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line style="position:absolute;mso-position-horizontal-relative:page;mso-position-vertical-relative:page;z-index:251659264" from="38.939999pt,761.099976pt" to="556.379999pt,761.099976pt" stroked="true" strokeweight=".23999pt" strokecolor="#000000">
            <v:stroke dashstyle="solid"/>
            <w10:wrap type="none"/>
          </v:line>
        </w:pict>
      </w: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rPr>
          <w:sz w:val="20"/>
        </w:rPr>
      </w:pPr>
    </w:p>
    <w:p>
      <w:pPr>
        <w:pStyle w:val="BodyText"/>
        <w:rPr>
          <w:sz w:val="28"/>
        </w:rPr>
      </w:pPr>
    </w:p>
    <w:p>
      <w:pPr>
        <w:spacing w:before="90"/>
        <w:ind w:left="354" w:right="0" w:firstLine="0"/>
        <w:jc w:val="left"/>
        <w:rPr>
          <w:rFonts w:ascii="Arial"/>
          <w:b/>
          <w:sz w:val="32"/>
        </w:rPr>
      </w:pPr>
      <w:r>
        <w:rPr/>
        <w:pict>
          <v:shape style="position:absolute;margin-left:50.580002pt;margin-top:-21.5019pt;width:488.35pt;height:.1pt;mso-position-horizontal-relative:page;mso-position-vertical-relative:paragraph;z-index:251658240" coordorigin="1012,-430" coordsize="9767,0" path="m1012,-430l8228,-430m8214,-430l10778,-430e" filled="false" stroked="true" strokeweight="1.5pt" strokecolor="#000000">
            <v:path arrowok="t"/>
            <v:stroke dashstyle="solid"/>
            <w10:wrap type="none"/>
          </v:shape>
        </w:pict>
      </w:r>
      <w:r>
        <w:rPr>
          <w:rFonts w:ascii="Arial"/>
          <w:b/>
          <w:color w:val="6A709F"/>
          <w:sz w:val="32"/>
        </w:rPr>
        <w:t>Monetary Policy and Asset Prices</w:t>
      </w:r>
    </w:p>
    <w:p>
      <w:pPr>
        <w:pStyle w:val="BodyText"/>
        <w:spacing w:before="274"/>
        <w:ind w:left="354"/>
        <w:rPr>
          <w:rFonts w:ascii="Arial"/>
        </w:rPr>
      </w:pPr>
      <w:r>
        <w:rPr>
          <w:rFonts w:ascii="Arial"/>
        </w:rPr>
        <w:t>Speech given by</w:t>
      </w:r>
    </w:p>
    <w:p>
      <w:pPr>
        <w:pStyle w:val="BodyText"/>
        <w:spacing w:before="138"/>
        <w:ind w:left="354"/>
        <w:rPr>
          <w:rFonts w:ascii="Arial"/>
        </w:rPr>
      </w:pPr>
      <w:r>
        <w:rPr>
          <w:rFonts w:ascii="Arial"/>
        </w:rPr>
        <w:t>John Vickers, Chief Economist and member of the Monetary Policy Committee</w:t>
      </w:r>
    </w:p>
    <w:p>
      <w:pPr>
        <w:pStyle w:val="BodyText"/>
        <w:rPr>
          <w:rFonts w:ascii="Arial"/>
          <w:sz w:val="26"/>
        </w:rPr>
      </w:pPr>
    </w:p>
    <w:p>
      <w:pPr>
        <w:pStyle w:val="BodyText"/>
        <w:rPr>
          <w:rFonts w:ascii="Arial"/>
          <w:sz w:val="22"/>
        </w:rPr>
      </w:pPr>
    </w:p>
    <w:p>
      <w:pPr>
        <w:pStyle w:val="BodyText"/>
        <w:spacing w:line="360" w:lineRule="auto"/>
        <w:ind w:left="354" w:right="534"/>
        <w:rPr>
          <w:rFonts w:ascii="Arial"/>
        </w:rPr>
      </w:pPr>
      <w:r>
        <w:rPr>
          <w:rFonts w:ascii="Arial"/>
        </w:rPr>
        <w:t>At the Money, Macro and Finance Group 31st Annual Conference, Oxford University 22 September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4"/>
        <w:ind w:left="353" w:right="504" w:firstLine="0"/>
        <w:jc w:val="left"/>
        <w:rPr>
          <w:rFonts w:ascii="Arial" w:hAnsi="Arial"/>
          <w:sz w:val="20"/>
        </w:rPr>
      </w:pPr>
      <w:r>
        <w:rPr>
          <w:rFonts w:ascii="Arial" w:hAnsi="Arial"/>
          <w:sz w:val="20"/>
        </w:rPr>
        <w:t>This paper is based on work by Niki Anderson and James Talbot of the Bank’s Monetary Instruments and Markets Division, to whom I am most grateful. Thanks also to Bill Allen, Peter Andrews, Andrew Bailey, Hasan Bakhshi, Roger Clews, Roy Cromb, Spencer Dale, Shamik Dhar, Tolga Ediz, Mark Gertler, Charles Goodhart, Simon Hall, Neal Hatch, Nigel Jenkinson, DeAnne Julius, Mervyn King, Jo Paisley, Chris Salmon, Andrew Scott, Clifford Smout and Peter Westaway for helpful comments and conversations. I alone am responsible for the views expressed in the paper, which are not necessarily shared by other MPC members.</w:t>
      </w: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1260"/>
        </w:sectPr>
      </w:pPr>
    </w:p>
    <w:p>
      <w:pPr>
        <w:pStyle w:val="BodyText"/>
        <w:rPr>
          <w:rFonts w:ascii="Arial"/>
          <w:sz w:val="20"/>
        </w:rPr>
      </w:pPr>
    </w:p>
    <w:p>
      <w:pPr>
        <w:pStyle w:val="BodyText"/>
        <w:spacing w:before="9"/>
        <w:rPr>
          <w:rFonts w:ascii="Arial"/>
          <w:sz w:val="17"/>
        </w:rPr>
      </w:pPr>
    </w:p>
    <w:p>
      <w:pPr>
        <w:pStyle w:val="Heading1"/>
        <w:spacing w:before="90"/>
      </w:pPr>
      <w:r>
        <w:rPr/>
        <w:t>Introduction</w:t>
      </w:r>
    </w:p>
    <w:p>
      <w:pPr>
        <w:pStyle w:val="BodyText"/>
        <w:spacing w:before="1"/>
        <w:rPr>
          <w:b/>
          <w:sz w:val="37"/>
        </w:rPr>
      </w:pPr>
    </w:p>
    <w:p>
      <w:pPr>
        <w:pStyle w:val="BodyText"/>
        <w:spacing w:line="369" w:lineRule="auto"/>
        <w:ind w:left="160" w:right="297"/>
      </w:pPr>
      <w:r>
        <w:rPr/>
        <w:t>How should</w:t>
      </w:r>
      <w:r>
        <w:rPr>
          <w:rFonts w:ascii="Symbol" w:hAnsi="Symbol"/>
        </w:rPr>
        <w:t></w:t>
      </w:r>
      <w:r>
        <w:rPr/>
        <w:t>and how do</w:t>
      </w:r>
      <w:r>
        <w:rPr>
          <w:rFonts w:ascii="Symbol" w:hAnsi="Symbol"/>
        </w:rPr>
        <w:t></w:t>
      </w:r>
      <w:r>
        <w:rPr/>
        <w:t>asset prices affect monetary policy? This rather basic question can have</w:t>
      </w:r>
      <w:r>
        <w:rPr>
          <w:spacing w:val="-14"/>
        </w:rPr>
        <w:t> </w:t>
      </w:r>
      <w:r>
        <w:rPr/>
        <w:t>strikingly</w:t>
      </w:r>
      <w:r>
        <w:rPr>
          <w:spacing w:val="-14"/>
        </w:rPr>
        <w:t> </w:t>
      </w:r>
      <w:r>
        <w:rPr/>
        <w:t>different</w:t>
      </w:r>
      <w:r>
        <w:rPr>
          <w:spacing w:val="-9"/>
        </w:rPr>
        <w:t> </w:t>
      </w:r>
      <w:r>
        <w:rPr/>
        <w:t>answers.</w:t>
      </w:r>
      <w:r>
        <w:rPr>
          <w:spacing w:val="33"/>
        </w:rPr>
        <w:t> </w:t>
      </w:r>
      <w:r>
        <w:rPr/>
        <w:t>In</w:t>
      </w:r>
      <w:r>
        <w:rPr>
          <w:spacing w:val="-12"/>
        </w:rPr>
        <w:t> </w:t>
      </w:r>
      <w:r>
        <w:rPr/>
        <w:t>some</w:t>
      </w:r>
      <w:r>
        <w:rPr>
          <w:spacing w:val="-14"/>
        </w:rPr>
        <w:t> </w:t>
      </w:r>
      <w:r>
        <w:rPr/>
        <w:t>regimes,</w:t>
      </w:r>
      <w:r>
        <w:rPr>
          <w:spacing w:val="-12"/>
        </w:rPr>
        <w:t> </w:t>
      </w:r>
      <w:r>
        <w:rPr/>
        <w:t>both</w:t>
      </w:r>
      <w:r>
        <w:rPr>
          <w:spacing w:val="-13"/>
        </w:rPr>
        <w:t> </w:t>
      </w:r>
      <w:r>
        <w:rPr/>
        <w:t>ancient</w:t>
      </w:r>
      <w:r>
        <w:rPr>
          <w:spacing w:val="-10"/>
        </w:rPr>
        <w:t> </w:t>
      </w:r>
      <w:r>
        <w:rPr/>
        <w:t>and</w:t>
      </w:r>
      <w:r>
        <w:rPr>
          <w:spacing w:val="-14"/>
        </w:rPr>
        <w:t> </w:t>
      </w:r>
      <w:r>
        <w:rPr/>
        <w:t>modern,</w:t>
      </w:r>
      <w:r>
        <w:rPr>
          <w:spacing w:val="-13"/>
        </w:rPr>
        <w:t> </w:t>
      </w:r>
      <w:r>
        <w:rPr/>
        <w:t>monetary</w:t>
      </w:r>
      <w:r>
        <w:rPr>
          <w:spacing w:val="-14"/>
        </w:rPr>
        <w:t> </w:t>
      </w:r>
      <w:r>
        <w:rPr/>
        <w:t>policy</w:t>
      </w:r>
      <w:r>
        <w:rPr>
          <w:spacing w:val="-13"/>
        </w:rPr>
        <w:t> </w:t>
      </w:r>
      <w:r>
        <w:rPr/>
        <w:t>is entirely about asset prices. Under the gold standard, and in fixed exchange rate regimes, monetary policy is wholly geared </w:t>
      </w:r>
      <w:r>
        <w:rPr>
          <w:spacing w:val="2"/>
        </w:rPr>
        <w:t>to </w:t>
      </w:r>
      <w:r>
        <w:rPr/>
        <w:t>the domestic currency price of a single asset </w:t>
      </w:r>
      <w:r>
        <w:rPr>
          <w:rFonts w:ascii="Symbol" w:hAnsi="Symbol"/>
        </w:rPr>
        <w:t></w:t>
      </w:r>
      <w:r>
        <w:rPr/>
        <w:t>gold or an international currency such as the dollar. An asset price is then the very anchor of the domestic price</w:t>
      </w:r>
      <w:r>
        <w:rPr>
          <w:spacing w:val="-9"/>
        </w:rPr>
        <w:t> </w:t>
      </w:r>
      <w:r>
        <w:rPr/>
        <w:t>level.</w:t>
      </w:r>
      <w:r>
        <w:rPr>
          <w:spacing w:val="42"/>
        </w:rPr>
        <w:t> </w:t>
      </w:r>
      <w:r>
        <w:rPr/>
        <w:t>By</w:t>
      </w:r>
      <w:r>
        <w:rPr>
          <w:spacing w:val="-8"/>
        </w:rPr>
        <w:t> </w:t>
      </w:r>
      <w:r>
        <w:rPr/>
        <w:t>contrast,</w:t>
      </w:r>
      <w:r>
        <w:rPr>
          <w:spacing w:val="-5"/>
        </w:rPr>
        <w:t> </w:t>
      </w:r>
      <w:r>
        <w:rPr/>
        <w:t>asset</w:t>
      </w:r>
      <w:r>
        <w:rPr>
          <w:spacing w:val="-5"/>
        </w:rPr>
        <w:t> </w:t>
      </w:r>
      <w:r>
        <w:rPr/>
        <w:t>prices</w:t>
      </w:r>
      <w:r>
        <w:rPr>
          <w:spacing w:val="-8"/>
        </w:rPr>
        <w:t> </w:t>
      </w:r>
      <w:r>
        <w:rPr/>
        <w:t>do</w:t>
      </w:r>
      <w:r>
        <w:rPr>
          <w:spacing w:val="-9"/>
        </w:rPr>
        <w:t> </w:t>
      </w:r>
      <w:r>
        <w:rPr/>
        <w:t>not</w:t>
      </w:r>
      <w:r>
        <w:rPr>
          <w:spacing w:val="-5"/>
        </w:rPr>
        <w:t> </w:t>
      </w:r>
      <w:r>
        <w:rPr/>
        <w:t>figure</w:t>
      </w:r>
      <w:r>
        <w:rPr>
          <w:spacing w:val="-8"/>
        </w:rPr>
        <w:t> </w:t>
      </w:r>
      <w:r>
        <w:rPr/>
        <w:t>at</w:t>
      </w:r>
      <w:r>
        <w:rPr>
          <w:spacing w:val="-5"/>
        </w:rPr>
        <w:t> </w:t>
      </w:r>
      <w:r>
        <w:rPr/>
        <w:t>all</w:t>
      </w:r>
      <w:r>
        <w:rPr>
          <w:spacing w:val="-9"/>
        </w:rPr>
        <w:t> </w:t>
      </w:r>
      <w:r>
        <w:rPr/>
        <w:t>in</w:t>
      </w:r>
      <w:r>
        <w:rPr>
          <w:spacing w:val="-9"/>
        </w:rPr>
        <w:t> </w:t>
      </w:r>
      <w:r>
        <w:rPr/>
        <w:t>simple</w:t>
      </w:r>
      <w:r>
        <w:rPr>
          <w:spacing w:val="-8"/>
        </w:rPr>
        <w:t> </w:t>
      </w:r>
      <w:r>
        <w:rPr/>
        <w:t>monetarist</w:t>
      </w:r>
      <w:r>
        <w:rPr>
          <w:spacing w:val="-5"/>
        </w:rPr>
        <w:t> </w:t>
      </w:r>
      <w:r>
        <w:rPr/>
        <w:t>rules</w:t>
      </w:r>
      <w:r>
        <w:rPr>
          <w:spacing w:val="-7"/>
        </w:rPr>
        <w:t> </w:t>
      </w:r>
      <w:r>
        <w:rPr/>
        <w:t>for</w:t>
      </w:r>
      <w:r>
        <w:rPr>
          <w:spacing w:val="-9"/>
        </w:rPr>
        <w:t> </w:t>
      </w:r>
      <w:r>
        <w:rPr/>
        <w:t>the</w:t>
      </w:r>
      <w:r>
        <w:rPr>
          <w:spacing w:val="-8"/>
        </w:rPr>
        <w:t> </w:t>
      </w:r>
      <w:r>
        <w:rPr/>
        <w:t>growth rates of monetary quantities. And where the </w:t>
      </w:r>
      <w:r>
        <w:rPr>
          <w:spacing w:val="3"/>
        </w:rPr>
        <w:t>aim</w:t>
      </w:r>
      <w:r>
        <w:rPr>
          <w:rFonts w:ascii="Symbol" w:hAnsi="Symbol"/>
          <w:spacing w:val="3"/>
        </w:rPr>
        <w:t></w:t>
      </w:r>
      <w:r>
        <w:rPr>
          <w:spacing w:val="3"/>
        </w:rPr>
        <w:t>or </w:t>
      </w:r>
      <w:r>
        <w:rPr/>
        <w:t>at least an aim</w:t>
      </w:r>
      <w:r>
        <w:rPr>
          <w:rFonts w:ascii="Symbol" w:hAnsi="Symbol"/>
        </w:rPr>
        <w:t></w:t>
      </w:r>
      <w:r>
        <w:rPr/>
        <w:t>of monetary policy is directly</w:t>
      </w:r>
      <w:r>
        <w:rPr>
          <w:spacing w:val="-11"/>
        </w:rPr>
        <w:t> </w:t>
      </w:r>
      <w:r>
        <w:rPr>
          <w:spacing w:val="2"/>
        </w:rPr>
        <w:t>to</w:t>
      </w:r>
      <w:r>
        <w:rPr>
          <w:spacing w:val="-7"/>
        </w:rPr>
        <w:t> </w:t>
      </w:r>
      <w:r>
        <w:rPr/>
        <w:t>control</w:t>
      </w:r>
      <w:r>
        <w:rPr>
          <w:spacing w:val="-11"/>
        </w:rPr>
        <w:t> </w:t>
      </w:r>
      <w:r>
        <w:rPr/>
        <w:t>the</w:t>
      </w:r>
      <w:r>
        <w:rPr>
          <w:spacing w:val="-11"/>
        </w:rPr>
        <w:t> </w:t>
      </w:r>
      <w:r>
        <w:rPr/>
        <w:t>rate</w:t>
      </w:r>
      <w:r>
        <w:rPr>
          <w:spacing w:val="-9"/>
        </w:rPr>
        <w:t> </w:t>
      </w:r>
      <w:r>
        <w:rPr/>
        <w:t>of</w:t>
      </w:r>
      <w:r>
        <w:rPr>
          <w:spacing w:val="-7"/>
        </w:rPr>
        <w:t> </w:t>
      </w:r>
      <w:r>
        <w:rPr/>
        <w:t>inflation</w:t>
      </w:r>
      <w:r>
        <w:rPr>
          <w:spacing w:val="-11"/>
        </w:rPr>
        <w:t> </w:t>
      </w:r>
      <w:r>
        <w:rPr/>
        <w:t>of</w:t>
      </w:r>
      <w:r>
        <w:rPr>
          <w:spacing w:val="-6"/>
        </w:rPr>
        <w:t> </w:t>
      </w:r>
      <w:r>
        <w:rPr/>
        <w:t>goods</w:t>
      </w:r>
      <w:r>
        <w:rPr>
          <w:spacing w:val="-11"/>
        </w:rPr>
        <w:t> </w:t>
      </w:r>
      <w:r>
        <w:rPr/>
        <w:t>and</w:t>
      </w:r>
      <w:r>
        <w:rPr>
          <w:spacing w:val="-11"/>
        </w:rPr>
        <w:t> </w:t>
      </w:r>
      <w:r>
        <w:rPr/>
        <w:t>services</w:t>
      </w:r>
      <w:r>
        <w:rPr>
          <w:spacing w:val="-11"/>
        </w:rPr>
        <w:t> </w:t>
      </w:r>
      <w:r>
        <w:rPr/>
        <w:t>prices,</w:t>
      </w:r>
      <w:r>
        <w:rPr>
          <w:spacing w:val="-11"/>
        </w:rPr>
        <w:t> </w:t>
      </w:r>
      <w:r>
        <w:rPr/>
        <w:t>it</w:t>
      </w:r>
      <w:r>
        <w:rPr>
          <w:spacing w:val="-6"/>
        </w:rPr>
        <w:t> </w:t>
      </w:r>
      <w:r>
        <w:rPr/>
        <w:t>is</w:t>
      </w:r>
      <w:r>
        <w:rPr>
          <w:spacing w:val="-11"/>
        </w:rPr>
        <w:t> </w:t>
      </w:r>
      <w:r>
        <w:rPr/>
        <w:t>not</w:t>
      </w:r>
      <w:r>
        <w:rPr>
          <w:spacing w:val="-7"/>
        </w:rPr>
        <w:t> </w:t>
      </w:r>
      <w:r>
        <w:rPr/>
        <w:t>immediately</w:t>
      </w:r>
      <w:r>
        <w:rPr>
          <w:spacing w:val="-11"/>
        </w:rPr>
        <w:t> </w:t>
      </w:r>
      <w:r>
        <w:rPr/>
        <w:t>obvious what role, if any, asset prices should play in the setting of</w:t>
      </w:r>
      <w:r>
        <w:rPr>
          <w:spacing w:val="8"/>
        </w:rPr>
        <w:t> </w:t>
      </w:r>
      <w:r>
        <w:rPr/>
        <w:t>policy.</w:t>
      </w:r>
    </w:p>
    <w:p>
      <w:pPr>
        <w:pStyle w:val="BodyText"/>
        <w:spacing w:before="10"/>
        <w:rPr>
          <w:sz w:val="36"/>
        </w:rPr>
      </w:pPr>
    </w:p>
    <w:p>
      <w:pPr>
        <w:pStyle w:val="BodyText"/>
        <w:spacing w:line="367" w:lineRule="auto"/>
        <w:ind w:left="160" w:right="315"/>
      </w:pPr>
      <w:r>
        <w:rPr/>
        <w:t>In</w:t>
      </w:r>
      <w:r>
        <w:rPr>
          <w:spacing w:val="-9"/>
        </w:rPr>
        <w:t> </w:t>
      </w:r>
      <w:r>
        <w:rPr/>
        <w:t>this</w:t>
      </w:r>
      <w:r>
        <w:rPr>
          <w:spacing w:val="-9"/>
        </w:rPr>
        <w:t> </w:t>
      </w:r>
      <w:r>
        <w:rPr/>
        <w:t>paper</w:t>
      </w:r>
      <w:r>
        <w:rPr>
          <w:spacing w:val="-10"/>
        </w:rPr>
        <w:t> </w:t>
      </w:r>
      <w:r>
        <w:rPr/>
        <w:t>I</w:t>
      </w:r>
      <w:r>
        <w:rPr>
          <w:spacing w:val="-8"/>
        </w:rPr>
        <w:t> </w:t>
      </w:r>
      <w:r>
        <w:rPr/>
        <w:t>shall</w:t>
      </w:r>
      <w:r>
        <w:rPr>
          <w:spacing w:val="-10"/>
        </w:rPr>
        <w:t> </w:t>
      </w:r>
      <w:r>
        <w:rPr/>
        <w:t>concentrate</w:t>
      </w:r>
      <w:r>
        <w:rPr>
          <w:spacing w:val="-10"/>
        </w:rPr>
        <w:t> </w:t>
      </w:r>
      <w:r>
        <w:rPr/>
        <w:t>on</w:t>
      </w:r>
      <w:r>
        <w:rPr>
          <w:spacing w:val="-5"/>
        </w:rPr>
        <w:t> </w:t>
      </w:r>
      <w:r>
        <w:rPr/>
        <w:t>the</w:t>
      </w:r>
      <w:r>
        <w:rPr>
          <w:spacing w:val="-10"/>
        </w:rPr>
        <w:t> </w:t>
      </w:r>
      <w:r>
        <w:rPr/>
        <w:t>role</w:t>
      </w:r>
      <w:r>
        <w:rPr>
          <w:spacing w:val="-8"/>
        </w:rPr>
        <w:t> </w:t>
      </w:r>
      <w:r>
        <w:rPr/>
        <w:t>of</w:t>
      </w:r>
      <w:r>
        <w:rPr>
          <w:spacing w:val="-6"/>
        </w:rPr>
        <w:t> </w:t>
      </w:r>
      <w:r>
        <w:rPr/>
        <w:t>asset</w:t>
      </w:r>
      <w:r>
        <w:rPr>
          <w:spacing w:val="-5"/>
        </w:rPr>
        <w:t> </w:t>
      </w:r>
      <w:r>
        <w:rPr/>
        <w:t>prices</w:t>
      </w:r>
      <w:r>
        <w:rPr>
          <w:spacing w:val="-10"/>
        </w:rPr>
        <w:t> </w:t>
      </w:r>
      <w:r>
        <w:rPr/>
        <w:t>when</w:t>
      </w:r>
      <w:r>
        <w:rPr>
          <w:spacing w:val="-10"/>
        </w:rPr>
        <w:t> </w:t>
      </w:r>
      <w:r>
        <w:rPr/>
        <w:t>monetary</w:t>
      </w:r>
      <w:r>
        <w:rPr>
          <w:spacing w:val="-10"/>
        </w:rPr>
        <w:t> </w:t>
      </w:r>
      <w:r>
        <w:rPr/>
        <w:t>policy</w:t>
      </w:r>
      <w:r>
        <w:rPr>
          <w:spacing w:val="-9"/>
        </w:rPr>
        <w:t> </w:t>
      </w:r>
      <w:r>
        <w:rPr/>
        <w:t>targets</w:t>
      </w:r>
      <w:r>
        <w:rPr>
          <w:spacing w:val="-10"/>
        </w:rPr>
        <w:t> </w:t>
      </w:r>
      <w:r>
        <w:rPr/>
        <w:t>inflation explicitly</w:t>
      </w:r>
      <w:r>
        <w:rPr>
          <w:rFonts w:ascii="Symbol" w:hAnsi="Symbol"/>
        </w:rPr>
        <w:t></w:t>
      </w:r>
      <w:r>
        <w:rPr/>
        <w:t>as in the UK for the past seven years</w:t>
      </w:r>
      <w:r>
        <w:rPr>
          <w:rFonts w:ascii="Symbol" w:hAnsi="Symbol"/>
        </w:rPr>
        <w:t></w:t>
      </w:r>
      <w:r>
        <w:rPr/>
        <w:t>or at least implicitly. The discussion will be </w:t>
      </w:r>
      <w:r>
        <w:rPr>
          <w:spacing w:val="3"/>
        </w:rPr>
        <w:t>organised </w:t>
      </w:r>
      <w:r>
        <w:rPr/>
        <w:t>around three main</w:t>
      </w:r>
      <w:r>
        <w:rPr>
          <w:spacing w:val="7"/>
        </w:rPr>
        <w:t> </w:t>
      </w:r>
      <w:r>
        <w:rPr/>
        <w:t>questions:</w:t>
      </w:r>
    </w:p>
    <w:p>
      <w:pPr>
        <w:pStyle w:val="BodyText"/>
        <w:spacing w:before="6"/>
        <w:rPr>
          <w:sz w:val="37"/>
        </w:rPr>
      </w:pPr>
    </w:p>
    <w:p>
      <w:pPr>
        <w:pStyle w:val="ListParagraph"/>
        <w:numPr>
          <w:ilvl w:val="0"/>
          <w:numId w:val="1"/>
        </w:numPr>
        <w:tabs>
          <w:tab w:pos="520" w:val="left" w:leader="none"/>
          <w:tab w:pos="521" w:val="left" w:leader="none"/>
        </w:tabs>
        <w:spacing w:line="240" w:lineRule="auto" w:before="0" w:after="0"/>
        <w:ind w:left="520" w:right="0" w:hanging="361"/>
        <w:jc w:val="left"/>
        <w:rPr>
          <w:sz w:val="24"/>
        </w:rPr>
      </w:pPr>
      <w:r>
        <w:rPr>
          <w:sz w:val="24"/>
        </w:rPr>
        <w:t>Should asset prices be in the measure of inflation targeted by monetary</w:t>
      </w:r>
      <w:r>
        <w:rPr>
          <w:spacing w:val="-23"/>
          <w:sz w:val="24"/>
        </w:rPr>
        <w:t> </w:t>
      </w:r>
      <w:r>
        <w:rPr>
          <w:sz w:val="24"/>
        </w:rPr>
        <w:t>policy?</w:t>
      </w:r>
    </w:p>
    <w:p>
      <w:pPr>
        <w:pStyle w:val="ListParagraph"/>
        <w:numPr>
          <w:ilvl w:val="0"/>
          <w:numId w:val="1"/>
        </w:numPr>
        <w:tabs>
          <w:tab w:pos="520" w:val="left" w:leader="none"/>
          <w:tab w:pos="521" w:val="left" w:leader="none"/>
        </w:tabs>
        <w:spacing w:line="240" w:lineRule="auto" w:before="147" w:after="0"/>
        <w:ind w:left="520" w:right="0" w:hanging="361"/>
        <w:jc w:val="left"/>
        <w:rPr>
          <w:sz w:val="24"/>
        </w:rPr>
      </w:pPr>
      <w:r>
        <w:rPr>
          <w:sz w:val="24"/>
        </w:rPr>
        <w:t>What can asset prices tell us directly about monetary</w:t>
      </w:r>
      <w:r>
        <w:rPr>
          <w:spacing w:val="11"/>
          <w:sz w:val="24"/>
        </w:rPr>
        <w:t> </w:t>
      </w:r>
      <w:r>
        <w:rPr>
          <w:sz w:val="24"/>
        </w:rPr>
        <w:t>policy?</w:t>
      </w:r>
    </w:p>
    <w:p>
      <w:pPr>
        <w:pStyle w:val="ListParagraph"/>
        <w:numPr>
          <w:ilvl w:val="0"/>
          <w:numId w:val="1"/>
        </w:numPr>
        <w:tabs>
          <w:tab w:pos="520" w:val="left" w:leader="none"/>
          <w:tab w:pos="521" w:val="left" w:leader="none"/>
        </w:tabs>
        <w:spacing w:line="240" w:lineRule="auto" w:before="148" w:after="0"/>
        <w:ind w:left="520" w:right="0" w:hanging="361"/>
        <w:jc w:val="left"/>
        <w:rPr>
          <w:sz w:val="24"/>
        </w:rPr>
      </w:pPr>
      <w:r>
        <w:rPr>
          <w:sz w:val="24"/>
        </w:rPr>
        <w:t>What do asset prices add </w:t>
      </w:r>
      <w:r>
        <w:rPr>
          <w:spacing w:val="2"/>
          <w:sz w:val="24"/>
        </w:rPr>
        <w:t>to </w:t>
      </w:r>
      <w:r>
        <w:rPr>
          <w:spacing w:val="3"/>
          <w:sz w:val="24"/>
        </w:rPr>
        <w:t>other </w:t>
      </w:r>
      <w:r>
        <w:rPr>
          <w:sz w:val="24"/>
        </w:rPr>
        <w:t>indicators that inform monetary</w:t>
      </w:r>
      <w:r>
        <w:rPr>
          <w:spacing w:val="5"/>
          <w:sz w:val="24"/>
        </w:rPr>
        <w:t> </w:t>
      </w:r>
      <w:r>
        <w:rPr>
          <w:sz w:val="24"/>
        </w:rPr>
        <w:t>policy?</w:t>
      </w:r>
    </w:p>
    <w:p>
      <w:pPr>
        <w:pStyle w:val="BodyText"/>
        <w:rPr>
          <w:sz w:val="28"/>
        </w:rPr>
      </w:pPr>
    </w:p>
    <w:p>
      <w:pPr>
        <w:pStyle w:val="BodyText"/>
        <w:spacing w:before="2"/>
        <w:rPr>
          <w:sz w:val="22"/>
        </w:rPr>
      </w:pPr>
    </w:p>
    <w:p>
      <w:pPr>
        <w:pStyle w:val="BodyText"/>
        <w:spacing w:line="372" w:lineRule="auto" w:before="1"/>
        <w:ind w:left="160" w:right="338"/>
      </w:pPr>
      <w:r>
        <w:rPr/>
        <w:t>Needless</w:t>
      </w:r>
      <w:r>
        <w:rPr>
          <w:spacing w:val="-11"/>
        </w:rPr>
        <w:t> </w:t>
      </w:r>
      <w:r>
        <w:rPr>
          <w:spacing w:val="2"/>
        </w:rPr>
        <w:t>to</w:t>
      </w:r>
      <w:r>
        <w:rPr>
          <w:spacing w:val="-7"/>
        </w:rPr>
        <w:t> </w:t>
      </w:r>
      <w:r>
        <w:rPr/>
        <w:t>say,</w:t>
      </w:r>
      <w:r>
        <w:rPr>
          <w:spacing w:val="-11"/>
        </w:rPr>
        <w:t> </w:t>
      </w:r>
      <w:r>
        <w:rPr/>
        <w:t>these</w:t>
      </w:r>
      <w:r>
        <w:rPr>
          <w:spacing w:val="-11"/>
        </w:rPr>
        <w:t> </w:t>
      </w:r>
      <w:r>
        <w:rPr/>
        <w:t>are</w:t>
      </w:r>
      <w:r>
        <w:rPr>
          <w:spacing w:val="-11"/>
        </w:rPr>
        <w:t> </w:t>
      </w:r>
      <w:r>
        <w:rPr/>
        <w:t>large</w:t>
      </w:r>
      <w:r>
        <w:rPr>
          <w:spacing w:val="-11"/>
        </w:rPr>
        <w:t> </w:t>
      </w:r>
      <w:r>
        <w:rPr/>
        <w:t>questions</w:t>
      </w:r>
      <w:r>
        <w:rPr>
          <w:spacing w:val="-11"/>
        </w:rPr>
        <w:t> </w:t>
      </w:r>
      <w:r>
        <w:rPr/>
        <w:t>with</w:t>
      </w:r>
      <w:r>
        <w:rPr>
          <w:spacing w:val="-11"/>
        </w:rPr>
        <w:t> </w:t>
      </w:r>
      <w:r>
        <w:rPr/>
        <w:t>large</w:t>
      </w:r>
      <w:r>
        <w:rPr>
          <w:spacing w:val="-11"/>
        </w:rPr>
        <w:t> </w:t>
      </w:r>
      <w:r>
        <w:rPr/>
        <w:t>literatures,</w:t>
      </w:r>
      <w:r>
        <w:rPr>
          <w:spacing w:val="-11"/>
        </w:rPr>
        <w:t> </w:t>
      </w:r>
      <w:r>
        <w:rPr/>
        <w:t>and</w:t>
      </w:r>
      <w:r>
        <w:rPr>
          <w:spacing w:val="-11"/>
        </w:rPr>
        <w:t> </w:t>
      </w:r>
      <w:r>
        <w:rPr/>
        <w:t>my</w:t>
      </w:r>
      <w:r>
        <w:rPr>
          <w:spacing w:val="-11"/>
        </w:rPr>
        <w:t> </w:t>
      </w:r>
      <w:r>
        <w:rPr/>
        <w:t>remarks</w:t>
      </w:r>
      <w:r>
        <w:rPr>
          <w:spacing w:val="-9"/>
        </w:rPr>
        <w:t> </w:t>
      </w:r>
      <w:r>
        <w:rPr/>
        <w:t>will</w:t>
      </w:r>
      <w:r>
        <w:rPr>
          <w:spacing w:val="-11"/>
        </w:rPr>
        <w:t> </w:t>
      </w:r>
      <w:r>
        <w:rPr/>
        <w:t>be</w:t>
      </w:r>
      <w:r>
        <w:rPr>
          <w:spacing w:val="-11"/>
        </w:rPr>
        <w:t> </w:t>
      </w:r>
      <w:r>
        <w:rPr/>
        <w:t>selective and in no way comprehensive. In particular, I shall draw some illustrations from asset price analysis in support of monetary policy at the Bank of</w:t>
      </w:r>
      <w:r>
        <w:rPr>
          <w:spacing w:val="17"/>
        </w:rPr>
        <w:t> </w:t>
      </w:r>
      <w:r>
        <w:rPr/>
        <w:t>England.</w:t>
      </w:r>
    </w:p>
    <w:p>
      <w:pPr>
        <w:pStyle w:val="BodyText"/>
        <w:spacing w:before="11"/>
        <w:rPr>
          <w:sz w:val="36"/>
        </w:rPr>
      </w:pPr>
    </w:p>
    <w:p>
      <w:pPr>
        <w:pStyle w:val="BodyText"/>
        <w:spacing w:line="367" w:lineRule="auto"/>
        <w:ind w:left="160" w:right="164"/>
      </w:pPr>
      <w:r>
        <w:rPr/>
        <w:t>Before going any further, let me clarify what asset prices I am talking about. These include the prices</w:t>
      </w:r>
      <w:r>
        <w:rPr>
          <w:spacing w:val="-11"/>
        </w:rPr>
        <w:t> </w:t>
      </w:r>
      <w:r>
        <w:rPr/>
        <w:t>of</w:t>
      </w:r>
      <w:r>
        <w:rPr>
          <w:spacing w:val="-6"/>
        </w:rPr>
        <w:t> </w:t>
      </w:r>
      <w:r>
        <w:rPr/>
        <w:t>both</w:t>
      </w:r>
      <w:r>
        <w:rPr>
          <w:spacing w:val="-11"/>
        </w:rPr>
        <w:t> </w:t>
      </w:r>
      <w:r>
        <w:rPr/>
        <w:t>financial</w:t>
      </w:r>
      <w:r>
        <w:rPr>
          <w:spacing w:val="-10"/>
        </w:rPr>
        <w:t> </w:t>
      </w:r>
      <w:r>
        <w:rPr/>
        <w:t>assets</w:t>
      </w:r>
      <w:r>
        <w:rPr>
          <w:rFonts w:ascii="Symbol" w:hAnsi="Symbol"/>
        </w:rPr>
        <w:t></w:t>
      </w:r>
      <w:r>
        <w:rPr/>
        <w:t>e.g.</w:t>
      </w:r>
      <w:r>
        <w:rPr>
          <w:spacing w:val="-10"/>
        </w:rPr>
        <w:t> </w:t>
      </w:r>
      <w:r>
        <w:rPr/>
        <w:t>bonds,</w:t>
      </w:r>
      <w:r>
        <w:rPr>
          <w:spacing w:val="-11"/>
        </w:rPr>
        <w:t> </w:t>
      </w:r>
      <w:r>
        <w:rPr/>
        <w:t>equities,</w:t>
      </w:r>
      <w:r>
        <w:rPr>
          <w:spacing w:val="-10"/>
        </w:rPr>
        <w:t> </w:t>
      </w:r>
      <w:r>
        <w:rPr/>
        <w:t>and</w:t>
      </w:r>
      <w:r>
        <w:rPr>
          <w:spacing w:val="-10"/>
        </w:rPr>
        <w:t> </w:t>
      </w:r>
      <w:r>
        <w:rPr/>
        <w:t>the</w:t>
      </w:r>
      <w:r>
        <w:rPr>
          <w:spacing w:val="-11"/>
        </w:rPr>
        <w:t> </w:t>
      </w:r>
      <w:r>
        <w:rPr/>
        <w:t>derivatives</w:t>
      </w:r>
      <w:r>
        <w:rPr>
          <w:spacing w:val="-10"/>
        </w:rPr>
        <w:t> </w:t>
      </w:r>
      <w:r>
        <w:rPr/>
        <w:t>such</w:t>
      </w:r>
      <w:r>
        <w:rPr>
          <w:spacing w:val="-11"/>
        </w:rPr>
        <w:t> </w:t>
      </w:r>
      <w:r>
        <w:rPr/>
        <w:t>as</w:t>
      </w:r>
      <w:r>
        <w:rPr>
          <w:spacing w:val="-10"/>
        </w:rPr>
        <w:t> </w:t>
      </w:r>
      <w:r>
        <w:rPr/>
        <w:t>swaps,</w:t>
      </w:r>
      <w:r>
        <w:rPr>
          <w:spacing w:val="-10"/>
        </w:rPr>
        <w:t> </w:t>
      </w:r>
      <w:r>
        <w:rPr/>
        <w:t>futures</w:t>
      </w:r>
      <w:r>
        <w:rPr>
          <w:spacing w:val="-11"/>
        </w:rPr>
        <w:t> </w:t>
      </w:r>
      <w:r>
        <w:rPr/>
        <w:t>and </w:t>
      </w:r>
      <w:r>
        <w:rPr>
          <w:spacing w:val="3"/>
        </w:rPr>
        <w:t>options</w:t>
      </w:r>
      <w:r>
        <w:rPr>
          <w:spacing w:val="-10"/>
        </w:rPr>
        <w:t> </w:t>
      </w:r>
      <w:r>
        <w:rPr/>
        <w:t>based</w:t>
      </w:r>
      <w:r>
        <w:rPr>
          <w:spacing w:val="-13"/>
        </w:rPr>
        <w:t> </w:t>
      </w:r>
      <w:r>
        <w:rPr/>
        <w:t>on</w:t>
      </w:r>
      <w:r>
        <w:rPr>
          <w:spacing w:val="-9"/>
        </w:rPr>
        <w:t> </w:t>
      </w:r>
      <w:r>
        <w:rPr>
          <w:spacing w:val="-3"/>
        </w:rPr>
        <w:t>them</w:t>
      </w:r>
      <w:r>
        <w:rPr>
          <w:rFonts w:ascii="Symbol" w:hAnsi="Symbol"/>
          <w:spacing w:val="-3"/>
        </w:rPr>
        <w:t></w:t>
      </w:r>
      <w:r>
        <w:rPr>
          <w:spacing w:val="-3"/>
        </w:rPr>
        <w:t>and</w:t>
      </w:r>
      <w:r>
        <w:rPr>
          <w:spacing w:val="-13"/>
        </w:rPr>
        <w:t> </w:t>
      </w:r>
      <w:r>
        <w:rPr/>
        <w:t>non-financial</w:t>
      </w:r>
      <w:r>
        <w:rPr>
          <w:spacing w:val="-13"/>
        </w:rPr>
        <w:t> </w:t>
      </w:r>
      <w:r>
        <w:rPr/>
        <w:t>assets</w:t>
      </w:r>
      <w:r>
        <w:rPr>
          <w:spacing w:val="-13"/>
        </w:rPr>
        <w:t> </w:t>
      </w:r>
      <w:r>
        <w:rPr/>
        <w:t>including</w:t>
      </w:r>
      <w:r>
        <w:rPr>
          <w:spacing w:val="-13"/>
        </w:rPr>
        <w:t> </w:t>
      </w:r>
      <w:r>
        <w:rPr/>
        <w:t>residential</w:t>
      </w:r>
      <w:r>
        <w:rPr>
          <w:spacing w:val="-12"/>
        </w:rPr>
        <w:t> </w:t>
      </w:r>
      <w:r>
        <w:rPr/>
        <w:t>property.</w:t>
      </w:r>
      <w:r>
        <w:rPr>
          <w:spacing w:val="34"/>
        </w:rPr>
        <w:t> </w:t>
      </w:r>
      <w:r>
        <w:rPr/>
        <w:t>I</w:t>
      </w:r>
      <w:r>
        <w:rPr>
          <w:spacing w:val="-11"/>
        </w:rPr>
        <w:t> </w:t>
      </w:r>
      <w:r>
        <w:rPr/>
        <w:t>will</w:t>
      </w:r>
      <w:r>
        <w:rPr>
          <w:spacing w:val="-13"/>
        </w:rPr>
        <w:t> </w:t>
      </w:r>
      <w:r>
        <w:rPr/>
        <w:t>not</w:t>
      </w:r>
      <w:r>
        <w:rPr>
          <w:spacing w:val="-9"/>
        </w:rPr>
        <w:t> </w:t>
      </w:r>
      <w:r>
        <w:rPr/>
        <w:t>attempt </w:t>
      </w:r>
      <w:r>
        <w:rPr>
          <w:spacing w:val="2"/>
        </w:rPr>
        <w:t>to </w:t>
      </w:r>
      <w:r>
        <w:rPr/>
        <w:t>cover foreign exchange rates or the prices of durable commodities such as</w:t>
      </w:r>
      <w:r>
        <w:rPr>
          <w:spacing w:val="-8"/>
        </w:rPr>
        <w:t> </w:t>
      </w:r>
      <w:r>
        <w:rPr/>
        <w:t>gold.</w:t>
      </w:r>
    </w:p>
    <w:p>
      <w:pPr>
        <w:pStyle w:val="BodyText"/>
        <w:spacing w:before="5"/>
        <w:rPr>
          <w:sz w:val="37"/>
        </w:rPr>
      </w:pPr>
    </w:p>
    <w:p>
      <w:pPr>
        <w:pStyle w:val="BodyText"/>
        <w:spacing w:line="372" w:lineRule="auto"/>
        <w:ind w:left="160" w:right="182"/>
      </w:pPr>
      <w:r>
        <w:rPr/>
        <w:t>There are lots more asset prices nowadays than there used to be. This is partly because, thanks to financial innovation, there are many new kinds of asset, and also because assets are more traded</w:t>
      </w:r>
    </w:p>
    <w:p>
      <w:pPr>
        <w:spacing w:after="0" w:line="372" w:lineRule="auto"/>
        <w:sectPr>
          <w:headerReference w:type="default" r:id="rId7"/>
          <w:pgSz w:w="12240" w:h="15840"/>
          <w:pgMar w:header="237" w:footer="0" w:top="840" w:bottom="280" w:left="1140" w:right="1440"/>
          <w:pgNumType w:start="2"/>
        </w:sectPr>
      </w:pPr>
    </w:p>
    <w:p>
      <w:pPr>
        <w:pStyle w:val="BodyText"/>
        <w:spacing w:line="372" w:lineRule="auto" w:before="93"/>
        <w:ind w:left="160" w:right="182"/>
      </w:pPr>
      <w:r>
        <w:rPr/>
        <w:t>across</w:t>
      </w:r>
      <w:r>
        <w:rPr>
          <w:spacing w:val="-13"/>
        </w:rPr>
        <w:t> </w:t>
      </w:r>
      <w:r>
        <w:rPr/>
        <w:t>markets.</w:t>
      </w:r>
      <w:r>
        <w:rPr>
          <w:spacing w:val="34"/>
        </w:rPr>
        <w:t> </w:t>
      </w:r>
      <w:r>
        <w:rPr/>
        <w:t>For</w:t>
      </w:r>
      <w:r>
        <w:rPr>
          <w:spacing w:val="-12"/>
        </w:rPr>
        <w:t> </w:t>
      </w:r>
      <w:r>
        <w:rPr/>
        <w:t>example,</w:t>
      </w:r>
      <w:r>
        <w:rPr>
          <w:spacing w:val="-13"/>
        </w:rPr>
        <w:t> </w:t>
      </w:r>
      <w:r>
        <w:rPr/>
        <w:t>securitised</w:t>
      </w:r>
      <w:r>
        <w:rPr>
          <w:spacing w:val="-13"/>
        </w:rPr>
        <w:t> </w:t>
      </w:r>
      <w:r>
        <w:rPr/>
        <w:t>debts,</w:t>
      </w:r>
      <w:r>
        <w:rPr>
          <w:spacing w:val="-12"/>
        </w:rPr>
        <w:t> </w:t>
      </w:r>
      <w:r>
        <w:rPr/>
        <w:t>unlike</w:t>
      </w:r>
      <w:r>
        <w:rPr>
          <w:spacing w:val="-13"/>
        </w:rPr>
        <w:t> </w:t>
      </w:r>
      <w:r>
        <w:rPr/>
        <w:t>bank</w:t>
      </w:r>
      <w:r>
        <w:rPr>
          <w:spacing w:val="-13"/>
        </w:rPr>
        <w:t> </w:t>
      </w:r>
      <w:r>
        <w:rPr/>
        <w:t>loans,</w:t>
      </w:r>
      <w:r>
        <w:rPr>
          <w:spacing w:val="-13"/>
        </w:rPr>
        <w:t> </w:t>
      </w:r>
      <w:r>
        <w:rPr/>
        <w:t>have</w:t>
      </w:r>
      <w:r>
        <w:rPr>
          <w:spacing w:val="-12"/>
        </w:rPr>
        <w:t> </w:t>
      </w:r>
      <w:r>
        <w:rPr/>
        <w:t>readily</w:t>
      </w:r>
      <w:r>
        <w:rPr>
          <w:spacing w:val="-12"/>
        </w:rPr>
        <w:t> </w:t>
      </w:r>
      <w:r>
        <w:rPr>
          <w:spacing w:val="3"/>
        </w:rPr>
        <w:t>observable</w:t>
      </w:r>
      <w:r>
        <w:rPr>
          <w:spacing w:val="-8"/>
        </w:rPr>
        <w:t> </w:t>
      </w:r>
      <w:r>
        <w:rPr/>
        <w:t>prices. Future and contingent claims markets are far from complete, but they are somewhat less incomplete than they used </w:t>
      </w:r>
      <w:r>
        <w:rPr>
          <w:spacing w:val="2"/>
        </w:rPr>
        <w:t>to </w:t>
      </w:r>
      <w:r>
        <w:rPr/>
        <w:t>be. Nevertheless many financial assets, including most corporate debt as well as the bulk of personal debt in the UK, are not traded. Market prices for those assets are therefore unavailable for monetary policy assessment, though of course there are other measures of credit conditions (both prices and quantities). So while asset-price information has become</w:t>
      </w:r>
      <w:r>
        <w:rPr>
          <w:spacing w:val="-12"/>
        </w:rPr>
        <w:t> </w:t>
      </w:r>
      <w:r>
        <w:rPr/>
        <w:t>vastly</w:t>
      </w:r>
      <w:r>
        <w:rPr>
          <w:spacing w:val="-11"/>
        </w:rPr>
        <w:t> </w:t>
      </w:r>
      <w:r>
        <w:rPr/>
        <w:t>richer,</w:t>
      </w:r>
      <w:r>
        <w:rPr>
          <w:spacing w:val="-10"/>
        </w:rPr>
        <w:t> </w:t>
      </w:r>
      <w:r>
        <w:rPr/>
        <w:t>it</w:t>
      </w:r>
      <w:r>
        <w:rPr>
          <w:spacing w:val="-7"/>
        </w:rPr>
        <w:t> </w:t>
      </w:r>
      <w:r>
        <w:rPr/>
        <w:t>must</w:t>
      </w:r>
      <w:r>
        <w:rPr>
          <w:spacing w:val="-8"/>
        </w:rPr>
        <w:t> </w:t>
      </w:r>
      <w:r>
        <w:rPr/>
        <w:t>be</w:t>
      </w:r>
      <w:r>
        <w:rPr>
          <w:spacing w:val="-11"/>
        </w:rPr>
        <w:t> </w:t>
      </w:r>
      <w:r>
        <w:rPr/>
        <w:t>kept</w:t>
      </w:r>
      <w:r>
        <w:rPr>
          <w:spacing w:val="-7"/>
        </w:rPr>
        <w:t> </w:t>
      </w:r>
      <w:r>
        <w:rPr/>
        <w:t>in</w:t>
      </w:r>
      <w:r>
        <w:rPr>
          <w:spacing w:val="-11"/>
        </w:rPr>
        <w:t> </w:t>
      </w:r>
      <w:r>
        <w:rPr/>
        <w:t>mind</w:t>
      </w:r>
      <w:r>
        <w:rPr>
          <w:spacing w:val="-12"/>
        </w:rPr>
        <w:t> </w:t>
      </w:r>
      <w:r>
        <w:rPr/>
        <w:t>that</w:t>
      </w:r>
      <w:r>
        <w:rPr>
          <w:spacing w:val="-7"/>
        </w:rPr>
        <w:t> </w:t>
      </w:r>
      <w:r>
        <w:rPr/>
        <w:t>many</w:t>
      </w:r>
      <w:r>
        <w:rPr>
          <w:spacing w:val="-11"/>
        </w:rPr>
        <w:t> </w:t>
      </w:r>
      <w:r>
        <w:rPr/>
        <w:t>of</w:t>
      </w:r>
      <w:r>
        <w:rPr>
          <w:spacing w:val="-8"/>
        </w:rPr>
        <w:t> </w:t>
      </w:r>
      <w:r>
        <w:rPr/>
        <w:t>the</w:t>
      </w:r>
      <w:r>
        <w:rPr>
          <w:spacing w:val="-11"/>
        </w:rPr>
        <w:t> </w:t>
      </w:r>
      <w:r>
        <w:rPr/>
        <w:t>effects</w:t>
      </w:r>
      <w:r>
        <w:rPr>
          <w:spacing w:val="-11"/>
        </w:rPr>
        <w:t> </w:t>
      </w:r>
      <w:r>
        <w:rPr/>
        <w:t>of</w:t>
      </w:r>
      <w:r>
        <w:rPr>
          <w:spacing w:val="-8"/>
        </w:rPr>
        <w:t> </w:t>
      </w:r>
      <w:r>
        <w:rPr/>
        <w:t>monetary</w:t>
      </w:r>
      <w:r>
        <w:rPr>
          <w:spacing w:val="-11"/>
        </w:rPr>
        <w:t> </w:t>
      </w:r>
      <w:r>
        <w:rPr/>
        <w:t>policy</w:t>
      </w:r>
      <w:r>
        <w:rPr>
          <w:spacing w:val="-11"/>
        </w:rPr>
        <w:t> </w:t>
      </w:r>
      <w:r>
        <w:rPr/>
        <w:t>continue </w:t>
      </w:r>
      <w:r>
        <w:rPr>
          <w:spacing w:val="2"/>
        </w:rPr>
        <w:t>to</w:t>
      </w:r>
      <w:r>
        <w:rPr>
          <w:spacing w:val="-4"/>
        </w:rPr>
        <w:t> </w:t>
      </w:r>
      <w:r>
        <w:rPr/>
        <w:t>work</w:t>
      </w:r>
      <w:r>
        <w:rPr>
          <w:spacing w:val="-8"/>
        </w:rPr>
        <w:t> </w:t>
      </w:r>
      <w:r>
        <w:rPr/>
        <w:t>through</w:t>
      </w:r>
      <w:r>
        <w:rPr>
          <w:spacing w:val="-8"/>
        </w:rPr>
        <w:t> </w:t>
      </w:r>
      <w:r>
        <w:rPr/>
        <w:t>channels</w:t>
      </w:r>
      <w:r>
        <w:rPr>
          <w:spacing w:val="-8"/>
        </w:rPr>
        <w:t> </w:t>
      </w:r>
      <w:r>
        <w:rPr/>
        <w:t>involving</w:t>
      </w:r>
      <w:r>
        <w:rPr>
          <w:spacing w:val="-8"/>
        </w:rPr>
        <w:t> </w:t>
      </w:r>
      <w:r>
        <w:rPr/>
        <w:t>assets</w:t>
      </w:r>
      <w:r>
        <w:rPr>
          <w:spacing w:val="-8"/>
        </w:rPr>
        <w:t> </w:t>
      </w:r>
      <w:r>
        <w:rPr/>
        <w:t>such</w:t>
      </w:r>
      <w:r>
        <w:rPr>
          <w:spacing w:val="-8"/>
        </w:rPr>
        <w:t> </w:t>
      </w:r>
      <w:r>
        <w:rPr/>
        <w:t>as</w:t>
      </w:r>
      <w:r>
        <w:rPr>
          <w:spacing w:val="-7"/>
        </w:rPr>
        <w:t> </w:t>
      </w:r>
      <w:r>
        <w:rPr/>
        <w:t>bank</w:t>
      </w:r>
      <w:r>
        <w:rPr>
          <w:spacing w:val="-8"/>
        </w:rPr>
        <w:t> </w:t>
      </w:r>
      <w:r>
        <w:rPr/>
        <w:t>loans</w:t>
      </w:r>
      <w:r>
        <w:rPr>
          <w:spacing w:val="-8"/>
        </w:rPr>
        <w:t> </w:t>
      </w:r>
      <w:r>
        <w:rPr/>
        <w:t>that</w:t>
      </w:r>
      <w:r>
        <w:rPr>
          <w:spacing w:val="-4"/>
        </w:rPr>
        <w:t> </w:t>
      </w:r>
      <w:r>
        <w:rPr/>
        <w:t>do</w:t>
      </w:r>
      <w:r>
        <w:rPr>
          <w:spacing w:val="-8"/>
        </w:rPr>
        <w:t> </w:t>
      </w:r>
      <w:r>
        <w:rPr/>
        <w:t>not</w:t>
      </w:r>
      <w:r>
        <w:rPr>
          <w:spacing w:val="-3"/>
        </w:rPr>
        <w:t> </w:t>
      </w:r>
      <w:r>
        <w:rPr/>
        <w:t>have</w:t>
      </w:r>
      <w:r>
        <w:rPr>
          <w:spacing w:val="-8"/>
        </w:rPr>
        <w:t> </w:t>
      </w:r>
      <w:r>
        <w:rPr/>
        <w:t>market</w:t>
      </w:r>
      <w:r>
        <w:rPr>
          <w:spacing w:val="-4"/>
        </w:rPr>
        <w:t> </w:t>
      </w:r>
      <w:r>
        <w:rPr/>
        <w:t>prices.</w:t>
      </w:r>
      <w:r>
        <w:rPr>
          <w:spacing w:val="44"/>
        </w:rPr>
        <w:t> </w:t>
      </w:r>
      <w:r>
        <w:rPr/>
        <w:t>The prices of traded assets nonetheless have important effects on intermediated finance via loan collateral values and indeed the balance sheets of financial</w:t>
      </w:r>
      <w:r>
        <w:rPr>
          <w:spacing w:val="-16"/>
        </w:rPr>
        <w:t> </w:t>
      </w:r>
      <w:r>
        <w:rPr/>
        <w:t>intermediaries.</w:t>
      </w:r>
    </w:p>
    <w:p>
      <w:pPr>
        <w:pStyle w:val="BodyText"/>
        <w:spacing w:before="7"/>
        <w:rPr>
          <w:sz w:val="36"/>
        </w:rPr>
      </w:pPr>
    </w:p>
    <w:p>
      <w:pPr>
        <w:pStyle w:val="BodyText"/>
        <w:spacing w:line="369" w:lineRule="auto"/>
        <w:ind w:left="160" w:right="199"/>
      </w:pPr>
      <w:r>
        <w:rPr/>
        <w:t>A theme worth highlighting at the </w:t>
      </w:r>
      <w:r>
        <w:rPr>
          <w:spacing w:val="3"/>
        </w:rPr>
        <w:t>outset </w:t>
      </w:r>
      <w:r>
        <w:rPr/>
        <w:t>is expectations, which are central </w:t>
      </w:r>
      <w:r>
        <w:rPr>
          <w:spacing w:val="2"/>
        </w:rPr>
        <w:t>to </w:t>
      </w:r>
      <w:r>
        <w:rPr/>
        <w:t>any discussion of asset prices. Asset values depend on</w:t>
      </w:r>
      <w:r>
        <w:rPr>
          <w:rFonts w:ascii="Symbol" w:hAnsi="Symbol"/>
        </w:rPr>
        <w:t></w:t>
      </w:r>
      <w:r>
        <w:rPr/>
        <w:t>and so can be revealing about</w:t>
      </w:r>
      <w:r>
        <w:rPr>
          <w:rFonts w:ascii="Symbol" w:hAnsi="Symbol"/>
        </w:rPr>
        <w:t></w:t>
      </w:r>
      <w:r>
        <w:rPr/>
        <w:t>expectations of future behaviour,</w:t>
      </w:r>
      <w:r>
        <w:rPr>
          <w:spacing w:val="-18"/>
        </w:rPr>
        <w:t> </w:t>
      </w:r>
      <w:r>
        <w:rPr/>
        <w:t>and</w:t>
      </w:r>
      <w:r>
        <w:rPr>
          <w:spacing w:val="-18"/>
        </w:rPr>
        <w:t> </w:t>
      </w:r>
      <w:r>
        <w:rPr/>
        <w:t>asset</w:t>
      </w:r>
      <w:r>
        <w:rPr>
          <w:spacing w:val="-14"/>
        </w:rPr>
        <w:t> </w:t>
      </w:r>
      <w:r>
        <w:rPr/>
        <w:t>prices</w:t>
      </w:r>
      <w:r>
        <w:rPr>
          <w:spacing w:val="-18"/>
        </w:rPr>
        <w:t> </w:t>
      </w:r>
      <w:r>
        <w:rPr/>
        <w:t>are</w:t>
      </w:r>
      <w:r>
        <w:rPr>
          <w:spacing w:val="-18"/>
        </w:rPr>
        <w:t> </w:t>
      </w:r>
      <w:r>
        <w:rPr/>
        <w:t>generally</w:t>
      </w:r>
      <w:r>
        <w:rPr>
          <w:spacing w:val="-18"/>
        </w:rPr>
        <w:t> </w:t>
      </w:r>
      <w:r>
        <w:rPr/>
        <w:t>determined</w:t>
      </w:r>
      <w:r>
        <w:rPr>
          <w:spacing w:val="-17"/>
        </w:rPr>
        <w:t> </w:t>
      </w:r>
      <w:r>
        <w:rPr/>
        <w:t>flexibly</w:t>
      </w:r>
      <w:r>
        <w:rPr>
          <w:spacing w:val="-18"/>
        </w:rPr>
        <w:t> </w:t>
      </w:r>
      <w:r>
        <w:rPr/>
        <w:t>in</w:t>
      </w:r>
      <w:r>
        <w:rPr>
          <w:spacing w:val="-18"/>
        </w:rPr>
        <w:t> </w:t>
      </w:r>
      <w:r>
        <w:rPr/>
        <w:t>markets</w:t>
      </w:r>
      <w:r>
        <w:rPr>
          <w:spacing w:val="-18"/>
        </w:rPr>
        <w:t> </w:t>
      </w:r>
      <w:r>
        <w:rPr/>
        <w:t>with</w:t>
      </w:r>
      <w:r>
        <w:rPr>
          <w:spacing w:val="-17"/>
        </w:rPr>
        <w:t> </w:t>
      </w:r>
      <w:r>
        <w:rPr/>
        <w:t>forward-looking,</w:t>
      </w:r>
      <w:r>
        <w:rPr>
          <w:spacing w:val="-18"/>
        </w:rPr>
        <w:t> </w:t>
      </w:r>
      <w:r>
        <w:rPr/>
        <w:t>and perhaps far-sighted, participants. In particular, since the value of money depends on monetary policy, expectations about future monetary policy are key </w:t>
      </w:r>
      <w:r>
        <w:rPr>
          <w:spacing w:val="2"/>
        </w:rPr>
        <w:t>to </w:t>
      </w:r>
      <w:r>
        <w:rPr/>
        <w:t>the pricing of at least those assets with returns denominated in nominal terms. Thus the prices of five-year conventional bonds incorporate,</w:t>
      </w:r>
      <w:r>
        <w:rPr>
          <w:spacing w:val="-13"/>
        </w:rPr>
        <w:t> </w:t>
      </w:r>
      <w:r>
        <w:rPr/>
        <w:t>among</w:t>
      </w:r>
      <w:r>
        <w:rPr>
          <w:spacing w:val="-13"/>
        </w:rPr>
        <w:t> </w:t>
      </w:r>
      <w:r>
        <w:rPr>
          <w:spacing w:val="3"/>
        </w:rPr>
        <w:t>other</w:t>
      </w:r>
      <w:r>
        <w:rPr>
          <w:spacing w:val="-9"/>
        </w:rPr>
        <w:t> </w:t>
      </w:r>
      <w:r>
        <w:rPr/>
        <w:t>things</w:t>
      </w:r>
      <w:r>
        <w:rPr>
          <w:spacing w:val="-13"/>
        </w:rPr>
        <w:t> </w:t>
      </w:r>
      <w:r>
        <w:rPr/>
        <w:t>including</w:t>
      </w:r>
      <w:r>
        <w:rPr>
          <w:spacing w:val="-13"/>
        </w:rPr>
        <w:t> </w:t>
      </w:r>
      <w:r>
        <w:rPr/>
        <w:t>risk</w:t>
      </w:r>
      <w:r>
        <w:rPr>
          <w:spacing w:val="-11"/>
        </w:rPr>
        <w:t> </w:t>
      </w:r>
      <w:r>
        <w:rPr/>
        <w:t>and</w:t>
      </w:r>
      <w:r>
        <w:rPr>
          <w:spacing w:val="-13"/>
        </w:rPr>
        <w:t> </w:t>
      </w:r>
      <w:r>
        <w:rPr/>
        <w:t>the</w:t>
      </w:r>
      <w:r>
        <w:rPr>
          <w:spacing w:val="-12"/>
        </w:rPr>
        <w:t> </w:t>
      </w:r>
      <w:r>
        <w:rPr/>
        <w:t>possibility</w:t>
      </w:r>
      <w:r>
        <w:rPr>
          <w:spacing w:val="-13"/>
        </w:rPr>
        <w:t> </w:t>
      </w:r>
      <w:r>
        <w:rPr/>
        <w:t>of</w:t>
      </w:r>
      <w:r>
        <w:rPr>
          <w:spacing w:val="-9"/>
        </w:rPr>
        <w:t> </w:t>
      </w:r>
      <w:r>
        <w:rPr/>
        <w:t>the</w:t>
      </w:r>
      <w:r>
        <w:rPr>
          <w:spacing w:val="-13"/>
        </w:rPr>
        <w:t> </w:t>
      </w:r>
      <w:r>
        <w:rPr/>
        <w:t>UK</w:t>
      </w:r>
      <w:r>
        <w:rPr>
          <w:spacing w:val="-13"/>
        </w:rPr>
        <w:t> </w:t>
      </w:r>
      <w:r>
        <w:rPr/>
        <w:t>joining</w:t>
      </w:r>
      <w:r>
        <w:rPr>
          <w:spacing w:val="-13"/>
        </w:rPr>
        <w:t> </w:t>
      </w:r>
      <w:r>
        <w:rPr/>
        <w:t>EMU,</w:t>
      </w:r>
      <w:r>
        <w:rPr>
          <w:spacing w:val="-11"/>
        </w:rPr>
        <w:t> </w:t>
      </w:r>
      <w:r>
        <w:rPr/>
        <w:t>market expectations about the </w:t>
      </w:r>
      <w:r>
        <w:rPr>
          <w:spacing w:val="3"/>
        </w:rPr>
        <w:t>outcomes </w:t>
      </w:r>
      <w:r>
        <w:rPr/>
        <w:t>of the next sixty MPC meetings. One of the interesting questions, then, is how monetary policy should take account of asset prices that reflect market expectations about its </w:t>
      </w:r>
      <w:r>
        <w:rPr>
          <w:spacing w:val="2"/>
        </w:rPr>
        <w:t>own </w:t>
      </w:r>
      <w:r>
        <w:rPr/>
        <w:t>future</w:t>
      </w:r>
      <w:r>
        <w:rPr>
          <w:spacing w:val="15"/>
        </w:rPr>
        <w:t> </w:t>
      </w:r>
      <w:r>
        <w:rPr/>
        <w:t>course.</w:t>
      </w:r>
    </w:p>
    <w:p>
      <w:pPr>
        <w:pStyle w:val="BodyText"/>
        <w:spacing w:before="8"/>
        <w:rPr>
          <w:sz w:val="38"/>
        </w:rPr>
      </w:pPr>
    </w:p>
    <w:p>
      <w:pPr>
        <w:pStyle w:val="Heading1"/>
        <w:spacing w:before="1"/>
      </w:pPr>
      <w:r>
        <w:rPr/>
        <w:t>Should asset prices be in the inflation measure?</w:t>
      </w:r>
    </w:p>
    <w:p>
      <w:pPr>
        <w:pStyle w:val="BodyText"/>
        <w:rPr>
          <w:b/>
          <w:sz w:val="26"/>
        </w:rPr>
      </w:pPr>
    </w:p>
    <w:p>
      <w:pPr>
        <w:pStyle w:val="BodyText"/>
        <w:spacing w:before="10"/>
        <w:rPr>
          <w:b/>
          <w:sz w:val="23"/>
        </w:rPr>
      </w:pPr>
    </w:p>
    <w:p>
      <w:pPr>
        <w:pStyle w:val="BodyText"/>
        <w:spacing w:line="369" w:lineRule="auto"/>
        <w:ind w:left="160" w:right="164"/>
      </w:pPr>
      <w:r>
        <w:rPr/>
        <w:t>Asset prices can affect monetary policy in two conceptually distinct ways. They could be part of the </w:t>
      </w:r>
      <w:r>
        <w:rPr>
          <w:i/>
        </w:rPr>
        <w:t>objective </w:t>
      </w:r>
      <w:r>
        <w:rPr/>
        <w:t>that monetary policy makers pursue, and/or they can be part of the </w:t>
      </w:r>
      <w:r>
        <w:rPr>
          <w:i/>
        </w:rPr>
        <w:t>information </w:t>
      </w:r>
      <w:r>
        <w:rPr/>
        <w:t>that policy makers look at, and hence an element in the policy ‘reaction function’. Most of what follows concerns the informational role of asset prices, but there is a prior conceptual question about the policy objective</w:t>
      </w:r>
      <w:r>
        <w:rPr>
          <w:rFonts w:ascii="Symbol" w:hAnsi="Symbol"/>
        </w:rPr>
        <w:t></w:t>
      </w:r>
      <w:r>
        <w:rPr/>
        <w:t>should asset prices be in the targeted measure of inflation? This question is academic, because available price indices, such as those in the RPI family, generally</w:t>
      </w:r>
    </w:p>
    <w:p>
      <w:pPr>
        <w:spacing w:after="0" w:line="369" w:lineRule="auto"/>
        <w:sectPr>
          <w:pgSz w:w="12240" w:h="15840"/>
          <w:pgMar w:header="237" w:footer="0" w:top="840" w:bottom="280" w:left="1140" w:right="1440"/>
        </w:sectPr>
      </w:pPr>
    </w:p>
    <w:p>
      <w:pPr>
        <w:pStyle w:val="BodyText"/>
        <w:spacing w:line="372" w:lineRule="auto" w:before="93"/>
        <w:ind w:left="160" w:right="694"/>
      </w:pPr>
      <w:r>
        <w:rPr/>
        <w:t>measure</w:t>
      </w:r>
      <w:r>
        <w:rPr>
          <w:spacing w:val="-7"/>
        </w:rPr>
        <w:t> </w:t>
      </w:r>
      <w:r>
        <w:rPr/>
        <w:t>the</w:t>
      </w:r>
      <w:r>
        <w:rPr>
          <w:spacing w:val="-7"/>
        </w:rPr>
        <w:t> </w:t>
      </w:r>
      <w:r>
        <w:rPr/>
        <w:t>money</w:t>
      </w:r>
      <w:r>
        <w:rPr>
          <w:spacing w:val="-6"/>
        </w:rPr>
        <w:t> </w:t>
      </w:r>
      <w:r>
        <w:rPr/>
        <w:t>cost</w:t>
      </w:r>
      <w:r>
        <w:rPr>
          <w:spacing w:val="-3"/>
        </w:rPr>
        <w:t> </w:t>
      </w:r>
      <w:r>
        <w:rPr/>
        <w:t>of</w:t>
      </w:r>
      <w:r>
        <w:rPr>
          <w:spacing w:val="-2"/>
        </w:rPr>
        <w:t> </w:t>
      </w:r>
      <w:r>
        <w:rPr/>
        <w:t>a</w:t>
      </w:r>
      <w:r>
        <w:rPr>
          <w:spacing w:val="-6"/>
        </w:rPr>
        <w:t> </w:t>
      </w:r>
      <w:r>
        <w:rPr/>
        <w:t>basket</w:t>
      </w:r>
      <w:r>
        <w:rPr>
          <w:spacing w:val="-3"/>
        </w:rPr>
        <w:t> </w:t>
      </w:r>
      <w:r>
        <w:rPr/>
        <w:t>of</w:t>
      </w:r>
      <w:r>
        <w:rPr>
          <w:spacing w:val="-2"/>
        </w:rPr>
        <w:t> </w:t>
      </w:r>
      <w:r>
        <w:rPr/>
        <w:t>goods</w:t>
      </w:r>
      <w:r>
        <w:rPr>
          <w:spacing w:val="-7"/>
        </w:rPr>
        <w:t> </w:t>
      </w:r>
      <w:r>
        <w:rPr/>
        <w:t>and</w:t>
      </w:r>
      <w:r>
        <w:rPr>
          <w:spacing w:val="-6"/>
        </w:rPr>
        <w:t> </w:t>
      </w:r>
      <w:r>
        <w:rPr/>
        <w:t>services</w:t>
      </w:r>
      <w:r>
        <w:rPr>
          <w:spacing w:val="-7"/>
        </w:rPr>
        <w:t> </w:t>
      </w:r>
      <w:r>
        <w:rPr/>
        <w:t>that</w:t>
      </w:r>
      <w:r>
        <w:rPr>
          <w:spacing w:val="-2"/>
        </w:rPr>
        <w:t> </w:t>
      </w:r>
      <w:r>
        <w:rPr/>
        <w:t>are</w:t>
      </w:r>
      <w:r>
        <w:rPr>
          <w:spacing w:val="-7"/>
        </w:rPr>
        <w:t> </w:t>
      </w:r>
      <w:r>
        <w:rPr/>
        <w:t>for</w:t>
      </w:r>
      <w:r>
        <w:rPr>
          <w:spacing w:val="-6"/>
        </w:rPr>
        <w:t> </w:t>
      </w:r>
      <w:r>
        <w:rPr/>
        <w:t>current</w:t>
      </w:r>
      <w:r>
        <w:rPr>
          <w:spacing w:val="-3"/>
        </w:rPr>
        <w:t> </w:t>
      </w:r>
      <w:r>
        <w:rPr/>
        <w:t>consumption.</w:t>
      </w:r>
      <w:r>
        <w:rPr>
          <w:spacing w:val="-23"/>
        </w:rPr>
        <w:t> </w:t>
      </w:r>
      <w:r>
        <w:rPr>
          <w:position w:val="9"/>
          <w:sz w:val="13"/>
        </w:rPr>
        <w:t>2 </w:t>
      </w:r>
      <w:r>
        <w:rPr/>
        <w:t>Moreover, under UK arrangements the choice of monetary policy target is of course for the Chancellor </w:t>
      </w:r>
      <w:r>
        <w:rPr>
          <w:spacing w:val="2"/>
        </w:rPr>
        <w:t>to</w:t>
      </w:r>
      <w:r>
        <w:rPr>
          <w:spacing w:val="8"/>
        </w:rPr>
        <w:t> </w:t>
      </w:r>
      <w:r>
        <w:rPr/>
        <w:t>make.</w:t>
      </w:r>
    </w:p>
    <w:p>
      <w:pPr>
        <w:pStyle w:val="BodyText"/>
        <w:spacing w:before="8"/>
        <w:rPr>
          <w:sz w:val="36"/>
        </w:rPr>
      </w:pPr>
    </w:p>
    <w:p>
      <w:pPr>
        <w:pStyle w:val="BodyText"/>
        <w:spacing w:line="367" w:lineRule="auto"/>
        <w:ind w:left="160" w:right="196"/>
      </w:pPr>
      <w:r>
        <w:rPr/>
        <w:t>If current utility depends on current consumption</w:t>
      </w:r>
      <w:r>
        <w:rPr>
          <w:rFonts w:ascii="Symbol" w:hAnsi="Symbol"/>
        </w:rPr>
        <w:t></w:t>
      </w:r>
      <w:r>
        <w:rPr/>
        <w:t>which of course includes consumption of the current services yielded by assets</w:t>
      </w:r>
      <w:r>
        <w:rPr>
          <w:rFonts w:ascii="Symbol" w:hAnsi="Symbol"/>
        </w:rPr>
        <w:t></w:t>
      </w:r>
      <w:r>
        <w:rPr/>
        <w:t>then, subject </w:t>
      </w:r>
      <w:r>
        <w:rPr>
          <w:spacing w:val="2"/>
        </w:rPr>
        <w:t>to </w:t>
      </w:r>
      <w:r>
        <w:rPr/>
        <w:t>well-known measurement problems, </w:t>
      </w:r>
      <w:r>
        <w:rPr>
          <w:position w:val="9"/>
          <w:sz w:val="13"/>
        </w:rPr>
        <w:t>3 </w:t>
      </w:r>
      <w:r>
        <w:rPr/>
        <w:t>movements</w:t>
      </w:r>
      <w:r>
        <w:rPr>
          <w:spacing w:val="-11"/>
        </w:rPr>
        <w:t> </w:t>
      </w:r>
      <w:r>
        <w:rPr/>
        <w:t>in</w:t>
      </w:r>
      <w:r>
        <w:rPr>
          <w:spacing w:val="-11"/>
        </w:rPr>
        <w:t> </w:t>
      </w:r>
      <w:r>
        <w:rPr/>
        <w:t>those</w:t>
      </w:r>
      <w:r>
        <w:rPr>
          <w:spacing w:val="-11"/>
        </w:rPr>
        <w:t> </w:t>
      </w:r>
      <w:r>
        <w:rPr/>
        <w:t>indices</w:t>
      </w:r>
      <w:r>
        <w:rPr>
          <w:spacing w:val="-11"/>
        </w:rPr>
        <w:t> </w:t>
      </w:r>
      <w:r>
        <w:rPr/>
        <w:t>can</w:t>
      </w:r>
      <w:r>
        <w:rPr>
          <w:spacing w:val="-11"/>
        </w:rPr>
        <w:t> </w:t>
      </w:r>
      <w:r>
        <w:rPr/>
        <w:t>be</w:t>
      </w:r>
      <w:r>
        <w:rPr>
          <w:spacing w:val="-11"/>
        </w:rPr>
        <w:t> </w:t>
      </w:r>
      <w:r>
        <w:rPr/>
        <w:t>interpreted</w:t>
      </w:r>
      <w:r>
        <w:rPr>
          <w:spacing w:val="-11"/>
        </w:rPr>
        <w:t> </w:t>
      </w:r>
      <w:r>
        <w:rPr/>
        <w:t>as</w:t>
      </w:r>
      <w:r>
        <w:rPr>
          <w:spacing w:val="-11"/>
        </w:rPr>
        <w:t> </w:t>
      </w:r>
      <w:r>
        <w:rPr/>
        <w:t>changes</w:t>
      </w:r>
      <w:r>
        <w:rPr>
          <w:spacing w:val="-10"/>
        </w:rPr>
        <w:t> </w:t>
      </w:r>
      <w:r>
        <w:rPr/>
        <w:t>in</w:t>
      </w:r>
      <w:r>
        <w:rPr>
          <w:spacing w:val="-11"/>
        </w:rPr>
        <w:t> </w:t>
      </w:r>
      <w:r>
        <w:rPr/>
        <w:t>the</w:t>
      </w:r>
      <w:r>
        <w:rPr>
          <w:spacing w:val="-11"/>
        </w:rPr>
        <w:t> </w:t>
      </w:r>
      <w:r>
        <w:rPr/>
        <w:t>money</w:t>
      </w:r>
      <w:r>
        <w:rPr>
          <w:spacing w:val="-11"/>
        </w:rPr>
        <w:t> </w:t>
      </w:r>
      <w:r>
        <w:rPr/>
        <w:t>cost</w:t>
      </w:r>
      <w:r>
        <w:rPr>
          <w:spacing w:val="-7"/>
        </w:rPr>
        <w:t> </w:t>
      </w:r>
      <w:r>
        <w:rPr/>
        <w:t>of</w:t>
      </w:r>
      <w:r>
        <w:rPr>
          <w:spacing w:val="-7"/>
        </w:rPr>
        <w:t> </w:t>
      </w:r>
      <w:r>
        <w:rPr/>
        <w:t>achieving</w:t>
      </w:r>
      <w:r>
        <w:rPr>
          <w:spacing w:val="-11"/>
        </w:rPr>
        <w:t> </w:t>
      </w:r>
      <w:r>
        <w:rPr/>
        <w:t>a</w:t>
      </w:r>
      <w:r>
        <w:rPr>
          <w:spacing w:val="-11"/>
        </w:rPr>
        <w:t> </w:t>
      </w:r>
      <w:r>
        <w:rPr/>
        <w:t>current level of utility for a hypothetical individual</w:t>
      </w:r>
      <w:r>
        <w:rPr>
          <w:rFonts w:ascii="Symbol" w:hAnsi="Symbol"/>
        </w:rPr>
        <w:t></w:t>
      </w:r>
      <w:r>
        <w:rPr/>
        <w:t>in short, changes in the cost of </w:t>
      </w:r>
      <w:r>
        <w:rPr>
          <w:i/>
        </w:rPr>
        <w:t>living</w:t>
      </w:r>
      <w:r>
        <w:rPr/>
        <w:t>. However, lifetime utility depends on future consumption as well as current consumption. So movements in price indices based on current consumption will mis-measure changes in the money cost of achieving a given level of lifetime utility</w:t>
      </w:r>
      <w:r>
        <w:rPr>
          <w:rFonts w:ascii="Symbol" w:hAnsi="Symbol"/>
        </w:rPr>
        <w:t></w:t>
      </w:r>
      <w:r>
        <w:rPr/>
        <w:t>changes in the cost of </w:t>
      </w:r>
      <w:r>
        <w:rPr>
          <w:i/>
        </w:rPr>
        <w:t>life</w:t>
      </w:r>
      <w:r>
        <w:rPr/>
        <w:t>, as it were</w:t>
      </w:r>
      <w:r>
        <w:rPr>
          <w:rFonts w:ascii="Symbol" w:hAnsi="Symbol"/>
        </w:rPr>
        <w:t></w:t>
      </w:r>
      <w:r>
        <w:rPr/>
        <w:t>unless the relative prices of current and future consumption happen </w:t>
      </w:r>
      <w:r>
        <w:rPr>
          <w:spacing w:val="2"/>
        </w:rPr>
        <w:t>to </w:t>
      </w:r>
      <w:r>
        <w:rPr/>
        <w:t>stay</w:t>
      </w:r>
      <w:r>
        <w:rPr>
          <w:spacing w:val="10"/>
        </w:rPr>
        <w:t> </w:t>
      </w:r>
      <w:r>
        <w:rPr/>
        <w:t>constant.</w:t>
      </w:r>
    </w:p>
    <w:p>
      <w:pPr>
        <w:pStyle w:val="BodyText"/>
        <w:spacing w:before="11"/>
        <w:rPr>
          <w:sz w:val="37"/>
        </w:rPr>
      </w:pPr>
    </w:p>
    <w:p>
      <w:pPr>
        <w:pStyle w:val="BodyText"/>
        <w:spacing w:line="372" w:lineRule="auto"/>
        <w:ind w:left="160" w:right="418"/>
      </w:pPr>
      <w:r>
        <w:rPr/>
        <w:t>On these grounds, Alchian and Klein (1973) argue that a correct measure of inflation should include</w:t>
      </w:r>
      <w:r>
        <w:rPr>
          <w:spacing w:val="-10"/>
        </w:rPr>
        <w:t> </w:t>
      </w:r>
      <w:r>
        <w:rPr/>
        <w:t>asset</w:t>
      </w:r>
      <w:r>
        <w:rPr>
          <w:spacing w:val="-6"/>
        </w:rPr>
        <w:t> </w:t>
      </w:r>
      <w:r>
        <w:rPr/>
        <w:t>prices</w:t>
      </w:r>
      <w:r>
        <w:rPr>
          <w:spacing w:val="-10"/>
        </w:rPr>
        <w:t> </w:t>
      </w:r>
      <w:r>
        <w:rPr/>
        <w:t>because</w:t>
      </w:r>
      <w:r>
        <w:rPr>
          <w:spacing w:val="-10"/>
        </w:rPr>
        <w:t> </w:t>
      </w:r>
      <w:r>
        <w:rPr/>
        <w:t>they</w:t>
      </w:r>
      <w:r>
        <w:rPr>
          <w:spacing w:val="-10"/>
        </w:rPr>
        <w:t> </w:t>
      </w:r>
      <w:r>
        <w:rPr/>
        <w:t>reflect</w:t>
      </w:r>
      <w:r>
        <w:rPr>
          <w:spacing w:val="-8"/>
        </w:rPr>
        <w:t> </w:t>
      </w:r>
      <w:r>
        <w:rPr/>
        <w:t>the</w:t>
      </w:r>
      <w:r>
        <w:rPr>
          <w:spacing w:val="-10"/>
        </w:rPr>
        <w:t> </w:t>
      </w:r>
      <w:r>
        <w:rPr/>
        <w:t>current</w:t>
      </w:r>
      <w:r>
        <w:rPr>
          <w:spacing w:val="-6"/>
        </w:rPr>
        <w:t> </w:t>
      </w:r>
      <w:r>
        <w:rPr/>
        <w:t>money</w:t>
      </w:r>
      <w:r>
        <w:rPr>
          <w:spacing w:val="-10"/>
        </w:rPr>
        <w:t> </w:t>
      </w:r>
      <w:r>
        <w:rPr/>
        <w:t>prices</w:t>
      </w:r>
      <w:r>
        <w:rPr>
          <w:spacing w:val="-10"/>
        </w:rPr>
        <w:t> </w:t>
      </w:r>
      <w:r>
        <w:rPr/>
        <w:t>of</w:t>
      </w:r>
      <w:r>
        <w:rPr>
          <w:spacing w:val="-6"/>
        </w:rPr>
        <w:t> </w:t>
      </w:r>
      <w:r>
        <w:rPr/>
        <w:t>claims</w:t>
      </w:r>
      <w:r>
        <w:rPr>
          <w:spacing w:val="-10"/>
        </w:rPr>
        <w:t> </w:t>
      </w:r>
      <w:r>
        <w:rPr/>
        <w:t>on</w:t>
      </w:r>
      <w:r>
        <w:rPr>
          <w:spacing w:val="-6"/>
        </w:rPr>
        <w:t> </w:t>
      </w:r>
      <w:r>
        <w:rPr/>
        <w:t>future,</w:t>
      </w:r>
      <w:r>
        <w:rPr>
          <w:spacing w:val="-10"/>
        </w:rPr>
        <w:t> </w:t>
      </w:r>
      <w:r>
        <w:rPr/>
        <w:t>as</w:t>
      </w:r>
      <w:r>
        <w:rPr>
          <w:spacing w:val="-10"/>
        </w:rPr>
        <w:t> </w:t>
      </w:r>
      <w:r>
        <w:rPr/>
        <w:t>well</w:t>
      </w:r>
      <w:r>
        <w:rPr>
          <w:spacing w:val="-9"/>
        </w:rPr>
        <w:t> </w:t>
      </w:r>
      <w:r>
        <w:rPr/>
        <w:t>as current, consumption.</w:t>
      </w:r>
      <w:r>
        <w:rPr>
          <w:position w:val="9"/>
          <w:sz w:val="13"/>
        </w:rPr>
        <w:t>4 </w:t>
      </w:r>
      <w:r>
        <w:rPr/>
        <w:t>For example, the fall in long-term real interest rates in the UK </w:t>
      </w:r>
      <w:r>
        <w:rPr>
          <w:spacing w:val="3"/>
        </w:rPr>
        <w:t>over </w:t>
      </w:r>
      <w:r>
        <w:rPr/>
        <w:t>the past year or so has significantly increased the current money price of future consumption. </w:t>
      </w:r>
      <w:r>
        <w:rPr>
          <w:position w:val="9"/>
          <w:sz w:val="13"/>
        </w:rPr>
        <w:t>5 </w:t>
      </w:r>
      <w:r>
        <w:rPr/>
        <w:t>Standard inflation measures do not pick this</w:t>
      </w:r>
      <w:r>
        <w:rPr>
          <w:spacing w:val="11"/>
        </w:rPr>
        <w:t> </w:t>
      </w:r>
      <w:r>
        <w:rPr/>
        <w:t>up.</w:t>
      </w:r>
    </w:p>
    <w:p>
      <w:pPr>
        <w:pStyle w:val="BodyText"/>
        <w:spacing w:before="10"/>
        <w:rPr>
          <w:sz w:val="36"/>
        </w:rPr>
      </w:pPr>
    </w:p>
    <w:p>
      <w:pPr>
        <w:pStyle w:val="BodyText"/>
        <w:spacing w:line="372" w:lineRule="auto"/>
        <w:ind w:left="160" w:right="154"/>
        <w:jc w:val="both"/>
      </w:pPr>
      <w:r>
        <w:rPr/>
        <w:t>True,</w:t>
      </w:r>
      <w:r>
        <w:rPr>
          <w:spacing w:val="-8"/>
        </w:rPr>
        <w:t> </w:t>
      </w:r>
      <w:r>
        <w:rPr/>
        <w:t>but</w:t>
      </w:r>
      <w:r>
        <w:rPr>
          <w:spacing w:val="-5"/>
        </w:rPr>
        <w:t> </w:t>
      </w:r>
      <w:r>
        <w:rPr/>
        <w:t>as</w:t>
      </w:r>
      <w:r>
        <w:rPr>
          <w:spacing w:val="-9"/>
        </w:rPr>
        <w:t> </w:t>
      </w:r>
      <w:r>
        <w:rPr/>
        <w:t>Alchian</w:t>
      </w:r>
      <w:r>
        <w:rPr>
          <w:spacing w:val="-9"/>
        </w:rPr>
        <w:t> </w:t>
      </w:r>
      <w:r>
        <w:rPr/>
        <w:t>and</w:t>
      </w:r>
      <w:r>
        <w:rPr>
          <w:spacing w:val="-10"/>
        </w:rPr>
        <w:t> </w:t>
      </w:r>
      <w:r>
        <w:rPr/>
        <w:t>Klein</w:t>
      </w:r>
      <w:r>
        <w:rPr>
          <w:spacing w:val="-9"/>
        </w:rPr>
        <w:t> </w:t>
      </w:r>
      <w:r>
        <w:rPr/>
        <w:t>themselves</w:t>
      </w:r>
      <w:r>
        <w:rPr>
          <w:spacing w:val="-9"/>
        </w:rPr>
        <w:t> </w:t>
      </w:r>
      <w:r>
        <w:rPr/>
        <w:t>point</w:t>
      </w:r>
      <w:r>
        <w:rPr>
          <w:spacing w:val="-5"/>
        </w:rPr>
        <w:t> </w:t>
      </w:r>
      <w:r>
        <w:rPr>
          <w:spacing w:val="3"/>
        </w:rPr>
        <w:t>out,</w:t>
      </w:r>
      <w:r>
        <w:rPr>
          <w:spacing w:val="-5"/>
        </w:rPr>
        <w:t> </w:t>
      </w:r>
      <w:r>
        <w:rPr/>
        <w:t>the</w:t>
      </w:r>
      <w:r>
        <w:rPr>
          <w:spacing w:val="-9"/>
        </w:rPr>
        <w:t> </w:t>
      </w:r>
      <w:r>
        <w:rPr/>
        <w:t>appropriateness</w:t>
      </w:r>
      <w:r>
        <w:rPr>
          <w:spacing w:val="-9"/>
        </w:rPr>
        <w:t> </w:t>
      </w:r>
      <w:r>
        <w:rPr/>
        <w:t>of</w:t>
      </w:r>
      <w:r>
        <w:rPr>
          <w:spacing w:val="-6"/>
        </w:rPr>
        <w:t> </w:t>
      </w:r>
      <w:r>
        <w:rPr/>
        <w:t>a</w:t>
      </w:r>
      <w:r>
        <w:rPr>
          <w:spacing w:val="-9"/>
        </w:rPr>
        <w:t> </w:t>
      </w:r>
      <w:r>
        <w:rPr/>
        <w:t>price</w:t>
      </w:r>
      <w:r>
        <w:rPr>
          <w:spacing w:val="-9"/>
        </w:rPr>
        <w:t> </w:t>
      </w:r>
      <w:r>
        <w:rPr/>
        <w:t>index</w:t>
      </w:r>
      <w:r>
        <w:rPr>
          <w:spacing w:val="-9"/>
        </w:rPr>
        <w:t> </w:t>
      </w:r>
      <w:r>
        <w:rPr/>
        <w:t>depends on the question at hand. The issue for monetary policy is price stability. I believe that this should mean</w:t>
      </w:r>
      <w:r>
        <w:rPr>
          <w:spacing w:val="-13"/>
        </w:rPr>
        <w:t> </w:t>
      </w:r>
      <w:r>
        <w:rPr/>
        <w:t>stability</w:t>
      </w:r>
      <w:r>
        <w:rPr>
          <w:spacing w:val="-12"/>
        </w:rPr>
        <w:t> </w:t>
      </w:r>
      <w:r>
        <w:rPr>
          <w:spacing w:val="3"/>
        </w:rPr>
        <w:t>over</w:t>
      </w:r>
      <w:r>
        <w:rPr>
          <w:spacing w:val="-8"/>
        </w:rPr>
        <w:t> </w:t>
      </w:r>
      <w:r>
        <w:rPr/>
        <w:t>time</w:t>
      </w:r>
      <w:r>
        <w:rPr>
          <w:spacing w:val="-12"/>
        </w:rPr>
        <w:t> </w:t>
      </w:r>
      <w:r>
        <w:rPr/>
        <w:t>of</w:t>
      </w:r>
      <w:r>
        <w:rPr>
          <w:spacing w:val="-9"/>
        </w:rPr>
        <w:t> </w:t>
      </w:r>
      <w:r>
        <w:rPr/>
        <w:t>the</w:t>
      </w:r>
      <w:r>
        <w:rPr>
          <w:spacing w:val="-12"/>
        </w:rPr>
        <w:t> </w:t>
      </w:r>
      <w:r>
        <w:rPr/>
        <w:t>money</w:t>
      </w:r>
      <w:r>
        <w:rPr>
          <w:spacing w:val="-12"/>
        </w:rPr>
        <w:t> </w:t>
      </w:r>
      <w:r>
        <w:rPr/>
        <w:t>price</w:t>
      </w:r>
      <w:r>
        <w:rPr>
          <w:spacing w:val="-12"/>
        </w:rPr>
        <w:t> </w:t>
      </w:r>
      <w:r>
        <w:rPr/>
        <w:t>of</w:t>
      </w:r>
      <w:r>
        <w:rPr>
          <w:spacing w:val="-9"/>
        </w:rPr>
        <w:t> </w:t>
      </w:r>
      <w:r>
        <w:rPr/>
        <w:t>current</w:t>
      </w:r>
      <w:r>
        <w:rPr>
          <w:spacing w:val="-8"/>
        </w:rPr>
        <w:t> </w:t>
      </w:r>
      <w:r>
        <w:rPr/>
        <w:t>consumption,</w:t>
      </w:r>
      <w:r>
        <w:rPr>
          <w:spacing w:val="-12"/>
        </w:rPr>
        <w:t> </w:t>
      </w:r>
      <w:r>
        <w:rPr/>
        <w:t>and</w:t>
      </w:r>
      <w:r>
        <w:rPr>
          <w:spacing w:val="-4"/>
        </w:rPr>
        <w:t> </w:t>
      </w:r>
      <w:r>
        <w:rPr>
          <w:i/>
        </w:rPr>
        <w:t>not</w:t>
      </w:r>
      <w:r>
        <w:rPr>
          <w:i/>
          <w:spacing w:val="-12"/>
        </w:rPr>
        <w:t> </w:t>
      </w:r>
      <w:r>
        <w:rPr/>
        <w:t>stability</w:t>
      </w:r>
      <w:r>
        <w:rPr>
          <w:spacing w:val="-12"/>
        </w:rPr>
        <w:t> </w:t>
      </w:r>
      <w:r>
        <w:rPr/>
        <w:t>of</w:t>
      </w:r>
      <w:r>
        <w:rPr>
          <w:spacing w:val="-9"/>
        </w:rPr>
        <w:t> </w:t>
      </w:r>
      <w:r>
        <w:rPr/>
        <w:t>the</w:t>
      </w:r>
      <w:r>
        <w:rPr>
          <w:spacing w:val="-12"/>
        </w:rPr>
        <w:t> </w:t>
      </w:r>
      <w:r>
        <w:rPr/>
        <w:t>money price of current-and-future</w:t>
      </w:r>
      <w:r>
        <w:rPr>
          <w:spacing w:val="9"/>
        </w:rPr>
        <w:t> </w:t>
      </w:r>
      <w:r>
        <w:rPr/>
        <w:t>consumption.</w:t>
      </w:r>
    </w:p>
    <w:p>
      <w:pPr>
        <w:pStyle w:val="BodyText"/>
        <w:rPr>
          <w:sz w:val="20"/>
        </w:rPr>
      </w:pPr>
    </w:p>
    <w:p>
      <w:pPr>
        <w:pStyle w:val="BodyText"/>
        <w:spacing w:before="4"/>
        <w:rPr>
          <w:sz w:val="13"/>
        </w:rPr>
      </w:pPr>
      <w:r>
        <w:rPr/>
        <w:pict>
          <v:shape style="position:absolute;margin-left:63.599998pt;margin-top:10.057549pt;width:470.65pt;height:.1pt;mso-position-horizontal-relative:page;mso-position-vertical-relative:paragraph;z-index:-251656192;mso-wrap-distance-left:0;mso-wrap-distance-right:0" coordorigin="1272,201" coordsize="9413,0" path="m1272,201l10685,201e" filled="false" stroked="true" strokeweight=".72pt" strokecolor="#000000">
            <v:path arrowok="t"/>
            <v:stroke dashstyle="solid"/>
            <w10:wrap type="topAndBottom"/>
          </v:shape>
        </w:pict>
      </w:r>
    </w:p>
    <w:p>
      <w:pPr>
        <w:pStyle w:val="BodyText"/>
        <w:spacing w:before="8"/>
        <w:rPr>
          <w:sz w:val="13"/>
        </w:rPr>
      </w:pPr>
    </w:p>
    <w:p>
      <w:pPr>
        <w:spacing w:line="249" w:lineRule="auto" w:before="95"/>
        <w:ind w:left="160" w:right="225" w:firstLine="0"/>
        <w:jc w:val="left"/>
        <w:rPr>
          <w:sz w:val="20"/>
        </w:rPr>
      </w:pPr>
      <w:r>
        <w:rPr>
          <w:position w:val="9"/>
          <w:sz w:val="13"/>
        </w:rPr>
        <w:t>2 </w:t>
      </w:r>
      <w:r>
        <w:rPr>
          <w:sz w:val="20"/>
        </w:rPr>
        <w:t>In fact this is not exactly true.  For example, for </w:t>
      </w:r>
      <w:r>
        <w:rPr>
          <w:spacing w:val="4"/>
          <w:sz w:val="20"/>
        </w:rPr>
        <w:t>obvious </w:t>
      </w:r>
      <w:r>
        <w:rPr>
          <w:sz w:val="20"/>
        </w:rPr>
        <w:t>practical reasons the retail price indices include the  prices </w:t>
      </w:r>
      <w:r>
        <w:rPr>
          <w:spacing w:val="2"/>
          <w:sz w:val="20"/>
        </w:rPr>
        <w:t>of </w:t>
      </w:r>
      <w:r>
        <w:rPr>
          <w:sz w:val="20"/>
        </w:rPr>
        <w:t>durable goods such as refrigerators, rather than the prices </w:t>
      </w:r>
      <w:r>
        <w:rPr>
          <w:spacing w:val="2"/>
          <w:sz w:val="20"/>
        </w:rPr>
        <w:t>of </w:t>
      </w:r>
      <w:r>
        <w:rPr>
          <w:sz w:val="20"/>
        </w:rPr>
        <w:t>the current services that they yield. A  measure of house prices is used </w:t>
      </w:r>
      <w:r>
        <w:rPr>
          <w:spacing w:val="2"/>
          <w:sz w:val="20"/>
        </w:rPr>
        <w:t>to </w:t>
      </w:r>
      <w:r>
        <w:rPr>
          <w:sz w:val="20"/>
        </w:rPr>
        <w:t>measure housing depreciation, which seeks </w:t>
      </w:r>
      <w:r>
        <w:rPr>
          <w:spacing w:val="2"/>
          <w:sz w:val="20"/>
        </w:rPr>
        <w:t>to </w:t>
      </w:r>
      <w:r>
        <w:rPr>
          <w:sz w:val="20"/>
        </w:rPr>
        <w:t>proxy the user cost of housing. So there is some direct effect of house prices on the RPIX index. And because a rise in house prices tends </w:t>
      </w:r>
      <w:r>
        <w:rPr>
          <w:spacing w:val="2"/>
          <w:sz w:val="20"/>
        </w:rPr>
        <w:t>to </w:t>
      </w:r>
      <w:r>
        <w:rPr>
          <w:sz w:val="20"/>
        </w:rPr>
        <w:t>increase the stock of mortgage lending, there is also an effect on the mortgage interest payment component of the</w:t>
      </w:r>
      <w:r>
        <w:rPr>
          <w:spacing w:val="28"/>
          <w:sz w:val="20"/>
        </w:rPr>
        <w:t> </w:t>
      </w:r>
      <w:r>
        <w:rPr>
          <w:sz w:val="20"/>
        </w:rPr>
        <w:t>RPI.</w:t>
      </w:r>
    </w:p>
    <w:p>
      <w:pPr>
        <w:pStyle w:val="BodyText"/>
        <w:spacing w:before="1"/>
        <w:rPr>
          <w:sz w:val="19"/>
        </w:rPr>
      </w:pPr>
    </w:p>
    <w:p>
      <w:pPr>
        <w:spacing w:line="249" w:lineRule="auto" w:before="0"/>
        <w:ind w:left="160" w:right="0" w:firstLine="0"/>
        <w:jc w:val="left"/>
        <w:rPr>
          <w:sz w:val="20"/>
        </w:rPr>
      </w:pPr>
      <w:r>
        <w:rPr>
          <w:position w:val="9"/>
          <w:sz w:val="13"/>
        </w:rPr>
        <w:t>3 </w:t>
      </w:r>
      <w:r>
        <w:rPr>
          <w:sz w:val="20"/>
        </w:rPr>
        <w:t>See the Symposium on measuring the U.S. Consumer Price Index in the Winter 1998 issue of the </w:t>
      </w:r>
      <w:r>
        <w:rPr>
          <w:i/>
          <w:sz w:val="20"/>
        </w:rPr>
        <w:t>Journal of </w:t>
      </w:r>
      <w:r>
        <w:rPr>
          <w:i/>
          <w:sz w:val="20"/>
        </w:rPr>
        <w:t>Economic Perspectives</w:t>
      </w:r>
      <w:r>
        <w:rPr>
          <w:sz w:val="20"/>
        </w:rPr>
        <w:t>.</w:t>
      </w:r>
    </w:p>
    <w:p>
      <w:pPr>
        <w:pStyle w:val="BodyText"/>
        <w:spacing w:before="10"/>
        <w:rPr>
          <w:sz w:val="18"/>
        </w:rPr>
      </w:pPr>
    </w:p>
    <w:p>
      <w:pPr>
        <w:spacing w:before="0"/>
        <w:ind w:left="160" w:right="0" w:firstLine="0"/>
        <w:jc w:val="left"/>
        <w:rPr>
          <w:sz w:val="20"/>
        </w:rPr>
      </w:pPr>
      <w:r>
        <w:rPr>
          <w:position w:val="9"/>
          <w:sz w:val="13"/>
        </w:rPr>
        <w:t>4 </w:t>
      </w:r>
      <w:r>
        <w:rPr>
          <w:sz w:val="20"/>
        </w:rPr>
        <w:t>Goodhart (1999), among others, agrees.</w:t>
      </w:r>
    </w:p>
    <w:p>
      <w:pPr>
        <w:pStyle w:val="BodyText"/>
        <w:spacing w:before="7"/>
        <w:rPr>
          <w:sz w:val="19"/>
        </w:rPr>
      </w:pPr>
    </w:p>
    <w:p>
      <w:pPr>
        <w:spacing w:line="249" w:lineRule="auto" w:before="0"/>
        <w:ind w:left="160" w:right="297" w:firstLine="0"/>
        <w:jc w:val="left"/>
        <w:rPr>
          <w:sz w:val="20"/>
        </w:rPr>
      </w:pPr>
      <w:r>
        <w:rPr>
          <w:position w:val="9"/>
          <w:sz w:val="13"/>
        </w:rPr>
        <w:t>5 </w:t>
      </w:r>
      <w:r>
        <w:rPr>
          <w:sz w:val="20"/>
        </w:rPr>
        <w:t>By contrast, falls in short-term </w:t>
      </w:r>
      <w:r>
        <w:rPr>
          <w:i/>
          <w:sz w:val="20"/>
        </w:rPr>
        <w:t>nominal </w:t>
      </w:r>
      <w:r>
        <w:rPr>
          <w:sz w:val="20"/>
        </w:rPr>
        <w:t>interest rates </w:t>
      </w:r>
      <w:r>
        <w:rPr>
          <w:i/>
          <w:sz w:val="20"/>
        </w:rPr>
        <w:t>reduce </w:t>
      </w:r>
      <w:r>
        <w:rPr>
          <w:sz w:val="20"/>
        </w:rPr>
        <w:t>the RPI by lowering mortgage interest payments (which are excluded from the RPIX measure of inflation that is the target for UK monetary policy).</w:t>
      </w:r>
    </w:p>
    <w:p>
      <w:pPr>
        <w:spacing w:after="0" w:line="249" w:lineRule="auto"/>
        <w:jc w:val="left"/>
        <w:rPr>
          <w:sz w:val="20"/>
        </w:rPr>
        <w:sectPr>
          <w:pgSz w:w="12240" w:h="15840"/>
          <w:pgMar w:header="237" w:footer="0" w:top="840" w:bottom="280" w:left="1140" w:right="1440"/>
        </w:sectPr>
      </w:pPr>
    </w:p>
    <w:p>
      <w:pPr>
        <w:pStyle w:val="BodyText"/>
        <w:spacing w:line="367" w:lineRule="auto" w:before="90"/>
        <w:ind w:left="160" w:right="108"/>
      </w:pPr>
      <w:r>
        <w:rPr/>
        <w:t>First, money is the medium of exchange, including inter-temporal exchange</w:t>
      </w:r>
      <w:r>
        <w:rPr>
          <w:rFonts w:ascii="Symbol" w:hAnsi="Symbol"/>
        </w:rPr>
        <w:t></w:t>
      </w:r>
      <w:r>
        <w:rPr/>
        <w:t>i.e. exchange involving consumption goods (not utility) at different dates. The efficiency with which such exchanges can occur is enhanced the more that the rate of exchange at each date between money and consumption is stable or at least predictable. Achieving that sort of stability</w:t>
      </w:r>
      <w:r>
        <w:rPr>
          <w:rFonts w:ascii="Symbol" w:hAnsi="Symbol"/>
        </w:rPr>
        <w:t></w:t>
      </w:r>
      <w:r>
        <w:rPr/>
        <w:t>that is, stability of the price level in terms of current consumption</w:t>
      </w:r>
      <w:r>
        <w:rPr>
          <w:rFonts w:ascii="Symbol" w:hAnsi="Symbol"/>
        </w:rPr>
        <w:t></w:t>
      </w:r>
      <w:r>
        <w:rPr/>
        <w:t>would seem to be the best that monetary policy can hope to do in terms of facilitating efficient inter-temporal exchange.</w:t>
      </w:r>
    </w:p>
    <w:p>
      <w:pPr>
        <w:pStyle w:val="BodyText"/>
        <w:spacing w:before="9"/>
        <w:rPr>
          <w:sz w:val="37"/>
        </w:rPr>
      </w:pPr>
    </w:p>
    <w:p>
      <w:pPr>
        <w:pStyle w:val="BodyText"/>
        <w:spacing w:line="369" w:lineRule="auto"/>
        <w:ind w:left="160" w:right="305"/>
      </w:pPr>
      <w:r>
        <w:rPr/>
        <w:t>In particular, suppose realistically that markets do not exist for inter-temporal exchange of consumption goods (including services),</w:t>
      </w:r>
      <w:r>
        <w:rPr>
          <w:position w:val="9"/>
          <w:sz w:val="13"/>
        </w:rPr>
        <w:t>6 </w:t>
      </w:r>
      <w:r>
        <w:rPr/>
        <w:t>but that they do exist for inter-temporal exchange of money</w:t>
      </w:r>
      <w:r>
        <w:rPr>
          <w:rFonts w:ascii="Symbol" w:hAnsi="Symbol"/>
        </w:rPr>
        <w:t></w:t>
      </w:r>
      <w:r>
        <w:rPr/>
        <w:t>i.e. there are bond markets. So parties wanting </w:t>
      </w:r>
      <w:r>
        <w:rPr>
          <w:spacing w:val="2"/>
        </w:rPr>
        <w:t>to </w:t>
      </w:r>
      <w:r>
        <w:rPr/>
        <w:t>exchange goods-now for goods-at- time-</w:t>
      </w:r>
      <w:r>
        <w:rPr>
          <w:i/>
        </w:rPr>
        <w:t>t</w:t>
      </w:r>
      <w:r>
        <w:rPr>
          <w:i/>
          <w:spacing w:val="-10"/>
        </w:rPr>
        <w:t> </w:t>
      </w:r>
      <w:r>
        <w:rPr/>
        <w:t>cannot</w:t>
      </w:r>
      <w:r>
        <w:rPr>
          <w:spacing w:val="-6"/>
        </w:rPr>
        <w:t> </w:t>
      </w:r>
      <w:r>
        <w:rPr/>
        <w:t>do</w:t>
      </w:r>
      <w:r>
        <w:rPr>
          <w:spacing w:val="-10"/>
        </w:rPr>
        <w:t> </w:t>
      </w:r>
      <w:r>
        <w:rPr/>
        <w:t>so</w:t>
      </w:r>
      <w:r>
        <w:rPr>
          <w:spacing w:val="-10"/>
        </w:rPr>
        <w:t> </w:t>
      </w:r>
      <w:r>
        <w:rPr/>
        <w:t>directly.</w:t>
      </w:r>
      <w:r>
        <w:rPr>
          <w:spacing w:val="40"/>
        </w:rPr>
        <w:t> </w:t>
      </w:r>
      <w:r>
        <w:rPr/>
        <w:t>They</w:t>
      </w:r>
      <w:r>
        <w:rPr>
          <w:spacing w:val="-9"/>
        </w:rPr>
        <w:t> </w:t>
      </w:r>
      <w:r>
        <w:rPr/>
        <w:t>can</w:t>
      </w:r>
      <w:r>
        <w:rPr>
          <w:spacing w:val="-10"/>
        </w:rPr>
        <w:t> </w:t>
      </w:r>
      <w:r>
        <w:rPr/>
        <w:t>however</w:t>
      </w:r>
      <w:r>
        <w:rPr>
          <w:spacing w:val="-10"/>
        </w:rPr>
        <w:t> </w:t>
      </w:r>
      <w:r>
        <w:rPr/>
        <w:t>exchange</w:t>
      </w:r>
      <w:r>
        <w:rPr>
          <w:spacing w:val="-10"/>
        </w:rPr>
        <w:t> </w:t>
      </w:r>
      <w:r>
        <w:rPr/>
        <w:t>money-now</w:t>
      </w:r>
      <w:r>
        <w:rPr>
          <w:spacing w:val="-10"/>
        </w:rPr>
        <w:t> </w:t>
      </w:r>
      <w:r>
        <w:rPr/>
        <w:t>for</w:t>
      </w:r>
      <w:r>
        <w:rPr>
          <w:spacing w:val="-10"/>
        </w:rPr>
        <w:t> </w:t>
      </w:r>
      <w:r>
        <w:rPr/>
        <w:t>money-at-</w:t>
      </w:r>
      <w:r>
        <w:rPr>
          <w:spacing w:val="-21"/>
        </w:rPr>
        <w:t> </w:t>
      </w:r>
      <w:r>
        <w:rPr>
          <w:i/>
        </w:rPr>
        <w:t>t</w:t>
      </w:r>
      <w:r>
        <w:rPr>
          <w:i/>
          <w:spacing w:val="-10"/>
        </w:rPr>
        <w:t> </w:t>
      </w:r>
      <w:r>
        <w:rPr/>
        <w:t>by</w:t>
      </w:r>
      <w:r>
        <w:rPr>
          <w:spacing w:val="-10"/>
        </w:rPr>
        <w:t> </w:t>
      </w:r>
      <w:r>
        <w:rPr/>
        <w:t>trading cash</w:t>
      </w:r>
      <w:r>
        <w:rPr>
          <w:spacing w:val="-11"/>
        </w:rPr>
        <w:t> </w:t>
      </w:r>
      <w:r>
        <w:rPr/>
        <w:t>for</w:t>
      </w:r>
      <w:r>
        <w:rPr>
          <w:spacing w:val="-10"/>
        </w:rPr>
        <w:t> </w:t>
      </w:r>
      <w:r>
        <w:rPr/>
        <w:t>bonds.</w:t>
      </w:r>
      <w:r>
        <w:rPr>
          <w:spacing w:val="40"/>
        </w:rPr>
        <w:t> </w:t>
      </w:r>
      <w:r>
        <w:rPr/>
        <w:t>This</w:t>
      </w:r>
      <w:r>
        <w:rPr>
          <w:spacing w:val="-9"/>
        </w:rPr>
        <w:t> </w:t>
      </w:r>
      <w:r>
        <w:rPr/>
        <w:t>would</w:t>
      </w:r>
      <w:r>
        <w:rPr>
          <w:spacing w:val="-10"/>
        </w:rPr>
        <w:t> </w:t>
      </w:r>
      <w:r>
        <w:rPr/>
        <w:t>replicate</w:t>
      </w:r>
      <w:r>
        <w:rPr>
          <w:spacing w:val="-8"/>
        </w:rPr>
        <w:t> </w:t>
      </w:r>
      <w:r>
        <w:rPr/>
        <w:t>the</w:t>
      </w:r>
      <w:r>
        <w:rPr>
          <w:spacing w:val="-10"/>
        </w:rPr>
        <w:t> </w:t>
      </w:r>
      <w:r>
        <w:rPr/>
        <w:t>(non-existent)</w:t>
      </w:r>
      <w:r>
        <w:rPr>
          <w:spacing w:val="-9"/>
        </w:rPr>
        <w:t> </w:t>
      </w:r>
      <w:r>
        <w:rPr>
          <w:spacing w:val="3"/>
        </w:rPr>
        <w:t>opportunity</w:t>
      </w:r>
      <w:r>
        <w:rPr>
          <w:spacing w:val="-6"/>
        </w:rPr>
        <w:t> </w:t>
      </w:r>
      <w:r>
        <w:rPr/>
        <w:t>for</w:t>
      </w:r>
      <w:r>
        <w:rPr>
          <w:spacing w:val="-10"/>
        </w:rPr>
        <w:t> </w:t>
      </w:r>
      <w:r>
        <w:rPr/>
        <w:t>inter-temporal</w:t>
      </w:r>
      <w:r>
        <w:rPr>
          <w:spacing w:val="-10"/>
        </w:rPr>
        <w:t> </w:t>
      </w:r>
      <w:r>
        <w:rPr/>
        <w:t>exchange of</w:t>
      </w:r>
      <w:r>
        <w:rPr>
          <w:spacing w:val="-5"/>
        </w:rPr>
        <w:t> </w:t>
      </w:r>
      <w:r>
        <w:rPr/>
        <w:t>goods,</w:t>
      </w:r>
      <w:r>
        <w:rPr>
          <w:spacing w:val="-9"/>
        </w:rPr>
        <w:t> </w:t>
      </w:r>
      <w:r>
        <w:rPr/>
        <w:t>which</w:t>
      </w:r>
      <w:r>
        <w:rPr>
          <w:spacing w:val="-8"/>
        </w:rPr>
        <w:t> </w:t>
      </w:r>
      <w:r>
        <w:rPr/>
        <w:t>the</w:t>
      </w:r>
      <w:r>
        <w:rPr>
          <w:spacing w:val="-9"/>
        </w:rPr>
        <w:t> </w:t>
      </w:r>
      <w:r>
        <w:rPr/>
        <w:t>parties</w:t>
      </w:r>
      <w:r>
        <w:rPr>
          <w:spacing w:val="-8"/>
        </w:rPr>
        <w:t> </w:t>
      </w:r>
      <w:r>
        <w:rPr/>
        <w:t>would</w:t>
      </w:r>
      <w:r>
        <w:rPr>
          <w:spacing w:val="-9"/>
        </w:rPr>
        <w:t> </w:t>
      </w:r>
      <w:r>
        <w:rPr/>
        <w:t>really</w:t>
      </w:r>
      <w:r>
        <w:rPr>
          <w:spacing w:val="-7"/>
        </w:rPr>
        <w:t> </w:t>
      </w:r>
      <w:r>
        <w:rPr/>
        <w:t>like</w:t>
      </w:r>
      <w:r>
        <w:rPr>
          <w:spacing w:val="-9"/>
        </w:rPr>
        <w:t> </w:t>
      </w:r>
      <w:r>
        <w:rPr>
          <w:spacing w:val="2"/>
        </w:rPr>
        <w:t>to</w:t>
      </w:r>
      <w:r>
        <w:rPr>
          <w:spacing w:val="-4"/>
        </w:rPr>
        <w:t> </w:t>
      </w:r>
      <w:r>
        <w:rPr/>
        <w:t>have,</w:t>
      </w:r>
      <w:r>
        <w:rPr>
          <w:spacing w:val="-9"/>
        </w:rPr>
        <w:t> </w:t>
      </w:r>
      <w:r>
        <w:rPr/>
        <w:t>if</w:t>
      </w:r>
      <w:r>
        <w:rPr>
          <w:spacing w:val="-8"/>
        </w:rPr>
        <w:t> </w:t>
      </w:r>
      <w:r>
        <w:rPr/>
        <w:t>the</w:t>
      </w:r>
      <w:r>
        <w:rPr>
          <w:spacing w:val="-9"/>
        </w:rPr>
        <w:t> </w:t>
      </w:r>
      <w:r>
        <w:rPr/>
        <w:t>rate</w:t>
      </w:r>
      <w:r>
        <w:rPr>
          <w:spacing w:val="-7"/>
        </w:rPr>
        <w:t> </w:t>
      </w:r>
      <w:r>
        <w:rPr/>
        <w:t>of</w:t>
      </w:r>
      <w:r>
        <w:rPr>
          <w:spacing w:val="-4"/>
        </w:rPr>
        <w:t> </w:t>
      </w:r>
      <w:r>
        <w:rPr/>
        <w:t>exchange</w:t>
      </w:r>
      <w:r>
        <w:rPr>
          <w:spacing w:val="-9"/>
        </w:rPr>
        <w:t> </w:t>
      </w:r>
      <w:r>
        <w:rPr/>
        <w:t>between</w:t>
      </w:r>
      <w:r>
        <w:rPr>
          <w:spacing w:val="-9"/>
        </w:rPr>
        <w:t> </w:t>
      </w:r>
      <w:r>
        <w:rPr/>
        <w:t>money-at-</w:t>
      </w:r>
      <w:r>
        <w:rPr>
          <w:spacing w:val="-41"/>
        </w:rPr>
        <w:t> </w:t>
      </w:r>
      <w:r>
        <w:rPr>
          <w:i/>
        </w:rPr>
        <w:t>t </w:t>
      </w:r>
      <w:r>
        <w:rPr/>
        <w:t>and goods-at-</w:t>
      </w:r>
      <w:r>
        <w:rPr>
          <w:i/>
        </w:rPr>
        <w:t>t </w:t>
      </w:r>
      <w:r>
        <w:rPr/>
        <w:t>were known in advance. In that case, the missing market for inter-temporal exchange of goods would effectively come into</w:t>
      </w:r>
      <w:r>
        <w:rPr>
          <w:spacing w:val="11"/>
        </w:rPr>
        <w:t> </w:t>
      </w:r>
      <w:r>
        <w:rPr/>
        <w:t>being.</w:t>
      </w:r>
    </w:p>
    <w:p>
      <w:pPr>
        <w:pStyle w:val="BodyText"/>
        <w:spacing w:before="10"/>
        <w:rPr>
          <w:sz w:val="37"/>
        </w:rPr>
      </w:pPr>
    </w:p>
    <w:p>
      <w:pPr>
        <w:pStyle w:val="BodyText"/>
        <w:spacing w:line="372" w:lineRule="auto"/>
        <w:ind w:left="160" w:right="298"/>
      </w:pPr>
      <w:r>
        <w:rPr/>
        <w:t>This suggests that the best that monetary policy can do to facilitate efficient inter-temporal exchange of goods is to make predictable, for each time </w:t>
      </w:r>
      <w:r>
        <w:rPr>
          <w:i/>
        </w:rPr>
        <w:t>t</w:t>
      </w:r>
      <w:r>
        <w:rPr/>
        <w:t>, the rate of exchange between money- at-</w:t>
      </w:r>
      <w:r>
        <w:rPr>
          <w:i/>
        </w:rPr>
        <w:t>t </w:t>
      </w:r>
      <w:r>
        <w:rPr/>
        <w:t>and goods-at-</w:t>
      </w:r>
      <w:r>
        <w:rPr>
          <w:i/>
        </w:rPr>
        <w:t>t</w:t>
      </w:r>
      <w:r>
        <w:rPr/>
        <w:t>. This argument implies that in principle (not just in practice), the price stability objective of monetary policy should concern stability in terms of the money price of current consumption.</w:t>
      </w:r>
    </w:p>
    <w:p>
      <w:pPr>
        <w:pStyle w:val="BodyText"/>
        <w:spacing w:before="11"/>
        <w:rPr>
          <w:sz w:val="36"/>
        </w:rPr>
      </w:pPr>
    </w:p>
    <w:p>
      <w:pPr>
        <w:pStyle w:val="BodyText"/>
        <w:spacing w:line="372" w:lineRule="auto"/>
        <w:ind w:left="160" w:right="242"/>
      </w:pPr>
      <w:r>
        <w:rPr/>
        <w:t>Second, introducing inter-temporal considerations into price measurement literally adds a new dimension</w:t>
      </w:r>
      <w:r>
        <w:rPr>
          <w:spacing w:val="-21"/>
        </w:rPr>
        <w:t> </w:t>
      </w:r>
      <w:r>
        <w:rPr>
          <w:spacing w:val="2"/>
        </w:rPr>
        <w:t>to</w:t>
      </w:r>
      <w:r>
        <w:rPr>
          <w:spacing w:val="-18"/>
        </w:rPr>
        <w:t> </w:t>
      </w:r>
      <w:r>
        <w:rPr/>
        <w:t>the</w:t>
      </w:r>
      <w:r>
        <w:rPr>
          <w:spacing w:val="-21"/>
        </w:rPr>
        <w:t> </w:t>
      </w:r>
      <w:r>
        <w:rPr/>
        <w:t>problems</w:t>
      </w:r>
      <w:r>
        <w:rPr>
          <w:spacing w:val="-21"/>
        </w:rPr>
        <w:t> </w:t>
      </w:r>
      <w:r>
        <w:rPr/>
        <w:t>for</w:t>
      </w:r>
      <w:r>
        <w:rPr>
          <w:spacing w:val="-21"/>
        </w:rPr>
        <w:t> </w:t>
      </w:r>
      <w:r>
        <w:rPr/>
        <w:t>cost-of-utility</w:t>
      </w:r>
      <w:r>
        <w:rPr>
          <w:spacing w:val="-21"/>
        </w:rPr>
        <w:t> </w:t>
      </w:r>
      <w:r>
        <w:rPr/>
        <w:t>measurement</w:t>
      </w:r>
      <w:r>
        <w:rPr>
          <w:spacing w:val="-17"/>
        </w:rPr>
        <w:t> </w:t>
      </w:r>
      <w:r>
        <w:rPr/>
        <w:t>arising</w:t>
      </w:r>
      <w:r>
        <w:rPr>
          <w:spacing w:val="-21"/>
        </w:rPr>
        <w:t> </w:t>
      </w:r>
      <w:r>
        <w:rPr/>
        <w:t>from</w:t>
      </w:r>
      <w:r>
        <w:rPr>
          <w:spacing w:val="-21"/>
        </w:rPr>
        <w:t> </w:t>
      </w:r>
      <w:r>
        <w:rPr/>
        <w:t>diversity</w:t>
      </w:r>
      <w:r>
        <w:rPr>
          <w:spacing w:val="-21"/>
        </w:rPr>
        <w:t> </w:t>
      </w:r>
      <w:r>
        <w:rPr/>
        <w:t>among</w:t>
      </w:r>
      <w:r>
        <w:rPr>
          <w:spacing w:val="-21"/>
        </w:rPr>
        <w:t> </w:t>
      </w:r>
      <w:r>
        <w:rPr/>
        <w:t>economic agents (without which there would be no trade, so no need for a medium of exchange). The concept of </w:t>
      </w:r>
      <w:r>
        <w:rPr>
          <w:i/>
        </w:rPr>
        <w:t>the </w:t>
      </w:r>
      <w:r>
        <w:rPr/>
        <w:t>cost of lifetime utility is therefore an </w:t>
      </w:r>
      <w:r>
        <w:rPr>
          <w:spacing w:val="3"/>
        </w:rPr>
        <w:t>order </w:t>
      </w:r>
      <w:r>
        <w:rPr/>
        <w:t>of magnitude more problematic than that of </w:t>
      </w:r>
      <w:r>
        <w:rPr>
          <w:i/>
        </w:rPr>
        <w:t>the </w:t>
      </w:r>
      <w:r>
        <w:rPr/>
        <w:t>current cost of living, which itself is far from</w:t>
      </w:r>
      <w:r>
        <w:rPr>
          <w:spacing w:val="5"/>
        </w:rPr>
        <w:t> </w:t>
      </w:r>
      <w:r>
        <w:rPr/>
        <w:t>straightforward.</w:t>
      </w:r>
    </w:p>
    <w:p>
      <w:pPr>
        <w:pStyle w:val="BodyText"/>
        <w:spacing w:before="10"/>
        <w:rPr>
          <w:sz w:val="36"/>
        </w:rPr>
      </w:pPr>
    </w:p>
    <w:p>
      <w:pPr>
        <w:pStyle w:val="BodyText"/>
        <w:spacing w:line="372" w:lineRule="auto"/>
        <w:ind w:left="160" w:right="376"/>
      </w:pPr>
      <w:r>
        <w:rPr/>
        <w:t>Third, even if the concept were well defined, I do not know how we could hope to measure the prices and quantities of the relevant assets, or even decide what they were.</w:t>
      </w:r>
      <w:r>
        <w:rPr>
          <w:position w:val="9"/>
          <w:sz w:val="13"/>
        </w:rPr>
        <w:t>7 </w:t>
      </w:r>
      <w:r>
        <w:rPr/>
        <w:t>Of course</w:t>
      </w:r>
    </w:p>
    <w:p>
      <w:pPr>
        <w:pStyle w:val="BodyText"/>
        <w:rPr>
          <w:sz w:val="16"/>
        </w:rPr>
      </w:pPr>
      <w:r>
        <w:rPr/>
        <w:pict>
          <v:shape style="position:absolute;margin-left:65.040001pt;margin-top:11.417207pt;width:467.8pt;height:.1pt;mso-position-horizontal-relative:page;mso-position-vertical-relative:paragraph;z-index:-251655168;mso-wrap-distance-left:0;mso-wrap-distance-right:0" coordorigin="1301,228" coordsize="9356,0" path="m1301,228l10656,228e" filled="false" stroked="true" strokeweight=".48pt" strokecolor="#000000">
            <v:path arrowok="t"/>
            <v:stroke dashstyle="solid"/>
            <w10:wrap type="topAndBottom"/>
          </v:shape>
        </w:pict>
      </w:r>
    </w:p>
    <w:p>
      <w:pPr>
        <w:pStyle w:val="BodyText"/>
        <w:spacing w:before="11"/>
        <w:rPr>
          <w:sz w:val="17"/>
        </w:rPr>
      </w:pPr>
    </w:p>
    <w:p>
      <w:pPr>
        <w:spacing w:before="95"/>
        <w:ind w:left="160" w:right="0" w:firstLine="0"/>
        <w:jc w:val="left"/>
        <w:rPr>
          <w:sz w:val="20"/>
        </w:rPr>
      </w:pPr>
      <w:r>
        <w:rPr>
          <w:position w:val="9"/>
          <w:sz w:val="13"/>
        </w:rPr>
        <w:t>6 </w:t>
      </w:r>
      <w:r>
        <w:rPr>
          <w:sz w:val="20"/>
        </w:rPr>
        <w:t>Of course there are some index-linked bond markets, but with relatively few (mostly government) issuers.</w:t>
      </w:r>
    </w:p>
    <w:p>
      <w:pPr>
        <w:spacing w:after="0"/>
        <w:jc w:val="left"/>
        <w:rPr>
          <w:sz w:val="20"/>
        </w:rPr>
        <w:sectPr>
          <w:pgSz w:w="12240" w:h="15840"/>
          <w:pgMar w:header="237" w:footer="0" w:top="840" w:bottom="280" w:left="1140" w:right="1440"/>
        </w:sectPr>
      </w:pPr>
    </w:p>
    <w:p>
      <w:pPr>
        <w:pStyle w:val="BodyText"/>
        <w:spacing w:line="367" w:lineRule="auto" w:before="90"/>
        <w:ind w:left="160" w:right="218"/>
      </w:pPr>
      <w:r>
        <w:rPr/>
        <w:t>measurement difficulties</w:t>
      </w:r>
      <w:r>
        <w:rPr>
          <w:rFonts w:ascii="Symbol" w:hAnsi="Symbol"/>
        </w:rPr>
        <w:t></w:t>
      </w:r>
      <w:r>
        <w:rPr/>
        <w:t>e.g. relating </w:t>
      </w:r>
      <w:r>
        <w:rPr>
          <w:spacing w:val="2"/>
        </w:rPr>
        <w:t>to </w:t>
      </w:r>
      <w:r>
        <w:rPr/>
        <w:t>quality</w:t>
      </w:r>
      <w:r>
        <w:rPr>
          <w:rFonts w:ascii="Symbol" w:hAnsi="Symbol"/>
        </w:rPr>
        <w:t></w:t>
      </w:r>
      <w:r>
        <w:rPr/>
        <w:t>are serious also for current price indices, but the inter-temporal dimension would surely magnify them enormously. Measurement matters for all</w:t>
      </w:r>
      <w:r>
        <w:rPr>
          <w:spacing w:val="-16"/>
        </w:rPr>
        <w:t> </w:t>
      </w:r>
      <w:r>
        <w:rPr/>
        <w:t>sorts</w:t>
      </w:r>
      <w:r>
        <w:rPr>
          <w:spacing w:val="-16"/>
        </w:rPr>
        <w:t> </w:t>
      </w:r>
      <w:r>
        <w:rPr/>
        <w:t>of</w:t>
      </w:r>
      <w:r>
        <w:rPr>
          <w:spacing w:val="-13"/>
        </w:rPr>
        <w:t> </w:t>
      </w:r>
      <w:r>
        <w:rPr>
          <w:spacing w:val="3"/>
        </w:rPr>
        <w:t>obvious</w:t>
      </w:r>
      <w:r>
        <w:rPr>
          <w:spacing w:val="-12"/>
        </w:rPr>
        <w:t> </w:t>
      </w:r>
      <w:r>
        <w:rPr/>
        <w:t>reasons</w:t>
      </w:r>
      <w:r>
        <w:rPr>
          <w:spacing w:val="-15"/>
        </w:rPr>
        <w:t> </w:t>
      </w:r>
      <w:r>
        <w:rPr/>
        <w:t>involving</w:t>
      </w:r>
      <w:r>
        <w:rPr>
          <w:spacing w:val="-16"/>
        </w:rPr>
        <w:t> </w:t>
      </w:r>
      <w:r>
        <w:rPr/>
        <w:t>the</w:t>
      </w:r>
      <w:r>
        <w:rPr>
          <w:spacing w:val="-16"/>
        </w:rPr>
        <w:t> </w:t>
      </w:r>
      <w:r>
        <w:rPr/>
        <w:t>specification</w:t>
      </w:r>
      <w:r>
        <w:rPr>
          <w:spacing w:val="-16"/>
        </w:rPr>
        <w:t> </w:t>
      </w:r>
      <w:r>
        <w:rPr/>
        <w:t>and</w:t>
      </w:r>
      <w:r>
        <w:rPr>
          <w:spacing w:val="-16"/>
        </w:rPr>
        <w:t> </w:t>
      </w:r>
      <w:r>
        <w:rPr/>
        <w:t>enforcement</w:t>
      </w:r>
      <w:r>
        <w:rPr>
          <w:spacing w:val="-12"/>
        </w:rPr>
        <w:t> </w:t>
      </w:r>
      <w:r>
        <w:rPr/>
        <w:t>of</w:t>
      </w:r>
      <w:r>
        <w:rPr>
          <w:spacing w:val="-13"/>
        </w:rPr>
        <w:t> </w:t>
      </w:r>
      <w:r>
        <w:rPr/>
        <w:t>index-linked</w:t>
      </w:r>
      <w:r>
        <w:rPr>
          <w:spacing w:val="-16"/>
        </w:rPr>
        <w:t> </w:t>
      </w:r>
      <w:r>
        <w:rPr/>
        <w:t>contracts, including the implicit contracts</w:t>
      </w:r>
      <w:r>
        <w:rPr>
          <w:rFonts w:ascii="Symbol" w:hAnsi="Symbol"/>
        </w:rPr>
        <w:t></w:t>
      </w:r>
      <w:r>
        <w:rPr/>
        <w:t>e.g. embodied in explicit inflation targets</w:t>
      </w:r>
      <w:r>
        <w:rPr>
          <w:rFonts w:ascii="Symbol" w:hAnsi="Symbol"/>
        </w:rPr>
        <w:t></w:t>
      </w:r>
      <w:r>
        <w:rPr/>
        <w:t>between the monetary authorities and those </w:t>
      </w:r>
      <w:r>
        <w:rPr>
          <w:spacing w:val="2"/>
        </w:rPr>
        <w:t>to </w:t>
      </w:r>
      <w:r>
        <w:rPr/>
        <w:t>whom they are accountable. Moreover, volatility of asset prices</w:t>
      </w:r>
      <w:r>
        <w:rPr>
          <w:rFonts w:ascii="Symbol" w:hAnsi="Symbol"/>
        </w:rPr>
        <w:t></w:t>
      </w:r>
      <w:r>
        <w:rPr/>
        <w:t>or</w:t>
      </w:r>
      <w:r>
        <w:rPr>
          <w:spacing w:val="-3"/>
        </w:rPr>
        <w:t> </w:t>
      </w:r>
      <w:r>
        <w:rPr/>
        <w:t>at</w:t>
      </w:r>
      <w:r>
        <w:rPr>
          <w:spacing w:val="-3"/>
        </w:rPr>
        <w:t> </w:t>
      </w:r>
      <w:r>
        <w:rPr/>
        <w:t>least</w:t>
      </w:r>
      <w:r>
        <w:rPr>
          <w:spacing w:val="-2"/>
        </w:rPr>
        <w:t> </w:t>
      </w:r>
      <w:r>
        <w:rPr/>
        <w:t>that</w:t>
      </w:r>
      <w:r>
        <w:rPr>
          <w:spacing w:val="-3"/>
        </w:rPr>
        <w:t> </w:t>
      </w:r>
      <w:r>
        <w:rPr/>
        <w:t>part</w:t>
      </w:r>
      <w:r>
        <w:rPr>
          <w:spacing w:val="-3"/>
        </w:rPr>
        <w:t> </w:t>
      </w:r>
      <w:r>
        <w:rPr/>
        <w:t>of</w:t>
      </w:r>
      <w:r>
        <w:rPr>
          <w:spacing w:val="-2"/>
        </w:rPr>
        <w:t> </w:t>
      </w:r>
      <w:r>
        <w:rPr/>
        <w:t>it</w:t>
      </w:r>
      <w:r>
        <w:rPr>
          <w:spacing w:val="-3"/>
        </w:rPr>
        <w:t> </w:t>
      </w:r>
      <w:r>
        <w:rPr/>
        <w:t>due</w:t>
      </w:r>
      <w:r>
        <w:rPr>
          <w:spacing w:val="-7"/>
        </w:rPr>
        <w:t> </w:t>
      </w:r>
      <w:r>
        <w:rPr>
          <w:spacing w:val="2"/>
        </w:rPr>
        <w:t>to</w:t>
      </w:r>
      <w:r>
        <w:rPr>
          <w:spacing w:val="-3"/>
        </w:rPr>
        <w:t> </w:t>
      </w:r>
      <w:r>
        <w:rPr/>
        <w:t>the</w:t>
      </w:r>
      <w:r>
        <w:rPr>
          <w:spacing w:val="-6"/>
        </w:rPr>
        <w:t> </w:t>
      </w:r>
      <w:r>
        <w:rPr/>
        <w:t>volatility</w:t>
      </w:r>
      <w:r>
        <w:rPr>
          <w:spacing w:val="-7"/>
        </w:rPr>
        <w:t> </w:t>
      </w:r>
      <w:r>
        <w:rPr/>
        <w:t>of</w:t>
      </w:r>
      <w:r>
        <w:rPr>
          <w:spacing w:val="-3"/>
        </w:rPr>
        <w:t> </w:t>
      </w:r>
      <w:r>
        <w:rPr/>
        <w:t>real</w:t>
      </w:r>
      <w:r>
        <w:rPr>
          <w:spacing w:val="-5"/>
        </w:rPr>
        <w:t> </w:t>
      </w:r>
      <w:r>
        <w:rPr/>
        <w:t>discount</w:t>
      </w:r>
      <w:r>
        <w:rPr>
          <w:spacing w:val="-3"/>
        </w:rPr>
        <w:t> </w:t>
      </w:r>
      <w:r>
        <w:rPr/>
        <w:t>rates</w:t>
      </w:r>
      <w:r>
        <w:rPr>
          <w:rFonts w:ascii="Symbol" w:hAnsi="Symbol"/>
        </w:rPr>
        <w:t></w:t>
      </w:r>
      <w:r>
        <w:rPr/>
        <w:t>would</w:t>
      </w:r>
      <w:r>
        <w:rPr>
          <w:spacing w:val="-7"/>
        </w:rPr>
        <w:t> </w:t>
      </w:r>
      <w:r>
        <w:rPr/>
        <w:t>be</w:t>
      </w:r>
      <w:r>
        <w:rPr>
          <w:spacing w:val="-7"/>
        </w:rPr>
        <w:t> </w:t>
      </w:r>
      <w:r>
        <w:rPr/>
        <w:t>transmitted </w:t>
      </w:r>
      <w:r>
        <w:rPr>
          <w:spacing w:val="2"/>
        </w:rPr>
        <w:t>to </w:t>
      </w:r>
      <w:r>
        <w:rPr/>
        <w:t>the price measure, further complicating measurement and</w:t>
      </w:r>
      <w:r>
        <w:rPr>
          <w:spacing w:val="-7"/>
        </w:rPr>
        <w:t> </w:t>
      </w:r>
      <w:r>
        <w:rPr/>
        <w:t>accountability.</w:t>
      </w:r>
    </w:p>
    <w:p>
      <w:pPr>
        <w:pStyle w:val="BodyText"/>
        <w:spacing w:before="2"/>
        <w:rPr>
          <w:sz w:val="38"/>
        </w:rPr>
      </w:pPr>
    </w:p>
    <w:p>
      <w:pPr>
        <w:pStyle w:val="BodyText"/>
        <w:spacing w:line="372" w:lineRule="auto"/>
        <w:ind w:left="160" w:right="209"/>
      </w:pPr>
      <w:r>
        <w:rPr/>
        <w:t>A separate line of argument for including asset prices in the inflation measure used for monetary policy purposes is that it would make the authorities act in a more timely manner to inflationary (or deflationary) pressures. With consumption price indices as an indicator or target of monetary policy, say Alchian and Klein, ‘policy changes will often come too late and move too far’.</w:t>
      </w:r>
    </w:p>
    <w:p>
      <w:pPr>
        <w:pStyle w:val="BodyText"/>
        <w:spacing w:line="372" w:lineRule="auto"/>
        <w:ind w:left="160" w:right="305"/>
      </w:pPr>
      <w:r>
        <w:rPr/>
        <w:t>Believers</w:t>
      </w:r>
      <w:r>
        <w:rPr>
          <w:spacing w:val="-11"/>
        </w:rPr>
        <w:t> </w:t>
      </w:r>
      <w:r>
        <w:rPr/>
        <w:t>in</w:t>
      </w:r>
      <w:r>
        <w:rPr>
          <w:spacing w:val="-11"/>
        </w:rPr>
        <w:t> </w:t>
      </w:r>
      <w:r>
        <w:rPr/>
        <w:t>this</w:t>
      </w:r>
      <w:r>
        <w:rPr>
          <w:spacing w:val="-11"/>
        </w:rPr>
        <w:t> </w:t>
      </w:r>
      <w:r>
        <w:rPr/>
        <w:t>view</w:t>
      </w:r>
      <w:r>
        <w:rPr>
          <w:spacing w:val="-11"/>
        </w:rPr>
        <w:t> </w:t>
      </w:r>
      <w:r>
        <w:rPr/>
        <w:t>might</w:t>
      </w:r>
      <w:r>
        <w:rPr>
          <w:spacing w:val="-6"/>
        </w:rPr>
        <w:t> </w:t>
      </w:r>
      <w:r>
        <w:rPr/>
        <w:t>point</w:t>
      </w:r>
      <w:r>
        <w:rPr>
          <w:spacing w:val="-7"/>
        </w:rPr>
        <w:t> </w:t>
      </w:r>
      <w:r>
        <w:rPr>
          <w:spacing w:val="2"/>
        </w:rPr>
        <w:t>to</w:t>
      </w:r>
      <w:r>
        <w:rPr>
          <w:spacing w:val="-7"/>
        </w:rPr>
        <w:t> </w:t>
      </w:r>
      <w:r>
        <w:rPr/>
        <w:t>episodes</w:t>
      </w:r>
      <w:r>
        <w:rPr>
          <w:spacing w:val="-11"/>
        </w:rPr>
        <w:t> </w:t>
      </w:r>
      <w:r>
        <w:rPr/>
        <w:t>such</w:t>
      </w:r>
      <w:r>
        <w:rPr>
          <w:spacing w:val="-10"/>
        </w:rPr>
        <w:t> </w:t>
      </w:r>
      <w:r>
        <w:rPr/>
        <w:t>as</w:t>
      </w:r>
      <w:r>
        <w:rPr>
          <w:spacing w:val="-11"/>
        </w:rPr>
        <w:t> </w:t>
      </w:r>
      <w:r>
        <w:rPr/>
        <w:t>the</w:t>
      </w:r>
      <w:r>
        <w:rPr>
          <w:spacing w:val="-11"/>
        </w:rPr>
        <w:t> </w:t>
      </w:r>
      <w:r>
        <w:rPr/>
        <w:t>late</w:t>
      </w:r>
      <w:r>
        <w:rPr>
          <w:spacing w:val="-11"/>
        </w:rPr>
        <w:t> </w:t>
      </w:r>
      <w:r>
        <w:rPr/>
        <w:t>1980s</w:t>
      </w:r>
      <w:r>
        <w:rPr>
          <w:spacing w:val="-11"/>
        </w:rPr>
        <w:t> </w:t>
      </w:r>
      <w:r>
        <w:rPr/>
        <w:t>inflation</w:t>
      </w:r>
      <w:r>
        <w:rPr>
          <w:spacing w:val="-10"/>
        </w:rPr>
        <w:t> </w:t>
      </w:r>
      <w:r>
        <w:rPr/>
        <w:t>of</w:t>
      </w:r>
      <w:r>
        <w:rPr>
          <w:spacing w:val="-7"/>
        </w:rPr>
        <w:t> </w:t>
      </w:r>
      <w:r>
        <w:rPr/>
        <w:t>UK</w:t>
      </w:r>
      <w:r>
        <w:rPr>
          <w:spacing w:val="-11"/>
        </w:rPr>
        <w:t> </w:t>
      </w:r>
      <w:r>
        <w:rPr/>
        <w:t>house</w:t>
      </w:r>
      <w:r>
        <w:rPr>
          <w:spacing w:val="-11"/>
        </w:rPr>
        <w:t> </w:t>
      </w:r>
      <w:r>
        <w:rPr/>
        <w:t>prices or of Japanese asset</w:t>
      </w:r>
      <w:r>
        <w:rPr>
          <w:spacing w:val="21"/>
        </w:rPr>
        <w:t> </w:t>
      </w:r>
      <w:r>
        <w:rPr/>
        <w:t>prices.</w:t>
      </w:r>
    </w:p>
    <w:p>
      <w:pPr>
        <w:pStyle w:val="BodyText"/>
        <w:spacing w:before="10"/>
        <w:rPr>
          <w:sz w:val="36"/>
        </w:rPr>
      </w:pPr>
    </w:p>
    <w:p>
      <w:pPr>
        <w:pStyle w:val="BodyText"/>
        <w:spacing w:line="372" w:lineRule="auto"/>
        <w:ind w:left="160" w:right="143"/>
      </w:pPr>
      <w:r>
        <w:rPr/>
        <w:t>Their argument seems </w:t>
      </w:r>
      <w:r>
        <w:rPr>
          <w:spacing w:val="2"/>
        </w:rPr>
        <w:t>to </w:t>
      </w:r>
      <w:r>
        <w:rPr/>
        <w:t>be that policy makers should be given </w:t>
      </w:r>
      <w:r>
        <w:rPr>
          <w:spacing w:val="3"/>
        </w:rPr>
        <w:t>objectives </w:t>
      </w:r>
      <w:r>
        <w:rPr/>
        <w:t>that include asset prices, because they </w:t>
      </w:r>
      <w:r>
        <w:rPr>
          <w:spacing w:val="3"/>
        </w:rPr>
        <w:t>often </w:t>
      </w:r>
      <w:r>
        <w:rPr/>
        <w:t>fail </w:t>
      </w:r>
      <w:r>
        <w:rPr>
          <w:spacing w:val="2"/>
        </w:rPr>
        <w:t>to </w:t>
      </w:r>
      <w:r>
        <w:rPr/>
        <w:t>take timely action when they have </w:t>
      </w:r>
      <w:r>
        <w:rPr>
          <w:spacing w:val="3"/>
        </w:rPr>
        <w:t>objectives </w:t>
      </w:r>
      <w:r>
        <w:rPr/>
        <w:t>that exclude asset prices, with the result that those </w:t>
      </w:r>
      <w:r>
        <w:rPr>
          <w:spacing w:val="3"/>
        </w:rPr>
        <w:t>objectives </w:t>
      </w:r>
      <w:r>
        <w:rPr/>
        <w:t>are missed. Put simply, if policy tends </w:t>
      </w:r>
      <w:r>
        <w:rPr>
          <w:spacing w:val="2"/>
        </w:rPr>
        <w:t>to </w:t>
      </w:r>
      <w:r>
        <w:rPr/>
        <w:t>be behind the curve, and asset prices ahead of it, then policy might be better if its </w:t>
      </w:r>
      <w:r>
        <w:rPr>
          <w:spacing w:val="3"/>
        </w:rPr>
        <w:t>objective </w:t>
      </w:r>
      <w:r>
        <w:rPr/>
        <w:t>included asset prices. Note that this argument is quite different from the claim discussed above that, as a matter of</w:t>
      </w:r>
      <w:r>
        <w:rPr>
          <w:spacing w:val="-7"/>
        </w:rPr>
        <w:t> </w:t>
      </w:r>
      <w:r>
        <w:rPr/>
        <w:t>principle,</w:t>
      </w:r>
      <w:r>
        <w:rPr>
          <w:spacing w:val="-11"/>
        </w:rPr>
        <w:t> </w:t>
      </w:r>
      <w:r>
        <w:rPr/>
        <w:t>the</w:t>
      </w:r>
      <w:r>
        <w:rPr>
          <w:spacing w:val="-11"/>
        </w:rPr>
        <w:t> </w:t>
      </w:r>
      <w:r>
        <w:rPr/>
        <w:t>ultimate</w:t>
      </w:r>
      <w:r>
        <w:rPr>
          <w:spacing w:val="-10"/>
        </w:rPr>
        <w:t> </w:t>
      </w:r>
      <w:r>
        <w:rPr/>
        <w:t>policy</w:t>
      </w:r>
      <w:r>
        <w:rPr>
          <w:spacing w:val="-11"/>
        </w:rPr>
        <w:t> </w:t>
      </w:r>
      <w:r>
        <w:rPr>
          <w:spacing w:val="3"/>
        </w:rPr>
        <w:t>objective</w:t>
      </w:r>
      <w:r>
        <w:rPr>
          <w:spacing w:val="-7"/>
        </w:rPr>
        <w:t> </w:t>
      </w:r>
      <w:r>
        <w:rPr/>
        <w:t>should</w:t>
      </w:r>
      <w:r>
        <w:rPr>
          <w:spacing w:val="-10"/>
        </w:rPr>
        <w:t> </w:t>
      </w:r>
      <w:r>
        <w:rPr/>
        <w:t>include</w:t>
      </w:r>
      <w:r>
        <w:rPr>
          <w:spacing w:val="-11"/>
        </w:rPr>
        <w:t> </w:t>
      </w:r>
      <w:r>
        <w:rPr/>
        <w:t>future</w:t>
      </w:r>
      <w:r>
        <w:rPr>
          <w:spacing w:val="-11"/>
        </w:rPr>
        <w:t> </w:t>
      </w:r>
      <w:r>
        <w:rPr/>
        <w:t>goods</w:t>
      </w:r>
      <w:r>
        <w:rPr>
          <w:spacing w:val="-10"/>
        </w:rPr>
        <w:t> </w:t>
      </w:r>
      <w:r>
        <w:rPr/>
        <w:t>prices.</w:t>
      </w:r>
      <w:r>
        <w:rPr>
          <w:spacing w:val="38"/>
        </w:rPr>
        <w:t> </w:t>
      </w:r>
      <w:r>
        <w:rPr/>
        <w:t>It</w:t>
      </w:r>
      <w:r>
        <w:rPr>
          <w:spacing w:val="-9"/>
        </w:rPr>
        <w:t> </w:t>
      </w:r>
      <w:r>
        <w:rPr/>
        <w:t>is</w:t>
      </w:r>
      <w:r>
        <w:rPr>
          <w:spacing w:val="-10"/>
        </w:rPr>
        <w:t> </w:t>
      </w:r>
      <w:r>
        <w:rPr/>
        <w:t>saying</w:t>
      </w:r>
      <w:r>
        <w:rPr>
          <w:spacing w:val="-11"/>
        </w:rPr>
        <w:t> </w:t>
      </w:r>
      <w:r>
        <w:rPr/>
        <w:t>that,</w:t>
      </w:r>
      <w:r>
        <w:rPr>
          <w:spacing w:val="-7"/>
        </w:rPr>
        <w:t> </w:t>
      </w:r>
      <w:r>
        <w:rPr/>
        <w:t>as</w:t>
      </w:r>
      <w:r>
        <w:rPr>
          <w:spacing w:val="-10"/>
        </w:rPr>
        <w:t> </w:t>
      </w:r>
      <w:r>
        <w:rPr/>
        <w:t>a pragmatic matter, the authorities should be set a target that differs from the ultimate objective (which</w:t>
      </w:r>
      <w:r>
        <w:rPr>
          <w:spacing w:val="-9"/>
        </w:rPr>
        <w:t> </w:t>
      </w:r>
      <w:r>
        <w:rPr/>
        <w:t>might</w:t>
      </w:r>
      <w:r>
        <w:rPr>
          <w:spacing w:val="-7"/>
        </w:rPr>
        <w:t> </w:t>
      </w:r>
      <w:r>
        <w:rPr/>
        <w:t>just</w:t>
      </w:r>
      <w:r>
        <w:rPr>
          <w:spacing w:val="-6"/>
        </w:rPr>
        <w:t> </w:t>
      </w:r>
      <w:r>
        <w:rPr/>
        <w:t>concern</w:t>
      </w:r>
      <w:r>
        <w:rPr>
          <w:spacing w:val="-11"/>
        </w:rPr>
        <w:t> </w:t>
      </w:r>
      <w:r>
        <w:rPr/>
        <w:t>current</w:t>
      </w:r>
      <w:r>
        <w:rPr>
          <w:spacing w:val="-6"/>
        </w:rPr>
        <w:t> </w:t>
      </w:r>
      <w:r>
        <w:rPr/>
        <w:t>goods</w:t>
      </w:r>
      <w:r>
        <w:rPr>
          <w:spacing w:val="-11"/>
        </w:rPr>
        <w:t> </w:t>
      </w:r>
      <w:r>
        <w:rPr/>
        <w:t>price</w:t>
      </w:r>
      <w:r>
        <w:rPr>
          <w:spacing w:val="-10"/>
        </w:rPr>
        <w:t> </w:t>
      </w:r>
      <w:r>
        <w:rPr/>
        <w:t>inflation)</w:t>
      </w:r>
      <w:r>
        <w:rPr>
          <w:spacing w:val="-11"/>
        </w:rPr>
        <w:t> </w:t>
      </w:r>
      <w:r>
        <w:rPr/>
        <w:t>in</w:t>
      </w:r>
      <w:r>
        <w:rPr>
          <w:spacing w:val="-10"/>
        </w:rPr>
        <w:t> </w:t>
      </w:r>
      <w:r>
        <w:rPr>
          <w:spacing w:val="3"/>
        </w:rPr>
        <w:t>order</w:t>
      </w:r>
      <w:r>
        <w:rPr>
          <w:spacing w:val="-7"/>
        </w:rPr>
        <w:t> </w:t>
      </w:r>
      <w:r>
        <w:rPr>
          <w:spacing w:val="2"/>
        </w:rPr>
        <w:t>to</w:t>
      </w:r>
      <w:r>
        <w:rPr>
          <w:spacing w:val="-6"/>
        </w:rPr>
        <w:t> </w:t>
      </w:r>
      <w:r>
        <w:rPr>
          <w:spacing w:val="3"/>
        </w:rPr>
        <w:t>offset</w:t>
      </w:r>
      <w:r>
        <w:rPr>
          <w:spacing w:val="-7"/>
        </w:rPr>
        <w:t> </w:t>
      </w:r>
      <w:r>
        <w:rPr/>
        <w:t>a</w:t>
      </w:r>
      <w:r>
        <w:rPr>
          <w:spacing w:val="-10"/>
        </w:rPr>
        <w:t> </w:t>
      </w:r>
      <w:r>
        <w:rPr/>
        <w:t>perceived</w:t>
      </w:r>
      <w:r>
        <w:rPr>
          <w:spacing w:val="-10"/>
        </w:rPr>
        <w:t> </w:t>
      </w:r>
      <w:r>
        <w:rPr/>
        <w:t>bias</w:t>
      </w:r>
      <w:r>
        <w:rPr>
          <w:spacing w:val="-11"/>
        </w:rPr>
        <w:t> </w:t>
      </w:r>
      <w:r>
        <w:rPr/>
        <w:t>against timely action. But if such a problem exists, a more direct solution involves the way that policy draws on asset price </w:t>
      </w:r>
      <w:r>
        <w:rPr>
          <w:i/>
        </w:rPr>
        <w:t>information</w:t>
      </w:r>
      <w:r>
        <w:rPr/>
        <w:t>, rather than the second-best solution of putting asset prices in the policy</w:t>
      </w:r>
      <w:r>
        <w:rPr>
          <w:spacing w:val="10"/>
        </w:rPr>
        <w:t> </w:t>
      </w:r>
      <w:r>
        <w:rPr>
          <w:i/>
        </w:rPr>
        <w:t>objective</w:t>
      </w:r>
      <w:r>
        <w:rPr/>
        <w:t>.</w:t>
      </w:r>
    </w:p>
    <w:p>
      <w:pPr>
        <w:pStyle w:val="BodyText"/>
        <w:spacing w:before="7"/>
        <w:rPr>
          <w:sz w:val="36"/>
        </w:rPr>
      </w:pPr>
    </w:p>
    <w:p>
      <w:pPr>
        <w:pStyle w:val="BodyText"/>
        <w:spacing w:line="372" w:lineRule="auto"/>
        <w:ind w:left="160" w:right="915"/>
      </w:pPr>
      <w:r>
        <w:rPr/>
        <w:t>For these reasons I do not subscribe to the view that asset prices should be in the targeted measure of inflation for monetary policy purposes.</w:t>
      </w:r>
    </w:p>
    <w:p>
      <w:pPr>
        <w:pStyle w:val="BodyText"/>
        <w:rPr>
          <w:sz w:val="20"/>
        </w:rPr>
      </w:pPr>
    </w:p>
    <w:p>
      <w:pPr>
        <w:pStyle w:val="BodyText"/>
        <w:spacing w:before="11"/>
        <w:rPr>
          <w:sz w:val="13"/>
        </w:rPr>
      </w:pPr>
      <w:r>
        <w:rPr/>
        <w:pict>
          <v:shape style="position:absolute;margin-left:65.040001pt;margin-top:10.228106pt;width:467.8pt;height:.1pt;mso-position-horizontal-relative:page;mso-position-vertical-relative:paragraph;z-index:-251654144;mso-wrap-distance-left:0;mso-wrap-distance-right:0" coordorigin="1301,205" coordsize="9356,0" path="m1301,205l10656,205e" filled="false" stroked="true" strokeweight=".48pt" strokecolor="#000000">
            <v:path arrowok="t"/>
            <v:stroke dashstyle="solid"/>
            <w10:wrap type="topAndBottom"/>
          </v:shape>
        </w:pict>
      </w:r>
    </w:p>
    <w:p>
      <w:pPr>
        <w:spacing w:line="249" w:lineRule="auto" w:before="62"/>
        <w:ind w:left="160" w:right="297" w:firstLine="0"/>
        <w:jc w:val="left"/>
        <w:rPr>
          <w:sz w:val="20"/>
        </w:rPr>
      </w:pPr>
      <w:r>
        <w:rPr>
          <w:position w:val="9"/>
          <w:sz w:val="13"/>
        </w:rPr>
        <w:t>7 </w:t>
      </w:r>
      <w:r>
        <w:rPr>
          <w:sz w:val="20"/>
        </w:rPr>
        <w:t>Alchian and Klein (1973, pages 187-89) discuss measurement problems. They conclude that the marginal cost of improving a price index along their lines is likely to be less than the marginal benefit of improved policy based on ‘less misleading indicators of inflation’.</w:t>
      </w:r>
    </w:p>
    <w:p>
      <w:pPr>
        <w:spacing w:after="0" w:line="249" w:lineRule="auto"/>
        <w:jc w:val="left"/>
        <w:rPr>
          <w:sz w:val="20"/>
        </w:rPr>
        <w:sectPr>
          <w:pgSz w:w="12240" w:h="15840"/>
          <w:pgMar w:header="237" w:footer="0" w:top="840" w:bottom="280" w:left="1140" w:right="1440"/>
        </w:sectPr>
      </w:pPr>
    </w:p>
    <w:p>
      <w:pPr>
        <w:pStyle w:val="BodyText"/>
        <w:rPr>
          <w:sz w:val="20"/>
        </w:rPr>
      </w:pPr>
    </w:p>
    <w:p>
      <w:pPr>
        <w:pStyle w:val="BodyText"/>
        <w:spacing w:before="9"/>
        <w:rPr>
          <w:sz w:val="17"/>
        </w:rPr>
      </w:pPr>
    </w:p>
    <w:p>
      <w:pPr>
        <w:pStyle w:val="Heading1"/>
        <w:spacing w:before="90"/>
      </w:pPr>
      <w:r>
        <w:rPr/>
        <w:t>What can asset prices tell us directly about monetary policy?</w:t>
      </w:r>
    </w:p>
    <w:p>
      <w:pPr>
        <w:pStyle w:val="BodyText"/>
        <w:spacing w:before="4"/>
        <w:rPr>
          <w:b/>
          <w:sz w:val="37"/>
        </w:rPr>
      </w:pPr>
    </w:p>
    <w:p>
      <w:pPr>
        <w:pStyle w:val="BodyText"/>
        <w:spacing w:line="372" w:lineRule="auto"/>
        <w:ind w:left="160" w:right="194"/>
      </w:pPr>
      <w:r>
        <w:rPr/>
        <w:t>Asset prices inform monetary policy both directly and more broadly. The direct value of asset price</w:t>
      </w:r>
      <w:r>
        <w:rPr>
          <w:spacing w:val="-9"/>
        </w:rPr>
        <w:t> </w:t>
      </w:r>
      <w:r>
        <w:rPr/>
        <w:t>information</w:t>
      </w:r>
      <w:r>
        <w:rPr>
          <w:spacing w:val="-9"/>
        </w:rPr>
        <w:t> </w:t>
      </w:r>
      <w:r>
        <w:rPr/>
        <w:t>is</w:t>
      </w:r>
      <w:r>
        <w:rPr>
          <w:spacing w:val="-8"/>
        </w:rPr>
        <w:t> </w:t>
      </w:r>
      <w:r>
        <w:rPr/>
        <w:t>given</w:t>
      </w:r>
      <w:r>
        <w:rPr>
          <w:spacing w:val="-9"/>
        </w:rPr>
        <w:t> </w:t>
      </w:r>
      <w:r>
        <w:rPr/>
        <w:t>by</w:t>
      </w:r>
      <w:r>
        <w:rPr>
          <w:spacing w:val="-9"/>
        </w:rPr>
        <w:t> </w:t>
      </w:r>
      <w:r>
        <w:rPr/>
        <w:t>the</w:t>
      </w:r>
      <w:r>
        <w:rPr>
          <w:spacing w:val="-8"/>
        </w:rPr>
        <w:t> </w:t>
      </w:r>
      <w:r>
        <w:rPr/>
        <w:t>answer</w:t>
      </w:r>
      <w:r>
        <w:rPr>
          <w:spacing w:val="-9"/>
        </w:rPr>
        <w:t> </w:t>
      </w:r>
      <w:r>
        <w:rPr>
          <w:spacing w:val="2"/>
        </w:rPr>
        <w:t>to</w:t>
      </w:r>
      <w:r>
        <w:rPr>
          <w:spacing w:val="-4"/>
        </w:rPr>
        <w:t> </w:t>
      </w:r>
      <w:r>
        <w:rPr/>
        <w:t>the</w:t>
      </w:r>
      <w:r>
        <w:rPr>
          <w:spacing w:val="-9"/>
        </w:rPr>
        <w:t> </w:t>
      </w:r>
      <w:r>
        <w:rPr/>
        <w:t>question:</w:t>
      </w:r>
      <w:r>
        <w:rPr>
          <w:spacing w:val="-9"/>
        </w:rPr>
        <w:t> </w:t>
      </w:r>
      <w:r>
        <w:rPr/>
        <w:t>what</w:t>
      </w:r>
      <w:r>
        <w:rPr>
          <w:spacing w:val="-4"/>
        </w:rPr>
        <w:t> </w:t>
      </w:r>
      <w:r>
        <w:rPr/>
        <w:t>can</w:t>
      </w:r>
      <w:r>
        <w:rPr>
          <w:spacing w:val="-9"/>
        </w:rPr>
        <w:t> </w:t>
      </w:r>
      <w:r>
        <w:rPr/>
        <w:t>asset</w:t>
      </w:r>
      <w:r>
        <w:rPr>
          <w:spacing w:val="-4"/>
        </w:rPr>
        <w:t> </w:t>
      </w:r>
      <w:r>
        <w:rPr/>
        <w:t>prices</w:t>
      </w:r>
      <w:r>
        <w:rPr>
          <w:spacing w:val="-9"/>
        </w:rPr>
        <w:t> </w:t>
      </w:r>
      <w:r>
        <w:rPr/>
        <w:t>on</w:t>
      </w:r>
      <w:r>
        <w:rPr>
          <w:spacing w:val="-4"/>
        </w:rPr>
        <w:t> </w:t>
      </w:r>
      <w:r>
        <w:rPr/>
        <w:t>their</w:t>
      </w:r>
      <w:r>
        <w:rPr>
          <w:spacing w:val="-9"/>
        </w:rPr>
        <w:t> </w:t>
      </w:r>
      <w:r>
        <w:rPr>
          <w:spacing w:val="2"/>
        </w:rPr>
        <w:t>own</w:t>
      </w:r>
      <w:r>
        <w:rPr>
          <w:spacing w:val="-5"/>
        </w:rPr>
        <w:t> </w:t>
      </w:r>
      <w:r>
        <w:rPr/>
        <w:t>tell</w:t>
      </w:r>
      <w:r>
        <w:rPr>
          <w:spacing w:val="-8"/>
        </w:rPr>
        <w:t> </w:t>
      </w:r>
      <w:r>
        <w:rPr/>
        <w:t>us about what monetary policy should be, or is expected </w:t>
      </w:r>
      <w:r>
        <w:rPr>
          <w:spacing w:val="2"/>
        </w:rPr>
        <w:t>to </w:t>
      </w:r>
      <w:r>
        <w:rPr/>
        <w:t>be? The more general value of asset price information (see the next section) can be assessed by asking what can asset price information</w:t>
      </w:r>
      <w:r>
        <w:rPr>
          <w:spacing w:val="-13"/>
        </w:rPr>
        <w:t> </w:t>
      </w:r>
      <w:r>
        <w:rPr/>
        <w:t>tell</w:t>
      </w:r>
      <w:r>
        <w:rPr>
          <w:spacing w:val="-12"/>
        </w:rPr>
        <w:t> </w:t>
      </w:r>
      <w:r>
        <w:rPr/>
        <w:t>us</w:t>
      </w:r>
      <w:r>
        <w:rPr>
          <w:spacing w:val="-12"/>
        </w:rPr>
        <w:t> </w:t>
      </w:r>
      <w:r>
        <w:rPr>
          <w:spacing w:val="3"/>
        </w:rPr>
        <w:t>over</w:t>
      </w:r>
      <w:r>
        <w:rPr>
          <w:spacing w:val="-8"/>
        </w:rPr>
        <w:t> </w:t>
      </w:r>
      <w:r>
        <w:rPr/>
        <w:t>and</w:t>
      </w:r>
      <w:r>
        <w:rPr>
          <w:spacing w:val="-12"/>
        </w:rPr>
        <w:t> </w:t>
      </w:r>
      <w:r>
        <w:rPr/>
        <w:t>above</w:t>
      </w:r>
      <w:r>
        <w:rPr>
          <w:spacing w:val="-13"/>
        </w:rPr>
        <w:t> </w:t>
      </w:r>
      <w:r>
        <w:rPr/>
        <w:t>all</w:t>
      </w:r>
      <w:r>
        <w:rPr>
          <w:spacing w:val="-12"/>
        </w:rPr>
        <w:t> </w:t>
      </w:r>
      <w:r>
        <w:rPr/>
        <w:t>the</w:t>
      </w:r>
      <w:r>
        <w:rPr>
          <w:spacing w:val="-12"/>
        </w:rPr>
        <w:t> </w:t>
      </w:r>
      <w:r>
        <w:rPr>
          <w:spacing w:val="3"/>
        </w:rPr>
        <w:t>other</w:t>
      </w:r>
      <w:r>
        <w:rPr>
          <w:spacing w:val="-8"/>
        </w:rPr>
        <w:t> </w:t>
      </w:r>
      <w:r>
        <w:rPr/>
        <w:t>information</w:t>
      </w:r>
      <w:r>
        <w:rPr>
          <w:spacing w:val="-12"/>
        </w:rPr>
        <w:t> </w:t>
      </w:r>
      <w:r>
        <w:rPr/>
        <w:t>that</w:t>
      </w:r>
      <w:r>
        <w:rPr>
          <w:spacing w:val="-9"/>
        </w:rPr>
        <w:t> </w:t>
      </w:r>
      <w:r>
        <w:rPr/>
        <w:t>is</w:t>
      </w:r>
      <w:r>
        <w:rPr>
          <w:spacing w:val="-12"/>
        </w:rPr>
        <w:t> </w:t>
      </w:r>
      <w:r>
        <w:rPr/>
        <w:t>relevant</w:t>
      </w:r>
      <w:r>
        <w:rPr>
          <w:spacing w:val="-10"/>
        </w:rPr>
        <w:t> </w:t>
      </w:r>
      <w:r>
        <w:rPr>
          <w:spacing w:val="2"/>
        </w:rPr>
        <w:t>to</w:t>
      </w:r>
      <w:r>
        <w:rPr>
          <w:spacing w:val="-9"/>
        </w:rPr>
        <w:t> </w:t>
      </w:r>
      <w:r>
        <w:rPr/>
        <w:t>inflation</w:t>
      </w:r>
      <w:r>
        <w:rPr>
          <w:spacing w:val="-12"/>
        </w:rPr>
        <w:t> </w:t>
      </w:r>
      <w:r>
        <w:rPr/>
        <w:t>prospects?</w:t>
      </w:r>
    </w:p>
    <w:p>
      <w:pPr>
        <w:pStyle w:val="BodyText"/>
        <w:spacing w:before="10"/>
        <w:rPr>
          <w:sz w:val="36"/>
        </w:rPr>
      </w:pPr>
    </w:p>
    <w:p>
      <w:pPr>
        <w:pStyle w:val="BodyText"/>
        <w:spacing w:before="1"/>
        <w:ind w:left="160"/>
      </w:pPr>
      <w:r>
        <w:rPr/>
        <w:t>Extraction of information from asset prices typically involves addressing three kinds of question:</w:t>
      </w:r>
    </w:p>
    <w:p>
      <w:pPr>
        <w:pStyle w:val="BodyText"/>
        <w:rPr>
          <w:sz w:val="26"/>
        </w:rPr>
      </w:pPr>
    </w:p>
    <w:p>
      <w:pPr>
        <w:pStyle w:val="BodyText"/>
      </w:pPr>
    </w:p>
    <w:p>
      <w:pPr>
        <w:pStyle w:val="ListParagraph"/>
        <w:numPr>
          <w:ilvl w:val="0"/>
          <w:numId w:val="1"/>
        </w:numPr>
        <w:tabs>
          <w:tab w:pos="520" w:val="left" w:leader="none"/>
          <w:tab w:pos="521" w:val="left" w:leader="none"/>
        </w:tabs>
        <w:spacing w:line="240" w:lineRule="auto" w:before="0" w:after="0"/>
        <w:ind w:left="520" w:right="0" w:hanging="361"/>
        <w:jc w:val="left"/>
        <w:rPr>
          <w:sz w:val="24"/>
        </w:rPr>
      </w:pPr>
      <w:r>
        <w:rPr>
          <w:sz w:val="24"/>
        </w:rPr>
        <w:t>How do </w:t>
      </w:r>
      <w:r>
        <w:rPr>
          <w:spacing w:val="3"/>
          <w:sz w:val="24"/>
        </w:rPr>
        <w:t>observed </w:t>
      </w:r>
      <w:r>
        <w:rPr>
          <w:sz w:val="24"/>
        </w:rPr>
        <w:t>market data relate </w:t>
      </w:r>
      <w:r>
        <w:rPr>
          <w:spacing w:val="2"/>
          <w:sz w:val="24"/>
        </w:rPr>
        <w:t>to </w:t>
      </w:r>
      <w:r>
        <w:rPr>
          <w:sz w:val="24"/>
        </w:rPr>
        <w:t>the economic variables of</w:t>
      </w:r>
      <w:r>
        <w:rPr>
          <w:spacing w:val="10"/>
          <w:sz w:val="24"/>
        </w:rPr>
        <w:t> </w:t>
      </w:r>
      <w:r>
        <w:rPr>
          <w:sz w:val="24"/>
        </w:rPr>
        <w:t>interest?</w:t>
      </w:r>
    </w:p>
    <w:p>
      <w:pPr>
        <w:pStyle w:val="ListParagraph"/>
        <w:numPr>
          <w:ilvl w:val="0"/>
          <w:numId w:val="1"/>
        </w:numPr>
        <w:tabs>
          <w:tab w:pos="520" w:val="left" w:leader="none"/>
          <w:tab w:pos="521" w:val="left" w:leader="none"/>
        </w:tabs>
        <w:spacing w:line="240" w:lineRule="auto" w:before="148" w:after="0"/>
        <w:ind w:left="520" w:right="0" w:hanging="361"/>
        <w:jc w:val="left"/>
        <w:rPr>
          <w:sz w:val="24"/>
        </w:rPr>
      </w:pPr>
      <w:r>
        <w:rPr>
          <w:sz w:val="24"/>
        </w:rPr>
        <w:t>Do</w:t>
      </w:r>
      <w:r>
        <w:rPr>
          <w:spacing w:val="-8"/>
          <w:sz w:val="24"/>
        </w:rPr>
        <w:t> </w:t>
      </w:r>
      <w:r>
        <w:rPr>
          <w:sz w:val="24"/>
        </w:rPr>
        <w:t>asset</w:t>
      </w:r>
      <w:r>
        <w:rPr>
          <w:spacing w:val="-3"/>
          <w:sz w:val="24"/>
        </w:rPr>
        <w:t> </w:t>
      </w:r>
      <w:r>
        <w:rPr>
          <w:sz w:val="24"/>
        </w:rPr>
        <w:t>prices</w:t>
      </w:r>
      <w:r>
        <w:rPr>
          <w:spacing w:val="-8"/>
          <w:sz w:val="24"/>
        </w:rPr>
        <w:t> </w:t>
      </w:r>
      <w:r>
        <w:rPr>
          <w:sz w:val="24"/>
        </w:rPr>
        <w:t>reflect</w:t>
      </w:r>
      <w:r>
        <w:rPr>
          <w:spacing w:val="-6"/>
          <w:sz w:val="24"/>
        </w:rPr>
        <w:t> </w:t>
      </w:r>
      <w:r>
        <w:rPr>
          <w:sz w:val="24"/>
        </w:rPr>
        <w:t>fundamental</w:t>
      </w:r>
      <w:r>
        <w:rPr>
          <w:spacing w:val="-7"/>
          <w:sz w:val="24"/>
        </w:rPr>
        <w:t> </w:t>
      </w:r>
      <w:r>
        <w:rPr>
          <w:sz w:val="24"/>
        </w:rPr>
        <w:t>values</w:t>
      </w:r>
      <w:r>
        <w:rPr>
          <w:rFonts w:ascii="Symbol" w:hAnsi="Symbol"/>
          <w:sz w:val="24"/>
        </w:rPr>
        <w:t></w:t>
      </w:r>
      <w:r>
        <w:rPr>
          <w:sz w:val="24"/>
        </w:rPr>
        <w:t>i.e.</w:t>
      </w:r>
      <w:r>
        <w:rPr>
          <w:spacing w:val="-7"/>
          <w:sz w:val="24"/>
        </w:rPr>
        <w:t> </w:t>
      </w:r>
      <w:r>
        <w:rPr>
          <w:sz w:val="24"/>
        </w:rPr>
        <w:t>discounted</w:t>
      </w:r>
      <w:r>
        <w:rPr>
          <w:spacing w:val="-8"/>
          <w:sz w:val="24"/>
        </w:rPr>
        <w:t> </w:t>
      </w:r>
      <w:r>
        <w:rPr>
          <w:sz w:val="24"/>
        </w:rPr>
        <w:t>(risk-adjusted)</w:t>
      </w:r>
      <w:r>
        <w:rPr>
          <w:spacing w:val="-6"/>
          <w:sz w:val="24"/>
        </w:rPr>
        <w:t> </w:t>
      </w:r>
      <w:r>
        <w:rPr>
          <w:sz w:val="24"/>
        </w:rPr>
        <w:t>expected</w:t>
      </w:r>
      <w:r>
        <w:rPr>
          <w:spacing w:val="-7"/>
          <w:sz w:val="24"/>
        </w:rPr>
        <w:t> </w:t>
      </w:r>
      <w:r>
        <w:rPr>
          <w:sz w:val="24"/>
        </w:rPr>
        <w:t>returns?</w:t>
      </w:r>
    </w:p>
    <w:p>
      <w:pPr>
        <w:pStyle w:val="ListParagraph"/>
        <w:numPr>
          <w:ilvl w:val="0"/>
          <w:numId w:val="1"/>
        </w:numPr>
        <w:tabs>
          <w:tab w:pos="520" w:val="left" w:leader="none"/>
          <w:tab w:pos="521" w:val="left" w:leader="none"/>
        </w:tabs>
        <w:spacing w:line="240" w:lineRule="auto" w:before="152" w:after="0"/>
        <w:ind w:left="520" w:right="0" w:hanging="361"/>
        <w:jc w:val="left"/>
        <w:rPr>
          <w:sz w:val="24"/>
        </w:rPr>
      </w:pPr>
      <w:r>
        <w:rPr>
          <w:sz w:val="24"/>
        </w:rPr>
        <w:t>What is the attitude </w:t>
      </w:r>
      <w:r>
        <w:rPr>
          <w:spacing w:val="2"/>
          <w:sz w:val="24"/>
        </w:rPr>
        <w:t>to </w:t>
      </w:r>
      <w:r>
        <w:rPr>
          <w:sz w:val="24"/>
        </w:rPr>
        <w:t>risk of market</w:t>
      </w:r>
      <w:r>
        <w:rPr>
          <w:spacing w:val="27"/>
          <w:sz w:val="24"/>
        </w:rPr>
        <w:t> </w:t>
      </w:r>
      <w:r>
        <w:rPr>
          <w:sz w:val="24"/>
        </w:rPr>
        <w:t>participants?</w:t>
      </w:r>
    </w:p>
    <w:p>
      <w:pPr>
        <w:pStyle w:val="BodyText"/>
        <w:rPr>
          <w:sz w:val="28"/>
        </w:rPr>
      </w:pPr>
    </w:p>
    <w:p>
      <w:pPr>
        <w:pStyle w:val="BodyText"/>
        <w:spacing w:before="3"/>
        <w:rPr>
          <w:sz w:val="22"/>
        </w:rPr>
      </w:pPr>
    </w:p>
    <w:p>
      <w:pPr>
        <w:pStyle w:val="BodyText"/>
        <w:spacing w:line="372" w:lineRule="auto"/>
        <w:ind w:left="160" w:right="199"/>
      </w:pPr>
      <w:r>
        <w:rPr/>
        <w:t>As usual in economics, there is the dilemma that making more assumptions yields sharper but more questionable results. (Assuming more can-openers </w:t>
      </w:r>
      <w:r>
        <w:rPr>
          <w:spacing w:val="3"/>
        </w:rPr>
        <w:t>opens </w:t>
      </w:r>
      <w:r>
        <w:rPr/>
        <w:t>more cans but their contents get more dubious.) For example, the nominal and real yield curves would provide very sharp information</w:t>
      </w:r>
      <w:r>
        <w:rPr>
          <w:spacing w:val="-11"/>
        </w:rPr>
        <w:t> </w:t>
      </w:r>
      <w:r>
        <w:rPr/>
        <w:t>about</w:t>
      </w:r>
      <w:r>
        <w:rPr>
          <w:spacing w:val="-7"/>
        </w:rPr>
        <w:t> </w:t>
      </w:r>
      <w:r>
        <w:rPr/>
        <w:t>inflation</w:t>
      </w:r>
      <w:r>
        <w:rPr>
          <w:spacing w:val="-10"/>
        </w:rPr>
        <w:t> </w:t>
      </w:r>
      <w:r>
        <w:rPr/>
        <w:t>expectations</w:t>
      </w:r>
      <w:r>
        <w:rPr>
          <w:spacing w:val="-11"/>
        </w:rPr>
        <w:t> </w:t>
      </w:r>
      <w:r>
        <w:rPr/>
        <w:t>if</w:t>
      </w:r>
      <w:r>
        <w:rPr>
          <w:spacing w:val="-11"/>
        </w:rPr>
        <w:t> </w:t>
      </w:r>
      <w:r>
        <w:rPr>
          <w:spacing w:val="2"/>
        </w:rPr>
        <w:t>one</w:t>
      </w:r>
      <w:r>
        <w:rPr>
          <w:spacing w:val="-6"/>
        </w:rPr>
        <w:t> </w:t>
      </w:r>
      <w:r>
        <w:rPr/>
        <w:t>was</w:t>
      </w:r>
      <w:r>
        <w:rPr>
          <w:spacing w:val="-11"/>
        </w:rPr>
        <w:t> </w:t>
      </w:r>
      <w:r>
        <w:rPr/>
        <w:t>heroic</w:t>
      </w:r>
      <w:r>
        <w:rPr>
          <w:spacing w:val="-11"/>
        </w:rPr>
        <w:t> </w:t>
      </w:r>
      <w:r>
        <w:rPr/>
        <w:t>enough</w:t>
      </w:r>
      <w:r>
        <w:rPr>
          <w:spacing w:val="-10"/>
        </w:rPr>
        <w:t> </w:t>
      </w:r>
      <w:r>
        <w:rPr>
          <w:spacing w:val="2"/>
        </w:rPr>
        <w:t>to</w:t>
      </w:r>
      <w:r>
        <w:rPr>
          <w:spacing w:val="-7"/>
        </w:rPr>
        <w:t> </w:t>
      </w:r>
      <w:r>
        <w:rPr/>
        <w:t>assume</w:t>
      </w:r>
      <w:r>
        <w:rPr>
          <w:spacing w:val="-11"/>
        </w:rPr>
        <w:t> </w:t>
      </w:r>
      <w:r>
        <w:rPr/>
        <w:t>that</w:t>
      </w:r>
      <w:r>
        <w:rPr>
          <w:spacing w:val="-6"/>
        </w:rPr>
        <w:t> </w:t>
      </w:r>
      <w:r>
        <w:rPr>
          <w:spacing w:val="2"/>
        </w:rPr>
        <w:t>one</w:t>
      </w:r>
      <w:r>
        <w:rPr>
          <w:spacing w:val="-7"/>
        </w:rPr>
        <w:t> </w:t>
      </w:r>
      <w:r>
        <w:rPr/>
        <w:t>had</w:t>
      </w:r>
      <w:r>
        <w:rPr>
          <w:spacing w:val="-11"/>
        </w:rPr>
        <w:t> </w:t>
      </w:r>
      <w:r>
        <w:rPr/>
        <w:t>a</w:t>
      </w:r>
      <w:r>
        <w:rPr>
          <w:spacing w:val="-10"/>
        </w:rPr>
        <w:t> </w:t>
      </w:r>
      <w:r>
        <w:rPr/>
        <w:t>robust yield curve estimation technique </w:t>
      </w:r>
      <w:r>
        <w:rPr>
          <w:i/>
        </w:rPr>
        <w:t>and </w:t>
      </w:r>
      <w:r>
        <w:rPr/>
        <w:t>rational expectations </w:t>
      </w:r>
      <w:r>
        <w:rPr>
          <w:i/>
        </w:rPr>
        <w:t>and </w:t>
      </w:r>
      <w:r>
        <w:rPr/>
        <w:t>risk-neutrality. Given this dilemma, it is important constantly </w:t>
      </w:r>
      <w:r>
        <w:rPr>
          <w:spacing w:val="2"/>
        </w:rPr>
        <w:t>to </w:t>
      </w:r>
      <w:r>
        <w:rPr/>
        <w:t>be aware which results depend on which assumptions, so that, especially when anomalies or puzzles arise, the assumptions (and data and methods) are properly questioned before results are given</w:t>
      </w:r>
      <w:r>
        <w:rPr>
          <w:spacing w:val="6"/>
        </w:rPr>
        <w:t> </w:t>
      </w:r>
      <w:r>
        <w:rPr/>
        <w:t>credence.</w:t>
      </w:r>
    </w:p>
    <w:p>
      <w:pPr>
        <w:pStyle w:val="BodyText"/>
        <w:spacing w:before="8"/>
        <w:rPr>
          <w:sz w:val="36"/>
        </w:rPr>
      </w:pPr>
    </w:p>
    <w:p>
      <w:pPr>
        <w:pStyle w:val="BodyText"/>
        <w:spacing w:line="372" w:lineRule="auto" w:before="1" w:after="10"/>
        <w:ind w:left="160" w:right="164"/>
      </w:pPr>
      <w:r>
        <w:rPr/>
        <w:t>For the task of relating economic data </w:t>
      </w:r>
      <w:r>
        <w:rPr>
          <w:spacing w:val="2"/>
        </w:rPr>
        <w:t>to </w:t>
      </w:r>
      <w:r>
        <w:rPr/>
        <w:t>economic variables, some basic tools of inference are yield</w:t>
      </w:r>
      <w:r>
        <w:rPr>
          <w:spacing w:val="-16"/>
        </w:rPr>
        <w:t> </w:t>
      </w:r>
      <w:r>
        <w:rPr/>
        <w:t>curves</w:t>
      </w:r>
      <w:r>
        <w:rPr>
          <w:spacing w:val="-16"/>
        </w:rPr>
        <w:t> </w:t>
      </w:r>
      <w:r>
        <w:rPr/>
        <w:t>and</w:t>
      </w:r>
      <w:r>
        <w:rPr>
          <w:spacing w:val="-16"/>
        </w:rPr>
        <w:t> </w:t>
      </w:r>
      <w:r>
        <w:rPr/>
        <w:t>implied</w:t>
      </w:r>
      <w:r>
        <w:rPr>
          <w:spacing w:val="-16"/>
        </w:rPr>
        <w:t> </w:t>
      </w:r>
      <w:r>
        <w:rPr/>
        <w:t>probability</w:t>
      </w:r>
      <w:r>
        <w:rPr>
          <w:spacing w:val="-15"/>
        </w:rPr>
        <w:t> </w:t>
      </w:r>
      <w:r>
        <w:rPr/>
        <w:t>distribution</w:t>
      </w:r>
      <w:r>
        <w:rPr>
          <w:spacing w:val="-16"/>
        </w:rPr>
        <w:t> </w:t>
      </w:r>
      <w:r>
        <w:rPr/>
        <w:t>(PDF)</w:t>
      </w:r>
      <w:r>
        <w:rPr>
          <w:spacing w:val="-14"/>
        </w:rPr>
        <w:t> </w:t>
      </w:r>
      <w:r>
        <w:rPr/>
        <w:t>functions.</w:t>
      </w:r>
      <w:r>
        <w:rPr>
          <w:spacing w:val="-43"/>
        </w:rPr>
        <w:t> </w:t>
      </w:r>
      <w:r>
        <w:rPr>
          <w:position w:val="9"/>
          <w:sz w:val="13"/>
        </w:rPr>
        <w:t>8</w:t>
      </w:r>
      <w:r>
        <w:rPr>
          <w:spacing w:val="25"/>
          <w:position w:val="9"/>
          <w:sz w:val="13"/>
        </w:rPr>
        <w:t> </w:t>
      </w:r>
      <w:r>
        <w:rPr/>
        <w:t>Yield</w:t>
      </w:r>
      <w:r>
        <w:rPr>
          <w:spacing w:val="-16"/>
        </w:rPr>
        <w:t> </w:t>
      </w:r>
      <w:r>
        <w:rPr/>
        <w:t>curves</w:t>
      </w:r>
      <w:r>
        <w:rPr>
          <w:spacing w:val="-15"/>
        </w:rPr>
        <w:t> </w:t>
      </w:r>
      <w:r>
        <w:rPr/>
        <w:t>can</w:t>
      </w:r>
      <w:r>
        <w:rPr>
          <w:spacing w:val="-16"/>
        </w:rPr>
        <w:t> </w:t>
      </w:r>
      <w:r>
        <w:rPr/>
        <w:t>be</w:t>
      </w:r>
      <w:r>
        <w:rPr>
          <w:spacing w:val="-16"/>
        </w:rPr>
        <w:t> </w:t>
      </w:r>
      <w:r>
        <w:rPr/>
        <w:t>estimated for</w:t>
      </w:r>
      <w:r>
        <w:rPr>
          <w:spacing w:val="-8"/>
        </w:rPr>
        <w:t> </w:t>
      </w:r>
      <w:r>
        <w:rPr/>
        <w:t>nominal</w:t>
      </w:r>
      <w:r>
        <w:rPr>
          <w:spacing w:val="-7"/>
        </w:rPr>
        <w:t> </w:t>
      </w:r>
      <w:r>
        <w:rPr/>
        <w:t>or</w:t>
      </w:r>
      <w:r>
        <w:rPr>
          <w:spacing w:val="-4"/>
        </w:rPr>
        <w:t> </w:t>
      </w:r>
      <w:r>
        <w:rPr/>
        <w:t>real</w:t>
      </w:r>
      <w:r>
        <w:rPr>
          <w:spacing w:val="-5"/>
        </w:rPr>
        <w:t> </w:t>
      </w:r>
      <w:r>
        <w:rPr/>
        <w:t>interest</w:t>
      </w:r>
      <w:r>
        <w:rPr>
          <w:spacing w:val="-4"/>
        </w:rPr>
        <w:t> </w:t>
      </w:r>
      <w:r>
        <w:rPr/>
        <w:t>rates</w:t>
      </w:r>
      <w:r>
        <w:rPr>
          <w:spacing w:val="-5"/>
        </w:rPr>
        <w:t> </w:t>
      </w:r>
      <w:r>
        <w:rPr/>
        <w:t>and</w:t>
      </w:r>
      <w:r>
        <w:rPr>
          <w:spacing w:val="-8"/>
        </w:rPr>
        <w:t> </w:t>
      </w:r>
      <w:r>
        <w:rPr/>
        <w:t>for</w:t>
      </w:r>
      <w:r>
        <w:rPr>
          <w:spacing w:val="-7"/>
        </w:rPr>
        <w:t> </w:t>
      </w:r>
      <w:r>
        <w:rPr/>
        <w:t>spot</w:t>
      </w:r>
      <w:r>
        <w:rPr>
          <w:spacing w:val="-4"/>
        </w:rPr>
        <w:t> </w:t>
      </w:r>
      <w:r>
        <w:rPr/>
        <w:t>or</w:t>
      </w:r>
      <w:r>
        <w:rPr>
          <w:spacing w:val="-3"/>
        </w:rPr>
        <w:t> </w:t>
      </w:r>
      <w:r>
        <w:rPr/>
        <w:t>implied</w:t>
      </w:r>
      <w:r>
        <w:rPr>
          <w:spacing w:val="-7"/>
        </w:rPr>
        <w:t> </w:t>
      </w:r>
      <w:r>
        <w:rPr/>
        <w:t>forward</w:t>
      </w:r>
      <w:r>
        <w:rPr>
          <w:spacing w:val="-8"/>
        </w:rPr>
        <w:t> </w:t>
      </w:r>
      <w:r>
        <w:rPr/>
        <w:t>rates.</w:t>
      </w:r>
      <w:r>
        <w:rPr>
          <w:spacing w:val="-38"/>
        </w:rPr>
        <w:t> </w:t>
      </w:r>
      <w:r>
        <w:rPr>
          <w:position w:val="9"/>
          <w:sz w:val="13"/>
        </w:rPr>
        <w:t>9</w:t>
      </w:r>
      <w:r>
        <w:rPr>
          <w:spacing w:val="10"/>
          <w:position w:val="9"/>
          <w:sz w:val="13"/>
        </w:rPr>
        <w:t> </w:t>
      </w:r>
      <w:r>
        <w:rPr/>
        <w:t>Of</w:t>
      </w:r>
      <w:r>
        <w:rPr>
          <w:spacing w:val="-7"/>
        </w:rPr>
        <w:t> </w:t>
      </w:r>
      <w:r>
        <w:rPr/>
        <w:t>particular</w:t>
      </w:r>
      <w:r>
        <w:rPr>
          <w:spacing w:val="-7"/>
        </w:rPr>
        <w:t> </w:t>
      </w:r>
      <w:r>
        <w:rPr/>
        <w:t>interest</w:t>
      </w:r>
      <w:r>
        <w:rPr>
          <w:spacing w:val="-4"/>
        </w:rPr>
        <w:t> </w:t>
      </w:r>
      <w:r>
        <w:rPr/>
        <w:t>are</w:t>
      </w:r>
    </w:p>
    <w:p>
      <w:pPr>
        <w:pStyle w:val="BodyText"/>
        <w:spacing w:line="20" w:lineRule="exact"/>
        <w:ind w:left="124"/>
        <w:rPr>
          <w:sz w:val="2"/>
        </w:rPr>
      </w:pPr>
      <w:r>
        <w:rPr>
          <w:sz w:val="2"/>
        </w:rPr>
        <w:pict>
          <v:group style="width:470.65pt;height:.75pt;mso-position-horizontal-relative:char;mso-position-vertical-relative:line" coordorigin="0,0" coordsize="9413,15">
            <v:line style="position:absolute" from="0,7" to="9413,7" stroked="true" strokeweight=".72pt" strokecolor="#000000">
              <v:stroke dashstyle="solid"/>
            </v:line>
          </v:group>
        </w:pict>
      </w:r>
      <w:r>
        <w:rPr>
          <w:sz w:val="2"/>
        </w:rPr>
      </w:r>
    </w:p>
    <w:p>
      <w:pPr>
        <w:pStyle w:val="BodyText"/>
        <w:spacing w:before="10"/>
        <w:rPr>
          <w:sz w:val="15"/>
        </w:rPr>
      </w:pPr>
    </w:p>
    <w:p>
      <w:pPr>
        <w:spacing w:line="249" w:lineRule="auto" w:before="95"/>
        <w:ind w:left="160" w:right="164" w:firstLine="0"/>
        <w:jc w:val="left"/>
        <w:rPr>
          <w:sz w:val="20"/>
        </w:rPr>
      </w:pPr>
      <w:r>
        <w:rPr>
          <w:position w:val="9"/>
          <w:sz w:val="13"/>
        </w:rPr>
        <w:t>8 </w:t>
      </w:r>
      <w:r>
        <w:rPr>
          <w:sz w:val="20"/>
        </w:rPr>
        <w:t>Thanks to the development of reasonably liquid derivative markets and of techniques of financial market analysis, it is now possible to make inferences about entire probability distributions, not just the means of those</w:t>
      </w:r>
    </w:p>
    <w:p>
      <w:pPr>
        <w:spacing w:before="2"/>
        <w:ind w:left="160" w:right="0" w:firstLine="0"/>
        <w:jc w:val="left"/>
        <w:rPr>
          <w:sz w:val="20"/>
        </w:rPr>
      </w:pPr>
      <w:r>
        <w:rPr>
          <w:sz w:val="20"/>
        </w:rPr>
        <w:t>distributions. Söderlind and Svensson (1997) provide an excellent recent survey of those techniques.</w:t>
      </w:r>
    </w:p>
    <w:p>
      <w:pPr>
        <w:pStyle w:val="BodyText"/>
        <w:spacing w:before="7"/>
        <w:rPr>
          <w:sz w:val="19"/>
        </w:rPr>
      </w:pPr>
    </w:p>
    <w:p>
      <w:pPr>
        <w:spacing w:line="244" w:lineRule="auto" w:before="0"/>
        <w:ind w:left="160" w:right="297" w:firstLine="0"/>
        <w:jc w:val="left"/>
        <w:rPr>
          <w:sz w:val="20"/>
        </w:rPr>
      </w:pPr>
      <w:r>
        <w:rPr>
          <w:position w:val="9"/>
          <w:sz w:val="13"/>
        </w:rPr>
        <w:t>9 </w:t>
      </w:r>
      <w:r>
        <w:rPr>
          <w:sz w:val="20"/>
        </w:rPr>
        <w:t>Campbell (1995) gives an overview of yield curve economics; see also the Annex to this paper. The spot yield at maturity </w:t>
      </w:r>
      <w:r>
        <w:rPr>
          <w:rFonts w:ascii="Symbol" w:hAnsi="Symbol"/>
          <w:i/>
          <w:sz w:val="20"/>
        </w:rPr>
        <w:t></w:t>
      </w:r>
      <w:r>
        <w:rPr>
          <w:i/>
          <w:sz w:val="20"/>
        </w:rPr>
        <w:t> </w:t>
      </w:r>
      <w:r>
        <w:rPr>
          <w:sz w:val="20"/>
        </w:rPr>
        <w:t>is the continuously compounded rate of interest on a zero-coupon bond of that maturity. The </w:t>
      </w:r>
      <w:r>
        <w:rPr>
          <w:i/>
          <w:sz w:val="20"/>
        </w:rPr>
        <w:t>s</w:t>
      </w:r>
      <w:r>
        <w:rPr>
          <w:sz w:val="20"/>
        </w:rPr>
        <w:t>-period forward rate at maturity </w:t>
      </w:r>
      <w:r>
        <w:rPr>
          <w:rFonts w:ascii="Symbol" w:hAnsi="Symbol"/>
          <w:i/>
          <w:sz w:val="20"/>
        </w:rPr>
        <w:t></w:t>
      </w:r>
      <w:r>
        <w:rPr>
          <w:rFonts w:ascii="Symbol" w:hAnsi="Symbol"/>
          <w:sz w:val="20"/>
        </w:rPr>
        <w:t></w:t>
      </w:r>
      <w:r>
        <w:rPr>
          <w:sz w:val="20"/>
        </w:rPr>
        <w:t>or the implied forward if there is no forward market </w:t>
      </w:r>
      <w:r>
        <w:rPr>
          <w:rFonts w:ascii="Symbol" w:hAnsi="Symbol"/>
          <w:sz w:val="20"/>
        </w:rPr>
        <w:t></w:t>
      </w:r>
      <w:r>
        <w:rPr>
          <w:sz w:val="20"/>
        </w:rPr>
        <w:t>is the </w:t>
      </w:r>
      <w:r>
        <w:rPr>
          <w:i/>
          <w:sz w:val="20"/>
        </w:rPr>
        <w:t>s</w:t>
      </w:r>
      <w:r>
        <w:rPr>
          <w:sz w:val="20"/>
        </w:rPr>
        <w:t>-period spot yield </w:t>
      </w:r>
      <w:r>
        <w:rPr>
          <w:rFonts w:ascii="Symbol" w:hAnsi="Symbol"/>
          <w:i/>
          <w:sz w:val="20"/>
        </w:rPr>
        <w:t></w:t>
      </w:r>
      <w:r>
        <w:rPr>
          <w:i/>
          <w:sz w:val="20"/>
        </w:rPr>
        <w:t> </w:t>
      </w:r>
      <w:r>
        <w:rPr>
          <w:sz w:val="20"/>
        </w:rPr>
        <w:t>periods hence. Yield curves show the term structure</w:t>
      </w:r>
      <w:r>
        <w:rPr>
          <w:rFonts w:ascii="Symbol" w:hAnsi="Symbol"/>
          <w:sz w:val="20"/>
        </w:rPr>
        <w:t></w:t>
      </w:r>
      <w:r>
        <w:rPr>
          <w:sz w:val="20"/>
        </w:rPr>
        <w:t>i.e. rates as a function of time </w:t>
      </w:r>
      <w:r>
        <w:rPr>
          <w:rFonts w:ascii="Symbol" w:hAnsi="Symbol"/>
          <w:i/>
          <w:sz w:val="20"/>
        </w:rPr>
        <w:t></w:t>
      </w:r>
      <w:r>
        <w:rPr>
          <w:sz w:val="20"/>
        </w:rPr>
        <w:t>.</w:t>
      </w:r>
    </w:p>
    <w:p>
      <w:pPr>
        <w:spacing w:after="0" w:line="244" w:lineRule="auto"/>
        <w:jc w:val="left"/>
        <w:rPr>
          <w:sz w:val="20"/>
        </w:rPr>
        <w:sectPr>
          <w:pgSz w:w="12240" w:h="15840"/>
          <w:pgMar w:header="237" w:footer="0" w:top="840" w:bottom="280" w:left="1140" w:right="1440"/>
        </w:sectPr>
      </w:pPr>
    </w:p>
    <w:p>
      <w:pPr>
        <w:pStyle w:val="BodyText"/>
        <w:spacing w:line="369" w:lineRule="auto" w:before="90"/>
        <w:ind w:left="160" w:right="120"/>
      </w:pPr>
      <w:r>
        <w:rPr/>
        <w:t>yield </w:t>
      </w:r>
      <w:r>
        <w:rPr>
          <w:i/>
        </w:rPr>
        <w:t>spreads</w:t>
      </w:r>
      <w:r>
        <w:rPr>
          <w:rFonts w:ascii="Symbol" w:hAnsi="Symbol"/>
        </w:rPr>
        <w:t></w:t>
      </w:r>
      <w:r>
        <w:rPr/>
        <w:t>i.e. differences between types of yield. For example, the spread between nominal and real interest rates gives </w:t>
      </w:r>
      <w:r>
        <w:rPr>
          <w:spacing w:val="-3"/>
        </w:rPr>
        <w:t>‘break-even’ </w:t>
      </w:r>
      <w:r>
        <w:rPr/>
        <w:t>inflation rates, </w:t>
      </w:r>
      <w:r>
        <w:rPr>
          <w:position w:val="9"/>
          <w:sz w:val="13"/>
        </w:rPr>
        <w:t>10 </w:t>
      </w:r>
      <w:r>
        <w:rPr/>
        <w:t>which under certain assumptions can be interpreted as expected inflation rates. And the spreads between corporate and government yields (or between the yields on common currency debt of different countries) provide measures of relative default risk.</w:t>
      </w:r>
    </w:p>
    <w:p>
      <w:pPr>
        <w:pStyle w:val="BodyText"/>
        <w:spacing w:before="6"/>
        <w:rPr>
          <w:sz w:val="37"/>
        </w:rPr>
      </w:pPr>
    </w:p>
    <w:p>
      <w:pPr>
        <w:pStyle w:val="BodyText"/>
        <w:spacing w:line="372" w:lineRule="auto" w:before="1"/>
        <w:ind w:left="160" w:right="301"/>
      </w:pPr>
      <w:r>
        <w:rPr/>
        <w:t>Yield</w:t>
      </w:r>
      <w:r>
        <w:rPr>
          <w:spacing w:val="-12"/>
        </w:rPr>
        <w:t> </w:t>
      </w:r>
      <w:r>
        <w:rPr/>
        <w:t>curve</w:t>
      </w:r>
      <w:r>
        <w:rPr>
          <w:spacing w:val="-11"/>
        </w:rPr>
        <w:t> </w:t>
      </w:r>
      <w:r>
        <w:rPr/>
        <w:t>(and</w:t>
      </w:r>
      <w:r>
        <w:rPr>
          <w:spacing w:val="-10"/>
        </w:rPr>
        <w:t> </w:t>
      </w:r>
      <w:r>
        <w:rPr/>
        <w:t>PDF)</w:t>
      </w:r>
      <w:r>
        <w:rPr>
          <w:spacing w:val="-10"/>
        </w:rPr>
        <w:t> </w:t>
      </w:r>
      <w:r>
        <w:rPr/>
        <w:t>analysis</w:t>
      </w:r>
      <w:r>
        <w:rPr>
          <w:spacing w:val="-11"/>
        </w:rPr>
        <w:t> </w:t>
      </w:r>
      <w:r>
        <w:rPr/>
        <w:t>involves</w:t>
      </w:r>
      <w:r>
        <w:rPr>
          <w:spacing w:val="-12"/>
        </w:rPr>
        <w:t> </w:t>
      </w:r>
      <w:r>
        <w:rPr/>
        <w:t>the</w:t>
      </w:r>
      <w:r>
        <w:rPr>
          <w:spacing w:val="-11"/>
        </w:rPr>
        <w:t> </w:t>
      </w:r>
      <w:r>
        <w:rPr/>
        <w:t>technical</w:t>
      </w:r>
      <w:r>
        <w:rPr>
          <w:spacing w:val="-11"/>
        </w:rPr>
        <w:t> </w:t>
      </w:r>
      <w:r>
        <w:rPr/>
        <w:t>issue</w:t>
      </w:r>
      <w:r>
        <w:rPr>
          <w:spacing w:val="-11"/>
        </w:rPr>
        <w:t> </w:t>
      </w:r>
      <w:r>
        <w:rPr/>
        <w:t>of</w:t>
      </w:r>
      <w:r>
        <w:rPr>
          <w:spacing w:val="-8"/>
        </w:rPr>
        <w:t> </w:t>
      </w:r>
      <w:r>
        <w:rPr/>
        <w:t>how</w:t>
      </w:r>
      <w:r>
        <w:rPr>
          <w:spacing w:val="-11"/>
        </w:rPr>
        <w:t> </w:t>
      </w:r>
      <w:r>
        <w:rPr>
          <w:spacing w:val="2"/>
        </w:rPr>
        <w:t>to</w:t>
      </w:r>
      <w:r>
        <w:rPr>
          <w:spacing w:val="-7"/>
        </w:rPr>
        <w:t> </w:t>
      </w:r>
      <w:r>
        <w:rPr/>
        <w:t>derive</w:t>
      </w:r>
      <w:r>
        <w:rPr>
          <w:spacing w:val="-11"/>
        </w:rPr>
        <w:t> </w:t>
      </w:r>
      <w:r>
        <w:rPr/>
        <w:t>curves</w:t>
      </w:r>
      <w:r>
        <w:rPr>
          <w:spacing w:val="-12"/>
        </w:rPr>
        <w:t> </w:t>
      </w:r>
      <w:r>
        <w:rPr/>
        <w:t>from</w:t>
      </w:r>
      <w:r>
        <w:rPr>
          <w:spacing w:val="-11"/>
        </w:rPr>
        <w:t> </w:t>
      </w:r>
      <w:r>
        <w:rPr/>
        <w:t>market data points, and the economic issue of how </w:t>
      </w:r>
      <w:r>
        <w:rPr>
          <w:spacing w:val="2"/>
        </w:rPr>
        <w:t>to </w:t>
      </w:r>
      <w:r>
        <w:rPr/>
        <w:t>interpret them. In what follows I will simply assume</w:t>
      </w:r>
      <w:r>
        <w:rPr>
          <w:spacing w:val="-11"/>
        </w:rPr>
        <w:t> </w:t>
      </w:r>
      <w:r>
        <w:rPr/>
        <w:t>that</w:t>
      </w:r>
      <w:r>
        <w:rPr>
          <w:spacing w:val="-7"/>
        </w:rPr>
        <w:t> </w:t>
      </w:r>
      <w:r>
        <w:rPr/>
        <w:t>yield</w:t>
      </w:r>
      <w:r>
        <w:rPr>
          <w:spacing w:val="-10"/>
        </w:rPr>
        <w:t> </w:t>
      </w:r>
      <w:r>
        <w:rPr/>
        <w:t>curves</w:t>
      </w:r>
      <w:r>
        <w:rPr>
          <w:spacing w:val="-11"/>
        </w:rPr>
        <w:t> </w:t>
      </w:r>
      <w:r>
        <w:rPr/>
        <w:t>(and</w:t>
      </w:r>
      <w:r>
        <w:rPr>
          <w:spacing w:val="-9"/>
        </w:rPr>
        <w:t> </w:t>
      </w:r>
      <w:r>
        <w:rPr/>
        <w:t>PDFs)</w:t>
      </w:r>
      <w:r>
        <w:rPr>
          <w:spacing w:val="-10"/>
        </w:rPr>
        <w:t> </w:t>
      </w:r>
      <w:r>
        <w:rPr/>
        <w:t>can</w:t>
      </w:r>
      <w:r>
        <w:rPr>
          <w:spacing w:val="-11"/>
        </w:rPr>
        <w:t> </w:t>
      </w:r>
      <w:r>
        <w:rPr/>
        <w:t>be</w:t>
      </w:r>
      <w:r>
        <w:rPr>
          <w:spacing w:val="-10"/>
        </w:rPr>
        <w:t> </w:t>
      </w:r>
      <w:r>
        <w:rPr>
          <w:spacing w:val="3"/>
        </w:rPr>
        <w:t>observed</w:t>
      </w:r>
      <w:r>
        <w:rPr>
          <w:spacing w:val="-7"/>
        </w:rPr>
        <w:t> </w:t>
      </w:r>
      <w:r>
        <w:rPr/>
        <w:t>directly,</w:t>
      </w:r>
      <w:r>
        <w:rPr>
          <w:spacing w:val="-11"/>
        </w:rPr>
        <w:t> </w:t>
      </w:r>
      <w:r>
        <w:rPr/>
        <w:t>and</w:t>
      </w:r>
      <w:r>
        <w:rPr>
          <w:spacing w:val="-10"/>
        </w:rPr>
        <w:t> </w:t>
      </w:r>
      <w:r>
        <w:rPr/>
        <w:t>so</w:t>
      </w:r>
      <w:r>
        <w:rPr>
          <w:spacing w:val="-11"/>
        </w:rPr>
        <w:t> </w:t>
      </w:r>
      <w:r>
        <w:rPr/>
        <w:t>bypass</w:t>
      </w:r>
      <w:r>
        <w:rPr>
          <w:spacing w:val="-11"/>
        </w:rPr>
        <w:t> </w:t>
      </w:r>
      <w:r>
        <w:rPr/>
        <w:t>the</w:t>
      </w:r>
      <w:r>
        <w:rPr>
          <w:spacing w:val="-10"/>
        </w:rPr>
        <w:t> </w:t>
      </w:r>
      <w:r>
        <w:rPr/>
        <w:t>challenging</w:t>
      </w:r>
      <w:r>
        <w:rPr>
          <w:spacing w:val="-11"/>
        </w:rPr>
        <w:t> </w:t>
      </w:r>
      <w:r>
        <w:rPr/>
        <w:t>and fascinating problems of how best </w:t>
      </w:r>
      <w:r>
        <w:rPr>
          <w:spacing w:val="2"/>
        </w:rPr>
        <w:t>to </w:t>
      </w:r>
      <w:r>
        <w:rPr/>
        <w:t>derive them from market data. But the Annex </w:t>
      </w:r>
      <w:r>
        <w:rPr>
          <w:spacing w:val="2"/>
        </w:rPr>
        <w:t>to </w:t>
      </w:r>
      <w:r>
        <w:rPr/>
        <w:t>this paper by Niki Anderson of the </w:t>
      </w:r>
      <w:r>
        <w:rPr>
          <w:spacing w:val="-6"/>
        </w:rPr>
        <w:t>Bank’s </w:t>
      </w:r>
      <w:r>
        <w:rPr/>
        <w:t>Monetary Instruments and Markets Division contains a brief discussion of some aspects of those problems, and how we are tackling them at the</w:t>
      </w:r>
      <w:r>
        <w:rPr>
          <w:spacing w:val="-40"/>
        </w:rPr>
        <w:t> </w:t>
      </w:r>
      <w:r>
        <w:rPr/>
        <w:t>Bank.</w:t>
      </w:r>
    </w:p>
    <w:p>
      <w:pPr>
        <w:pStyle w:val="BodyText"/>
        <w:spacing w:before="9"/>
        <w:rPr>
          <w:sz w:val="36"/>
        </w:rPr>
      </w:pPr>
    </w:p>
    <w:p>
      <w:pPr>
        <w:spacing w:before="1"/>
        <w:ind w:left="160" w:right="0" w:firstLine="0"/>
        <w:jc w:val="left"/>
        <w:rPr>
          <w:i/>
          <w:sz w:val="24"/>
        </w:rPr>
      </w:pPr>
      <w:r>
        <w:rPr>
          <w:i/>
          <w:sz w:val="24"/>
        </w:rPr>
        <w:t>Inflation expectations</w:t>
      </w:r>
    </w:p>
    <w:p>
      <w:pPr>
        <w:pStyle w:val="BodyText"/>
        <w:rPr>
          <w:i/>
          <w:sz w:val="26"/>
        </w:rPr>
      </w:pPr>
    </w:p>
    <w:p>
      <w:pPr>
        <w:pStyle w:val="BodyText"/>
        <w:spacing w:before="3"/>
        <w:rPr>
          <w:i/>
        </w:rPr>
      </w:pPr>
    </w:p>
    <w:p>
      <w:pPr>
        <w:pStyle w:val="BodyText"/>
        <w:spacing w:line="369" w:lineRule="auto"/>
        <w:ind w:left="160" w:right="108"/>
      </w:pPr>
      <w:r>
        <w:rPr/>
        <w:t>Measurement of inflation expectations is central to monetary policy analysis. Inflation prospects are influenced by inflation expectations, for example through the process of wage and price setting. Low and stable inflation expectations are key to price stability and the wider economic benefits that flow from it. And inflation expectations provide a way of appraising the MPC</w:t>
      </w:r>
      <w:r>
        <w:rPr>
          <w:rFonts w:ascii="Symbol" w:hAnsi="Symbol"/>
        </w:rPr>
        <w:t></w:t>
      </w:r>
      <w:r>
        <w:rPr/>
        <w:t>inflation out-turns are unlikely to be exactly on target </w:t>
      </w:r>
      <w:r>
        <w:rPr>
          <w:i/>
        </w:rPr>
        <w:t>ex post</w:t>
      </w:r>
      <w:r>
        <w:rPr/>
        <w:t>, and inflation expectations are a guide to whether policy is set broadly right </w:t>
      </w:r>
      <w:r>
        <w:rPr>
          <w:i/>
        </w:rPr>
        <w:t>ex ante</w:t>
      </w:r>
      <w:r>
        <w:rPr/>
        <w:t>, which is the best one can hope for. This point applies to introspection by the MPC as well as to external appraisal.</w:t>
      </w:r>
    </w:p>
    <w:p>
      <w:pPr>
        <w:pStyle w:val="BodyText"/>
        <w:spacing w:before="8"/>
        <w:rPr>
          <w:sz w:val="37"/>
        </w:rPr>
      </w:pPr>
    </w:p>
    <w:p>
      <w:pPr>
        <w:pStyle w:val="BodyText"/>
        <w:spacing w:line="372" w:lineRule="auto"/>
        <w:ind w:left="160" w:right="581"/>
      </w:pPr>
      <w:r>
        <w:rPr/>
        <w:t>For</w:t>
      </w:r>
      <w:r>
        <w:rPr>
          <w:spacing w:val="-18"/>
        </w:rPr>
        <w:t> </w:t>
      </w:r>
      <w:r>
        <w:rPr/>
        <w:t>example,</w:t>
      </w:r>
      <w:r>
        <w:rPr>
          <w:spacing w:val="-18"/>
        </w:rPr>
        <w:t> </w:t>
      </w:r>
      <w:r>
        <w:rPr/>
        <w:t>if</w:t>
      </w:r>
      <w:r>
        <w:rPr>
          <w:spacing w:val="-18"/>
        </w:rPr>
        <w:t> </w:t>
      </w:r>
      <w:r>
        <w:rPr/>
        <w:t>the</w:t>
      </w:r>
      <w:r>
        <w:rPr>
          <w:spacing w:val="-18"/>
        </w:rPr>
        <w:t> </w:t>
      </w:r>
      <w:r>
        <w:rPr/>
        <w:t>forward</w:t>
      </w:r>
      <w:r>
        <w:rPr>
          <w:spacing w:val="-18"/>
        </w:rPr>
        <w:t> </w:t>
      </w:r>
      <w:r>
        <w:rPr/>
        <w:t>break-even</w:t>
      </w:r>
      <w:r>
        <w:rPr>
          <w:spacing w:val="-18"/>
        </w:rPr>
        <w:t> </w:t>
      </w:r>
      <w:r>
        <w:rPr/>
        <w:t>inflation</w:t>
      </w:r>
      <w:r>
        <w:rPr>
          <w:spacing w:val="-18"/>
        </w:rPr>
        <w:t> </w:t>
      </w:r>
      <w:r>
        <w:rPr/>
        <w:t>rates</w:t>
      </w:r>
      <w:r>
        <w:rPr>
          <w:spacing w:val="-16"/>
        </w:rPr>
        <w:t> </w:t>
      </w:r>
      <w:r>
        <w:rPr/>
        <w:t>implied</w:t>
      </w:r>
      <w:r>
        <w:rPr>
          <w:spacing w:val="-18"/>
        </w:rPr>
        <w:t> </w:t>
      </w:r>
      <w:r>
        <w:rPr/>
        <w:t>by</w:t>
      </w:r>
      <w:r>
        <w:rPr>
          <w:spacing w:val="-18"/>
        </w:rPr>
        <w:t> </w:t>
      </w:r>
      <w:r>
        <w:rPr/>
        <w:t>the</w:t>
      </w:r>
      <w:r>
        <w:rPr>
          <w:spacing w:val="-18"/>
        </w:rPr>
        <w:t> </w:t>
      </w:r>
      <w:r>
        <w:rPr/>
        <w:t>nominal</w:t>
      </w:r>
      <w:r>
        <w:rPr>
          <w:spacing w:val="-18"/>
        </w:rPr>
        <w:t> </w:t>
      </w:r>
      <w:r>
        <w:rPr/>
        <w:t>and</w:t>
      </w:r>
      <w:r>
        <w:rPr>
          <w:spacing w:val="-18"/>
        </w:rPr>
        <w:t> </w:t>
      </w:r>
      <w:r>
        <w:rPr/>
        <w:t>index-linked yield curves are substantially above or below the inflation target of 2.5%,</w:t>
      </w:r>
      <w:r>
        <w:rPr>
          <w:spacing w:val="-18"/>
        </w:rPr>
        <w:t> </w:t>
      </w:r>
      <w:r>
        <w:rPr/>
        <w:t>then</w:t>
      </w:r>
    </w:p>
    <w:p>
      <w:pPr>
        <w:pStyle w:val="ListParagraph"/>
        <w:numPr>
          <w:ilvl w:val="0"/>
          <w:numId w:val="2"/>
        </w:numPr>
        <w:tabs>
          <w:tab w:pos="522" w:val="left" w:leader="none"/>
        </w:tabs>
        <w:spacing w:line="275" w:lineRule="exact" w:before="0" w:after="0"/>
        <w:ind w:left="521" w:right="0" w:hanging="362"/>
        <w:jc w:val="left"/>
        <w:rPr>
          <w:sz w:val="24"/>
        </w:rPr>
      </w:pPr>
      <w:r>
        <w:rPr>
          <w:sz w:val="24"/>
        </w:rPr>
        <w:t>the market expects inflation </w:t>
      </w:r>
      <w:r>
        <w:rPr>
          <w:spacing w:val="2"/>
          <w:sz w:val="24"/>
        </w:rPr>
        <w:t>to </w:t>
      </w:r>
      <w:r>
        <w:rPr>
          <w:sz w:val="24"/>
        </w:rPr>
        <w:t>miss the target,</w:t>
      </w:r>
      <w:r>
        <w:rPr>
          <w:spacing w:val="18"/>
          <w:sz w:val="24"/>
        </w:rPr>
        <w:t> </w:t>
      </w:r>
      <w:r>
        <w:rPr>
          <w:sz w:val="24"/>
        </w:rPr>
        <w:t>and/or</w:t>
      </w:r>
    </w:p>
    <w:p>
      <w:pPr>
        <w:pStyle w:val="ListParagraph"/>
        <w:numPr>
          <w:ilvl w:val="0"/>
          <w:numId w:val="2"/>
        </w:numPr>
        <w:tabs>
          <w:tab w:pos="521" w:val="left" w:leader="none"/>
        </w:tabs>
        <w:spacing w:line="372" w:lineRule="auto" w:before="152" w:after="0"/>
        <w:ind w:left="520" w:right="698" w:hanging="360"/>
        <w:jc w:val="left"/>
        <w:rPr>
          <w:sz w:val="24"/>
        </w:rPr>
      </w:pPr>
      <w:r>
        <w:rPr>
          <w:sz w:val="24"/>
        </w:rPr>
        <w:t>forward</w:t>
      </w:r>
      <w:r>
        <w:rPr>
          <w:spacing w:val="-10"/>
          <w:sz w:val="24"/>
        </w:rPr>
        <w:t> </w:t>
      </w:r>
      <w:r>
        <w:rPr>
          <w:sz w:val="24"/>
        </w:rPr>
        <w:t>break-even</w:t>
      </w:r>
      <w:r>
        <w:rPr>
          <w:spacing w:val="-10"/>
          <w:sz w:val="24"/>
        </w:rPr>
        <w:t> </w:t>
      </w:r>
      <w:r>
        <w:rPr>
          <w:sz w:val="24"/>
        </w:rPr>
        <w:t>inflation</w:t>
      </w:r>
      <w:r>
        <w:rPr>
          <w:spacing w:val="-10"/>
          <w:sz w:val="24"/>
        </w:rPr>
        <w:t> </w:t>
      </w:r>
      <w:r>
        <w:rPr>
          <w:sz w:val="24"/>
        </w:rPr>
        <w:t>rates</w:t>
      </w:r>
      <w:r>
        <w:rPr>
          <w:spacing w:val="-8"/>
          <w:sz w:val="24"/>
        </w:rPr>
        <w:t> </w:t>
      </w:r>
      <w:r>
        <w:rPr>
          <w:sz w:val="24"/>
        </w:rPr>
        <w:t>do</w:t>
      </w:r>
      <w:r>
        <w:rPr>
          <w:spacing w:val="-10"/>
          <w:sz w:val="24"/>
        </w:rPr>
        <w:t> </w:t>
      </w:r>
      <w:r>
        <w:rPr>
          <w:sz w:val="24"/>
        </w:rPr>
        <w:t>not</w:t>
      </w:r>
      <w:r>
        <w:rPr>
          <w:spacing w:val="-6"/>
          <w:sz w:val="24"/>
        </w:rPr>
        <w:t> </w:t>
      </w:r>
      <w:r>
        <w:rPr>
          <w:sz w:val="24"/>
        </w:rPr>
        <w:t>measure</w:t>
      </w:r>
      <w:r>
        <w:rPr>
          <w:spacing w:val="-10"/>
          <w:sz w:val="24"/>
        </w:rPr>
        <w:t> </w:t>
      </w:r>
      <w:r>
        <w:rPr>
          <w:sz w:val="24"/>
        </w:rPr>
        <w:t>the</w:t>
      </w:r>
      <w:r>
        <w:rPr>
          <w:spacing w:val="-10"/>
          <w:sz w:val="24"/>
        </w:rPr>
        <w:t> </w:t>
      </w:r>
      <w:r>
        <w:rPr>
          <w:spacing w:val="-4"/>
          <w:sz w:val="24"/>
        </w:rPr>
        <w:t>market’s</w:t>
      </w:r>
      <w:r>
        <w:rPr>
          <w:spacing w:val="-10"/>
          <w:sz w:val="24"/>
        </w:rPr>
        <w:t> </w:t>
      </w:r>
      <w:r>
        <w:rPr>
          <w:sz w:val="24"/>
        </w:rPr>
        <w:t>expectation</w:t>
      </w:r>
      <w:r>
        <w:rPr>
          <w:spacing w:val="-10"/>
          <w:sz w:val="24"/>
        </w:rPr>
        <w:t> </w:t>
      </w:r>
      <w:r>
        <w:rPr>
          <w:sz w:val="24"/>
        </w:rPr>
        <w:t>(i.e.</w:t>
      </w:r>
      <w:r>
        <w:rPr>
          <w:spacing w:val="-8"/>
          <w:sz w:val="24"/>
        </w:rPr>
        <w:t> </w:t>
      </w:r>
      <w:r>
        <w:rPr>
          <w:sz w:val="24"/>
        </w:rPr>
        <w:t>mean)</w:t>
      </w:r>
      <w:r>
        <w:rPr>
          <w:spacing w:val="-10"/>
          <w:sz w:val="24"/>
        </w:rPr>
        <w:t> </w:t>
      </w:r>
      <w:r>
        <w:rPr>
          <w:sz w:val="24"/>
        </w:rPr>
        <w:t>of future</w:t>
      </w:r>
      <w:r>
        <w:rPr>
          <w:spacing w:val="1"/>
          <w:sz w:val="24"/>
        </w:rPr>
        <w:t> </w:t>
      </w:r>
      <w:r>
        <w:rPr>
          <w:sz w:val="24"/>
        </w:rPr>
        <w:t>inflation.</w:t>
      </w:r>
    </w:p>
    <w:p>
      <w:pPr>
        <w:pStyle w:val="BodyText"/>
        <w:rPr>
          <w:sz w:val="20"/>
        </w:rPr>
      </w:pPr>
    </w:p>
    <w:p>
      <w:pPr>
        <w:pStyle w:val="BodyText"/>
        <w:spacing w:before="8"/>
        <w:rPr>
          <w:sz w:val="14"/>
        </w:rPr>
      </w:pPr>
      <w:r>
        <w:rPr/>
        <w:pict>
          <v:shape style="position:absolute;margin-left:63.599998pt;margin-top:10.808554pt;width:470.65pt;height:.1pt;mso-position-horizontal-relative:page;mso-position-vertical-relative:paragraph;z-index:-251652096;mso-wrap-distance-left:0;mso-wrap-distance-right:0" coordorigin="1272,216" coordsize="9413,0" path="m1272,216l10685,216e" filled="false" stroked="true" strokeweight=".72pt" strokecolor="#000000">
            <v:path arrowok="t"/>
            <v:stroke dashstyle="solid"/>
            <w10:wrap type="topAndBottom"/>
          </v:shape>
        </w:pict>
      </w:r>
    </w:p>
    <w:p>
      <w:pPr>
        <w:pStyle w:val="BodyText"/>
        <w:spacing w:before="8"/>
        <w:rPr>
          <w:sz w:val="13"/>
        </w:rPr>
      </w:pPr>
    </w:p>
    <w:p>
      <w:pPr>
        <w:spacing w:line="249" w:lineRule="auto" w:before="95"/>
        <w:ind w:left="160" w:right="297" w:firstLine="0"/>
        <w:jc w:val="left"/>
        <w:rPr>
          <w:sz w:val="20"/>
        </w:rPr>
      </w:pPr>
      <w:r>
        <w:rPr>
          <w:position w:val="9"/>
          <w:sz w:val="13"/>
        </w:rPr>
        <w:t>10 </w:t>
      </w:r>
      <w:r>
        <w:rPr>
          <w:sz w:val="20"/>
        </w:rPr>
        <w:t>The term ‘break-even inflation rate’ is used specifically in the market to refer to the average rate of inflation which equalises the real return on two comparable gilts: one conventional and one index-linked. The term is used more broadly here to refer also to the difference between the nominal and real (zero-coupon) yield curves derived from the gilt market.</w:t>
      </w:r>
    </w:p>
    <w:p>
      <w:pPr>
        <w:spacing w:after="0" w:line="249" w:lineRule="auto"/>
        <w:jc w:val="left"/>
        <w:rPr>
          <w:sz w:val="20"/>
        </w:rPr>
        <w:sectPr>
          <w:pgSz w:w="12240" w:h="15840"/>
          <w:pgMar w:header="237" w:footer="0" w:top="840" w:bottom="280" w:left="1140" w:right="1440"/>
        </w:sectPr>
      </w:pPr>
    </w:p>
    <w:p>
      <w:pPr>
        <w:pStyle w:val="BodyText"/>
        <w:spacing w:line="372" w:lineRule="auto" w:before="93"/>
        <w:ind w:left="160" w:right="254"/>
        <w:rPr>
          <w:sz w:val="13"/>
        </w:rPr>
      </w:pPr>
      <w:r>
        <w:rPr/>
        <w:t>In case (a), it might be that the MPC also expects inflation on average </w:t>
      </w:r>
      <w:r>
        <w:rPr>
          <w:spacing w:val="2"/>
        </w:rPr>
        <w:t>to </w:t>
      </w:r>
      <w:r>
        <w:rPr/>
        <w:t>miss the target— for example if shocks have hit the economy and the horizon is </w:t>
      </w:r>
      <w:r>
        <w:rPr>
          <w:spacing w:val="3"/>
        </w:rPr>
        <w:t>too </w:t>
      </w:r>
      <w:r>
        <w:rPr/>
        <w:t>short sensibly </w:t>
      </w:r>
      <w:r>
        <w:rPr>
          <w:spacing w:val="2"/>
        </w:rPr>
        <w:t>to </w:t>
      </w:r>
      <w:r>
        <w:rPr>
          <w:spacing w:val="3"/>
        </w:rPr>
        <w:t>offset </w:t>
      </w:r>
      <w:r>
        <w:rPr/>
        <w:t>them. Otherwise</w:t>
      </w:r>
      <w:r>
        <w:rPr>
          <w:spacing w:val="-14"/>
        </w:rPr>
        <w:t> </w:t>
      </w:r>
      <w:r>
        <w:rPr/>
        <w:t>the</w:t>
      </w:r>
      <w:r>
        <w:rPr>
          <w:spacing w:val="-13"/>
        </w:rPr>
        <w:t> </w:t>
      </w:r>
      <w:r>
        <w:rPr/>
        <w:t>interpretation</w:t>
      </w:r>
      <w:r>
        <w:rPr>
          <w:spacing w:val="-13"/>
        </w:rPr>
        <w:t> </w:t>
      </w:r>
      <w:r>
        <w:rPr/>
        <w:t>is</w:t>
      </w:r>
      <w:r>
        <w:rPr>
          <w:spacing w:val="-13"/>
        </w:rPr>
        <w:t> </w:t>
      </w:r>
      <w:r>
        <w:rPr/>
        <w:t>that</w:t>
      </w:r>
      <w:r>
        <w:rPr>
          <w:spacing w:val="-9"/>
        </w:rPr>
        <w:t> </w:t>
      </w:r>
      <w:r>
        <w:rPr/>
        <w:t>the</w:t>
      </w:r>
      <w:r>
        <w:rPr>
          <w:spacing w:val="-13"/>
        </w:rPr>
        <w:t> </w:t>
      </w:r>
      <w:r>
        <w:rPr>
          <w:spacing w:val="-4"/>
        </w:rPr>
        <w:t>market’s</w:t>
      </w:r>
      <w:r>
        <w:rPr>
          <w:spacing w:val="-13"/>
        </w:rPr>
        <w:t> </w:t>
      </w:r>
      <w:r>
        <w:rPr/>
        <w:t>expectation</w:t>
      </w:r>
      <w:r>
        <w:rPr>
          <w:spacing w:val="-13"/>
        </w:rPr>
        <w:t> </w:t>
      </w:r>
      <w:r>
        <w:rPr/>
        <w:t>about</w:t>
      </w:r>
      <w:r>
        <w:rPr>
          <w:spacing w:val="-10"/>
        </w:rPr>
        <w:t> </w:t>
      </w:r>
      <w:r>
        <w:rPr/>
        <w:t>likely</w:t>
      </w:r>
      <w:r>
        <w:rPr>
          <w:spacing w:val="-13"/>
        </w:rPr>
        <w:t> </w:t>
      </w:r>
      <w:r>
        <w:rPr/>
        <w:t>economic</w:t>
      </w:r>
      <w:r>
        <w:rPr>
          <w:spacing w:val="-13"/>
        </w:rPr>
        <w:t> </w:t>
      </w:r>
      <w:r>
        <w:rPr/>
        <w:t>developments and the </w:t>
      </w:r>
      <w:r>
        <w:rPr>
          <w:spacing w:val="-7"/>
        </w:rPr>
        <w:t>MPC’s </w:t>
      </w:r>
      <w:r>
        <w:rPr/>
        <w:t>reaction function together imply missing the target on average. In that case </w:t>
      </w:r>
      <w:r>
        <w:rPr>
          <w:spacing w:val="2"/>
        </w:rPr>
        <w:t>one </w:t>
      </w:r>
      <w:r>
        <w:rPr/>
        <w:t>should think hard about why the </w:t>
      </w:r>
      <w:r>
        <w:rPr>
          <w:spacing w:val="-4"/>
        </w:rPr>
        <w:t>market’s </w:t>
      </w:r>
      <w:r>
        <w:rPr/>
        <w:t>apparent assessment differs from that of the MPC. In that</w:t>
      </w:r>
      <w:r>
        <w:rPr>
          <w:spacing w:val="-5"/>
        </w:rPr>
        <w:t> </w:t>
      </w:r>
      <w:r>
        <w:rPr/>
        <w:t>sense</w:t>
      </w:r>
      <w:r>
        <w:rPr>
          <w:spacing w:val="-6"/>
        </w:rPr>
        <w:t> </w:t>
      </w:r>
      <w:r>
        <w:rPr>
          <w:spacing w:val="-8"/>
        </w:rPr>
        <w:t>‘the</w:t>
      </w:r>
      <w:r>
        <w:rPr>
          <w:spacing w:val="-9"/>
        </w:rPr>
        <w:t> </w:t>
      </w:r>
      <w:r>
        <w:rPr/>
        <w:t>market’</w:t>
      </w:r>
      <w:r>
        <w:rPr>
          <w:spacing w:val="-33"/>
        </w:rPr>
        <w:t> </w:t>
      </w:r>
      <w:r>
        <w:rPr/>
        <w:t>is</w:t>
      </w:r>
      <w:r>
        <w:rPr>
          <w:spacing w:val="-9"/>
        </w:rPr>
        <w:t> </w:t>
      </w:r>
      <w:r>
        <w:rPr/>
        <w:t>like</w:t>
      </w:r>
      <w:r>
        <w:rPr>
          <w:spacing w:val="-8"/>
        </w:rPr>
        <w:t> </w:t>
      </w:r>
      <w:r>
        <w:rPr/>
        <w:t>an</w:t>
      </w:r>
      <w:r>
        <w:rPr>
          <w:spacing w:val="-8"/>
        </w:rPr>
        <w:t> </w:t>
      </w:r>
      <w:r>
        <w:rPr/>
        <w:t>external</w:t>
      </w:r>
      <w:r>
        <w:rPr>
          <w:spacing w:val="-9"/>
        </w:rPr>
        <w:t> </w:t>
      </w:r>
      <w:r>
        <w:rPr/>
        <w:t>forecaster</w:t>
      </w:r>
      <w:r>
        <w:rPr>
          <w:spacing w:val="-8"/>
        </w:rPr>
        <w:t> </w:t>
      </w:r>
      <w:r>
        <w:rPr/>
        <w:t>which</w:t>
      </w:r>
      <w:r>
        <w:rPr>
          <w:spacing w:val="-9"/>
        </w:rPr>
        <w:t> </w:t>
      </w:r>
      <w:r>
        <w:rPr/>
        <w:t>puts</w:t>
      </w:r>
      <w:r>
        <w:rPr>
          <w:spacing w:val="-8"/>
        </w:rPr>
        <w:t> </w:t>
      </w:r>
      <w:r>
        <w:rPr/>
        <w:t>its</w:t>
      </w:r>
      <w:r>
        <w:rPr>
          <w:spacing w:val="-8"/>
        </w:rPr>
        <w:t> </w:t>
      </w:r>
      <w:r>
        <w:rPr/>
        <w:t>money</w:t>
      </w:r>
      <w:r>
        <w:rPr>
          <w:spacing w:val="-9"/>
        </w:rPr>
        <w:t> </w:t>
      </w:r>
      <w:r>
        <w:rPr/>
        <w:t>where</w:t>
      </w:r>
      <w:r>
        <w:rPr>
          <w:spacing w:val="-8"/>
        </w:rPr>
        <w:t> </w:t>
      </w:r>
      <w:r>
        <w:rPr/>
        <w:t>its</w:t>
      </w:r>
      <w:r>
        <w:rPr>
          <w:spacing w:val="-9"/>
        </w:rPr>
        <w:t> </w:t>
      </w:r>
      <w:r>
        <w:rPr/>
        <w:t>mouth</w:t>
      </w:r>
      <w:r>
        <w:rPr>
          <w:spacing w:val="-8"/>
        </w:rPr>
        <w:t> </w:t>
      </w:r>
      <w:r>
        <w:rPr>
          <w:spacing w:val="-5"/>
        </w:rPr>
        <w:t>isn’t.</w:t>
      </w:r>
      <w:r>
        <w:rPr>
          <w:spacing w:val="47"/>
        </w:rPr>
        <w:t> </w:t>
      </w:r>
      <w:r>
        <w:rPr>
          <w:position w:val="9"/>
          <w:sz w:val="13"/>
        </w:rPr>
        <w:t>11</w:t>
      </w:r>
    </w:p>
    <w:p>
      <w:pPr>
        <w:pStyle w:val="BodyText"/>
        <w:spacing w:before="9"/>
        <w:rPr>
          <w:sz w:val="31"/>
        </w:rPr>
      </w:pPr>
    </w:p>
    <w:p>
      <w:pPr>
        <w:pStyle w:val="BodyText"/>
        <w:spacing w:line="372" w:lineRule="auto"/>
        <w:ind w:left="160" w:right="156"/>
      </w:pPr>
      <w:r>
        <w:rPr/>
        <w:t>But,</w:t>
      </w:r>
      <w:r>
        <w:rPr>
          <w:spacing w:val="-7"/>
        </w:rPr>
        <w:t> </w:t>
      </w:r>
      <w:r>
        <w:rPr/>
        <w:t>as</w:t>
      </w:r>
      <w:r>
        <w:rPr>
          <w:spacing w:val="-11"/>
        </w:rPr>
        <w:t> </w:t>
      </w:r>
      <w:r>
        <w:rPr/>
        <w:t>case</w:t>
      </w:r>
      <w:r>
        <w:rPr>
          <w:spacing w:val="-11"/>
        </w:rPr>
        <w:t> </w:t>
      </w:r>
      <w:r>
        <w:rPr/>
        <w:t>(b)</w:t>
      </w:r>
      <w:r>
        <w:rPr>
          <w:spacing w:val="-9"/>
        </w:rPr>
        <w:t> </w:t>
      </w:r>
      <w:r>
        <w:rPr/>
        <w:t>recognises,</w:t>
      </w:r>
      <w:r>
        <w:rPr>
          <w:spacing w:val="-10"/>
        </w:rPr>
        <w:t> </w:t>
      </w:r>
      <w:r>
        <w:rPr/>
        <w:t>the</w:t>
      </w:r>
      <w:r>
        <w:rPr>
          <w:spacing w:val="-11"/>
        </w:rPr>
        <w:t> </w:t>
      </w:r>
      <w:r>
        <w:rPr/>
        <w:t>implied</w:t>
      </w:r>
      <w:r>
        <w:rPr>
          <w:spacing w:val="-11"/>
        </w:rPr>
        <w:t> </w:t>
      </w:r>
      <w:r>
        <w:rPr/>
        <w:t>break-even</w:t>
      </w:r>
      <w:r>
        <w:rPr>
          <w:spacing w:val="-10"/>
        </w:rPr>
        <w:t> </w:t>
      </w:r>
      <w:r>
        <w:rPr/>
        <w:t>inflation</w:t>
      </w:r>
      <w:r>
        <w:rPr>
          <w:spacing w:val="-11"/>
        </w:rPr>
        <w:t> </w:t>
      </w:r>
      <w:r>
        <w:rPr/>
        <w:t>rate</w:t>
      </w:r>
      <w:r>
        <w:rPr>
          <w:spacing w:val="-10"/>
        </w:rPr>
        <w:t> </w:t>
      </w:r>
      <w:r>
        <w:rPr/>
        <w:t>should</w:t>
      </w:r>
      <w:r>
        <w:rPr>
          <w:spacing w:val="-10"/>
        </w:rPr>
        <w:t> </w:t>
      </w:r>
      <w:r>
        <w:rPr/>
        <w:t>not</w:t>
      </w:r>
      <w:r>
        <w:rPr>
          <w:spacing w:val="-7"/>
        </w:rPr>
        <w:t> </w:t>
      </w:r>
      <w:r>
        <w:rPr/>
        <w:t>necessarily</w:t>
      </w:r>
      <w:r>
        <w:rPr>
          <w:spacing w:val="-11"/>
        </w:rPr>
        <w:t> </w:t>
      </w:r>
      <w:r>
        <w:rPr/>
        <w:t>be</w:t>
      </w:r>
      <w:r>
        <w:rPr>
          <w:spacing w:val="-11"/>
        </w:rPr>
        <w:t> </w:t>
      </w:r>
      <w:r>
        <w:rPr/>
        <w:t>equated with the </w:t>
      </w:r>
      <w:r>
        <w:rPr>
          <w:spacing w:val="-4"/>
        </w:rPr>
        <w:t>market’s </w:t>
      </w:r>
      <w:r>
        <w:rPr/>
        <w:t>expectation of inflation. Short real rates are notoriously hard </w:t>
      </w:r>
      <w:r>
        <w:rPr>
          <w:spacing w:val="2"/>
        </w:rPr>
        <w:t>to </w:t>
      </w:r>
      <w:r>
        <w:rPr/>
        <w:t>measure, institutional or liquidity factors may be affecting prices, and non-zero inflation risk premia are entirely</w:t>
      </w:r>
      <w:r>
        <w:rPr>
          <w:spacing w:val="1"/>
        </w:rPr>
        <w:t> </w:t>
      </w:r>
      <w:r>
        <w:rPr/>
        <w:t>possible.</w:t>
      </w:r>
    </w:p>
    <w:p>
      <w:pPr>
        <w:pStyle w:val="BodyText"/>
        <w:rPr>
          <w:sz w:val="37"/>
        </w:rPr>
      </w:pPr>
    </w:p>
    <w:p>
      <w:pPr>
        <w:pStyle w:val="BodyText"/>
        <w:spacing w:line="372" w:lineRule="auto"/>
        <w:ind w:left="160" w:right="317"/>
      </w:pPr>
      <w:r>
        <w:rPr/>
        <w:t>In part for these reasons, if break-even inflation rates were on target, it would not necessarily mean that policy was being set right. For example, if policy were totally credible, then market- derived measures of inflation expectations would contain no information about inflation expectations beyond being a check that policy remained credible. In the possibly unhealthy situation in which the market was certain that the MPC would do whatever it takes </w:t>
      </w:r>
      <w:r>
        <w:rPr>
          <w:spacing w:val="2"/>
        </w:rPr>
        <w:t>to </w:t>
      </w:r>
      <w:r>
        <w:rPr/>
        <w:t>get expected</w:t>
      </w:r>
      <w:r>
        <w:rPr>
          <w:spacing w:val="-16"/>
        </w:rPr>
        <w:t> </w:t>
      </w:r>
      <w:r>
        <w:rPr/>
        <w:t>inflation</w:t>
      </w:r>
      <w:r>
        <w:rPr>
          <w:spacing w:val="-16"/>
        </w:rPr>
        <w:t> </w:t>
      </w:r>
      <w:r>
        <w:rPr/>
        <w:t>on</w:t>
      </w:r>
      <w:r>
        <w:rPr>
          <w:spacing w:val="-13"/>
        </w:rPr>
        <w:t> </w:t>
      </w:r>
      <w:r>
        <w:rPr/>
        <w:t>target,</w:t>
      </w:r>
      <w:r>
        <w:rPr>
          <w:spacing w:val="-12"/>
        </w:rPr>
        <w:t> </w:t>
      </w:r>
      <w:r>
        <w:rPr/>
        <w:t>market-derived</w:t>
      </w:r>
      <w:r>
        <w:rPr>
          <w:spacing w:val="-16"/>
        </w:rPr>
        <w:t> </w:t>
      </w:r>
      <w:r>
        <w:rPr/>
        <w:t>inflation</w:t>
      </w:r>
      <w:r>
        <w:rPr>
          <w:spacing w:val="-16"/>
        </w:rPr>
        <w:t> </w:t>
      </w:r>
      <w:r>
        <w:rPr/>
        <w:t>expectations</w:t>
      </w:r>
      <w:r>
        <w:rPr>
          <w:spacing w:val="-16"/>
        </w:rPr>
        <w:t> </w:t>
      </w:r>
      <w:r>
        <w:rPr/>
        <w:t>would</w:t>
      </w:r>
      <w:r>
        <w:rPr>
          <w:spacing w:val="-16"/>
        </w:rPr>
        <w:t> </w:t>
      </w:r>
      <w:r>
        <w:rPr/>
        <w:t>give</w:t>
      </w:r>
      <w:r>
        <w:rPr>
          <w:spacing w:val="-15"/>
        </w:rPr>
        <w:t> </w:t>
      </w:r>
      <w:r>
        <w:rPr/>
        <w:t>no</w:t>
      </w:r>
      <w:r>
        <w:rPr>
          <w:spacing w:val="-16"/>
        </w:rPr>
        <w:t> </w:t>
      </w:r>
      <w:r>
        <w:rPr/>
        <w:t>indication</w:t>
      </w:r>
      <w:r>
        <w:rPr>
          <w:spacing w:val="-16"/>
        </w:rPr>
        <w:t> </w:t>
      </w:r>
      <w:r>
        <w:rPr/>
        <w:t>what </w:t>
      </w:r>
      <w:r>
        <w:rPr>
          <w:spacing w:val="2"/>
        </w:rPr>
        <w:t>to</w:t>
      </w:r>
      <w:r>
        <w:rPr>
          <w:spacing w:val="-7"/>
        </w:rPr>
        <w:t> </w:t>
      </w:r>
      <w:r>
        <w:rPr/>
        <w:t>do,</w:t>
      </w:r>
      <w:r>
        <w:rPr>
          <w:spacing w:val="-11"/>
        </w:rPr>
        <w:t> </w:t>
      </w:r>
      <w:r>
        <w:rPr/>
        <w:t>but</w:t>
      </w:r>
      <w:r>
        <w:rPr>
          <w:spacing w:val="-6"/>
        </w:rPr>
        <w:t> </w:t>
      </w:r>
      <w:r>
        <w:rPr/>
        <w:t>market-based</w:t>
      </w:r>
      <w:r>
        <w:rPr>
          <w:spacing w:val="-11"/>
        </w:rPr>
        <w:t> </w:t>
      </w:r>
      <w:r>
        <w:rPr/>
        <w:t>interest</w:t>
      </w:r>
      <w:r>
        <w:rPr>
          <w:spacing w:val="-6"/>
        </w:rPr>
        <w:t> </w:t>
      </w:r>
      <w:r>
        <w:rPr/>
        <w:t>rate</w:t>
      </w:r>
      <w:r>
        <w:rPr>
          <w:spacing w:val="-9"/>
        </w:rPr>
        <w:t> </w:t>
      </w:r>
      <w:r>
        <w:rPr/>
        <w:t>expectations</w:t>
      </w:r>
      <w:r>
        <w:rPr>
          <w:spacing w:val="-11"/>
        </w:rPr>
        <w:t> </w:t>
      </w:r>
      <w:r>
        <w:rPr/>
        <w:t>might</w:t>
      </w:r>
      <w:r>
        <w:rPr>
          <w:spacing w:val="-6"/>
        </w:rPr>
        <w:t> </w:t>
      </w:r>
      <w:r>
        <w:rPr/>
        <w:t>still</w:t>
      </w:r>
      <w:r>
        <w:rPr>
          <w:spacing w:val="-11"/>
        </w:rPr>
        <w:t> </w:t>
      </w:r>
      <w:r>
        <w:rPr/>
        <w:t>be</w:t>
      </w:r>
      <w:r>
        <w:rPr>
          <w:spacing w:val="-10"/>
        </w:rPr>
        <w:t> </w:t>
      </w:r>
      <w:r>
        <w:rPr/>
        <w:t>informative</w:t>
      </w:r>
      <w:r>
        <w:rPr>
          <w:spacing w:val="-33"/>
        </w:rPr>
        <w:t> </w:t>
      </w:r>
      <w:r>
        <w:rPr>
          <w:rFonts w:ascii="Symbol" w:hAnsi="Symbol"/>
        </w:rPr>
        <w:t></w:t>
      </w:r>
      <w:r>
        <w:rPr/>
        <w:t>see</w:t>
      </w:r>
      <w:r>
        <w:rPr>
          <w:spacing w:val="-11"/>
        </w:rPr>
        <w:t> </w:t>
      </w:r>
      <w:r>
        <w:rPr/>
        <w:t>below.</w:t>
      </w:r>
      <w:r>
        <w:rPr>
          <w:spacing w:val="39"/>
        </w:rPr>
        <w:t> </w:t>
      </w:r>
      <w:r>
        <w:rPr/>
        <w:t>This</w:t>
      </w:r>
      <w:r>
        <w:rPr>
          <w:spacing w:val="-9"/>
        </w:rPr>
        <w:t> </w:t>
      </w:r>
      <w:r>
        <w:rPr/>
        <w:t>is not for a moment </w:t>
      </w:r>
      <w:r>
        <w:rPr>
          <w:spacing w:val="2"/>
        </w:rPr>
        <w:t>to </w:t>
      </w:r>
      <w:r>
        <w:rPr/>
        <w:t>suggest, conversely, that so long as market participants form independent views,</w:t>
      </w:r>
      <w:r>
        <w:rPr>
          <w:spacing w:val="-19"/>
        </w:rPr>
        <w:t> </w:t>
      </w:r>
      <w:r>
        <w:rPr/>
        <w:t>policy</w:t>
      </w:r>
      <w:r>
        <w:rPr>
          <w:spacing w:val="-19"/>
        </w:rPr>
        <w:t> </w:t>
      </w:r>
      <w:r>
        <w:rPr/>
        <w:t>should</w:t>
      </w:r>
      <w:r>
        <w:rPr>
          <w:spacing w:val="-19"/>
        </w:rPr>
        <w:t> </w:t>
      </w:r>
      <w:r>
        <w:rPr/>
        <w:t>follow</w:t>
      </w:r>
      <w:r>
        <w:rPr>
          <w:spacing w:val="-20"/>
        </w:rPr>
        <w:t> </w:t>
      </w:r>
      <w:r>
        <w:rPr/>
        <w:t>the</w:t>
      </w:r>
      <w:r>
        <w:rPr>
          <w:spacing w:val="-19"/>
        </w:rPr>
        <w:t> </w:t>
      </w:r>
      <w:r>
        <w:rPr/>
        <w:t>market—</w:t>
      </w:r>
      <w:r>
        <w:rPr>
          <w:spacing w:val="9"/>
        </w:rPr>
        <w:t> </w:t>
      </w:r>
      <w:r>
        <w:rPr/>
        <w:t>for</w:t>
      </w:r>
      <w:r>
        <w:rPr>
          <w:spacing w:val="-19"/>
        </w:rPr>
        <w:t> </w:t>
      </w:r>
      <w:r>
        <w:rPr/>
        <w:t>example</w:t>
      </w:r>
      <w:r>
        <w:rPr>
          <w:spacing w:val="-20"/>
        </w:rPr>
        <w:t> </w:t>
      </w:r>
      <w:r>
        <w:rPr/>
        <w:t>by</w:t>
      </w:r>
      <w:r>
        <w:rPr>
          <w:spacing w:val="-19"/>
        </w:rPr>
        <w:t> </w:t>
      </w:r>
      <w:r>
        <w:rPr/>
        <w:t>aiming</w:t>
      </w:r>
      <w:r>
        <w:rPr>
          <w:spacing w:val="-20"/>
        </w:rPr>
        <w:t> </w:t>
      </w:r>
      <w:r>
        <w:rPr>
          <w:spacing w:val="2"/>
        </w:rPr>
        <w:t>to</w:t>
      </w:r>
      <w:r>
        <w:rPr>
          <w:spacing w:val="-16"/>
        </w:rPr>
        <w:t> </w:t>
      </w:r>
      <w:r>
        <w:rPr/>
        <w:t>get</w:t>
      </w:r>
      <w:r>
        <w:rPr>
          <w:spacing w:val="-16"/>
        </w:rPr>
        <w:t> </w:t>
      </w:r>
      <w:r>
        <w:rPr/>
        <w:t>break-even</w:t>
      </w:r>
      <w:r>
        <w:rPr>
          <w:spacing w:val="-19"/>
        </w:rPr>
        <w:t> </w:t>
      </w:r>
      <w:r>
        <w:rPr/>
        <w:t>inflation</w:t>
      </w:r>
      <w:r>
        <w:rPr>
          <w:spacing w:val="-19"/>
        </w:rPr>
        <w:t> </w:t>
      </w:r>
      <w:r>
        <w:rPr/>
        <w:t>rates on target. The point is simply that market-derived inflation forecasts, like external forecasts generally, potentially have </w:t>
      </w:r>
      <w:r>
        <w:rPr>
          <w:i/>
        </w:rPr>
        <w:t>some </w:t>
      </w:r>
      <w:r>
        <w:rPr/>
        <w:t>informative value for policy </w:t>
      </w:r>
      <w:r>
        <w:rPr>
          <w:spacing w:val="2"/>
        </w:rPr>
        <w:t>to </w:t>
      </w:r>
      <w:r>
        <w:rPr/>
        <w:t>the extent that they are independent.</w:t>
      </w:r>
    </w:p>
    <w:p>
      <w:pPr>
        <w:pStyle w:val="BodyText"/>
        <w:spacing w:before="9"/>
        <w:rPr>
          <w:sz w:val="35"/>
        </w:rPr>
      </w:pPr>
    </w:p>
    <w:p>
      <w:pPr>
        <w:pStyle w:val="BodyText"/>
        <w:spacing w:line="372" w:lineRule="auto"/>
        <w:ind w:left="160" w:right="105"/>
      </w:pPr>
      <w:r>
        <w:rPr/>
        <w:t>Charts 1 and 2 show five and ten year forward nominal and real interest rates derived from the </w:t>
      </w:r>
      <w:r>
        <w:rPr>
          <w:spacing w:val="-6"/>
        </w:rPr>
        <w:t>Bank’s </w:t>
      </w:r>
      <w:r>
        <w:rPr/>
        <w:t>zero-coupon government yield curve. The charts also show forward break-even inflation rates at the same maturities. Assuming rational expectations and risk neutrality, these break-even inflation rates represent the </w:t>
      </w:r>
      <w:r>
        <w:rPr>
          <w:spacing w:val="-4"/>
        </w:rPr>
        <w:t>market’s </w:t>
      </w:r>
      <w:r>
        <w:rPr/>
        <w:t>inflation expectation for the six-month period beginning five and ten years from any given point on the chart. Ten-year forward break-even inflation rates have</w:t>
      </w:r>
    </w:p>
    <w:p>
      <w:pPr>
        <w:pStyle w:val="BodyText"/>
        <w:spacing w:before="8"/>
        <w:rPr>
          <w:sz w:val="8"/>
        </w:rPr>
      </w:pPr>
      <w:r>
        <w:rPr/>
        <w:pict>
          <v:shape style="position:absolute;margin-left:63.599998pt;margin-top:7.354893pt;width:470.65pt;height:.1pt;mso-position-horizontal-relative:page;mso-position-vertical-relative:paragraph;z-index:-251651072;mso-wrap-distance-left:0;mso-wrap-distance-right:0" coordorigin="1272,147" coordsize="9413,0" path="m1272,147l10685,147e" filled="false" stroked="true" strokeweight=".72pt" strokecolor="#000000">
            <v:path arrowok="t"/>
            <v:stroke dashstyle="solid"/>
            <w10:wrap type="topAndBottom"/>
          </v:shape>
        </w:pict>
      </w:r>
    </w:p>
    <w:p>
      <w:pPr>
        <w:pStyle w:val="BodyText"/>
        <w:spacing w:before="8"/>
        <w:rPr>
          <w:sz w:val="13"/>
        </w:rPr>
      </w:pPr>
    </w:p>
    <w:p>
      <w:pPr>
        <w:spacing w:line="249" w:lineRule="auto" w:before="95"/>
        <w:ind w:left="160" w:right="297" w:firstLine="0"/>
        <w:jc w:val="left"/>
        <w:rPr>
          <w:sz w:val="20"/>
        </w:rPr>
      </w:pPr>
      <w:r>
        <w:rPr>
          <w:position w:val="9"/>
          <w:sz w:val="13"/>
        </w:rPr>
        <w:t>11 </w:t>
      </w:r>
      <w:r>
        <w:rPr>
          <w:sz w:val="20"/>
        </w:rPr>
        <w:t>Humanising ‘the market’ by attributing expectations to it is deeply unsound philosophically, but useful shorthand.</w:t>
      </w:r>
    </w:p>
    <w:p>
      <w:pPr>
        <w:spacing w:after="0" w:line="249" w:lineRule="auto"/>
        <w:jc w:val="left"/>
        <w:rPr>
          <w:sz w:val="20"/>
        </w:rPr>
        <w:sectPr>
          <w:pgSz w:w="12240" w:h="15840"/>
          <w:pgMar w:header="237" w:footer="0" w:top="840" w:bottom="280" w:left="1140" w:right="1440"/>
        </w:sectPr>
      </w:pPr>
    </w:p>
    <w:p>
      <w:pPr>
        <w:pStyle w:val="BodyText"/>
        <w:spacing w:line="372" w:lineRule="auto" w:before="93"/>
        <w:ind w:left="160"/>
      </w:pPr>
      <w:r>
        <w:rPr/>
        <w:t>fallen from over 10% in 1982 to 2.6% today. King (1995) used implied forward inflation rates to assess the credibility of monetary policy: a ten year forward rate of 2.6% is consistent with the market expecting future UK inflation to remain broadly in line with the current inflation target.</w:t>
      </w:r>
    </w:p>
    <w:p>
      <w:pPr>
        <w:pStyle w:val="BodyText"/>
        <w:spacing w:line="372" w:lineRule="auto"/>
        <w:ind w:left="161" w:right="223" w:hanging="1"/>
      </w:pPr>
      <w:r>
        <w:rPr/>
        <w:t>The</w:t>
      </w:r>
      <w:r>
        <w:rPr>
          <w:spacing w:val="-11"/>
        </w:rPr>
        <w:t> </w:t>
      </w:r>
      <w:r>
        <w:rPr/>
        <w:t>fall</w:t>
      </w:r>
      <w:r>
        <w:rPr>
          <w:spacing w:val="-13"/>
        </w:rPr>
        <w:t> </w:t>
      </w:r>
      <w:r>
        <w:rPr/>
        <w:t>in</w:t>
      </w:r>
      <w:r>
        <w:rPr>
          <w:spacing w:val="-12"/>
        </w:rPr>
        <w:t> </w:t>
      </w:r>
      <w:r>
        <w:rPr/>
        <w:t>forward</w:t>
      </w:r>
      <w:r>
        <w:rPr>
          <w:spacing w:val="-13"/>
        </w:rPr>
        <w:t> </w:t>
      </w:r>
      <w:r>
        <w:rPr/>
        <w:t>break-even</w:t>
      </w:r>
      <w:r>
        <w:rPr>
          <w:spacing w:val="-12"/>
        </w:rPr>
        <w:t> </w:t>
      </w:r>
      <w:r>
        <w:rPr/>
        <w:t>inflation</w:t>
      </w:r>
      <w:r>
        <w:rPr>
          <w:spacing w:val="-12"/>
        </w:rPr>
        <w:t> </w:t>
      </w:r>
      <w:r>
        <w:rPr/>
        <w:t>rates</w:t>
      </w:r>
      <w:r>
        <w:rPr>
          <w:spacing w:val="-11"/>
        </w:rPr>
        <w:t> </w:t>
      </w:r>
      <w:r>
        <w:rPr/>
        <w:t>may</w:t>
      </w:r>
      <w:r>
        <w:rPr>
          <w:spacing w:val="-13"/>
        </w:rPr>
        <w:t> </w:t>
      </w:r>
      <w:r>
        <w:rPr/>
        <w:t>in</w:t>
      </w:r>
      <w:r>
        <w:rPr>
          <w:spacing w:val="-12"/>
        </w:rPr>
        <w:t> </w:t>
      </w:r>
      <w:r>
        <w:rPr/>
        <w:t>part</w:t>
      </w:r>
      <w:r>
        <w:rPr>
          <w:spacing w:val="-9"/>
        </w:rPr>
        <w:t> </w:t>
      </w:r>
      <w:r>
        <w:rPr/>
        <w:t>reflect</w:t>
      </w:r>
      <w:r>
        <w:rPr>
          <w:spacing w:val="-11"/>
        </w:rPr>
        <w:t> </w:t>
      </w:r>
      <w:r>
        <w:rPr/>
        <w:t>lower</w:t>
      </w:r>
      <w:r>
        <w:rPr>
          <w:spacing w:val="-12"/>
        </w:rPr>
        <w:t> </w:t>
      </w:r>
      <w:r>
        <w:rPr/>
        <w:t>inflation</w:t>
      </w:r>
      <w:r>
        <w:rPr>
          <w:spacing w:val="-13"/>
        </w:rPr>
        <w:t> </w:t>
      </w:r>
      <w:r>
        <w:rPr/>
        <w:t>risk</w:t>
      </w:r>
      <w:r>
        <w:rPr>
          <w:spacing w:val="-10"/>
        </w:rPr>
        <w:t> </w:t>
      </w:r>
      <w:r>
        <w:rPr/>
        <w:t>premia.</w:t>
      </w:r>
      <w:r>
        <w:rPr>
          <w:spacing w:val="35"/>
        </w:rPr>
        <w:t> </w:t>
      </w:r>
      <w:r>
        <w:rPr/>
        <w:t>If</w:t>
      </w:r>
      <w:r>
        <w:rPr>
          <w:spacing w:val="-11"/>
        </w:rPr>
        <w:t> </w:t>
      </w:r>
      <w:r>
        <w:rPr/>
        <w:t>so, that </w:t>
      </w:r>
      <w:r>
        <w:rPr>
          <w:spacing w:val="3"/>
        </w:rPr>
        <w:t>too </w:t>
      </w:r>
      <w:r>
        <w:rPr/>
        <w:t>is consistent with greater monetary policy</w:t>
      </w:r>
      <w:r>
        <w:rPr>
          <w:spacing w:val="8"/>
        </w:rPr>
        <w:t> </w:t>
      </w:r>
      <w:r>
        <w:rPr/>
        <w:t>credibility.</w:t>
      </w:r>
    </w:p>
    <w:p>
      <w:pPr>
        <w:spacing w:after="0" w:line="372" w:lineRule="auto"/>
        <w:sectPr>
          <w:pgSz w:w="12240" w:h="15840"/>
          <w:pgMar w:header="237" w:footer="0" w:top="840" w:bottom="280" w:left="1140" w:right="1440"/>
        </w:sectPr>
      </w:pPr>
    </w:p>
    <w:p>
      <w:pPr>
        <w:pStyle w:val="BodyText"/>
        <w:spacing w:before="93"/>
        <w:ind w:left="160"/>
      </w:pPr>
      <w:r>
        <w:rPr/>
        <w:t>Chart 1</w:t>
      </w:r>
    </w:p>
    <w:p>
      <w:pPr>
        <w:pStyle w:val="BodyText"/>
        <w:spacing w:before="5"/>
      </w:pPr>
    </w:p>
    <w:p>
      <w:pPr>
        <w:spacing w:after="0"/>
        <w:sectPr>
          <w:pgSz w:w="12240" w:h="15840"/>
          <w:pgMar w:header="237" w:footer="0" w:top="840" w:bottom="280" w:left="1140" w:right="1440"/>
        </w:sectPr>
      </w:pPr>
    </w:p>
    <w:p>
      <w:pPr>
        <w:pStyle w:val="Heading1"/>
        <w:spacing w:before="91"/>
        <w:ind w:left="1567"/>
      </w:pPr>
      <w:r>
        <w:rPr/>
        <w:t>UK 5 year forward interest rates</w:t>
      </w:r>
    </w:p>
    <w:p>
      <w:pPr>
        <w:pStyle w:val="BodyText"/>
        <w:spacing w:before="2"/>
        <w:rPr>
          <w:b/>
          <w:sz w:val="23"/>
        </w:rPr>
      </w:pPr>
      <w:r>
        <w:rPr/>
        <w:br w:type="column"/>
      </w:r>
      <w:r>
        <w:rPr>
          <w:b/>
          <w:sz w:val="23"/>
        </w:rPr>
      </w:r>
    </w:p>
    <w:p>
      <w:pPr>
        <w:spacing w:before="0"/>
        <w:ind w:left="1438" w:right="1686" w:firstLine="0"/>
        <w:jc w:val="center"/>
        <w:rPr>
          <w:sz w:val="17"/>
        </w:rPr>
      </w:pPr>
      <w:r>
        <w:rPr>
          <w:sz w:val="17"/>
        </w:rPr>
        <w:t>Percent</w:t>
      </w:r>
    </w:p>
    <w:p>
      <w:pPr>
        <w:spacing w:before="35"/>
        <w:ind w:left="1558" w:right="1234" w:firstLine="0"/>
        <w:jc w:val="center"/>
        <w:rPr>
          <w:sz w:val="17"/>
        </w:rPr>
      </w:pPr>
      <w:r>
        <w:rPr/>
        <w:pict>
          <v:group style="position:absolute;margin-left:138.360001pt;margin-top:6.205547pt;width:303.6pt;height:153.75pt;mso-position-horizontal-relative:page;mso-position-vertical-relative:paragraph;z-index:251669504" coordorigin="2767,124" coordsize="6072,3075">
            <v:shape style="position:absolute;left:2779;top:126;width:6058;height:3072" coordorigin="2779,127" coordsize="6058,3072" path="m8779,127l8779,3136,8837,3136m8779,2757l8837,2757m8779,2387l8837,2387m8779,2008l8837,2008m8779,1639l8837,1639m8779,1259l8837,1259m8779,880l8837,880m8779,506l8837,506m8779,127l8837,127m2779,3136l8779,3136m2779,3199l2779,3136m3720,3199l3720,3136m4661,3199l4661,3136m5606,3199l5606,3136m6547,3199l6547,3136m7488,3199l7488,3136m8429,3199l8429,3136e" filled="false" stroked="true" strokeweight=".24pt" strokecolor="#000000">
              <v:path arrowok="t"/>
              <v:stroke dashstyle="solid"/>
            </v:shape>
            <v:shape style="position:absolute;left:2779;top:219;width:24;height:47" coordorigin="2779,220" coordsize="24,47" path="m2779,220l2779,261,2803,266,2794,223,2779,220xe" filled="true" fillcolor="#000080" stroked="false">
              <v:path arrowok="t"/>
              <v:fill type="solid"/>
            </v:shape>
            <v:shape style="position:absolute;left:2788;top:280;width:120;height:197" type="#_x0000_t75" stroked="false">
              <v:imagedata r:id="rId8" o:title=""/>
            </v:shape>
            <v:shape style="position:absolute;left:2894;top:515;width:1431;height:807" coordorigin="2894,515" coordsize="1431,807" path="m2923,563l2918,520,2894,515,2904,559,2923,563m4152,1322l4142,1279,4141,1278,4138,1245,4114,1235,4118,1279,4120,1279,4128,1317,4152,1322m4325,1245l4301,1245,4301,1288,4325,1288,4325,1245e" filled="true" fillcolor="#000080" stroked="false">
              <v:path arrowok="t"/>
              <v:fill type="solid"/>
            </v:shape>
            <v:shape style="position:absolute;left:4310;top:1009;width:154;height:284" type="#_x0000_t75" stroked="false">
              <v:imagedata r:id="rId9" o:title=""/>
            </v:shape>
            <v:shape style="position:absolute;left:2767;top:654;width:6024;height:2199" type="#_x0000_t75" stroked="false">
              <v:imagedata r:id="rId10" o:title=""/>
            </v:shape>
            <v:shape style="position:absolute;left:8064;top:1476;width:479;height:154" type="#_x0000_t202" filled="false" stroked="false">
              <v:textbox inset="0,0,0,0">
                <w:txbxContent>
                  <w:p>
                    <w:pPr>
                      <w:spacing w:line="153" w:lineRule="exact" w:before="0"/>
                      <w:ind w:left="0" w:right="0" w:firstLine="0"/>
                      <w:jc w:val="left"/>
                      <w:rPr>
                        <w:sz w:val="14"/>
                      </w:rPr>
                    </w:pPr>
                    <w:r>
                      <w:rPr>
                        <w:w w:val="95"/>
                        <w:sz w:val="14"/>
                      </w:rPr>
                      <w:t>Nominal</w:t>
                    </w:r>
                  </w:p>
                </w:txbxContent>
              </v:textbox>
              <w10:wrap type="none"/>
            </v:shape>
            <v:shape style="position:absolute;left:6657;top:1942;width:1314;height:154" type="#_x0000_t202" filled="false" stroked="false">
              <v:textbox inset="0,0,0,0">
                <w:txbxContent>
                  <w:p>
                    <w:pPr>
                      <w:spacing w:line="153" w:lineRule="exact" w:before="0"/>
                      <w:ind w:left="0" w:right="0" w:firstLine="0"/>
                      <w:jc w:val="left"/>
                      <w:rPr>
                        <w:sz w:val="14"/>
                      </w:rPr>
                    </w:pPr>
                    <w:r>
                      <w:rPr>
                        <w:spacing w:val="-3"/>
                        <w:sz w:val="14"/>
                      </w:rPr>
                      <w:t>Break</w:t>
                    </w:r>
                    <w:r>
                      <w:rPr>
                        <w:spacing w:val="-14"/>
                        <w:sz w:val="14"/>
                      </w:rPr>
                      <w:t> </w:t>
                    </w:r>
                    <w:r>
                      <w:rPr>
                        <w:spacing w:val="-3"/>
                        <w:sz w:val="14"/>
                      </w:rPr>
                      <w:t>even</w:t>
                    </w:r>
                    <w:r>
                      <w:rPr>
                        <w:spacing w:val="-14"/>
                        <w:sz w:val="14"/>
                      </w:rPr>
                      <w:t> </w:t>
                    </w:r>
                    <w:r>
                      <w:rPr>
                        <w:spacing w:val="-3"/>
                        <w:sz w:val="14"/>
                      </w:rPr>
                      <w:t>inflation</w:t>
                    </w:r>
                    <w:r>
                      <w:rPr>
                        <w:spacing w:val="-13"/>
                        <w:sz w:val="14"/>
                      </w:rPr>
                      <w:t> </w:t>
                    </w:r>
                    <w:r>
                      <w:rPr>
                        <w:sz w:val="14"/>
                      </w:rPr>
                      <w:t>rate</w:t>
                    </w:r>
                  </w:p>
                </w:txbxContent>
              </v:textbox>
              <w10:wrap type="none"/>
            </v:shape>
            <v:shape style="position:absolute;left:7392;top:2638;width:275;height:154" type="#_x0000_t202" filled="false" stroked="false">
              <v:textbox inset="0,0,0,0">
                <w:txbxContent>
                  <w:p>
                    <w:pPr>
                      <w:spacing w:line="153" w:lineRule="exact" w:before="0"/>
                      <w:ind w:left="0" w:right="0" w:firstLine="0"/>
                      <w:jc w:val="left"/>
                      <w:rPr>
                        <w:sz w:val="14"/>
                      </w:rPr>
                    </w:pPr>
                    <w:r>
                      <w:rPr>
                        <w:sz w:val="14"/>
                      </w:rPr>
                      <w:t>Real</w:t>
                    </w:r>
                  </w:p>
                </w:txbxContent>
              </v:textbox>
              <w10:wrap type="none"/>
            </v:shape>
            <w10:wrap type="none"/>
          </v:group>
        </w:pict>
      </w:r>
      <w:r>
        <w:rPr>
          <w:w w:val="105"/>
          <w:sz w:val="17"/>
        </w:rPr>
        <w:t>16</w:t>
      </w:r>
    </w:p>
    <w:p>
      <w:pPr>
        <w:pStyle w:val="BodyText"/>
        <w:spacing w:before="11"/>
        <w:rPr>
          <w:sz w:val="15"/>
        </w:rPr>
      </w:pPr>
    </w:p>
    <w:p>
      <w:pPr>
        <w:spacing w:before="0"/>
        <w:ind w:left="1558" w:right="1234" w:firstLine="0"/>
        <w:jc w:val="center"/>
        <w:rPr>
          <w:sz w:val="17"/>
        </w:rPr>
      </w:pPr>
      <w:r>
        <w:rPr>
          <w:w w:val="105"/>
          <w:sz w:val="17"/>
        </w:rPr>
        <w:t>14</w:t>
      </w:r>
    </w:p>
    <w:p>
      <w:pPr>
        <w:pStyle w:val="BodyText"/>
        <w:spacing w:before="6"/>
        <w:rPr>
          <w:sz w:val="15"/>
        </w:rPr>
      </w:pPr>
    </w:p>
    <w:p>
      <w:pPr>
        <w:spacing w:before="0"/>
        <w:ind w:left="1558" w:right="1234" w:firstLine="0"/>
        <w:jc w:val="center"/>
        <w:rPr>
          <w:sz w:val="17"/>
        </w:rPr>
      </w:pPr>
      <w:r>
        <w:rPr>
          <w:w w:val="105"/>
          <w:sz w:val="17"/>
        </w:rPr>
        <w:t>12</w:t>
      </w:r>
    </w:p>
    <w:p>
      <w:pPr>
        <w:pStyle w:val="BodyText"/>
        <w:spacing w:before="7"/>
        <w:rPr>
          <w:sz w:val="15"/>
        </w:rPr>
      </w:pPr>
    </w:p>
    <w:p>
      <w:pPr>
        <w:spacing w:before="0"/>
        <w:ind w:left="1558" w:right="1234" w:firstLine="0"/>
        <w:jc w:val="center"/>
        <w:rPr>
          <w:sz w:val="17"/>
        </w:rPr>
      </w:pPr>
      <w:r>
        <w:rPr>
          <w:w w:val="105"/>
          <w:sz w:val="17"/>
        </w:rPr>
        <w:t>10</w:t>
      </w:r>
    </w:p>
    <w:p>
      <w:pPr>
        <w:pStyle w:val="BodyText"/>
        <w:spacing w:before="11"/>
        <w:rPr>
          <w:sz w:val="15"/>
        </w:rPr>
      </w:pPr>
    </w:p>
    <w:p>
      <w:pPr>
        <w:spacing w:before="0"/>
        <w:ind w:left="238" w:right="0" w:firstLine="0"/>
        <w:jc w:val="center"/>
        <w:rPr>
          <w:sz w:val="17"/>
        </w:rPr>
      </w:pPr>
      <w:r>
        <w:rPr>
          <w:w w:val="102"/>
          <w:sz w:val="17"/>
        </w:rPr>
        <w:t>8</w:t>
      </w:r>
    </w:p>
    <w:p>
      <w:pPr>
        <w:pStyle w:val="BodyText"/>
        <w:spacing w:before="6"/>
        <w:rPr>
          <w:sz w:val="15"/>
        </w:rPr>
      </w:pPr>
    </w:p>
    <w:p>
      <w:pPr>
        <w:spacing w:before="1"/>
        <w:ind w:left="238" w:right="0" w:firstLine="0"/>
        <w:jc w:val="center"/>
        <w:rPr>
          <w:sz w:val="17"/>
        </w:rPr>
      </w:pPr>
      <w:r>
        <w:rPr>
          <w:w w:val="102"/>
          <w:sz w:val="17"/>
        </w:rPr>
        <w:t>6</w:t>
      </w:r>
    </w:p>
    <w:p>
      <w:pPr>
        <w:pStyle w:val="BodyText"/>
        <w:spacing w:before="11"/>
        <w:rPr>
          <w:sz w:val="15"/>
        </w:rPr>
      </w:pPr>
    </w:p>
    <w:p>
      <w:pPr>
        <w:spacing w:before="0"/>
        <w:ind w:left="238" w:right="0" w:firstLine="0"/>
        <w:jc w:val="center"/>
        <w:rPr>
          <w:sz w:val="17"/>
        </w:rPr>
      </w:pPr>
      <w:r>
        <w:rPr>
          <w:w w:val="102"/>
          <w:sz w:val="17"/>
        </w:rPr>
        <w:t>4</w:t>
      </w:r>
    </w:p>
    <w:p>
      <w:pPr>
        <w:pStyle w:val="BodyText"/>
        <w:spacing w:before="1"/>
        <w:rPr>
          <w:sz w:val="15"/>
        </w:rPr>
      </w:pPr>
    </w:p>
    <w:p>
      <w:pPr>
        <w:spacing w:before="0"/>
        <w:ind w:left="238" w:right="0" w:firstLine="0"/>
        <w:jc w:val="center"/>
        <w:rPr>
          <w:sz w:val="17"/>
        </w:rPr>
      </w:pPr>
      <w:r>
        <w:rPr>
          <w:w w:val="102"/>
          <w:sz w:val="17"/>
        </w:rPr>
        <w:t>2</w:t>
      </w:r>
    </w:p>
    <w:p>
      <w:pPr>
        <w:pStyle w:val="BodyText"/>
        <w:rPr>
          <w:sz w:val="16"/>
        </w:rPr>
      </w:pPr>
    </w:p>
    <w:p>
      <w:pPr>
        <w:spacing w:before="0"/>
        <w:ind w:left="238" w:right="0" w:firstLine="0"/>
        <w:jc w:val="center"/>
        <w:rPr>
          <w:sz w:val="17"/>
        </w:rPr>
      </w:pPr>
      <w:r>
        <w:rPr>
          <w:w w:val="102"/>
          <w:sz w:val="17"/>
        </w:rPr>
        <w:t>0</w:t>
      </w:r>
    </w:p>
    <w:p>
      <w:pPr>
        <w:spacing w:after="0"/>
        <w:jc w:val="center"/>
        <w:rPr>
          <w:sz w:val="17"/>
        </w:rPr>
        <w:sectPr>
          <w:type w:val="continuous"/>
          <w:pgSz w:w="12240" w:h="15840"/>
          <w:pgMar w:top="1200" w:bottom="280" w:left="1140" w:right="1440"/>
          <w:cols w:num="2" w:equalWidth="0">
            <w:col w:w="4955" w:space="790"/>
            <w:col w:w="3915"/>
          </w:cols>
        </w:sectPr>
      </w:pPr>
    </w:p>
    <w:p>
      <w:pPr>
        <w:tabs>
          <w:tab w:pos="2325" w:val="left" w:leader="none"/>
          <w:tab w:pos="3280" w:val="left" w:leader="none"/>
          <w:tab w:pos="4235" w:val="left" w:leader="none"/>
          <w:tab w:pos="5147" w:val="left" w:leader="none"/>
          <w:tab w:pos="6093" w:val="left" w:leader="none"/>
          <w:tab w:pos="7048" w:val="left" w:leader="none"/>
        </w:tabs>
        <w:spacing w:before="73"/>
        <w:ind w:left="1375" w:right="0" w:firstLine="0"/>
        <w:jc w:val="left"/>
        <w:rPr>
          <w:sz w:val="17"/>
        </w:rPr>
      </w:pPr>
      <w:r>
        <w:rPr>
          <w:sz w:val="17"/>
        </w:rPr>
        <w:t>Mar-82</w:t>
        <w:tab/>
        <w:t>Dec-84</w:t>
        <w:tab/>
        <w:t>Sep-87</w:t>
        <w:tab/>
        <w:t>Jun-90</w:t>
        <w:tab/>
        <w:t>Mar-93</w:t>
        <w:tab/>
        <w:t>Dec-95</w:t>
        <w:tab/>
        <w:t>Sep-98</w:t>
      </w:r>
    </w:p>
    <w:p>
      <w:pPr>
        <w:pStyle w:val="BodyText"/>
        <w:spacing w:before="4"/>
        <w:rPr>
          <w:sz w:val="28"/>
        </w:rPr>
      </w:pPr>
    </w:p>
    <w:p>
      <w:pPr>
        <w:pStyle w:val="BodyText"/>
        <w:spacing w:before="90"/>
        <w:ind w:left="160"/>
      </w:pPr>
      <w:r>
        <w:rPr/>
        <w:t>Chart 2</w:t>
      </w:r>
    </w:p>
    <w:p>
      <w:pPr>
        <w:pStyle w:val="BodyText"/>
        <w:spacing w:before="5"/>
        <w:rPr>
          <w:sz w:val="26"/>
        </w:rPr>
      </w:pPr>
    </w:p>
    <w:p>
      <w:pPr>
        <w:spacing w:after="0"/>
        <w:rPr>
          <w:sz w:val="26"/>
        </w:rPr>
        <w:sectPr>
          <w:type w:val="continuous"/>
          <w:pgSz w:w="12240" w:h="15840"/>
          <w:pgMar w:top="1200" w:bottom="280" w:left="1140" w:right="1440"/>
        </w:sectPr>
      </w:pPr>
    </w:p>
    <w:p>
      <w:pPr>
        <w:spacing w:before="97"/>
        <w:ind w:left="1586" w:right="0" w:firstLine="0"/>
        <w:jc w:val="left"/>
        <w:rPr>
          <w:b/>
          <w:sz w:val="23"/>
        </w:rPr>
      </w:pPr>
      <w:r>
        <w:rPr>
          <w:b/>
          <w:sz w:val="23"/>
        </w:rPr>
        <w:t>UK 10 year forward interest rates</w:t>
      </w:r>
    </w:p>
    <w:p>
      <w:pPr>
        <w:pStyle w:val="BodyText"/>
        <w:spacing w:before="3"/>
        <w:rPr>
          <w:b/>
          <w:sz w:val="21"/>
        </w:rPr>
      </w:pPr>
      <w:r>
        <w:rPr/>
        <w:br w:type="column"/>
      </w:r>
      <w:r>
        <w:rPr>
          <w:b/>
          <w:sz w:val="21"/>
        </w:rPr>
      </w:r>
    </w:p>
    <w:p>
      <w:pPr>
        <w:spacing w:line="194" w:lineRule="exact" w:before="0"/>
        <w:ind w:left="0" w:right="1791" w:firstLine="0"/>
        <w:jc w:val="right"/>
        <w:rPr>
          <w:sz w:val="17"/>
        </w:rPr>
      </w:pPr>
      <w:r>
        <w:rPr>
          <w:sz w:val="17"/>
        </w:rPr>
        <w:t>Percent</w:t>
      </w:r>
    </w:p>
    <w:p>
      <w:pPr>
        <w:spacing w:line="194" w:lineRule="exact" w:before="0"/>
        <w:ind w:left="0" w:right="1745" w:firstLine="0"/>
        <w:jc w:val="right"/>
        <w:rPr>
          <w:sz w:val="17"/>
        </w:rPr>
      </w:pPr>
      <w:r>
        <w:rPr/>
        <w:pict>
          <v:group style="position:absolute;margin-left:142.320007pt;margin-top:4.368466pt;width:298pt;height:149.2pt;mso-position-horizontal-relative:page;mso-position-vertical-relative:paragraph;z-index:251673600" coordorigin="2846,87" coordsize="5960,2984">
            <v:shape style="position:absolute;left:2856;top:89;width:5948;height:2981" coordorigin="2856,90" coordsize="5948,2981" path="m8746,90l8746,3013,8803,3013m8746,2648l8803,2648m8746,2283l8803,2283m8746,1914l8803,1914m8746,1559l8803,1559m8746,1189l8803,1189m8746,824l8803,824m8746,459l8803,459m8746,90l8803,90m2856,3013l8746,3013m2856,3071l2856,3013m3782,3071l3782,3013m4699,3071l4699,3013m5626,3071l5626,3013m6552,3071l6552,3013m7483,3071l7483,3013m8400,3071l8400,3013e" filled="false" stroked="true" strokeweight=".24pt" strokecolor="#000000">
              <v:path arrowok="t"/>
              <v:stroke dashstyle="solid"/>
            </v:shape>
            <v:shape style="position:absolute;left:8112;top:1841;width:39;height:53" coordorigin="8112,1842" coordsize="39,53" path="m8112,1842l8126,1885,8150,1895,8136,1851,8112,1842xe" filled="true" fillcolor="#000080" stroked="false">
              <v:path arrowok="t"/>
              <v:fill type="solid"/>
            </v:shape>
            <v:shape style="position:absolute;left:2846;top:334;width:5909;height:2400" type="#_x0000_t75" stroked="false">
              <v:imagedata r:id="rId11" o:title=""/>
            </v:shape>
            <v:shape style="position:absolute;left:6288;top:841;width:474;height:152" type="#_x0000_t202" filled="false" stroked="false">
              <v:textbox inset="0,0,0,0">
                <w:txbxContent>
                  <w:p>
                    <w:pPr>
                      <w:spacing w:before="0"/>
                      <w:ind w:left="0" w:right="0" w:firstLine="0"/>
                      <w:jc w:val="left"/>
                      <w:rPr>
                        <w:sz w:val="13"/>
                      </w:rPr>
                    </w:pPr>
                    <w:r>
                      <w:rPr>
                        <w:sz w:val="13"/>
                      </w:rPr>
                      <w:t>Nominal</w:t>
                    </w:r>
                  </w:p>
                </w:txbxContent>
              </v:textbox>
              <w10:wrap type="none"/>
            </v:shape>
            <v:shape style="position:absolute;left:4627;top:1667;width:1295;height:152" type="#_x0000_t202" filled="false" stroked="false">
              <v:textbox inset="0,0,0,0">
                <w:txbxContent>
                  <w:p>
                    <w:pPr>
                      <w:spacing w:before="0"/>
                      <w:ind w:left="0" w:right="0" w:firstLine="0"/>
                      <w:jc w:val="left"/>
                      <w:rPr>
                        <w:sz w:val="13"/>
                      </w:rPr>
                    </w:pPr>
                    <w:r>
                      <w:rPr>
                        <w:spacing w:val="-3"/>
                        <w:w w:val="105"/>
                        <w:sz w:val="13"/>
                      </w:rPr>
                      <w:t>Break even inflation </w:t>
                    </w:r>
                    <w:r>
                      <w:rPr>
                        <w:w w:val="105"/>
                        <w:sz w:val="13"/>
                      </w:rPr>
                      <w:t>rate</w:t>
                    </w:r>
                  </w:p>
                </w:txbxContent>
              </v:textbox>
              <w10:wrap type="none"/>
            </v:shape>
            <v:shape style="position:absolute;left:7272;top:2521;width:270;height:152" type="#_x0000_t202" filled="false" stroked="false">
              <v:textbox inset="0,0,0,0">
                <w:txbxContent>
                  <w:p>
                    <w:pPr>
                      <w:spacing w:before="0"/>
                      <w:ind w:left="0" w:right="0" w:firstLine="0"/>
                      <w:jc w:val="left"/>
                      <w:rPr>
                        <w:sz w:val="13"/>
                      </w:rPr>
                    </w:pPr>
                    <w:r>
                      <w:rPr>
                        <w:sz w:val="13"/>
                      </w:rPr>
                      <w:t>Real</w:t>
                    </w:r>
                  </w:p>
                </w:txbxContent>
              </v:textbox>
              <w10:wrap type="none"/>
            </v:shape>
            <w10:wrap type="none"/>
          </v:group>
        </w:pict>
      </w:r>
      <w:r>
        <w:rPr>
          <w:sz w:val="17"/>
        </w:rPr>
        <w:t>16</w:t>
      </w:r>
    </w:p>
    <w:p>
      <w:pPr>
        <w:pStyle w:val="BodyText"/>
        <w:spacing w:before="1"/>
        <w:rPr>
          <w:sz w:val="15"/>
        </w:rPr>
      </w:pPr>
    </w:p>
    <w:p>
      <w:pPr>
        <w:spacing w:before="0"/>
        <w:ind w:left="1966" w:right="1729" w:firstLine="0"/>
        <w:jc w:val="center"/>
        <w:rPr>
          <w:sz w:val="17"/>
        </w:rPr>
      </w:pPr>
      <w:r>
        <w:rPr>
          <w:sz w:val="17"/>
        </w:rPr>
        <w:t>14</w:t>
      </w:r>
    </w:p>
    <w:p>
      <w:pPr>
        <w:pStyle w:val="BodyText"/>
        <w:spacing w:before="9"/>
        <w:rPr>
          <w:sz w:val="14"/>
        </w:rPr>
      </w:pPr>
    </w:p>
    <w:p>
      <w:pPr>
        <w:spacing w:before="0"/>
        <w:ind w:left="1966" w:right="1729" w:firstLine="0"/>
        <w:jc w:val="center"/>
        <w:rPr>
          <w:sz w:val="17"/>
        </w:rPr>
      </w:pPr>
      <w:r>
        <w:rPr>
          <w:sz w:val="17"/>
        </w:rPr>
        <w:t>12</w:t>
      </w:r>
    </w:p>
    <w:p>
      <w:pPr>
        <w:pStyle w:val="BodyText"/>
        <w:spacing w:before="8"/>
        <w:rPr>
          <w:sz w:val="14"/>
        </w:rPr>
      </w:pPr>
    </w:p>
    <w:p>
      <w:pPr>
        <w:spacing w:before="0"/>
        <w:ind w:left="1966" w:right="1729" w:firstLine="0"/>
        <w:jc w:val="center"/>
        <w:rPr>
          <w:sz w:val="17"/>
        </w:rPr>
      </w:pPr>
      <w:r>
        <w:rPr>
          <w:sz w:val="17"/>
        </w:rPr>
        <w:t>10</w:t>
      </w:r>
    </w:p>
    <w:p>
      <w:pPr>
        <w:pStyle w:val="BodyText"/>
        <w:spacing w:before="1"/>
        <w:rPr>
          <w:sz w:val="15"/>
        </w:rPr>
      </w:pPr>
    </w:p>
    <w:p>
      <w:pPr>
        <w:spacing w:before="1"/>
        <w:ind w:left="151" w:right="0" w:firstLine="0"/>
        <w:jc w:val="center"/>
        <w:rPr>
          <w:sz w:val="17"/>
        </w:rPr>
      </w:pPr>
      <w:r>
        <w:rPr>
          <w:w w:val="101"/>
          <w:sz w:val="17"/>
        </w:rPr>
        <w:t>8</w:t>
      </w:r>
    </w:p>
    <w:p>
      <w:pPr>
        <w:spacing w:before="159"/>
        <w:ind w:left="151" w:right="0" w:firstLine="0"/>
        <w:jc w:val="center"/>
        <w:rPr>
          <w:sz w:val="17"/>
        </w:rPr>
      </w:pPr>
      <w:r>
        <w:rPr>
          <w:w w:val="101"/>
          <w:sz w:val="17"/>
        </w:rPr>
        <w:t>6</w:t>
      </w:r>
    </w:p>
    <w:p>
      <w:pPr>
        <w:pStyle w:val="BodyText"/>
        <w:spacing w:before="2"/>
        <w:rPr>
          <w:sz w:val="15"/>
        </w:rPr>
      </w:pPr>
    </w:p>
    <w:p>
      <w:pPr>
        <w:spacing w:before="0"/>
        <w:ind w:left="151" w:right="0" w:firstLine="0"/>
        <w:jc w:val="center"/>
        <w:rPr>
          <w:sz w:val="17"/>
        </w:rPr>
      </w:pPr>
      <w:r>
        <w:rPr>
          <w:w w:val="101"/>
          <w:sz w:val="17"/>
        </w:rPr>
        <w:t>4</w:t>
      </w:r>
    </w:p>
    <w:p>
      <w:pPr>
        <w:pStyle w:val="BodyText"/>
        <w:spacing w:before="8"/>
        <w:rPr>
          <w:sz w:val="14"/>
        </w:rPr>
      </w:pPr>
    </w:p>
    <w:p>
      <w:pPr>
        <w:spacing w:before="0"/>
        <w:ind w:left="151" w:right="0" w:firstLine="0"/>
        <w:jc w:val="center"/>
        <w:rPr>
          <w:sz w:val="17"/>
        </w:rPr>
      </w:pPr>
      <w:r>
        <w:rPr>
          <w:w w:val="101"/>
          <w:sz w:val="17"/>
        </w:rPr>
        <w:t>2</w:t>
      </w:r>
    </w:p>
    <w:p>
      <w:pPr>
        <w:pStyle w:val="BodyText"/>
        <w:spacing w:before="8"/>
        <w:rPr>
          <w:sz w:val="14"/>
        </w:rPr>
      </w:pPr>
    </w:p>
    <w:p>
      <w:pPr>
        <w:spacing w:before="1"/>
        <w:ind w:left="151" w:right="0" w:firstLine="0"/>
        <w:jc w:val="center"/>
        <w:rPr>
          <w:sz w:val="17"/>
        </w:rPr>
      </w:pPr>
      <w:r>
        <w:rPr>
          <w:w w:val="101"/>
          <w:sz w:val="17"/>
        </w:rPr>
        <w:t>0</w:t>
      </w:r>
    </w:p>
    <w:p>
      <w:pPr>
        <w:spacing w:after="0"/>
        <w:jc w:val="center"/>
        <w:rPr>
          <w:sz w:val="17"/>
        </w:rPr>
        <w:sectPr>
          <w:type w:val="continuous"/>
          <w:pgSz w:w="12240" w:h="15840"/>
          <w:pgMar w:top="1200" w:bottom="280" w:left="1140" w:right="1440"/>
          <w:cols w:num="2" w:equalWidth="0">
            <w:col w:w="5046" w:space="709"/>
            <w:col w:w="3905"/>
          </w:cols>
        </w:sectPr>
      </w:pPr>
    </w:p>
    <w:p>
      <w:pPr>
        <w:tabs>
          <w:tab w:pos="2387" w:val="left" w:leader="none"/>
          <w:tab w:pos="3323" w:val="left" w:leader="none"/>
          <w:tab w:pos="4259" w:val="left" w:leader="none"/>
          <w:tab w:pos="5157" w:val="left" w:leader="none"/>
          <w:tab w:pos="6088" w:val="left" w:leader="none"/>
          <w:tab w:pos="7024" w:val="left" w:leader="none"/>
        </w:tabs>
        <w:spacing w:before="73"/>
        <w:ind w:left="1456" w:right="0" w:firstLine="0"/>
        <w:jc w:val="left"/>
        <w:rPr>
          <w:sz w:val="17"/>
        </w:rPr>
      </w:pPr>
      <w:r>
        <w:rPr>
          <w:sz w:val="17"/>
        </w:rPr>
        <w:t>Mar-82</w:t>
        <w:tab/>
        <w:t>Dec-84</w:t>
        <w:tab/>
        <w:t>Sep-87</w:t>
        <w:tab/>
        <w:t>Jun-90</w:t>
        <w:tab/>
        <w:t>Mar-93</w:t>
        <w:tab/>
        <w:t>Dec-95</w:t>
        <w:tab/>
      </w:r>
      <w:r>
        <w:rPr>
          <w:spacing w:val="-2"/>
          <w:sz w:val="17"/>
        </w:rPr>
        <w:t>Sep-98</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369" w:lineRule="auto" w:before="226"/>
        <w:ind w:left="160" w:right="147"/>
      </w:pPr>
      <w:r>
        <w:rPr/>
        <w:t>Of course yield curves are not the </w:t>
      </w:r>
      <w:r>
        <w:rPr>
          <w:spacing w:val="3"/>
        </w:rPr>
        <w:t>only </w:t>
      </w:r>
      <w:r>
        <w:rPr/>
        <w:t>source of information about inflation expectations, just as financial market participants are but </w:t>
      </w:r>
      <w:r>
        <w:rPr>
          <w:spacing w:val="2"/>
        </w:rPr>
        <w:t>one </w:t>
      </w:r>
      <w:r>
        <w:rPr/>
        <w:t>of a number of groups in the economy whose inflation expectations</w:t>
      </w:r>
      <w:r>
        <w:rPr>
          <w:spacing w:val="-10"/>
        </w:rPr>
        <w:t> </w:t>
      </w:r>
      <w:r>
        <w:rPr/>
        <w:t>matter.</w:t>
      </w:r>
      <w:r>
        <w:rPr>
          <w:spacing w:val="42"/>
        </w:rPr>
        <w:t> </w:t>
      </w:r>
      <w:r>
        <w:rPr/>
        <w:t>In</w:t>
      </w:r>
      <w:r>
        <w:rPr>
          <w:spacing w:val="-7"/>
        </w:rPr>
        <w:t> </w:t>
      </w:r>
      <w:r>
        <w:rPr/>
        <w:t>addition</w:t>
      </w:r>
      <w:r>
        <w:rPr>
          <w:spacing w:val="-10"/>
        </w:rPr>
        <w:t> </w:t>
      </w:r>
      <w:r>
        <w:rPr/>
        <w:t>there</w:t>
      </w:r>
      <w:r>
        <w:rPr>
          <w:spacing w:val="-9"/>
        </w:rPr>
        <w:t> </w:t>
      </w:r>
      <w:r>
        <w:rPr/>
        <w:t>are</w:t>
      </w:r>
      <w:r>
        <w:rPr>
          <w:spacing w:val="-9"/>
        </w:rPr>
        <w:t> </w:t>
      </w:r>
      <w:r>
        <w:rPr/>
        <w:t>direct</w:t>
      </w:r>
      <w:r>
        <w:rPr>
          <w:spacing w:val="-5"/>
        </w:rPr>
        <w:t> </w:t>
      </w:r>
      <w:r>
        <w:rPr/>
        <w:t>measures</w:t>
      </w:r>
      <w:r>
        <w:rPr>
          <w:spacing w:val="-9"/>
        </w:rPr>
        <w:t> </w:t>
      </w:r>
      <w:r>
        <w:rPr/>
        <w:t>such</w:t>
      </w:r>
      <w:r>
        <w:rPr>
          <w:spacing w:val="-9"/>
        </w:rPr>
        <w:t> </w:t>
      </w:r>
      <w:r>
        <w:rPr/>
        <w:t>as</w:t>
      </w:r>
      <w:r>
        <w:rPr>
          <w:spacing w:val="-9"/>
        </w:rPr>
        <w:t> </w:t>
      </w:r>
      <w:r>
        <w:rPr/>
        <w:t>the</w:t>
      </w:r>
      <w:r>
        <w:rPr>
          <w:spacing w:val="-10"/>
        </w:rPr>
        <w:t> </w:t>
      </w:r>
      <w:r>
        <w:rPr/>
        <w:t>Barclays</w:t>
      </w:r>
      <w:r>
        <w:rPr>
          <w:spacing w:val="-9"/>
        </w:rPr>
        <w:t> </w:t>
      </w:r>
      <w:r>
        <w:rPr/>
        <w:t>Basix</w:t>
      </w:r>
      <w:r>
        <w:rPr>
          <w:spacing w:val="-9"/>
        </w:rPr>
        <w:t> </w:t>
      </w:r>
      <w:r>
        <w:rPr/>
        <w:t>survey</w:t>
      </w:r>
      <w:r>
        <w:rPr>
          <w:spacing w:val="-28"/>
        </w:rPr>
        <w:t> </w:t>
      </w:r>
      <w:r>
        <w:rPr>
          <w:rFonts w:ascii="Symbol" w:hAnsi="Symbol"/>
        </w:rPr>
        <w:t></w:t>
      </w:r>
      <w:r>
        <w:rPr/>
        <w:t>see Table</w:t>
      </w:r>
      <w:r>
        <w:rPr>
          <w:spacing w:val="-9"/>
        </w:rPr>
        <w:t> </w:t>
      </w:r>
      <w:r>
        <w:rPr/>
        <w:t>1,</w:t>
      </w:r>
      <w:r>
        <w:rPr>
          <w:spacing w:val="-10"/>
        </w:rPr>
        <w:t> </w:t>
      </w:r>
      <w:r>
        <w:rPr/>
        <w:t>which</w:t>
      </w:r>
      <w:r>
        <w:rPr>
          <w:spacing w:val="-9"/>
        </w:rPr>
        <w:t> </w:t>
      </w:r>
      <w:r>
        <w:rPr/>
        <w:t>shows</w:t>
      </w:r>
      <w:r>
        <w:rPr>
          <w:spacing w:val="-10"/>
        </w:rPr>
        <w:t> </w:t>
      </w:r>
      <w:r>
        <w:rPr/>
        <w:t>that</w:t>
      </w:r>
      <w:r>
        <w:rPr>
          <w:spacing w:val="-6"/>
        </w:rPr>
        <w:t> </w:t>
      </w:r>
      <w:r>
        <w:rPr/>
        <w:t>reported</w:t>
      </w:r>
      <w:r>
        <w:rPr>
          <w:spacing w:val="-8"/>
        </w:rPr>
        <w:t> </w:t>
      </w:r>
      <w:r>
        <w:rPr/>
        <w:t>inflation</w:t>
      </w:r>
      <w:r>
        <w:rPr>
          <w:spacing w:val="-10"/>
        </w:rPr>
        <w:t> </w:t>
      </w:r>
      <w:r>
        <w:rPr/>
        <w:t>expectations</w:t>
      </w:r>
      <w:r>
        <w:rPr>
          <w:spacing w:val="-10"/>
        </w:rPr>
        <w:t> </w:t>
      </w:r>
      <w:r>
        <w:rPr/>
        <w:t>appear</w:t>
      </w:r>
      <w:r>
        <w:rPr>
          <w:spacing w:val="-10"/>
        </w:rPr>
        <w:t> </w:t>
      </w:r>
      <w:r>
        <w:rPr/>
        <w:t>generally</w:t>
      </w:r>
      <w:r>
        <w:rPr>
          <w:spacing w:val="-9"/>
        </w:rPr>
        <w:t> </w:t>
      </w:r>
      <w:r>
        <w:rPr>
          <w:spacing w:val="2"/>
        </w:rPr>
        <w:t>to</w:t>
      </w:r>
      <w:r>
        <w:rPr>
          <w:spacing w:val="-6"/>
        </w:rPr>
        <w:t> </w:t>
      </w:r>
      <w:r>
        <w:rPr/>
        <w:t>have</w:t>
      </w:r>
      <w:r>
        <w:rPr>
          <w:spacing w:val="-10"/>
        </w:rPr>
        <w:t> </w:t>
      </w:r>
      <w:r>
        <w:rPr/>
        <w:t>become</w:t>
      </w:r>
      <w:r>
        <w:rPr>
          <w:spacing w:val="-10"/>
        </w:rPr>
        <w:t> </w:t>
      </w:r>
      <w:r>
        <w:rPr/>
        <w:t>closer </w:t>
      </w:r>
      <w:r>
        <w:rPr>
          <w:spacing w:val="2"/>
        </w:rPr>
        <w:t>to </w:t>
      </w:r>
      <w:r>
        <w:rPr/>
        <w:t>the 2.5% target </w:t>
      </w:r>
      <w:r>
        <w:rPr>
          <w:spacing w:val="3"/>
        </w:rPr>
        <w:t>over </w:t>
      </w:r>
      <w:r>
        <w:rPr/>
        <w:t>the past year or so. These survey measures also need careful interpretation, but they are a valuable complement </w:t>
      </w:r>
      <w:r>
        <w:rPr>
          <w:spacing w:val="3"/>
        </w:rPr>
        <w:t>to, </w:t>
      </w:r>
      <w:r>
        <w:rPr/>
        <w:t>and cross-check upon, market-based measures.</w:t>
      </w:r>
    </w:p>
    <w:p>
      <w:pPr>
        <w:spacing w:after="0" w:line="369" w:lineRule="auto"/>
        <w:sectPr>
          <w:type w:val="continuous"/>
          <w:pgSz w:w="12240" w:h="15840"/>
          <w:pgMar w:top="1200" w:bottom="280" w:left="1140" w:right="1440"/>
        </w:sectPr>
      </w:pPr>
    </w:p>
    <w:p>
      <w:pPr>
        <w:pStyle w:val="BodyText"/>
        <w:rPr>
          <w:sz w:val="20"/>
        </w:rPr>
      </w:pPr>
    </w:p>
    <w:p>
      <w:pPr>
        <w:pStyle w:val="BodyText"/>
        <w:spacing w:before="7"/>
        <w:rPr>
          <w:sz w:val="25"/>
        </w:rPr>
      </w:pPr>
    </w:p>
    <w:p>
      <w:pPr>
        <w:pStyle w:val="Heading1"/>
      </w:pPr>
      <w:r>
        <w:rPr/>
        <w:t>Table 1: Short-term inflation expectations </w:t>
      </w:r>
      <w:r>
        <w:rPr>
          <w:vertAlign w:val="superscript"/>
        </w:rPr>
        <w:t>(a)</w:t>
      </w:r>
    </w:p>
    <w:p>
      <w:pPr>
        <w:pStyle w:val="BodyText"/>
        <w:spacing w:before="7"/>
        <w:rPr>
          <w:b/>
          <w:sz w:val="1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6"/>
        <w:gridCol w:w="990"/>
        <w:gridCol w:w="876"/>
      </w:tblGrid>
      <w:tr>
        <w:trPr>
          <w:trHeight w:val="840" w:hRule="atLeast"/>
        </w:trPr>
        <w:tc>
          <w:tcPr>
            <w:tcW w:w="2276" w:type="dxa"/>
          </w:tcPr>
          <w:p>
            <w:pPr>
              <w:pStyle w:val="TableParagraph"/>
              <w:spacing w:line="240" w:lineRule="auto"/>
              <w:rPr>
                <w:b/>
                <w:sz w:val="26"/>
              </w:rPr>
            </w:pPr>
          </w:p>
          <w:p>
            <w:pPr>
              <w:pStyle w:val="TableParagraph"/>
              <w:spacing w:line="240" w:lineRule="auto" w:before="4"/>
              <w:rPr>
                <w:b/>
                <w:sz w:val="22"/>
              </w:rPr>
            </w:pPr>
          </w:p>
          <w:p>
            <w:pPr>
              <w:pStyle w:val="TableParagraph"/>
              <w:spacing w:line="265" w:lineRule="exact"/>
              <w:ind w:left="50"/>
              <w:rPr>
                <w:sz w:val="24"/>
              </w:rPr>
            </w:pPr>
            <w:r>
              <w:rPr>
                <w:sz w:val="24"/>
              </w:rPr>
              <w:t>General public</w:t>
            </w:r>
          </w:p>
        </w:tc>
        <w:tc>
          <w:tcPr>
            <w:tcW w:w="990" w:type="dxa"/>
          </w:tcPr>
          <w:p>
            <w:pPr>
              <w:pStyle w:val="TableParagraph"/>
              <w:spacing w:line="266" w:lineRule="exact"/>
              <w:ind w:left="164"/>
              <w:rPr>
                <w:sz w:val="24"/>
              </w:rPr>
            </w:pPr>
            <w:r>
              <w:rPr>
                <w:sz w:val="24"/>
              </w:rPr>
              <w:t>1998</w:t>
            </w:r>
          </w:p>
          <w:p>
            <w:pPr>
              <w:pStyle w:val="TableParagraph"/>
              <w:spacing w:line="280" w:lineRule="atLeast" w:before="3"/>
              <w:ind w:left="164" w:right="506"/>
              <w:rPr>
                <w:sz w:val="24"/>
              </w:rPr>
            </w:pPr>
            <w:r>
              <w:rPr>
                <w:sz w:val="24"/>
              </w:rPr>
              <w:t>Q2 5.1</w:t>
            </w:r>
          </w:p>
        </w:tc>
        <w:tc>
          <w:tcPr>
            <w:tcW w:w="876" w:type="dxa"/>
          </w:tcPr>
          <w:p>
            <w:pPr>
              <w:pStyle w:val="TableParagraph"/>
              <w:spacing w:line="266" w:lineRule="exact"/>
              <w:ind w:left="345"/>
              <w:rPr>
                <w:sz w:val="24"/>
              </w:rPr>
            </w:pPr>
            <w:r>
              <w:rPr>
                <w:sz w:val="24"/>
              </w:rPr>
              <w:t>1999</w:t>
            </w:r>
          </w:p>
          <w:p>
            <w:pPr>
              <w:pStyle w:val="TableParagraph"/>
              <w:spacing w:line="280" w:lineRule="atLeast" w:before="3"/>
              <w:ind w:left="345" w:right="211"/>
              <w:rPr>
                <w:sz w:val="24"/>
              </w:rPr>
            </w:pPr>
            <w:r>
              <w:rPr>
                <w:sz w:val="24"/>
              </w:rPr>
              <w:t>Q2 4.6</w:t>
            </w:r>
          </w:p>
        </w:tc>
      </w:tr>
      <w:tr>
        <w:trPr>
          <w:trHeight w:val="283" w:hRule="atLeast"/>
        </w:trPr>
        <w:tc>
          <w:tcPr>
            <w:tcW w:w="2276" w:type="dxa"/>
          </w:tcPr>
          <w:p>
            <w:pPr>
              <w:pStyle w:val="TableParagraph"/>
              <w:ind w:left="50"/>
              <w:rPr>
                <w:sz w:val="24"/>
              </w:rPr>
            </w:pPr>
            <w:r>
              <w:rPr>
                <w:sz w:val="24"/>
              </w:rPr>
              <w:t>Trade unions</w:t>
            </w:r>
          </w:p>
        </w:tc>
        <w:tc>
          <w:tcPr>
            <w:tcW w:w="990" w:type="dxa"/>
          </w:tcPr>
          <w:p>
            <w:pPr>
              <w:pStyle w:val="TableParagraph"/>
              <w:ind w:left="164"/>
              <w:rPr>
                <w:sz w:val="24"/>
              </w:rPr>
            </w:pPr>
            <w:r>
              <w:rPr>
                <w:sz w:val="24"/>
              </w:rPr>
              <w:t>3.8</w:t>
            </w:r>
          </w:p>
        </w:tc>
        <w:tc>
          <w:tcPr>
            <w:tcW w:w="876" w:type="dxa"/>
          </w:tcPr>
          <w:p>
            <w:pPr>
              <w:pStyle w:val="TableParagraph"/>
              <w:ind w:right="228"/>
              <w:jc w:val="right"/>
              <w:rPr>
                <w:sz w:val="24"/>
              </w:rPr>
            </w:pPr>
            <w:r>
              <w:rPr>
                <w:sz w:val="24"/>
              </w:rPr>
              <w:t>3.2</w:t>
            </w:r>
          </w:p>
        </w:tc>
      </w:tr>
      <w:tr>
        <w:trPr>
          <w:trHeight w:val="283" w:hRule="atLeast"/>
        </w:trPr>
        <w:tc>
          <w:tcPr>
            <w:tcW w:w="2276" w:type="dxa"/>
          </w:tcPr>
          <w:p>
            <w:pPr>
              <w:pStyle w:val="TableParagraph"/>
              <w:ind w:left="50"/>
              <w:rPr>
                <w:sz w:val="24"/>
              </w:rPr>
            </w:pPr>
            <w:r>
              <w:rPr>
                <w:sz w:val="24"/>
              </w:rPr>
              <w:t>Finance directors</w:t>
            </w:r>
          </w:p>
        </w:tc>
        <w:tc>
          <w:tcPr>
            <w:tcW w:w="990" w:type="dxa"/>
          </w:tcPr>
          <w:p>
            <w:pPr>
              <w:pStyle w:val="TableParagraph"/>
              <w:ind w:left="164"/>
              <w:rPr>
                <w:sz w:val="24"/>
              </w:rPr>
            </w:pPr>
            <w:r>
              <w:rPr>
                <w:sz w:val="24"/>
              </w:rPr>
              <w:t>3.2</w:t>
            </w:r>
          </w:p>
        </w:tc>
        <w:tc>
          <w:tcPr>
            <w:tcW w:w="876" w:type="dxa"/>
          </w:tcPr>
          <w:p>
            <w:pPr>
              <w:pStyle w:val="TableParagraph"/>
              <w:ind w:right="228"/>
              <w:jc w:val="right"/>
              <w:rPr>
                <w:sz w:val="24"/>
              </w:rPr>
            </w:pPr>
            <w:r>
              <w:rPr>
                <w:sz w:val="24"/>
              </w:rPr>
              <w:t>2.4</w:t>
            </w:r>
          </w:p>
        </w:tc>
      </w:tr>
      <w:tr>
        <w:trPr>
          <w:trHeight w:val="283" w:hRule="atLeast"/>
        </w:trPr>
        <w:tc>
          <w:tcPr>
            <w:tcW w:w="2276" w:type="dxa"/>
          </w:tcPr>
          <w:p>
            <w:pPr>
              <w:pStyle w:val="TableParagraph"/>
              <w:ind w:left="50"/>
              <w:rPr>
                <w:sz w:val="24"/>
              </w:rPr>
            </w:pPr>
            <w:r>
              <w:rPr>
                <w:sz w:val="24"/>
              </w:rPr>
              <w:t>Business economists</w:t>
            </w:r>
          </w:p>
        </w:tc>
        <w:tc>
          <w:tcPr>
            <w:tcW w:w="990" w:type="dxa"/>
          </w:tcPr>
          <w:p>
            <w:pPr>
              <w:pStyle w:val="TableParagraph"/>
              <w:ind w:left="164"/>
              <w:rPr>
                <w:sz w:val="24"/>
              </w:rPr>
            </w:pPr>
            <w:r>
              <w:rPr>
                <w:sz w:val="24"/>
              </w:rPr>
              <w:t>2.9</w:t>
            </w:r>
          </w:p>
        </w:tc>
        <w:tc>
          <w:tcPr>
            <w:tcW w:w="876" w:type="dxa"/>
          </w:tcPr>
          <w:p>
            <w:pPr>
              <w:pStyle w:val="TableParagraph"/>
              <w:ind w:right="228"/>
              <w:jc w:val="right"/>
              <w:rPr>
                <w:sz w:val="24"/>
              </w:rPr>
            </w:pPr>
            <w:r>
              <w:rPr>
                <w:sz w:val="24"/>
              </w:rPr>
              <w:t>2.7</w:t>
            </w:r>
          </w:p>
        </w:tc>
      </w:tr>
      <w:tr>
        <w:trPr>
          <w:trHeight w:val="283" w:hRule="atLeast"/>
        </w:trPr>
        <w:tc>
          <w:tcPr>
            <w:tcW w:w="2276" w:type="dxa"/>
          </w:tcPr>
          <w:p>
            <w:pPr>
              <w:pStyle w:val="TableParagraph"/>
              <w:ind w:left="50"/>
              <w:rPr>
                <w:sz w:val="24"/>
              </w:rPr>
            </w:pPr>
            <w:r>
              <w:rPr>
                <w:sz w:val="24"/>
              </w:rPr>
              <w:t>Investment analysts</w:t>
            </w:r>
          </w:p>
        </w:tc>
        <w:tc>
          <w:tcPr>
            <w:tcW w:w="990" w:type="dxa"/>
          </w:tcPr>
          <w:p>
            <w:pPr>
              <w:pStyle w:val="TableParagraph"/>
              <w:ind w:left="164"/>
              <w:rPr>
                <w:sz w:val="24"/>
              </w:rPr>
            </w:pPr>
            <w:r>
              <w:rPr>
                <w:sz w:val="24"/>
              </w:rPr>
              <w:t>3.3</w:t>
            </w:r>
          </w:p>
        </w:tc>
        <w:tc>
          <w:tcPr>
            <w:tcW w:w="876" w:type="dxa"/>
          </w:tcPr>
          <w:p>
            <w:pPr>
              <w:pStyle w:val="TableParagraph"/>
              <w:ind w:right="228"/>
              <w:jc w:val="right"/>
              <w:rPr>
                <w:sz w:val="24"/>
              </w:rPr>
            </w:pPr>
            <w:r>
              <w:rPr>
                <w:sz w:val="24"/>
              </w:rPr>
              <w:t>2.8</w:t>
            </w:r>
          </w:p>
        </w:tc>
      </w:tr>
      <w:tr>
        <w:trPr>
          <w:trHeight w:val="274" w:hRule="atLeast"/>
        </w:trPr>
        <w:tc>
          <w:tcPr>
            <w:tcW w:w="2276" w:type="dxa"/>
          </w:tcPr>
          <w:p>
            <w:pPr>
              <w:pStyle w:val="TableParagraph"/>
              <w:spacing w:line="254" w:lineRule="exact"/>
              <w:ind w:left="50"/>
              <w:rPr>
                <w:sz w:val="24"/>
              </w:rPr>
            </w:pPr>
            <w:r>
              <w:rPr>
                <w:sz w:val="24"/>
              </w:rPr>
              <w:t>Academic economists</w:t>
            </w:r>
          </w:p>
        </w:tc>
        <w:tc>
          <w:tcPr>
            <w:tcW w:w="990" w:type="dxa"/>
          </w:tcPr>
          <w:p>
            <w:pPr>
              <w:pStyle w:val="TableParagraph"/>
              <w:spacing w:line="254" w:lineRule="exact"/>
              <w:ind w:left="164"/>
              <w:rPr>
                <w:sz w:val="24"/>
              </w:rPr>
            </w:pPr>
            <w:r>
              <w:rPr>
                <w:sz w:val="24"/>
              </w:rPr>
              <w:t>3.1</w:t>
            </w:r>
          </w:p>
        </w:tc>
        <w:tc>
          <w:tcPr>
            <w:tcW w:w="876" w:type="dxa"/>
          </w:tcPr>
          <w:p>
            <w:pPr>
              <w:pStyle w:val="TableParagraph"/>
              <w:spacing w:line="254" w:lineRule="exact"/>
              <w:ind w:right="228"/>
              <w:jc w:val="right"/>
              <w:rPr>
                <w:sz w:val="24"/>
              </w:rPr>
            </w:pPr>
            <w:r>
              <w:rPr>
                <w:sz w:val="24"/>
              </w:rPr>
              <w:t>2.6</w:t>
            </w:r>
          </w:p>
        </w:tc>
      </w:tr>
    </w:tbl>
    <w:p>
      <w:pPr>
        <w:pStyle w:val="ListParagraph"/>
        <w:numPr>
          <w:ilvl w:val="0"/>
          <w:numId w:val="3"/>
        </w:numPr>
        <w:tabs>
          <w:tab w:pos="521" w:val="left" w:leader="none"/>
        </w:tabs>
        <w:spacing w:line="249" w:lineRule="auto" w:before="251" w:after="0"/>
        <w:ind w:left="520" w:right="456" w:hanging="360"/>
        <w:jc w:val="left"/>
        <w:rPr>
          <w:sz w:val="20"/>
        </w:rPr>
      </w:pPr>
      <w:r>
        <w:rPr>
          <w:sz w:val="20"/>
        </w:rPr>
        <w:t>Expectations </w:t>
      </w:r>
      <w:r>
        <w:rPr>
          <w:spacing w:val="2"/>
          <w:sz w:val="20"/>
        </w:rPr>
        <w:t>of </w:t>
      </w:r>
      <w:r>
        <w:rPr>
          <w:sz w:val="20"/>
        </w:rPr>
        <w:t>inflation rate </w:t>
      </w:r>
      <w:r>
        <w:rPr>
          <w:spacing w:val="3"/>
          <w:sz w:val="20"/>
        </w:rPr>
        <w:t>one </w:t>
      </w:r>
      <w:r>
        <w:rPr>
          <w:spacing w:val="2"/>
          <w:sz w:val="20"/>
        </w:rPr>
        <w:t>to </w:t>
      </w:r>
      <w:r>
        <w:rPr>
          <w:sz w:val="20"/>
        </w:rPr>
        <w:t>two years ahead. RPI inflation, except for general public, for which the measure </w:t>
      </w:r>
      <w:r>
        <w:rPr>
          <w:spacing w:val="2"/>
          <w:sz w:val="20"/>
        </w:rPr>
        <w:t>of </w:t>
      </w:r>
      <w:r>
        <w:rPr>
          <w:sz w:val="20"/>
        </w:rPr>
        <w:t>inflation is not</w:t>
      </w:r>
      <w:r>
        <w:rPr>
          <w:spacing w:val="25"/>
          <w:sz w:val="20"/>
        </w:rPr>
        <w:t> </w:t>
      </w:r>
      <w:r>
        <w:rPr>
          <w:sz w:val="20"/>
        </w:rPr>
        <w:t>specified.</w:t>
      </w:r>
    </w:p>
    <w:p>
      <w:pPr>
        <w:pStyle w:val="BodyText"/>
        <w:rPr>
          <w:sz w:val="21"/>
        </w:rPr>
      </w:pPr>
    </w:p>
    <w:p>
      <w:pPr>
        <w:spacing w:before="0"/>
        <w:ind w:left="160" w:right="0" w:firstLine="0"/>
        <w:jc w:val="left"/>
        <w:rPr>
          <w:sz w:val="20"/>
        </w:rPr>
      </w:pPr>
      <w:r>
        <w:rPr>
          <w:i/>
          <w:sz w:val="20"/>
        </w:rPr>
        <w:t>Source</w:t>
      </w:r>
      <w:r>
        <w:rPr>
          <w:sz w:val="20"/>
        </w:rPr>
        <w:t>: Barclays Basix Survey.</w:t>
      </w:r>
    </w:p>
    <w:p>
      <w:pPr>
        <w:pStyle w:val="BodyText"/>
        <w:rPr>
          <w:sz w:val="22"/>
        </w:rPr>
      </w:pPr>
    </w:p>
    <w:p>
      <w:pPr>
        <w:spacing w:before="180"/>
        <w:ind w:left="160" w:right="0" w:firstLine="0"/>
        <w:jc w:val="left"/>
        <w:rPr>
          <w:i/>
          <w:sz w:val="24"/>
        </w:rPr>
      </w:pPr>
      <w:r>
        <w:rPr>
          <w:i/>
          <w:sz w:val="24"/>
        </w:rPr>
        <w:t>Interest rate expectations</w:t>
      </w:r>
    </w:p>
    <w:p>
      <w:pPr>
        <w:pStyle w:val="BodyText"/>
        <w:rPr>
          <w:i/>
          <w:sz w:val="26"/>
        </w:rPr>
      </w:pPr>
    </w:p>
    <w:p>
      <w:pPr>
        <w:pStyle w:val="BodyText"/>
        <w:spacing w:before="4"/>
        <w:rPr>
          <w:i/>
        </w:rPr>
      </w:pPr>
    </w:p>
    <w:p>
      <w:pPr>
        <w:pStyle w:val="BodyText"/>
        <w:spacing w:line="372" w:lineRule="auto"/>
        <w:ind w:left="160" w:right="149"/>
      </w:pPr>
      <w:r>
        <w:rPr/>
        <w:t>Yield curves are directly informative about expected future monetary policy, and therefore about market views of inflationary pressures. For example, if the market respectfully took the view that the MPC would do whatever was needed to keep inflation on target, the near-term yield curve would indicate how the market thought monetary policy should be set to deliver the target. A rising/falling curve would indicate a market view of strengthening/easing inflationary pressures.</w:t>
      </w:r>
    </w:p>
    <w:p>
      <w:pPr>
        <w:pStyle w:val="BodyText"/>
        <w:spacing w:before="10"/>
        <w:rPr>
          <w:sz w:val="36"/>
        </w:rPr>
      </w:pPr>
    </w:p>
    <w:p>
      <w:pPr>
        <w:pStyle w:val="BodyText"/>
        <w:spacing w:line="367" w:lineRule="auto"/>
        <w:ind w:left="160" w:right="164"/>
      </w:pPr>
      <w:r>
        <w:rPr/>
        <w:t>Short</w:t>
      </w:r>
      <w:r>
        <w:rPr>
          <w:spacing w:val="-9"/>
        </w:rPr>
        <w:t> </w:t>
      </w:r>
      <w:r>
        <w:rPr/>
        <w:t>sterling</w:t>
      </w:r>
      <w:r>
        <w:rPr>
          <w:spacing w:val="-9"/>
        </w:rPr>
        <w:t> </w:t>
      </w:r>
      <w:r>
        <w:rPr/>
        <w:t>futures</w:t>
      </w:r>
      <w:r>
        <w:rPr>
          <w:spacing w:val="-9"/>
        </w:rPr>
        <w:t> </w:t>
      </w:r>
      <w:r>
        <w:rPr/>
        <w:t>and</w:t>
      </w:r>
      <w:r>
        <w:rPr>
          <w:spacing w:val="-9"/>
        </w:rPr>
        <w:t> </w:t>
      </w:r>
      <w:r>
        <w:rPr/>
        <w:t>swap</w:t>
      </w:r>
      <w:r>
        <w:rPr>
          <w:spacing w:val="-10"/>
        </w:rPr>
        <w:t> </w:t>
      </w:r>
      <w:r>
        <w:rPr/>
        <w:t>rates</w:t>
      </w:r>
      <w:r>
        <w:rPr>
          <w:spacing w:val="-7"/>
        </w:rPr>
        <w:t> </w:t>
      </w:r>
      <w:r>
        <w:rPr/>
        <w:t>indicate</w:t>
      </w:r>
      <w:r>
        <w:rPr>
          <w:spacing w:val="-9"/>
        </w:rPr>
        <w:t> </w:t>
      </w:r>
      <w:r>
        <w:rPr/>
        <w:t>expected</w:t>
      </w:r>
      <w:r>
        <w:rPr>
          <w:spacing w:val="-10"/>
        </w:rPr>
        <w:t> </w:t>
      </w:r>
      <w:r>
        <w:rPr/>
        <w:t>nominal</w:t>
      </w:r>
      <w:r>
        <w:rPr>
          <w:spacing w:val="-9"/>
        </w:rPr>
        <w:t> </w:t>
      </w:r>
      <w:r>
        <w:rPr/>
        <w:t>interest</w:t>
      </w:r>
      <w:r>
        <w:rPr>
          <w:spacing w:val="-5"/>
        </w:rPr>
        <w:t> </w:t>
      </w:r>
      <w:r>
        <w:rPr/>
        <w:t>rates,</w:t>
      </w:r>
      <w:r>
        <w:rPr>
          <w:spacing w:val="-7"/>
        </w:rPr>
        <w:t> </w:t>
      </w:r>
      <w:r>
        <w:rPr/>
        <w:t>subject</w:t>
      </w:r>
      <w:r>
        <w:rPr>
          <w:spacing w:val="-5"/>
        </w:rPr>
        <w:t> </w:t>
      </w:r>
      <w:r>
        <w:rPr>
          <w:spacing w:val="2"/>
        </w:rPr>
        <w:t>to</w:t>
      </w:r>
      <w:r>
        <w:rPr>
          <w:spacing w:val="-6"/>
        </w:rPr>
        <w:t> </w:t>
      </w:r>
      <w:r>
        <w:rPr/>
        <w:t>the</w:t>
      </w:r>
      <w:r>
        <w:rPr>
          <w:spacing w:val="-9"/>
        </w:rPr>
        <w:t> </w:t>
      </w:r>
      <w:r>
        <w:rPr/>
        <w:t>point above about risk premia. However, expected monetary policy </w:t>
      </w:r>
      <w:r>
        <w:rPr>
          <w:rFonts w:ascii="Symbol" w:hAnsi="Symbol"/>
        </w:rPr>
        <w:t></w:t>
      </w:r>
      <w:r>
        <w:rPr/>
        <w:t>i.e. expected </w:t>
      </w:r>
      <w:r>
        <w:rPr>
          <w:i/>
        </w:rPr>
        <w:t>official </w:t>
      </w:r>
      <w:r>
        <w:rPr/>
        <w:t>rates</w:t>
      </w:r>
      <w:r>
        <w:rPr>
          <w:rFonts w:ascii="Symbol" w:hAnsi="Symbol"/>
        </w:rPr>
        <w:t></w:t>
      </w:r>
      <w:r>
        <w:rPr/>
        <w:t>cannot</w:t>
      </w:r>
      <w:r>
        <w:rPr>
          <w:spacing w:val="-4"/>
        </w:rPr>
        <w:t> </w:t>
      </w:r>
      <w:r>
        <w:rPr/>
        <w:t>be</w:t>
      </w:r>
      <w:r>
        <w:rPr>
          <w:spacing w:val="-8"/>
        </w:rPr>
        <w:t> </w:t>
      </w:r>
      <w:r>
        <w:rPr/>
        <w:t>inferred</w:t>
      </w:r>
      <w:r>
        <w:rPr>
          <w:spacing w:val="-9"/>
        </w:rPr>
        <w:t> </w:t>
      </w:r>
      <w:r>
        <w:rPr/>
        <w:t>directly</w:t>
      </w:r>
      <w:r>
        <w:rPr>
          <w:spacing w:val="-8"/>
        </w:rPr>
        <w:t> </w:t>
      </w:r>
      <w:r>
        <w:rPr/>
        <w:t>from</w:t>
      </w:r>
      <w:r>
        <w:rPr>
          <w:spacing w:val="-8"/>
        </w:rPr>
        <w:t> </w:t>
      </w:r>
      <w:r>
        <w:rPr/>
        <w:t>the</w:t>
      </w:r>
      <w:r>
        <w:rPr>
          <w:spacing w:val="-8"/>
        </w:rPr>
        <w:t> </w:t>
      </w:r>
      <w:r>
        <w:rPr/>
        <w:t>short</w:t>
      </w:r>
      <w:r>
        <w:rPr>
          <w:spacing w:val="-4"/>
        </w:rPr>
        <w:t> </w:t>
      </w:r>
      <w:r>
        <w:rPr/>
        <w:t>sterling</w:t>
      </w:r>
      <w:r>
        <w:rPr>
          <w:spacing w:val="-8"/>
        </w:rPr>
        <w:t> </w:t>
      </w:r>
      <w:r>
        <w:rPr/>
        <w:t>or</w:t>
      </w:r>
      <w:r>
        <w:rPr>
          <w:spacing w:val="-4"/>
        </w:rPr>
        <w:t> </w:t>
      </w:r>
      <w:r>
        <w:rPr/>
        <w:t>swap</w:t>
      </w:r>
      <w:r>
        <w:rPr>
          <w:spacing w:val="-8"/>
        </w:rPr>
        <w:t> </w:t>
      </w:r>
      <w:r>
        <w:rPr/>
        <w:t>curves</w:t>
      </w:r>
      <w:r>
        <w:rPr>
          <w:spacing w:val="-8"/>
        </w:rPr>
        <w:t> </w:t>
      </w:r>
      <w:r>
        <w:rPr/>
        <w:t>because</w:t>
      </w:r>
      <w:r>
        <w:rPr>
          <w:spacing w:val="-8"/>
        </w:rPr>
        <w:t> </w:t>
      </w:r>
      <w:r>
        <w:rPr/>
        <w:t>there</w:t>
      </w:r>
      <w:r>
        <w:rPr>
          <w:spacing w:val="-8"/>
        </w:rPr>
        <w:t> </w:t>
      </w:r>
      <w:r>
        <w:rPr/>
        <w:t>are</w:t>
      </w:r>
      <w:r>
        <w:rPr>
          <w:spacing w:val="-8"/>
        </w:rPr>
        <w:t> </w:t>
      </w:r>
      <w:r>
        <w:rPr/>
        <w:t>credit spreads, which may vary </w:t>
      </w:r>
      <w:r>
        <w:rPr>
          <w:spacing w:val="3"/>
        </w:rPr>
        <w:t>over</w:t>
      </w:r>
      <w:r>
        <w:rPr>
          <w:spacing w:val="10"/>
        </w:rPr>
        <w:t> </w:t>
      </w:r>
      <w:r>
        <w:rPr/>
        <w:t>time.</w:t>
      </w:r>
    </w:p>
    <w:p>
      <w:pPr>
        <w:pStyle w:val="BodyText"/>
        <w:spacing w:before="5"/>
        <w:rPr>
          <w:sz w:val="37"/>
        </w:rPr>
      </w:pPr>
    </w:p>
    <w:p>
      <w:pPr>
        <w:pStyle w:val="BodyText"/>
        <w:spacing w:line="372" w:lineRule="auto"/>
        <w:ind w:left="160" w:right="240"/>
      </w:pPr>
      <w:r>
        <w:rPr/>
        <w:t>Thus short sterling futures are contracts on the three-month London inter-bank rate, whereas the MPC sets a two-week repo </w:t>
      </w:r>
      <w:r>
        <w:rPr>
          <w:spacing w:val="2"/>
        </w:rPr>
        <w:t>rate.</w:t>
      </w:r>
      <w:r>
        <w:rPr>
          <w:spacing w:val="2"/>
          <w:position w:val="9"/>
          <w:sz w:val="13"/>
        </w:rPr>
        <w:t>12 </w:t>
      </w:r>
      <w:r>
        <w:rPr/>
        <w:t>Normally the short sterling futures rate might be around 20 basis</w:t>
      </w:r>
      <w:r>
        <w:rPr>
          <w:spacing w:val="-7"/>
        </w:rPr>
        <w:t> </w:t>
      </w:r>
      <w:r>
        <w:rPr/>
        <w:t>points</w:t>
      </w:r>
      <w:r>
        <w:rPr>
          <w:spacing w:val="-7"/>
        </w:rPr>
        <w:t> </w:t>
      </w:r>
      <w:r>
        <w:rPr/>
        <w:t>(hundredths</w:t>
      </w:r>
      <w:r>
        <w:rPr>
          <w:spacing w:val="-6"/>
        </w:rPr>
        <w:t> </w:t>
      </w:r>
      <w:r>
        <w:rPr/>
        <w:t>of</w:t>
      </w:r>
      <w:r>
        <w:rPr>
          <w:spacing w:val="-2"/>
        </w:rPr>
        <w:t> </w:t>
      </w:r>
      <w:r>
        <w:rPr>
          <w:spacing w:val="2"/>
        </w:rPr>
        <w:t>one</w:t>
      </w:r>
      <w:r>
        <w:rPr>
          <w:spacing w:val="-3"/>
        </w:rPr>
        <w:t> </w:t>
      </w:r>
      <w:r>
        <w:rPr/>
        <w:t>per</w:t>
      </w:r>
      <w:r>
        <w:rPr>
          <w:spacing w:val="-7"/>
        </w:rPr>
        <w:t> </w:t>
      </w:r>
      <w:r>
        <w:rPr/>
        <w:t>cent)</w:t>
      </w:r>
      <w:r>
        <w:rPr>
          <w:spacing w:val="-3"/>
        </w:rPr>
        <w:t> </w:t>
      </w:r>
      <w:r>
        <w:rPr/>
        <w:t>above</w:t>
      </w:r>
      <w:r>
        <w:rPr>
          <w:spacing w:val="-7"/>
        </w:rPr>
        <w:t> </w:t>
      </w:r>
      <w:r>
        <w:rPr/>
        <w:t>the</w:t>
      </w:r>
      <w:r>
        <w:rPr>
          <w:spacing w:val="-7"/>
        </w:rPr>
        <w:t> </w:t>
      </w:r>
      <w:r>
        <w:rPr/>
        <w:t>corresponding</w:t>
      </w:r>
      <w:r>
        <w:rPr>
          <w:spacing w:val="-7"/>
        </w:rPr>
        <w:t> </w:t>
      </w:r>
      <w:r>
        <w:rPr/>
        <w:t>expected</w:t>
      </w:r>
      <w:r>
        <w:rPr>
          <w:spacing w:val="-7"/>
        </w:rPr>
        <w:t> </w:t>
      </w:r>
      <w:r>
        <w:rPr>
          <w:spacing w:val="3"/>
        </w:rPr>
        <w:t>official</w:t>
      </w:r>
      <w:r>
        <w:rPr>
          <w:spacing w:val="-3"/>
        </w:rPr>
        <w:t> </w:t>
      </w:r>
      <w:r>
        <w:rPr/>
        <w:t>repo</w:t>
      </w:r>
      <w:r>
        <w:rPr>
          <w:spacing w:val="-5"/>
        </w:rPr>
        <w:t> </w:t>
      </w:r>
      <w:r>
        <w:rPr/>
        <w:t>rate</w:t>
      </w:r>
      <w:r>
        <w:rPr>
          <w:spacing w:val="-5"/>
        </w:rPr>
        <w:t> </w:t>
      </w:r>
      <w:r>
        <w:rPr/>
        <w:t>for reasons of credit risk, liquidity and the difference in maturity of the two rates.</w:t>
      </w:r>
      <w:r>
        <w:rPr>
          <w:position w:val="9"/>
          <w:sz w:val="13"/>
        </w:rPr>
        <w:t>13 </w:t>
      </w:r>
      <w:r>
        <w:rPr/>
        <w:t>But there is no reason</w:t>
      </w:r>
      <w:r>
        <w:rPr>
          <w:spacing w:val="-8"/>
        </w:rPr>
        <w:t> </w:t>
      </w:r>
      <w:r>
        <w:rPr>
          <w:spacing w:val="2"/>
        </w:rPr>
        <w:t>to</w:t>
      </w:r>
      <w:r>
        <w:rPr>
          <w:spacing w:val="-5"/>
        </w:rPr>
        <w:t> </w:t>
      </w:r>
      <w:r>
        <w:rPr/>
        <w:t>think</w:t>
      </w:r>
      <w:r>
        <w:rPr>
          <w:spacing w:val="-8"/>
        </w:rPr>
        <w:t> </w:t>
      </w:r>
      <w:r>
        <w:rPr/>
        <w:t>that</w:t>
      </w:r>
      <w:r>
        <w:rPr>
          <w:spacing w:val="-5"/>
        </w:rPr>
        <w:t> </w:t>
      </w:r>
      <w:r>
        <w:rPr/>
        <w:t>this</w:t>
      </w:r>
      <w:r>
        <w:rPr>
          <w:spacing w:val="-9"/>
        </w:rPr>
        <w:t> </w:t>
      </w:r>
      <w:r>
        <w:rPr/>
        <w:t>spread</w:t>
      </w:r>
      <w:r>
        <w:rPr>
          <w:spacing w:val="-9"/>
        </w:rPr>
        <w:t> </w:t>
      </w:r>
      <w:r>
        <w:rPr/>
        <w:t>is</w:t>
      </w:r>
      <w:r>
        <w:rPr>
          <w:spacing w:val="-9"/>
        </w:rPr>
        <w:t> </w:t>
      </w:r>
      <w:r>
        <w:rPr/>
        <w:t>constant</w:t>
      </w:r>
      <w:r>
        <w:rPr>
          <w:rFonts w:ascii="Symbol" w:hAnsi="Symbol"/>
        </w:rPr>
        <w:t></w:t>
      </w:r>
      <w:r>
        <w:rPr/>
        <w:t>at</w:t>
      </w:r>
      <w:r>
        <w:rPr>
          <w:spacing w:val="-5"/>
        </w:rPr>
        <w:t> </w:t>
      </w:r>
      <w:r>
        <w:rPr/>
        <w:t>present</w:t>
      </w:r>
      <w:r>
        <w:rPr>
          <w:spacing w:val="-5"/>
        </w:rPr>
        <w:t> </w:t>
      </w:r>
      <w:r>
        <w:rPr/>
        <w:t>there</w:t>
      </w:r>
      <w:r>
        <w:rPr>
          <w:spacing w:val="-9"/>
        </w:rPr>
        <w:t> </w:t>
      </w:r>
      <w:r>
        <w:rPr/>
        <w:t>are</w:t>
      </w:r>
      <w:r>
        <w:rPr>
          <w:spacing w:val="-8"/>
        </w:rPr>
        <w:t> </w:t>
      </w:r>
      <w:r>
        <w:rPr/>
        <w:t>clear</w:t>
      </w:r>
      <w:r>
        <w:rPr>
          <w:spacing w:val="-9"/>
        </w:rPr>
        <w:t> </w:t>
      </w:r>
      <w:r>
        <w:rPr/>
        <w:t>signs</w:t>
      </w:r>
      <w:r>
        <w:rPr>
          <w:spacing w:val="-9"/>
        </w:rPr>
        <w:t> </w:t>
      </w:r>
      <w:r>
        <w:rPr/>
        <w:t>of</w:t>
      </w:r>
      <w:r>
        <w:rPr>
          <w:spacing w:val="-5"/>
        </w:rPr>
        <w:t> </w:t>
      </w:r>
      <w:r>
        <w:rPr/>
        <w:t>a</w:t>
      </w:r>
      <w:r>
        <w:rPr>
          <w:spacing w:val="-9"/>
        </w:rPr>
        <w:t> </w:t>
      </w:r>
      <w:r>
        <w:rPr/>
        <w:t>millennium</w:t>
      </w:r>
      <w:r>
        <w:rPr>
          <w:spacing w:val="-9"/>
        </w:rPr>
        <w:t> </w:t>
      </w:r>
      <w:r>
        <w:rPr/>
        <w:t>effect</w:t>
      </w:r>
    </w:p>
    <w:p>
      <w:pPr>
        <w:pStyle w:val="BodyText"/>
        <w:spacing w:line="20" w:lineRule="exact"/>
        <w:ind w:left="124"/>
        <w:rPr>
          <w:sz w:val="2"/>
        </w:rPr>
      </w:pPr>
      <w:r>
        <w:rPr>
          <w:sz w:val="2"/>
        </w:rPr>
        <w:pict>
          <v:group style="width:470.65pt;height:.75pt;mso-position-horizontal-relative:char;mso-position-vertical-relative:line" coordorigin="0,0" coordsize="9413,15">
            <v:line style="position:absolute" from="0,7" to="9413,7" stroked="true" strokeweight=".72pt" strokecolor="#000000">
              <v:stroke dashstyle="solid"/>
            </v:line>
          </v:group>
        </w:pict>
      </w:r>
      <w:r>
        <w:rPr>
          <w:sz w:val="2"/>
        </w:rPr>
      </w:r>
    </w:p>
    <w:p>
      <w:pPr>
        <w:pStyle w:val="BodyText"/>
        <w:spacing w:before="8"/>
        <w:rPr>
          <w:sz w:val="14"/>
        </w:rPr>
      </w:pPr>
    </w:p>
    <w:p>
      <w:pPr>
        <w:spacing w:line="249" w:lineRule="auto" w:before="95"/>
        <w:ind w:left="160" w:right="0" w:firstLine="0"/>
        <w:jc w:val="left"/>
        <w:rPr>
          <w:sz w:val="20"/>
        </w:rPr>
      </w:pPr>
      <w:r>
        <w:rPr>
          <w:position w:val="9"/>
          <w:sz w:val="13"/>
        </w:rPr>
        <w:t>12 </w:t>
      </w:r>
      <w:r>
        <w:rPr>
          <w:sz w:val="20"/>
        </w:rPr>
        <w:t>The repo rate is the official rate of interest chosen by the MPC at which the Bank of England lends to the money market. See further the box on page 5 of Monetary Policy Committee (1999).</w:t>
      </w:r>
    </w:p>
    <w:p>
      <w:pPr>
        <w:pStyle w:val="BodyText"/>
        <w:spacing w:before="10"/>
        <w:rPr>
          <w:sz w:val="18"/>
        </w:rPr>
      </w:pPr>
    </w:p>
    <w:p>
      <w:pPr>
        <w:spacing w:before="0"/>
        <w:ind w:left="160" w:right="0" w:firstLine="0"/>
        <w:jc w:val="left"/>
        <w:rPr>
          <w:sz w:val="20"/>
        </w:rPr>
      </w:pPr>
      <w:r>
        <w:rPr>
          <w:position w:val="9"/>
          <w:sz w:val="13"/>
        </w:rPr>
        <w:t>13 </w:t>
      </w:r>
      <w:r>
        <w:rPr>
          <w:sz w:val="20"/>
        </w:rPr>
        <w:t>See the box on page 331 of the November 1997 </w:t>
      </w:r>
      <w:r>
        <w:rPr>
          <w:i/>
          <w:sz w:val="20"/>
        </w:rPr>
        <w:t>Bank of England Quarterly Bulletin</w:t>
      </w:r>
      <w:r>
        <w:rPr>
          <w:sz w:val="20"/>
        </w:rPr>
        <w:t>.</w:t>
      </w:r>
    </w:p>
    <w:p>
      <w:pPr>
        <w:spacing w:after="0"/>
        <w:jc w:val="left"/>
        <w:rPr>
          <w:sz w:val="20"/>
        </w:rPr>
        <w:sectPr>
          <w:pgSz w:w="12240" w:h="15840"/>
          <w:pgMar w:header="237" w:footer="0" w:top="840" w:bottom="280" w:left="1140" w:right="1440"/>
        </w:sectPr>
      </w:pPr>
    </w:p>
    <w:p>
      <w:pPr>
        <w:pStyle w:val="BodyText"/>
        <w:spacing w:line="369" w:lineRule="auto" w:before="90"/>
        <w:ind w:left="160" w:right="252"/>
      </w:pPr>
      <w:r>
        <w:rPr/>
        <w:t>for example</w:t>
      </w:r>
      <w:r>
        <w:rPr>
          <w:rFonts w:ascii="Symbol" w:hAnsi="Symbol"/>
        </w:rPr>
        <w:t></w:t>
      </w:r>
      <w:r>
        <w:rPr/>
        <w:t>and indeed the analysis of spreads is an important topic of its </w:t>
      </w:r>
      <w:r>
        <w:rPr>
          <w:spacing w:val="2"/>
        </w:rPr>
        <w:t>own </w:t>
      </w:r>
      <w:r>
        <w:rPr/>
        <w:t>(see below). Likewise,</w:t>
      </w:r>
      <w:r>
        <w:rPr>
          <w:spacing w:val="-9"/>
        </w:rPr>
        <w:t> </w:t>
      </w:r>
      <w:r>
        <w:rPr/>
        <w:t>since</w:t>
      </w:r>
      <w:r>
        <w:rPr>
          <w:spacing w:val="-9"/>
        </w:rPr>
        <w:t> </w:t>
      </w:r>
      <w:r>
        <w:rPr/>
        <w:t>swap</w:t>
      </w:r>
      <w:r>
        <w:rPr>
          <w:spacing w:val="-8"/>
        </w:rPr>
        <w:t> </w:t>
      </w:r>
      <w:r>
        <w:rPr/>
        <w:t>rates</w:t>
      </w:r>
      <w:r>
        <w:rPr>
          <w:spacing w:val="-7"/>
        </w:rPr>
        <w:t> </w:t>
      </w:r>
      <w:r>
        <w:rPr/>
        <w:t>are</w:t>
      </w:r>
      <w:r>
        <w:rPr>
          <w:spacing w:val="-9"/>
        </w:rPr>
        <w:t> </w:t>
      </w:r>
      <w:r>
        <w:rPr/>
        <w:t>based</w:t>
      </w:r>
      <w:r>
        <w:rPr>
          <w:spacing w:val="-9"/>
        </w:rPr>
        <w:t> </w:t>
      </w:r>
      <w:r>
        <w:rPr/>
        <w:t>on</w:t>
      </w:r>
      <w:r>
        <w:rPr>
          <w:spacing w:val="-4"/>
        </w:rPr>
        <w:t> </w:t>
      </w:r>
      <w:r>
        <w:rPr/>
        <w:t>current</w:t>
      </w:r>
      <w:r>
        <w:rPr>
          <w:spacing w:val="-5"/>
        </w:rPr>
        <w:t> </w:t>
      </w:r>
      <w:r>
        <w:rPr/>
        <w:t>and</w:t>
      </w:r>
      <w:r>
        <w:rPr>
          <w:spacing w:val="-8"/>
        </w:rPr>
        <w:t> </w:t>
      </w:r>
      <w:r>
        <w:rPr/>
        <w:t>expected</w:t>
      </w:r>
      <w:r>
        <w:rPr>
          <w:spacing w:val="-9"/>
        </w:rPr>
        <w:t> </w:t>
      </w:r>
      <w:r>
        <w:rPr/>
        <w:t>future</w:t>
      </w:r>
      <w:r>
        <w:rPr>
          <w:spacing w:val="-9"/>
        </w:rPr>
        <w:t> </w:t>
      </w:r>
      <w:r>
        <w:rPr/>
        <w:t>values</w:t>
      </w:r>
      <w:r>
        <w:rPr>
          <w:spacing w:val="-8"/>
        </w:rPr>
        <w:t> </w:t>
      </w:r>
      <w:r>
        <w:rPr/>
        <w:t>of</w:t>
      </w:r>
      <w:r>
        <w:rPr>
          <w:spacing w:val="-5"/>
        </w:rPr>
        <w:t> </w:t>
      </w:r>
      <w:r>
        <w:rPr/>
        <w:t>the</w:t>
      </w:r>
      <w:r>
        <w:rPr>
          <w:spacing w:val="-8"/>
        </w:rPr>
        <w:t> </w:t>
      </w:r>
      <w:r>
        <w:rPr/>
        <w:t>six-month</w:t>
      </w:r>
      <w:r>
        <w:rPr>
          <w:spacing w:val="-9"/>
        </w:rPr>
        <w:t> </w:t>
      </w:r>
      <w:r>
        <w:rPr/>
        <w:t>libor rate, these tend </w:t>
      </w:r>
      <w:r>
        <w:rPr>
          <w:spacing w:val="2"/>
        </w:rPr>
        <w:t>to </w:t>
      </w:r>
      <w:r>
        <w:rPr/>
        <w:t>be higher than yields on government bonds of the same</w:t>
      </w:r>
      <w:r>
        <w:rPr>
          <w:spacing w:val="-14"/>
        </w:rPr>
        <w:t> </w:t>
      </w:r>
      <w:r>
        <w:rPr/>
        <w:t>maturity.</w:t>
      </w:r>
    </w:p>
    <w:p>
      <w:pPr>
        <w:pStyle w:val="BodyText"/>
        <w:spacing w:before="11"/>
        <w:rPr>
          <w:sz w:val="36"/>
        </w:rPr>
      </w:pPr>
    </w:p>
    <w:p>
      <w:pPr>
        <w:pStyle w:val="BodyText"/>
        <w:spacing w:line="369" w:lineRule="auto"/>
        <w:ind w:left="160" w:right="225"/>
      </w:pPr>
      <w:r>
        <w:rPr/>
        <w:t>For any given path for expected nominal interest rates </w:t>
      </w:r>
      <w:r>
        <w:rPr>
          <w:rFonts w:ascii="Symbol" w:hAnsi="Symbol"/>
        </w:rPr>
        <w:t></w:t>
      </w:r>
      <w:r>
        <w:rPr/>
        <w:t>whether </w:t>
      </w:r>
      <w:r>
        <w:rPr>
          <w:spacing w:val="3"/>
        </w:rPr>
        <w:t>official </w:t>
      </w:r>
      <w:r>
        <w:rPr/>
        <w:t>or market </w:t>
      </w:r>
      <w:r>
        <w:rPr>
          <w:spacing w:val="-4"/>
        </w:rPr>
        <w:t>rates</w:t>
      </w:r>
      <w:r>
        <w:rPr>
          <w:rFonts w:ascii="Symbol" w:hAnsi="Symbol"/>
          <w:spacing w:val="-4"/>
        </w:rPr>
        <w:t></w:t>
      </w:r>
      <w:r>
        <w:rPr>
          <w:spacing w:val="-4"/>
        </w:rPr>
        <w:t>an </w:t>
      </w:r>
      <w:r>
        <w:rPr/>
        <w:t>important</w:t>
      </w:r>
      <w:r>
        <w:rPr>
          <w:spacing w:val="-11"/>
        </w:rPr>
        <w:t> </w:t>
      </w:r>
      <w:r>
        <w:rPr/>
        <w:t>issue</w:t>
      </w:r>
      <w:r>
        <w:rPr>
          <w:spacing w:val="-14"/>
        </w:rPr>
        <w:t> </w:t>
      </w:r>
      <w:r>
        <w:rPr/>
        <w:t>for</w:t>
      </w:r>
      <w:r>
        <w:rPr>
          <w:spacing w:val="-14"/>
        </w:rPr>
        <w:t> </w:t>
      </w:r>
      <w:r>
        <w:rPr/>
        <w:t>monetary</w:t>
      </w:r>
      <w:r>
        <w:rPr>
          <w:spacing w:val="-14"/>
        </w:rPr>
        <w:t> </w:t>
      </w:r>
      <w:r>
        <w:rPr/>
        <w:t>policy</w:t>
      </w:r>
      <w:r>
        <w:rPr>
          <w:spacing w:val="-14"/>
        </w:rPr>
        <w:t> </w:t>
      </w:r>
      <w:r>
        <w:rPr/>
        <w:t>analysis</w:t>
      </w:r>
      <w:r>
        <w:rPr>
          <w:spacing w:val="-14"/>
        </w:rPr>
        <w:t> </w:t>
      </w:r>
      <w:r>
        <w:rPr/>
        <w:t>is</w:t>
      </w:r>
      <w:r>
        <w:rPr>
          <w:spacing w:val="-14"/>
        </w:rPr>
        <w:t> </w:t>
      </w:r>
      <w:r>
        <w:rPr/>
        <w:t>the</w:t>
      </w:r>
      <w:r>
        <w:rPr>
          <w:spacing w:val="-14"/>
        </w:rPr>
        <w:t> </w:t>
      </w:r>
      <w:r>
        <w:rPr/>
        <w:t>decomposition</w:t>
      </w:r>
      <w:r>
        <w:rPr>
          <w:spacing w:val="-14"/>
        </w:rPr>
        <w:t> </w:t>
      </w:r>
      <w:r>
        <w:rPr/>
        <w:t>between</w:t>
      </w:r>
      <w:r>
        <w:rPr>
          <w:spacing w:val="-14"/>
        </w:rPr>
        <w:t> </w:t>
      </w:r>
      <w:r>
        <w:rPr/>
        <w:t>expected</w:t>
      </w:r>
      <w:r>
        <w:rPr>
          <w:spacing w:val="-14"/>
        </w:rPr>
        <w:t> </w:t>
      </w:r>
      <w:r>
        <w:rPr/>
        <w:t>real</w:t>
      </w:r>
      <w:r>
        <w:rPr>
          <w:spacing w:val="-12"/>
        </w:rPr>
        <w:t> </w:t>
      </w:r>
      <w:r>
        <w:rPr/>
        <w:t>rates</w:t>
      </w:r>
      <w:r>
        <w:rPr>
          <w:spacing w:val="-13"/>
        </w:rPr>
        <w:t> </w:t>
      </w:r>
      <w:r>
        <w:rPr/>
        <w:t>and expected inflation (and risk premia). A recent practical example of this issue arose in May this year. The short sterling curve, which had been close </w:t>
      </w:r>
      <w:r>
        <w:rPr>
          <w:spacing w:val="2"/>
        </w:rPr>
        <w:t>to </w:t>
      </w:r>
      <w:r>
        <w:rPr/>
        <w:t>flat in the early part of the month, rose quite sharply</w:t>
      </w:r>
      <w:r>
        <w:rPr>
          <w:rFonts w:ascii="Symbol" w:hAnsi="Symbol"/>
        </w:rPr>
        <w:t></w:t>
      </w:r>
      <w:r>
        <w:rPr/>
        <w:t>see Chart 3.</w:t>
      </w:r>
      <w:r>
        <w:rPr>
          <w:position w:val="9"/>
          <w:sz w:val="13"/>
        </w:rPr>
        <w:t>14 </w:t>
      </w:r>
      <w:r>
        <w:rPr/>
        <w:t>(This phenomenon was not confined </w:t>
      </w:r>
      <w:r>
        <w:rPr>
          <w:spacing w:val="2"/>
        </w:rPr>
        <w:t>to </w:t>
      </w:r>
      <w:r>
        <w:rPr/>
        <w:t>the UK, and indeed it seemed in part </w:t>
      </w:r>
      <w:r>
        <w:rPr>
          <w:spacing w:val="2"/>
        </w:rPr>
        <w:t>to </w:t>
      </w:r>
      <w:r>
        <w:rPr/>
        <w:t>have followed US developments.) Had expected inflation risen sharply? Or expected real rates? Or was something else, not in the textbooks, going </w:t>
      </w:r>
      <w:r>
        <w:rPr>
          <w:spacing w:val="2"/>
        </w:rPr>
        <w:t>on?</w:t>
      </w:r>
    </w:p>
    <w:p>
      <w:pPr>
        <w:pStyle w:val="BodyText"/>
        <w:spacing w:before="2"/>
        <w:rPr>
          <w:sz w:val="37"/>
        </w:rPr>
      </w:pPr>
    </w:p>
    <w:p>
      <w:pPr>
        <w:pStyle w:val="BodyText"/>
        <w:spacing w:before="1"/>
        <w:ind w:left="160"/>
      </w:pPr>
      <w:r>
        <w:rPr/>
        <w:t>Chart 3</w:t>
      </w:r>
    </w:p>
    <w:p>
      <w:pPr>
        <w:pStyle w:val="BodyText"/>
        <w:spacing w:before="3"/>
        <w:rPr>
          <w:sz w:val="25"/>
        </w:rPr>
      </w:pPr>
    </w:p>
    <w:p>
      <w:pPr>
        <w:spacing w:after="0"/>
        <w:rPr>
          <w:sz w:val="25"/>
        </w:rPr>
        <w:sectPr>
          <w:pgSz w:w="12240" w:h="15840"/>
          <w:pgMar w:header="237" w:footer="0" w:top="840" w:bottom="280" w:left="1140" w:right="1440"/>
        </w:sectPr>
      </w:pPr>
    </w:p>
    <w:p>
      <w:pPr>
        <w:spacing w:before="92"/>
        <w:ind w:left="1240" w:right="0" w:firstLine="0"/>
        <w:jc w:val="left"/>
        <w:rPr>
          <w:b/>
          <w:sz w:val="27"/>
        </w:rPr>
      </w:pPr>
      <w:r>
        <w:rPr>
          <w:b/>
          <w:sz w:val="27"/>
        </w:rPr>
        <w:t>Short sterling curve</w:t>
      </w:r>
    </w:p>
    <w:p>
      <w:pPr>
        <w:spacing w:line="266" w:lineRule="auto" w:before="167"/>
        <w:ind w:left="1217" w:right="1299" w:firstLine="0"/>
        <w:jc w:val="center"/>
        <w:rPr>
          <w:sz w:val="20"/>
        </w:rPr>
      </w:pPr>
      <w:r>
        <w:rPr/>
        <w:br w:type="column"/>
      </w:r>
      <w:r>
        <w:rPr>
          <w:sz w:val="20"/>
        </w:rPr>
        <w:t>Implied futures rate (percent)</w:t>
      </w:r>
    </w:p>
    <w:p>
      <w:pPr>
        <w:spacing w:before="12"/>
        <w:ind w:left="2364" w:right="1126" w:firstLine="0"/>
        <w:jc w:val="center"/>
        <w:rPr>
          <w:sz w:val="20"/>
        </w:rPr>
      </w:pPr>
      <w:r>
        <w:rPr/>
        <w:pict>
          <v:group style="position:absolute;margin-left:121.800003pt;margin-top:5.735936pt;width:343.95pt;height:157.8pt;mso-position-horizontal-relative:page;mso-position-vertical-relative:paragraph;z-index:251679744" coordorigin="2436,115" coordsize="6879,3156">
            <v:shape style="position:absolute;left:2448;top:117;width:6864;height:3154" coordorigin="2448,117" coordsize="6864,3154" path="m9250,117l9250,3204,9312,3204m9250,2589l9312,2589m9250,1970l9312,1970m9250,1356l9312,1356m9250,732l9312,732m9250,117l9312,117m2448,3204l9250,3204m2448,3271l2448,3204m2938,3271l2938,3204m3427,3271l3427,3204m3917,3271l3917,3204m4406,3271l4406,3204m4896,3271l4896,3204m5381,3271l5381,3204m5880,3271l5880,3204m6370,3271l6370,3204m6859,3271l6859,3204m7349,3271l7349,3204m7838,3271l7838,3204m8328,3271l8328,3204m8818,3271l8818,3204e" filled="false" stroked="true" strokeweight=".24pt" strokecolor="#000000">
              <v:path arrowok="t"/>
              <v:stroke dashstyle="solid"/>
            </v:shape>
            <v:line style="position:absolute" from="2448,2282" to="2928,1884" stroked="true" strokeweight=".72pt" strokecolor="#ff0000">
              <v:stroke dashstyle="solid"/>
            </v:line>
            <v:shape style="position:absolute;left:2928;top:673;width:2919;height:1210" coordorigin="2928,674" coordsize="2919,1210" path="m2928,1884l3418,1701m3418,1701l3907,1437m3907,1437l4397,1164m4397,1164l4877,924m4877,924l5357,784m5357,784l5846,674e" filled="false" stroked="true" strokeweight=".72pt" strokecolor="#ff0000">
              <v:path arrowok="t"/>
              <v:stroke dashstyle="solid"/>
            </v:shape>
            <v:line style="position:absolute" from="5839,652" to="6343,652" stroked="true" strokeweight="2.88pt" strokecolor="#ff0000">
              <v:stroke dashstyle="solid"/>
            </v:line>
            <v:shape style="position:absolute;left:6336;top:616;width:1460;height:92" coordorigin="6336,616" coordsize="1460,92" path="m6336,631l6826,616m6826,616l7306,684m7306,684l7795,708e" filled="false" stroked="true" strokeweight=".72pt" strokecolor="#ff0000">
              <v:path arrowok="t"/>
              <v:stroke dashstyle="solid"/>
            </v:shape>
            <v:line style="position:absolute" from="7788,732" to="8292,732" stroked="true" strokeweight="3.12pt" strokecolor="#ff0000">
              <v:stroke dashstyle="solid"/>
            </v:line>
            <v:line style="position:absolute" from="8285,756" to="8765,775" stroked="true" strokeweight=".72pt" strokecolor="#ff0000">
              <v:stroke dashstyle="solid"/>
            </v:line>
            <v:line style="position:absolute" from="8765,775" to="9250,808" stroked="true" strokeweight=".72pt" strokecolor="#ff0000">
              <v:stroke dashstyle="solid"/>
            </v:line>
            <v:shape style="position:absolute;left:2448;top:1811;width:1268;height:537" coordorigin="2448,1812" coordsize="1268,537" path="m2472,2335l2462,2301,2448,2310,2448,2348,2472,2335m2606,2268l2597,2234,2554,2258,2563,2292,2606,2268m2736,2191l2731,2157,2688,2186,2698,2220,2736,2191m2870,2128l2861,2095,2822,2119,2827,2152,2870,2128m2971,2076l2962,2052,2914,2061,2918,2085,2971,2076m3120,2042l3110,2018,3062,2037,3067,2061,3120,2042m3259,2018l3250,1994,3202,2004,3211,2028,3259,2018m3442,1960l3432,1927,3394,1951,3397,1962,3350,1975,3360,2004,3408,1984,3407,1982,3442,1960m3586,1903l3576,1879,3523,1893,3533,1917,3586,1903m3715,1836l3706,1812,3667,1826,3677,1855,3715,1836e" filled="true" fillcolor="#000000" stroked="false">
              <v:path arrowok="t"/>
              <v:fill type="solid"/>
            </v:shape>
            <v:shape style="position:absolute;left:3796;top:1677;width:144;height:116" type="#_x0000_t75" stroked="false">
              <v:imagedata r:id="rId12" o:title=""/>
            </v:shape>
            <v:shape style="position:absolute;left:4022;top:1561;width:192;height:111" coordorigin="4022,1562" coordsize="192,111" path="m4080,1653l4070,1629,4022,1644,4032,1672,4080,1653m4214,1586l4205,1562,4162,1581,4171,1605,4214,1586e" filled="true" fillcolor="#000000" stroked="false">
              <v:path arrowok="t"/>
              <v:fill type="solid"/>
            </v:shape>
            <v:shape style="position:absolute;left:4296;top:1437;width:135;height:111" type="#_x0000_t75" stroked="false">
              <v:imagedata r:id="rId13" o:title=""/>
            </v:shape>
            <v:shape style="position:absolute;left:4512;top:947;width:4743;height:480" coordorigin="4512,948" coordsize="4743,480" path="m4570,1404l4560,1380,4512,1404,4522,1428,4570,1404m4704,1346l4694,1322,4651,1336,4661,1365,4704,1346m4843,1279l4834,1255,4786,1274,4795,1298,4843,1279m4920,1245l4910,1221,4862,1231,4867,1255,4920,1245m5069,1212l5059,1188,5011,1197,5016,1221,5069,1212m5208,1183l5198,1154,5150,1164,5160,1188,5208,1183m5400,1140l5390,1116,5342,1120,5343,1122,5299,1130,5309,1154,5357,1149,5357,1148,5400,1140m5549,1106l5539,1082,5491,1092,5501,1116,5549,1106m5688,1072l5683,1048,5630,1058,5640,1082,5688,1072m5837,1039l5832,1015,5779,1029,5789,1058,5837,1039m5890,1015l5837,1015,5837,1039,5890,1039,5890,1015m6038,1005l5990,1005,5990,1029,6038,1029,6038,1005m6187,1000l6139,1000,6139,1024,6187,1024,6187,1000m6379,991l6336,991,6326,991,6288,991,6288,1015,6326,1015,6336,1015,6379,1015,6379,991m6528,1000l6518,972,6470,981,6480,1005,6528,1000m6677,967l6629,967,6629,991,6677,991,6677,967m6869,957l6816,948,6768,957,6778,981,6818,973,6859,981,6869,957m7018,967l6965,967,6965,991,7018,991,7018,967m7166,981l7118,981,7118,1005,7166,1005,7166,981m7349,1000l7315,1000,7267,991,7258,1015,7301,1023,7301,1024,7306,1024,7349,1024,7349,1000m7498,1005l7450,1005,7450,1029,7498,1029,7498,1005m7646,1015l7598,1015,7598,1039,7646,1039,7646,1015m7838,1024l7795,1024,7790,1024,7747,1024,7747,1048,7790,1048,7795,1048,7838,1048,7838,1024m7987,1039l7939,1029,7930,1058,7978,1063,7987,1039m8136,1048l8088,1048,8088,1072,8136,1072,8136,1048m8328,1063l8285,1063,8237,1058,8227,1082,8275,1092,8328,1092,8328,1063m8477,1072l8429,1072,8429,1096,8477,1096,8477,1072m8626,1082l8578,1082,8578,1106,8626,1106,8626,1082m8808,1092l8774,1092,8760,1092,8726,1092,8726,1116,8760,1116,8774,1116,8808,1116,8808,1092m8957,1092l8909,1092,8909,1116,8957,1116,8957,1092m9106,1096l9058,1096,9058,1120,9106,1120,9106,1096m9254,1096l9206,1096,9206,1120,9254,1120,9254,1096e" filled="true" fillcolor="#000000" stroked="false">
              <v:path arrowok="t"/>
              <v:fill type="solid"/>
            </v:shape>
            <v:line style="position:absolute" from="2448,2368" to="2928,2042" stroked="true" strokeweight="1.2pt" strokecolor="#000000">
              <v:stroke dashstyle="solid"/>
            </v:line>
            <v:shape style="position:absolute;left:2928;top:1561;width:2429;height:480" coordorigin="2928,1562" coordsize="2429,480" path="m2928,2042l3418,2042m3418,2042l3907,1912m3907,1912l4397,1768m4397,1768l4877,1586m4877,1586l5357,1562e" filled="false" stroked="true" strokeweight="1.2pt" strokecolor="#000000">
              <v:path arrowok="t"/>
              <v:stroke dashstyle="solid"/>
            </v:shape>
            <v:line style="position:absolute" from="5345,1545" to="5858,1545" stroked="true" strokeweight="2.88pt" strokecolor="#000000">
              <v:stroke dashstyle="solid"/>
            </v:line>
            <v:shape style="position:absolute;left:5846;top:1528;width:2919;height:332" coordorigin="5846,1528" coordsize="2919,332" path="m5846,1528l6336,1538m6336,1538l6826,1552m6826,1552l7306,1687m7306,1687l7795,1768m7795,1768l8285,1845m8285,1845l8765,1860e" filled="false" stroked="true" strokeweight="1.2pt" strokecolor="#000000">
              <v:path arrowok="t"/>
              <v:stroke dashstyle="solid"/>
            </v:shape>
            <v:line style="position:absolute" from="8765,1860" to="9250,1946" stroked="true" strokeweight="1.2pt" strokecolor="#000000">
              <v:stroke dashstyle="solid"/>
            </v:line>
            <v:shape style="position:absolute;left:6528;top:251;width:529;height:221" type="#_x0000_t202" filled="false" stroked="false">
              <v:textbox inset="0,0,0,0">
                <w:txbxContent>
                  <w:p>
                    <w:pPr>
                      <w:spacing w:line="220" w:lineRule="exact" w:before="0"/>
                      <w:ind w:left="0" w:right="0" w:firstLine="0"/>
                      <w:jc w:val="left"/>
                      <w:rPr>
                        <w:sz w:val="20"/>
                      </w:rPr>
                    </w:pPr>
                    <w:r>
                      <w:rPr>
                        <w:sz w:val="20"/>
                      </w:rPr>
                      <w:t>2 June</w:t>
                    </w:r>
                  </w:p>
                </w:txbxContent>
              </v:textbox>
              <w10:wrap type="none"/>
            </v:shape>
            <v:shape style="position:absolute;left:7944;top:1206;width:620;height:221" type="#_x0000_t202" filled="false" stroked="false">
              <v:textbox inset="0,0,0,0">
                <w:txbxContent>
                  <w:p>
                    <w:pPr>
                      <w:spacing w:line="220" w:lineRule="exact" w:before="0"/>
                      <w:ind w:left="0" w:right="0" w:firstLine="0"/>
                      <w:jc w:val="left"/>
                      <w:rPr>
                        <w:sz w:val="20"/>
                      </w:rPr>
                    </w:pPr>
                    <w:r>
                      <w:rPr>
                        <w:sz w:val="20"/>
                      </w:rPr>
                      <w:t>28 May</w:t>
                    </w:r>
                  </w:p>
                </w:txbxContent>
              </v:textbox>
              <w10:wrap type="none"/>
            </v:shape>
            <v:shape style="position:absolute;left:8304;top:1902;width:520;height:221" type="#_x0000_t202" filled="false" stroked="false">
              <v:textbox inset="0,0,0,0">
                <w:txbxContent>
                  <w:p>
                    <w:pPr>
                      <w:spacing w:line="220" w:lineRule="exact" w:before="0"/>
                      <w:ind w:left="0" w:right="0" w:firstLine="0"/>
                      <w:jc w:val="left"/>
                      <w:rPr>
                        <w:sz w:val="20"/>
                      </w:rPr>
                    </w:pPr>
                    <w:r>
                      <w:rPr>
                        <w:sz w:val="20"/>
                      </w:rPr>
                      <w:t>5 May</w:t>
                    </w:r>
                  </w:p>
                </w:txbxContent>
              </v:textbox>
              <w10:wrap type="none"/>
            </v:shape>
            <w10:wrap type="none"/>
          </v:group>
        </w:pict>
      </w:r>
      <w:r>
        <w:rPr>
          <w:sz w:val="20"/>
        </w:rPr>
        <w:t>7.0</w:t>
      </w:r>
    </w:p>
    <w:p>
      <w:pPr>
        <w:spacing w:after="0"/>
        <w:jc w:val="center"/>
        <w:rPr>
          <w:sz w:val="20"/>
        </w:rPr>
        <w:sectPr>
          <w:type w:val="continuous"/>
          <w:pgSz w:w="12240" w:h="15840"/>
          <w:pgMar w:top="1200" w:bottom="280" w:left="1140" w:right="1440"/>
          <w:cols w:num="2" w:equalWidth="0">
            <w:col w:w="3611" w:space="2269"/>
            <w:col w:w="3780"/>
          </w:cols>
        </w:sectPr>
      </w:pPr>
    </w:p>
    <w:p>
      <w:pPr>
        <w:pStyle w:val="BodyText"/>
        <w:spacing w:before="1"/>
        <w:rPr>
          <w:sz w:val="25"/>
        </w:rPr>
      </w:pPr>
    </w:p>
    <w:p>
      <w:pPr>
        <w:spacing w:before="91"/>
        <w:ind w:left="0" w:right="1142" w:firstLine="0"/>
        <w:jc w:val="right"/>
        <w:rPr>
          <w:sz w:val="20"/>
        </w:rPr>
      </w:pPr>
      <w:r>
        <w:rPr>
          <w:sz w:val="20"/>
        </w:rPr>
        <w:t>6.5</w:t>
      </w:r>
    </w:p>
    <w:p>
      <w:pPr>
        <w:pStyle w:val="BodyText"/>
        <w:spacing w:before="5"/>
        <w:rPr>
          <w:sz w:val="26"/>
        </w:rPr>
      </w:pPr>
    </w:p>
    <w:p>
      <w:pPr>
        <w:spacing w:before="90"/>
        <w:ind w:left="0" w:right="1142" w:firstLine="0"/>
        <w:jc w:val="right"/>
        <w:rPr>
          <w:sz w:val="20"/>
        </w:rPr>
      </w:pPr>
      <w:r>
        <w:rPr>
          <w:sz w:val="20"/>
        </w:rPr>
        <w:t>6.0</w:t>
      </w:r>
    </w:p>
    <w:p>
      <w:pPr>
        <w:pStyle w:val="BodyText"/>
        <w:spacing w:before="6"/>
        <w:rPr>
          <w:sz w:val="25"/>
        </w:rPr>
      </w:pPr>
    </w:p>
    <w:p>
      <w:pPr>
        <w:spacing w:before="91"/>
        <w:ind w:left="0" w:right="1142" w:firstLine="0"/>
        <w:jc w:val="right"/>
        <w:rPr>
          <w:sz w:val="20"/>
        </w:rPr>
      </w:pPr>
      <w:r>
        <w:rPr>
          <w:sz w:val="20"/>
        </w:rPr>
        <w:t>5.5</w:t>
      </w:r>
    </w:p>
    <w:p>
      <w:pPr>
        <w:pStyle w:val="BodyText"/>
        <w:spacing w:before="4"/>
        <w:rPr>
          <w:sz w:val="26"/>
        </w:rPr>
      </w:pPr>
    </w:p>
    <w:p>
      <w:pPr>
        <w:spacing w:before="91"/>
        <w:ind w:left="0" w:right="1142" w:firstLine="0"/>
        <w:jc w:val="right"/>
        <w:rPr>
          <w:sz w:val="20"/>
        </w:rPr>
      </w:pPr>
      <w:r>
        <w:rPr>
          <w:sz w:val="20"/>
        </w:rPr>
        <w:t>5.0</w:t>
      </w:r>
    </w:p>
    <w:p>
      <w:pPr>
        <w:pStyle w:val="BodyText"/>
        <w:spacing w:before="6"/>
        <w:rPr>
          <w:sz w:val="25"/>
        </w:rPr>
      </w:pPr>
    </w:p>
    <w:p>
      <w:pPr>
        <w:spacing w:after="0"/>
        <w:rPr>
          <w:sz w:val="25"/>
        </w:rPr>
        <w:sectPr>
          <w:type w:val="continuous"/>
          <w:pgSz w:w="12240" w:h="15840"/>
          <w:pgMar w:top="1200" w:bottom="280" w:left="1140" w:right="1440"/>
        </w:sectPr>
      </w:pPr>
    </w:p>
    <w:p>
      <w:pPr>
        <w:pStyle w:val="BodyText"/>
        <w:rPr>
          <w:sz w:val="22"/>
        </w:rPr>
      </w:pPr>
    </w:p>
    <w:p>
      <w:pPr>
        <w:spacing w:before="141"/>
        <w:ind w:left="0" w:right="0" w:firstLine="0"/>
        <w:jc w:val="right"/>
        <w:rPr>
          <w:sz w:val="20"/>
        </w:rPr>
      </w:pPr>
      <w:r>
        <w:rPr>
          <w:w w:val="95"/>
          <w:sz w:val="20"/>
        </w:rPr>
        <w:t>Sep-</w:t>
      </w:r>
    </w:p>
    <w:p>
      <w:pPr>
        <w:pStyle w:val="BodyText"/>
        <w:rPr>
          <w:sz w:val="22"/>
        </w:rPr>
      </w:pPr>
      <w:r>
        <w:rPr/>
        <w:br w:type="column"/>
      </w:r>
      <w:r>
        <w:rPr>
          <w:sz w:val="22"/>
        </w:rPr>
      </w:r>
    </w:p>
    <w:p>
      <w:pPr>
        <w:spacing w:before="141"/>
        <w:ind w:left="75" w:right="0" w:firstLine="0"/>
        <w:jc w:val="left"/>
        <w:rPr>
          <w:sz w:val="20"/>
        </w:rPr>
      </w:pPr>
      <w:r>
        <w:rPr>
          <w:sz w:val="20"/>
        </w:rPr>
        <w:t>Dec- Mar-</w:t>
      </w:r>
    </w:p>
    <w:p>
      <w:pPr>
        <w:pStyle w:val="BodyText"/>
        <w:rPr>
          <w:sz w:val="22"/>
        </w:rPr>
      </w:pPr>
      <w:r>
        <w:rPr/>
        <w:br w:type="column"/>
      </w:r>
      <w:r>
        <w:rPr>
          <w:sz w:val="22"/>
        </w:rPr>
      </w:r>
    </w:p>
    <w:p>
      <w:pPr>
        <w:spacing w:before="141"/>
        <w:ind w:left="87" w:right="0" w:firstLine="0"/>
        <w:jc w:val="left"/>
        <w:rPr>
          <w:sz w:val="20"/>
        </w:rPr>
      </w:pPr>
      <w:r>
        <w:rPr>
          <w:w w:val="95"/>
          <w:sz w:val="20"/>
        </w:rPr>
        <w:t>Jun-</w:t>
      </w:r>
    </w:p>
    <w:p>
      <w:pPr>
        <w:pStyle w:val="BodyText"/>
        <w:rPr>
          <w:sz w:val="22"/>
        </w:rPr>
      </w:pPr>
      <w:r>
        <w:rPr/>
        <w:br w:type="column"/>
      </w:r>
      <w:r>
        <w:rPr>
          <w:sz w:val="22"/>
        </w:rPr>
      </w:r>
    </w:p>
    <w:p>
      <w:pPr>
        <w:spacing w:before="141"/>
        <w:ind w:left="100" w:right="0" w:firstLine="0"/>
        <w:jc w:val="left"/>
        <w:rPr>
          <w:sz w:val="20"/>
        </w:rPr>
      </w:pPr>
      <w:r>
        <w:rPr>
          <w:spacing w:val="-2"/>
          <w:sz w:val="20"/>
        </w:rPr>
        <w:t>Sep-</w:t>
      </w:r>
    </w:p>
    <w:p>
      <w:pPr>
        <w:pStyle w:val="BodyText"/>
        <w:rPr>
          <w:sz w:val="22"/>
        </w:rPr>
      </w:pPr>
      <w:r>
        <w:rPr/>
        <w:br w:type="column"/>
      </w:r>
      <w:r>
        <w:rPr>
          <w:sz w:val="22"/>
        </w:rPr>
      </w:r>
    </w:p>
    <w:p>
      <w:pPr>
        <w:spacing w:before="141"/>
        <w:ind w:left="75" w:right="0" w:firstLine="0"/>
        <w:jc w:val="left"/>
        <w:rPr>
          <w:sz w:val="20"/>
        </w:rPr>
      </w:pPr>
      <w:r>
        <w:rPr>
          <w:sz w:val="20"/>
        </w:rPr>
        <w:t>Dec- Mar-</w:t>
      </w:r>
    </w:p>
    <w:p>
      <w:pPr>
        <w:pStyle w:val="BodyText"/>
        <w:rPr>
          <w:sz w:val="22"/>
        </w:rPr>
      </w:pPr>
      <w:r>
        <w:rPr/>
        <w:br w:type="column"/>
      </w:r>
      <w:r>
        <w:rPr>
          <w:sz w:val="22"/>
        </w:rPr>
      </w:r>
    </w:p>
    <w:p>
      <w:pPr>
        <w:spacing w:before="141"/>
        <w:ind w:left="97" w:right="0" w:firstLine="0"/>
        <w:jc w:val="left"/>
        <w:rPr>
          <w:sz w:val="20"/>
        </w:rPr>
      </w:pPr>
      <w:r>
        <w:rPr>
          <w:w w:val="95"/>
          <w:sz w:val="20"/>
        </w:rPr>
        <w:t>Jun-</w:t>
      </w:r>
    </w:p>
    <w:p>
      <w:pPr>
        <w:pStyle w:val="BodyText"/>
        <w:rPr>
          <w:sz w:val="22"/>
        </w:rPr>
      </w:pPr>
      <w:r>
        <w:rPr/>
        <w:br w:type="column"/>
      </w:r>
      <w:r>
        <w:rPr>
          <w:sz w:val="22"/>
        </w:rPr>
      </w:r>
    </w:p>
    <w:p>
      <w:pPr>
        <w:spacing w:before="141"/>
        <w:ind w:left="100" w:right="0" w:firstLine="0"/>
        <w:jc w:val="left"/>
        <w:rPr>
          <w:sz w:val="20"/>
        </w:rPr>
      </w:pPr>
      <w:r>
        <w:rPr>
          <w:spacing w:val="-3"/>
          <w:sz w:val="20"/>
        </w:rPr>
        <w:t>Sep-</w:t>
      </w:r>
    </w:p>
    <w:p>
      <w:pPr>
        <w:pStyle w:val="BodyText"/>
        <w:rPr>
          <w:sz w:val="22"/>
        </w:rPr>
      </w:pPr>
      <w:r>
        <w:rPr/>
        <w:br w:type="column"/>
      </w:r>
      <w:r>
        <w:rPr>
          <w:sz w:val="22"/>
        </w:rPr>
      </w:r>
    </w:p>
    <w:p>
      <w:pPr>
        <w:spacing w:before="141"/>
        <w:ind w:left="75" w:right="0" w:firstLine="0"/>
        <w:jc w:val="left"/>
        <w:rPr>
          <w:sz w:val="20"/>
        </w:rPr>
      </w:pPr>
      <w:r>
        <w:rPr>
          <w:sz w:val="20"/>
        </w:rPr>
        <w:t>Dec- Mar-</w:t>
      </w:r>
    </w:p>
    <w:p>
      <w:pPr>
        <w:pStyle w:val="BodyText"/>
        <w:rPr>
          <w:sz w:val="22"/>
        </w:rPr>
      </w:pPr>
      <w:r>
        <w:rPr/>
        <w:br w:type="column"/>
      </w:r>
      <w:r>
        <w:rPr>
          <w:sz w:val="22"/>
        </w:rPr>
      </w:r>
    </w:p>
    <w:p>
      <w:pPr>
        <w:spacing w:before="141"/>
        <w:ind w:left="82" w:right="0" w:firstLine="0"/>
        <w:jc w:val="left"/>
        <w:rPr>
          <w:sz w:val="20"/>
        </w:rPr>
      </w:pPr>
      <w:r>
        <w:rPr>
          <w:w w:val="95"/>
          <w:sz w:val="20"/>
        </w:rPr>
        <w:t>Jun-</w:t>
      </w:r>
    </w:p>
    <w:p>
      <w:pPr>
        <w:pStyle w:val="BodyText"/>
        <w:rPr>
          <w:sz w:val="22"/>
        </w:rPr>
      </w:pPr>
      <w:r>
        <w:rPr/>
        <w:br w:type="column"/>
      </w:r>
      <w:r>
        <w:rPr>
          <w:sz w:val="22"/>
        </w:rPr>
      </w:r>
    </w:p>
    <w:p>
      <w:pPr>
        <w:spacing w:before="141"/>
        <w:ind w:left="105" w:right="0" w:firstLine="0"/>
        <w:jc w:val="left"/>
        <w:rPr>
          <w:sz w:val="20"/>
        </w:rPr>
      </w:pPr>
      <w:r>
        <w:rPr>
          <w:w w:val="95"/>
          <w:sz w:val="20"/>
        </w:rPr>
        <w:t>Sep-</w:t>
      </w:r>
    </w:p>
    <w:p>
      <w:pPr>
        <w:pStyle w:val="BodyText"/>
        <w:rPr>
          <w:sz w:val="22"/>
        </w:rPr>
      </w:pPr>
      <w:r>
        <w:rPr/>
        <w:br w:type="column"/>
      </w:r>
      <w:r>
        <w:rPr>
          <w:sz w:val="22"/>
        </w:rPr>
      </w:r>
    </w:p>
    <w:p>
      <w:pPr>
        <w:spacing w:before="141"/>
        <w:ind w:left="75" w:right="0" w:firstLine="0"/>
        <w:jc w:val="left"/>
        <w:rPr>
          <w:sz w:val="20"/>
        </w:rPr>
      </w:pPr>
      <w:r>
        <w:rPr>
          <w:w w:val="95"/>
          <w:sz w:val="20"/>
        </w:rPr>
        <w:t>Dec-</w:t>
      </w:r>
    </w:p>
    <w:p>
      <w:pPr>
        <w:spacing w:before="91"/>
        <w:ind w:left="350" w:right="0" w:firstLine="0"/>
        <w:jc w:val="left"/>
        <w:rPr>
          <w:sz w:val="20"/>
        </w:rPr>
      </w:pPr>
      <w:r>
        <w:rPr/>
        <w:br w:type="column"/>
      </w:r>
      <w:r>
        <w:rPr>
          <w:sz w:val="20"/>
        </w:rPr>
        <w:t>4.5</w:t>
      </w:r>
    </w:p>
    <w:p>
      <w:pPr>
        <w:spacing w:after="0"/>
        <w:jc w:val="left"/>
        <w:rPr>
          <w:sz w:val="20"/>
        </w:rPr>
        <w:sectPr>
          <w:type w:val="continuous"/>
          <w:pgSz w:w="12240" w:h="15840"/>
          <w:pgMar w:top="1200" w:bottom="280" w:left="1140" w:right="1440"/>
          <w:cols w:num="12" w:equalWidth="0">
            <w:col w:w="1490" w:space="40"/>
            <w:col w:w="952" w:space="39"/>
            <w:col w:w="427" w:space="40"/>
            <w:col w:w="460" w:space="40"/>
            <w:col w:w="952" w:space="40"/>
            <w:col w:w="437" w:space="39"/>
            <w:col w:w="456" w:space="40"/>
            <w:col w:w="957" w:space="39"/>
            <w:col w:w="423" w:space="39"/>
            <w:col w:w="460" w:space="39"/>
            <w:col w:w="464" w:space="40"/>
            <w:col w:w="1747"/>
          </w:cols>
        </w:sectPr>
      </w:pPr>
    </w:p>
    <w:p>
      <w:pPr>
        <w:tabs>
          <w:tab w:pos="1706" w:val="left" w:leader="none"/>
          <w:tab w:pos="2186" w:val="left" w:leader="none"/>
        </w:tabs>
        <w:spacing w:before="29"/>
        <w:ind w:left="1216" w:right="0" w:firstLine="0"/>
        <w:jc w:val="left"/>
        <w:rPr>
          <w:sz w:val="20"/>
        </w:rPr>
      </w:pPr>
      <w:r>
        <w:rPr>
          <w:sz w:val="20"/>
        </w:rPr>
        <w:t>99</w:t>
        <w:tab/>
        <w:t>99</w:t>
        <w:tab/>
      </w:r>
      <w:r>
        <w:rPr>
          <w:spacing w:val="-9"/>
          <w:sz w:val="20"/>
        </w:rPr>
        <w:t>00</w:t>
      </w:r>
    </w:p>
    <w:p>
      <w:pPr>
        <w:tabs>
          <w:tab w:pos="747" w:val="left" w:leader="none"/>
        </w:tabs>
        <w:spacing w:before="29"/>
        <w:ind w:left="257" w:right="0" w:firstLine="0"/>
        <w:jc w:val="left"/>
        <w:rPr>
          <w:sz w:val="20"/>
        </w:rPr>
      </w:pPr>
      <w:r>
        <w:rPr/>
        <w:br w:type="column"/>
      </w:r>
      <w:r>
        <w:rPr>
          <w:sz w:val="20"/>
        </w:rPr>
        <w:t>00</w:t>
        <w:tab/>
      </w:r>
      <w:r>
        <w:rPr>
          <w:spacing w:val="-12"/>
          <w:sz w:val="20"/>
        </w:rPr>
        <w:t>00</w:t>
      </w:r>
    </w:p>
    <w:p>
      <w:pPr>
        <w:tabs>
          <w:tab w:pos="732" w:val="left" w:leader="none"/>
        </w:tabs>
        <w:spacing w:before="29"/>
        <w:ind w:left="252" w:right="0" w:firstLine="0"/>
        <w:jc w:val="left"/>
        <w:rPr>
          <w:sz w:val="20"/>
        </w:rPr>
      </w:pPr>
      <w:r>
        <w:rPr/>
        <w:br w:type="column"/>
      </w:r>
      <w:r>
        <w:rPr>
          <w:sz w:val="20"/>
        </w:rPr>
        <w:t>00</w:t>
        <w:tab/>
      </w:r>
      <w:r>
        <w:rPr>
          <w:spacing w:val="-11"/>
          <w:sz w:val="20"/>
        </w:rPr>
        <w:t>01</w:t>
      </w:r>
    </w:p>
    <w:p>
      <w:pPr>
        <w:tabs>
          <w:tab w:pos="756" w:val="left" w:leader="none"/>
        </w:tabs>
        <w:spacing w:before="29"/>
        <w:ind w:left="267" w:right="0" w:firstLine="0"/>
        <w:jc w:val="left"/>
        <w:rPr>
          <w:sz w:val="20"/>
        </w:rPr>
      </w:pPr>
      <w:r>
        <w:rPr/>
        <w:br w:type="column"/>
      </w:r>
      <w:r>
        <w:rPr>
          <w:sz w:val="20"/>
        </w:rPr>
        <w:t>01</w:t>
        <w:tab/>
      </w:r>
      <w:r>
        <w:rPr>
          <w:spacing w:val="-9"/>
          <w:sz w:val="20"/>
        </w:rPr>
        <w:t>01</w:t>
      </w:r>
    </w:p>
    <w:p>
      <w:pPr>
        <w:tabs>
          <w:tab w:pos="727" w:val="left" w:leader="none"/>
        </w:tabs>
        <w:spacing w:before="29"/>
        <w:ind w:left="247" w:right="0" w:firstLine="0"/>
        <w:jc w:val="left"/>
        <w:rPr>
          <w:sz w:val="20"/>
        </w:rPr>
      </w:pPr>
      <w:r>
        <w:rPr/>
        <w:br w:type="column"/>
      </w:r>
      <w:r>
        <w:rPr>
          <w:sz w:val="20"/>
        </w:rPr>
        <w:t>01</w:t>
        <w:tab/>
      </w:r>
      <w:r>
        <w:rPr>
          <w:spacing w:val="-9"/>
          <w:sz w:val="20"/>
        </w:rPr>
        <w:t>02</w:t>
      </w:r>
    </w:p>
    <w:p>
      <w:pPr>
        <w:tabs>
          <w:tab w:pos="747" w:val="left" w:leader="none"/>
          <w:tab w:pos="1236" w:val="left" w:leader="none"/>
        </w:tabs>
        <w:spacing w:before="29"/>
        <w:ind w:left="257" w:right="0" w:firstLine="0"/>
        <w:jc w:val="left"/>
        <w:rPr>
          <w:sz w:val="20"/>
        </w:rPr>
      </w:pPr>
      <w:r>
        <w:rPr/>
        <w:br w:type="column"/>
      </w:r>
      <w:r>
        <w:rPr>
          <w:sz w:val="20"/>
        </w:rPr>
        <w:t>02</w:t>
        <w:tab/>
        <w:t>02</w:t>
        <w:tab/>
        <w:t>02</w:t>
      </w:r>
    </w:p>
    <w:p>
      <w:pPr>
        <w:spacing w:after="0"/>
        <w:jc w:val="left"/>
        <w:rPr>
          <w:sz w:val="20"/>
        </w:rPr>
        <w:sectPr>
          <w:type w:val="continuous"/>
          <w:pgSz w:w="12240" w:h="15840"/>
          <w:pgMar w:top="1200" w:bottom="280" w:left="1140" w:right="1440"/>
          <w:cols w:num="6" w:equalWidth="0">
            <w:col w:w="2389" w:space="40"/>
            <w:col w:w="944" w:space="39"/>
            <w:col w:w="930" w:space="40"/>
            <w:col w:w="959" w:space="39"/>
            <w:col w:w="930" w:space="40"/>
            <w:col w:w="3310"/>
          </w:cols>
        </w:sectPr>
      </w:pPr>
    </w:p>
    <w:p>
      <w:pPr>
        <w:spacing w:line="184" w:lineRule="exact" w:before="0"/>
        <w:ind w:left="26" w:right="264" w:firstLine="0"/>
        <w:jc w:val="center"/>
        <w:rPr>
          <w:sz w:val="16"/>
        </w:rPr>
      </w:pPr>
      <w:r>
        <w:rPr>
          <w:w w:val="105"/>
          <w:sz w:val="16"/>
        </w:rPr>
        <w:t>Contract Date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r>
        <w:rPr/>
        <w:pict>
          <v:shape style="position:absolute;margin-left:65.040001pt;margin-top:12.993436pt;width:467.8pt;height:.1pt;mso-position-horizontal-relative:page;mso-position-vertical-relative:paragraph;z-index:-251640832;mso-wrap-distance-left:0;mso-wrap-distance-right:0" coordorigin="1301,260" coordsize="9356,0" path="m1301,260l10656,260e" filled="false" stroked="true" strokeweight=".48pt" strokecolor="#000000">
            <v:path arrowok="t"/>
            <v:stroke dashstyle="solid"/>
            <w10:wrap type="topAndBottom"/>
          </v:shape>
        </w:pict>
      </w:r>
    </w:p>
    <w:p>
      <w:pPr>
        <w:pStyle w:val="BodyText"/>
        <w:spacing w:before="11"/>
        <w:rPr>
          <w:sz w:val="17"/>
        </w:rPr>
      </w:pPr>
    </w:p>
    <w:p>
      <w:pPr>
        <w:spacing w:line="249" w:lineRule="auto" w:before="95"/>
        <w:ind w:left="160" w:right="319" w:firstLine="0"/>
        <w:jc w:val="left"/>
        <w:rPr>
          <w:sz w:val="20"/>
        </w:rPr>
      </w:pPr>
      <w:r>
        <w:rPr>
          <w:position w:val="9"/>
          <w:sz w:val="13"/>
        </w:rPr>
        <w:t>14 </w:t>
      </w:r>
      <w:r>
        <w:rPr>
          <w:sz w:val="20"/>
        </w:rPr>
        <w:t>The steeping </w:t>
      </w:r>
      <w:r>
        <w:rPr>
          <w:spacing w:val="2"/>
          <w:sz w:val="20"/>
        </w:rPr>
        <w:t>of </w:t>
      </w:r>
      <w:r>
        <w:rPr>
          <w:sz w:val="20"/>
        </w:rPr>
        <w:t>the curve went further </w:t>
      </w:r>
      <w:r>
        <w:rPr>
          <w:spacing w:val="3"/>
          <w:sz w:val="20"/>
        </w:rPr>
        <w:t>over </w:t>
      </w:r>
      <w:r>
        <w:rPr>
          <w:sz w:val="20"/>
        </w:rPr>
        <w:t>the summer. One manifestation </w:t>
      </w:r>
      <w:r>
        <w:rPr>
          <w:spacing w:val="2"/>
          <w:sz w:val="20"/>
        </w:rPr>
        <w:t>of </w:t>
      </w:r>
      <w:r>
        <w:rPr>
          <w:sz w:val="20"/>
        </w:rPr>
        <w:t>this is the comparison between inflation projections conditional upon a constant interest rate and upon market interest rates. In the May 1999 </w:t>
      </w:r>
      <w:r>
        <w:rPr>
          <w:i/>
          <w:sz w:val="20"/>
        </w:rPr>
        <w:t>Inflation Report</w:t>
      </w:r>
      <w:r>
        <w:rPr>
          <w:sz w:val="20"/>
        </w:rPr>
        <w:t>, market </w:t>
      </w:r>
      <w:r>
        <w:rPr>
          <w:spacing w:val="2"/>
          <w:sz w:val="20"/>
        </w:rPr>
        <w:t>rates </w:t>
      </w:r>
      <w:r>
        <w:rPr>
          <w:sz w:val="20"/>
        </w:rPr>
        <w:t>were consistent with the </w:t>
      </w:r>
      <w:r>
        <w:rPr>
          <w:spacing w:val="5"/>
          <w:sz w:val="20"/>
        </w:rPr>
        <w:t>official </w:t>
      </w:r>
      <w:r>
        <w:rPr>
          <w:spacing w:val="2"/>
          <w:sz w:val="20"/>
        </w:rPr>
        <w:t>rate remaining </w:t>
      </w:r>
      <w:r>
        <w:rPr>
          <w:sz w:val="20"/>
        </w:rPr>
        <w:t>not far from </w:t>
      </w:r>
      <w:r>
        <w:rPr>
          <w:spacing w:val="2"/>
          <w:sz w:val="20"/>
        </w:rPr>
        <w:t>its </w:t>
      </w:r>
      <w:r>
        <w:rPr>
          <w:sz w:val="20"/>
        </w:rPr>
        <w:t>then prevailing rate of 5.25% </w:t>
      </w:r>
      <w:r>
        <w:rPr>
          <w:spacing w:val="2"/>
          <w:sz w:val="20"/>
        </w:rPr>
        <w:t>over </w:t>
      </w:r>
      <w:r>
        <w:rPr>
          <w:sz w:val="20"/>
        </w:rPr>
        <w:t>the two-year forecast horizon. But by the time of the August </w:t>
      </w:r>
      <w:r>
        <w:rPr>
          <w:i/>
          <w:sz w:val="20"/>
        </w:rPr>
        <w:t>Inflation Report</w:t>
      </w:r>
      <w:r>
        <w:rPr>
          <w:sz w:val="20"/>
        </w:rPr>
        <w:t>, market rates were implying an </w:t>
      </w:r>
      <w:r>
        <w:rPr>
          <w:spacing w:val="4"/>
          <w:sz w:val="20"/>
        </w:rPr>
        <w:t>official </w:t>
      </w:r>
      <w:r>
        <w:rPr>
          <w:spacing w:val="2"/>
          <w:sz w:val="20"/>
        </w:rPr>
        <w:t>rate </w:t>
      </w:r>
      <w:r>
        <w:rPr>
          <w:sz w:val="20"/>
        </w:rPr>
        <w:t>two years ahead some 2% above the then prevailing </w:t>
      </w:r>
      <w:r>
        <w:rPr>
          <w:spacing w:val="4"/>
          <w:sz w:val="20"/>
        </w:rPr>
        <w:t>official </w:t>
      </w:r>
      <w:r>
        <w:rPr>
          <w:spacing w:val="2"/>
          <w:sz w:val="20"/>
        </w:rPr>
        <w:t>rate of </w:t>
      </w:r>
      <w:r>
        <w:rPr>
          <w:sz w:val="20"/>
        </w:rPr>
        <w:t>5%. In May the inflation projections conditional upon market and constant </w:t>
      </w:r>
      <w:r>
        <w:rPr>
          <w:spacing w:val="2"/>
          <w:sz w:val="20"/>
        </w:rPr>
        <w:t>rates </w:t>
      </w:r>
      <w:r>
        <w:rPr>
          <w:sz w:val="20"/>
        </w:rPr>
        <w:t>were virtually indistinguishable. Not so in  August.</w:t>
      </w:r>
    </w:p>
    <w:p>
      <w:pPr>
        <w:spacing w:after="0" w:line="249" w:lineRule="auto"/>
        <w:jc w:val="left"/>
        <w:rPr>
          <w:sz w:val="20"/>
        </w:rPr>
        <w:sectPr>
          <w:type w:val="continuous"/>
          <w:pgSz w:w="12240" w:h="15840"/>
          <w:pgMar w:top="1200" w:bottom="280" w:left="1140" w:right="1440"/>
        </w:sectPr>
      </w:pPr>
    </w:p>
    <w:p>
      <w:pPr>
        <w:pStyle w:val="BodyText"/>
        <w:spacing w:line="372" w:lineRule="auto" w:before="93"/>
        <w:ind w:left="160" w:right="469"/>
      </w:pPr>
      <w:r>
        <w:rPr/>
        <w:t>Different explanations have potentially different policy implications. Higher inflation expectations, if justified, might point in the direction of raising the official rate. However, a tightening in market real rates would tend to dampen activity and prospective inflation, which could be a factor pointing towards lowering the official rate, at least in the short term, to keep inflation on track to meet the target. (But note that this would not be appropriate if the higher real rates were anticipating a tightening of monetary policy needed to head off a rise in prospective inflation.)</w:t>
      </w:r>
    </w:p>
    <w:p>
      <w:pPr>
        <w:pStyle w:val="BodyText"/>
        <w:spacing w:before="9"/>
        <w:rPr>
          <w:sz w:val="36"/>
        </w:rPr>
      </w:pPr>
    </w:p>
    <w:p>
      <w:pPr>
        <w:pStyle w:val="BodyText"/>
        <w:spacing w:line="372" w:lineRule="auto"/>
        <w:ind w:left="160" w:right="188"/>
      </w:pPr>
      <w:r>
        <w:rPr/>
        <w:t>The</w:t>
      </w:r>
      <w:r>
        <w:rPr>
          <w:spacing w:val="-8"/>
        </w:rPr>
        <w:t> </w:t>
      </w:r>
      <w:r>
        <w:rPr/>
        <w:t>evidence</w:t>
      </w:r>
      <w:r>
        <w:rPr>
          <w:spacing w:val="-9"/>
        </w:rPr>
        <w:t> </w:t>
      </w:r>
      <w:r>
        <w:rPr/>
        <w:t>considered</w:t>
      </w:r>
      <w:r>
        <w:rPr>
          <w:spacing w:val="-9"/>
        </w:rPr>
        <w:t> </w:t>
      </w:r>
      <w:r>
        <w:rPr/>
        <w:t>at</w:t>
      </w:r>
      <w:r>
        <w:rPr>
          <w:spacing w:val="-5"/>
        </w:rPr>
        <w:t> </w:t>
      </w:r>
      <w:r>
        <w:rPr/>
        <w:t>the</w:t>
      </w:r>
      <w:r>
        <w:rPr>
          <w:spacing w:val="-9"/>
        </w:rPr>
        <w:t> </w:t>
      </w:r>
      <w:r>
        <w:rPr/>
        <w:t>June</w:t>
      </w:r>
      <w:r>
        <w:rPr>
          <w:spacing w:val="-10"/>
        </w:rPr>
        <w:t> </w:t>
      </w:r>
      <w:r>
        <w:rPr/>
        <w:t>meeting</w:t>
      </w:r>
      <w:r>
        <w:rPr>
          <w:spacing w:val="-9"/>
        </w:rPr>
        <w:t> </w:t>
      </w:r>
      <w:r>
        <w:rPr/>
        <w:t>of</w:t>
      </w:r>
      <w:r>
        <w:rPr>
          <w:spacing w:val="-5"/>
        </w:rPr>
        <w:t> </w:t>
      </w:r>
      <w:r>
        <w:rPr/>
        <w:t>the</w:t>
      </w:r>
      <w:r>
        <w:rPr>
          <w:spacing w:val="-9"/>
        </w:rPr>
        <w:t> </w:t>
      </w:r>
      <w:r>
        <w:rPr/>
        <w:t>MPC</w:t>
      </w:r>
      <w:r>
        <w:rPr>
          <w:spacing w:val="-9"/>
        </w:rPr>
        <w:t> </w:t>
      </w:r>
      <w:r>
        <w:rPr/>
        <w:t>was</w:t>
      </w:r>
      <w:r>
        <w:rPr>
          <w:spacing w:val="-9"/>
        </w:rPr>
        <w:t> </w:t>
      </w:r>
      <w:r>
        <w:rPr/>
        <w:t>mixed.</w:t>
      </w:r>
      <w:r>
        <w:rPr>
          <w:spacing w:val="41"/>
        </w:rPr>
        <w:t> </w:t>
      </w:r>
      <w:r>
        <w:rPr/>
        <w:t>At</w:t>
      </w:r>
      <w:r>
        <w:rPr>
          <w:spacing w:val="-5"/>
        </w:rPr>
        <w:t> </w:t>
      </w:r>
      <w:r>
        <w:rPr/>
        <w:t>longer</w:t>
      </w:r>
      <w:r>
        <w:rPr>
          <w:spacing w:val="-9"/>
        </w:rPr>
        <w:t> </w:t>
      </w:r>
      <w:r>
        <w:rPr/>
        <w:t>maturities,</w:t>
      </w:r>
      <w:r>
        <w:rPr>
          <w:spacing w:val="-9"/>
        </w:rPr>
        <w:t> </w:t>
      </w:r>
      <w:r>
        <w:rPr/>
        <w:t>index- linked bond yields had changed little while nominal yields had risen, suggesting that inflation expectations had increased. But it was possible that changes in risk premia (e.g. as the after- effects of LTCM faded) and institutional factors (e.g. pension fund regulations) were distorting inflation expectations as measured by yield curve differentials. Survey evidence and other forecasters’</w:t>
      </w:r>
      <w:r>
        <w:rPr>
          <w:spacing w:val="-37"/>
        </w:rPr>
        <w:t> </w:t>
      </w:r>
      <w:r>
        <w:rPr/>
        <w:t>projections</w:t>
      </w:r>
      <w:r>
        <w:rPr>
          <w:spacing w:val="-15"/>
        </w:rPr>
        <w:t> </w:t>
      </w:r>
      <w:r>
        <w:rPr/>
        <w:t>showed</w:t>
      </w:r>
      <w:r>
        <w:rPr>
          <w:spacing w:val="-15"/>
        </w:rPr>
        <w:t> </w:t>
      </w:r>
      <w:r>
        <w:rPr/>
        <w:t>little</w:t>
      </w:r>
      <w:r>
        <w:rPr>
          <w:spacing w:val="-15"/>
        </w:rPr>
        <w:t> </w:t>
      </w:r>
      <w:r>
        <w:rPr/>
        <w:t>rise</w:t>
      </w:r>
      <w:r>
        <w:rPr>
          <w:spacing w:val="-14"/>
        </w:rPr>
        <w:t> </w:t>
      </w:r>
      <w:r>
        <w:rPr/>
        <w:t>in</w:t>
      </w:r>
      <w:r>
        <w:rPr>
          <w:spacing w:val="-15"/>
        </w:rPr>
        <w:t> </w:t>
      </w:r>
      <w:r>
        <w:rPr/>
        <w:t>short-to-medium</w:t>
      </w:r>
      <w:r>
        <w:rPr>
          <w:spacing w:val="-15"/>
        </w:rPr>
        <w:t> </w:t>
      </w:r>
      <w:r>
        <w:rPr/>
        <w:t>term</w:t>
      </w:r>
      <w:r>
        <w:rPr>
          <w:spacing w:val="-15"/>
        </w:rPr>
        <w:t> </w:t>
      </w:r>
      <w:r>
        <w:rPr/>
        <w:t>inflation</w:t>
      </w:r>
      <w:r>
        <w:rPr>
          <w:spacing w:val="-15"/>
        </w:rPr>
        <w:t> </w:t>
      </w:r>
      <w:r>
        <w:rPr/>
        <w:t>expectations.</w:t>
      </w:r>
      <w:r>
        <w:rPr>
          <w:spacing w:val="30"/>
        </w:rPr>
        <w:t> </w:t>
      </w:r>
      <w:r>
        <w:rPr/>
        <w:t>Overall it was judged implausible that inflation expectations had risen by as much as short maturity forward rates, so short real yields had probably</w:t>
      </w:r>
      <w:r>
        <w:rPr>
          <w:spacing w:val="13"/>
        </w:rPr>
        <w:t> </w:t>
      </w:r>
      <w:r>
        <w:rPr/>
        <w:t>risen.</w:t>
      </w:r>
    </w:p>
    <w:p>
      <w:pPr>
        <w:pStyle w:val="BodyText"/>
        <w:spacing w:before="2"/>
        <w:rPr>
          <w:sz w:val="37"/>
        </w:rPr>
      </w:pPr>
    </w:p>
    <w:p>
      <w:pPr>
        <w:pStyle w:val="Heading1"/>
      </w:pPr>
      <w:r>
        <w:rPr/>
        <w:t>What do asset prices add to other information?</w:t>
      </w:r>
    </w:p>
    <w:p>
      <w:pPr>
        <w:pStyle w:val="BodyText"/>
        <w:rPr>
          <w:b/>
          <w:sz w:val="26"/>
        </w:rPr>
      </w:pPr>
    </w:p>
    <w:p>
      <w:pPr>
        <w:pStyle w:val="BodyText"/>
        <w:spacing w:before="10"/>
        <w:rPr>
          <w:b/>
          <w:sz w:val="23"/>
        </w:rPr>
      </w:pPr>
    </w:p>
    <w:p>
      <w:pPr>
        <w:pStyle w:val="BodyText"/>
        <w:spacing w:line="367" w:lineRule="auto"/>
        <w:ind w:left="160" w:right="321"/>
      </w:pPr>
      <w:r>
        <w:rPr/>
        <w:t>The fact that asset prices on their </w:t>
      </w:r>
      <w:r>
        <w:rPr>
          <w:spacing w:val="2"/>
        </w:rPr>
        <w:t>own </w:t>
      </w:r>
      <w:r>
        <w:rPr/>
        <w:t>can yield information for monetary policy purposes does not</w:t>
      </w:r>
      <w:r>
        <w:rPr>
          <w:spacing w:val="-9"/>
        </w:rPr>
        <w:t> </w:t>
      </w:r>
      <w:r>
        <w:rPr/>
        <w:t>mean</w:t>
      </w:r>
      <w:r>
        <w:rPr>
          <w:spacing w:val="-12"/>
        </w:rPr>
        <w:t> </w:t>
      </w:r>
      <w:r>
        <w:rPr/>
        <w:t>that</w:t>
      </w:r>
      <w:r>
        <w:rPr>
          <w:spacing w:val="-8"/>
        </w:rPr>
        <w:t> </w:t>
      </w:r>
      <w:r>
        <w:rPr/>
        <w:t>such</w:t>
      </w:r>
      <w:r>
        <w:rPr>
          <w:spacing w:val="-12"/>
        </w:rPr>
        <w:t> </w:t>
      </w:r>
      <w:r>
        <w:rPr/>
        <w:t>information</w:t>
      </w:r>
      <w:r>
        <w:rPr>
          <w:spacing w:val="-12"/>
        </w:rPr>
        <w:t> </w:t>
      </w:r>
      <w:r>
        <w:rPr/>
        <w:t>is</w:t>
      </w:r>
      <w:r>
        <w:rPr>
          <w:spacing w:val="-12"/>
        </w:rPr>
        <w:t> </w:t>
      </w:r>
      <w:r>
        <w:rPr/>
        <w:t>necessarily</w:t>
      </w:r>
      <w:r>
        <w:rPr>
          <w:spacing w:val="-12"/>
        </w:rPr>
        <w:t> </w:t>
      </w:r>
      <w:r>
        <w:rPr/>
        <w:t>worth</w:t>
      </w:r>
      <w:r>
        <w:rPr>
          <w:spacing w:val="-12"/>
        </w:rPr>
        <w:t> </w:t>
      </w:r>
      <w:r>
        <w:rPr/>
        <w:t>much</w:t>
      </w:r>
      <w:r>
        <w:rPr>
          <w:spacing w:val="-36"/>
        </w:rPr>
        <w:t> </w:t>
      </w:r>
      <w:r>
        <w:rPr>
          <w:rFonts w:ascii="Symbol" w:hAnsi="Symbol"/>
        </w:rPr>
        <w:t></w:t>
      </w:r>
      <w:r>
        <w:rPr/>
        <w:t>beyond</w:t>
      </w:r>
      <w:r>
        <w:rPr>
          <w:spacing w:val="-12"/>
        </w:rPr>
        <w:t> </w:t>
      </w:r>
      <w:r>
        <w:rPr/>
        <w:t>its</w:t>
      </w:r>
      <w:r>
        <w:rPr>
          <w:spacing w:val="-12"/>
        </w:rPr>
        <w:t> </w:t>
      </w:r>
      <w:r>
        <w:rPr/>
        <w:t>value</w:t>
      </w:r>
      <w:r>
        <w:rPr>
          <w:spacing w:val="-12"/>
        </w:rPr>
        <w:t> </w:t>
      </w:r>
      <w:r>
        <w:rPr/>
        <w:t>as</w:t>
      </w:r>
      <w:r>
        <w:rPr>
          <w:spacing w:val="-12"/>
        </w:rPr>
        <w:t> </w:t>
      </w:r>
      <w:r>
        <w:rPr/>
        <w:t>a</w:t>
      </w:r>
      <w:r>
        <w:rPr>
          <w:spacing w:val="-12"/>
        </w:rPr>
        <w:t> </w:t>
      </w:r>
      <w:r>
        <w:rPr/>
        <w:t>cross-check</w:t>
      </w:r>
      <w:r>
        <w:rPr>
          <w:spacing w:val="-12"/>
        </w:rPr>
        <w:t> </w:t>
      </w:r>
      <w:r>
        <w:rPr/>
        <w:t>on </w:t>
      </w:r>
      <w:r>
        <w:rPr>
          <w:spacing w:val="3"/>
        </w:rPr>
        <w:t>other </w:t>
      </w:r>
      <w:r>
        <w:rPr/>
        <w:t>forecasts</w:t>
      </w:r>
      <w:r>
        <w:rPr>
          <w:rFonts w:ascii="Symbol" w:hAnsi="Symbol"/>
        </w:rPr>
        <w:t></w:t>
      </w:r>
      <w:r>
        <w:rPr/>
        <w:t>on top of all the </w:t>
      </w:r>
      <w:r>
        <w:rPr>
          <w:spacing w:val="3"/>
        </w:rPr>
        <w:t>other </w:t>
      </w:r>
      <w:r>
        <w:rPr/>
        <w:t>information that is available </w:t>
      </w:r>
      <w:r>
        <w:rPr>
          <w:spacing w:val="2"/>
        </w:rPr>
        <w:t>to </w:t>
      </w:r>
      <w:r>
        <w:rPr/>
        <w:t>guide policy. I want to argue, however, that its value added is</w:t>
      </w:r>
      <w:r>
        <w:rPr>
          <w:spacing w:val="11"/>
        </w:rPr>
        <w:t> </w:t>
      </w:r>
      <w:r>
        <w:rPr/>
        <w:t>substantial.</w:t>
      </w:r>
    </w:p>
    <w:p>
      <w:pPr>
        <w:pStyle w:val="BodyText"/>
        <w:spacing w:before="5"/>
        <w:rPr>
          <w:sz w:val="37"/>
        </w:rPr>
      </w:pPr>
    </w:p>
    <w:p>
      <w:pPr>
        <w:pStyle w:val="BodyText"/>
        <w:spacing w:line="369" w:lineRule="auto"/>
        <w:ind w:left="160" w:right="350"/>
      </w:pPr>
      <w:r>
        <w:rPr/>
        <w:t>One way </w:t>
      </w:r>
      <w:r>
        <w:rPr>
          <w:spacing w:val="2"/>
        </w:rPr>
        <w:t>to </w:t>
      </w:r>
      <w:r>
        <w:rPr/>
        <w:t>consider this issue is </w:t>
      </w:r>
      <w:r>
        <w:rPr>
          <w:spacing w:val="2"/>
        </w:rPr>
        <w:t>to </w:t>
      </w:r>
      <w:r>
        <w:rPr/>
        <w:t>start from the standard Taylor Rule. </w:t>
      </w:r>
      <w:r>
        <w:rPr>
          <w:position w:val="9"/>
          <w:sz w:val="13"/>
        </w:rPr>
        <w:t>15 </w:t>
      </w:r>
      <w:r>
        <w:rPr/>
        <w:t>This rule sets the interest rate above or below some </w:t>
      </w:r>
      <w:r>
        <w:rPr>
          <w:spacing w:val="-3"/>
        </w:rPr>
        <w:t>‘neutral’ </w:t>
      </w:r>
      <w:r>
        <w:rPr/>
        <w:t>level </w:t>
      </w:r>
      <w:r>
        <w:rPr>
          <w:spacing w:val="2"/>
        </w:rPr>
        <w:t>to </w:t>
      </w:r>
      <w:r>
        <w:rPr/>
        <w:t>a degree depending on (i) the difference between</w:t>
      </w:r>
      <w:r>
        <w:rPr>
          <w:spacing w:val="-14"/>
        </w:rPr>
        <w:t> </w:t>
      </w:r>
      <w:r>
        <w:rPr/>
        <w:t>current</w:t>
      </w:r>
      <w:r>
        <w:rPr>
          <w:spacing w:val="-11"/>
        </w:rPr>
        <w:t> </w:t>
      </w:r>
      <w:r>
        <w:rPr/>
        <w:t>inflation</w:t>
      </w:r>
      <w:r>
        <w:rPr>
          <w:spacing w:val="-14"/>
        </w:rPr>
        <w:t> </w:t>
      </w:r>
      <w:r>
        <w:rPr/>
        <w:t>and</w:t>
      </w:r>
      <w:r>
        <w:rPr>
          <w:spacing w:val="-14"/>
        </w:rPr>
        <w:t> </w:t>
      </w:r>
      <w:r>
        <w:rPr/>
        <w:t>target</w:t>
      </w:r>
      <w:r>
        <w:rPr>
          <w:spacing w:val="-10"/>
        </w:rPr>
        <w:t> </w:t>
      </w:r>
      <w:r>
        <w:rPr/>
        <w:t>inflation,</w:t>
      </w:r>
      <w:r>
        <w:rPr>
          <w:spacing w:val="-14"/>
        </w:rPr>
        <w:t> </w:t>
      </w:r>
      <w:r>
        <w:rPr/>
        <w:t>and</w:t>
      </w:r>
      <w:r>
        <w:rPr>
          <w:spacing w:val="-14"/>
        </w:rPr>
        <w:t> </w:t>
      </w:r>
      <w:r>
        <w:rPr/>
        <w:t>(ii)</w:t>
      </w:r>
      <w:r>
        <w:rPr>
          <w:spacing w:val="-12"/>
        </w:rPr>
        <w:t> </w:t>
      </w:r>
      <w:r>
        <w:rPr/>
        <w:t>the</w:t>
      </w:r>
      <w:r>
        <w:rPr>
          <w:spacing w:val="-14"/>
        </w:rPr>
        <w:t> </w:t>
      </w:r>
      <w:r>
        <w:rPr/>
        <w:t>difference</w:t>
      </w:r>
      <w:r>
        <w:rPr>
          <w:spacing w:val="-14"/>
        </w:rPr>
        <w:t> </w:t>
      </w:r>
      <w:r>
        <w:rPr/>
        <w:t>between</w:t>
      </w:r>
      <w:r>
        <w:rPr>
          <w:spacing w:val="-14"/>
        </w:rPr>
        <w:t> </w:t>
      </w:r>
      <w:r>
        <w:rPr/>
        <w:t>actual</w:t>
      </w:r>
      <w:r>
        <w:rPr>
          <w:spacing w:val="-14"/>
        </w:rPr>
        <w:t> </w:t>
      </w:r>
      <w:r>
        <w:rPr/>
        <w:t>and</w:t>
      </w:r>
      <w:r>
        <w:rPr>
          <w:spacing w:val="-14"/>
        </w:rPr>
        <w:t> </w:t>
      </w:r>
      <w:r>
        <w:rPr/>
        <w:t>potential output</w:t>
      </w:r>
      <w:r>
        <w:rPr>
          <w:rFonts w:ascii="Symbol" w:hAnsi="Symbol"/>
        </w:rPr>
        <w:t></w:t>
      </w:r>
      <w:r>
        <w:rPr/>
        <w:t>the </w:t>
      </w:r>
      <w:r>
        <w:rPr>
          <w:spacing w:val="3"/>
        </w:rPr>
        <w:t>output </w:t>
      </w:r>
      <w:r>
        <w:rPr/>
        <w:t>gap. Assuming that asset prices are not in the inflation measure, this</w:t>
      </w:r>
      <w:r>
        <w:rPr>
          <w:spacing w:val="-7"/>
        </w:rPr>
        <w:t> </w:t>
      </w:r>
      <w:r>
        <w:rPr/>
        <w:t>rule</w:t>
      </w:r>
    </w:p>
    <w:p>
      <w:pPr>
        <w:pStyle w:val="BodyText"/>
        <w:spacing w:before="7"/>
        <w:rPr>
          <w:sz w:val="10"/>
        </w:rPr>
      </w:pPr>
      <w:r>
        <w:rPr/>
        <w:pict>
          <v:shape style="position:absolute;margin-left:63.599998pt;margin-top:8.455244pt;width:470.65pt;height:.1pt;mso-position-horizontal-relative:page;mso-position-vertical-relative:paragraph;z-index:-251635712;mso-wrap-distance-left:0;mso-wrap-distance-right:0" coordorigin="1272,169" coordsize="9413,0" path="m1272,169l10685,169e" filled="false" stroked="true" strokeweight=".72pt" strokecolor="#000000">
            <v:path arrowok="t"/>
            <v:stroke dashstyle="solid"/>
            <w10:wrap type="topAndBottom"/>
          </v:shape>
        </w:pict>
      </w:r>
    </w:p>
    <w:p>
      <w:pPr>
        <w:pStyle w:val="BodyText"/>
        <w:spacing w:before="6"/>
        <w:rPr>
          <w:sz w:val="14"/>
        </w:rPr>
      </w:pPr>
    </w:p>
    <w:p>
      <w:pPr>
        <w:spacing w:line="249" w:lineRule="auto" w:before="96"/>
        <w:ind w:left="160" w:right="249" w:firstLine="0"/>
        <w:jc w:val="left"/>
        <w:rPr>
          <w:sz w:val="20"/>
        </w:rPr>
      </w:pPr>
      <w:r>
        <w:rPr>
          <w:position w:val="9"/>
          <w:sz w:val="13"/>
        </w:rPr>
        <w:t>15 </w:t>
      </w:r>
      <w:r>
        <w:rPr>
          <w:sz w:val="20"/>
        </w:rPr>
        <w:t>There are </w:t>
      </w:r>
      <w:r>
        <w:rPr>
          <w:spacing w:val="2"/>
          <w:sz w:val="20"/>
        </w:rPr>
        <w:t>of </w:t>
      </w:r>
      <w:r>
        <w:rPr>
          <w:sz w:val="20"/>
        </w:rPr>
        <w:t>course many variants </w:t>
      </w:r>
      <w:r>
        <w:rPr>
          <w:spacing w:val="2"/>
          <w:sz w:val="20"/>
        </w:rPr>
        <w:t>of </w:t>
      </w:r>
      <w:r>
        <w:rPr>
          <w:sz w:val="20"/>
        </w:rPr>
        <w:t>the standard Taylor Rule</w:t>
      </w:r>
      <w:r>
        <w:rPr>
          <w:rFonts w:ascii="Symbol" w:hAnsi="Symbol"/>
          <w:sz w:val="20"/>
        </w:rPr>
        <w:t></w:t>
      </w:r>
      <w:r>
        <w:rPr>
          <w:sz w:val="20"/>
        </w:rPr>
        <w:t>for example incorporating expected future inflation rather than current inflation. Bernanke and Gertler (1999) compare policy rules based </w:t>
      </w:r>
      <w:r>
        <w:rPr>
          <w:spacing w:val="2"/>
          <w:sz w:val="20"/>
        </w:rPr>
        <w:t>on </w:t>
      </w:r>
      <w:r>
        <w:rPr>
          <w:sz w:val="20"/>
        </w:rPr>
        <w:t>expected future inflation with and without an independent </w:t>
      </w:r>
      <w:r>
        <w:rPr>
          <w:spacing w:val="2"/>
          <w:sz w:val="20"/>
        </w:rPr>
        <w:t>role </w:t>
      </w:r>
      <w:r>
        <w:rPr>
          <w:sz w:val="20"/>
        </w:rPr>
        <w:t>for asset prices.  In their simulation </w:t>
      </w:r>
      <w:r>
        <w:rPr>
          <w:spacing w:val="2"/>
          <w:sz w:val="20"/>
        </w:rPr>
        <w:t>experiments, the </w:t>
      </w:r>
      <w:r>
        <w:rPr>
          <w:sz w:val="20"/>
        </w:rPr>
        <w:t>best  policy</w:t>
      </w:r>
      <w:r>
        <w:rPr>
          <w:rFonts w:ascii="Symbol" w:hAnsi="Symbol"/>
          <w:sz w:val="20"/>
        </w:rPr>
        <w:t></w:t>
      </w:r>
      <w:r>
        <w:rPr>
          <w:sz w:val="20"/>
        </w:rPr>
        <w:t>in </w:t>
      </w:r>
      <w:r>
        <w:rPr>
          <w:spacing w:val="2"/>
          <w:sz w:val="20"/>
        </w:rPr>
        <w:t>terms </w:t>
      </w:r>
      <w:r>
        <w:rPr>
          <w:spacing w:val="3"/>
          <w:sz w:val="20"/>
        </w:rPr>
        <w:t>of </w:t>
      </w:r>
      <w:r>
        <w:rPr>
          <w:spacing w:val="2"/>
          <w:sz w:val="20"/>
        </w:rPr>
        <w:t>minimising inflation </w:t>
      </w:r>
      <w:r>
        <w:rPr>
          <w:sz w:val="20"/>
        </w:rPr>
        <w:t>and </w:t>
      </w:r>
      <w:r>
        <w:rPr>
          <w:spacing w:val="5"/>
          <w:sz w:val="20"/>
        </w:rPr>
        <w:t>output </w:t>
      </w:r>
      <w:r>
        <w:rPr>
          <w:spacing w:val="2"/>
          <w:sz w:val="20"/>
        </w:rPr>
        <w:t>volatility</w:t>
      </w:r>
      <w:r>
        <w:rPr>
          <w:rFonts w:ascii="Symbol" w:hAnsi="Symbol"/>
          <w:spacing w:val="2"/>
          <w:sz w:val="20"/>
        </w:rPr>
        <w:t></w:t>
      </w:r>
      <w:r>
        <w:rPr>
          <w:spacing w:val="2"/>
          <w:sz w:val="20"/>
        </w:rPr>
        <w:t>is to </w:t>
      </w:r>
      <w:r>
        <w:rPr>
          <w:sz w:val="20"/>
        </w:rPr>
        <w:t>focus aggressively </w:t>
      </w:r>
      <w:r>
        <w:rPr>
          <w:spacing w:val="2"/>
          <w:sz w:val="20"/>
        </w:rPr>
        <w:t>on </w:t>
      </w:r>
      <w:r>
        <w:rPr>
          <w:sz w:val="20"/>
        </w:rPr>
        <w:t>expected inflation and not </w:t>
      </w:r>
      <w:r>
        <w:rPr>
          <w:spacing w:val="2"/>
          <w:sz w:val="20"/>
        </w:rPr>
        <w:t>to </w:t>
      </w:r>
      <w:r>
        <w:rPr>
          <w:sz w:val="20"/>
        </w:rPr>
        <w:t>pay attention </w:t>
      </w:r>
      <w:r>
        <w:rPr>
          <w:spacing w:val="2"/>
          <w:sz w:val="20"/>
        </w:rPr>
        <w:t>to </w:t>
      </w:r>
      <w:r>
        <w:rPr>
          <w:sz w:val="20"/>
        </w:rPr>
        <w:t>asset prices except insofar as they matter for expected inflation (which they</w:t>
      </w:r>
      <w:r>
        <w:rPr>
          <w:spacing w:val="24"/>
          <w:sz w:val="20"/>
        </w:rPr>
        <w:t> </w:t>
      </w:r>
      <w:r>
        <w:rPr>
          <w:sz w:val="20"/>
        </w:rPr>
        <w:t>do).</w:t>
      </w:r>
    </w:p>
    <w:p>
      <w:pPr>
        <w:spacing w:after="0" w:line="249" w:lineRule="auto"/>
        <w:jc w:val="left"/>
        <w:rPr>
          <w:sz w:val="20"/>
        </w:rPr>
        <w:sectPr>
          <w:pgSz w:w="12240" w:h="15840"/>
          <w:pgMar w:header="237" w:footer="0" w:top="840" w:bottom="280" w:left="1140" w:right="1440"/>
        </w:sectPr>
      </w:pPr>
    </w:p>
    <w:p>
      <w:pPr>
        <w:pStyle w:val="BodyText"/>
        <w:spacing w:line="372" w:lineRule="auto" w:before="93"/>
        <w:ind w:left="160" w:right="243"/>
      </w:pPr>
      <w:r>
        <w:rPr/>
        <w:t>appears</w:t>
      </w:r>
      <w:r>
        <w:rPr>
          <w:spacing w:val="-11"/>
        </w:rPr>
        <w:t> </w:t>
      </w:r>
      <w:r>
        <w:rPr>
          <w:spacing w:val="2"/>
        </w:rPr>
        <w:t>to</w:t>
      </w:r>
      <w:r>
        <w:rPr>
          <w:spacing w:val="-6"/>
        </w:rPr>
        <w:t> </w:t>
      </w:r>
      <w:r>
        <w:rPr/>
        <w:t>ignore</w:t>
      </w:r>
      <w:r>
        <w:rPr>
          <w:spacing w:val="-10"/>
        </w:rPr>
        <w:t> </w:t>
      </w:r>
      <w:r>
        <w:rPr/>
        <w:t>asset</w:t>
      </w:r>
      <w:r>
        <w:rPr>
          <w:spacing w:val="-6"/>
        </w:rPr>
        <w:t> </w:t>
      </w:r>
      <w:r>
        <w:rPr/>
        <w:t>price</w:t>
      </w:r>
      <w:r>
        <w:rPr>
          <w:spacing w:val="-10"/>
        </w:rPr>
        <w:t> </w:t>
      </w:r>
      <w:r>
        <w:rPr/>
        <w:t>information</w:t>
      </w:r>
      <w:r>
        <w:rPr>
          <w:spacing w:val="-10"/>
        </w:rPr>
        <w:t> </w:t>
      </w:r>
      <w:r>
        <w:rPr/>
        <w:t>except</w:t>
      </w:r>
      <w:r>
        <w:rPr>
          <w:spacing w:val="-6"/>
        </w:rPr>
        <w:t> </w:t>
      </w:r>
      <w:r>
        <w:rPr/>
        <w:t>insofar</w:t>
      </w:r>
      <w:r>
        <w:rPr>
          <w:spacing w:val="-10"/>
        </w:rPr>
        <w:t> </w:t>
      </w:r>
      <w:r>
        <w:rPr/>
        <w:t>as</w:t>
      </w:r>
      <w:r>
        <w:rPr>
          <w:spacing w:val="-10"/>
        </w:rPr>
        <w:t> </w:t>
      </w:r>
      <w:r>
        <w:rPr/>
        <w:t>it</w:t>
      </w:r>
      <w:r>
        <w:rPr>
          <w:spacing w:val="-6"/>
        </w:rPr>
        <w:t> </w:t>
      </w:r>
      <w:r>
        <w:rPr/>
        <w:t>is</w:t>
      </w:r>
      <w:r>
        <w:rPr>
          <w:spacing w:val="-10"/>
        </w:rPr>
        <w:t> </w:t>
      </w:r>
      <w:r>
        <w:rPr/>
        <w:t>used</w:t>
      </w:r>
      <w:r>
        <w:rPr>
          <w:spacing w:val="-10"/>
        </w:rPr>
        <w:t> </w:t>
      </w:r>
      <w:r>
        <w:rPr>
          <w:spacing w:val="2"/>
        </w:rPr>
        <w:t>to</w:t>
      </w:r>
      <w:r>
        <w:rPr>
          <w:spacing w:val="-7"/>
        </w:rPr>
        <w:t> </w:t>
      </w:r>
      <w:r>
        <w:rPr/>
        <w:t>determine</w:t>
      </w:r>
      <w:r>
        <w:rPr>
          <w:spacing w:val="-10"/>
        </w:rPr>
        <w:t> </w:t>
      </w:r>
      <w:r>
        <w:rPr/>
        <w:t>the</w:t>
      </w:r>
      <w:r>
        <w:rPr>
          <w:spacing w:val="-10"/>
        </w:rPr>
        <w:t> </w:t>
      </w:r>
      <w:r>
        <w:rPr/>
        <w:t>neutral</w:t>
      </w:r>
      <w:r>
        <w:rPr>
          <w:spacing w:val="-10"/>
        </w:rPr>
        <w:t> </w:t>
      </w:r>
      <w:r>
        <w:rPr/>
        <w:t>level of the interest</w:t>
      </w:r>
      <w:r>
        <w:rPr>
          <w:spacing w:val="15"/>
        </w:rPr>
        <w:t> </w:t>
      </w:r>
      <w:r>
        <w:rPr/>
        <w:t>rate.</w:t>
      </w:r>
    </w:p>
    <w:p>
      <w:pPr>
        <w:pStyle w:val="BodyText"/>
        <w:rPr>
          <w:sz w:val="37"/>
        </w:rPr>
      </w:pPr>
    </w:p>
    <w:p>
      <w:pPr>
        <w:pStyle w:val="BodyText"/>
        <w:spacing w:line="367" w:lineRule="auto"/>
        <w:ind w:left="160" w:right="369"/>
      </w:pPr>
      <w:r>
        <w:rPr/>
        <w:t>Compare this with a regime, such as that in the UK, where monetary policy, which works with lags, is set with a view to getting </w:t>
      </w:r>
      <w:r>
        <w:rPr>
          <w:i/>
        </w:rPr>
        <w:t>prospective </w:t>
      </w:r>
      <w:r>
        <w:rPr/>
        <w:t>inflation on target. In that context asset prices are helpful both in forecasting</w:t>
      </w:r>
      <w:r>
        <w:rPr>
          <w:rFonts w:ascii="Symbol" w:hAnsi="Symbol"/>
        </w:rPr>
        <w:t></w:t>
      </w:r>
      <w:r>
        <w:rPr/>
        <w:t>making projections of inflation prospects</w:t>
      </w:r>
      <w:r>
        <w:rPr>
          <w:rFonts w:ascii="Symbol" w:hAnsi="Symbol"/>
        </w:rPr>
        <w:t></w:t>
      </w:r>
      <w:r>
        <w:rPr/>
        <w:t>and in policy analysis</w:t>
      </w:r>
      <w:r>
        <w:rPr>
          <w:rFonts w:ascii="Symbol" w:hAnsi="Symbol"/>
        </w:rPr>
        <w:t></w:t>
      </w:r>
      <w:r>
        <w:rPr/>
        <w:t>assessing how policy might affect those prospects.</w:t>
      </w:r>
    </w:p>
    <w:p>
      <w:pPr>
        <w:pStyle w:val="BodyText"/>
        <w:spacing w:before="5"/>
        <w:rPr>
          <w:sz w:val="37"/>
        </w:rPr>
      </w:pPr>
    </w:p>
    <w:p>
      <w:pPr>
        <w:pStyle w:val="BodyText"/>
        <w:spacing w:line="369" w:lineRule="auto"/>
        <w:ind w:left="160" w:right="310"/>
      </w:pPr>
      <w:r>
        <w:rPr/>
        <w:t>At a technical level, asset prices feature in a number of the models, including the core macroeconometric model, that are used </w:t>
      </w:r>
      <w:r>
        <w:rPr>
          <w:spacing w:val="2"/>
        </w:rPr>
        <w:t>to </w:t>
      </w:r>
      <w:r>
        <w:rPr/>
        <w:t>help the MPC form its projections for inflation and growth</w:t>
      </w:r>
      <w:r>
        <w:rPr>
          <w:rFonts w:ascii="Symbol" w:hAnsi="Symbol"/>
        </w:rPr>
        <w:t></w:t>
      </w:r>
      <w:r>
        <w:rPr/>
        <w:t>as described in the recent book </w:t>
      </w:r>
      <w:r>
        <w:rPr>
          <w:i/>
        </w:rPr>
        <w:t>Economic Models at the Bank of </w:t>
      </w:r>
      <w:r>
        <w:rPr>
          <w:i/>
          <w:spacing w:val="-4"/>
        </w:rPr>
        <w:t>England</w:t>
      </w:r>
      <w:r>
        <w:rPr>
          <w:spacing w:val="-4"/>
        </w:rPr>
        <w:t>. </w:t>
      </w:r>
      <w:r>
        <w:rPr/>
        <w:t>And a central theme of the recent MPC paper on </w:t>
      </w:r>
      <w:r>
        <w:rPr>
          <w:i/>
        </w:rPr>
        <w:t>The Transmission Mechanism of Monetary Policy </w:t>
      </w:r>
      <w:r>
        <w:rPr/>
        <w:t>is the</w:t>
      </w:r>
      <w:r>
        <w:rPr>
          <w:spacing w:val="-11"/>
        </w:rPr>
        <w:t> </w:t>
      </w:r>
      <w:r>
        <w:rPr/>
        <w:t>key</w:t>
      </w:r>
      <w:r>
        <w:rPr>
          <w:spacing w:val="-10"/>
        </w:rPr>
        <w:t> </w:t>
      </w:r>
      <w:r>
        <w:rPr/>
        <w:t>role</w:t>
      </w:r>
      <w:r>
        <w:rPr>
          <w:spacing w:val="-8"/>
        </w:rPr>
        <w:t> </w:t>
      </w:r>
      <w:r>
        <w:rPr/>
        <w:t>of</w:t>
      </w:r>
      <w:r>
        <w:rPr>
          <w:spacing w:val="-6"/>
        </w:rPr>
        <w:t> </w:t>
      </w:r>
      <w:r>
        <w:rPr/>
        <w:t>asset</w:t>
      </w:r>
      <w:r>
        <w:rPr>
          <w:spacing w:val="-6"/>
        </w:rPr>
        <w:t> </w:t>
      </w:r>
      <w:r>
        <w:rPr/>
        <w:t>prices</w:t>
      </w:r>
      <w:r>
        <w:rPr>
          <w:spacing w:val="-10"/>
        </w:rPr>
        <w:t> </w:t>
      </w:r>
      <w:r>
        <w:rPr/>
        <w:t>in</w:t>
      </w:r>
      <w:r>
        <w:rPr>
          <w:spacing w:val="-10"/>
        </w:rPr>
        <w:t> </w:t>
      </w:r>
      <w:r>
        <w:rPr/>
        <w:t>the</w:t>
      </w:r>
      <w:r>
        <w:rPr>
          <w:spacing w:val="-10"/>
        </w:rPr>
        <w:t> </w:t>
      </w:r>
      <w:r>
        <w:rPr/>
        <w:t>processes</w:t>
      </w:r>
      <w:r>
        <w:rPr>
          <w:spacing w:val="-10"/>
        </w:rPr>
        <w:t> </w:t>
      </w:r>
      <w:r>
        <w:rPr/>
        <w:t>whereby</w:t>
      </w:r>
      <w:r>
        <w:rPr>
          <w:spacing w:val="-10"/>
        </w:rPr>
        <w:t> </w:t>
      </w:r>
      <w:r>
        <w:rPr/>
        <w:t>monetary</w:t>
      </w:r>
      <w:r>
        <w:rPr>
          <w:spacing w:val="-10"/>
        </w:rPr>
        <w:t> </w:t>
      </w:r>
      <w:r>
        <w:rPr/>
        <w:t>policy</w:t>
      </w:r>
      <w:r>
        <w:rPr>
          <w:spacing w:val="-10"/>
        </w:rPr>
        <w:t> </w:t>
      </w:r>
      <w:r>
        <w:rPr/>
        <w:t>decisions</w:t>
      </w:r>
      <w:r>
        <w:rPr>
          <w:spacing w:val="-10"/>
        </w:rPr>
        <w:t> </w:t>
      </w:r>
      <w:r>
        <w:rPr/>
        <w:t>work</w:t>
      </w:r>
      <w:r>
        <w:rPr>
          <w:spacing w:val="-10"/>
        </w:rPr>
        <w:t> </w:t>
      </w:r>
      <w:r>
        <w:rPr/>
        <w:t>through</w:t>
      </w:r>
      <w:r>
        <w:rPr>
          <w:spacing w:val="-10"/>
        </w:rPr>
        <w:t> </w:t>
      </w:r>
      <w:r>
        <w:rPr/>
        <w:t>the economy. But I will not attempt </w:t>
      </w:r>
      <w:r>
        <w:rPr>
          <w:spacing w:val="2"/>
        </w:rPr>
        <w:t>to </w:t>
      </w:r>
      <w:r>
        <w:rPr/>
        <w:t>summarise those expositions</w:t>
      </w:r>
      <w:r>
        <w:rPr>
          <w:spacing w:val="11"/>
        </w:rPr>
        <w:t> </w:t>
      </w:r>
      <w:r>
        <w:rPr/>
        <w:t>here.</w:t>
      </w:r>
    </w:p>
    <w:p>
      <w:pPr>
        <w:pStyle w:val="BodyText"/>
        <w:spacing w:before="6"/>
        <w:rPr>
          <w:sz w:val="37"/>
        </w:rPr>
      </w:pPr>
    </w:p>
    <w:p>
      <w:pPr>
        <w:spacing w:before="0"/>
        <w:ind w:left="160" w:right="0" w:firstLine="0"/>
        <w:jc w:val="left"/>
        <w:rPr>
          <w:i/>
          <w:sz w:val="24"/>
        </w:rPr>
      </w:pPr>
      <w:r>
        <w:rPr>
          <w:i/>
          <w:sz w:val="24"/>
        </w:rPr>
        <w:t>House prices</w:t>
      </w:r>
    </w:p>
    <w:p>
      <w:pPr>
        <w:pStyle w:val="BodyText"/>
        <w:rPr>
          <w:i/>
          <w:sz w:val="26"/>
        </w:rPr>
      </w:pPr>
    </w:p>
    <w:p>
      <w:pPr>
        <w:pStyle w:val="BodyText"/>
        <w:spacing w:before="3"/>
        <w:rPr>
          <w:i/>
        </w:rPr>
      </w:pPr>
    </w:p>
    <w:p>
      <w:pPr>
        <w:pStyle w:val="BodyText"/>
        <w:spacing w:line="372" w:lineRule="auto" w:before="1"/>
        <w:ind w:left="160" w:right="168"/>
      </w:pPr>
      <w:r>
        <w:rPr/>
        <w:t>Most of the discussion so far has concerned financial assets that are continuously traded in liquid wholesale markets with low transactions costs, where prices reflect market perceptions more or less instantaneously. Markets for residential property are different in nature. Homes, and loans secured</w:t>
      </w:r>
      <w:r>
        <w:rPr>
          <w:spacing w:val="-11"/>
        </w:rPr>
        <w:t> </w:t>
      </w:r>
      <w:r>
        <w:rPr/>
        <w:t>on</w:t>
      </w:r>
      <w:r>
        <w:rPr>
          <w:spacing w:val="-6"/>
        </w:rPr>
        <w:t> </w:t>
      </w:r>
      <w:r>
        <w:rPr/>
        <w:t>them,</w:t>
      </w:r>
      <w:r>
        <w:rPr>
          <w:spacing w:val="-10"/>
        </w:rPr>
        <w:t> </w:t>
      </w:r>
      <w:r>
        <w:rPr/>
        <w:t>are</w:t>
      </w:r>
      <w:r>
        <w:rPr>
          <w:spacing w:val="-10"/>
        </w:rPr>
        <w:t> </w:t>
      </w:r>
      <w:r>
        <w:rPr/>
        <w:t>respectively</w:t>
      </w:r>
      <w:r>
        <w:rPr>
          <w:spacing w:val="-8"/>
        </w:rPr>
        <w:t> </w:t>
      </w:r>
      <w:r>
        <w:rPr/>
        <w:t>the</w:t>
      </w:r>
      <w:r>
        <w:rPr>
          <w:spacing w:val="-11"/>
        </w:rPr>
        <w:t> </w:t>
      </w:r>
      <w:r>
        <w:rPr/>
        <w:t>most</w:t>
      </w:r>
      <w:r>
        <w:rPr>
          <w:spacing w:val="-6"/>
        </w:rPr>
        <w:t> </w:t>
      </w:r>
      <w:r>
        <w:rPr/>
        <w:t>important</w:t>
      </w:r>
      <w:r>
        <w:rPr>
          <w:spacing w:val="-6"/>
        </w:rPr>
        <w:t> </w:t>
      </w:r>
      <w:r>
        <w:rPr/>
        <w:t>assets</w:t>
      </w:r>
      <w:r>
        <w:rPr>
          <w:spacing w:val="-10"/>
        </w:rPr>
        <w:t> </w:t>
      </w:r>
      <w:r>
        <w:rPr/>
        <w:t>and</w:t>
      </w:r>
      <w:r>
        <w:rPr>
          <w:spacing w:val="-10"/>
        </w:rPr>
        <w:t> </w:t>
      </w:r>
      <w:r>
        <w:rPr/>
        <w:t>liabilities</w:t>
      </w:r>
      <w:r>
        <w:rPr>
          <w:spacing w:val="-10"/>
        </w:rPr>
        <w:t> </w:t>
      </w:r>
      <w:r>
        <w:rPr/>
        <w:t>of</w:t>
      </w:r>
      <w:r>
        <w:rPr>
          <w:spacing w:val="-6"/>
        </w:rPr>
        <w:t> </w:t>
      </w:r>
      <w:r>
        <w:rPr/>
        <w:t>the</w:t>
      </w:r>
      <w:r>
        <w:rPr>
          <w:spacing w:val="-10"/>
        </w:rPr>
        <w:t> </w:t>
      </w:r>
      <w:r>
        <w:rPr/>
        <w:t>personal</w:t>
      </w:r>
      <w:r>
        <w:rPr>
          <w:spacing w:val="-10"/>
        </w:rPr>
        <w:t> </w:t>
      </w:r>
      <w:r>
        <w:rPr/>
        <w:t>sector</w:t>
      </w:r>
      <w:r>
        <w:rPr>
          <w:spacing w:val="-6"/>
        </w:rPr>
        <w:t> </w:t>
      </w:r>
      <w:r>
        <w:rPr/>
        <w:t>in the UK. Developments in house prices and activity are therefore a major part of the asset price information relevant for monetary policy. However, the relationships between house prices and inflation are complex and imperfectly</w:t>
      </w:r>
      <w:r>
        <w:rPr>
          <w:spacing w:val="2"/>
        </w:rPr>
        <w:t> </w:t>
      </w:r>
      <w:r>
        <w:rPr/>
        <w:t>understood.</w:t>
      </w:r>
    </w:p>
    <w:p>
      <w:pPr>
        <w:pStyle w:val="BodyText"/>
        <w:spacing w:before="9"/>
        <w:rPr>
          <w:sz w:val="36"/>
        </w:rPr>
      </w:pPr>
    </w:p>
    <w:p>
      <w:pPr>
        <w:pStyle w:val="BodyText"/>
        <w:spacing w:line="372" w:lineRule="auto"/>
        <w:ind w:left="160" w:right="267"/>
      </w:pPr>
      <w:r>
        <w:rPr/>
        <w:t>Consider, for example, some aspects of the relationship between house prices and consumer expenditure.</w:t>
      </w:r>
      <w:r>
        <w:rPr>
          <w:position w:val="9"/>
          <w:sz w:val="13"/>
        </w:rPr>
        <w:t>16 </w:t>
      </w:r>
      <w:r>
        <w:rPr/>
        <w:t>Higher house prices increase the (gross) wealth of homeowners, and greater wealth tends </w:t>
      </w:r>
      <w:r>
        <w:rPr>
          <w:spacing w:val="2"/>
        </w:rPr>
        <w:t>to </w:t>
      </w:r>
      <w:r>
        <w:rPr/>
        <w:t>lead </w:t>
      </w:r>
      <w:r>
        <w:rPr>
          <w:spacing w:val="2"/>
        </w:rPr>
        <w:t>to </w:t>
      </w:r>
      <w:r>
        <w:rPr/>
        <w:t>higher consumer spending. Indeed it may be that increases in housing wealth tend </w:t>
      </w:r>
      <w:r>
        <w:rPr>
          <w:spacing w:val="2"/>
        </w:rPr>
        <w:t>to </w:t>
      </w:r>
      <w:r>
        <w:rPr/>
        <w:t>influence consumption more than increases in financial wealth. Property can be used</w:t>
      </w:r>
      <w:r>
        <w:rPr>
          <w:spacing w:val="-14"/>
        </w:rPr>
        <w:t> </w:t>
      </w:r>
      <w:r>
        <w:rPr/>
        <w:t>as</w:t>
      </w:r>
      <w:r>
        <w:rPr>
          <w:spacing w:val="-14"/>
        </w:rPr>
        <w:t> </w:t>
      </w:r>
      <w:r>
        <w:rPr/>
        <w:t>collateral</w:t>
      </w:r>
      <w:r>
        <w:rPr>
          <w:spacing w:val="-14"/>
        </w:rPr>
        <w:t> </w:t>
      </w:r>
      <w:r>
        <w:rPr/>
        <w:t>for</w:t>
      </w:r>
      <w:r>
        <w:rPr>
          <w:spacing w:val="-14"/>
        </w:rPr>
        <w:t> </w:t>
      </w:r>
      <w:r>
        <w:rPr/>
        <w:t>household</w:t>
      </w:r>
      <w:r>
        <w:rPr>
          <w:spacing w:val="-14"/>
        </w:rPr>
        <w:t> </w:t>
      </w:r>
      <w:r>
        <w:rPr/>
        <w:t>borrowing</w:t>
      </w:r>
      <w:r>
        <w:rPr>
          <w:spacing w:val="-33"/>
        </w:rPr>
        <w:t> </w:t>
      </w:r>
      <w:r>
        <w:rPr>
          <w:rFonts w:ascii="Symbol" w:hAnsi="Symbol"/>
        </w:rPr>
        <w:t></w:t>
      </w:r>
      <w:r>
        <w:rPr/>
        <w:t>through</w:t>
      </w:r>
      <w:r>
        <w:rPr>
          <w:spacing w:val="-14"/>
        </w:rPr>
        <w:t> </w:t>
      </w:r>
      <w:r>
        <w:rPr/>
        <w:t>mortgage</w:t>
      </w:r>
      <w:r>
        <w:rPr>
          <w:spacing w:val="-13"/>
        </w:rPr>
        <w:t> </w:t>
      </w:r>
      <w:r>
        <w:rPr/>
        <w:t>equity</w:t>
      </w:r>
      <w:r>
        <w:rPr>
          <w:spacing w:val="-14"/>
        </w:rPr>
        <w:t> </w:t>
      </w:r>
      <w:r>
        <w:rPr/>
        <w:t>withdrawal</w:t>
      </w:r>
      <w:r>
        <w:rPr>
          <w:rFonts w:ascii="Symbol" w:hAnsi="Symbol"/>
        </w:rPr>
        <w:t></w:t>
      </w:r>
      <w:r>
        <w:rPr/>
        <w:t>more</w:t>
      </w:r>
      <w:r>
        <w:rPr>
          <w:spacing w:val="-14"/>
        </w:rPr>
        <w:t> </w:t>
      </w:r>
      <w:r>
        <w:rPr/>
        <w:t>readily</w:t>
      </w:r>
    </w:p>
    <w:p>
      <w:pPr>
        <w:pStyle w:val="BodyText"/>
        <w:spacing w:before="11"/>
        <w:rPr>
          <w:sz w:val="17"/>
        </w:rPr>
      </w:pPr>
      <w:r>
        <w:rPr/>
        <w:pict>
          <v:shape style="position:absolute;margin-left:63.599998pt;margin-top:12.67626pt;width:470.65pt;height:.1pt;mso-position-horizontal-relative:page;mso-position-vertical-relative:paragraph;z-index:-251634688;mso-wrap-distance-left:0;mso-wrap-distance-right:0" coordorigin="1272,254" coordsize="9413,0" path="m1272,254l10685,254e" filled="false" stroked="true" strokeweight=".72pt" strokecolor="#000000">
            <v:path arrowok="t"/>
            <v:stroke dashstyle="solid"/>
            <w10:wrap type="topAndBottom"/>
          </v:shape>
        </w:pict>
      </w:r>
    </w:p>
    <w:p>
      <w:pPr>
        <w:pStyle w:val="BodyText"/>
        <w:spacing w:before="6"/>
        <w:rPr>
          <w:sz w:val="14"/>
        </w:rPr>
      </w:pPr>
    </w:p>
    <w:p>
      <w:pPr>
        <w:spacing w:before="96"/>
        <w:ind w:left="160" w:right="0" w:firstLine="0"/>
        <w:jc w:val="left"/>
        <w:rPr>
          <w:sz w:val="20"/>
        </w:rPr>
      </w:pPr>
      <w:r>
        <w:rPr>
          <w:position w:val="9"/>
          <w:sz w:val="13"/>
        </w:rPr>
        <w:t>16 </w:t>
      </w:r>
      <w:r>
        <w:rPr>
          <w:sz w:val="20"/>
        </w:rPr>
        <w:t>There are also direct effects of house prices on inflation measures</w:t>
      </w:r>
      <w:r>
        <w:rPr>
          <w:rFonts w:ascii="Symbol" w:hAnsi="Symbol"/>
          <w:sz w:val="20"/>
        </w:rPr>
        <w:t></w:t>
      </w:r>
      <w:r>
        <w:rPr>
          <w:sz w:val="20"/>
        </w:rPr>
        <w:t>see footnote 2 above.</w:t>
      </w:r>
    </w:p>
    <w:p>
      <w:pPr>
        <w:spacing w:after="0"/>
        <w:jc w:val="left"/>
        <w:rPr>
          <w:sz w:val="20"/>
        </w:rPr>
        <w:sectPr>
          <w:pgSz w:w="12240" w:h="15840"/>
          <w:pgMar w:header="237" w:footer="0" w:top="840" w:bottom="280" w:left="1140" w:right="1440"/>
        </w:sectPr>
      </w:pPr>
    </w:p>
    <w:p>
      <w:pPr>
        <w:pStyle w:val="BodyText"/>
        <w:spacing w:line="369" w:lineRule="auto" w:before="93"/>
        <w:ind w:left="160" w:right="195"/>
      </w:pPr>
      <w:r>
        <w:rPr/>
        <w:t>than, say, pension fund wealth. House prices may also reflect other influences on consumption, such as the level of, and uncertainty about, expected future income from employment </w:t>
      </w:r>
      <w:r>
        <w:rPr>
          <w:rFonts w:ascii="Symbol" w:hAnsi="Symbol"/>
        </w:rPr>
        <w:t></w:t>
      </w:r>
      <w:r>
        <w:rPr/>
        <w:t>in short, confidence. And activity in the housing market, which tends to be greater when prices are rising, can have natural direct effects on demand for consumer durables. However, the effects of higher house prices on consumer spending are far from unambiguous. For example, higher house prices may lead non-homeowners</w:t>
      </w:r>
      <w:r>
        <w:rPr>
          <w:rFonts w:ascii="Symbol" w:hAnsi="Symbol"/>
        </w:rPr>
        <w:t></w:t>
      </w:r>
      <w:r>
        <w:rPr/>
        <w:t>and more generally those who own less housing than their anticipated housing needs</w:t>
      </w:r>
      <w:r>
        <w:rPr>
          <w:rFonts w:ascii="Symbol" w:hAnsi="Symbol"/>
        </w:rPr>
        <w:t></w:t>
      </w:r>
      <w:r>
        <w:rPr/>
        <w:t>to scale back expenditure on non-housing services.</w:t>
      </w:r>
    </w:p>
    <w:p>
      <w:pPr>
        <w:pStyle w:val="BodyText"/>
        <w:spacing w:before="2"/>
        <w:rPr>
          <w:sz w:val="36"/>
        </w:rPr>
      </w:pPr>
    </w:p>
    <w:p>
      <w:pPr>
        <w:pStyle w:val="BodyText"/>
        <w:spacing w:line="372" w:lineRule="auto"/>
        <w:ind w:left="160" w:right="167"/>
      </w:pPr>
      <w:r>
        <w:rPr/>
        <w:t>With</w:t>
      </w:r>
      <w:r>
        <w:rPr>
          <w:spacing w:val="-10"/>
        </w:rPr>
        <w:t> </w:t>
      </w:r>
      <w:r>
        <w:rPr/>
        <w:t>these</w:t>
      </w:r>
      <w:r>
        <w:rPr>
          <w:spacing w:val="-10"/>
        </w:rPr>
        <w:t> </w:t>
      </w:r>
      <w:r>
        <w:rPr/>
        <w:t>and</w:t>
      </w:r>
      <w:r>
        <w:rPr>
          <w:spacing w:val="-9"/>
        </w:rPr>
        <w:t> </w:t>
      </w:r>
      <w:r>
        <w:rPr>
          <w:spacing w:val="3"/>
        </w:rPr>
        <w:t>other</w:t>
      </w:r>
      <w:r>
        <w:rPr>
          <w:spacing w:val="-6"/>
        </w:rPr>
        <w:t> </w:t>
      </w:r>
      <w:r>
        <w:rPr/>
        <w:t>various</w:t>
      </w:r>
      <w:r>
        <w:rPr>
          <w:spacing w:val="-10"/>
        </w:rPr>
        <w:t> </w:t>
      </w:r>
      <w:r>
        <w:rPr/>
        <w:t>possible</w:t>
      </w:r>
      <w:r>
        <w:rPr>
          <w:spacing w:val="-9"/>
        </w:rPr>
        <w:t> </w:t>
      </w:r>
      <w:r>
        <w:rPr/>
        <w:t>influences</w:t>
      </w:r>
      <w:r>
        <w:rPr>
          <w:spacing w:val="-10"/>
        </w:rPr>
        <w:t> </w:t>
      </w:r>
      <w:r>
        <w:rPr/>
        <w:t>at</w:t>
      </w:r>
      <w:r>
        <w:rPr>
          <w:spacing w:val="-5"/>
        </w:rPr>
        <w:t> </w:t>
      </w:r>
      <w:r>
        <w:rPr/>
        <w:t>work,</w:t>
      </w:r>
      <w:r>
        <w:rPr>
          <w:spacing w:val="-10"/>
        </w:rPr>
        <w:t> </w:t>
      </w:r>
      <w:r>
        <w:rPr/>
        <w:t>there</w:t>
      </w:r>
      <w:r>
        <w:rPr>
          <w:spacing w:val="-10"/>
        </w:rPr>
        <w:t> </w:t>
      </w:r>
      <w:r>
        <w:rPr/>
        <w:t>can</w:t>
      </w:r>
      <w:r>
        <w:rPr>
          <w:spacing w:val="-9"/>
        </w:rPr>
        <w:t> </w:t>
      </w:r>
      <w:r>
        <w:rPr/>
        <w:t>be</w:t>
      </w:r>
      <w:r>
        <w:rPr>
          <w:spacing w:val="-10"/>
        </w:rPr>
        <w:t> </w:t>
      </w:r>
      <w:r>
        <w:rPr/>
        <w:t>no</w:t>
      </w:r>
      <w:r>
        <w:rPr>
          <w:spacing w:val="-9"/>
        </w:rPr>
        <w:t> </w:t>
      </w:r>
      <w:r>
        <w:rPr/>
        <w:t>precision</w:t>
      </w:r>
      <w:r>
        <w:rPr>
          <w:spacing w:val="-10"/>
        </w:rPr>
        <w:t> </w:t>
      </w:r>
      <w:r>
        <w:rPr/>
        <w:t>in</w:t>
      </w:r>
      <w:r>
        <w:rPr>
          <w:spacing w:val="-10"/>
        </w:rPr>
        <w:t> </w:t>
      </w:r>
      <w:r>
        <w:rPr/>
        <w:t>judging</w:t>
      </w:r>
      <w:r>
        <w:rPr>
          <w:spacing w:val="-9"/>
        </w:rPr>
        <w:t> </w:t>
      </w:r>
      <w:r>
        <w:rPr/>
        <w:t>the implications for aggregate consumption even of </w:t>
      </w:r>
      <w:r>
        <w:rPr>
          <w:i/>
        </w:rPr>
        <w:t>past </w:t>
      </w:r>
      <w:r>
        <w:rPr/>
        <w:t>developments in house prices. There is the further difficulty of assessing possible </w:t>
      </w:r>
      <w:r>
        <w:rPr>
          <w:i/>
        </w:rPr>
        <w:t>future </w:t>
      </w:r>
      <w:r>
        <w:rPr/>
        <w:t>house price developments. At times house prices move sharply, not just in particular localities, and there have been episodes such as </w:t>
      </w:r>
      <w:r>
        <w:rPr>
          <w:spacing w:val="3"/>
        </w:rPr>
        <w:t>occurred </w:t>
      </w:r>
      <w:r>
        <w:rPr/>
        <w:t>ten years</w:t>
      </w:r>
      <w:r>
        <w:rPr>
          <w:spacing w:val="-13"/>
        </w:rPr>
        <w:t> </w:t>
      </w:r>
      <w:r>
        <w:rPr/>
        <w:t>ago</w:t>
      </w:r>
      <w:r>
        <w:rPr>
          <w:spacing w:val="-13"/>
        </w:rPr>
        <w:t> </w:t>
      </w:r>
      <w:r>
        <w:rPr/>
        <w:t>when</w:t>
      </w:r>
      <w:r>
        <w:rPr>
          <w:spacing w:val="-13"/>
        </w:rPr>
        <w:t> </w:t>
      </w:r>
      <w:r>
        <w:rPr/>
        <w:t>an</w:t>
      </w:r>
      <w:r>
        <w:rPr>
          <w:spacing w:val="-13"/>
        </w:rPr>
        <w:t> </w:t>
      </w:r>
      <w:r>
        <w:rPr/>
        <w:t>apparently</w:t>
      </w:r>
      <w:r>
        <w:rPr>
          <w:spacing w:val="-13"/>
        </w:rPr>
        <w:t> </w:t>
      </w:r>
      <w:r>
        <w:rPr/>
        <w:t>self-fuelling</w:t>
      </w:r>
      <w:r>
        <w:rPr>
          <w:spacing w:val="-13"/>
        </w:rPr>
        <w:t> </w:t>
      </w:r>
      <w:r>
        <w:rPr/>
        <w:t>house</w:t>
      </w:r>
      <w:r>
        <w:rPr>
          <w:spacing w:val="-13"/>
        </w:rPr>
        <w:t> </w:t>
      </w:r>
      <w:r>
        <w:rPr/>
        <w:t>price</w:t>
      </w:r>
      <w:r>
        <w:rPr>
          <w:spacing w:val="-13"/>
        </w:rPr>
        <w:t> </w:t>
      </w:r>
      <w:r>
        <w:rPr/>
        <w:t>boom</w:t>
      </w:r>
      <w:r>
        <w:rPr>
          <w:spacing w:val="-13"/>
        </w:rPr>
        <w:t> </w:t>
      </w:r>
      <w:r>
        <w:rPr/>
        <w:t>abruptly</w:t>
      </w:r>
      <w:r>
        <w:rPr>
          <w:spacing w:val="-12"/>
        </w:rPr>
        <w:t> </w:t>
      </w:r>
      <w:r>
        <w:rPr/>
        <w:t>collapsed.</w:t>
      </w:r>
      <w:r>
        <w:rPr>
          <w:spacing w:val="34"/>
        </w:rPr>
        <w:t> </w:t>
      </w:r>
      <w:r>
        <w:rPr/>
        <w:t>The</w:t>
      </w:r>
      <w:r>
        <w:rPr>
          <w:spacing w:val="-12"/>
        </w:rPr>
        <w:t> </w:t>
      </w:r>
      <w:r>
        <w:rPr/>
        <w:t>rise</w:t>
      </w:r>
      <w:r>
        <w:rPr>
          <w:spacing w:val="-11"/>
        </w:rPr>
        <w:t> </w:t>
      </w:r>
      <w:r>
        <w:rPr/>
        <w:t>in</w:t>
      </w:r>
      <w:r>
        <w:rPr>
          <w:spacing w:val="-13"/>
        </w:rPr>
        <w:t> </w:t>
      </w:r>
      <w:r>
        <w:rPr/>
        <w:t>house prices</w:t>
      </w:r>
      <w:r>
        <w:rPr>
          <w:spacing w:val="-9"/>
        </w:rPr>
        <w:t> </w:t>
      </w:r>
      <w:r>
        <w:rPr/>
        <w:t>was</w:t>
      </w:r>
      <w:r>
        <w:rPr>
          <w:spacing w:val="-8"/>
        </w:rPr>
        <w:t> </w:t>
      </w:r>
      <w:r>
        <w:rPr/>
        <w:t>followed</w:t>
      </w:r>
      <w:r>
        <w:rPr>
          <w:spacing w:val="-8"/>
        </w:rPr>
        <w:t> </w:t>
      </w:r>
      <w:r>
        <w:rPr/>
        <w:t>by</w:t>
      </w:r>
      <w:r>
        <w:rPr>
          <w:spacing w:val="-8"/>
        </w:rPr>
        <w:t> </w:t>
      </w:r>
      <w:r>
        <w:rPr/>
        <w:t>a</w:t>
      </w:r>
      <w:r>
        <w:rPr>
          <w:spacing w:val="-8"/>
        </w:rPr>
        <w:t> </w:t>
      </w:r>
      <w:r>
        <w:rPr/>
        <w:t>surge</w:t>
      </w:r>
      <w:r>
        <w:rPr>
          <w:spacing w:val="-8"/>
        </w:rPr>
        <w:t> </w:t>
      </w:r>
      <w:r>
        <w:rPr/>
        <w:t>in</w:t>
      </w:r>
      <w:r>
        <w:rPr>
          <w:spacing w:val="-8"/>
        </w:rPr>
        <w:t> </w:t>
      </w:r>
      <w:r>
        <w:rPr/>
        <w:t>goods</w:t>
      </w:r>
      <w:r>
        <w:rPr>
          <w:spacing w:val="-9"/>
        </w:rPr>
        <w:t> </w:t>
      </w:r>
      <w:r>
        <w:rPr/>
        <w:t>and</w:t>
      </w:r>
      <w:r>
        <w:rPr>
          <w:spacing w:val="-8"/>
        </w:rPr>
        <w:t> </w:t>
      </w:r>
      <w:r>
        <w:rPr/>
        <w:t>services</w:t>
      </w:r>
      <w:r>
        <w:rPr>
          <w:spacing w:val="-8"/>
        </w:rPr>
        <w:t> </w:t>
      </w:r>
      <w:r>
        <w:rPr/>
        <w:t>price</w:t>
      </w:r>
      <w:r>
        <w:rPr>
          <w:spacing w:val="-8"/>
        </w:rPr>
        <w:t> </w:t>
      </w:r>
      <w:r>
        <w:rPr/>
        <w:t>inflation,</w:t>
      </w:r>
      <w:r>
        <w:rPr>
          <w:spacing w:val="-8"/>
        </w:rPr>
        <w:t> </w:t>
      </w:r>
      <w:r>
        <w:rPr/>
        <w:t>which</w:t>
      </w:r>
      <w:r>
        <w:rPr>
          <w:spacing w:val="-8"/>
        </w:rPr>
        <w:t> </w:t>
      </w:r>
      <w:r>
        <w:rPr/>
        <w:t>neared</w:t>
      </w:r>
      <w:r>
        <w:rPr>
          <w:spacing w:val="-8"/>
        </w:rPr>
        <w:t> </w:t>
      </w:r>
      <w:r>
        <w:rPr/>
        <w:t>10%</w:t>
      </w:r>
      <w:r>
        <w:rPr>
          <w:spacing w:val="-9"/>
        </w:rPr>
        <w:t> </w:t>
      </w:r>
      <w:r>
        <w:rPr/>
        <w:t>in</w:t>
      </w:r>
      <w:r>
        <w:rPr>
          <w:spacing w:val="-8"/>
        </w:rPr>
        <w:t> </w:t>
      </w:r>
      <w:r>
        <w:rPr/>
        <w:t>1990.</w:t>
      </w:r>
    </w:p>
    <w:p>
      <w:pPr>
        <w:pStyle w:val="BodyText"/>
        <w:spacing w:line="372" w:lineRule="auto"/>
        <w:ind w:left="160" w:right="320"/>
      </w:pPr>
      <w:r>
        <w:rPr/>
        <w:t>A</w:t>
      </w:r>
      <w:r>
        <w:rPr>
          <w:spacing w:val="-11"/>
        </w:rPr>
        <w:t> </w:t>
      </w:r>
      <w:r>
        <w:rPr/>
        <w:t>protracted</w:t>
      </w:r>
      <w:r>
        <w:rPr>
          <w:spacing w:val="-10"/>
        </w:rPr>
        <w:t> </w:t>
      </w:r>
      <w:r>
        <w:rPr/>
        <w:t>depression</w:t>
      </w:r>
      <w:r>
        <w:rPr>
          <w:spacing w:val="-11"/>
        </w:rPr>
        <w:t> </w:t>
      </w:r>
      <w:r>
        <w:rPr/>
        <w:t>of</w:t>
      </w:r>
      <w:r>
        <w:rPr>
          <w:spacing w:val="-6"/>
        </w:rPr>
        <w:t> </w:t>
      </w:r>
      <w:r>
        <w:rPr/>
        <w:t>consumer</w:t>
      </w:r>
      <w:r>
        <w:rPr>
          <w:spacing w:val="-11"/>
        </w:rPr>
        <w:t> </w:t>
      </w:r>
      <w:r>
        <w:rPr/>
        <w:t>demand</w:t>
      </w:r>
      <w:r>
        <w:rPr>
          <w:spacing w:val="-10"/>
        </w:rPr>
        <w:t> </w:t>
      </w:r>
      <w:r>
        <w:rPr/>
        <w:t>followed</w:t>
      </w:r>
      <w:r>
        <w:rPr>
          <w:spacing w:val="-10"/>
        </w:rPr>
        <w:t> </w:t>
      </w:r>
      <w:r>
        <w:rPr/>
        <w:t>the</w:t>
      </w:r>
      <w:r>
        <w:rPr>
          <w:spacing w:val="-11"/>
        </w:rPr>
        <w:t> </w:t>
      </w:r>
      <w:r>
        <w:rPr/>
        <w:t>fall</w:t>
      </w:r>
      <w:r>
        <w:rPr>
          <w:spacing w:val="-10"/>
        </w:rPr>
        <w:t> </w:t>
      </w:r>
      <w:r>
        <w:rPr/>
        <w:t>in</w:t>
      </w:r>
      <w:r>
        <w:rPr>
          <w:spacing w:val="-11"/>
        </w:rPr>
        <w:t> </w:t>
      </w:r>
      <w:r>
        <w:rPr/>
        <w:t>house</w:t>
      </w:r>
      <w:r>
        <w:rPr>
          <w:spacing w:val="-10"/>
        </w:rPr>
        <w:t> </w:t>
      </w:r>
      <w:r>
        <w:rPr/>
        <w:t>prices,</w:t>
      </w:r>
      <w:r>
        <w:rPr>
          <w:spacing w:val="-11"/>
        </w:rPr>
        <w:t> </w:t>
      </w:r>
      <w:r>
        <w:rPr/>
        <w:t>partly</w:t>
      </w:r>
      <w:r>
        <w:rPr>
          <w:spacing w:val="-10"/>
        </w:rPr>
        <w:t> </w:t>
      </w:r>
      <w:r>
        <w:rPr/>
        <w:t>on</w:t>
      </w:r>
      <w:r>
        <w:rPr>
          <w:spacing w:val="-6"/>
        </w:rPr>
        <w:t> </w:t>
      </w:r>
      <w:r>
        <w:rPr/>
        <w:t>account of the negative equity of a number of indebted</w:t>
      </w:r>
      <w:r>
        <w:rPr>
          <w:spacing w:val="16"/>
        </w:rPr>
        <w:t> </w:t>
      </w:r>
      <w:r>
        <w:rPr/>
        <w:t>homeowners.</w:t>
      </w:r>
    </w:p>
    <w:p>
      <w:pPr>
        <w:pStyle w:val="BodyText"/>
        <w:spacing w:before="9"/>
        <w:rPr>
          <w:sz w:val="36"/>
        </w:rPr>
      </w:pPr>
    </w:p>
    <w:p>
      <w:pPr>
        <w:pStyle w:val="BodyText"/>
        <w:spacing w:line="369" w:lineRule="auto"/>
        <w:ind w:left="160" w:right="209"/>
      </w:pPr>
      <w:r>
        <w:rPr/>
        <w:t>The</w:t>
      </w:r>
      <w:r>
        <w:rPr>
          <w:spacing w:val="-10"/>
        </w:rPr>
        <w:t> </w:t>
      </w:r>
      <w:r>
        <w:rPr/>
        <w:t>current</w:t>
      </w:r>
      <w:r>
        <w:rPr>
          <w:spacing w:val="-6"/>
        </w:rPr>
        <w:t> </w:t>
      </w:r>
      <w:r>
        <w:rPr/>
        <w:t>level</w:t>
      </w:r>
      <w:r>
        <w:rPr>
          <w:spacing w:val="-12"/>
        </w:rPr>
        <w:t> </w:t>
      </w:r>
      <w:r>
        <w:rPr/>
        <w:t>of</w:t>
      </w:r>
      <w:r>
        <w:rPr>
          <w:spacing w:val="-6"/>
        </w:rPr>
        <w:t> </w:t>
      </w:r>
      <w:r>
        <w:rPr/>
        <w:t>house</w:t>
      </w:r>
      <w:r>
        <w:rPr>
          <w:spacing w:val="-11"/>
        </w:rPr>
        <w:t> </w:t>
      </w:r>
      <w:r>
        <w:rPr/>
        <w:t>prices</w:t>
      </w:r>
      <w:r>
        <w:rPr>
          <w:spacing w:val="-11"/>
        </w:rPr>
        <w:t> </w:t>
      </w:r>
      <w:r>
        <w:rPr/>
        <w:t>nationally</w:t>
      </w:r>
      <w:r>
        <w:rPr>
          <w:spacing w:val="-10"/>
        </w:rPr>
        <w:t> </w:t>
      </w:r>
      <w:r>
        <w:rPr/>
        <w:t>does</w:t>
      </w:r>
      <w:r>
        <w:rPr>
          <w:spacing w:val="-11"/>
        </w:rPr>
        <w:t> </w:t>
      </w:r>
      <w:r>
        <w:rPr/>
        <w:t>not</w:t>
      </w:r>
      <w:r>
        <w:rPr>
          <w:spacing w:val="-6"/>
        </w:rPr>
        <w:t> </w:t>
      </w:r>
      <w:r>
        <w:rPr/>
        <w:t>appear</w:t>
      </w:r>
      <w:r>
        <w:rPr>
          <w:spacing w:val="-11"/>
        </w:rPr>
        <w:t> </w:t>
      </w:r>
      <w:r>
        <w:rPr>
          <w:spacing w:val="2"/>
        </w:rPr>
        <w:t>to</w:t>
      </w:r>
      <w:r>
        <w:rPr>
          <w:spacing w:val="-7"/>
        </w:rPr>
        <w:t> </w:t>
      </w:r>
      <w:r>
        <w:rPr/>
        <w:t>be</w:t>
      </w:r>
      <w:r>
        <w:rPr>
          <w:spacing w:val="-10"/>
        </w:rPr>
        <w:t> </w:t>
      </w:r>
      <w:r>
        <w:rPr>
          <w:spacing w:val="3"/>
        </w:rPr>
        <w:t>obviously</w:t>
      </w:r>
      <w:r>
        <w:rPr>
          <w:spacing w:val="-7"/>
        </w:rPr>
        <w:t> </w:t>
      </w:r>
      <w:r>
        <w:rPr/>
        <w:t>abnormal</w:t>
      </w:r>
      <w:r>
        <w:rPr>
          <w:spacing w:val="-11"/>
        </w:rPr>
        <w:t> </w:t>
      </w:r>
      <w:r>
        <w:rPr/>
        <w:t>in</w:t>
      </w:r>
      <w:r>
        <w:rPr>
          <w:spacing w:val="-10"/>
        </w:rPr>
        <w:t> </w:t>
      </w:r>
      <w:r>
        <w:rPr/>
        <w:t>relation </w:t>
      </w:r>
      <w:r>
        <w:rPr>
          <w:spacing w:val="2"/>
        </w:rPr>
        <w:t>to</w:t>
      </w:r>
      <w:r>
        <w:rPr>
          <w:spacing w:val="-8"/>
        </w:rPr>
        <w:t> </w:t>
      </w:r>
      <w:r>
        <w:rPr/>
        <w:t>income</w:t>
      </w:r>
      <w:r>
        <w:rPr>
          <w:rFonts w:ascii="Symbol" w:hAnsi="Symbol"/>
        </w:rPr>
        <w:t></w:t>
      </w:r>
      <w:r>
        <w:rPr/>
        <w:t>see</w:t>
      </w:r>
      <w:r>
        <w:rPr>
          <w:spacing w:val="-10"/>
        </w:rPr>
        <w:t> </w:t>
      </w:r>
      <w:r>
        <w:rPr/>
        <w:t>Chart</w:t>
      </w:r>
      <w:r>
        <w:rPr>
          <w:spacing w:val="-8"/>
        </w:rPr>
        <w:t> </w:t>
      </w:r>
      <w:r>
        <w:rPr/>
        <w:t>4</w:t>
      </w:r>
      <w:r>
        <w:rPr>
          <w:rFonts w:ascii="Symbol" w:hAnsi="Symbol"/>
        </w:rPr>
        <w:t></w:t>
      </w:r>
      <w:r>
        <w:rPr/>
        <w:t>but</w:t>
      </w:r>
      <w:r>
        <w:rPr>
          <w:spacing w:val="-7"/>
        </w:rPr>
        <w:t> </w:t>
      </w:r>
      <w:r>
        <w:rPr/>
        <w:t>house</w:t>
      </w:r>
      <w:r>
        <w:rPr>
          <w:spacing w:val="-11"/>
        </w:rPr>
        <w:t> </w:t>
      </w:r>
      <w:r>
        <w:rPr/>
        <w:t>price</w:t>
      </w:r>
      <w:r>
        <w:rPr>
          <w:spacing w:val="-10"/>
        </w:rPr>
        <w:t> </w:t>
      </w:r>
      <w:r>
        <w:rPr/>
        <w:t>indices</w:t>
      </w:r>
      <w:r>
        <w:rPr>
          <w:spacing w:val="-11"/>
        </w:rPr>
        <w:t> </w:t>
      </w:r>
      <w:r>
        <w:rPr/>
        <w:t>have</w:t>
      </w:r>
      <w:r>
        <w:rPr>
          <w:spacing w:val="-11"/>
        </w:rPr>
        <w:t> </w:t>
      </w:r>
      <w:r>
        <w:rPr/>
        <w:t>accelerated</w:t>
      </w:r>
      <w:r>
        <w:rPr>
          <w:spacing w:val="-11"/>
        </w:rPr>
        <w:t> </w:t>
      </w:r>
      <w:r>
        <w:rPr/>
        <w:t>quite</w:t>
      </w:r>
      <w:r>
        <w:rPr>
          <w:spacing w:val="-11"/>
        </w:rPr>
        <w:t> </w:t>
      </w:r>
      <w:r>
        <w:rPr/>
        <w:t>sharply</w:t>
      </w:r>
      <w:r>
        <w:rPr>
          <w:spacing w:val="-11"/>
        </w:rPr>
        <w:t> </w:t>
      </w:r>
      <w:r>
        <w:rPr/>
        <w:t>in</w:t>
      </w:r>
      <w:r>
        <w:rPr>
          <w:spacing w:val="-11"/>
        </w:rPr>
        <w:t> </w:t>
      </w:r>
      <w:r>
        <w:rPr/>
        <w:t>recent</w:t>
      </w:r>
      <w:r>
        <w:rPr>
          <w:spacing w:val="-10"/>
        </w:rPr>
        <w:t> </w:t>
      </w:r>
      <w:r>
        <w:rPr/>
        <w:t>months. Annual house price inflation is currently 9% or so, and in the three months </w:t>
      </w:r>
      <w:r>
        <w:rPr>
          <w:spacing w:val="2"/>
        </w:rPr>
        <w:t>to </w:t>
      </w:r>
      <w:r>
        <w:rPr/>
        <w:t>August, house prices</w:t>
      </w:r>
      <w:r>
        <w:rPr>
          <w:spacing w:val="-9"/>
        </w:rPr>
        <w:t> </w:t>
      </w:r>
      <w:r>
        <w:rPr/>
        <w:t>rose</w:t>
      </w:r>
      <w:r>
        <w:rPr>
          <w:spacing w:val="-7"/>
        </w:rPr>
        <w:t> </w:t>
      </w:r>
      <w:r>
        <w:rPr/>
        <w:t>by</w:t>
      </w:r>
      <w:r>
        <w:rPr>
          <w:spacing w:val="-8"/>
        </w:rPr>
        <w:t> </w:t>
      </w:r>
      <w:r>
        <w:rPr/>
        <w:t>about</w:t>
      </w:r>
      <w:r>
        <w:rPr>
          <w:spacing w:val="-4"/>
        </w:rPr>
        <w:t> </w:t>
      </w:r>
      <w:r>
        <w:rPr/>
        <w:t>5%</w:t>
      </w:r>
      <w:r>
        <w:rPr>
          <w:spacing w:val="-8"/>
        </w:rPr>
        <w:t> </w:t>
      </w:r>
      <w:r>
        <w:rPr/>
        <w:t>and</w:t>
      </w:r>
      <w:r>
        <w:rPr>
          <w:spacing w:val="-9"/>
        </w:rPr>
        <w:t> </w:t>
      </w:r>
      <w:r>
        <w:rPr/>
        <w:t>4%</w:t>
      </w:r>
      <w:r>
        <w:rPr>
          <w:spacing w:val="-8"/>
        </w:rPr>
        <w:t> </w:t>
      </w:r>
      <w:r>
        <w:rPr/>
        <w:t>respectively</w:t>
      </w:r>
      <w:r>
        <w:rPr>
          <w:spacing w:val="-7"/>
        </w:rPr>
        <w:t> </w:t>
      </w:r>
      <w:r>
        <w:rPr/>
        <w:t>according</w:t>
      </w:r>
      <w:r>
        <w:rPr>
          <w:spacing w:val="-8"/>
        </w:rPr>
        <w:t> </w:t>
      </w:r>
      <w:r>
        <w:rPr>
          <w:spacing w:val="2"/>
        </w:rPr>
        <w:t>to</w:t>
      </w:r>
      <w:r>
        <w:rPr>
          <w:spacing w:val="-4"/>
        </w:rPr>
        <w:t> </w:t>
      </w:r>
      <w:r>
        <w:rPr/>
        <w:t>the</w:t>
      </w:r>
      <w:r>
        <w:rPr>
          <w:spacing w:val="-9"/>
        </w:rPr>
        <w:t> </w:t>
      </w:r>
      <w:r>
        <w:rPr/>
        <w:t>Halifax</w:t>
      </w:r>
      <w:r>
        <w:rPr>
          <w:spacing w:val="-8"/>
        </w:rPr>
        <w:t> </w:t>
      </w:r>
      <w:r>
        <w:rPr/>
        <w:t>and</w:t>
      </w:r>
      <w:r>
        <w:rPr>
          <w:spacing w:val="-8"/>
        </w:rPr>
        <w:t> </w:t>
      </w:r>
      <w:r>
        <w:rPr/>
        <w:t>Nationwide</w:t>
      </w:r>
      <w:r>
        <w:rPr>
          <w:spacing w:val="-9"/>
        </w:rPr>
        <w:t> </w:t>
      </w:r>
      <w:r>
        <w:rPr/>
        <w:t>measures.</w:t>
      </w:r>
    </w:p>
    <w:p>
      <w:pPr>
        <w:spacing w:after="0" w:line="369" w:lineRule="auto"/>
        <w:sectPr>
          <w:pgSz w:w="12240" w:h="15840"/>
          <w:pgMar w:header="237" w:footer="0" w:top="840" w:bottom="280" w:left="1140" w:right="1440"/>
        </w:sectPr>
      </w:pPr>
    </w:p>
    <w:p>
      <w:pPr>
        <w:pStyle w:val="BodyText"/>
        <w:spacing w:before="93"/>
        <w:ind w:left="160"/>
      </w:pPr>
      <w:r>
        <w:rPr/>
        <w:t>Chart 4</w:t>
      </w:r>
    </w:p>
    <w:p>
      <w:pPr>
        <w:pStyle w:val="BodyText"/>
        <w:rPr>
          <w:sz w:val="20"/>
        </w:rPr>
      </w:pPr>
    </w:p>
    <w:p>
      <w:pPr>
        <w:pStyle w:val="BodyText"/>
        <w:spacing w:before="6"/>
        <w:rPr>
          <w:sz w:val="19"/>
        </w:rPr>
      </w:pPr>
    </w:p>
    <w:p>
      <w:pPr>
        <w:spacing w:after="0"/>
        <w:rPr>
          <w:sz w:val="19"/>
        </w:rPr>
        <w:sectPr>
          <w:pgSz w:w="12240" w:h="15840"/>
          <w:pgMar w:header="237" w:footer="0" w:top="840" w:bottom="280" w:left="1140" w:right="1440"/>
        </w:sectPr>
      </w:pPr>
    </w:p>
    <w:p>
      <w:pPr>
        <w:spacing w:before="153"/>
        <w:ind w:left="611" w:right="0" w:firstLine="0"/>
        <w:jc w:val="left"/>
        <w:rPr>
          <w:b/>
          <w:sz w:val="28"/>
        </w:rPr>
      </w:pPr>
      <w:r>
        <w:rPr>
          <w:b/>
          <w:sz w:val="28"/>
        </w:rPr>
        <w:t>House price to earnings ratio</w:t>
      </w:r>
      <w:r>
        <w:rPr>
          <w:b/>
          <w:sz w:val="28"/>
          <w:vertAlign w:val="superscript"/>
        </w:rPr>
        <w:t>(a)</w:t>
      </w:r>
    </w:p>
    <w:p>
      <w:pPr>
        <w:pStyle w:val="BodyText"/>
        <w:spacing w:before="11"/>
        <w:rPr>
          <w:b/>
          <w:sz w:val="29"/>
        </w:rPr>
      </w:pPr>
      <w:r>
        <w:rPr/>
        <w:br w:type="column"/>
      </w:r>
      <w:r>
        <w:rPr>
          <w:b/>
          <w:sz w:val="29"/>
        </w:rPr>
      </w:r>
    </w:p>
    <w:p>
      <w:pPr>
        <w:pStyle w:val="BodyText"/>
        <w:spacing w:line="253" w:lineRule="exact"/>
        <w:ind w:left="372" w:right="1435"/>
        <w:jc w:val="center"/>
      </w:pPr>
      <w:r>
        <w:rPr/>
        <w:t>Ratio</w:t>
      </w:r>
    </w:p>
    <w:p>
      <w:pPr>
        <w:pStyle w:val="BodyText"/>
        <w:spacing w:line="253" w:lineRule="exact"/>
        <w:ind w:left="593" w:right="994"/>
        <w:jc w:val="center"/>
      </w:pPr>
      <w:r>
        <w:rPr/>
        <w:pict>
          <v:group style="position:absolute;margin-left:83.879997pt;margin-top:2.023694pt;width:364.35pt;height:171.4pt;mso-position-horizontal-relative:page;mso-position-vertical-relative:paragraph;z-index:251682816" coordorigin="1678,40" coordsize="7287,3428">
            <v:shape style="position:absolute;left:8904;top:42;width:58;height:3365" coordorigin="8904,43" coordsize="58,3365" path="m8904,43l8904,3408,8962,3408m8904,2846l8962,2846e" filled="false" stroked="true" strokeweight=".24pt" strokecolor="#000000">
              <v:path arrowok="t"/>
              <v:stroke dashstyle="solid"/>
            </v:shape>
            <v:line style="position:absolute" from="8902,2287" to="8964,2287" stroked="true" strokeweight=".48pt" strokecolor="#000000">
              <v:stroke dashstyle="solid"/>
            </v:line>
            <v:shape style="position:absolute;left:1680;top:42;width:7282;height:3423" coordorigin="1680,43" coordsize="7282,3423" path="m8904,1728l8962,1728m8904,1166l8962,1166m8904,604l8962,604m8904,43l8962,43m1680,3408l8904,3408m1680,3465l1680,3408m2117,3465l2117,3408m2549,3465l2549,3408e" filled="false" stroked="true" strokeweight=".24pt" strokecolor="#000000">
              <v:path arrowok="t"/>
              <v:stroke dashstyle="solid"/>
            </v:shape>
            <v:line style="position:absolute" from="2988,3405" to="2988,3468" stroked="true" strokeweight=".48pt" strokecolor="#000000">
              <v:stroke dashstyle="solid"/>
            </v:line>
            <v:shape style="position:absolute;left:3422;top:3407;width:437;height:58" coordorigin="3422,3408" coordsize="437,58" path="m3422,3465l3422,3408m3859,3465l3859,3408e" filled="false" stroked="true" strokeweight=".24pt" strokecolor="#000000">
              <v:path arrowok="t"/>
              <v:stroke dashstyle="solid"/>
            </v:shape>
            <v:line style="position:absolute" from="4294,3405" to="4294,3468" stroked="true" strokeweight=".48pt" strokecolor="#000000">
              <v:stroke dashstyle="solid"/>
            </v:line>
            <v:shape style="position:absolute;left:4728;top:3407;width:874;height:58" coordorigin="4728,3408" coordsize="874,58" path="m4728,3465l4728,3408m5165,3465l5165,3408m5602,3465l5602,3408e" filled="false" stroked="true" strokeweight=".24pt" strokecolor="#000000">
              <v:path arrowok="t"/>
              <v:stroke dashstyle="solid"/>
            </v:shape>
            <v:line style="position:absolute" from="6036,3405" to="6036,3468" stroked="true" strokeweight=".48pt" strokecolor="#000000">
              <v:stroke dashstyle="solid"/>
            </v:line>
            <v:shape style="position:absolute;left:6470;top:3407;width:874;height:58" coordorigin="6470,3408" coordsize="874,58" path="m6470,3465l6470,3408m6907,3465l6907,3408m7344,3465l7344,3408e" filled="false" stroked="true" strokeweight=".24pt" strokecolor="#000000">
              <v:path arrowok="t"/>
              <v:stroke dashstyle="solid"/>
            </v:shape>
            <v:line style="position:absolute" from="7778,3405" to="7778,3468" stroked="true" strokeweight=".48pt" strokecolor="#000000">
              <v:stroke dashstyle="solid"/>
            </v:line>
            <v:shape style="position:absolute;left:8212;top:3407;width:437;height:58" coordorigin="8213,3408" coordsize="437,58" path="m8213,3465l8213,3408m8650,3465l8650,3408e" filled="false" stroked="true" strokeweight=".24pt" strokecolor="#000000">
              <v:path arrowok="t"/>
              <v:stroke dashstyle="solid"/>
            </v:shape>
            <v:shape style="position:absolute;left:1684;top:479;width:7220;height:2420" type="#_x0000_t75" stroked="false">
              <v:imagedata r:id="rId14" o:title=""/>
            </v:shape>
            <w10:wrap type="none"/>
          </v:group>
        </w:pict>
      </w:r>
      <w:r>
        <w:rPr/>
        <w:t>6.0</w:t>
      </w:r>
    </w:p>
    <w:p>
      <w:pPr>
        <w:spacing w:after="0" w:line="253" w:lineRule="exact"/>
        <w:jc w:val="center"/>
        <w:sectPr>
          <w:type w:val="continuous"/>
          <w:pgSz w:w="12240" w:h="15840"/>
          <w:pgMar w:top="1200" w:bottom="280" w:left="1140" w:right="1440"/>
          <w:cols w:num="2" w:equalWidth="0">
            <w:col w:w="4328" w:space="2522"/>
            <w:col w:w="2810"/>
          </w:cols>
        </w:sectPr>
      </w:pPr>
    </w:p>
    <w:p>
      <w:pPr>
        <w:pStyle w:val="BodyText"/>
        <w:rPr>
          <w:sz w:val="17"/>
        </w:rPr>
      </w:pPr>
    </w:p>
    <w:p>
      <w:pPr>
        <w:pStyle w:val="BodyText"/>
        <w:spacing w:before="90"/>
        <w:ind w:right="1454"/>
        <w:jc w:val="right"/>
      </w:pPr>
      <w:r>
        <w:rPr>
          <w:spacing w:val="-2"/>
        </w:rPr>
        <w:t>5.5</w:t>
      </w:r>
    </w:p>
    <w:p>
      <w:pPr>
        <w:pStyle w:val="BodyText"/>
        <w:rPr>
          <w:sz w:val="17"/>
        </w:rPr>
      </w:pPr>
    </w:p>
    <w:p>
      <w:pPr>
        <w:pStyle w:val="BodyText"/>
        <w:spacing w:before="90"/>
        <w:ind w:right="1454"/>
        <w:jc w:val="right"/>
      </w:pPr>
      <w:r>
        <w:rPr>
          <w:spacing w:val="-2"/>
        </w:rPr>
        <w:t>5.0</w:t>
      </w:r>
    </w:p>
    <w:p>
      <w:pPr>
        <w:pStyle w:val="BodyText"/>
        <w:rPr>
          <w:sz w:val="17"/>
        </w:rPr>
      </w:pPr>
    </w:p>
    <w:p>
      <w:pPr>
        <w:pStyle w:val="BodyText"/>
        <w:spacing w:before="90"/>
        <w:ind w:right="1454"/>
        <w:jc w:val="right"/>
      </w:pPr>
      <w:r>
        <w:rPr>
          <w:spacing w:val="-2"/>
        </w:rPr>
        <w:t>4.5</w:t>
      </w:r>
    </w:p>
    <w:p>
      <w:pPr>
        <w:pStyle w:val="BodyText"/>
        <w:spacing w:before="7"/>
        <w:rPr>
          <w:sz w:val="16"/>
        </w:rPr>
      </w:pPr>
    </w:p>
    <w:p>
      <w:pPr>
        <w:pStyle w:val="BodyText"/>
        <w:spacing w:before="90"/>
        <w:ind w:right="1454"/>
        <w:jc w:val="right"/>
      </w:pPr>
      <w:r>
        <w:rPr>
          <w:spacing w:val="-2"/>
        </w:rPr>
        <w:t>4.0</w:t>
      </w:r>
    </w:p>
    <w:p>
      <w:pPr>
        <w:pStyle w:val="BodyText"/>
        <w:rPr>
          <w:sz w:val="17"/>
        </w:rPr>
      </w:pPr>
    </w:p>
    <w:p>
      <w:pPr>
        <w:spacing w:after="0"/>
        <w:rPr>
          <w:sz w:val="17"/>
        </w:rPr>
        <w:sectPr>
          <w:type w:val="continuous"/>
          <w:pgSz w:w="12240" w:h="15840"/>
          <w:pgMar w:top="1200" w:bottom="280" w:left="1140" w:right="1440"/>
        </w:sectPr>
      </w:pPr>
    </w:p>
    <w:p>
      <w:pPr>
        <w:pStyle w:val="BodyText"/>
        <w:rPr>
          <w:sz w:val="26"/>
        </w:rPr>
      </w:pPr>
    </w:p>
    <w:p>
      <w:pPr>
        <w:pStyle w:val="BodyText"/>
        <w:rPr>
          <w:sz w:val="26"/>
        </w:rPr>
      </w:pPr>
    </w:p>
    <w:p>
      <w:pPr>
        <w:pStyle w:val="BodyText"/>
        <w:spacing w:before="10"/>
        <w:rPr>
          <w:sz w:val="23"/>
        </w:rPr>
      </w:pPr>
    </w:p>
    <w:p>
      <w:pPr>
        <w:pStyle w:val="BodyText"/>
        <w:ind w:left="290"/>
      </w:pPr>
      <w:r>
        <w:rPr/>
        <w:t>1983</w:t>
      </w:r>
    </w:p>
    <w:p>
      <w:pPr>
        <w:pStyle w:val="BodyText"/>
        <w:rPr>
          <w:sz w:val="26"/>
        </w:rPr>
      </w:pPr>
      <w:r>
        <w:rPr/>
        <w:br w:type="column"/>
      </w:r>
      <w:r>
        <w:rPr>
          <w:sz w:val="26"/>
        </w:rPr>
      </w:r>
    </w:p>
    <w:p>
      <w:pPr>
        <w:pStyle w:val="BodyText"/>
        <w:rPr>
          <w:sz w:val="26"/>
        </w:rPr>
      </w:pPr>
    </w:p>
    <w:p>
      <w:pPr>
        <w:pStyle w:val="BodyText"/>
        <w:spacing w:before="7"/>
        <w:rPr>
          <w:sz w:val="32"/>
        </w:rPr>
      </w:pPr>
    </w:p>
    <w:p>
      <w:pPr>
        <w:pStyle w:val="BodyText"/>
        <w:tabs>
          <w:tab w:pos="6185" w:val="left" w:leader="none"/>
        </w:tabs>
        <w:ind w:left="84"/>
      </w:pPr>
      <w:r>
        <w:rPr/>
        <w:t>84  </w:t>
      </w:r>
      <w:r>
        <w:rPr>
          <w:spacing w:val="14"/>
        </w:rPr>
        <w:t> </w:t>
      </w:r>
      <w:r>
        <w:rPr/>
        <w:t>85  </w:t>
      </w:r>
      <w:r>
        <w:rPr>
          <w:spacing w:val="10"/>
        </w:rPr>
        <w:t> </w:t>
      </w:r>
      <w:r>
        <w:rPr/>
        <w:t>86  </w:t>
      </w:r>
      <w:r>
        <w:rPr>
          <w:spacing w:val="15"/>
        </w:rPr>
        <w:t> </w:t>
      </w:r>
      <w:r>
        <w:rPr/>
        <w:t>87  </w:t>
      </w:r>
      <w:r>
        <w:rPr>
          <w:spacing w:val="15"/>
        </w:rPr>
        <w:t> </w:t>
      </w:r>
      <w:r>
        <w:rPr/>
        <w:t>88  </w:t>
      </w:r>
      <w:r>
        <w:rPr>
          <w:spacing w:val="15"/>
        </w:rPr>
        <w:t> </w:t>
      </w:r>
      <w:r>
        <w:rPr/>
        <w:t>89  </w:t>
      </w:r>
      <w:r>
        <w:rPr>
          <w:spacing w:val="10"/>
        </w:rPr>
        <w:t> </w:t>
      </w:r>
      <w:r>
        <w:rPr/>
        <w:t>90  </w:t>
      </w:r>
      <w:r>
        <w:rPr>
          <w:spacing w:val="15"/>
        </w:rPr>
        <w:t> </w:t>
      </w:r>
      <w:r>
        <w:rPr/>
        <w:t>91  </w:t>
      </w:r>
      <w:r>
        <w:rPr>
          <w:spacing w:val="15"/>
        </w:rPr>
        <w:t> </w:t>
      </w:r>
      <w:r>
        <w:rPr/>
        <w:t>92  </w:t>
      </w:r>
      <w:r>
        <w:rPr>
          <w:spacing w:val="15"/>
        </w:rPr>
        <w:t> </w:t>
      </w:r>
      <w:r>
        <w:rPr/>
        <w:t>93  </w:t>
      </w:r>
      <w:r>
        <w:rPr>
          <w:spacing w:val="10"/>
        </w:rPr>
        <w:t> </w:t>
      </w:r>
      <w:r>
        <w:rPr/>
        <w:t>94  </w:t>
      </w:r>
      <w:r>
        <w:rPr>
          <w:spacing w:val="15"/>
        </w:rPr>
        <w:t> </w:t>
      </w:r>
      <w:r>
        <w:rPr/>
        <w:t>95  </w:t>
      </w:r>
      <w:r>
        <w:rPr>
          <w:spacing w:val="15"/>
        </w:rPr>
        <w:t> </w:t>
      </w:r>
      <w:r>
        <w:rPr/>
        <w:t>96  </w:t>
      </w:r>
      <w:r>
        <w:rPr>
          <w:spacing w:val="10"/>
        </w:rPr>
        <w:t> </w:t>
      </w:r>
      <w:r>
        <w:rPr/>
        <w:t>97</w:t>
        <w:tab/>
        <w:t>98</w:t>
      </w:r>
      <w:r>
        <w:rPr>
          <w:spacing w:val="11"/>
        </w:rPr>
        <w:t> </w:t>
      </w:r>
      <w:r>
        <w:rPr>
          <w:spacing w:val="-9"/>
        </w:rPr>
        <w:t>99</w:t>
      </w:r>
    </w:p>
    <w:p>
      <w:pPr>
        <w:spacing w:before="90"/>
        <w:ind w:left="195" w:right="0" w:firstLine="0"/>
        <w:jc w:val="left"/>
        <w:rPr>
          <w:sz w:val="24"/>
        </w:rPr>
      </w:pPr>
      <w:r>
        <w:rPr/>
        <w:br w:type="column"/>
      </w:r>
      <w:r>
        <w:rPr>
          <w:sz w:val="24"/>
        </w:rPr>
        <w:t>3.5</w:t>
      </w:r>
    </w:p>
    <w:p>
      <w:pPr>
        <w:pStyle w:val="BodyText"/>
        <w:spacing w:before="10"/>
      </w:pPr>
    </w:p>
    <w:p>
      <w:pPr>
        <w:pStyle w:val="BodyText"/>
        <w:ind w:left="195"/>
      </w:pPr>
      <w:r>
        <w:rPr/>
        <w:t>3.0</w:t>
      </w:r>
    </w:p>
    <w:p>
      <w:pPr>
        <w:spacing w:after="0"/>
        <w:sectPr>
          <w:type w:val="continuous"/>
          <w:pgSz w:w="12240" w:h="15840"/>
          <w:pgMar w:top="1200" w:bottom="280" w:left="1140" w:right="1440"/>
          <w:cols w:num="3" w:equalWidth="0">
            <w:col w:w="771" w:space="40"/>
            <w:col w:w="6858" w:space="39"/>
            <w:col w:w="1952"/>
          </w:cols>
        </w:sectPr>
      </w:pPr>
    </w:p>
    <w:p>
      <w:pPr>
        <w:pStyle w:val="ListParagraph"/>
        <w:numPr>
          <w:ilvl w:val="1"/>
          <w:numId w:val="3"/>
        </w:numPr>
        <w:tabs>
          <w:tab w:pos="634" w:val="left" w:leader="none"/>
        </w:tabs>
        <w:spacing w:line="240" w:lineRule="auto" w:before="38" w:after="0"/>
        <w:ind w:left="633" w:right="0" w:hanging="186"/>
        <w:jc w:val="left"/>
        <w:rPr>
          <w:rFonts w:ascii="Arial"/>
          <w:sz w:val="12"/>
        </w:rPr>
      </w:pPr>
      <w:r>
        <w:rPr>
          <w:rFonts w:ascii="Arial"/>
          <w:sz w:val="12"/>
        </w:rPr>
        <w:t>Ratio of Halifax house price index to ONS whole economy</w:t>
      </w:r>
      <w:r>
        <w:rPr>
          <w:rFonts w:ascii="Arial"/>
          <w:spacing w:val="-9"/>
          <w:sz w:val="12"/>
        </w:rPr>
        <w:t> </w:t>
      </w:r>
      <w:r>
        <w:rPr>
          <w:rFonts w:ascii="Arial"/>
          <w:sz w:val="12"/>
        </w:rPr>
        <w:t>earnings</w:t>
      </w:r>
    </w:p>
    <w:p>
      <w:pPr>
        <w:pStyle w:val="BodyText"/>
        <w:rPr>
          <w:rFonts w:ascii="Arial"/>
          <w:sz w:val="20"/>
        </w:rPr>
      </w:pPr>
    </w:p>
    <w:p>
      <w:pPr>
        <w:pStyle w:val="BodyText"/>
        <w:spacing w:before="3"/>
        <w:rPr>
          <w:rFonts w:ascii="Arial"/>
          <w:sz w:val="17"/>
        </w:rPr>
      </w:pPr>
    </w:p>
    <w:p>
      <w:pPr>
        <w:pStyle w:val="BodyText"/>
        <w:spacing w:line="369" w:lineRule="auto" w:before="90"/>
        <w:ind w:left="160" w:right="234"/>
      </w:pPr>
      <w:r>
        <w:rPr/>
        <w:t>Assessing the possible implications for demand and inflation of house price developments is a highly</w:t>
      </w:r>
      <w:r>
        <w:rPr>
          <w:spacing w:val="-16"/>
        </w:rPr>
        <w:t> </w:t>
      </w:r>
      <w:r>
        <w:rPr/>
        <w:t>uncertain</w:t>
      </w:r>
      <w:r>
        <w:rPr>
          <w:spacing w:val="-16"/>
        </w:rPr>
        <w:t> </w:t>
      </w:r>
      <w:r>
        <w:rPr/>
        <w:t>matter.</w:t>
      </w:r>
      <w:r>
        <w:rPr>
          <w:spacing w:val="28"/>
        </w:rPr>
        <w:t> </w:t>
      </w:r>
      <w:r>
        <w:rPr/>
        <w:t>But</w:t>
      </w:r>
      <w:r>
        <w:rPr>
          <w:spacing w:val="-12"/>
        </w:rPr>
        <w:t> </w:t>
      </w:r>
      <w:r>
        <w:rPr/>
        <w:t>monetary</w:t>
      </w:r>
      <w:r>
        <w:rPr>
          <w:spacing w:val="-16"/>
        </w:rPr>
        <w:t> </w:t>
      </w:r>
      <w:r>
        <w:rPr/>
        <w:t>policy</w:t>
      </w:r>
      <w:r>
        <w:rPr>
          <w:spacing w:val="-16"/>
        </w:rPr>
        <w:t> </w:t>
      </w:r>
      <w:r>
        <w:rPr/>
        <w:t>requires</w:t>
      </w:r>
      <w:r>
        <w:rPr>
          <w:spacing w:val="-15"/>
        </w:rPr>
        <w:t> </w:t>
      </w:r>
      <w:r>
        <w:rPr/>
        <w:t>continuous</w:t>
      </w:r>
      <w:r>
        <w:rPr>
          <w:spacing w:val="-16"/>
        </w:rPr>
        <w:t> </w:t>
      </w:r>
      <w:r>
        <w:rPr/>
        <w:t>assessment</w:t>
      </w:r>
      <w:r>
        <w:rPr>
          <w:spacing w:val="-12"/>
        </w:rPr>
        <w:t> </w:t>
      </w:r>
      <w:r>
        <w:rPr/>
        <w:t>of</w:t>
      </w:r>
      <w:r>
        <w:rPr>
          <w:spacing w:val="-12"/>
        </w:rPr>
        <w:t> </w:t>
      </w:r>
      <w:r>
        <w:rPr/>
        <w:t>evolving</w:t>
      </w:r>
      <w:r>
        <w:rPr>
          <w:spacing w:val="-16"/>
        </w:rPr>
        <w:t> </w:t>
      </w:r>
      <w:r>
        <w:rPr/>
        <w:t>balance of</w:t>
      </w:r>
      <w:r>
        <w:rPr>
          <w:spacing w:val="-8"/>
        </w:rPr>
        <w:t> </w:t>
      </w:r>
      <w:r>
        <w:rPr/>
        <w:t>risks</w:t>
      </w:r>
      <w:r>
        <w:rPr>
          <w:spacing w:val="-10"/>
        </w:rPr>
        <w:t> </w:t>
      </w:r>
      <w:r>
        <w:rPr>
          <w:spacing w:val="2"/>
        </w:rPr>
        <w:t>to</w:t>
      </w:r>
      <w:r>
        <w:rPr>
          <w:spacing w:val="-7"/>
        </w:rPr>
        <w:t> </w:t>
      </w:r>
      <w:r>
        <w:rPr/>
        <w:t>prospective</w:t>
      </w:r>
      <w:r>
        <w:rPr>
          <w:spacing w:val="-11"/>
        </w:rPr>
        <w:t> </w:t>
      </w:r>
      <w:r>
        <w:rPr/>
        <w:t>inflation.</w:t>
      </w:r>
      <w:r>
        <w:rPr>
          <w:spacing w:val="37"/>
        </w:rPr>
        <w:t> </w:t>
      </w:r>
      <w:r>
        <w:rPr/>
        <w:t>House</w:t>
      </w:r>
      <w:r>
        <w:rPr>
          <w:spacing w:val="-11"/>
        </w:rPr>
        <w:t> </w:t>
      </w:r>
      <w:r>
        <w:rPr/>
        <w:t>price</w:t>
      </w:r>
      <w:r>
        <w:rPr>
          <w:spacing w:val="-11"/>
        </w:rPr>
        <w:t> </w:t>
      </w:r>
      <w:r>
        <w:rPr/>
        <w:t>developments</w:t>
      </w:r>
      <w:r>
        <w:rPr>
          <w:spacing w:val="-11"/>
        </w:rPr>
        <w:t> </w:t>
      </w:r>
      <w:r>
        <w:rPr/>
        <w:t>are</w:t>
      </w:r>
      <w:r>
        <w:rPr>
          <w:spacing w:val="-12"/>
        </w:rPr>
        <w:t> </w:t>
      </w:r>
      <w:r>
        <w:rPr/>
        <w:t>a</w:t>
      </w:r>
      <w:r>
        <w:rPr>
          <w:spacing w:val="-11"/>
        </w:rPr>
        <w:t> </w:t>
      </w:r>
      <w:r>
        <w:rPr/>
        <w:t>part</w:t>
      </w:r>
      <w:r>
        <w:rPr>
          <w:spacing w:val="-7"/>
        </w:rPr>
        <w:t> </w:t>
      </w:r>
      <w:r>
        <w:rPr/>
        <w:t>of</w:t>
      </w:r>
      <w:r>
        <w:rPr>
          <w:spacing w:val="-8"/>
        </w:rPr>
        <w:t> </w:t>
      </w:r>
      <w:r>
        <w:rPr>
          <w:spacing w:val="3"/>
        </w:rPr>
        <w:t>this</w:t>
      </w:r>
      <w:r>
        <w:rPr>
          <w:rFonts w:ascii="Symbol" w:hAnsi="Symbol"/>
          <w:spacing w:val="3"/>
        </w:rPr>
        <w:t></w:t>
      </w:r>
      <w:r>
        <w:rPr>
          <w:spacing w:val="3"/>
        </w:rPr>
        <w:t>if</w:t>
      </w:r>
      <w:r>
        <w:rPr>
          <w:spacing w:val="-11"/>
        </w:rPr>
        <w:t> </w:t>
      </w:r>
      <w:r>
        <w:rPr>
          <w:spacing w:val="3"/>
        </w:rPr>
        <w:t>only</w:t>
      </w:r>
      <w:r>
        <w:rPr>
          <w:spacing w:val="-7"/>
        </w:rPr>
        <w:t> </w:t>
      </w:r>
      <w:r>
        <w:rPr/>
        <w:t>a</w:t>
      </w:r>
      <w:r>
        <w:rPr>
          <w:spacing w:val="-11"/>
        </w:rPr>
        <w:t> </w:t>
      </w:r>
      <w:r>
        <w:rPr/>
        <w:t>relatively small</w:t>
      </w:r>
      <w:r>
        <w:rPr>
          <w:spacing w:val="-8"/>
        </w:rPr>
        <w:t> </w:t>
      </w:r>
      <w:r>
        <w:rPr/>
        <w:t>part</w:t>
      </w:r>
      <w:r>
        <w:rPr>
          <w:spacing w:val="-3"/>
        </w:rPr>
        <w:t> </w:t>
      </w:r>
      <w:r>
        <w:rPr/>
        <w:t>of</w:t>
      </w:r>
      <w:r>
        <w:rPr>
          <w:spacing w:val="-3"/>
        </w:rPr>
        <w:t> </w:t>
      </w:r>
      <w:r>
        <w:rPr/>
        <w:t>a</w:t>
      </w:r>
      <w:r>
        <w:rPr>
          <w:spacing w:val="-7"/>
        </w:rPr>
        <w:t> </w:t>
      </w:r>
      <w:r>
        <w:rPr/>
        <w:t>larger</w:t>
      </w:r>
      <w:r>
        <w:rPr>
          <w:spacing w:val="-8"/>
        </w:rPr>
        <w:t> </w:t>
      </w:r>
      <w:r>
        <w:rPr/>
        <w:t>picture</w:t>
      </w:r>
      <w:r>
        <w:rPr>
          <w:rFonts w:ascii="Symbol" w:hAnsi="Symbol"/>
        </w:rPr>
        <w:t></w:t>
      </w:r>
      <w:r>
        <w:rPr/>
        <w:t>because,</w:t>
      </w:r>
      <w:r>
        <w:rPr>
          <w:spacing w:val="-7"/>
        </w:rPr>
        <w:t> </w:t>
      </w:r>
      <w:r>
        <w:rPr/>
        <w:t>like</w:t>
      </w:r>
      <w:r>
        <w:rPr>
          <w:spacing w:val="-7"/>
        </w:rPr>
        <w:t> </w:t>
      </w:r>
      <w:r>
        <w:rPr>
          <w:spacing w:val="3"/>
        </w:rPr>
        <w:t>other</w:t>
      </w:r>
      <w:r>
        <w:rPr>
          <w:spacing w:val="-3"/>
        </w:rPr>
        <w:t> </w:t>
      </w:r>
      <w:r>
        <w:rPr/>
        <w:t>asset</w:t>
      </w:r>
      <w:r>
        <w:rPr>
          <w:spacing w:val="-3"/>
        </w:rPr>
        <w:t> </w:t>
      </w:r>
      <w:r>
        <w:rPr/>
        <w:t>price</w:t>
      </w:r>
      <w:r>
        <w:rPr>
          <w:spacing w:val="-8"/>
        </w:rPr>
        <w:t> </w:t>
      </w:r>
      <w:r>
        <w:rPr/>
        <w:t>developments,</w:t>
      </w:r>
      <w:r>
        <w:rPr>
          <w:spacing w:val="-7"/>
        </w:rPr>
        <w:t> </w:t>
      </w:r>
      <w:r>
        <w:rPr/>
        <w:t>they</w:t>
      </w:r>
      <w:r>
        <w:rPr>
          <w:spacing w:val="-7"/>
        </w:rPr>
        <w:t> </w:t>
      </w:r>
      <w:r>
        <w:rPr/>
        <w:t>add</w:t>
      </w:r>
      <w:r>
        <w:rPr>
          <w:spacing w:val="-8"/>
        </w:rPr>
        <w:t> </w:t>
      </w:r>
      <w:r>
        <w:rPr>
          <w:spacing w:val="2"/>
        </w:rPr>
        <w:t>to</w:t>
      </w:r>
      <w:r>
        <w:rPr>
          <w:spacing w:val="-3"/>
        </w:rPr>
        <w:t> </w:t>
      </w:r>
      <w:r>
        <w:rPr/>
        <w:t>the</w:t>
      </w:r>
      <w:r>
        <w:rPr>
          <w:spacing w:val="-7"/>
        </w:rPr>
        <w:t> </w:t>
      </w:r>
      <w:r>
        <w:rPr/>
        <w:t>other information available </w:t>
      </w:r>
      <w:r>
        <w:rPr>
          <w:spacing w:val="2"/>
        </w:rPr>
        <w:t>to </w:t>
      </w:r>
      <w:r>
        <w:rPr/>
        <w:t>guide judgments about inflation prospects. So house prices are not an independent</w:t>
      </w:r>
      <w:r>
        <w:rPr>
          <w:spacing w:val="-7"/>
        </w:rPr>
        <w:t> </w:t>
      </w:r>
      <w:r>
        <w:rPr/>
        <w:t>concern</w:t>
      </w:r>
      <w:r>
        <w:rPr>
          <w:spacing w:val="-11"/>
        </w:rPr>
        <w:t> </w:t>
      </w:r>
      <w:r>
        <w:rPr/>
        <w:t>of</w:t>
      </w:r>
      <w:r>
        <w:rPr>
          <w:spacing w:val="-7"/>
        </w:rPr>
        <w:t> </w:t>
      </w:r>
      <w:r>
        <w:rPr/>
        <w:t>monetary</w:t>
      </w:r>
      <w:r>
        <w:rPr>
          <w:spacing w:val="-10"/>
        </w:rPr>
        <w:t> </w:t>
      </w:r>
      <w:r>
        <w:rPr/>
        <w:t>policy.</w:t>
      </w:r>
      <w:r>
        <w:rPr>
          <w:spacing w:val="38"/>
        </w:rPr>
        <w:t> </w:t>
      </w:r>
      <w:r>
        <w:rPr/>
        <w:t>Like</w:t>
      </w:r>
      <w:r>
        <w:rPr>
          <w:spacing w:val="-10"/>
        </w:rPr>
        <w:t> </w:t>
      </w:r>
      <w:r>
        <w:rPr/>
        <w:t>every</w:t>
      </w:r>
      <w:r>
        <w:rPr>
          <w:spacing w:val="-11"/>
        </w:rPr>
        <w:t> </w:t>
      </w:r>
      <w:r>
        <w:rPr>
          <w:spacing w:val="3"/>
        </w:rPr>
        <w:t>other</w:t>
      </w:r>
      <w:r>
        <w:rPr>
          <w:spacing w:val="-7"/>
        </w:rPr>
        <w:t> </w:t>
      </w:r>
      <w:r>
        <w:rPr/>
        <w:t>economic</w:t>
      </w:r>
      <w:r>
        <w:rPr>
          <w:spacing w:val="-10"/>
        </w:rPr>
        <w:t> </w:t>
      </w:r>
      <w:r>
        <w:rPr/>
        <w:t>indicator,</w:t>
      </w:r>
      <w:r>
        <w:rPr>
          <w:spacing w:val="-7"/>
        </w:rPr>
        <w:t> </w:t>
      </w:r>
      <w:r>
        <w:rPr/>
        <w:t>they</w:t>
      </w:r>
      <w:r>
        <w:rPr>
          <w:spacing w:val="-11"/>
        </w:rPr>
        <w:t> </w:t>
      </w:r>
      <w:r>
        <w:rPr/>
        <w:t>matter</w:t>
      </w:r>
      <w:r>
        <w:rPr>
          <w:spacing w:val="-11"/>
        </w:rPr>
        <w:t> </w:t>
      </w:r>
      <w:r>
        <w:rPr>
          <w:spacing w:val="2"/>
        </w:rPr>
        <w:t>to</w:t>
      </w:r>
      <w:r>
        <w:rPr>
          <w:spacing w:val="-6"/>
        </w:rPr>
        <w:t> </w:t>
      </w:r>
      <w:r>
        <w:rPr/>
        <w:t>the extent</w:t>
      </w:r>
      <w:r>
        <w:rPr>
          <w:rFonts w:ascii="Symbol" w:hAnsi="Symbol"/>
        </w:rPr>
        <w:t></w:t>
      </w:r>
      <w:r>
        <w:rPr/>
        <w:t>and</w:t>
      </w:r>
      <w:r>
        <w:rPr>
          <w:spacing w:val="-6"/>
        </w:rPr>
        <w:t> </w:t>
      </w:r>
      <w:r>
        <w:rPr>
          <w:spacing w:val="3"/>
        </w:rPr>
        <w:t>only</w:t>
      </w:r>
      <w:r>
        <w:rPr>
          <w:spacing w:val="-2"/>
        </w:rPr>
        <w:t> </w:t>
      </w:r>
      <w:r>
        <w:rPr>
          <w:spacing w:val="2"/>
        </w:rPr>
        <w:t>to</w:t>
      </w:r>
      <w:r>
        <w:rPr>
          <w:spacing w:val="-2"/>
        </w:rPr>
        <w:t> </w:t>
      </w:r>
      <w:r>
        <w:rPr/>
        <w:t>the</w:t>
      </w:r>
      <w:r>
        <w:rPr>
          <w:spacing w:val="-6"/>
        </w:rPr>
        <w:t> </w:t>
      </w:r>
      <w:r>
        <w:rPr/>
        <w:t>extent</w:t>
      </w:r>
      <w:r>
        <w:rPr>
          <w:rFonts w:ascii="Symbol" w:hAnsi="Symbol"/>
        </w:rPr>
        <w:t></w:t>
      </w:r>
      <w:r>
        <w:rPr/>
        <w:t>that</w:t>
      </w:r>
      <w:r>
        <w:rPr>
          <w:spacing w:val="-1"/>
        </w:rPr>
        <w:t> </w:t>
      </w:r>
      <w:r>
        <w:rPr/>
        <w:t>they</w:t>
      </w:r>
      <w:r>
        <w:rPr>
          <w:spacing w:val="-6"/>
        </w:rPr>
        <w:t> </w:t>
      </w:r>
      <w:r>
        <w:rPr/>
        <w:t>say</w:t>
      </w:r>
      <w:r>
        <w:rPr>
          <w:spacing w:val="-6"/>
        </w:rPr>
        <w:t> </w:t>
      </w:r>
      <w:r>
        <w:rPr/>
        <w:t>something</w:t>
      </w:r>
      <w:r>
        <w:rPr>
          <w:spacing w:val="-6"/>
        </w:rPr>
        <w:t> </w:t>
      </w:r>
      <w:r>
        <w:rPr/>
        <w:t>about</w:t>
      </w:r>
      <w:r>
        <w:rPr>
          <w:spacing w:val="-2"/>
        </w:rPr>
        <w:t> </w:t>
      </w:r>
      <w:r>
        <w:rPr>
          <w:spacing w:val="3"/>
        </w:rPr>
        <w:t>overall</w:t>
      </w:r>
      <w:r>
        <w:rPr>
          <w:spacing w:val="-1"/>
        </w:rPr>
        <w:t> </w:t>
      </w:r>
      <w:r>
        <w:rPr/>
        <w:t>inflation</w:t>
      </w:r>
      <w:r>
        <w:rPr>
          <w:spacing w:val="-6"/>
        </w:rPr>
        <w:t> </w:t>
      </w:r>
      <w:r>
        <w:rPr/>
        <w:t>prospects.</w:t>
      </w:r>
    </w:p>
    <w:p>
      <w:pPr>
        <w:pStyle w:val="BodyText"/>
        <w:spacing w:before="2"/>
        <w:rPr>
          <w:sz w:val="36"/>
        </w:rPr>
      </w:pPr>
    </w:p>
    <w:p>
      <w:pPr>
        <w:spacing w:before="0"/>
        <w:ind w:left="160" w:right="0" w:firstLine="0"/>
        <w:jc w:val="left"/>
        <w:rPr>
          <w:i/>
          <w:sz w:val="24"/>
        </w:rPr>
      </w:pPr>
      <w:r>
        <w:rPr>
          <w:i/>
          <w:sz w:val="24"/>
        </w:rPr>
        <w:t>Equity prices and the bubble question</w:t>
      </w:r>
    </w:p>
    <w:p>
      <w:pPr>
        <w:pStyle w:val="BodyText"/>
        <w:rPr>
          <w:i/>
          <w:sz w:val="26"/>
        </w:rPr>
      </w:pPr>
    </w:p>
    <w:p>
      <w:pPr>
        <w:pStyle w:val="BodyText"/>
        <w:spacing w:before="4"/>
        <w:rPr>
          <w:i/>
        </w:rPr>
      </w:pPr>
    </w:p>
    <w:p>
      <w:pPr>
        <w:pStyle w:val="BodyText"/>
        <w:spacing w:line="372" w:lineRule="auto"/>
        <w:ind w:left="160"/>
      </w:pPr>
      <w:r>
        <w:rPr/>
        <w:t>No discussion of asset prices nowadays would be complete without a word on the equity bubble question. Is there a bubble in equity prices? Can monetary policy deflate, or pre-emptively burst, asset price bubbles? If so, should it?</w:t>
      </w:r>
    </w:p>
    <w:p>
      <w:pPr>
        <w:pStyle w:val="BodyText"/>
        <w:rPr>
          <w:sz w:val="37"/>
        </w:rPr>
      </w:pPr>
    </w:p>
    <w:p>
      <w:pPr>
        <w:pStyle w:val="BodyText"/>
        <w:spacing w:line="372" w:lineRule="auto"/>
        <w:ind w:left="160" w:right="164"/>
      </w:pPr>
      <w:r>
        <w:rPr/>
        <w:t>The answer to the first of these questions is that you never know for sure whether market prices do, or do not, reflect economic fundamentals. Most of the techniques for extracting information from asset prices discussed above are based on the bubble-free assumption that asset prices do reflect fundamentals. Sensible use of those tools requires constant awareness that this might not</w:t>
      </w:r>
    </w:p>
    <w:p>
      <w:pPr>
        <w:spacing w:after="0" w:line="372" w:lineRule="auto"/>
        <w:sectPr>
          <w:type w:val="continuous"/>
          <w:pgSz w:w="12240" w:h="15840"/>
          <w:pgMar w:top="1200" w:bottom="280" w:left="1140" w:right="1440"/>
        </w:sectPr>
      </w:pPr>
    </w:p>
    <w:p>
      <w:pPr>
        <w:pStyle w:val="BodyText"/>
        <w:spacing w:line="372" w:lineRule="auto" w:before="93"/>
        <w:ind w:left="160"/>
      </w:pPr>
      <w:r>
        <w:rPr/>
        <w:t>be true. Bubble detection, by contrast, requires independent knowledge of the fundamentals, or at least of their bounds.</w:t>
      </w:r>
    </w:p>
    <w:p>
      <w:pPr>
        <w:pStyle w:val="BodyText"/>
        <w:rPr>
          <w:sz w:val="37"/>
        </w:rPr>
      </w:pPr>
    </w:p>
    <w:p>
      <w:pPr>
        <w:pStyle w:val="BodyText"/>
        <w:spacing w:line="369" w:lineRule="auto"/>
        <w:ind w:left="160" w:right="202"/>
      </w:pPr>
      <w:r>
        <w:rPr/>
        <w:t>Explanations</w:t>
      </w:r>
      <w:r>
        <w:rPr>
          <w:spacing w:val="-9"/>
        </w:rPr>
        <w:t> </w:t>
      </w:r>
      <w:r>
        <w:rPr/>
        <w:t>based</w:t>
      </w:r>
      <w:r>
        <w:rPr>
          <w:spacing w:val="-11"/>
        </w:rPr>
        <w:t> </w:t>
      </w:r>
      <w:r>
        <w:rPr/>
        <w:t>on</w:t>
      </w:r>
      <w:r>
        <w:rPr>
          <w:spacing w:val="-6"/>
        </w:rPr>
        <w:t> </w:t>
      </w:r>
      <w:r>
        <w:rPr/>
        <w:t>fundamentals</w:t>
      </w:r>
      <w:r>
        <w:rPr>
          <w:spacing w:val="-11"/>
        </w:rPr>
        <w:t> </w:t>
      </w:r>
      <w:r>
        <w:rPr/>
        <w:t>of</w:t>
      </w:r>
      <w:r>
        <w:rPr>
          <w:spacing w:val="-6"/>
        </w:rPr>
        <w:t> </w:t>
      </w:r>
      <w:r>
        <w:rPr/>
        <w:t>the</w:t>
      </w:r>
      <w:r>
        <w:rPr>
          <w:spacing w:val="-11"/>
        </w:rPr>
        <w:t> </w:t>
      </w:r>
      <w:r>
        <w:rPr/>
        <w:t>current</w:t>
      </w:r>
      <w:r>
        <w:rPr>
          <w:spacing w:val="-6"/>
        </w:rPr>
        <w:t> </w:t>
      </w:r>
      <w:r>
        <w:rPr/>
        <w:t>levels</w:t>
      </w:r>
      <w:r>
        <w:rPr>
          <w:spacing w:val="-11"/>
        </w:rPr>
        <w:t> </w:t>
      </w:r>
      <w:r>
        <w:rPr/>
        <w:t>of</w:t>
      </w:r>
      <w:r>
        <w:rPr>
          <w:spacing w:val="-6"/>
        </w:rPr>
        <w:t> </w:t>
      </w:r>
      <w:r>
        <w:rPr/>
        <w:t>equity</w:t>
      </w:r>
      <w:r>
        <w:rPr>
          <w:spacing w:val="-11"/>
        </w:rPr>
        <w:t> </w:t>
      </w:r>
      <w:r>
        <w:rPr/>
        <w:t>prices,</w:t>
      </w:r>
      <w:r>
        <w:rPr>
          <w:spacing w:val="-10"/>
        </w:rPr>
        <w:t> </w:t>
      </w:r>
      <w:r>
        <w:rPr/>
        <w:t>notably</w:t>
      </w:r>
      <w:r>
        <w:rPr>
          <w:spacing w:val="-11"/>
        </w:rPr>
        <w:t> </w:t>
      </w:r>
      <w:r>
        <w:rPr/>
        <w:t>in</w:t>
      </w:r>
      <w:r>
        <w:rPr>
          <w:spacing w:val="-10"/>
        </w:rPr>
        <w:t> </w:t>
      </w:r>
      <w:r>
        <w:rPr/>
        <w:t>the</w:t>
      </w:r>
      <w:r>
        <w:rPr>
          <w:spacing w:val="-11"/>
        </w:rPr>
        <w:t> </w:t>
      </w:r>
      <w:r>
        <w:rPr/>
        <w:t>US,</w:t>
      </w:r>
      <w:r>
        <w:rPr>
          <w:spacing w:val="-10"/>
        </w:rPr>
        <w:t> </w:t>
      </w:r>
      <w:r>
        <w:rPr/>
        <w:t>have </w:t>
      </w:r>
      <w:r>
        <w:rPr>
          <w:spacing w:val="2"/>
        </w:rPr>
        <w:t>to </w:t>
      </w:r>
      <w:r>
        <w:rPr/>
        <w:t>stretch in a number of dimensions</w:t>
      </w:r>
      <w:r>
        <w:rPr>
          <w:rFonts w:ascii="Symbol" w:hAnsi="Symbol"/>
        </w:rPr>
        <w:t></w:t>
      </w:r>
      <w:r>
        <w:rPr/>
        <w:t>for example concerning future profit growth rates, discount</w:t>
      </w:r>
      <w:r>
        <w:rPr>
          <w:spacing w:val="-4"/>
        </w:rPr>
        <w:t> </w:t>
      </w:r>
      <w:r>
        <w:rPr/>
        <w:t>rates</w:t>
      </w:r>
      <w:r>
        <w:rPr>
          <w:spacing w:val="-6"/>
        </w:rPr>
        <w:t> </w:t>
      </w:r>
      <w:r>
        <w:rPr/>
        <w:t>and</w:t>
      </w:r>
      <w:r>
        <w:rPr>
          <w:spacing w:val="-8"/>
        </w:rPr>
        <w:t> </w:t>
      </w:r>
      <w:r>
        <w:rPr/>
        <w:t>risk</w:t>
      </w:r>
      <w:r>
        <w:rPr>
          <w:spacing w:val="-6"/>
        </w:rPr>
        <w:t> </w:t>
      </w:r>
      <w:r>
        <w:rPr/>
        <w:t>premia.</w:t>
      </w:r>
      <w:r>
        <w:rPr>
          <w:position w:val="9"/>
          <w:sz w:val="13"/>
        </w:rPr>
        <w:t>17</w:t>
      </w:r>
      <w:r>
        <w:rPr>
          <w:spacing w:val="10"/>
          <w:position w:val="9"/>
          <w:sz w:val="13"/>
        </w:rPr>
        <w:t> </w:t>
      </w:r>
      <w:r>
        <w:rPr/>
        <w:t>However,</w:t>
      </w:r>
      <w:r>
        <w:rPr>
          <w:spacing w:val="-8"/>
        </w:rPr>
        <w:t> </w:t>
      </w:r>
      <w:r>
        <w:rPr/>
        <w:t>it</w:t>
      </w:r>
      <w:r>
        <w:rPr>
          <w:spacing w:val="-4"/>
        </w:rPr>
        <w:t> </w:t>
      </w:r>
      <w:r>
        <w:rPr/>
        <w:t>is</w:t>
      </w:r>
      <w:r>
        <w:rPr>
          <w:spacing w:val="-7"/>
        </w:rPr>
        <w:t> </w:t>
      </w:r>
      <w:r>
        <w:rPr/>
        <w:t>by</w:t>
      </w:r>
      <w:r>
        <w:rPr>
          <w:spacing w:val="-8"/>
        </w:rPr>
        <w:t> </w:t>
      </w:r>
      <w:r>
        <w:rPr/>
        <w:t>no</w:t>
      </w:r>
      <w:r>
        <w:rPr>
          <w:spacing w:val="-8"/>
        </w:rPr>
        <w:t> </w:t>
      </w:r>
      <w:r>
        <w:rPr/>
        <w:t>means</w:t>
      </w:r>
      <w:r>
        <w:rPr>
          <w:spacing w:val="-7"/>
        </w:rPr>
        <w:t> </w:t>
      </w:r>
      <w:r>
        <w:rPr/>
        <w:t>certain</w:t>
      </w:r>
      <w:r>
        <w:rPr>
          <w:spacing w:val="-8"/>
        </w:rPr>
        <w:t> </w:t>
      </w:r>
      <w:r>
        <w:rPr/>
        <w:t>that</w:t>
      </w:r>
      <w:r>
        <w:rPr>
          <w:spacing w:val="-4"/>
        </w:rPr>
        <w:t> </w:t>
      </w:r>
      <w:r>
        <w:rPr/>
        <w:t>there</w:t>
      </w:r>
      <w:r>
        <w:rPr>
          <w:spacing w:val="-7"/>
        </w:rPr>
        <w:t> </w:t>
      </w:r>
      <w:r>
        <w:rPr/>
        <w:t>is</w:t>
      </w:r>
      <w:r>
        <w:rPr>
          <w:spacing w:val="-8"/>
        </w:rPr>
        <w:t> </w:t>
      </w:r>
      <w:r>
        <w:rPr/>
        <w:t>a</w:t>
      </w:r>
      <w:r>
        <w:rPr>
          <w:spacing w:val="-8"/>
        </w:rPr>
        <w:t> </w:t>
      </w:r>
      <w:r>
        <w:rPr/>
        <w:t>large</w:t>
      </w:r>
      <w:r>
        <w:rPr>
          <w:spacing w:val="-8"/>
        </w:rPr>
        <w:t> </w:t>
      </w:r>
      <w:r>
        <w:rPr/>
        <w:t>bubble</w:t>
      </w:r>
      <w:r>
        <w:rPr>
          <w:spacing w:val="-7"/>
        </w:rPr>
        <w:t> </w:t>
      </w:r>
      <w:r>
        <w:rPr/>
        <w:t>in equity prices, and that a sharp </w:t>
      </w:r>
      <w:r>
        <w:rPr>
          <w:spacing w:val="-3"/>
        </w:rPr>
        <w:t>‘correction’ </w:t>
      </w:r>
      <w:r>
        <w:rPr/>
        <w:t>will happen. But of course it</w:t>
      </w:r>
      <w:r>
        <w:rPr>
          <w:spacing w:val="-20"/>
        </w:rPr>
        <w:t> </w:t>
      </w:r>
      <w:r>
        <w:rPr/>
        <w:t>might.</w:t>
      </w:r>
    </w:p>
    <w:p>
      <w:pPr>
        <w:pStyle w:val="BodyText"/>
        <w:spacing w:before="2"/>
        <w:rPr>
          <w:sz w:val="37"/>
        </w:rPr>
      </w:pPr>
    </w:p>
    <w:p>
      <w:pPr>
        <w:pStyle w:val="BodyText"/>
        <w:spacing w:line="367" w:lineRule="auto"/>
        <w:ind w:left="160" w:right="355"/>
      </w:pPr>
      <w:r>
        <w:rPr/>
        <w:t>Can monetary policy burst bubbles? This question is hard </w:t>
      </w:r>
      <w:r>
        <w:rPr>
          <w:spacing w:val="2"/>
        </w:rPr>
        <w:t>to </w:t>
      </w:r>
      <w:r>
        <w:rPr/>
        <w:t>think about, because in theory the ways</w:t>
      </w:r>
      <w:r>
        <w:rPr>
          <w:spacing w:val="-18"/>
        </w:rPr>
        <w:t> </w:t>
      </w:r>
      <w:r>
        <w:rPr/>
        <w:t>that</w:t>
      </w:r>
      <w:r>
        <w:rPr>
          <w:spacing w:val="-14"/>
        </w:rPr>
        <w:t> </w:t>
      </w:r>
      <w:r>
        <w:rPr/>
        <w:t>monetary</w:t>
      </w:r>
      <w:r>
        <w:rPr>
          <w:spacing w:val="-18"/>
        </w:rPr>
        <w:t> </w:t>
      </w:r>
      <w:r>
        <w:rPr/>
        <w:t>policy</w:t>
      </w:r>
      <w:r>
        <w:rPr>
          <w:spacing w:val="-18"/>
        </w:rPr>
        <w:t> </w:t>
      </w:r>
      <w:r>
        <w:rPr/>
        <w:t>might</w:t>
      </w:r>
      <w:r>
        <w:rPr>
          <w:spacing w:val="-14"/>
        </w:rPr>
        <w:t> </w:t>
      </w:r>
      <w:r>
        <w:rPr/>
        <w:t>naturally</w:t>
      </w:r>
      <w:r>
        <w:rPr>
          <w:spacing w:val="-18"/>
        </w:rPr>
        <w:t> </w:t>
      </w:r>
      <w:r>
        <w:rPr/>
        <w:t>affect</w:t>
      </w:r>
      <w:r>
        <w:rPr>
          <w:spacing w:val="-14"/>
        </w:rPr>
        <w:t> </w:t>
      </w:r>
      <w:r>
        <w:rPr/>
        <w:t>equity</w:t>
      </w:r>
      <w:r>
        <w:rPr>
          <w:spacing w:val="-18"/>
        </w:rPr>
        <w:t> </w:t>
      </w:r>
      <w:r>
        <w:rPr/>
        <w:t>prices</w:t>
      </w:r>
      <w:r>
        <w:rPr>
          <w:spacing w:val="-17"/>
        </w:rPr>
        <w:t> </w:t>
      </w:r>
      <w:r>
        <w:rPr/>
        <w:t>involve</w:t>
      </w:r>
      <w:r>
        <w:rPr>
          <w:spacing w:val="-18"/>
        </w:rPr>
        <w:t> </w:t>
      </w:r>
      <w:r>
        <w:rPr/>
        <w:t>the</w:t>
      </w:r>
      <w:r>
        <w:rPr>
          <w:spacing w:val="-18"/>
        </w:rPr>
        <w:t> </w:t>
      </w:r>
      <w:r>
        <w:rPr/>
        <w:t>fundamentals</w:t>
      </w:r>
      <w:r>
        <w:rPr>
          <w:spacing w:val="-37"/>
        </w:rPr>
        <w:t> </w:t>
      </w:r>
      <w:r>
        <w:rPr>
          <w:rFonts w:ascii="Symbol" w:hAnsi="Symbol"/>
        </w:rPr>
        <w:t></w:t>
      </w:r>
      <w:r>
        <w:rPr/>
        <w:t>short- term discount rates and perhaps profit growth </w:t>
      </w:r>
      <w:r>
        <w:rPr>
          <w:spacing w:val="2"/>
        </w:rPr>
        <w:t>rates</w:t>
      </w:r>
      <w:r>
        <w:rPr>
          <w:rFonts w:ascii="Symbol" w:hAnsi="Symbol"/>
          <w:spacing w:val="2"/>
        </w:rPr>
        <w:t></w:t>
      </w:r>
      <w:r>
        <w:rPr>
          <w:spacing w:val="2"/>
        </w:rPr>
        <w:t>whereas </w:t>
      </w:r>
      <w:r>
        <w:rPr/>
        <w:t>bubbles are departures from the fundamentals.</w:t>
      </w:r>
      <w:r>
        <w:rPr>
          <w:spacing w:val="39"/>
        </w:rPr>
        <w:t> </w:t>
      </w:r>
      <w:r>
        <w:rPr/>
        <w:t>It</w:t>
      </w:r>
      <w:r>
        <w:rPr>
          <w:spacing w:val="-9"/>
        </w:rPr>
        <w:t> </w:t>
      </w:r>
      <w:r>
        <w:rPr/>
        <w:t>is</w:t>
      </w:r>
      <w:r>
        <w:rPr>
          <w:spacing w:val="-10"/>
        </w:rPr>
        <w:t> </w:t>
      </w:r>
      <w:r>
        <w:rPr/>
        <w:t>quite</w:t>
      </w:r>
      <w:r>
        <w:rPr>
          <w:spacing w:val="-10"/>
        </w:rPr>
        <w:t> </w:t>
      </w:r>
      <w:r>
        <w:rPr/>
        <w:t>possible</w:t>
      </w:r>
      <w:r>
        <w:rPr>
          <w:spacing w:val="-11"/>
        </w:rPr>
        <w:t> </w:t>
      </w:r>
      <w:r>
        <w:rPr/>
        <w:t>that</w:t>
      </w:r>
      <w:r>
        <w:rPr>
          <w:spacing w:val="-6"/>
        </w:rPr>
        <w:t> </w:t>
      </w:r>
      <w:r>
        <w:rPr/>
        <w:t>a</w:t>
      </w:r>
      <w:r>
        <w:rPr>
          <w:spacing w:val="-10"/>
        </w:rPr>
        <w:t> </w:t>
      </w:r>
      <w:r>
        <w:rPr/>
        <w:t>sharp</w:t>
      </w:r>
      <w:r>
        <w:rPr>
          <w:spacing w:val="-11"/>
        </w:rPr>
        <w:t> </w:t>
      </w:r>
      <w:r>
        <w:rPr/>
        <w:t>monetary</w:t>
      </w:r>
      <w:r>
        <w:rPr>
          <w:spacing w:val="-10"/>
        </w:rPr>
        <w:t> </w:t>
      </w:r>
      <w:r>
        <w:rPr/>
        <w:t>policy</w:t>
      </w:r>
      <w:r>
        <w:rPr>
          <w:spacing w:val="-10"/>
        </w:rPr>
        <w:t> </w:t>
      </w:r>
      <w:r>
        <w:rPr/>
        <w:t>tightening</w:t>
      </w:r>
      <w:r>
        <w:rPr>
          <w:spacing w:val="-10"/>
        </w:rPr>
        <w:t> </w:t>
      </w:r>
      <w:r>
        <w:rPr/>
        <w:t>could</w:t>
      </w:r>
      <w:r>
        <w:rPr>
          <w:spacing w:val="-11"/>
        </w:rPr>
        <w:t> </w:t>
      </w:r>
      <w:r>
        <w:rPr/>
        <w:t>be</w:t>
      </w:r>
      <w:r>
        <w:rPr>
          <w:spacing w:val="-10"/>
        </w:rPr>
        <w:t> </w:t>
      </w:r>
      <w:r>
        <w:rPr/>
        <w:t>the</w:t>
      </w:r>
      <w:r>
        <w:rPr>
          <w:spacing w:val="-10"/>
        </w:rPr>
        <w:t> </w:t>
      </w:r>
      <w:r>
        <w:rPr/>
        <w:t>straw</w:t>
      </w:r>
      <w:r>
        <w:rPr>
          <w:spacing w:val="-11"/>
        </w:rPr>
        <w:t> </w:t>
      </w:r>
      <w:r>
        <w:rPr/>
        <w:t>that breaks a </w:t>
      </w:r>
      <w:r>
        <w:rPr>
          <w:spacing w:val="-4"/>
        </w:rPr>
        <w:t>bubble’s </w:t>
      </w:r>
      <w:r>
        <w:rPr/>
        <w:t>back, but exactly how we do not</w:t>
      </w:r>
      <w:r>
        <w:rPr>
          <w:spacing w:val="21"/>
        </w:rPr>
        <w:t> </w:t>
      </w:r>
      <w:r>
        <w:rPr/>
        <w:t>know.</w:t>
      </w:r>
    </w:p>
    <w:p>
      <w:pPr>
        <w:pStyle w:val="BodyText"/>
        <w:spacing w:before="10"/>
        <w:rPr>
          <w:sz w:val="37"/>
        </w:rPr>
      </w:pPr>
    </w:p>
    <w:p>
      <w:pPr>
        <w:pStyle w:val="BodyText"/>
        <w:spacing w:line="372" w:lineRule="auto"/>
        <w:ind w:left="160" w:right="233"/>
        <w:rPr>
          <w:sz w:val="13"/>
        </w:rPr>
      </w:pPr>
      <w:r>
        <w:rPr/>
        <w:t>Supposing,</w:t>
      </w:r>
      <w:r>
        <w:rPr>
          <w:spacing w:val="-14"/>
        </w:rPr>
        <w:t> </w:t>
      </w:r>
      <w:r>
        <w:rPr/>
        <w:t>I</w:t>
      </w:r>
      <w:r>
        <w:rPr>
          <w:spacing w:val="-14"/>
        </w:rPr>
        <w:t> </w:t>
      </w:r>
      <w:r>
        <w:rPr/>
        <w:t>think</w:t>
      </w:r>
      <w:r>
        <w:rPr>
          <w:spacing w:val="-14"/>
        </w:rPr>
        <w:t> </w:t>
      </w:r>
      <w:r>
        <w:rPr/>
        <w:t>unrealistically,</w:t>
      </w:r>
      <w:r>
        <w:rPr>
          <w:spacing w:val="-15"/>
        </w:rPr>
        <w:t> </w:t>
      </w:r>
      <w:r>
        <w:rPr/>
        <w:t>that</w:t>
      </w:r>
      <w:r>
        <w:rPr>
          <w:spacing w:val="-11"/>
        </w:rPr>
        <w:t> </w:t>
      </w:r>
      <w:r>
        <w:rPr/>
        <w:t>the</w:t>
      </w:r>
      <w:r>
        <w:rPr>
          <w:spacing w:val="-15"/>
        </w:rPr>
        <w:t> </w:t>
      </w:r>
      <w:r>
        <w:rPr/>
        <w:t>monetary</w:t>
      </w:r>
      <w:r>
        <w:rPr>
          <w:spacing w:val="-14"/>
        </w:rPr>
        <w:t> </w:t>
      </w:r>
      <w:r>
        <w:rPr/>
        <w:t>authorities</w:t>
      </w:r>
      <w:r>
        <w:rPr>
          <w:spacing w:val="9"/>
        </w:rPr>
        <w:t> </w:t>
      </w:r>
      <w:r>
        <w:rPr>
          <w:i/>
        </w:rPr>
        <w:t>could</w:t>
      </w:r>
      <w:r>
        <w:rPr>
          <w:i/>
          <w:spacing w:val="-14"/>
        </w:rPr>
        <w:t> </w:t>
      </w:r>
      <w:r>
        <w:rPr/>
        <w:t>identify</w:t>
      </w:r>
      <w:r>
        <w:rPr>
          <w:spacing w:val="-15"/>
        </w:rPr>
        <w:t> </w:t>
      </w:r>
      <w:r>
        <w:rPr/>
        <w:t>and</w:t>
      </w:r>
      <w:r>
        <w:rPr>
          <w:spacing w:val="-15"/>
        </w:rPr>
        <w:t> </w:t>
      </w:r>
      <w:r>
        <w:rPr/>
        <w:t>pre-emptively burst bubbles, should they do so, even if this meant prospective inflation undershooting the target? Assume that bubbles grow before they burst, and that, as they grow so </w:t>
      </w:r>
      <w:r>
        <w:rPr>
          <w:spacing w:val="3"/>
        </w:rPr>
        <w:t>too </w:t>
      </w:r>
      <w:r>
        <w:rPr/>
        <w:t>do the associated uncertainties for future inflation and </w:t>
      </w:r>
      <w:r>
        <w:rPr>
          <w:spacing w:val="3"/>
        </w:rPr>
        <w:t>output. </w:t>
      </w:r>
      <w:r>
        <w:rPr/>
        <w:t>If those uncertainties are undesirable, which is entirely consistent with inflation targeting, then there is a case for tightening policy to burst a growing bubble early </w:t>
      </w:r>
      <w:r>
        <w:rPr>
          <w:spacing w:val="2"/>
        </w:rPr>
        <w:t>on. </w:t>
      </w:r>
      <w:r>
        <w:rPr/>
        <w:t>Even with a symmetric inflation target, expected inflation somewhat</w:t>
      </w:r>
      <w:r>
        <w:rPr>
          <w:spacing w:val="-11"/>
        </w:rPr>
        <w:t> </w:t>
      </w:r>
      <w:r>
        <w:rPr/>
        <w:t>under</w:t>
      </w:r>
      <w:r>
        <w:rPr>
          <w:spacing w:val="-15"/>
        </w:rPr>
        <w:t> </w:t>
      </w:r>
      <w:r>
        <w:rPr/>
        <w:t>target</w:t>
      </w:r>
      <w:r>
        <w:rPr>
          <w:spacing w:val="-11"/>
        </w:rPr>
        <w:t> </w:t>
      </w:r>
      <w:r>
        <w:rPr/>
        <w:t>with</w:t>
      </w:r>
      <w:r>
        <w:rPr>
          <w:spacing w:val="-14"/>
        </w:rPr>
        <w:t> </w:t>
      </w:r>
      <w:r>
        <w:rPr/>
        <w:t>moderate</w:t>
      </w:r>
      <w:r>
        <w:rPr>
          <w:spacing w:val="-15"/>
        </w:rPr>
        <w:t> </w:t>
      </w:r>
      <w:r>
        <w:rPr/>
        <w:t>inflation</w:t>
      </w:r>
      <w:r>
        <w:rPr>
          <w:spacing w:val="-14"/>
        </w:rPr>
        <w:t> </w:t>
      </w:r>
      <w:r>
        <w:rPr/>
        <w:t>uncertainty</w:t>
      </w:r>
      <w:r>
        <w:rPr>
          <w:spacing w:val="-15"/>
        </w:rPr>
        <w:t> </w:t>
      </w:r>
      <w:r>
        <w:rPr/>
        <w:t>might</w:t>
      </w:r>
      <w:r>
        <w:rPr>
          <w:spacing w:val="-10"/>
        </w:rPr>
        <w:t> </w:t>
      </w:r>
      <w:r>
        <w:rPr/>
        <w:t>be</w:t>
      </w:r>
      <w:r>
        <w:rPr>
          <w:spacing w:val="-15"/>
        </w:rPr>
        <w:t> </w:t>
      </w:r>
      <w:r>
        <w:rPr/>
        <w:t>better</w:t>
      </w:r>
      <w:r>
        <w:rPr>
          <w:spacing w:val="-14"/>
        </w:rPr>
        <w:t> </w:t>
      </w:r>
      <w:r>
        <w:rPr/>
        <w:t>than</w:t>
      </w:r>
      <w:r>
        <w:rPr>
          <w:spacing w:val="-15"/>
        </w:rPr>
        <w:t> </w:t>
      </w:r>
      <w:r>
        <w:rPr/>
        <w:t>expected</w:t>
      </w:r>
      <w:r>
        <w:rPr>
          <w:spacing w:val="-15"/>
        </w:rPr>
        <w:t> </w:t>
      </w:r>
      <w:r>
        <w:rPr/>
        <w:t>inflation on target with high inflation</w:t>
      </w:r>
      <w:r>
        <w:rPr>
          <w:spacing w:val="15"/>
        </w:rPr>
        <w:t> </w:t>
      </w:r>
      <w:r>
        <w:rPr/>
        <w:t>uncertainty.</w:t>
      </w:r>
      <w:r>
        <w:rPr>
          <w:position w:val="9"/>
          <w:sz w:val="13"/>
        </w:rPr>
        <w:t>18</w:t>
      </w:r>
    </w:p>
    <w:p>
      <w:pPr>
        <w:pStyle w:val="BodyText"/>
        <w:spacing w:before="8"/>
        <w:rPr>
          <w:sz w:val="36"/>
        </w:rPr>
      </w:pPr>
    </w:p>
    <w:p>
      <w:pPr>
        <w:pStyle w:val="BodyText"/>
        <w:spacing w:line="372" w:lineRule="auto"/>
        <w:ind w:left="160" w:right="251"/>
      </w:pPr>
      <w:r>
        <w:rPr/>
        <w:t>Yes,</w:t>
      </w:r>
      <w:r>
        <w:rPr>
          <w:spacing w:val="-10"/>
        </w:rPr>
        <w:t> </w:t>
      </w:r>
      <w:r>
        <w:rPr/>
        <w:t>but</w:t>
      </w:r>
      <w:r>
        <w:rPr>
          <w:spacing w:val="-6"/>
        </w:rPr>
        <w:t> </w:t>
      </w:r>
      <w:r>
        <w:rPr/>
        <w:t>there</w:t>
      </w:r>
      <w:r>
        <w:rPr>
          <w:spacing w:val="-10"/>
        </w:rPr>
        <w:t> </w:t>
      </w:r>
      <w:r>
        <w:rPr/>
        <w:t>are</w:t>
      </w:r>
      <w:r>
        <w:rPr>
          <w:spacing w:val="-10"/>
        </w:rPr>
        <w:t> </w:t>
      </w:r>
      <w:r>
        <w:rPr/>
        <w:t>such</w:t>
      </w:r>
      <w:r>
        <w:rPr>
          <w:spacing w:val="-10"/>
        </w:rPr>
        <w:t> </w:t>
      </w:r>
      <w:r>
        <w:rPr/>
        <w:t>doubts</w:t>
      </w:r>
      <w:r>
        <w:rPr>
          <w:spacing w:val="-10"/>
        </w:rPr>
        <w:t> </w:t>
      </w:r>
      <w:r>
        <w:rPr/>
        <w:t>about</w:t>
      </w:r>
      <w:r>
        <w:rPr>
          <w:spacing w:val="-6"/>
        </w:rPr>
        <w:t> </w:t>
      </w:r>
      <w:r>
        <w:rPr/>
        <w:t>the</w:t>
      </w:r>
      <w:r>
        <w:rPr>
          <w:spacing w:val="-9"/>
        </w:rPr>
        <w:t> </w:t>
      </w:r>
      <w:r>
        <w:rPr/>
        <w:t>authorities’</w:t>
      </w:r>
      <w:r>
        <w:rPr>
          <w:spacing w:val="-35"/>
        </w:rPr>
        <w:t> </w:t>
      </w:r>
      <w:r>
        <w:rPr/>
        <w:t>ability</w:t>
      </w:r>
      <w:r>
        <w:rPr>
          <w:spacing w:val="-9"/>
        </w:rPr>
        <w:t> </w:t>
      </w:r>
      <w:r>
        <w:rPr>
          <w:spacing w:val="2"/>
        </w:rPr>
        <w:t>to</w:t>
      </w:r>
      <w:r>
        <w:rPr>
          <w:spacing w:val="-6"/>
        </w:rPr>
        <w:t> </w:t>
      </w:r>
      <w:r>
        <w:rPr/>
        <w:t>detect</w:t>
      </w:r>
      <w:r>
        <w:rPr>
          <w:spacing w:val="-6"/>
        </w:rPr>
        <w:t> </w:t>
      </w:r>
      <w:r>
        <w:rPr/>
        <w:t>and</w:t>
      </w:r>
      <w:r>
        <w:rPr>
          <w:spacing w:val="-10"/>
        </w:rPr>
        <w:t> </w:t>
      </w:r>
      <w:r>
        <w:rPr/>
        <w:t>burst</w:t>
      </w:r>
      <w:r>
        <w:rPr>
          <w:spacing w:val="-6"/>
        </w:rPr>
        <w:t> </w:t>
      </w:r>
      <w:r>
        <w:rPr/>
        <w:t>bubbles,</w:t>
      </w:r>
      <w:r>
        <w:rPr>
          <w:spacing w:val="-10"/>
        </w:rPr>
        <w:t> </w:t>
      </w:r>
      <w:r>
        <w:rPr/>
        <w:t>especially in their infancy, that I do not find this a practically persuasive argument for </w:t>
      </w:r>
      <w:r>
        <w:rPr>
          <w:i/>
        </w:rPr>
        <w:t>aiming off </w:t>
      </w:r>
      <w:r>
        <w:rPr/>
        <w:t>the inflation target on account of possible bubbles. Of course this is quite consistent with taking account of possible bubbles when </w:t>
      </w:r>
      <w:r>
        <w:rPr>
          <w:i/>
        </w:rPr>
        <w:t>aiming at </w:t>
      </w:r>
      <w:r>
        <w:rPr/>
        <w:t>the target. Moreover, if markets believed that monetary policy was responding, or would respond, directly </w:t>
      </w:r>
      <w:r>
        <w:rPr>
          <w:spacing w:val="2"/>
        </w:rPr>
        <w:t>to </w:t>
      </w:r>
      <w:r>
        <w:rPr/>
        <w:t>particular asset</w:t>
      </w:r>
      <w:r>
        <w:rPr>
          <w:spacing w:val="-10"/>
        </w:rPr>
        <w:t> </w:t>
      </w:r>
      <w:r>
        <w:rPr/>
        <w:t>price</w:t>
      </w:r>
    </w:p>
    <w:p>
      <w:pPr>
        <w:pStyle w:val="BodyText"/>
        <w:spacing w:line="20" w:lineRule="exact"/>
        <w:ind w:left="124"/>
        <w:rPr>
          <w:sz w:val="2"/>
        </w:rPr>
      </w:pPr>
      <w:r>
        <w:rPr>
          <w:sz w:val="2"/>
        </w:rPr>
        <w:pict>
          <v:group style="width:470.65pt;height:.75pt;mso-position-horizontal-relative:char;mso-position-vertical-relative:line" coordorigin="0,0" coordsize="9413,15">
            <v:line style="position:absolute" from="0,7" to="9413,7" stroked="true" strokeweight=".72pt" strokecolor="#000000">
              <v:stroke dashstyle="solid"/>
            </v:line>
          </v:group>
        </w:pict>
      </w:r>
      <w:r>
        <w:rPr>
          <w:sz w:val="2"/>
        </w:rPr>
      </w:r>
    </w:p>
    <w:p>
      <w:pPr>
        <w:pStyle w:val="BodyText"/>
        <w:spacing w:before="6"/>
        <w:rPr>
          <w:sz w:val="15"/>
        </w:rPr>
      </w:pPr>
    </w:p>
    <w:p>
      <w:pPr>
        <w:spacing w:before="95"/>
        <w:ind w:left="160" w:right="0" w:firstLine="0"/>
        <w:jc w:val="left"/>
        <w:rPr>
          <w:sz w:val="20"/>
        </w:rPr>
      </w:pPr>
      <w:r>
        <w:rPr>
          <w:position w:val="9"/>
          <w:sz w:val="13"/>
        </w:rPr>
        <w:t>17 </w:t>
      </w:r>
      <w:r>
        <w:rPr>
          <w:sz w:val="20"/>
        </w:rPr>
        <w:t>See Wadhwani (1999) for a discussion of US equity price levels.</w:t>
      </w:r>
    </w:p>
    <w:p>
      <w:pPr>
        <w:pStyle w:val="BodyText"/>
        <w:spacing w:before="7"/>
        <w:rPr>
          <w:sz w:val="19"/>
        </w:rPr>
      </w:pPr>
    </w:p>
    <w:p>
      <w:pPr>
        <w:spacing w:line="247" w:lineRule="auto" w:before="0"/>
        <w:ind w:left="160" w:right="234" w:firstLine="0"/>
        <w:jc w:val="left"/>
        <w:rPr>
          <w:sz w:val="20"/>
        </w:rPr>
      </w:pPr>
      <w:r>
        <w:rPr>
          <w:position w:val="9"/>
          <w:sz w:val="13"/>
        </w:rPr>
        <w:t>18 </w:t>
      </w:r>
      <w:r>
        <w:rPr>
          <w:sz w:val="20"/>
        </w:rPr>
        <w:t>Kent and Lowe (1997) develop this sort of argument formally. The logic is like Brainard uncertainty. If the policy-makers’ loss function </w:t>
      </w:r>
      <w:r>
        <w:rPr>
          <w:rFonts w:ascii="Symbol" w:hAnsi="Symbol"/>
          <w:sz w:val="20"/>
        </w:rPr>
        <w:t></w:t>
      </w:r>
      <w:r>
        <w:rPr>
          <w:sz w:val="20"/>
        </w:rPr>
        <w:t>i.e. loss as a function of the extent to which inflation misses the target </w:t>
      </w:r>
      <w:r>
        <w:rPr>
          <w:rFonts w:ascii="Symbol" w:hAnsi="Symbol"/>
          <w:sz w:val="20"/>
        </w:rPr>
        <w:t></w:t>
      </w:r>
      <w:r>
        <w:rPr>
          <w:sz w:val="20"/>
        </w:rPr>
        <w:t>is convex, then inflation uncertainty matters as well as mean inflation. For example, with a quadratic loss function, the mean and variance of inflation both matter.</w:t>
      </w:r>
    </w:p>
    <w:p>
      <w:pPr>
        <w:spacing w:after="0" w:line="247" w:lineRule="auto"/>
        <w:jc w:val="left"/>
        <w:rPr>
          <w:sz w:val="20"/>
        </w:rPr>
        <w:sectPr>
          <w:pgSz w:w="12240" w:h="15840"/>
          <w:pgMar w:header="237" w:footer="0" w:top="840" w:bottom="280" w:left="1140" w:right="1440"/>
        </w:sectPr>
      </w:pPr>
    </w:p>
    <w:p>
      <w:pPr>
        <w:pStyle w:val="BodyText"/>
        <w:spacing w:line="372" w:lineRule="auto" w:before="93"/>
        <w:ind w:left="160" w:right="1207"/>
      </w:pPr>
      <w:r>
        <w:rPr/>
        <w:t>developments,</w:t>
      </w:r>
      <w:r>
        <w:rPr>
          <w:spacing w:val="-13"/>
        </w:rPr>
        <w:t> </w:t>
      </w:r>
      <w:r>
        <w:rPr/>
        <w:t>then</w:t>
      </w:r>
      <w:r>
        <w:rPr>
          <w:spacing w:val="-13"/>
        </w:rPr>
        <w:t> </w:t>
      </w:r>
      <w:r>
        <w:rPr/>
        <w:t>monetary</w:t>
      </w:r>
      <w:r>
        <w:rPr>
          <w:spacing w:val="-13"/>
        </w:rPr>
        <w:t> </w:t>
      </w:r>
      <w:r>
        <w:rPr/>
        <w:t>policy</w:t>
      </w:r>
      <w:r>
        <w:rPr>
          <w:spacing w:val="-13"/>
        </w:rPr>
        <w:t> </w:t>
      </w:r>
      <w:r>
        <w:rPr/>
        <w:t>could</w:t>
      </w:r>
      <w:r>
        <w:rPr>
          <w:spacing w:val="-13"/>
        </w:rPr>
        <w:t> </w:t>
      </w:r>
      <w:r>
        <w:rPr/>
        <w:t>itself</w:t>
      </w:r>
      <w:r>
        <w:rPr>
          <w:spacing w:val="-13"/>
        </w:rPr>
        <w:t> </w:t>
      </w:r>
      <w:r>
        <w:rPr/>
        <w:t>come</w:t>
      </w:r>
      <w:r>
        <w:rPr>
          <w:spacing w:val="-13"/>
        </w:rPr>
        <w:t> </w:t>
      </w:r>
      <w:r>
        <w:rPr>
          <w:spacing w:val="2"/>
        </w:rPr>
        <w:t>to</w:t>
      </w:r>
      <w:r>
        <w:rPr>
          <w:spacing w:val="-9"/>
        </w:rPr>
        <w:t> </w:t>
      </w:r>
      <w:r>
        <w:rPr>
          <w:spacing w:val="2"/>
        </w:rPr>
        <w:t>distort</w:t>
      </w:r>
      <w:r>
        <w:rPr>
          <w:spacing w:val="-9"/>
        </w:rPr>
        <w:t> </w:t>
      </w:r>
      <w:r>
        <w:rPr/>
        <w:t>those</w:t>
      </w:r>
      <w:r>
        <w:rPr>
          <w:spacing w:val="-13"/>
        </w:rPr>
        <w:t> </w:t>
      </w:r>
      <w:r>
        <w:rPr/>
        <w:t>asset</w:t>
      </w:r>
      <w:r>
        <w:rPr>
          <w:spacing w:val="-9"/>
        </w:rPr>
        <w:t> </w:t>
      </w:r>
      <w:r>
        <w:rPr/>
        <w:t>prices,</w:t>
      </w:r>
      <w:r>
        <w:rPr>
          <w:spacing w:val="-13"/>
        </w:rPr>
        <w:t> </w:t>
      </w:r>
      <w:r>
        <w:rPr/>
        <w:t>with consequent misallocation of</w:t>
      </w:r>
      <w:r>
        <w:rPr>
          <w:spacing w:val="12"/>
        </w:rPr>
        <w:t> </w:t>
      </w:r>
      <w:r>
        <w:rPr/>
        <w:t>resources.</w:t>
      </w:r>
    </w:p>
    <w:p>
      <w:pPr>
        <w:pStyle w:val="BodyText"/>
        <w:rPr>
          <w:sz w:val="37"/>
        </w:rPr>
      </w:pPr>
    </w:p>
    <w:p>
      <w:pPr>
        <w:pStyle w:val="BodyText"/>
        <w:spacing w:line="372" w:lineRule="auto"/>
        <w:ind w:left="160" w:right="216"/>
      </w:pPr>
      <w:r>
        <w:rPr/>
        <w:t>This discussion has echoed the findings in the recent paper by Bernanke and Gertler (1999). The main conclusion from their analysis is best quoted verbatim (but with emphasis added):</w:t>
      </w:r>
    </w:p>
    <w:p>
      <w:pPr>
        <w:pStyle w:val="BodyText"/>
        <w:spacing w:before="1"/>
        <w:rPr>
          <w:sz w:val="37"/>
        </w:rPr>
      </w:pPr>
    </w:p>
    <w:p>
      <w:pPr>
        <w:spacing w:line="372" w:lineRule="auto" w:before="0"/>
        <w:ind w:left="160" w:right="305" w:firstLine="2"/>
        <w:jc w:val="left"/>
        <w:rPr>
          <w:sz w:val="24"/>
        </w:rPr>
      </w:pPr>
      <w:r>
        <w:rPr>
          <w:sz w:val="24"/>
        </w:rPr>
        <w:t>‘Inflation-targeting provides an effective, unified framework for achieving both general macroeconomic stability and financial stability. Given a strong commitment </w:t>
      </w:r>
      <w:r>
        <w:rPr>
          <w:spacing w:val="2"/>
          <w:sz w:val="24"/>
        </w:rPr>
        <w:t>to </w:t>
      </w:r>
      <w:r>
        <w:rPr>
          <w:sz w:val="24"/>
        </w:rPr>
        <w:t>stabilizing expected</w:t>
      </w:r>
      <w:r>
        <w:rPr>
          <w:spacing w:val="-13"/>
          <w:sz w:val="24"/>
        </w:rPr>
        <w:t> </w:t>
      </w:r>
      <w:r>
        <w:rPr>
          <w:sz w:val="24"/>
        </w:rPr>
        <w:t>inflation,</w:t>
      </w:r>
      <w:r>
        <w:rPr>
          <w:spacing w:val="-13"/>
          <w:sz w:val="24"/>
        </w:rPr>
        <w:t> </w:t>
      </w:r>
      <w:r>
        <w:rPr>
          <w:sz w:val="24"/>
        </w:rPr>
        <w:t>it</w:t>
      </w:r>
      <w:r>
        <w:rPr>
          <w:spacing w:val="-10"/>
          <w:sz w:val="24"/>
        </w:rPr>
        <w:t> </w:t>
      </w:r>
      <w:r>
        <w:rPr>
          <w:sz w:val="24"/>
        </w:rPr>
        <w:t>is</w:t>
      </w:r>
      <w:r>
        <w:rPr>
          <w:spacing w:val="-13"/>
          <w:sz w:val="24"/>
        </w:rPr>
        <w:t> </w:t>
      </w:r>
      <w:r>
        <w:rPr>
          <w:sz w:val="24"/>
        </w:rPr>
        <w:t>neither</w:t>
      </w:r>
      <w:r>
        <w:rPr>
          <w:spacing w:val="-13"/>
          <w:sz w:val="24"/>
        </w:rPr>
        <w:t> </w:t>
      </w:r>
      <w:r>
        <w:rPr>
          <w:sz w:val="24"/>
        </w:rPr>
        <w:t>necessary</w:t>
      </w:r>
      <w:r>
        <w:rPr>
          <w:spacing w:val="-13"/>
          <w:sz w:val="24"/>
        </w:rPr>
        <w:t> </w:t>
      </w:r>
      <w:r>
        <w:rPr>
          <w:sz w:val="24"/>
        </w:rPr>
        <w:t>nor</w:t>
      </w:r>
      <w:r>
        <w:rPr>
          <w:spacing w:val="-13"/>
          <w:sz w:val="24"/>
        </w:rPr>
        <w:t> </w:t>
      </w:r>
      <w:r>
        <w:rPr>
          <w:sz w:val="24"/>
        </w:rPr>
        <w:t>desirable</w:t>
      </w:r>
      <w:r>
        <w:rPr>
          <w:spacing w:val="-13"/>
          <w:sz w:val="24"/>
        </w:rPr>
        <w:t> </w:t>
      </w:r>
      <w:r>
        <w:rPr>
          <w:sz w:val="24"/>
        </w:rPr>
        <w:t>for</w:t>
      </w:r>
      <w:r>
        <w:rPr>
          <w:spacing w:val="-13"/>
          <w:sz w:val="24"/>
        </w:rPr>
        <w:t> </w:t>
      </w:r>
      <w:r>
        <w:rPr>
          <w:sz w:val="24"/>
        </w:rPr>
        <w:t>monetary</w:t>
      </w:r>
      <w:r>
        <w:rPr>
          <w:spacing w:val="-13"/>
          <w:sz w:val="24"/>
        </w:rPr>
        <w:t> </w:t>
      </w:r>
      <w:r>
        <w:rPr>
          <w:sz w:val="24"/>
        </w:rPr>
        <w:t>policy</w:t>
      </w:r>
      <w:r>
        <w:rPr>
          <w:spacing w:val="-13"/>
          <w:sz w:val="24"/>
        </w:rPr>
        <w:t> </w:t>
      </w:r>
      <w:r>
        <w:rPr>
          <w:spacing w:val="2"/>
          <w:sz w:val="24"/>
        </w:rPr>
        <w:t>to</w:t>
      </w:r>
      <w:r>
        <w:rPr>
          <w:spacing w:val="-9"/>
          <w:sz w:val="24"/>
        </w:rPr>
        <w:t> </w:t>
      </w:r>
      <w:r>
        <w:rPr>
          <w:sz w:val="24"/>
        </w:rPr>
        <w:t>respond</w:t>
      </w:r>
      <w:r>
        <w:rPr>
          <w:spacing w:val="-11"/>
          <w:sz w:val="24"/>
        </w:rPr>
        <w:t> </w:t>
      </w:r>
      <w:r>
        <w:rPr>
          <w:spacing w:val="2"/>
          <w:sz w:val="24"/>
        </w:rPr>
        <w:t>to</w:t>
      </w:r>
      <w:r>
        <w:rPr>
          <w:spacing w:val="-10"/>
          <w:sz w:val="24"/>
        </w:rPr>
        <w:t> </w:t>
      </w:r>
      <w:r>
        <w:rPr>
          <w:sz w:val="24"/>
        </w:rPr>
        <w:t>changes in asset prices, </w:t>
      </w:r>
      <w:r>
        <w:rPr>
          <w:i/>
          <w:sz w:val="24"/>
        </w:rPr>
        <w:t>except to the extent that they help to forecast inflationary or deflationary </w:t>
      </w:r>
      <w:r>
        <w:rPr>
          <w:i/>
          <w:spacing w:val="-3"/>
          <w:sz w:val="24"/>
        </w:rPr>
        <w:t>pressures</w:t>
      </w:r>
      <w:r>
        <w:rPr>
          <w:spacing w:val="-3"/>
          <w:sz w:val="24"/>
        </w:rPr>
        <w:t>’.</w:t>
      </w:r>
    </w:p>
    <w:p>
      <w:pPr>
        <w:pStyle w:val="BodyText"/>
        <w:spacing w:before="3"/>
        <w:rPr>
          <w:sz w:val="37"/>
        </w:rPr>
      </w:pPr>
    </w:p>
    <w:p>
      <w:pPr>
        <w:pStyle w:val="Heading1"/>
      </w:pPr>
      <w:r>
        <w:rPr/>
        <w:t>Conclusion</w:t>
      </w:r>
    </w:p>
    <w:p>
      <w:pPr>
        <w:pStyle w:val="BodyText"/>
        <w:rPr>
          <w:b/>
          <w:sz w:val="26"/>
        </w:rPr>
      </w:pPr>
    </w:p>
    <w:p>
      <w:pPr>
        <w:pStyle w:val="BodyText"/>
        <w:spacing w:before="10"/>
        <w:rPr>
          <w:b/>
          <w:sz w:val="23"/>
        </w:rPr>
      </w:pPr>
    </w:p>
    <w:p>
      <w:pPr>
        <w:pStyle w:val="BodyText"/>
        <w:spacing w:line="372" w:lineRule="auto" w:before="1"/>
        <w:ind w:left="160" w:right="315"/>
      </w:pPr>
      <w:r>
        <w:rPr/>
        <w:t>In a number of countries, including the UK, recent times have seen sharply rising asset prices while</w:t>
      </w:r>
      <w:r>
        <w:rPr>
          <w:spacing w:val="-11"/>
        </w:rPr>
        <w:t> </w:t>
      </w:r>
      <w:r>
        <w:rPr/>
        <w:t>the</w:t>
      </w:r>
      <w:r>
        <w:rPr>
          <w:spacing w:val="-11"/>
        </w:rPr>
        <w:t> </w:t>
      </w:r>
      <w:r>
        <w:rPr/>
        <w:t>inflation</w:t>
      </w:r>
      <w:r>
        <w:rPr>
          <w:spacing w:val="-11"/>
        </w:rPr>
        <w:t> </w:t>
      </w:r>
      <w:r>
        <w:rPr/>
        <w:t>of</w:t>
      </w:r>
      <w:r>
        <w:rPr>
          <w:spacing w:val="-6"/>
        </w:rPr>
        <w:t> </w:t>
      </w:r>
      <w:r>
        <w:rPr/>
        <w:t>consumption</w:t>
      </w:r>
      <w:r>
        <w:rPr>
          <w:spacing w:val="-11"/>
        </w:rPr>
        <w:t> </w:t>
      </w:r>
      <w:r>
        <w:rPr/>
        <w:t>goods</w:t>
      </w:r>
      <w:r>
        <w:rPr>
          <w:spacing w:val="-11"/>
        </w:rPr>
        <w:t> </w:t>
      </w:r>
      <w:r>
        <w:rPr/>
        <w:t>and</w:t>
      </w:r>
      <w:r>
        <w:rPr>
          <w:spacing w:val="-10"/>
        </w:rPr>
        <w:t> </w:t>
      </w:r>
      <w:r>
        <w:rPr/>
        <w:t>services</w:t>
      </w:r>
      <w:r>
        <w:rPr>
          <w:spacing w:val="-11"/>
        </w:rPr>
        <w:t> </w:t>
      </w:r>
      <w:r>
        <w:rPr/>
        <w:t>prices</w:t>
      </w:r>
      <w:r>
        <w:rPr>
          <w:spacing w:val="-11"/>
        </w:rPr>
        <w:t> </w:t>
      </w:r>
      <w:r>
        <w:rPr/>
        <w:t>has</w:t>
      </w:r>
      <w:r>
        <w:rPr>
          <w:spacing w:val="-10"/>
        </w:rPr>
        <w:t> </w:t>
      </w:r>
      <w:r>
        <w:rPr/>
        <w:t>been</w:t>
      </w:r>
      <w:r>
        <w:rPr>
          <w:spacing w:val="-11"/>
        </w:rPr>
        <w:t> </w:t>
      </w:r>
      <w:r>
        <w:rPr/>
        <w:t>subdued.</w:t>
      </w:r>
      <w:r>
        <w:rPr>
          <w:spacing w:val="39"/>
        </w:rPr>
        <w:t> </w:t>
      </w:r>
      <w:r>
        <w:rPr/>
        <w:t>Does</w:t>
      </w:r>
      <w:r>
        <w:rPr>
          <w:spacing w:val="-11"/>
        </w:rPr>
        <w:t> </w:t>
      </w:r>
      <w:r>
        <w:rPr/>
        <w:t>asset</w:t>
      </w:r>
      <w:r>
        <w:rPr>
          <w:spacing w:val="-7"/>
        </w:rPr>
        <w:t> </w:t>
      </w:r>
      <w:r>
        <w:rPr/>
        <w:t>price inflation</w:t>
      </w:r>
      <w:r>
        <w:rPr>
          <w:spacing w:val="-13"/>
        </w:rPr>
        <w:t> </w:t>
      </w:r>
      <w:r>
        <w:rPr/>
        <w:t>mean</w:t>
      </w:r>
      <w:r>
        <w:rPr>
          <w:spacing w:val="-13"/>
        </w:rPr>
        <w:t> </w:t>
      </w:r>
      <w:r>
        <w:rPr/>
        <w:t>that</w:t>
      </w:r>
      <w:r>
        <w:rPr>
          <w:spacing w:val="-9"/>
        </w:rPr>
        <w:t> </w:t>
      </w:r>
      <w:r>
        <w:rPr/>
        <w:t>monetary</w:t>
      </w:r>
      <w:r>
        <w:rPr>
          <w:spacing w:val="-12"/>
        </w:rPr>
        <w:t> </w:t>
      </w:r>
      <w:r>
        <w:rPr/>
        <w:t>policy</w:t>
      </w:r>
      <w:r>
        <w:rPr>
          <w:spacing w:val="-13"/>
        </w:rPr>
        <w:t> </w:t>
      </w:r>
      <w:r>
        <w:rPr/>
        <w:t>should</w:t>
      </w:r>
      <w:r>
        <w:rPr>
          <w:spacing w:val="-13"/>
        </w:rPr>
        <w:t> </w:t>
      </w:r>
      <w:r>
        <w:rPr/>
        <w:t>be</w:t>
      </w:r>
      <w:r>
        <w:rPr>
          <w:spacing w:val="-13"/>
        </w:rPr>
        <w:t> </w:t>
      </w:r>
      <w:r>
        <w:rPr/>
        <w:t>tight</w:t>
      </w:r>
      <w:r>
        <w:rPr>
          <w:spacing w:val="-9"/>
        </w:rPr>
        <w:t> </w:t>
      </w:r>
      <w:r>
        <w:rPr/>
        <w:t>even</w:t>
      </w:r>
      <w:r>
        <w:rPr>
          <w:spacing w:val="-12"/>
        </w:rPr>
        <w:t> </w:t>
      </w:r>
      <w:r>
        <w:rPr/>
        <w:t>if</w:t>
      </w:r>
      <w:r>
        <w:rPr>
          <w:spacing w:val="-13"/>
        </w:rPr>
        <w:t> </w:t>
      </w:r>
      <w:r>
        <w:rPr/>
        <w:t>current</w:t>
      </w:r>
      <w:r>
        <w:rPr>
          <w:spacing w:val="-9"/>
        </w:rPr>
        <w:t> </w:t>
      </w:r>
      <w:r>
        <w:rPr/>
        <w:t>inflation</w:t>
      </w:r>
      <w:r>
        <w:rPr>
          <w:spacing w:val="-13"/>
        </w:rPr>
        <w:t> </w:t>
      </w:r>
      <w:r>
        <w:rPr/>
        <w:t>is</w:t>
      </w:r>
      <w:r>
        <w:rPr>
          <w:spacing w:val="-12"/>
        </w:rPr>
        <w:t> </w:t>
      </w:r>
      <w:r>
        <w:rPr/>
        <w:t>low?</w:t>
      </w:r>
      <w:r>
        <w:rPr>
          <w:spacing w:val="34"/>
        </w:rPr>
        <w:t> </w:t>
      </w:r>
      <w:r>
        <w:rPr/>
        <w:t>And</w:t>
      </w:r>
      <w:r>
        <w:rPr>
          <w:spacing w:val="-12"/>
        </w:rPr>
        <w:t> </w:t>
      </w:r>
      <w:r>
        <w:rPr/>
        <w:t>if</w:t>
      </w:r>
      <w:r>
        <w:rPr>
          <w:spacing w:val="-13"/>
        </w:rPr>
        <w:t> </w:t>
      </w:r>
      <w:r>
        <w:rPr/>
        <w:t>asset prices</w:t>
      </w:r>
      <w:r>
        <w:rPr>
          <w:spacing w:val="-14"/>
        </w:rPr>
        <w:t> </w:t>
      </w:r>
      <w:r>
        <w:rPr/>
        <w:t>were</w:t>
      </w:r>
      <w:r>
        <w:rPr>
          <w:spacing w:val="-13"/>
        </w:rPr>
        <w:t> </w:t>
      </w:r>
      <w:r>
        <w:rPr>
          <w:spacing w:val="2"/>
        </w:rPr>
        <w:t>to</w:t>
      </w:r>
      <w:r>
        <w:rPr>
          <w:spacing w:val="-10"/>
        </w:rPr>
        <w:t> </w:t>
      </w:r>
      <w:r>
        <w:rPr/>
        <w:t>fall</w:t>
      </w:r>
      <w:r>
        <w:rPr>
          <w:spacing w:val="-13"/>
        </w:rPr>
        <w:t> </w:t>
      </w:r>
      <w:r>
        <w:rPr/>
        <w:t>sharply,</w:t>
      </w:r>
      <w:r>
        <w:rPr>
          <w:spacing w:val="-14"/>
        </w:rPr>
        <w:t> </w:t>
      </w:r>
      <w:r>
        <w:rPr/>
        <w:t>should</w:t>
      </w:r>
      <w:r>
        <w:rPr>
          <w:spacing w:val="-13"/>
        </w:rPr>
        <w:t> </w:t>
      </w:r>
      <w:r>
        <w:rPr/>
        <w:t>monetary</w:t>
      </w:r>
      <w:r>
        <w:rPr>
          <w:spacing w:val="-13"/>
        </w:rPr>
        <w:t> </w:t>
      </w:r>
      <w:r>
        <w:rPr/>
        <w:t>policy</w:t>
      </w:r>
      <w:r>
        <w:rPr>
          <w:spacing w:val="-14"/>
        </w:rPr>
        <w:t> </w:t>
      </w:r>
      <w:r>
        <w:rPr/>
        <w:t>be</w:t>
      </w:r>
      <w:r>
        <w:rPr>
          <w:spacing w:val="-13"/>
        </w:rPr>
        <w:t> </w:t>
      </w:r>
      <w:r>
        <w:rPr/>
        <w:t>loose</w:t>
      </w:r>
      <w:r>
        <w:rPr>
          <w:spacing w:val="-13"/>
        </w:rPr>
        <w:t> </w:t>
      </w:r>
      <w:r>
        <w:rPr/>
        <w:t>even</w:t>
      </w:r>
      <w:r>
        <w:rPr>
          <w:spacing w:val="-14"/>
        </w:rPr>
        <w:t> </w:t>
      </w:r>
      <w:r>
        <w:rPr/>
        <w:t>if</w:t>
      </w:r>
      <w:r>
        <w:rPr>
          <w:spacing w:val="-13"/>
        </w:rPr>
        <w:t> </w:t>
      </w:r>
      <w:r>
        <w:rPr/>
        <w:t>current</w:t>
      </w:r>
      <w:r>
        <w:rPr>
          <w:spacing w:val="-10"/>
        </w:rPr>
        <w:t> </w:t>
      </w:r>
      <w:r>
        <w:rPr/>
        <w:t>inflation</w:t>
      </w:r>
      <w:r>
        <w:rPr>
          <w:spacing w:val="-13"/>
        </w:rPr>
        <w:t> </w:t>
      </w:r>
      <w:r>
        <w:rPr/>
        <w:t>was</w:t>
      </w:r>
      <w:r>
        <w:rPr>
          <w:spacing w:val="-13"/>
        </w:rPr>
        <w:t> </w:t>
      </w:r>
      <w:r>
        <w:rPr/>
        <w:t>higher?</w:t>
      </w:r>
    </w:p>
    <w:p>
      <w:pPr>
        <w:pStyle w:val="BodyText"/>
        <w:spacing w:before="10"/>
        <w:rPr>
          <w:sz w:val="36"/>
        </w:rPr>
      </w:pPr>
    </w:p>
    <w:p>
      <w:pPr>
        <w:pStyle w:val="BodyText"/>
        <w:spacing w:line="372" w:lineRule="auto" w:before="1"/>
        <w:ind w:left="160" w:right="189"/>
      </w:pPr>
      <w:r>
        <w:rPr/>
        <w:t>One</w:t>
      </w:r>
      <w:r>
        <w:rPr>
          <w:spacing w:val="-9"/>
        </w:rPr>
        <w:t> </w:t>
      </w:r>
      <w:r>
        <w:rPr/>
        <w:t>way</w:t>
      </w:r>
      <w:r>
        <w:rPr>
          <w:spacing w:val="-8"/>
        </w:rPr>
        <w:t> </w:t>
      </w:r>
      <w:r>
        <w:rPr/>
        <w:t>of</w:t>
      </w:r>
      <w:r>
        <w:rPr>
          <w:spacing w:val="-4"/>
        </w:rPr>
        <w:t> </w:t>
      </w:r>
      <w:r>
        <w:rPr/>
        <w:t>summarising</w:t>
      </w:r>
      <w:r>
        <w:rPr>
          <w:spacing w:val="-9"/>
        </w:rPr>
        <w:t> </w:t>
      </w:r>
      <w:r>
        <w:rPr/>
        <w:t>the</w:t>
      </w:r>
      <w:r>
        <w:rPr>
          <w:spacing w:val="-8"/>
        </w:rPr>
        <w:t> </w:t>
      </w:r>
      <w:r>
        <w:rPr/>
        <w:t>arguments</w:t>
      </w:r>
      <w:r>
        <w:rPr>
          <w:spacing w:val="-8"/>
        </w:rPr>
        <w:t> </w:t>
      </w:r>
      <w:r>
        <w:rPr/>
        <w:t>in</w:t>
      </w:r>
      <w:r>
        <w:rPr>
          <w:spacing w:val="-9"/>
        </w:rPr>
        <w:t> </w:t>
      </w:r>
      <w:r>
        <w:rPr/>
        <w:t>this</w:t>
      </w:r>
      <w:r>
        <w:rPr>
          <w:spacing w:val="-8"/>
        </w:rPr>
        <w:t> </w:t>
      </w:r>
      <w:r>
        <w:rPr/>
        <w:t>paper</w:t>
      </w:r>
      <w:r>
        <w:rPr>
          <w:spacing w:val="-8"/>
        </w:rPr>
        <w:t> </w:t>
      </w:r>
      <w:r>
        <w:rPr/>
        <w:t>is</w:t>
      </w:r>
      <w:r>
        <w:rPr>
          <w:spacing w:val="-9"/>
        </w:rPr>
        <w:t> </w:t>
      </w:r>
      <w:r>
        <w:rPr>
          <w:spacing w:val="2"/>
        </w:rPr>
        <w:t>to</w:t>
      </w:r>
      <w:r>
        <w:rPr>
          <w:spacing w:val="-4"/>
        </w:rPr>
        <w:t> </w:t>
      </w:r>
      <w:r>
        <w:rPr/>
        <w:t>say</w:t>
      </w:r>
      <w:r>
        <w:rPr>
          <w:spacing w:val="-8"/>
        </w:rPr>
        <w:t> </w:t>
      </w:r>
      <w:r>
        <w:rPr/>
        <w:t>that</w:t>
      </w:r>
      <w:r>
        <w:rPr>
          <w:spacing w:val="-4"/>
        </w:rPr>
        <w:t> </w:t>
      </w:r>
      <w:r>
        <w:rPr/>
        <w:t>the</w:t>
      </w:r>
      <w:r>
        <w:rPr>
          <w:spacing w:val="-8"/>
        </w:rPr>
        <w:t> </w:t>
      </w:r>
      <w:r>
        <w:rPr/>
        <w:t>answers</w:t>
      </w:r>
      <w:r>
        <w:rPr>
          <w:spacing w:val="-9"/>
        </w:rPr>
        <w:t> </w:t>
      </w:r>
      <w:r>
        <w:rPr>
          <w:spacing w:val="2"/>
        </w:rPr>
        <w:t>to</w:t>
      </w:r>
      <w:r>
        <w:rPr>
          <w:spacing w:val="-4"/>
        </w:rPr>
        <w:t> </w:t>
      </w:r>
      <w:r>
        <w:rPr/>
        <w:t>questions</w:t>
      </w:r>
      <w:r>
        <w:rPr>
          <w:spacing w:val="-8"/>
        </w:rPr>
        <w:t> </w:t>
      </w:r>
      <w:r>
        <w:rPr/>
        <w:t>of</w:t>
      </w:r>
      <w:r>
        <w:rPr>
          <w:spacing w:val="-4"/>
        </w:rPr>
        <w:t> </w:t>
      </w:r>
      <w:r>
        <w:rPr/>
        <w:t>this kind flow from the straightforward proposition that monetary policy should be set so that </w:t>
      </w:r>
      <w:r>
        <w:rPr>
          <w:i/>
        </w:rPr>
        <w:t>prospective</w:t>
      </w:r>
      <w:r>
        <w:rPr>
          <w:i/>
          <w:spacing w:val="-9"/>
        </w:rPr>
        <w:t> </w:t>
      </w:r>
      <w:r>
        <w:rPr/>
        <w:t>inflation</w:t>
      </w:r>
      <w:r>
        <w:rPr>
          <w:spacing w:val="-10"/>
        </w:rPr>
        <w:t> </w:t>
      </w:r>
      <w:r>
        <w:rPr/>
        <w:t>of</w:t>
      </w:r>
      <w:r>
        <w:rPr>
          <w:spacing w:val="-6"/>
        </w:rPr>
        <w:t> </w:t>
      </w:r>
      <w:r>
        <w:rPr/>
        <w:t>consumption</w:t>
      </w:r>
      <w:r>
        <w:rPr>
          <w:spacing w:val="-10"/>
        </w:rPr>
        <w:t> </w:t>
      </w:r>
      <w:r>
        <w:rPr/>
        <w:t>prices</w:t>
      </w:r>
      <w:r>
        <w:rPr>
          <w:spacing w:val="-9"/>
        </w:rPr>
        <w:t> </w:t>
      </w:r>
      <w:r>
        <w:rPr/>
        <w:t>is</w:t>
      </w:r>
      <w:r>
        <w:rPr>
          <w:spacing w:val="-10"/>
        </w:rPr>
        <w:t> </w:t>
      </w:r>
      <w:r>
        <w:rPr/>
        <w:t>on</w:t>
      </w:r>
      <w:r>
        <w:rPr>
          <w:spacing w:val="-6"/>
        </w:rPr>
        <w:t> </w:t>
      </w:r>
      <w:r>
        <w:rPr/>
        <w:t>target.</w:t>
      </w:r>
      <w:r>
        <w:rPr>
          <w:spacing w:val="45"/>
        </w:rPr>
        <w:t> </w:t>
      </w:r>
      <w:r>
        <w:rPr/>
        <w:t>If</w:t>
      </w:r>
      <w:r>
        <w:rPr>
          <w:spacing w:val="-8"/>
        </w:rPr>
        <w:t> </w:t>
      </w:r>
      <w:r>
        <w:rPr/>
        <w:t>asset</w:t>
      </w:r>
      <w:r>
        <w:rPr>
          <w:spacing w:val="-5"/>
        </w:rPr>
        <w:t> </w:t>
      </w:r>
      <w:r>
        <w:rPr/>
        <w:t>prices</w:t>
      </w:r>
      <w:r>
        <w:rPr>
          <w:spacing w:val="-10"/>
        </w:rPr>
        <w:t> </w:t>
      </w:r>
      <w:r>
        <w:rPr/>
        <w:t>were</w:t>
      </w:r>
      <w:r>
        <w:rPr>
          <w:spacing w:val="-10"/>
        </w:rPr>
        <w:t> </w:t>
      </w:r>
      <w:r>
        <w:rPr/>
        <w:t>a</w:t>
      </w:r>
      <w:r>
        <w:rPr>
          <w:spacing w:val="-10"/>
        </w:rPr>
        <w:t> </w:t>
      </w:r>
      <w:r>
        <w:rPr/>
        <w:t>substantial</w:t>
      </w:r>
      <w:r>
        <w:rPr>
          <w:spacing w:val="-10"/>
        </w:rPr>
        <w:t> </w:t>
      </w:r>
      <w:r>
        <w:rPr/>
        <w:t>element of the targeted inflation measure, then policy would respond partly automatically </w:t>
      </w:r>
      <w:r>
        <w:rPr>
          <w:spacing w:val="2"/>
        </w:rPr>
        <w:t>to </w:t>
      </w:r>
      <w:r>
        <w:rPr/>
        <w:t>asset price inflation/deflation. But I doubt that they should be. If policy-makers went bubble hunting, then suspicious asset prices could acquire special significance for policy. But that would seem a hazardous</w:t>
      </w:r>
      <w:r>
        <w:rPr>
          <w:spacing w:val="1"/>
        </w:rPr>
        <w:t> </w:t>
      </w:r>
      <w:r>
        <w:rPr/>
        <w:t>pursuit.</w:t>
      </w:r>
    </w:p>
    <w:p>
      <w:pPr>
        <w:pStyle w:val="BodyText"/>
        <w:spacing w:before="9"/>
        <w:rPr>
          <w:sz w:val="36"/>
        </w:rPr>
      </w:pPr>
    </w:p>
    <w:p>
      <w:pPr>
        <w:pStyle w:val="BodyText"/>
        <w:spacing w:line="372" w:lineRule="auto"/>
        <w:ind w:left="160" w:right="159"/>
      </w:pPr>
      <w:r>
        <w:rPr/>
        <w:t>Asset</w:t>
      </w:r>
      <w:r>
        <w:rPr>
          <w:spacing w:val="-15"/>
        </w:rPr>
        <w:t> </w:t>
      </w:r>
      <w:r>
        <w:rPr/>
        <w:t>prices</w:t>
      </w:r>
      <w:r>
        <w:rPr>
          <w:spacing w:val="-17"/>
        </w:rPr>
        <w:t> </w:t>
      </w:r>
      <w:r>
        <w:rPr/>
        <w:t>matter</w:t>
      </w:r>
      <w:r>
        <w:rPr>
          <w:spacing w:val="-18"/>
        </w:rPr>
        <w:t> </w:t>
      </w:r>
      <w:r>
        <w:rPr/>
        <w:t>for</w:t>
      </w:r>
      <w:r>
        <w:rPr>
          <w:spacing w:val="-18"/>
        </w:rPr>
        <w:t> </w:t>
      </w:r>
      <w:r>
        <w:rPr/>
        <w:t>monetary</w:t>
      </w:r>
      <w:r>
        <w:rPr>
          <w:spacing w:val="-17"/>
        </w:rPr>
        <w:t> </w:t>
      </w:r>
      <w:r>
        <w:rPr/>
        <w:t>policy</w:t>
      </w:r>
      <w:r>
        <w:rPr>
          <w:spacing w:val="-18"/>
        </w:rPr>
        <w:t> </w:t>
      </w:r>
      <w:r>
        <w:rPr/>
        <w:t>simply</w:t>
      </w:r>
      <w:r>
        <w:rPr>
          <w:spacing w:val="-18"/>
        </w:rPr>
        <w:t> </w:t>
      </w:r>
      <w:r>
        <w:rPr/>
        <w:t>because</w:t>
      </w:r>
      <w:r>
        <w:rPr>
          <w:spacing w:val="2"/>
        </w:rPr>
        <w:t> </w:t>
      </w:r>
      <w:r>
        <w:rPr/>
        <w:t>they</w:t>
      </w:r>
      <w:r>
        <w:rPr>
          <w:spacing w:val="-17"/>
        </w:rPr>
        <w:t> </w:t>
      </w:r>
      <w:r>
        <w:rPr/>
        <w:t>help</w:t>
      </w:r>
      <w:r>
        <w:rPr>
          <w:spacing w:val="-18"/>
        </w:rPr>
        <w:t> </w:t>
      </w:r>
      <w:r>
        <w:rPr/>
        <w:t>inform</w:t>
      </w:r>
      <w:r>
        <w:rPr>
          <w:spacing w:val="-18"/>
        </w:rPr>
        <w:t> </w:t>
      </w:r>
      <w:r>
        <w:rPr/>
        <w:t>judgments</w:t>
      </w:r>
      <w:r>
        <w:rPr>
          <w:spacing w:val="-17"/>
        </w:rPr>
        <w:t> </w:t>
      </w:r>
      <w:r>
        <w:rPr/>
        <w:t>about</w:t>
      </w:r>
      <w:r>
        <w:rPr>
          <w:spacing w:val="-15"/>
        </w:rPr>
        <w:t> </w:t>
      </w:r>
      <w:r>
        <w:rPr/>
        <w:t>inflation prospects. They do this because, in part, asset prices </w:t>
      </w:r>
      <w:r>
        <w:rPr>
          <w:i/>
        </w:rPr>
        <w:t>are </w:t>
      </w:r>
      <w:r>
        <w:rPr/>
        <w:t>judgments about economic</w:t>
      </w:r>
      <w:r>
        <w:rPr>
          <w:spacing w:val="-41"/>
        </w:rPr>
        <w:t> </w:t>
      </w:r>
      <w:r>
        <w:rPr/>
        <w:t>prospects.</w:t>
      </w:r>
    </w:p>
    <w:p>
      <w:pPr>
        <w:pStyle w:val="BodyText"/>
        <w:spacing w:line="372" w:lineRule="auto"/>
        <w:ind w:left="160" w:right="297"/>
      </w:pPr>
      <w:r>
        <w:rPr/>
        <w:t>So asset price makers and interest rate setters have a good deal in common. Both must look ahead, and in doing so they are well advised to keep an eye on each other.</w:t>
      </w:r>
    </w:p>
    <w:p>
      <w:pPr>
        <w:pStyle w:val="BodyText"/>
        <w:spacing w:before="1"/>
        <w:rPr>
          <w:sz w:val="27"/>
        </w:rPr>
      </w:pPr>
      <w:r>
        <w:rPr/>
        <w:pict>
          <v:shape style="position:absolute;margin-left:65.040001pt;margin-top:17.820547pt;width:467.8pt;height:.1pt;mso-position-horizontal-relative:page;mso-position-vertical-relative:paragraph;z-index:-251631616;mso-wrap-distance-left:0;mso-wrap-distance-right:0" coordorigin="1301,356" coordsize="9356,0" path="m1301,356l10656,356e" filled="false" stroked="true" strokeweight=".48pt" strokecolor="#000000">
            <v:path arrowok="t"/>
            <v:stroke dashstyle="solid"/>
            <w10:wrap type="topAndBottom"/>
          </v:shape>
        </w:pict>
      </w:r>
    </w:p>
    <w:p>
      <w:pPr>
        <w:spacing w:after="0"/>
        <w:rPr>
          <w:sz w:val="27"/>
        </w:rPr>
        <w:sectPr>
          <w:pgSz w:w="12240" w:h="15840"/>
          <w:pgMar w:header="237" w:footer="0" w:top="840" w:bottom="280" w:left="1140" w:right="1440"/>
        </w:sectPr>
      </w:pPr>
    </w:p>
    <w:p>
      <w:pPr>
        <w:pStyle w:val="BodyText"/>
        <w:spacing w:before="3"/>
        <w:rPr>
          <w:sz w:val="25"/>
        </w:rPr>
      </w:pPr>
    </w:p>
    <w:p>
      <w:pPr>
        <w:pStyle w:val="Heading1"/>
        <w:spacing w:before="90"/>
      </w:pPr>
      <w:r>
        <w:rPr/>
        <w:t>ANNEX</w:t>
      </w:r>
    </w:p>
    <w:p>
      <w:pPr>
        <w:spacing w:before="94"/>
        <w:ind w:left="160" w:right="0" w:firstLine="0"/>
        <w:jc w:val="left"/>
        <w:rPr>
          <w:b/>
          <w:sz w:val="24"/>
        </w:rPr>
      </w:pPr>
      <w:r>
        <w:rPr>
          <w:b/>
          <w:sz w:val="24"/>
        </w:rPr>
        <w:t>by Niki Anderson</w:t>
      </w:r>
    </w:p>
    <w:p>
      <w:pPr>
        <w:pStyle w:val="BodyText"/>
        <w:rPr>
          <w:b/>
          <w:sz w:val="26"/>
        </w:rPr>
      </w:pPr>
    </w:p>
    <w:p>
      <w:pPr>
        <w:pStyle w:val="BodyText"/>
        <w:spacing w:line="372" w:lineRule="auto" w:before="159"/>
        <w:ind w:left="160" w:right="268"/>
      </w:pPr>
      <w:r>
        <w:rPr/>
        <w:t>This annex provides a brief </w:t>
      </w:r>
      <w:r>
        <w:rPr>
          <w:spacing w:val="3"/>
        </w:rPr>
        <w:t>overview </w:t>
      </w:r>
      <w:r>
        <w:rPr/>
        <w:t>of the main issues in the estimation of yield curves and implied</w:t>
      </w:r>
      <w:r>
        <w:rPr>
          <w:spacing w:val="-14"/>
        </w:rPr>
        <w:t> </w:t>
      </w:r>
      <w:r>
        <w:rPr/>
        <w:t>probability</w:t>
      </w:r>
      <w:r>
        <w:rPr>
          <w:spacing w:val="-14"/>
        </w:rPr>
        <w:t> </w:t>
      </w:r>
      <w:r>
        <w:rPr/>
        <w:t>distributions</w:t>
      </w:r>
      <w:r>
        <w:rPr>
          <w:spacing w:val="-14"/>
        </w:rPr>
        <w:t> </w:t>
      </w:r>
      <w:r>
        <w:rPr/>
        <w:t>from</w:t>
      </w:r>
      <w:r>
        <w:rPr>
          <w:spacing w:val="-14"/>
        </w:rPr>
        <w:t> </w:t>
      </w:r>
      <w:r>
        <w:rPr/>
        <w:t>asset</w:t>
      </w:r>
      <w:r>
        <w:rPr>
          <w:spacing w:val="-10"/>
        </w:rPr>
        <w:t> </w:t>
      </w:r>
      <w:r>
        <w:rPr/>
        <w:t>prices.</w:t>
      </w:r>
      <w:r>
        <w:rPr>
          <w:spacing w:val="33"/>
        </w:rPr>
        <w:t> </w:t>
      </w:r>
      <w:r>
        <w:rPr/>
        <w:t>The</w:t>
      </w:r>
      <w:r>
        <w:rPr>
          <w:spacing w:val="-13"/>
        </w:rPr>
        <w:t> </w:t>
      </w:r>
      <w:r>
        <w:rPr/>
        <w:t>first</w:t>
      </w:r>
      <w:r>
        <w:rPr>
          <w:spacing w:val="-10"/>
        </w:rPr>
        <w:t> </w:t>
      </w:r>
      <w:r>
        <w:rPr/>
        <w:t>step</w:t>
      </w:r>
      <w:r>
        <w:rPr>
          <w:spacing w:val="-13"/>
        </w:rPr>
        <w:t> </w:t>
      </w:r>
      <w:r>
        <w:rPr/>
        <w:t>is</w:t>
      </w:r>
      <w:r>
        <w:rPr>
          <w:spacing w:val="-14"/>
        </w:rPr>
        <w:t> </w:t>
      </w:r>
      <w:r>
        <w:rPr>
          <w:spacing w:val="2"/>
        </w:rPr>
        <w:t>to</w:t>
      </w:r>
      <w:r>
        <w:rPr>
          <w:spacing w:val="-10"/>
        </w:rPr>
        <w:t> </w:t>
      </w:r>
      <w:r>
        <w:rPr>
          <w:spacing w:val="3"/>
        </w:rPr>
        <w:t>offer</w:t>
      </w:r>
      <w:r>
        <w:rPr>
          <w:spacing w:val="-10"/>
        </w:rPr>
        <w:t> </w:t>
      </w:r>
      <w:r>
        <w:rPr/>
        <w:t>a</w:t>
      </w:r>
      <w:r>
        <w:rPr>
          <w:spacing w:val="-14"/>
        </w:rPr>
        <w:t> </w:t>
      </w:r>
      <w:r>
        <w:rPr/>
        <w:t>precise</w:t>
      </w:r>
      <w:r>
        <w:rPr>
          <w:spacing w:val="-14"/>
        </w:rPr>
        <w:t> </w:t>
      </w:r>
      <w:r>
        <w:rPr/>
        <w:t>definition</w:t>
      </w:r>
      <w:r>
        <w:rPr>
          <w:spacing w:val="-14"/>
        </w:rPr>
        <w:t> </w:t>
      </w:r>
      <w:r>
        <w:rPr/>
        <w:t>of the information that can be extracted, and </w:t>
      </w:r>
      <w:r>
        <w:rPr>
          <w:spacing w:val="2"/>
        </w:rPr>
        <w:t>to </w:t>
      </w:r>
      <w:r>
        <w:rPr/>
        <w:t>discuss how this relates </w:t>
      </w:r>
      <w:r>
        <w:rPr>
          <w:spacing w:val="2"/>
        </w:rPr>
        <w:t>to </w:t>
      </w:r>
      <w:r>
        <w:rPr/>
        <w:t>the </w:t>
      </w:r>
      <w:r>
        <w:rPr>
          <w:spacing w:val="3"/>
        </w:rPr>
        <w:t>observable </w:t>
      </w:r>
      <w:r>
        <w:rPr/>
        <w:t>data. A parametric</w:t>
      </w:r>
      <w:r>
        <w:rPr>
          <w:spacing w:val="-13"/>
        </w:rPr>
        <w:t> </w:t>
      </w:r>
      <w:r>
        <w:rPr/>
        <w:t>approach</w:t>
      </w:r>
      <w:r>
        <w:rPr>
          <w:spacing w:val="-13"/>
        </w:rPr>
        <w:t> </w:t>
      </w:r>
      <w:r>
        <w:rPr>
          <w:spacing w:val="2"/>
        </w:rPr>
        <w:t>to</w:t>
      </w:r>
      <w:r>
        <w:rPr>
          <w:spacing w:val="-8"/>
        </w:rPr>
        <w:t> </w:t>
      </w:r>
      <w:r>
        <w:rPr/>
        <w:t>extracting</w:t>
      </w:r>
      <w:r>
        <w:rPr>
          <w:spacing w:val="-13"/>
        </w:rPr>
        <w:t> </w:t>
      </w:r>
      <w:r>
        <w:rPr/>
        <w:t>this</w:t>
      </w:r>
      <w:r>
        <w:rPr>
          <w:spacing w:val="-12"/>
        </w:rPr>
        <w:t> </w:t>
      </w:r>
      <w:r>
        <w:rPr/>
        <w:t>information</w:t>
      </w:r>
      <w:r>
        <w:rPr>
          <w:spacing w:val="-13"/>
        </w:rPr>
        <w:t> </w:t>
      </w:r>
      <w:r>
        <w:rPr/>
        <w:t>is</w:t>
      </w:r>
      <w:r>
        <w:rPr>
          <w:spacing w:val="-12"/>
        </w:rPr>
        <w:t> </w:t>
      </w:r>
      <w:r>
        <w:rPr/>
        <w:t>then</w:t>
      </w:r>
      <w:r>
        <w:rPr>
          <w:spacing w:val="-13"/>
        </w:rPr>
        <w:t> </w:t>
      </w:r>
      <w:r>
        <w:rPr/>
        <w:t>described</w:t>
      </w:r>
      <w:r>
        <w:rPr>
          <w:spacing w:val="-12"/>
        </w:rPr>
        <w:t> </w:t>
      </w:r>
      <w:r>
        <w:rPr/>
        <w:t>and</w:t>
      </w:r>
      <w:r>
        <w:rPr>
          <w:spacing w:val="-13"/>
        </w:rPr>
        <w:t> </w:t>
      </w:r>
      <w:r>
        <w:rPr/>
        <w:t>some</w:t>
      </w:r>
      <w:r>
        <w:rPr>
          <w:spacing w:val="-13"/>
        </w:rPr>
        <w:t> </w:t>
      </w:r>
      <w:r>
        <w:rPr/>
        <w:t>problems</w:t>
      </w:r>
      <w:r>
        <w:rPr>
          <w:spacing w:val="-12"/>
        </w:rPr>
        <w:t> </w:t>
      </w:r>
      <w:r>
        <w:rPr/>
        <w:t>that</w:t>
      </w:r>
      <w:r>
        <w:rPr>
          <w:spacing w:val="-9"/>
        </w:rPr>
        <w:t> </w:t>
      </w:r>
      <w:r>
        <w:rPr/>
        <w:t>have been encountered are highlighted. Finally, there is a discussion of how non-parametric methods may be used </w:t>
      </w:r>
      <w:r>
        <w:rPr>
          <w:spacing w:val="2"/>
        </w:rPr>
        <w:t>to </w:t>
      </w:r>
      <w:r>
        <w:rPr>
          <w:spacing w:val="3"/>
        </w:rPr>
        <w:t>overcome </w:t>
      </w:r>
      <w:r>
        <w:rPr/>
        <w:t>some of these</w:t>
      </w:r>
      <w:r>
        <w:rPr>
          <w:spacing w:val="16"/>
        </w:rPr>
        <w:t> </w:t>
      </w:r>
      <w:r>
        <w:rPr/>
        <w:t>problems.</w:t>
      </w:r>
    </w:p>
    <w:p>
      <w:pPr>
        <w:pStyle w:val="BodyText"/>
        <w:spacing w:before="10"/>
        <w:rPr>
          <w:sz w:val="36"/>
        </w:rPr>
      </w:pPr>
    </w:p>
    <w:p>
      <w:pPr>
        <w:spacing w:before="0"/>
        <w:ind w:left="160" w:right="0" w:firstLine="0"/>
        <w:jc w:val="left"/>
        <w:rPr>
          <w:i/>
          <w:sz w:val="24"/>
        </w:rPr>
      </w:pPr>
      <w:r>
        <w:rPr>
          <w:i/>
          <w:sz w:val="24"/>
        </w:rPr>
        <w:t>What information can be extracted?</w:t>
      </w:r>
    </w:p>
    <w:p>
      <w:pPr>
        <w:pStyle w:val="BodyText"/>
        <w:rPr>
          <w:i/>
          <w:sz w:val="26"/>
        </w:rPr>
      </w:pPr>
    </w:p>
    <w:p>
      <w:pPr>
        <w:pStyle w:val="BodyText"/>
        <w:spacing w:before="3"/>
        <w:rPr>
          <w:i/>
        </w:rPr>
      </w:pPr>
    </w:p>
    <w:p>
      <w:pPr>
        <w:pStyle w:val="BodyText"/>
        <w:spacing w:line="369" w:lineRule="auto"/>
        <w:ind w:left="160" w:right="361"/>
      </w:pPr>
      <w:r>
        <w:rPr/>
        <w:t>Focusing</w:t>
      </w:r>
      <w:r>
        <w:rPr>
          <w:spacing w:val="-10"/>
        </w:rPr>
        <w:t> </w:t>
      </w:r>
      <w:r>
        <w:rPr/>
        <w:t>first</w:t>
      </w:r>
      <w:r>
        <w:rPr>
          <w:spacing w:val="-5"/>
        </w:rPr>
        <w:t> </w:t>
      </w:r>
      <w:r>
        <w:rPr/>
        <w:t>on</w:t>
      </w:r>
      <w:r>
        <w:rPr>
          <w:spacing w:val="-5"/>
        </w:rPr>
        <w:t> </w:t>
      </w:r>
      <w:r>
        <w:rPr/>
        <w:t>the</w:t>
      </w:r>
      <w:r>
        <w:rPr>
          <w:spacing w:val="-10"/>
        </w:rPr>
        <w:t> </w:t>
      </w:r>
      <w:r>
        <w:rPr/>
        <w:t>yield</w:t>
      </w:r>
      <w:r>
        <w:rPr>
          <w:spacing w:val="-9"/>
        </w:rPr>
        <w:t> </w:t>
      </w:r>
      <w:r>
        <w:rPr/>
        <w:t>curve,</w:t>
      </w:r>
      <w:r>
        <w:rPr>
          <w:spacing w:val="-9"/>
        </w:rPr>
        <w:t> </w:t>
      </w:r>
      <w:r>
        <w:rPr/>
        <w:t>the</w:t>
      </w:r>
      <w:r>
        <w:rPr>
          <w:spacing w:val="-9"/>
        </w:rPr>
        <w:t> </w:t>
      </w:r>
      <w:r>
        <w:rPr/>
        <w:t>main</w:t>
      </w:r>
      <w:r>
        <w:rPr>
          <w:spacing w:val="-10"/>
        </w:rPr>
        <w:t> </w:t>
      </w:r>
      <w:r>
        <w:rPr/>
        <w:t>text</w:t>
      </w:r>
      <w:r>
        <w:rPr>
          <w:spacing w:val="-5"/>
        </w:rPr>
        <w:t> </w:t>
      </w:r>
      <w:r>
        <w:rPr/>
        <w:t>has</w:t>
      </w:r>
      <w:r>
        <w:rPr>
          <w:spacing w:val="-9"/>
        </w:rPr>
        <w:t> </w:t>
      </w:r>
      <w:r>
        <w:rPr/>
        <w:t>described</w:t>
      </w:r>
      <w:r>
        <w:rPr>
          <w:spacing w:val="-10"/>
        </w:rPr>
        <w:t> </w:t>
      </w:r>
      <w:r>
        <w:rPr/>
        <w:t>a</w:t>
      </w:r>
      <w:r>
        <w:rPr>
          <w:spacing w:val="-9"/>
        </w:rPr>
        <w:t> </w:t>
      </w:r>
      <w:r>
        <w:rPr/>
        <w:t>number</w:t>
      </w:r>
      <w:r>
        <w:rPr>
          <w:spacing w:val="-9"/>
        </w:rPr>
        <w:t> </w:t>
      </w:r>
      <w:r>
        <w:rPr/>
        <w:t>of</w:t>
      </w:r>
      <w:r>
        <w:rPr>
          <w:spacing w:val="-5"/>
        </w:rPr>
        <w:t> </w:t>
      </w:r>
      <w:r>
        <w:rPr/>
        <w:t>ways</w:t>
      </w:r>
      <w:r>
        <w:rPr>
          <w:spacing w:val="-10"/>
        </w:rPr>
        <w:t> </w:t>
      </w:r>
      <w:r>
        <w:rPr/>
        <w:t>in</w:t>
      </w:r>
      <w:r>
        <w:rPr>
          <w:spacing w:val="-9"/>
        </w:rPr>
        <w:t> </w:t>
      </w:r>
      <w:r>
        <w:rPr/>
        <w:t>which</w:t>
      </w:r>
      <w:r>
        <w:rPr>
          <w:spacing w:val="-9"/>
        </w:rPr>
        <w:t> </w:t>
      </w:r>
      <w:r>
        <w:rPr/>
        <w:t>data</w:t>
      </w:r>
      <w:r>
        <w:rPr>
          <w:spacing w:val="-10"/>
        </w:rPr>
        <w:t> </w:t>
      </w:r>
      <w:r>
        <w:rPr/>
        <w:t>on debt instruments can be used </w:t>
      </w:r>
      <w:r>
        <w:rPr>
          <w:spacing w:val="2"/>
        </w:rPr>
        <w:t>to </w:t>
      </w:r>
      <w:r>
        <w:rPr/>
        <w:t>inform monetary policy. Some of the most useful pieces of information that can be derived from these data are implied forward rates of interest. These are important</w:t>
      </w:r>
      <w:r>
        <w:rPr>
          <w:spacing w:val="-10"/>
        </w:rPr>
        <w:t> </w:t>
      </w:r>
      <w:r>
        <w:rPr/>
        <w:t>in</w:t>
      </w:r>
      <w:r>
        <w:rPr>
          <w:spacing w:val="-14"/>
        </w:rPr>
        <w:t> </w:t>
      </w:r>
      <w:r>
        <w:rPr/>
        <w:t>their</w:t>
      </w:r>
      <w:r>
        <w:rPr>
          <w:spacing w:val="-14"/>
        </w:rPr>
        <w:t> </w:t>
      </w:r>
      <w:r>
        <w:rPr>
          <w:spacing w:val="2"/>
        </w:rPr>
        <w:t>own</w:t>
      </w:r>
      <w:r>
        <w:rPr>
          <w:spacing w:val="-10"/>
        </w:rPr>
        <w:t> </w:t>
      </w:r>
      <w:r>
        <w:rPr/>
        <w:t>right</w:t>
      </w:r>
      <w:r>
        <w:rPr>
          <w:spacing w:val="-12"/>
        </w:rPr>
        <w:t> </w:t>
      </w:r>
      <w:r>
        <w:rPr/>
        <w:t>as</w:t>
      </w:r>
      <w:r>
        <w:rPr>
          <w:spacing w:val="-14"/>
        </w:rPr>
        <w:t> </w:t>
      </w:r>
      <w:r>
        <w:rPr/>
        <w:t>they</w:t>
      </w:r>
      <w:r>
        <w:rPr>
          <w:spacing w:val="-14"/>
        </w:rPr>
        <w:t> </w:t>
      </w:r>
      <w:r>
        <w:rPr/>
        <w:t>reflect</w:t>
      </w:r>
      <w:r>
        <w:rPr>
          <w:rFonts w:ascii="Symbol" w:hAnsi="Symbol"/>
        </w:rPr>
        <w:t></w:t>
      </w:r>
      <w:r>
        <w:rPr/>
        <w:t>albeit</w:t>
      </w:r>
      <w:r>
        <w:rPr>
          <w:spacing w:val="-10"/>
        </w:rPr>
        <w:t> </w:t>
      </w:r>
      <w:r>
        <w:rPr/>
        <w:t>imperfectly</w:t>
      </w:r>
      <w:r>
        <w:rPr>
          <w:rFonts w:ascii="Symbol" w:hAnsi="Symbol"/>
        </w:rPr>
        <w:t></w:t>
      </w:r>
      <w:r>
        <w:rPr/>
        <w:t>market</w:t>
      </w:r>
      <w:r>
        <w:rPr>
          <w:spacing w:val="-10"/>
        </w:rPr>
        <w:t> </w:t>
      </w:r>
      <w:r>
        <w:rPr/>
        <w:t>beliefs</w:t>
      </w:r>
      <w:r>
        <w:rPr>
          <w:spacing w:val="-13"/>
        </w:rPr>
        <w:t> </w:t>
      </w:r>
      <w:r>
        <w:rPr/>
        <w:t>about</w:t>
      </w:r>
      <w:r>
        <w:rPr>
          <w:spacing w:val="-10"/>
        </w:rPr>
        <w:t> </w:t>
      </w:r>
      <w:r>
        <w:rPr/>
        <w:t>the</w:t>
      </w:r>
      <w:r>
        <w:rPr>
          <w:spacing w:val="-14"/>
        </w:rPr>
        <w:t> </w:t>
      </w:r>
      <w:r>
        <w:rPr/>
        <w:t>future path of interest rates. But they also provide the building blocks for </w:t>
      </w:r>
      <w:r>
        <w:rPr>
          <w:spacing w:val="3"/>
        </w:rPr>
        <w:t>other </w:t>
      </w:r>
      <w:r>
        <w:rPr/>
        <w:t>types of information including the synthetic bond prices that can be created in </w:t>
      </w:r>
      <w:r>
        <w:rPr>
          <w:spacing w:val="3"/>
        </w:rPr>
        <w:t>order </w:t>
      </w:r>
      <w:r>
        <w:rPr>
          <w:spacing w:val="2"/>
        </w:rPr>
        <w:t>to </w:t>
      </w:r>
      <w:r>
        <w:rPr/>
        <w:t>derive credit spreads from </w:t>
      </w:r>
      <w:r>
        <w:rPr>
          <w:spacing w:val="3"/>
        </w:rPr>
        <w:t>observed </w:t>
      </w:r>
      <w:r>
        <w:rPr/>
        <w:t>corporate bond</w:t>
      </w:r>
      <w:r>
        <w:rPr>
          <w:spacing w:val="6"/>
        </w:rPr>
        <w:t> </w:t>
      </w:r>
      <w:r>
        <w:rPr/>
        <w:t>yields.</w:t>
      </w:r>
    </w:p>
    <w:p>
      <w:pPr>
        <w:pStyle w:val="BodyText"/>
        <w:spacing w:before="9"/>
        <w:rPr>
          <w:sz w:val="37"/>
        </w:rPr>
      </w:pPr>
    </w:p>
    <w:p>
      <w:pPr>
        <w:pStyle w:val="BodyText"/>
        <w:spacing w:line="369" w:lineRule="auto"/>
        <w:ind w:left="160" w:right="269"/>
        <w:rPr>
          <w:sz w:val="13"/>
        </w:rPr>
      </w:pPr>
      <w:r>
        <w:rPr/>
        <w:t>Implied forward rates are the marginal rates of return investors require in order to hold bonds of different maturities. Suppose, for example, that it is possible to observe two zero-coupon bond prices with terms to maturity of </w:t>
      </w:r>
      <w:r>
        <w:rPr>
          <w:rFonts w:ascii="Symbol" w:hAnsi="Symbol"/>
          <w:i/>
        </w:rPr>
        <w:t></w:t>
      </w:r>
      <w:r>
        <w:rPr>
          <w:i/>
        </w:rPr>
        <w:t> </w:t>
      </w:r>
      <w:r>
        <w:rPr/>
        <w:t>and </w:t>
      </w:r>
      <w:r>
        <w:rPr>
          <w:rFonts w:ascii="Symbol" w:hAnsi="Symbol"/>
          <w:i/>
        </w:rPr>
        <w:t></w:t>
      </w:r>
      <w:r>
        <w:rPr>
          <w:i/>
        </w:rPr>
        <w:t>+s</w:t>
      </w:r>
      <w:r>
        <w:rPr/>
        <w:t>. The implied </w:t>
      </w:r>
      <w:r>
        <w:rPr>
          <w:i/>
        </w:rPr>
        <w:t>s</w:t>
      </w:r>
      <w:r>
        <w:rPr/>
        <w:t>-period forward rate in </w:t>
      </w:r>
      <w:r>
        <w:rPr>
          <w:rFonts w:ascii="Symbol" w:hAnsi="Symbol"/>
          <w:i/>
        </w:rPr>
        <w:t></w:t>
      </w:r>
      <w:r>
        <w:rPr>
          <w:i/>
        </w:rPr>
        <w:t> </w:t>
      </w:r>
      <w:r>
        <w:rPr/>
        <w:t>period’s time measures the marginal difference in price between these two bonds i.e.: </w:t>
      </w:r>
      <w:r>
        <w:rPr>
          <w:position w:val="9"/>
          <w:sz w:val="13"/>
        </w:rPr>
        <w:t>19</w:t>
      </w:r>
    </w:p>
    <w:p>
      <w:pPr>
        <w:pStyle w:val="BodyText"/>
        <w:spacing w:before="9"/>
        <w:rPr>
          <w:sz w:val="29"/>
        </w:rPr>
      </w:pPr>
    </w:p>
    <w:p>
      <w:pPr>
        <w:tabs>
          <w:tab w:pos="8383" w:val="left" w:leader="none"/>
        </w:tabs>
        <w:spacing w:before="90"/>
        <w:ind w:left="3151" w:right="0" w:firstLine="0"/>
        <w:jc w:val="left"/>
        <w:rPr>
          <w:b/>
          <w:sz w:val="24"/>
        </w:rPr>
      </w:pPr>
      <w:r>
        <w:rPr>
          <w:i/>
          <w:sz w:val="20"/>
        </w:rPr>
        <w:t>f</w:t>
      </w:r>
      <w:r>
        <w:rPr>
          <w:i/>
          <w:spacing w:val="-10"/>
          <w:sz w:val="20"/>
        </w:rPr>
        <w:t> </w:t>
      </w:r>
      <w:r>
        <w:rPr>
          <w:spacing w:val="-10"/>
          <w:sz w:val="20"/>
        </w:rPr>
        <w:t>(</w:t>
      </w:r>
      <w:r>
        <w:rPr>
          <w:rFonts w:ascii="Symbol" w:hAnsi="Symbol"/>
          <w:i/>
          <w:spacing w:val="-10"/>
          <w:sz w:val="20"/>
        </w:rPr>
        <w:t></w:t>
      </w:r>
      <w:r>
        <w:rPr>
          <w:i/>
          <w:spacing w:val="-26"/>
          <w:sz w:val="20"/>
        </w:rPr>
        <w:t> </w:t>
      </w:r>
      <w:r>
        <w:rPr>
          <w:spacing w:val="6"/>
          <w:sz w:val="20"/>
        </w:rPr>
        <w:t>,</w:t>
      </w:r>
      <w:r>
        <w:rPr>
          <w:rFonts w:ascii="Symbol" w:hAnsi="Symbol"/>
          <w:i/>
          <w:spacing w:val="6"/>
          <w:sz w:val="20"/>
        </w:rPr>
        <w:t></w:t>
      </w:r>
      <w:r>
        <w:rPr>
          <w:i/>
          <w:spacing w:val="9"/>
          <w:sz w:val="20"/>
        </w:rPr>
        <w:t> </w:t>
      </w:r>
      <w:r>
        <w:rPr>
          <w:rFonts w:ascii="Symbol" w:hAnsi="Symbol"/>
          <w:sz w:val="20"/>
        </w:rPr>
        <w:t></w:t>
      </w:r>
      <w:r>
        <w:rPr>
          <w:spacing w:val="-14"/>
          <w:sz w:val="20"/>
        </w:rPr>
        <w:t> </w:t>
      </w:r>
      <w:r>
        <w:rPr>
          <w:i/>
          <w:spacing w:val="4"/>
          <w:sz w:val="20"/>
        </w:rPr>
        <w:t>s</w:t>
      </w:r>
      <w:r>
        <w:rPr>
          <w:spacing w:val="4"/>
          <w:sz w:val="20"/>
        </w:rPr>
        <w:t>)</w:t>
      </w:r>
      <w:r>
        <w:rPr>
          <w:spacing w:val="-6"/>
          <w:sz w:val="20"/>
        </w:rPr>
        <w:t> </w:t>
      </w:r>
      <w:r>
        <w:rPr>
          <w:rFonts w:ascii="Symbol" w:hAnsi="Symbol"/>
          <w:sz w:val="20"/>
        </w:rPr>
        <w:t></w:t>
      </w:r>
      <w:r>
        <w:rPr>
          <w:spacing w:val="-7"/>
          <w:sz w:val="20"/>
        </w:rPr>
        <w:t> </w:t>
      </w:r>
      <w:r>
        <w:rPr>
          <w:spacing w:val="4"/>
          <w:sz w:val="20"/>
        </w:rPr>
        <w:t>ln</w:t>
      </w:r>
      <w:r>
        <w:rPr>
          <w:spacing w:val="-11"/>
          <w:sz w:val="20"/>
        </w:rPr>
        <w:t> </w:t>
      </w:r>
      <w:r>
        <w:rPr>
          <w:i/>
          <w:spacing w:val="-3"/>
          <w:sz w:val="20"/>
        </w:rPr>
        <w:t>B</w:t>
      </w:r>
      <w:r>
        <w:rPr>
          <w:spacing w:val="-3"/>
          <w:sz w:val="20"/>
        </w:rPr>
        <w:t>(</w:t>
      </w:r>
      <w:r>
        <w:rPr>
          <w:rFonts w:ascii="Symbol" w:hAnsi="Symbol"/>
          <w:i/>
          <w:spacing w:val="-3"/>
          <w:sz w:val="20"/>
        </w:rPr>
        <w:t></w:t>
      </w:r>
      <w:r>
        <w:rPr>
          <w:i/>
          <w:spacing w:val="-26"/>
          <w:sz w:val="20"/>
        </w:rPr>
        <w:t> </w:t>
      </w:r>
      <w:r>
        <w:rPr>
          <w:sz w:val="20"/>
        </w:rPr>
        <w:t>)</w:t>
      </w:r>
      <w:r>
        <w:rPr>
          <w:spacing w:val="-19"/>
          <w:sz w:val="20"/>
        </w:rPr>
        <w:t> </w:t>
      </w:r>
      <w:r>
        <w:rPr>
          <w:rFonts w:ascii="Symbol" w:hAnsi="Symbol"/>
          <w:sz w:val="20"/>
        </w:rPr>
        <w:t></w:t>
      </w:r>
      <w:r>
        <w:rPr>
          <w:spacing w:val="-20"/>
          <w:sz w:val="20"/>
        </w:rPr>
        <w:t> </w:t>
      </w:r>
      <w:r>
        <w:rPr>
          <w:spacing w:val="4"/>
          <w:sz w:val="20"/>
        </w:rPr>
        <w:t>ln</w:t>
      </w:r>
      <w:r>
        <w:rPr>
          <w:spacing w:val="-6"/>
          <w:sz w:val="20"/>
        </w:rPr>
        <w:t> </w:t>
      </w:r>
      <w:r>
        <w:rPr>
          <w:i/>
          <w:spacing w:val="-5"/>
          <w:sz w:val="20"/>
        </w:rPr>
        <w:t>B</w:t>
      </w:r>
      <w:r>
        <w:rPr>
          <w:spacing w:val="-5"/>
          <w:sz w:val="20"/>
        </w:rPr>
        <w:t>(</w:t>
      </w:r>
      <w:r>
        <w:rPr>
          <w:rFonts w:ascii="Symbol" w:hAnsi="Symbol"/>
          <w:i/>
          <w:spacing w:val="-5"/>
          <w:sz w:val="20"/>
        </w:rPr>
        <w:t></w:t>
      </w:r>
      <w:r>
        <w:rPr>
          <w:i/>
          <w:spacing w:val="4"/>
          <w:sz w:val="20"/>
        </w:rPr>
        <w:t> </w:t>
      </w:r>
      <w:r>
        <w:rPr>
          <w:rFonts w:ascii="Symbol" w:hAnsi="Symbol"/>
          <w:sz w:val="20"/>
        </w:rPr>
        <w:t></w:t>
      </w:r>
      <w:r>
        <w:rPr>
          <w:spacing w:val="-11"/>
          <w:sz w:val="20"/>
        </w:rPr>
        <w:t> </w:t>
      </w:r>
      <w:r>
        <w:rPr>
          <w:i/>
          <w:spacing w:val="2"/>
          <w:sz w:val="20"/>
        </w:rPr>
        <w:t>s</w:t>
      </w:r>
      <w:r>
        <w:rPr>
          <w:spacing w:val="2"/>
          <w:sz w:val="20"/>
        </w:rPr>
        <w:t>)</w:t>
        <w:tab/>
      </w:r>
      <w:r>
        <w:rPr>
          <w:b/>
          <w:sz w:val="24"/>
        </w:rPr>
        <w:t>(1)</w:t>
      </w:r>
    </w:p>
    <w:p>
      <w:pPr>
        <w:pStyle w:val="BodyText"/>
        <w:rPr>
          <w:b/>
          <w:sz w:val="20"/>
        </w:rPr>
      </w:pPr>
    </w:p>
    <w:p>
      <w:pPr>
        <w:pStyle w:val="BodyText"/>
        <w:spacing w:before="2"/>
        <w:rPr>
          <w:b/>
          <w:sz w:val="26"/>
        </w:rPr>
      </w:pPr>
    </w:p>
    <w:p>
      <w:pPr>
        <w:pStyle w:val="BodyText"/>
        <w:spacing w:line="372" w:lineRule="auto" w:before="90"/>
        <w:ind w:left="160" w:right="164"/>
      </w:pPr>
      <w:r>
        <w:rPr/>
        <w:t>where </w:t>
      </w:r>
      <w:r>
        <w:rPr>
          <w:i/>
        </w:rPr>
        <w:t>f </w:t>
      </w:r>
      <w:r>
        <w:rPr/>
        <w:t>is the forward rate and </w:t>
      </w:r>
      <w:r>
        <w:rPr>
          <w:i/>
        </w:rPr>
        <w:t>B </w:t>
      </w:r>
      <w:r>
        <w:rPr/>
        <w:t>is the price of a zero-coupon bond. More generally, it might be desirable to observe forward rates over a range of different periods, </w:t>
      </w:r>
      <w:r>
        <w:rPr>
          <w:i/>
        </w:rPr>
        <w:t>s</w:t>
      </w:r>
      <w:r>
        <w:rPr/>
        <w:t>. This can be achieved by first defining what are known as instantaneous forward rates. These correspond to the case for which </w:t>
      </w:r>
      <w:r>
        <w:rPr>
          <w:i/>
        </w:rPr>
        <w:t>s </w:t>
      </w:r>
      <w:r>
        <w:rPr/>
        <w:t>tends to zero. Equation (1) implies that these are related to bond prices as follows:</w:t>
      </w:r>
    </w:p>
    <w:p>
      <w:pPr>
        <w:spacing w:after="0" w:line="372" w:lineRule="auto"/>
        <w:sectPr>
          <w:pgSz w:w="12240" w:h="15840"/>
          <w:pgMar w:header="237" w:footer="0" w:top="840" w:bottom="280" w:left="1140" w:right="1440"/>
        </w:sectPr>
      </w:pPr>
    </w:p>
    <w:p>
      <w:pPr>
        <w:pStyle w:val="BodyText"/>
        <w:rPr>
          <w:sz w:val="20"/>
        </w:rPr>
      </w:pPr>
    </w:p>
    <w:p>
      <w:pPr>
        <w:pStyle w:val="BodyText"/>
        <w:spacing w:before="3"/>
        <w:rPr>
          <w:sz w:val="19"/>
        </w:rPr>
      </w:pPr>
    </w:p>
    <w:p>
      <w:pPr>
        <w:tabs>
          <w:tab w:pos="914" w:val="left" w:leader="none"/>
        </w:tabs>
        <w:spacing w:line="103" w:lineRule="exact" w:before="101"/>
        <w:ind w:left="26" w:right="0" w:firstLine="0"/>
        <w:jc w:val="center"/>
        <w:rPr>
          <w:rFonts w:ascii="Symbol" w:hAnsi="Symbol"/>
          <w:sz w:val="20"/>
        </w:rPr>
      </w:pPr>
      <w:r>
        <w:rPr>
          <w:rFonts w:ascii="Symbol" w:hAnsi="Symbol"/>
          <w:sz w:val="20"/>
        </w:rPr>
        <w:t></w:t>
      </w:r>
      <w:r>
        <w:rPr>
          <w:sz w:val="20"/>
        </w:rPr>
        <w:t>  </w:t>
      </w:r>
      <w:r>
        <w:rPr>
          <w:spacing w:val="14"/>
          <w:sz w:val="20"/>
        </w:rPr>
        <w:t> </w:t>
      </w:r>
      <w:r>
        <w:rPr>
          <w:rFonts w:ascii="Symbol" w:hAnsi="Symbol"/>
          <w:i/>
          <w:position w:val="9"/>
          <w:sz w:val="10"/>
        </w:rPr>
        <w:t></w:t>
      </w:r>
      <w:r>
        <w:rPr>
          <w:position w:val="9"/>
          <w:sz w:val="10"/>
        </w:rPr>
        <w:tab/>
      </w:r>
      <w:r>
        <w:rPr>
          <w:rFonts w:ascii="Symbol" w:hAnsi="Symbol"/>
          <w:sz w:val="20"/>
        </w:rPr>
        <w:t></w:t>
      </w:r>
    </w:p>
    <w:p>
      <w:pPr>
        <w:spacing w:after="0" w:line="103" w:lineRule="exact"/>
        <w:jc w:val="center"/>
        <w:rPr>
          <w:rFonts w:ascii="Symbol" w:hAnsi="Symbol"/>
          <w:sz w:val="20"/>
        </w:rPr>
        <w:sectPr>
          <w:pgSz w:w="12240" w:h="15840"/>
          <w:pgMar w:header="237" w:footer="0" w:top="840" w:bottom="280" w:left="1140" w:right="1440"/>
        </w:sectPr>
      </w:pPr>
    </w:p>
    <w:p>
      <w:pPr>
        <w:spacing w:line="262" w:lineRule="exact" w:before="0"/>
        <w:ind w:left="3496" w:right="0" w:firstLine="0"/>
        <w:jc w:val="left"/>
        <w:rPr>
          <w:rFonts w:ascii="Symbol" w:hAnsi="Symbol"/>
          <w:sz w:val="20"/>
        </w:rPr>
      </w:pPr>
      <w:r>
        <w:rPr>
          <w:i/>
          <w:spacing w:val="-4"/>
          <w:sz w:val="20"/>
        </w:rPr>
        <w:t>B</w:t>
      </w:r>
      <w:r>
        <w:rPr>
          <w:spacing w:val="-4"/>
          <w:sz w:val="20"/>
        </w:rPr>
        <w:t>(</w:t>
      </w:r>
      <w:r>
        <w:rPr>
          <w:rFonts w:ascii="Symbol" w:hAnsi="Symbol"/>
          <w:i/>
          <w:spacing w:val="-4"/>
          <w:sz w:val="20"/>
        </w:rPr>
        <w:t></w:t>
      </w:r>
      <w:r>
        <w:rPr>
          <w:i/>
          <w:spacing w:val="-4"/>
          <w:sz w:val="20"/>
        </w:rPr>
        <w:t> </w:t>
      </w:r>
      <w:r>
        <w:rPr>
          <w:sz w:val="20"/>
        </w:rPr>
        <w:t>) </w:t>
      </w:r>
      <w:r>
        <w:rPr>
          <w:rFonts w:ascii="Symbol" w:hAnsi="Symbol"/>
          <w:sz w:val="20"/>
        </w:rPr>
        <w:t></w:t>
      </w:r>
      <w:r>
        <w:rPr>
          <w:sz w:val="20"/>
        </w:rPr>
        <w:t> </w:t>
      </w:r>
      <w:r>
        <w:rPr>
          <w:spacing w:val="2"/>
          <w:sz w:val="20"/>
        </w:rPr>
        <w:t>exp</w:t>
      </w:r>
      <w:r>
        <w:rPr>
          <w:rFonts w:ascii="Symbol" w:hAnsi="Symbol"/>
          <w:spacing w:val="2"/>
          <w:position w:val="-1"/>
          <w:sz w:val="20"/>
        </w:rPr>
        <w:t></w:t>
      </w:r>
      <w:r>
        <w:rPr>
          <w:rFonts w:ascii="Symbol" w:hAnsi="Symbol"/>
          <w:spacing w:val="2"/>
          <w:sz w:val="20"/>
        </w:rPr>
        <w:t></w:t>
      </w:r>
      <w:r>
        <w:rPr>
          <w:spacing w:val="2"/>
          <w:sz w:val="20"/>
        </w:rPr>
        <w:t> </w:t>
      </w:r>
      <w:r>
        <w:rPr>
          <w:rFonts w:ascii="Symbol" w:hAnsi="Symbol"/>
          <w:position w:val="-9"/>
          <w:sz w:val="36"/>
        </w:rPr>
        <w:t></w:t>
      </w:r>
      <w:r>
        <w:rPr>
          <w:spacing w:val="-60"/>
          <w:position w:val="-9"/>
          <w:sz w:val="36"/>
        </w:rPr>
        <w:t> </w:t>
      </w:r>
      <w:r>
        <w:rPr>
          <w:i/>
          <w:sz w:val="20"/>
        </w:rPr>
        <w:t>f </w:t>
      </w:r>
      <w:r>
        <w:rPr>
          <w:spacing w:val="3"/>
          <w:sz w:val="20"/>
        </w:rPr>
        <w:t>(</w:t>
      </w:r>
      <w:r>
        <w:rPr>
          <w:i/>
          <w:spacing w:val="3"/>
          <w:sz w:val="20"/>
        </w:rPr>
        <w:t>t</w:t>
      </w:r>
      <w:r>
        <w:rPr>
          <w:spacing w:val="3"/>
          <w:sz w:val="20"/>
        </w:rPr>
        <w:t>)</w:t>
      </w:r>
      <w:r>
        <w:rPr>
          <w:i/>
          <w:spacing w:val="3"/>
          <w:sz w:val="20"/>
        </w:rPr>
        <w:t>dt</w:t>
      </w:r>
      <w:r>
        <w:rPr>
          <w:rFonts w:ascii="Symbol" w:hAnsi="Symbol"/>
          <w:spacing w:val="3"/>
          <w:position w:val="-1"/>
          <w:sz w:val="20"/>
        </w:rPr>
        <w:t></w:t>
      </w:r>
    </w:p>
    <w:p>
      <w:pPr>
        <w:spacing w:line="224" w:lineRule="exact" w:before="37"/>
        <w:ind w:left="0" w:right="993" w:firstLine="0"/>
        <w:jc w:val="right"/>
        <w:rPr>
          <w:b/>
          <w:sz w:val="24"/>
        </w:rPr>
      </w:pPr>
      <w:r>
        <w:rPr/>
        <w:br w:type="column"/>
      </w:r>
      <w:r>
        <w:rPr>
          <w:b/>
          <w:sz w:val="24"/>
        </w:rPr>
        <w:t>(2)</w:t>
      </w:r>
    </w:p>
    <w:p>
      <w:pPr>
        <w:spacing w:after="0" w:line="224" w:lineRule="exact"/>
        <w:jc w:val="right"/>
        <w:rPr>
          <w:sz w:val="24"/>
        </w:rPr>
        <w:sectPr>
          <w:type w:val="continuous"/>
          <w:pgSz w:w="12240" w:h="15840"/>
          <w:pgMar w:top="1200" w:bottom="280" w:left="1140" w:right="1440"/>
          <w:cols w:num="2" w:equalWidth="0">
            <w:col w:w="5326" w:space="40"/>
            <w:col w:w="4294"/>
          </w:cols>
        </w:sectPr>
      </w:pPr>
    </w:p>
    <w:p>
      <w:pPr>
        <w:tabs>
          <w:tab w:pos="914" w:val="left" w:leader="none"/>
        </w:tabs>
        <w:spacing w:line="284" w:lineRule="exact" w:before="0"/>
        <w:ind w:left="26" w:right="0" w:firstLine="0"/>
        <w:jc w:val="center"/>
        <w:rPr>
          <w:rFonts w:ascii="Symbol" w:hAnsi="Symbol"/>
          <w:sz w:val="20"/>
        </w:rPr>
      </w:pPr>
      <w:r>
        <w:rPr>
          <w:rFonts w:ascii="Symbol" w:hAnsi="Symbol"/>
          <w:spacing w:val="-39"/>
          <w:sz w:val="20"/>
        </w:rPr>
        <w:t></w:t>
      </w:r>
      <w:r>
        <w:rPr>
          <w:rFonts w:ascii="Symbol" w:hAnsi="Symbol"/>
          <w:spacing w:val="-39"/>
          <w:position w:val="4"/>
          <w:sz w:val="20"/>
        </w:rPr>
        <w:t></w:t>
      </w:r>
      <w:r>
        <w:rPr>
          <w:spacing w:val="-39"/>
          <w:position w:val="4"/>
          <w:sz w:val="20"/>
        </w:rPr>
        <w:t>               </w:t>
      </w:r>
      <w:r>
        <w:rPr>
          <w:spacing w:val="-38"/>
          <w:position w:val="4"/>
          <w:sz w:val="20"/>
        </w:rPr>
        <w:t> </w:t>
      </w:r>
      <w:r>
        <w:rPr>
          <w:position w:val="1"/>
          <w:sz w:val="10"/>
        </w:rPr>
        <w:t>0</w:t>
        <w:tab/>
      </w:r>
      <w:r>
        <w:rPr>
          <w:rFonts w:ascii="Symbol" w:hAnsi="Symbol"/>
          <w:spacing w:val="-39"/>
          <w:position w:val="4"/>
          <w:sz w:val="20"/>
        </w:rPr>
        <w:t></w:t>
      </w:r>
      <w:r>
        <w:rPr>
          <w:rFonts w:ascii="Symbol" w:hAnsi="Symbol"/>
          <w:spacing w:val="-39"/>
          <w:sz w:val="20"/>
        </w:rPr>
        <w:t></w:t>
      </w:r>
    </w:p>
    <w:p>
      <w:pPr>
        <w:pStyle w:val="BodyText"/>
        <w:rPr>
          <w:rFonts w:ascii="Symbol" w:hAnsi="Symbol"/>
          <w:sz w:val="20"/>
        </w:rPr>
      </w:pPr>
    </w:p>
    <w:p>
      <w:pPr>
        <w:pStyle w:val="BodyText"/>
        <w:spacing w:before="11"/>
        <w:rPr>
          <w:rFonts w:ascii="Symbol" w:hAnsi="Symbol"/>
          <w:sz w:val="20"/>
        </w:rPr>
      </w:pPr>
    </w:p>
    <w:p>
      <w:pPr>
        <w:pStyle w:val="BodyText"/>
        <w:spacing w:line="372" w:lineRule="auto" w:before="90"/>
        <w:ind w:left="160" w:right="312"/>
      </w:pPr>
      <w:r>
        <w:rPr/>
        <w:t>These rates are the building blocks of the yield curve and can be used </w:t>
      </w:r>
      <w:r>
        <w:rPr>
          <w:spacing w:val="2"/>
        </w:rPr>
        <w:t>to </w:t>
      </w:r>
      <w:r>
        <w:rPr/>
        <w:t>price bonds of any maturity</w:t>
      </w:r>
      <w:r>
        <w:rPr>
          <w:spacing w:val="-11"/>
        </w:rPr>
        <w:t> </w:t>
      </w:r>
      <w:r>
        <w:rPr/>
        <w:t>and</w:t>
      </w:r>
      <w:r>
        <w:rPr>
          <w:spacing w:val="-10"/>
        </w:rPr>
        <w:t> </w:t>
      </w:r>
      <w:r>
        <w:rPr/>
        <w:t>hence</w:t>
      </w:r>
      <w:r>
        <w:rPr>
          <w:spacing w:val="-10"/>
        </w:rPr>
        <w:t> </w:t>
      </w:r>
      <w:r>
        <w:rPr/>
        <w:t>calculate</w:t>
      </w:r>
      <w:r>
        <w:rPr>
          <w:spacing w:val="-10"/>
        </w:rPr>
        <w:t> </w:t>
      </w:r>
      <w:r>
        <w:rPr/>
        <w:t>the</w:t>
      </w:r>
      <w:r>
        <w:rPr>
          <w:spacing w:val="-10"/>
        </w:rPr>
        <w:t> </w:t>
      </w:r>
      <w:r>
        <w:rPr/>
        <w:t>implied</w:t>
      </w:r>
      <w:r>
        <w:rPr>
          <w:spacing w:val="-10"/>
        </w:rPr>
        <w:t> </w:t>
      </w:r>
      <w:r>
        <w:rPr/>
        <w:t>forward</w:t>
      </w:r>
      <w:r>
        <w:rPr>
          <w:spacing w:val="-10"/>
        </w:rPr>
        <w:t> </w:t>
      </w:r>
      <w:r>
        <w:rPr/>
        <w:t>rate</w:t>
      </w:r>
      <w:r>
        <w:rPr>
          <w:spacing w:val="-9"/>
        </w:rPr>
        <w:t> </w:t>
      </w:r>
      <w:r>
        <w:rPr/>
        <w:t>of</w:t>
      </w:r>
      <w:r>
        <w:rPr>
          <w:spacing w:val="-6"/>
        </w:rPr>
        <w:t> </w:t>
      </w:r>
      <w:r>
        <w:rPr/>
        <w:t>interest</w:t>
      </w:r>
      <w:r>
        <w:rPr>
          <w:spacing w:val="-6"/>
        </w:rPr>
        <w:t> </w:t>
      </w:r>
      <w:r>
        <w:rPr>
          <w:spacing w:val="3"/>
        </w:rPr>
        <w:t>over</w:t>
      </w:r>
      <w:r>
        <w:rPr>
          <w:spacing w:val="-6"/>
        </w:rPr>
        <w:t> </w:t>
      </w:r>
      <w:r>
        <w:rPr/>
        <w:t>any</w:t>
      </w:r>
      <w:r>
        <w:rPr>
          <w:spacing w:val="-10"/>
        </w:rPr>
        <w:t> </w:t>
      </w:r>
      <w:r>
        <w:rPr/>
        <w:t>horizon</w:t>
      </w:r>
      <w:r>
        <w:rPr>
          <w:spacing w:val="-10"/>
        </w:rPr>
        <w:t> </w:t>
      </w:r>
      <w:r>
        <w:rPr/>
        <w:t>in</w:t>
      </w:r>
      <w:r>
        <w:rPr>
          <w:spacing w:val="-10"/>
        </w:rPr>
        <w:t> </w:t>
      </w:r>
      <w:r>
        <w:rPr/>
        <w:t>the</w:t>
      </w:r>
      <w:r>
        <w:rPr>
          <w:spacing w:val="-10"/>
        </w:rPr>
        <w:t> </w:t>
      </w:r>
      <w:r>
        <w:rPr/>
        <w:t>future.</w:t>
      </w:r>
      <w:r>
        <w:rPr>
          <w:spacing w:val="-39"/>
        </w:rPr>
        <w:t> </w:t>
      </w:r>
      <w:r>
        <w:rPr>
          <w:position w:val="9"/>
          <w:sz w:val="13"/>
        </w:rPr>
        <w:t>20 </w:t>
      </w:r>
      <w:r>
        <w:rPr/>
        <w:t>Thus these are the rates which would ideally be</w:t>
      </w:r>
      <w:r>
        <w:rPr>
          <w:spacing w:val="8"/>
        </w:rPr>
        <w:t> </w:t>
      </w:r>
      <w:r>
        <w:rPr/>
        <w:t>measured.</w:t>
      </w:r>
    </w:p>
    <w:p>
      <w:pPr>
        <w:pStyle w:val="BodyText"/>
        <w:rPr>
          <w:sz w:val="37"/>
        </w:rPr>
      </w:pPr>
    </w:p>
    <w:p>
      <w:pPr>
        <w:pStyle w:val="BodyText"/>
        <w:spacing w:line="372" w:lineRule="auto"/>
        <w:ind w:left="160"/>
        <w:rPr>
          <w:sz w:val="13"/>
        </w:rPr>
      </w:pPr>
      <w:r>
        <w:rPr/>
        <w:t>Turning to information from options, these can be used to extract an implied probability distribution around potential future outcomes of the underlying asset. To see how it is possible to extract this information requires only the definition of a call price:</w:t>
      </w:r>
      <w:r>
        <w:rPr>
          <w:position w:val="9"/>
          <w:sz w:val="13"/>
        </w:rPr>
        <w:t>21</w:t>
      </w:r>
    </w:p>
    <w:p>
      <w:pPr>
        <w:pStyle w:val="BodyText"/>
        <w:spacing w:before="5"/>
        <w:rPr>
          <w:sz w:val="28"/>
        </w:rPr>
      </w:pPr>
    </w:p>
    <w:p>
      <w:pPr>
        <w:tabs>
          <w:tab w:pos="8383" w:val="left" w:leader="none"/>
        </w:tabs>
        <w:spacing w:before="90"/>
        <w:ind w:left="2791" w:right="0" w:firstLine="0"/>
        <w:jc w:val="left"/>
        <w:rPr>
          <w:b/>
          <w:sz w:val="24"/>
        </w:rPr>
      </w:pPr>
      <w:r>
        <w:rPr/>
        <w:pict>
          <v:shape style="position:absolute;margin-left:347.550507pt;margin-top:14.437223pt;width:2.2pt;height:6.15pt;mso-position-horizontal-relative:page;mso-position-vertical-relative:paragraph;z-index:-252611584" type="#_x0000_t202" filled="false" stroked="false">
            <v:textbox inset="0,0,0,0">
              <w:txbxContent>
                <w:p>
                  <w:pPr>
                    <w:spacing w:before="0"/>
                    <w:ind w:left="0" w:right="0" w:firstLine="0"/>
                    <w:jc w:val="left"/>
                    <w:rPr>
                      <w:rFonts w:ascii="Symbol" w:hAnsi="Symbol"/>
                      <w:i/>
                      <w:sz w:val="10"/>
                    </w:rPr>
                  </w:pPr>
                  <w:r>
                    <w:rPr>
                      <w:rFonts w:ascii="Symbol" w:hAnsi="Symbol"/>
                      <w:i/>
                      <w:w w:val="88"/>
                      <w:sz w:val="10"/>
                    </w:rPr>
                    <w:t></w:t>
                  </w:r>
                </w:p>
              </w:txbxContent>
            </v:textbox>
            <w10:wrap type="none"/>
          </v:shape>
        </w:pict>
      </w:r>
      <w:r>
        <w:rPr>
          <w:i/>
          <w:spacing w:val="16"/>
          <w:w w:val="99"/>
          <w:sz w:val="20"/>
        </w:rPr>
        <w:t>C</w:t>
      </w:r>
      <w:r>
        <w:rPr>
          <w:spacing w:val="10"/>
          <w:w w:val="100"/>
          <w:sz w:val="20"/>
        </w:rPr>
        <w:t>(</w:t>
      </w:r>
      <w:r>
        <w:rPr>
          <w:i/>
          <w:spacing w:val="14"/>
          <w:w w:val="100"/>
          <w:sz w:val="20"/>
        </w:rPr>
        <w:t>S</w:t>
      </w:r>
      <w:r>
        <w:rPr>
          <w:w w:val="100"/>
          <w:sz w:val="20"/>
        </w:rPr>
        <w:t>,</w:t>
      </w:r>
      <w:r>
        <w:rPr>
          <w:spacing w:val="-9"/>
          <w:sz w:val="20"/>
        </w:rPr>
        <w:t> </w:t>
      </w:r>
      <w:r>
        <w:rPr>
          <w:i/>
          <w:w w:val="100"/>
          <w:sz w:val="20"/>
        </w:rPr>
        <w:t>X</w:t>
      </w:r>
      <w:r>
        <w:rPr>
          <w:i/>
          <w:spacing w:val="-19"/>
          <w:sz w:val="20"/>
        </w:rPr>
        <w:t> </w:t>
      </w:r>
      <w:r>
        <w:rPr>
          <w:spacing w:val="8"/>
          <w:w w:val="100"/>
          <w:sz w:val="20"/>
        </w:rPr>
        <w:t>,</w:t>
      </w:r>
      <w:r>
        <w:rPr>
          <w:rFonts w:ascii="Symbol" w:hAnsi="Symbol"/>
          <w:i/>
          <w:w w:val="87"/>
          <w:sz w:val="20"/>
        </w:rPr>
        <w:t></w:t>
      </w:r>
      <w:r>
        <w:rPr>
          <w:spacing w:val="-24"/>
          <w:sz w:val="20"/>
        </w:rPr>
        <w:t> </w:t>
      </w:r>
      <w:r>
        <w:rPr>
          <w:w w:val="100"/>
          <w:sz w:val="20"/>
        </w:rPr>
        <w:t>)</w:t>
      </w:r>
      <w:r>
        <w:rPr>
          <w:spacing w:val="3"/>
          <w:sz w:val="20"/>
        </w:rPr>
        <w:t> </w:t>
      </w:r>
      <w:r>
        <w:rPr>
          <w:rFonts w:ascii="Symbol" w:hAnsi="Symbol"/>
          <w:w w:val="100"/>
          <w:sz w:val="20"/>
        </w:rPr>
        <w:t></w:t>
      </w:r>
      <w:r>
        <w:rPr>
          <w:spacing w:val="-7"/>
          <w:sz w:val="20"/>
        </w:rPr>
        <w:t> </w:t>
      </w:r>
      <w:r>
        <w:rPr>
          <w:w w:val="98"/>
          <w:sz w:val="20"/>
        </w:rPr>
        <w:t>exp</w:t>
      </w:r>
      <w:r>
        <w:rPr>
          <w:spacing w:val="6"/>
          <w:w w:val="98"/>
          <w:sz w:val="20"/>
        </w:rPr>
        <w:t>(</w:t>
      </w:r>
      <w:r>
        <w:rPr>
          <w:rFonts w:ascii="Symbol" w:hAnsi="Symbol"/>
          <w:spacing w:val="5"/>
          <w:w w:val="100"/>
          <w:sz w:val="20"/>
        </w:rPr>
        <w:t></w:t>
      </w:r>
      <w:r>
        <w:rPr>
          <w:i/>
          <w:spacing w:val="6"/>
          <w:w w:val="97"/>
          <w:sz w:val="20"/>
        </w:rPr>
        <w:t>r</w:t>
      </w:r>
      <w:r>
        <w:rPr>
          <w:rFonts w:ascii="Symbol" w:hAnsi="Symbol"/>
          <w:i/>
          <w:w w:val="87"/>
          <w:sz w:val="20"/>
        </w:rPr>
        <w:t></w:t>
      </w:r>
      <w:r>
        <w:rPr>
          <w:spacing w:val="-24"/>
          <w:sz w:val="20"/>
        </w:rPr>
        <w:t> </w:t>
      </w:r>
      <w:r>
        <w:rPr>
          <w:spacing w:val="14"/>
          <w:w w:val="100"/>
          <w:sz w:val="20"/>
        </w:rPr>
        <w:t>)</w:t>
      </w:r>
      <w:r>
        <w:rPr>
          <w:i/>
          <w:spacing w:val="-77"/>
          <w:w w:val="100"/>
          <w:sz w:val="20"/>
        </w:rPr>
        <w:t>E</w:t>
      </w:r>
      <w:r>
        <w:rPr>
          <w:spacing w:val="7"/>
          <w:w w:val="100"/>
          <w:position w:val="6"/>
          <w:sz w:val="20"/>
        </w:rPr>
        <w:t>ˆ</w:t>
      </w:r>
      <w:r>
        <w:rPr>
          <w:spacing w:val="3"/>
          <w:w w:val="97"/>
          <w:sz w:val="20"/>
        </w:rPr>
        <w:t>[max</w:t>
      </w:r>
      <w:r>
        <w:rPr>
          <w:spacing w:val="-7"/>
          <w:w w:val="97"/>
          <w:sz w:val="20"/>
        </w:rPr>
        <w:t>(</w:t>
      </w:r>
      <w:r>
        <w:rPr>
          <w:spacing w:val="-5"/>
          <w:w w:val="100"/>
          <w:sz w:val="20"/>
        </w:rPr>
        <w:t>0</w:t>
      </w:r>
      <w:r>
        <w:rPr>
          <w:w w:val="100"/>
          <w:sz w:val="20"/>
        </w:rPr>
        <w:t>,</w:t>
      </w:r>
      <w:r>
        <w:rPr>
          <w:spacing w:val="-5"/>
          <w:sz w:val="20"/>
        </w:rPr>
        <w:t> </w:t>
      </w:r>
      <w:r>
        <w:rPr>
          <w:i/>
          <w:w w:val="100"/>
          <w:sz w:val="20"/>
        </w:rPr>
        <w:t>X</w:t>
      </w:r>
      <w:r>
        <w:rPr>
          <w:i/>
          <w:spacing w:val="19"/>
          <w:sz w:val="20"/>
        </w:rPr>
        <w:t> </w:t>
      </w:r>
      <w:r>
        <w:rPr>
          <w:rFonts w:ascii="Symbol" w:hAnsi="Symbol"/>
          <w:w w:val="100"/>
          <w:sz w:val="20"/>
        </w:rPr>
        <w:t></w:t>
      </w:r>
      <w:r>
        <w:rPr>
          <w:spacing w:val="-7"/>
          <w:sz w:val="20"/>
        </w:rPr>
        <w:t> </w:t>
      </w:r>
      <w:r>
        <w:rPr>
          <w:i/>
          <w:w w:val="100"/>
          <w:sz w:val="20"/>
        </w:rPr>
        <w:t>S</w:t>
      </w:r>
      <w:r>
        <w:rPr>
          <w:i/>
          <w:sz w:val="20"/>
        </w:rPr>
        <w:t> </w:t>
      </w:r>
      <w:r>
        <w:rPr>
          <w:i/>
          <w:spacing w:val="-18"/>
          <w:sz w:val="20"/>
        </w:rPr>
        <w:t> </w:t>
      </w:r>
      <w:r>
        <w:rPr>
          <w:spacing w:val="-1"/>
          <w:w w:val="100"/>
          <w:sz w:val="20"/>
        </w:rPr>
        <w:t>)</w:t>
      </w:r>
      <w:r>
        <w:rPr>
          <w:w w:val="100"/>
          <w:sz w:val="20"/>
        </w:rPr>
        <w:t>]</w:t>
      </w:r>
      <w:r>
        <w:rPr>
          <w:sz w:val="20"/>
        </w:rPr>
        <w:tab/>
      </w:r>
      <w:r>
        <w:rPr>
          <w:b/>
          <w:sz w:val="24"/>
        </w:rPr>
        <w:t>(3)</w:t>
      </w:r>
    </w:p>
    <w:p>
      <w:pPr>
        <w:pStyle w:val="BodyText"/>
        <w:rPr>
          <w:b/>
          <w:sz w:val="20"/>
        </w:rPr>
      </w:pPr>
    </w:p>
    <w:p>
      <w:pPr>
        <w:pStyle w:val="BodyText"/>
        <w:spacing w:before="6"/>
        <w:rPr>
          <w:b/>
          <w:sz w:val="27"/>
        </w:rPr>
      </w:pPr>
    </w:p>
    <w:p>
      <w:pPr>
        <w:pStyle w:val="BodyText"/>
        <w:spacing w:line="367" w:lineRule="auto" w:before="73"/>
        <w:ind w:left="160" w:right="245"/>
      </w:pPr>
      <w:r>
        <w:rPr/>
        <w:t>where </w:t>
      </w:r>
      <w:r>
        <w:rPr>
          <w:i/>
        </w:rPr>
        <w:t>C </w:t>
      </w:r>
      <w:r>
        <w:rPr/>
        <w:t>is the price of the call, </w:t>
      </w:r>
      <w:r>
        <w:rPr>
          <w:i/>
        </w:rPr>
        <w:t>X </w:t>
      </w:r>
      <w:r>
        <w:rPr/>
        <w:t>is the strike price </w:t>
      </w:r>
      <w:r>
        <w:rPr>
          <w:i/>
        </w:rPr>
        <w:t>S</w:t>
      </w:r>
      <w:r>
        <w:rPr>
          <w:rFonts w:ascii="Symbol" w:hAnsi="Symbol"/>
          <w:vertAlign w:val="subscript"/>
        </w:rPr>
        <w:t></w:t>
      </w:r>
      <w:r>
        <w:rPr>
          <w:vertAlign w:val="baseline"/>
        </w:rPr>
        <w:t> is the terminal underlying asset price, </w:t>
      </w:r>
      <w:r>
        <w:rPr>
          <w:i/>
          <w:vertAlign w:val="baseline"/>
        </w:rPr>
        <w:t>r </w:t>
      </w:r>
      <w:r>
        <w:rPr>
          <w:vertAlign w:val="baseline"/>
        </w:rPr>
        <w:t>is the riskfree rate of interest and </w:t>
      </w:r>
      <w:r>
        <w:rPr>
          <w:rFonts w:ascii="Symbol" w:hAnsi="Symbol"/>
          <w:i/>
          <w:vertAlign w:val="baseline"/>
        </w:rPr>
        <w:t></w:t>
      </w:r>
      <w:r>
        <w:rPr>
          <w:i/>
          <w:vertAlign w:val="baseline"/>
        </w:rPr>
        <w:t> </w:t>
      </w:r>
      <w:r>
        <w:rPr>
          <w:vertAlign w:val="baseline"/>
        </w:rPr>
        <w:t>is the maturity of the </w:t>
      </w:r>
      <w:r>
        <w:rPr>
          <w:spacing w:val="3"/>
          <w:vertAlign w:val="baseline"/>
        </w:rPr>
        <w:t>option. </w:t>
      </w:r>
      <w:r>
        <w:rPr>
          <w:vertAlign w:val="baseline"/>
        </w:rPr>
        <w:t>The </w:t>
      </w:r>
      <w:r>
        <w:rPr>
          <w:spacing w:val="-11"/>
          <w:vertAlign w:val="baseline"/>
        </w:rPr>
        <w:t>‘^’ </w:t>
      </w:r>
      <w:r>
        <w:rPr>
          <w:vertAlign w:val="baseline"/>
        </w:rPr>
        <w:t>denotes that the expectation</w:t>
      </w:r>
      <w:r>
        <w:rPr>
          <w:spacing w:val="-15"/>
          <w:vertAlign w:val="baseline"/>
        </w:rPr>
        <w:t> </w:t>
      </w:r>
      <w:r>
        <w:rPr>
          <w:vertAlign w:val="baseline"/>
        </w:rPr>
        <w:t>is</w:t>
      </w:r>
      <w:r>
        <w:rPr>
          <w:spacing w:val="-14"/>
          <w:vertAlign w:val="baseline"/>
        </w:rPr>
        <w:t> </w:t>
      </w:r>
      <w:r>
        <w:rPr>
          <w:vertAlign w:val="baseline"/>
        </w:rPr>
        <w:t>taken</w:t>
      </w:r>
      <w:r>
        <w:rPr>
          <w:spacing w:val="-14"/>
          <w:vertAlign w:val="baseline"/>
        </w:rPr>
        <w:t> </w:t>
      </w:r>
      <w:r>
        <w:rPr>
          <w:vertAlign w:val="baseline"/>
        </w:rPr>
        <w:t>under</w:t>
      </w:r>
      <w:r>
        <w:rPr>
          <w:spacing w:val="-14"/>
          <w:vertAlign w:val="baseline"/>
        </w:rPr>
        <w:t> </w:t>
      </w:r>
      <w:r>
        <w:rPr>
          <w:vertAlign w:val="baseline"/>
        </w:rPr>
        <w:t>the</w:t>
      </w:r>
      <w:r>
        <w:rPr>
          <w:spacing w:val="-15"/>
          <w:vertAlign w:val="baseline"/>
        </w:rPr>
        <w:t> </w:t>
      </w:r>
      <w:r>
        <w:rPr>
          <w:vertAlign w:val="baseline"/>
        </w:rPr>
        <w:t>risk-neutral</w:t>
      </w:r>
      <w:r>
        <w:rPr>
          <w:spacing w:val="-12"/>
          <w:vertAlign w:val="baseline"/>
        </w:rPr>
        <w:t> </w:t>
      </w:r>
      <w:r>
        <w:rPr>
          <w:vertAlign w:val="baseline"/>
        </w:rPr>
        <w:t>probability</w:t>
      </w:r>
      <w:r>
        <w:rPr>
          <w:spacing w:val="-14"/>
          <w:vertAlign w:val="baseline"/>
        </w:rPr>
        <w:t> </w:t>
      </w:r>
      <w:r>
        <w:rPr>
          <w:vertAlign w:val="baseline"/>
        </w:rPr>
        <w:t>measure,</w:t>
      </w:r>
      <w:r>
        <w:rPr>
          <w:spacing w:val="-15"/>
          <w:vertAlign w:val="baseline"/>
        </w:rPr>
        <w:t> </w:t>
      </w:r>
      <w:r>
        <w:rPr>
          <w:vertAlign w:val="baseline"/>
        </w:rPr>
        <w:t>which</w:t>
      </w:r>
      <w:r>
        <w:rPr>
          <w:spacing w:val="-14"/>
          <w:vertAlign w:val="baseline"/>
        </w:rPr>
        <w:t> </w:t>
      </w:r>
      <w:r>
        <w:rPr>
          <w:vertAlign w:val="baseline"/>
        </w:rPr>
        <w:t>basically</w:t>
      </w:r>
      <w:r>
        <w:rPr>
          <w:spacing w:val="-14"/>
          <w:vertAlign w:val="baseline"/>
        </w:rPr>
        <w:t> </w:t>
      </w:r>
      <w:r>
        <w:rPr>
          <w:vertAlign w:val="baseline"/>
        </w:rPr>
        <w:t>means</w:t>
      </w:r>
      <w:r>
        <w:rPr>
          <w:spacing w:val="-14"/>
          <w:vertAlign w:val="baseline"/>
        </w:rPr>
        <w:t> </w:t>
      </w:r>
      <w:r>
        <w:rPr>
          <w:vertAlign w:val="baseline"/>
        </w:rPr>
        <w:t>that</w:t>
      </w:r>
      <w:r>
        <w:rPr>
          <w:spacing w:val="-11"/>
          <w:vertAlign w:val="baseline"/>
        </w:rPr>
        <w:t> </w:t>
      </w:r>
      <w:r>
        <w:rPr>
          <w:vertAlign w:val="baseline"/>
        </w:rPr>
        <w:t>it</w:t>
      </w:r>
      <w:r>
        <w:rPr>
          <w:spacing w:val="-10"/>
          <w:vertAlign w:val="baseline"/>
        </w:rPr>
        <w:t> </w:t>
      </w:r>
      <w:r>
        <w:rPr>
          <w:vertAlign w:val="baseline"/>
        </w:rPr>
        <w:t>does not necessarily represent the true beliefs of the investor, rather those adjusted for</w:t>
      </w:r>
      <w:r>
        <w:rPr>
          <w:spacing w:val="-13"/>
          <w:vertAlign w:val="baseline"/>
        </w:rPr>
        <w:t> </w:t>
      </w:r>
      <w:r>
        <w:rPr>
          <w:vertAlign w:val="baseline"/>
        </w:rPr>
        <w:t>risk.</w:t>
      </w:r>
    </w:p>
    <w:p>
      <w:pPr>
        <w:pStyle w:val="BodyText"/>
        <w:spacing w:before="7"/>
        <w:rPr>
          <w:sz w:val="37"/>
        </w:rPr>
      </w:pPr>
    </w:p>
    <w:p>
      <w:pPr>
        <w:pStyle w:val="BodyText"/>
        <w:spacing w:line="372" w:lineRule="auto"/>
        <w:ind w:left="160" w:right="336"/>
      </w:pPr>
      <w:r>
        <w:rPr/>
        <w:t>This expectation term will be determined by the set of (risk-neutral) probabilities the investor attaches to the likelihood of each future outcome for the price of the underlying asset. Equation</w:t>
      </w:r>
    </w:p>
    <w:p>
      <w:pPr>
        <w:pStyle w:val="BodyText"/>
        <w:spacing w:line="275" w:lineRule="exact"/>
        <w:ind w:left="160"/>
      </w:pPr>
      <w:r>
        <w:rPr/>
        <w:t>(3) implies that the price of the call is related to this probability distribution as follows:</w:t>
      </w:r>
    </w:p>
    <w:p>
      <w:pPr>
        <w:pStyle w:val="BodyText"/>
        <w:rPr>
          <w:sz w:val="20"/>
        </w:rPr>
      </w:pPr>
    </w:p>
    <w:p>
      <w:pPr>
        <w:pStyle w:val="BodyText"/>
        <w:spacing w:before="6"/>
        <w:rPr>
          <w:sz w:val="23"/>
        </w:rPr>
      </w:pPr>
    </w:p>
    <w:p>
      <w:pPr>
        <w:spacing w:after="0"/>
        <w:rPr>
          <w:sz w:val="23"/>
        </w:rPr>
        <w:sectPr>
          <w:type w:val="continuous"/>
          <w:pgSz w:w="12240" w:h="15840"/>
          <w:pgMar w:top="1200" w:bottom="280" w:left="1140" w:right="1440"/>
        </w:sectPr>
      </w:pPr>
    </w:p>
    <w:p>
      <w:pPr>
        <w:spacing w:line="103" w:lineRule="exact" w:before="101"/>
        <w:ind w:left="4514" w:right="0" w:firstLine="0"/>
        <w:jc w:val="left"/>
        <w:rPr>
          <w:rFonts w:ascii="Symbol" w:hAnsi="Symbol"/>
          <w:sz w:val="10"/>
        </w:rPr>
      </w:pPr>
      <w:r>
        <w:rPr>
          <w:rFonts w:ascii="Symbol" w:hAnsi="Symbol"/>
          <w:w w:val="100"/>
          <w:sz w:val="10"/>
        </w:rPr>
        <w:t></w:t>
      </w:r>
    </w:p>
    <w:p>
      <w:pPr>
        <w:spacing w:line="412" w:lineRule="exact" w:before="0"/>
        <w:ind w:left="2700" w:right="0" w:firstLine="0"/>
        <w:jc w:val="left"/>
        <w:rPr>
          <w:rFonts w:ascii="Symbol" w:hAnsi="Symbol"/>
          <w:i/>
          <w:sz w:val="10"/>
        </w:rPr>
      </w:pPr>
      <w:r>
        <w:rPr>
          <w:i/>
          <w:spacing w:val="9"/>
          <w:sz w:val="20"/>
        </w:rPr>
        <w:t>C</w:t>
      </w:r>
      <w:r>
        <w:rPr>
          <w:spacing w:val="9"/>
          <w:sz w:val="20"/>
        </w:rPr>
        <w:t>(</w:t>
      </w:r>
      <w:r>
        <w:rPr>
          <w:i/>
          <w:spacing w:val="9"/>
          <w:sz w:val="20"/>
        </w:rPr>
        <w:t>S</w:t>
      </w:r>
      <w:r>
        <w:rPr>
          <w:spacing w:val="9"/>
          <w:sz w:val="20"/>
        </w:rPr>
        <w:t>,</w:t>
      </w:r>
      <w:r>
        <w:rPr>
          <w:spacing w:val="-15"/>
          <w:sz w:val="20"/>
        </w:rPr>
        <w:t> </w:t>
      </w:r>
      <w:r>
        <w:rPr>
          <w:i/>
          <w:sz w:val="20"/>
        </w:rPr>
        <w:t>X</w:t>
      </w:r>
      <w:r>
        <w:rPr>
          <w:i/>
          <w:spacing w:val="-26"/>
          <w:sz w:val="20"/>
        </w:rPr>
        <w:t> </w:t>
      </w:r>
      <w:r>
        <w:rPr>
          <w:spacing w:val="6"/>
          <w:sz w:val="20"/>
        </w:rPr>
        <w:t>,</w:t>
      </w:r>
      <w:r>
        <w:rPr>
          <w:rFonts w:ascii="Symbol" w:hAnsi="Symbol"/>
          <w:i/>
          <w:spacing w:val="6"/>
          <w:sz w:val="20"/>
        </w:rPr>
        <w:t></w:t>
      </w:r>
      <w:r>
        <w:rPr>
          <w:i/>
          <w:spacing w:val="-29"/>
          <w:sz w:val="20"/>
        </w:rPr>
        <w:t> </w:t>
      </w:r>
      <w:r>
        <w:rPr>
          <w:sz w:val="20"/>
        </w:rPr>
        <w:t>)</w:t>
      </w:r>
      <w:r>
        <w:rPr>
          <w:spacing w:val="-7"/>
          <w:sz w:val="20"/>
        </w:rPr>
        <w:t> </w:t>
      </w:r>
      <w:r>
        <w:rPr>
          <w:rFonts w:ascii="Symbol" w:hAnsi="Symbol"/>
          <w:sz w:val="20"/>
        </w:rPr>
        <w:t></w:t>
      </w:r>
      <w:r>
        <w:rPr>
          <w:spacing w:val="-16"/>
          <w:sz w:val="20"/>
        </w:rPr>
        <w:t> </w:t>
      </w:r>
      <w:r>
        <w:rPr>
          <w:spacing w:val="-5"/>
          <w:sz w:val="20"/>
        </w:rPr>
        <w:t>exp</w:t>
      </w:r>
      <w:r>
        <w:rPr>
          <w:rFonts w:ascii="Symbol" w:hAnsi="Symbol"/>
          <w:spacing w:val="-5"/>
          <w:sz w:val="27"/>
        </w:rPr>
        <w:t></w:t>
      </w:r>
      <w:r>
        <w:rPr>
          <w:rFonts w:ascii="Symbol" w:hAnsi="Symbol"/>
          <w:spacing w:val="-5"/>
          <w:sz w:val="20"/>
        </w:rPr>
        <w:t></w:t>
      </w:r>
      <w:r>
        <w:rPr>
          <w:spacing w:val="-24"/>
          <w:sz w:val="20"/>
        </w:rPr>
        <w:t> </w:t>
      </w:r>
      <w:r>
        <w:rPr>
          <w:i/>
          <w:sz w:val="20"/>
        </w:rPr>
        <w:t>r</w:t>
      </w:r>
      <w:r>
        <w:rPr>
          <w:rFonts w:ascii="Symbol" w:hAnsi="Symbol"/>
          <w:i/>
          <w:sz w:val="20"/>
        </w:rPr>
        <w:t></w:t>
      </w:r>
      <w:r>
        <w:rPr>
          <w:i/>
          <w:spacing w:val="-33"/>
          <w:sz w:val="20"/>
        </w:rPr>
        <w:t> </w:t>
      </w:r>
      <w:r>
        <w:rPr>
          <w:rFonts w:ascii="Symbol" w:hAnsi="Symbol"/>
          <w:spacing w:val="-9"/>
          <w:sz w:val="27"/>
        </w:rPr>
        <w:t></w:t>
      </w:r>
      <w:r>
        <w:rPr>
          <w:rFonts w:ascii="Symbol" w:hAnsi="Symbol"/>
          <w:spacing w:val="-9"/>
          <w:position w:val="-9"/>
          <w:sz w:val="36"/>
        </w:rPr>
        <w:t></w:t>
      </w:r>
      <w:r>
        <w:rPr>
          <w:spacing w:val="-62"/>
          <w:position w:val="-9"/>
          <w:sz w:val="36"/>
        </w:rPr>
        <w:t> </w:t>
      </w:r>
      <w:r>
        <w:rPr>
          <w:spacing w:val="5"/>
          <w:sz w:val="20"/>
        </w:rPr>
        <w:t>(</w:t>
      </w:r>
      <w:r>
        <w:rPr>
          <w:i/>
          <w:spacing w:val="5"/>
          <w:sz w:val="20"/>
        </w:rPr>
        <w:t>S</w:t>
      </w:r>
      <w:r>
        <w:rPr>
          <w:rFonts w:ascii="Symbol" w:hAnsi="Symbol"/>
          <w:i/>
          <w:spacing w:val="5"/>
          <w:position w:val="-4"/>
          <w:sz w:val="10"/>
        </w:rPr>
        <w:t></w:t>
      </w:r>
      <w:r>
        <w:rPr>
          <w:i/>
          <w:spacing w:val="9"/>
          <w:position w:val="-4"/>
          <w:sz w:val="10"/>
        </w:rPr>
        <w:t> </w:t>
      </w:r>
      <w:r>
        <w:rPr>
          <w:rFonts w:ascii="Symbol" w:hAnsi="Symbol"/>
          <w:sz w:val="20"/>
        </w:rPr>
        <w:t></w:t>
      </w:r>
      <w:r>
        <w:rPr>
          <w:spacing w:val="-8"/>
          <w:sz w:val="20"/>
        </w:rPr>
        <w:t> </w:t>
      </w:r>
      <w:r>
        <w:rPr>
          <w:i/>
          <w:sz w:val="20"/>
        </w:rPr>
        <w:t>X</w:t>
      </w:r>
      <w:r>
        <w:rPr>
          <w:i/>
          <w:spacing w:val="-26"/>
          <w:sz w:val="20"/>
        </w:rPr>
        <w:t> </w:t>
      </w:r>
      <w:r>
        <w:rPr>
          <w:spacing w:val="9"/>
          <w:sz w:val="20"/>
        </w:rPr>
        <w:t>)</w:t>
      </w:r>
      <w:r>
        <w:rPr>
          <w:i/>
          <w:spacing w:val="9"/>
          <w:sz w:val="20"/>
        </w:rPr>
        <w:t>g</w:t>
      </w:r>
      <w:r>
        <w:rPr>
          <w:spacing w:val="9"/>
          <w:sz w:val="20"/>
        </w:rPr>
        <w:t>(</w:t>
      </w:r>
      <w:r>
        <w:rPr>
          <w:i/>
          <w:spacing w:val="9"/>
          <w:sz w:val="20"/>
        </w:rPr>
        <w:t>S</w:t>
      </w:r>
      <w:r>
        <w:rPr>
          <w:rFonts w:ascii="Symbol" w:hAnsi="Symbol"/>
          <w:i/>
          <w:spacing w:val="9"/>
          <w:position w:val="-4"/>
          <w:sz w:val="10"/>
        </w:rPr>
        <w:t></w:t>
      </w:r>
      <w:r>
        <w:rPr>
          <w:i/>
          <w:spacing w:val="12"/>
          <w:position w:val="-4"/>
          <w:sz w:val="10"/>
        </w:rPr>
        <w:t> </w:t>
      </w:r>
      <w:r>
        <w:rPr>
          <w:spacing w:val="3"/>
          <w:sz w:val="20"/>
        </w:rPr>
        <w:t>)</w:t>
      </w:r>
      <w:r>
        <w:rPr>
          <w:i/>
          <w:spacing w:val="3"/>
          <w:sz w:val="20"/>
        </w:rPr>
        <w:t>dS</w:t>
      </w:r>
      <w:r>
        <w:rPr>
          <w:rFonts w:ascii="Symbol" w:hAnsi="Symbol"/>
          <w:i/>
          <w:spacing w:val="3"/>
          <w:position w:val="-4"/>
          <w:sz w:val="10"/>
        </w:rPr>
        <w:t></w:t>
      </w:r>
    </w:p>
    <w:p>
      <w:pPr>
        <w:spacing w:line="96" w:lineRule="exact" w:before="0"/>
        <w:ind w:left="4519" w:right="0" w:firstLine="0"/>
        <w:jc w:val="left"/>
        <w:rPr>
          <w:i/>
          <w:sz w:val="10"/>
        </w:rPr>
      </w:pPr>
      <w:r>
        <w:rPr>
          <w:i/>
          <w:w w:val="100"/>
          <w:sz w:val="10"/>
        </w:rPr>
        <w:t>X</w:t>
      </w:r>
    </w:p>
    <w:p>
      <w:pPr>
        <w:pStyle w:val="BodyText"/>
        <w:spacing w:before="6"/>
        <w:rPr>
          <w:i/>
          <w:sz w:val="20"/>
        </w:rPr>
      </w:pPr>
      <w:r>
        <w:rPr/>
        <w:br w:type="column"/>
      </w:r>
      <w:r>
        <w:rPr>
          <w:i/>
          <w:sz w:val="20"/>
        </w:rPr>
      </w:r>
    </w:p>
    <w:p>
      <w:pPr>
        <w:pStyle w:val="Heading1"/>
        <w:ind w:left="2276"/>
      </w:pPr>
      <w:r>
        <w:rPr/>
        <w:t>(4)</w:t>
      </w:r>
    </w:p>
    <w:p>
      <w:pPr>
        <w:spacing w:after="0"/>
        <w:sectPr>
          <w:type w:val="continuous"/>
          <w:pgSz w:w="12240" w:h="15840"/>
          <w:pgMar w:top="1200" w:bottom="280" w:left="1140" w:right="1440"/>
          <w:cols w:num="2" w:equalWidth="0">
            <w:col w:w="6067" w:space="40"/>
            <w:col w:w="3553"/>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after="1"/>
        <w:rPr>
          <w:b/>
        </w:rPr>
      </w:pPr>
    </w:p>
    <w:p>
      <w:pPr>
        <w:pStyle w:val="BodyText"/>
        <w:spacing w:line="20" w:lineRule="exact"/>
        <w:ind w:left="155"/>
        <w:rPr>
          <w:sz w:val="2"/>
        </w:rPr>
      </w:pPr>
      <w:r>
        <w:rPr>
          <w:sz w:val="2"/>
        </w:rPr>
        <w:pict>
          <v:group style="width:467.8pt;height:.5pt;mso-position-horizontal-relative:char;mso-position-vertical-relative:line" coordorigin="0,0" coordsize="9356,10">
            <v:line style="position:absolute" from="0,5" to="9355,5" stroked="true" strokeweight=".48pt" strokecolor="#000000">
              <v:stroke dashstyle="solid"/>
            </v:line>
          </v:group>
        </w:pict>
      </w:r>
      <w:r>
        <w:rPr>
          <w:sz w:val="2"/>
        </w:rPr>
      </w:r>
    </w:p>
    <w:p>
      <w:pPr>
        <w:spacing w:after="0" w:line="20" w:lineRule="exact"/>
        <w:rPr>
          <w:sz w:val="2"/>
        </w:rPr>
        <w:sectPr>
          <w:type w:val="continuous"/>
          <w:pgSz w:w="12240" w:h="15840"/>
          <w:pgMar w:top="1200" w:bottom="280" w:left="1140" w:right="1440"/>
        </w:sectPr>
      </w:pPr>
    </w:p>
    <w:p>
      <w:pPr>
        <w:spacing w:before="81"/>
        <w:ind w:left="160" w:right="0" w:firstLine="0"/>
        <w:jc w:val="left"/>
        <w:rPr>
          <w:sz w:val="20"/>
        </w:rPr>
      </w:pPr>
      <w:r>
        <w:rPr>
          <w:position w:val="9"/>
          <w:sz w:val="13"/>
        </w:rPr>
        <w:t>19 </w:t>
      </w:r>
      <w:r>
        <w:rPr>
          <w:sz w:val="20"/>
        </w:rPr>
        <w:t>Notice that this assumes the forward rate is continuously compounded.</w:t>
      </w:r>
    </w:p>
    <w:p>
      <w:pPr>
        <w:pStyle w:val="BodyText"/>
        <w:rPr>
          <w:sz w:val="12"/>
        </w:rPr>
      </w:pPr>
      <w:r>
        <w:rPr/>
        <w:br w:type="column"/>
      </w:r>
      <w:r>
        <w:rPr>
          <w:sz w:val="12"/>
        </w:rPr>
      </w:r>
    </w:p>
    <w:p>
      <w:pPr>
        <w:pStyle w:val="BodyText"/>
        <w:rPr>
          <w:sz w:val="12"/>
        </w:rPr>
      </w:pPr>
    </w:p>
    <w:p>
      <w:pPr>
        <w:spacing w:line="92" w:lineRule="exact" w:before="88"/>
        <w:ind w:left="160" w:right="0" w:firstLine="0"/>
        <w:jc w:val="left"/>
        <w:rPr>
          <w:i/>
          <w:sz w:val="10"/>
        </w:rPr>
      </w:pPr>
      <w:r>
        <w:rPr>
          <w:rFonts w:ascii="Symbol" w:hAnsi="Symbol"/>
          <w:i/>
          <w:sz w:val="10"/>
        </w:rPr>
        <w:t></w:t>
      </w:r>
      <w:r>
        <w:rPr>
          <w:i/>
          <w:sz w:val="10"/>
        </w:rPr>
        <w:t> </w:t>
      </w:r>
      <w:r>
        <w:rPr>
          <w:rFonts w:ascii="Symbol" w:hAnsi="Symbol"/>
          <w:sz w:val="10"/>
        </w:rPr>
        <w:t></w:t>
      </w:r>
      <w:r>
        <w:rPr>
          <w:sz w:val="10"/>
        </w:rPr>
        <w:t> </w:t>
      </w:r>
      <w:r>
        <w:rPr>
          <w:i/>
          <w:sz w:val="10"/>
        </w:rPr>
        <w:t>s</w:t>
      </w:r>
    </w:p>
    <w:p>
      <w:pPr>
        <w:spacing w:after="0" w:line="92" w:lineRule="exact"/>
        <w:jc w:val="left"/>
        <w:rPr>
          <w:sz w:val="10"/>
        </w:rPr>
        <w:sectPr>
          <w:type w:val="continuous"/>
          <w:pgSz w:w="12240" w:h="15840"/>
          <w:pgMar w:top="1200" w:bottom="280" w:left="1140" w:right="1440"/>
          <w:cols w:num="2" w:equalWidth="0">
            <w:col w:w="6071" w:space="1658"/>
            <w:col w:w="1931"/>
          </w:cols>
        </w:sectPr>
      </w:pPr>
    </w:p>
    <w:p>
      <w:pPr>
        <w:spacing w:line="416" w:lineRule="exact" w:before="6"/>
        <w:ind w:left="160" w:right="0" w:firstLine="0"/>
        <w:jc w:val="left"/>
        <w:rPr>
          <w:sz w:val="20"/>
        </w:rPr>
      </w:pPr>
      <w:r>
        <w:rPr>
          <w:position w:val="9"/>
          <w:sz w:val="13"/>
        </w:rPr>
        <w:t>20 </w:t>
      </w:r>
      <w:r>
        <w:rPr>
          <w:sz w:val="20"/>
        </w:rPr>
        <w:t>By definition, the </w:t>
      </w:r>
      <w:r>
        <w:rPr>
          <w:i/>
          <w:sz w:val="20"/>
        </w:rPr>
        <w:t>s</w:t>
      </w:r>
      <w:r>
        <w:rPr>
          <w:sz w:val="20"/>
        </w:rPr>
        <w:t>-period implied forward rate in equation (1), </w:t>
      </w:r>
      <w:r>
        <w:rPr>
          <w:i/>
          <w:sz w:val="20"/>
        </w:rPr>
        <w:t>f</w:t>
      </w:r>
      <w:r>
        <w:rPr>
          <w:sz w:val="20"/>
        </w:rPr>
        <w:t>(</w:t>
      </w:r>
      <w:r>
        <w:rPr>
          <w:rFonts w:ascii="Symbol" w:hAnsi="Symbol"/>
          <w:i/>
          <w:sz w:val="20"/>
        </w:rPr>
        <w:t></w:t>
      </w:r>
      <w:r>
        <w:rPr>
          <w:sz w:val="20"/>
        </w:rPr>
        <w:t>,</w:t>
      </w:r>
      <w:r>
        <w:rPr>
          <w:rFonts w:ascii="Symbol" w:hAnsi="Symbol"/>
          <w:i/>
          <w:sz w:val="20"/>
        </w:rPr>
        <w:t></w:t>
      </w:r>
      <w:r>
        <w:rPr>
          <w:i/>
          <w:sz w:val="20"/>
        </w:rPr>
        <w:t>+s</w:t>
      </w:r>
      <w:r>
        <w:rPr>
          <w:sz w:val="20"/>
        </w:rPr>
        <w:t>), is equal to the sum </w:t>
      </w:r>
      <w:r>
        <w:rPr>
          <w:rFonts w:ascii="Symbol" w:hAnsi="Symbol"/>
          <w:position w:val="-9"/>
          <w:sz w:val="36"/>
        </w:rPr>
        <w:t></w:t>
      </w:r>
      <w:r>
        <w:rPr>
          <w:position w:val="-9"/>
          <w:sz w:val="36"/>
        </w:rPr>
        <w:t> </w:t>
      </w:r>
      <w:r>
        <w:rPr>
          <w:i/>
          <w:sz w:val="20"/>
        </w:rPr>
        <w:t>f </w:t>
      </w:r>
      <w:r>
        <w:rPr>
          <w:sz w:val="20"/>
        </w:rPr>
        <w:t>(</w:t>
      </w:r>
      <w:r>
        <w:rPr>
          <w:i/>
          <w:sz w:val="20"/>
        </w:rPr>
        <w:t>t</w:t>
      </w:r>
      <w:r>
        <w:rPr>
          <w:sz w:val="20"/>
        </w:rPr>
        <w:t>)</w:t>
      </w:r>
      <w:r>
        <w:rPr>
          <w:i/>
          <w:sz w:val="20"/>
        </w:rPr>
        <w:t>dt </w:t>
      </w:r>
      <w:r>
        <w:rPr>
          <w:sz w:val="20"/>
        </w:rPr>
        <w:t>.</w:t>
      </w:r>
    </w:p>
    <w:p>
      <w:pPr>
        <w:spacing w:line="98" w:lineRule="exact" w:before="0"/>
        <w:ind w:left="0" w:right="1666" w:firstLine="0"/>
        <w:jc w:val="right"/>
        <w:rPr>
          <w:rFonts w:ascii="Symbol" w:hAnsi="Symbol"/>
          <w:i/>
          <w:sz w:val="10"/>
        </w:rPr>
      </w:pPr>
      <w:r>
        <w:rPr>
          <w:rFonts w:ascii="Symbol" w:hAnsi="Symbol"/>
          <w:i/>
          <w:w w:val="88"/>
          <w:sz w:val="10"/>
        </w:rPr>
        <w:t></w:t>
      </w:r>
    </w:p>
    <w:p>
      <w:pPr>
        <w:spacing w:line="249" w:lineRule="auto" w:before="6"/>
        <w:ind w:left="160" w:right="288" w:firstLine="0"/>
        <w:jc w:val="left"/>
        <w:rPr>
          <w:sz w:val="20"/>
        </w:rPr>
      </w:pPr>
      <w:r>
        <w:rPr>
          <w:position w:val="9"/>
          <w:sz w:val="13"/>
        </w:rPr>
        <w:t>21 </w:t>
      </w:r>
      <w:r>
        <w:rPr>
          <w:sz w:val="20"/>
        </w:rPr>
        <w:t>Strictly speaking, the expectation term should be shown to be conditional on information about the current value of the underlying asset, </w:t>
      </w:r>
      <w:r>
        <w:rPr>
          <w:i/>
          <w:sz w:val="20"/>
        </w:rPr>
        <w:t>S</w:t>
      </w:r>
      <w:r>
        <w:rPr>
          <w:sz w:val="20"/>
        </w:rPr>
        <w:t>. Similarly, in later equations, the implied probability distribution should be conditional on this information. These points are excluded for the sake of brevity.</w:t>
      </w:r>
    </w:p>
    <w:p>
      <w:pPr>
        <w:spacing w:after="0" w:line="249" w:lineRule="auto"/>
        <w:jc w:val="left"/>
        <w:rPr>
          <w:sz w:val="20"/>
        </w:rPr>
        <w:sectPr>
          <w:type w:val="continuous"/>
          <w:pgSz w:w="12240" w:h="15840"/>
          <w:pgMar w:top="1200" w:bottom="280" w:left="1140" w:right="1440"/>
        </w:sectPr>
      </w:pPr>
    </w:p>
    <w:p>
      <w:pPr>
        <w:pStyle w:val="BodyText"/>
        <w:spacing w:line="369" w:lineRule="auto" w:before="90"/>
        <w:ind w:left="160" w:right="508"/>
      </w:pPr>
      <w:r>
        <w:rPr/>
        <w:t>where </w:t>
      </w:r>
      <w:r>
        <w:rPr>
          <w:i/>
        </w:rPr>
        <w:t>g</w:t>
      </w:r>
      <w:r>
        <w:rPr/>
        <w:t>(</w:t>
      </w:r>
      <w:r>
        <w:rPr>
          <w:i/>
        </w:rPr>
        <w:t>S</w:t>
      </w:r>
      <w:r>
        <w:rPr>
          <w:rFonts w:ascii="Symbol" w:hAnsi="Symbol"/>
          <w:vertAlign w:val="subscript"/>
        </w:rPr>
        <w:t></w:t>
      </w:r>
      <w:r>
        <w:rPr>
          <w:vertAlign w:val="baseline"/>
        </w:rPr>
        <w:t>) is the risk-neutral probability that the terminal value of the asset will be </w:t>
      </w:r>
      <w:r>
        <w:rPr>
          <w:i/>
          <w:vertAlign w:val="baseline"/>
        </w:rPr>
        <w:t>S</w:t>
      </w:r>
      <w:r>
        <w:rPr>
          <w:rFonts w:ascii="Symbol" w:hAnsi="Symbol"/>
          <w:vertAlign w:val="subscript"/>
        </w:rPr>
        <w:t></w:t>
      </w:r>
      <w:r>
        <w:rPr>
          <w:vertAlign w:val="baseline"/>
        </w:rPr>
        <w:t>. Abstracting</w:t>
      </w:r>
      <w:r>
        <w:rPr>
          <w:spacing w:val="-19"/>
          <w:vertAlign w:val="baseline"/>
        </w:rPr>
        <w:t> </w:t>
      </w:r>
      <w:r>
        <w:rPr>
          <w:vertAlign w:val="baseline"/>
        </w:rPr>
        <w:t>from</w:t>
      </w:r>
      <w:r>
        <w:rPr>
          <w:spacing w:val="-18"/>
          <w:vertAlign w:val="baseline"/>
        </w:rPr>
        <w:t> </w:t>
      </w:r>
      <w:r>
        <w:rPr>
          <w:vertAlign w:val="baseline"/>
        </w:rPr>
        <w:t>any</w:t>
      </w:r>
      <w:r>
        <w:rPr>
          <w:spacing w:val="-19"/>
          <w:vertAlign w:val="baseline"/>
        </w:rPr>
        <w:t> </w:t>
      </w:r>
      <w:r>
        <w:rPr>
          <w:vertAlign w:val="baseline"/>
        </w:rPr>
        <w:t>issues</w:t>
      </w:r>
      <w:r>
        <w:rPr>
          <w:spacing w:val="-18"/>
          <w:vertAlign w:val="baseline"/>
        </w:rPr>
        <w:t> </w:t>
      </w:r>
      <w:r>
        <w:rPr>
          <w:vertAlign w:val="baseline"/>
        </w:rPr>
        <w:t>of</w:t>
      </w:r>
      <w:r>
        <w:rPr>
          <w:spacing w:val="-15"/>
          <w:vertAlign w:val="baseline"/>
        </w:rPr>
        <w:t> </w:t>
      </w:r>
      <w:r>
        <w:rPr>
          <w:vertAlign w:val="baseline"/>
        </w:rPr>
        <w:t>interpretation,</w:t>
      </w:r>
      <w:r>
        <w:rPr>
          <w:spacing w:val="-19"/>
          <w:vertAlign w:val="baseline"/>
        </w:rPr>
        <w:t> </w:t>
      </w:r>
      <w:r>
        <w:rPr>
          <w:vertAlign w:val="baseline"/>
        </w:rPr>
        <w:t>these</w:t>
      </w:r>
      <w:r>
        <w:rPr>
          <w:spacing w:val="-18"/>
          <w:vertAlign w:val="baseline"/>
        </w:rPr>
        <w:t> </w:t>
      </w:r>
      <w:r>
        <w:rPr>
          <w:vertAlign w:val="baseline"/>
        </w:rPr>
        <w:t>probabilities</w:t>
      </w:r>
      <w:r>
        <w:rPr>
          <w:spacing w:val="-19"/>
          <w:vertAlign w:val="baseline"/>
        </w:rPr>
        <w:t> </w:t>
      </w:r>
      <w:r>
        <w:rPr>
          <w:vertAlign w:val="baseline"/>
        </w:rPr>
        <w:t>are</w:t>
      </w:r>
      <w:r>
        <w:rPr>
          <w:spacing w:val="-18"/>
          <w:vertAlign w:val="baseline"/>
        </w:rPr>
        <w:t> </w:t>
      </w:r>
      <w:r>
        <w:rPr>
          <w:vertAlign w:val="baseline"/>
        </w:rPr>
        <w:t>clearly</w:t>
      </w:r>
      <w:r>
        <w:rPr>
          <w:spacing w:val="-19"/>
          <w:vertAlign w:val="baseline"/>
        </w:rPr>
        <w:t> </w:t>
      </w:r>
      <w:r>
        <w:rPr>
          <w:vertAlign w:val="baseline"/>
        </w:rPr>
        <w:t>useful</w:t>
      </w:r>
      <w:r>
        <w:rPr>
          <w:spacing w:val="-18"/>
          <w:vertAlign w:val="baseline"/>
        </w:rPr>
        <w:t> </w:t>
      </w:r>
      <w:r>
        <w:rPr>
          <w:vertAlign w:val="baseline"/>
        </w:rPr>
        <w:t>in</w:t>
      </w:r>
      <w:r>
        <w:rPr>
          <w:spacing w:val="-19"/>
          <w:vertAlign w:val="baseline"/>
        </w:rPr>
        <w:t> </w:t>
      </w:r>
      <w:r>
        <w:rPr>
          <w:vertAlign w:val="baseline"/>
        </w:rPr>
        <w:t>describing market perceptions about the value of the underlying</w:t>
      </w:r>
      <w:r>
        <w:rPr>
          <w:spacing w:val="17"/>
          <w:vertAlign w:val="baseline"/>
        </w:rPr>
        <w:t> </w:t>
      </w:r>
      <w:r>
        <w:rPr>
          <w:vertAlign w:val="baseline"/>
        </w:rPr>
        <w:t>asset.</w:t>
      </w:r>
    </w:p>
    <w:p>
      <w:pPr>
        <w:pStyle w:val="BodyText"/>
        <w:spacing w:before="2"/>
        <w:rPr>
          <w:sz w:val="37"/>
        </w:rPr>
      </w:pPr>
    </w:p>
    <w:p>
      <w:pPr>
        <w:spacing w:before="0"/>
        <w:ind w:left="160" w:right="0" w:firstLine="0"/>
        <w:jc w:val="left"/>
        <w:rPr>
          <w:i/>
          <w:sz w:val="24"/>
        </w:rPr>
      </w:pPr>
      <w:r>
        <w:rPr>
          <w:i/>
          <w:sz w:val="24"/>
        </w:rPr>
        <w:t>Why is this information difficult to measure?</w:t>
      </w:r>
    </w:p>
    <w:p>
      <w:pPr>
        <w:pStyle w:val="BodyText"/>
        <w:rPr>
          <w:i/>
          <w:sz w:val="26"/>
        </w:rPr>
      </w:pPr>
    </w:p>
    <w:p>
      <w:pPr>
        <w:pStyle w:val="BodyText"/>
        <w:spacing w:before="4"/>
        <w:rPr>
          <w:i/>
        </w:rPr>
      </w:pPr>
    </w:p>
    <w:p>
      <w:pPr>
        <w:pStyle w:val="BodyText"/>
        <w:spacing w:line="372" w:lineRule="auto"/>
        <w:ind w:left="160" w:right="156"/>
      </w:pPr>
      <w:r>
        <w:rPr/>
        <w:t>To measure the set of implied instantaneous forward rates directly from the market requires a set of observable zero-coupon bond prices across a continuum of maturities, where this is referred to as the discount function. By definition:</w:t>
      </w:r>
    </w:p>
    <w:p>
      <w:pPr>
        <w:pStyle w:val="BodyText"/>
        <w:rPr>
          <w:sz w:val="29"/>
        </w:rPr>
      </w:pPr>
    </w:p>
    <w:p>
      <w:pPr>
        <w:spacing w:after="0"/>
        <w:rPr>
          <w:sz w:val="29"/>
        </w:rPr>
        <w:sectPr>
          <w:pgSz w:w="12240" w:h="15840"/>
          <w:pgMar w:header="237" w:footer="0" w:top="840" w:bottom="280" w:left="1140" w:right="1440"/>
        </w:sectPr>
      </w:pPr>
    </w:p>
    <w:p>
      <w:pPr>
        <w:spacing w:line="332" w:lineRule="exact" w:before="100"/>
        <w:ind w:left="0" w:right="0" w:firstLine="0"/>
        <w:jc w:val="right"/>
        <w:rPr>
          <w:sz w:val="20"/>
        </w:rPr>
      </w:pPr>
      <w:r>
        <w:rPr/>
        <w:pict>
          <v:group style="position:absolute;margin-left:272.160004pt;margin-top:18.673706pt;width:46.6pt;height:.5pt;mso-position-horizontal-relative:page;mso-position-vertical-relative:paragraph;z-index:-252608512" coordorigin="5443,373" coordsize="932,10">
            <v:line style="position:absolute" from="5443,378" to="5928,378" stroked="true" strokeweight=".48pt" strokecolor="#000000">
              <v:stroke dashstyle="solid"/>
            </v:line>
            <v:line style="position:absolute" from="5976,378" to="6374,378" stroked="true" strokeweight=".48pt" strokecolor="#000000">
              <v:stroke dashstyle="solid"/>
            </v:line>
            <w10:wrap type="none"/>
          </v:group>
        </w:pict>
      </w:r>
      <w:r>
        <w:rPr>
          <w:i/>
          <w:sz w:val="20"/>
        </w:rPr>
        <w:t>f </w:t>
      </w:r>
      <w:r>
        <w:rPr>
          <w:sz w:val="20"/>
        </w:rPr>
        <w:t>(</w:t>
      </w:r>
      <w:r>
        <w:rPr>
          <w:rFonts w:ascii="Symbol" w:hAnsi="Symbol"/>
          <w:i/>
          <w:sz w:val="20"/>
        </w:rPr>
        <w:t></w:t>
      </w:r>
      <w:r>
        <w:rPr>
          <w:i/>
          <w:sz w:val="20"/>
        </w:rPr>
        <w:t> </w:t>
      </w:r>
      <w:r>
        <w:rPr>
          <w:sz w:val="20"/>
        </w:rPr>
        <w:t>) </w:t>
      </w:r>
      <w:r>
        <w:rPr>
          <w:rFonts w:ascii="Symbol" w:hAnsi="Symbol"/>
          <w:sz w:val="20"/>
        </w:rPr>
        <w:t></w:t>
      </w:r>
      <w:r>
        <w:rPr>
          <w:sz w:val="20"/>
        </w:rPr>
        <w:t> </w:t>
      </w:r>
      <w:r>
        <w:rPr>
          <w:rFonts w:ascii="Symbol" w:hAnsi="Symbol"/>
          <w:sz w:val="20"/>
        </w:rPr>
        <w:t></w:t>
      </w:r>
      <w:r>
        <w:rPr>
          <w:sz w:val="20"/>
        </w:rPr>
        <w:t> </w:t>
      </w:r>
      <w:r>
        <w:rPr>
          <w:rFonts w:ascii="Symbol" w:hAnsi="Symbol"/>
          <w:position w:val="13"/>
          <w:sz w:val="20"/>
        </w:rPr>
        <w:t></w:t>
      </w:r>
      <w:r>
        <w:rPr>
          <w:i/>
          <w:position w:val="13"/>
          <w:sz w:val="20"/>
        </w:rPr>
        <w:t>B</w:t>
      </w:r>
      <w:r>
        <w:rPr>
          <w:position w:val="13"/>
          <w:sz w:val="20"/>
        </w:rPr>
        <w:t>(</w:t>
      </w:r>
      <w:r>
        <w:rPr>
          <w:rFonts w:ascii="Symbol" w:hAnsi="Symbol"/>
          <w:i/>
          <w:position w:val="13"/>
          <w:sz w:val="20"/>
        </w:rPr>
        <w:t></w:t>
      </w:r>
      <w:r>
        <w:rPr>
          <w:i/>
          <w:position w:val="13"/>
          <w:sz w:val="20"/>
        </w:rPr>
        <w:t> </w:t>
      </w:r>
      <w:r>
        <w:rPr>
          <w:position w:val="13"/>
          <w:sz w:val="20"/>
        </w:rPr>
        <w:t>)</w:t>
      </w:r>
    </w:p>
    <w:p>
      <w:pPr>
        <w:spacing w:line="202" w:lineRule="exact" w:before="0"/>
        <w:ind w:left="0" w:right="153" w:firstLine="0"/>
        <w:jc w:val="right"/>
        <w:rPr>
          <w:rFonts w:ascii="Symbol" w:hAnsi="Symbol"/>
          <w:i/>
          <w:sz w:val="20"/>
        </w:rPr>
      </w:pPr>
      <w:r>
        <w:rPr>
          <w:rFonts w:ascii="Symbol" w:hAnsi="Symbol"/>
          <w:w w:val="90"/>
          <w:sz w:val="20"/>
        </w:rPr>
        <w:t></w:t>
      </w:r>
      <w:r>
        <w:rPr>
          <w:rFonts w:ascii="Symbol" w:hAnsi="Symbol"/>
          <w:i/>
          <w:w w:val="90"/>
          <w:sz w:val="20"/>
        </w:rPr>
        <w:t></w:t>
      </w:r>
    </w:p>
    <w:p>
      <w:pPr>
        <w:spacing w:before="115"/>
        <w:ind w:left="32" w:right="0" w:firstLine="0"/>
        <w:jc w:val="center"/>
        <w:rPr>
          <w:sz w:val="20"/>
        </w:rPr>
      </w:pPr>
      <w:r>
        <w:rPr/>
        <w:br w:type="column"/>
      </w:r>
      <w:r>
        <w:rPr>
          <w:sz w:val="20"/>
        </w:rPr>
        <w:t>1</w:t>
      </w:r>
    </w:p>
    <w:p>
      <w:pPr>
        <w:spacing w:before="43"/>
        <w:ind w:left="37" w:right="0" w:firstLine="0"/>
        <w:jc w:val="center"/>
        <w:rPr>
          <w:sz w:val="20"/>
        </w:rPr>
      </w:pPr>
      <w:r>
        <w:rPr>
          <w:i/>
          <w:spacing w:val="-3"/>
          <w:sz w:val="20"/>
        </w:rPr>
        <w:t>B</w:t>
      </w:r>
      <w:r>
        <w:rPr>
          <w:spacing w:val="-3"/>
          <w:sz w:val="20"/>
        </w:rPr>
        <w:t>(</w:t>
      </w:r>
      <w:r>
        <w:rPr>
          <w:rFonts w:ascii="Symbol" w:hAnsi="Symbol"/>
          <w:i/>
          <w:spacing w:val="-3"/>
          <w:sz w:val="20"/>
        </w:rPr>
        <w:t></w:t>
      </w:r>
      <w:r>
        <w:rPr>
          <w:i/>
          <w:spacing w:val="-32"/>
          <w:sz w:val="20"/>
        </w:rPr>
        <w:t> </w:t>
      </w:r>
      <w:r>
        <w:rPr>
          <w:spacing w:val="-18"/>
          <w:sz w:val="20"/>
        </w:rPr>
        <w:t>)</w:t>
      </w:r>
    </w:p>
    <w:p>
      <w:pPr>
        <w:spacing w:before="207"/>
        <w:ind w:left="0" w:right="992" w:firstLine="0"/>
        <w:jc w:val="right"/>
        <w:rPr>
          <w:b/>
          <w:sz w:val="24"/>
        </w:rPr>
      </w:pPr>
      <w:r>
        <w:rPr/>
        <w:br w:type="column"/>
      </w:r>
      <w:r>
        <w:rPr>
          <w:b/>
          <w:sz w:val="24"/>
        </w:rPr>
        <w:t>(5)</w:t>
      </w:r>
    </w:p>
    <w:p>
      <w:pPr>
        <w:spacing w:after="0"/>
        <w:jc w:val="right"/>
        <w:rPr>
          <w:sz w:val="24"/>
        </w:rPr>
        <w:sectPr>
          <w:type w:val="continuous"/>
          <w:pgSz w:w="12240" w:h="15840"/>
          <w:pgMar w:top="1200" w:bottom="280" w:left="1140" w:right="1440"/>
          <w:cols w:num="3" w:equalWidth="0">
            <w:col w:w="4778" w:space="40"/>
            <w:col w:w="402" w:space="39"/>
            <w:col w:w="4401"/>
          </w:cols>
        </w:sectPr>
      </w:pPr>
    </w:p>
    <w:p>
      <w:pPr>
        <w:pStyle w:val="BodyText"/>
        <w:rPr>
          <w:b/>
          <w:sz w:val="20"/>
        </w:rPr>
      </w:pPr>
    </w:p>
    <w:p>
      <w:pPr>
        <w:pStyle w:val="BodyText"/>
        <w:spacing w:before="11"/>
        <w:rPr>
          <w:b/>
          <w:sz w:val="26"/>
        </w:rPr>
      </w:pPr>
    </w:p>
    <w:p>
      <w:pPr>
        <w:pStyle w:val="BodyText"/>
        <w:spacing w:line="372" w:lineRule="auto" w:before="90"/>
        <w:ind w:left="160" w:right="233"/>
        <w:jc w:val="both"/>
      </w:pPr>
      <w:r>
        <w:rPr/>
        <w:t>In</w:t>
      </w:r>
      <w:r>
        <w:rPr>
          <w:spacing w:val="-6"/>
        </w:rPr>
        <w:t> </w:t>
      </w:r>
      <w:r>
        <w:rPr/>
        <w:t>practice,</w:t>
      </w:r>
      <w:r>
        <w:rPr>
          <w:spacing w:val="-7"/>
        </w:rPr>
        <w:t> </w:t>
      </w:r>
      <w:r>
        <w:rPr/>
        <w:t>however,</w:t>
      </w:r>
      <w:r>
        <w:rPr>
          <w:spacing w:val="-7"/>
        </w:rPr>
        <w:t> </w:t>
      </w:r>
      <w:r>
        <w:rPr>
          <w:spacing w:val="3"/>
        </w:rPr>
        <w:t>only</w:t>
      </w:r>
      <w:r>
        <w:rPr>
          <w:spacing w:val="-3"/>
        </w:rPr>
        <w:t> </w:t>
      </w:r>
      <w:r>
        <w:rPr/>
        <w:t>the</w:t>
      </w:r>
      <w:r>
        <w:rPr>
          <w:spacing w:val="-7"/>
        </w:rPr>
        <w:t> </w:t>
      </w:r>
      <w:r>
        <w:rPr/>
        <w:t>prices</w:t>
      </w:r>
      <w:r>
        <w:rPr>
          <w:spacing w:val="-7"/>
        </w:rPr>
        <w:t> </w:t>
      </w:r>
      <w:r>
        <w:rPr/>
        <w:t>of</w:t>
      </w:r>
      <w:r>
        <w:rPr>
          <w:spacing w:val="-3"/>
        </w:rPr>
        <w:t> </w:t>
      </w:r>
      <w:r>
        <w:rPr/>
        <w:t>coupon-bearing</w:t>
      </w:r>
      <w:r>
        <w:rPr>
          <w:spacing w:val="-7"/>
        </w:rPr>
        <w:t> </w:t>
      </w:r>
      <w:r>
        <w:rPr/>
        <w:t>bonds</w:t>
      </w:r>
      <w:r>
        <w:rPr>
          <w:spacing w:val="-7"/>
        </w:rPr>
        <w:t> </w:t>
      </w:r>
      <w:r>
        <w:rPr/>
        <w:t>can</w:t>
      </w:r>
      <w:r>
        <w:rPr>
          <w:spacing w:val="-7"/>
        </w:rPr>
        <w:t> </w:t>
      </w:r>
      <w:r>
        <w:rPr/>
        <w:t>be</w:t>
      </w:r>
      <w:r>
        <w:rPr>
          <w:spacing w:val="-8"/>
        </w:rPr>
        <w:t> </w:t>
      </w:r>
      <w:r>
        <w:rPr>
          <w:spacing w:val="2"/>
        </w:rPr>
        <w:t>observed.</w:t>
      </w:r>
      <w:r>
        <w:rPr>
          <w:spacing w:val="2"/>
          <w:position w:val="9"/>
          <w:sz w:val="13"/>
        </w:rPr>
        <w:t>22</w:t>
      </w:r>
      <w:r>
        <w:rPr>
          <w:spacing w:val="7"/>
          <w:position w:val="9"/>
          <w:sz w:val="13"/>
        </w:rPr>
        <w:t> </w:t>
      </w:r>
      <w:r>
        <w:rPr/>
        <w:t>As</w:t>
      </w:r>
      <w:r>
        <w:rPr>
          <w:spacing w:val="-7"/>
        </w:rPr>
        <w:t> </w:t>
      </w:r>
      <w:r>
        <w:rPr/>
        <w:t>a</w:t>
      </w:r>
      <w:r>
        <w:rPr>
          <w:spacing w:val="-7"/>
        </w:rPr>
        <w:t> </w:t>
      </w:r>
      <w:r>
        <w:rPr/>
        <w:t>result,</w:t>
      </w:r>
      <w:r>
        <w:rPr>
          <w:spacing w:val="-5"/>
        </w:rPr>
        <w:t> </w:t>
      </w:r>
      <w:r>
        <w:rPr/>
        <w:t>the discount</w:t>
      </w:r>
      <w:r>
        <w:rPr>
          <w:spacing w:val="-7"/>
        </w:rPr>
        <w:t> </w:t>
      </w:r>
      <w:r>
        <w:rPr/>
        <w:t>function</w:t>
      </w:r>
      <w:r>
        <w:rPr>
          <w:spacing w:val="-10"/>
        </w:rPr>
        <w:t> </w:t>
      </w:r>
      <w:r>
        <w:rPr/>
        <w:t>embodied</w:t>
      </w:r>
      <w:r>
        <w:rPr>
          <w:spacing w:val="-10"/>
        </w:rPr>
        <w:t> </w:t>
      </w:r>
      <w:r>
        <w:rPr/>
        <w:t>in</w:t>
      </w:r>
      <w:r>
        <w:rPr>
          <w:spacing w:val="-10"/>
        </w:rPr>
        <w:t> </w:t>
      </w:r>
      <w:r>
        <w:rPr/>
        <w:t>their</w:t>
      </w:r>
      <w:r>
        <w:rPr>
          <w:spacing w:val="-11"/>
        </w:rPr>
        <w:t> </w:t>
      </w:r>
      <w:r>
        <w:rPr/>
        <w:t>prices</w:t>
      </w:r>
      <w:r>
        <w:rPr>
          <w:spacing w:val="-10"/>
        </w:rPr>
        <w:t> </w:t>
      </w:r>
      <w:r>
        <w:rPr/>
        <w:t>cannot</w:t>
      </w:r>
      <w:r>
        <w:rPr>
          <w:spacing w:val="-6"/>
        </w:rPr>
        <w:t> </w:t>
      </w:r>
      <w:r>
        <w:rPr/>
        <w:t>be</w:t>
      </w:r>
      <w:r>
        <w:rPr>
          <w:spacing w:val="-10"/>
        </w:rPr>
        <w:t> </w:t>
      </w:r>
      <w:r>
        <w:rPr/>
        <w:t>measured</w:t>
      </w:r>
      <w:r>
        <w:rPr>
          <w:spacing w:val="-10"/>
        </w:rPr>
        <w:t> </w:t>
      </w:r>
      <w:r>
        <w:rPr/>
        <w:t>directly.</w:t>
      </w:r>
      <w:r>
        <w:rPr>
          <w:spacing w:val="39"/>
        </w:rPr>
        <w:t> </w:t>
      </w:r>
      <w:r>
        <w:rPr/>
        <w:t>All</w:t>
      </w:r>
      <w:r>
        <w:rPr>
          <w:spacing w:val="-10"/>
        </w:rPr>
        <w:t> </w:t>
      </w:r>
      <w:r>
        <w:rPr/>
        <w:t>that</w:t>
      </w:r>
      <w:r>
        <w:rPr>
          <w:spacing w:val="-6"/>
        </w:rPr>
        <w:t> </w:t>
      </w:r>
      <w:r>
        <w:rPr/>
        <w:t>can</w:t>
      </w:r>
      <w:r>
        <w:rPr>
          <w:spacing w:val="-11"/>
        </w:rPr>
        <w:t> </w:t>
      </w:r>
      <w:r>
        <w:rPr/>
        <w:t>be</w:t>
      </w:r>
      <w:r>
        <w:rPr>
          <w:spacing w:val="-10"/>
        </w:rPr>
        <w:t> </w:t>
      </w:r>
      <w:r>
        <w:rPr/>
        <w:t>done</w:t>
      </w:r>
      <w:r>
        <w:rPr>
          <w:spacing w:val="-10"/>
        </w:rPr>
        <w:t> </w:t>
      </w:r>
      <w:r>
        <w:rPr/>
        <w:t>is</w:t>
      </w:r>
      <w:r>
        <w:rPr>
          <w:spacing w:val="-10"/>
        </w:rPr>
        <w:t> </w:t>
      </w:r>
      <w:r>
        <w:rPr/>
        <w:t>to express the price of each </w:t>
      </w:r>
      <w:r>
        <w:rPr>
          <w:spacing w:val="3"/>
        </w:rPr>
        <w:t>observable </w:t>
      </w:r>
      <w:r>
        <w:rPr/>
        <w:t>bond as</w:t>
      </w:r>
      <w:r>
        <w:rPr>
          <w:spacing w:val="12"/>
        </w:rPr>
        <w:t> </w:t>
      </w:r>
      <w:r>
        <w:rPr/>
        <w:t>follows:</w:t>
      </w:r>
    </w:p>
    <w:p>
      <w:pPr>
        <w:pStyle w:val="BodyText"/>
        <w:rPr>
          <w:sz w:val="20"/>
        </w:rPr>
      </w:pPr>
    </w:p>
    <w:p>
      <w:pPr>
        <w:spacing w:after="0"/>
        <w:rPr>
          <w:sz w:val="20"/>
        </w:rPr>
        <w:sectPr>
          <w:type w:val="continuous"/>
          <w:pgSz w:w="12240" w:h="15840"/>
          <w:pgMar w:top="1200" w:bottom="280" w:left="1140" w:right="1440"/>
        </w:sectPr>
      </w:pPr>
    </w:p>
    <w:p>
      <w:pPr>
        <w:pStyle w:val="BodyText"/>
        <w:spacing w:before="1"/>
        <w:rPr>
          <w:sz w:val="19"/>
        </w:rPr>
      </w:pPr>
    </w:p>
    <w:p>
      <w:pPr>
        <w:pStyle w:val="BodyText"/>
        <w:spacing w:line="110" w:lineRule="exact"/>
        <w:ind w:left="3972"/>
        <w:rPr>
          <w:sz w:val="11"/>
        </w:rPr>
      </w:pPr>
      <w:r>
        <w:rPr>
          <w:position w:val="-1"/>
          <w:sz w:val="11"/>
        </w:rPr>
        <w:pict>
          <v:shape style="width:2.5pt;height:5.55pt;mso-position-horizontal-relative:char;mso-position-vertical-relative:line" type="#_x0000_t202" filled="false" stroked="false">
            <w10:anchorlock/>
            <v:textbox inset="0,0,0,0">
              <w:txbxContent>
                <w:p>
                  <w:pPr>
                    <w:spacing w:line="111" w:lineRule="exact" w:before="0"/>
                    <w:ind w:left="0" w:right="0" w:firstLine="0"/>
                    <w:jc w:val="left"/>
                    <w:rPr>
                      <w:i/>
                      <w:sz w:val="10"/>
                    </w:rPr>
                  </w:pPr>
                  <w:r>
                    <w:rPr>
                      <w:i/>
                      <w:sz w:val="10"/>
                    </w:rPr>
                    <w:t>n</w:t>
                  </w:r>
                </w:p>
              </w:txbxContent>
            </v:textbox>
          </v:shape>
        </w:pict>
      </w:r>
      <w:r>
        <w:rPr>
          <w:position w:val="-1"/>
          <w:sz w:val="11"/>
        </w:rPr>
      </w:r>
    </w:p>
    <w:p>
      <w:pPr>
        <w:spacing w:line="327" w:lineRule="exact" w:before="0"/>
        <w:ind w:left="3136" w:right="0" w:firstLine="0"/>
        <w:jc w:val="left"/>
        <w:rPr>
          <w:sz w:val="20"/>
        </w:rPr>
      </w:pPr>
      <w:r>
        <w:rPr>
          <w:i/>
          <w:spacing w:val="3"/>
          <w:sz w:val="20"/>
        </w:rPr>
        <w:t>P</w:t>
      </w:r>
      <w:r>
        <w:rPr>
          <w:spacing w:val="3"/>
          <w:sz w:val="20"/>
        </w:rPr>
        <w:t>(</w:t>
      </w:r>
      <w:r>
        <w:rPr>
          <w:i/>
          <w:spacing w:val="3"/>
          <w:sz w:val="20"/>
        </w:rPr>
        <w:t>c</w:t>
      </w:r>
      <w:r>
        <w:rPr>
          <w:spacing w:val="3"/>
          <w:sz w:val="20"/>
        </w:rPr>
        <w:t>,</w:t>
      </w:r>
      <w:r>
        <w:rPr>
          <w:rFonts w:ascii="Symbol" w:hAnsi="Symbol"/>
          <w:i/>
          <w:spacing w:val="3"/>
          <w:sz w:val="20"/>
        </w:rPr>
        <w:t></w:t>
      </w:r>
      <w:r>
        <w:rPr>
          <w:i/>
          <w:spacing w:val="-23"/>
          <w:sz w:val="20"/>
        </w:rPr>
        <w:t> </w:t>
      </w:r>
      <w:r>
        <w:rPr>
          <w:sz w:val="20"/>
        </w:rPr>
        <w:t>)</w:t>
      </w:r>
      <w:r>
        <w:rPr>
          <w:spacing w:val="-8"/>
          <w:sz w:val="20"/>
        </w:rPr>
        <w:t> </w:t>
      </w:r>
      <w:r>
        <w:rPr>
          <w:rFonts w:ascii="Symbol" w:hAnsi="Symbol"/>
          <w:sz w:val="20"/>
        </w:rPr>
        <w:t></w:t>
      </w:r>
      <w:r>
        <w:rPr>
          <w:spacing w:val="-8"/>
          <w:sz w:val="20"/>
        </w:rPr>
        <w:t> </w:t>
      </w:r>
      <w:r>
        <w:rPr>
          <w:rFonts w:ascii="Symbol" w:hAnsi="Symbol"/>
          <w:spacing w:val="2"/>
          <w:position w:val="-6"/>
          <w:sz w:val="36"/>
        </w:rPr>
        <w:t></w:t>
      </w:r>
      <w:r>
        <w:rPr>
          <w:i/>
          <w:spacing w:val="2"/>
          <w:sz w:val="20"/>
        </w:rPr>
        <w:t>cB</w:t>
      </w:r>
      <w:r>
        <w:rPr>
          <w:spacing w:val="2"/>
          <w:sz w:val="20"/>
        </w:rPr>
        <w:t>(</w:t>
      </w:r>
      <w:r>
        <w:rPr>
          <w:rFonts w:ascii="Symbol" w:hAnsi="Symbol"/>
          <w:i/>
          <w:spacing w:val="2"/>
          <w:sz w:val="20"/>
        </w:rPr>
        <w:t></w:t>
      </w:r>
      <w:r>
        <w:rPr>
          <w:i/>
          <w:spacing w:val="7"/>
          <w:sz w:val="20"/>
        </w:rPr>
        <w:t> </w:t>
      </w:r>
      <w:r>
        <w:rPr>
          <w:rFonts w:ascii="Symbol" w:hAnsi="Symbol"/>
          <w:sz w:val="20"/>
        </w:rPr>
        <w:t></w:t>
      </w:r>
      <w:r>
        <w:rPr>
          <w:spacing w:val="-21"/>
          <w:sz w:val="20"/>
        </w:rPr>
        <w:t> </w:t>
      </w:r>
      <w:r>
        <w:rPr>
          <w:i/>
          <w:spacing w:val="3"/>
          <w:sz w:val="20"/>
        </w:rPr>
        <w:t>i</w:t>
      </w:r>
      <w:r>
        <w:rPr>
          <w:spacing w:val="3"/>
          <w:sz w:val="20"/>
        </w:rPr>
        <w:t>)</w:t>
      </w:r>
      <w:r>
        <w:rPr>
          <w:spacing w:val="-15"/>
          <w:sz w:val="20"/>
        </w:rPr>
        <w:t> </w:t>
      </w:r>
      <w:r>
        <w:rPr>
          <w:rFonts w:ascii="Symbol" w:hAnsi="Symbol"/>
          <w:sz w:val="20"/>
        </w:rPr>
        <w:t></w:t>
      </w:r>
      <w:r>
        <w:rPr>
          <w:spacing w:val="-34"/>
          <w:sz w:val="20"/>
        </w:rPr>
        <w:t> </w:t>
      </w:r>
      <w:r>
        <w:rPr>
          <w:sz w:val="20"/>
        </w:rPr>
        <w:t>100</w:t>
      </w:r>
      <w:r>
        <w:rPr>
          <w:i/>
          <w:sz w:val="20"/>
        </w:rPr>
        <w:t>B</w:t>
      </w:r>
      <w:r>
        <w:rPr>
          <w:sz w:val="20"/>
        </w:rPr>
        <w:t>(</w:t>
      </w:r>
      <w:r>
        <w:rPr>
          <w:rFonts w:ascii="Symbol" w:hAnsi="Symbol"/>
          <w:i/>
          <w:sz w:val="20"/>
        </w:rPr>
        <w:t></w:t>
      </w:r>
      <w:r>
        <w:rPr>
          <w:i/>
          <w:spacing w:val="-27"/>
          <w:sz w:val="20"/>
        </w:rPr>
        <w:t> </w:t>
      </w:r>
      <w:r>
        <w:rPr>
          <w:sz w:val="20"/>
        </w:rPr>
        <w:t>)</w:t>
      </w:r>
    </w:p>
    <w:p>
      <w:pPr>
        <w:spacing w:line="96" w:lineRule="exact" w:before="0"/>
        <w:ind w:left="0" w:right="1613" w:firstLine="0"/>
        <w:jc w:val="right"/>
        <w:rPr>
          <w:sz w:val="10"/>
        </w:rPr>
      </w:pPr>
      <w:r>
        <w:rPr>
          <w:i/>
          <w:sz w:val="10"/>
        </w:rPr>
        <w:t>i</w:t>
      </w:r>
      <w:r>
        <w:rPr>
          <w:rFonts w:ascii="Symbol" w:hAnsi="Symbol"/>
          <w:sz w:val="10"/>
        </w:rPr>
        <w:t></w:t>
      </w:r>
      <w:r>
        <w:rPr>
          <w:sz w:val="10"/>
        </w:rPr>
        <w:t>1</w:t>
      </w:r>
    </w:p>
    <w:p>
      <w:pPr>
        <w:pStyle w:val="BodyText"/>
        <w:rPr>
          <w:sz w:val="27"/>
        </w:rPr>
      </w:pPr>
      <w:r>
        <w:rPr/>
        <w:br w:type="column"/>
      </w:r>
      <w:r>
        <w:rPr>
          <w:sz w:val="27"/>
        </w:rPr>
      </w:r>
    </w:p>
    <w:p>
      <w:pPr>
        <w:pStyle w:val="Heading1"/>
        <w:ind w:left="0" w:right="992"/>
        <w:jc w:val="right"/>
      </w:pPr>
      <w:r>
        <w:rPr/>
        <w:t>(6)</w:t>
      </w:r>
    </w:p>
    <w:p>
      <w:pPr>
        <w:spacing w:after="0"/>
        <w:jc w:val="right"/>
        <w:sectPr>
          <w:type w:val="continuous"/>
          <w:pgSz w:w="12240" w:h="15840"/>
          <w:pgMar w:top="1200" w:bottom="280" w:left="1140" w:right="1440"/>
          <w:cols w:num="2" w:equalWidth="0">
            <w:col w:w="5686" w:space="40"/>
            <w:col w:w="3934"/>
          </w:cols>
        </w:sectPr>
      </w:pPr>
    </w:p>
    <w:p>
      <w:pPr>
        <w:pStyle w:val="BodyText"/>
        <w:rPr>
          <w:b/>
          <w:sz w:val="20"/>
        </w:rPr>
      </w:pPr>
    </w:p>
    <w:p>
      <w:pPr>
        <w:pStyle w:val="BodyText"/>
        <w:spacing w:before="4"/>
        <w:rPr>
          <w:b/>
        </w:rPr>
      </w:pPr>
    </w:p>
    <w:p>
      <w:pPr>
        <w:pStyle w:val="BodyText"/>
        <w:spacing w:line="369" w:lineRule="auto" w:before="100"/>
        <w:ind w:left="160" w:right="288"/>
      </w:pPr>
      <w:r>
        <w:rPr/>
        <w:t>where </w:t>
      </w:r>
      <w:r>
        <w:rPr>
          <w:rFonts w:ascii="Symbol" w:hAnsi="Symbol"/>
          <w:i/>
        </w:rPr>
        <w:t></w:t>
      </w:r>
      <w:r>
        <w:rPr>
          <w:i/>
        </w:rPr>
        <w:t> </w:t>
      </w:r>
      <w:r>
        <w:rPr/>
        <w:t>denotes the maturity of the bond, </w:t>
      </w:r>
      <w:r>
        <w:rPr>
          <w:i/>
        </w:rPr>
        <w:t>c </w:t>
      </w:r>
      <w:r>
        <w:rPr/>
        <w:t>is the coupon payment made in each period and </w:t>
      </w:r>
      <w:r>
        <w:rPr>
          <w:i/>
        </w:rPr>
        <w:t>n </w:t>
      </w:r>
      <w:r>
        <w:rPr/>
        <w:t>refers to the number of such payments outstanding. A more fundamental problem is that these bonds are issued only across a finite set of maturities. To define a continuous discount function, and hence an instantaneous forward rate curve, effectively requires a method for ‘filling in the gaps’.</w:t>
      </w:r>
    </w:p>
    <w:p>
      <w:pPr>
        <w:pStyle w:val="BodyText"/>
        <w:spacing w:before="7"/>
        <w:rPr>
          <w:sz w:val="37"/>
        </w:rPr>
      </w:pPr>
    </w:p>
    <w:p>
      <w:pPr>
        <w:pStyle w:val="BodyText"/>
        <w:spacing w:line="369" w:lineRule="auto"/>
        <w:ind w:left="160" w:right="426"/>
        <w:rPr>
          <w:sz w:val="13"/>
        </w:rPr>
      </w:pPr>
      <w:r>
        <w:rPr/>
        <w:t>A</w:t>
      </w:r>
      <w:r>
        <w:rPr>
          <w:spacing w:val="-18"/>
        </w:rPr>
        <w:t> </w:t>
      </w:r>
      <w:r>
        <w:rPr/>
        <w:t>similar</w:t>
      </w:r>
      <w:r>
        <w:rPr>
          <w:spacing w:val="-18"/>
        </w:rPr>
        <w:t> </w:t>
      </w:r>
      <w:r>
        <w:rPr/>
        <w:t>problem</w:t>
      </w:r>
      <w:r>
        <w:rPr>
          <w:spacing w:val="-17"/>
        </w:rPr>
        <w:t> </w:t>
      </w:r>
      <w:r>
        <w:rPr/>
        <w:t>is</w:t>
      </w:r>
      <w:r>
        <w:rPr>
          <w:spacing w:val="-18"/>
        </w:rPr>
        <w:t> </w:t>
      </w:r>
      <w:r>
        <w:rPr/>
        <w:t>encountered</w:t>
      </w:r>
      <w:r>
        <w:rPr>
          <w:spacing w:val="-17"/>
        </w:rPr>
        <w:t> </w:t>
      </w:r>
      <w:r>
        <w:rPr/>
        <w:t>when</w:t>
      </w:r>
      <w:r>
        <w:rPr>
          <w:spacing w:val="-18"/>
        </w:rPr>
        <w:t> </w:t>
      </w:r>
      <w:r>
        <w:rPr/>
        <w:t>trying</w:t>
      </w:r>
      <w:r>
        <w:rPr>
          <w:spacing w:val="-17"/>
        </w:rPr>
        <w:t> </w:t>
      </w:r>
      <w:r>
        <w:rPr>
          <w:spacing w:val="2"/>
        </w:rPr>
        <w:t>to</w:t>
      </w:r>
      <w:r>
        <w:rPr>
          <w:spacing w:val="-14"/>
        </w:rPr>
        <w:t> </w:t>
      </w:r>
      <w:r>
        <w:rPr/>
        <w:t>extract</w:t>
      </w:r>
      <w:r>
        <w:rPr>
          <w:spacing w:val="-15"/>
        </w:rPr>
        <w:t> </w:t>
      </w:r>
      <w:r>
        <w:rPr/>
        <w:t>an</w:t>
      </w:r>
      <w:r>
        <w:rPr>
          <w:spacing w:val="-17"/>
        </w:rPr>
        <w:t> </w:t>
      </w:r>
      <w:r>
        <w:rPr/>
        <w:t>implied</w:t>
      </w:r>
      <w:r>
        <w:rPr>
          <w:spacing w:val="-18"/>
        </w:rPr>
        <w:t> </w:t>
      </w:r>
      <w:r>
        <w:rPr/>
        <w:t>probability</w:t>
      </w:r>
      <w:r>
        <w:rPr>
          <w:spacing w:val="-17"/>
        </w:rPr>
        <w:t> </w:t>
      </w:r>
      <w:r>
        <w:rPr/>
        <w:t>distribution</w:t>
      </w:r>
      <w:r>
        <w:rPr>
          <w:spacing w:val="-18"/>
        </w:rPr>
        <w:t> </w:t>
      </w:r>
      <w:r>
        <w:rPr/>
        <w:t>from </w:t>
      </w:r>
      <w:r>
        <w:rPr>
          <w:spacing w:val="3"/>
        </w:rPr>
        <w:t>option</w:t>
      </w:r>
      <w:r>
        <w:rPr>
          <w:spacing w:val="-5"/>
        </w:rPr>
        <w:t> </w:t>
      </w:r>
      <w:r>
        <w:rPr/>
        <w:t>prices.</w:t>
      </w:r>
      <w:r>
        <w:rPr>
          <w:spacing w:val="43"/>
        </w:rPr>
        <w:t> </w:t>
      </w:r>
      <w:r>
        <w:rPr/>
        <w:t>In</w:t>
      </w:r>
      <w:r>
        <w:rPr>
          <w:spacing w:val="-7"/>
        </w:rPr>
        <w:t> </w:t>
      </w:r>
      <w:r>
        <w:rPr/>
        <w:t>this</w:t>
      </w:r>
      <w:r>
        <w:rPr>
          <w:spacing w:val="-8"/>
        </w:rPr>
        <w:t> </w:t>
      </w:r>
      <w:r>
        <w:rPr/>
        <w:t>case,</w:t>
      </w:r>
      <w:r>
        <w:rPr>
          <w:spacing w:val="-9"/>
        </w:rPr>
        <w:t> </w:t>
      </w:r>
      <w:r>
        <w:rPr/>
        <w:t>it</w:t>
      </w:r>
      <w:r>
        <w:rPr>
          <w:spacing w:val="-4"/>
        </w:rPr>
        <w:t> </w:t>
      </w:r>
      <w:r>
        <w:rPr/>
        <w:t>can</w:t>
      </w:r>
      <w:r>
        <w:rPr>
          <w:spacing w:val="-8"/>
        </w:rPr>
        <w:t> </w:t>
      </w:r>
      <w:r>
        <w:rPr/>
        <w:t>be</w:t>
      </w:r>
      <w:r>
        <w:rPr>
          <w:spacing w:val="-9"/>
        </w:rPr>
        <w:t> </w:t>
      </w:r>
      <w:r>
        <w:rPr/>
        <w:t>shown</w:t>
      </w:r>
      <w:r>
        <w:rPr>
          <w:spacing w:val="-8"/>
        </w:rPr>
        <w:t> </w:t>
      </w:r>
      <w:r>
        <w:rPr/>
        <w:t>that</w:t>
      </w:r>
      <w:r>
        <w:rPr>
          <w:spacing w:val="-5"/>
        </w:rPr>
        <w:t> </w:t>
      </w:r>
      <w:r>
        <w:rPr/>
        <w:t>the</w:t>
      </w:r>
      <w:r>
        <w:rPr>
          <w:spacing w:val="-8"/>
        </w:rPr>
        <w:t> </w:t>
      </w:r>
      <w:r>
        <w:rPr/>
        <w:t>risk-neutral</w:t>
      </w:r>
      <w:r>
        <w:rPr>
          <w:spacing w:val="-7"/>
        </w:rPr>
        <w:t> </w:t>
      </w:r>
      <w:r>
        <w:rPr/>
        <w:t>probability,</w:t>
      </w:r>
      <w:r>
        <w:rPr>
          <w:spacing w:val="-5"/>
        </w:rPr>
        <w:t> </w:t>
      </w:r>
      <w:r>
        <w:rPr>
          <w:i/>
        </w:rPr>
        <w:t>g</w:t>
      </w:r>
      <w:r>
        <w:rPr/>
        <w:t>(</w:t>
      </w:r>
      <w:r>
        <w:rPr>
          <w:i/>
        </w:rPr>
        <w:t>S</w:t>
      </w:r>
      <w:r>
        <w:rPr>
          <w:rFonts w:ascii="Symbol" w:hAnsi="Symbol"/>
          <w:vertAlign w:val="subscript"/>
        </w:rPr>
        <w:t></w:t>
      </w:r>
      <w:r>
        <w:rPr>
          <w:vertAlign w:val="baseline"/>
        </w:rPr>
        <w:t>),</w:t>
      </w:r>
      <w:r>
        <w:rPr>
          <w:spacing w:val="-7"/>
          <w:vertAlign w:val="baseline"/>
        </w:rPr>
        <w:t> </w:t>
      </w:r>
      <w:r>
        <w:rPr>
          <w:vertAlign w:val="baseline"/>
        </w:rPr>
        <w:t>is</w:t>
      </w:r>
      <w:r>
        <w:rPr>
          <w:spacing w:val="-8"/>
          <w:vertAlign w:val="baseline"/>
        </w:rPr>
        <w:t> </w:t>
      </w:r>
      <w:r>
        <w:rPr>
          <w:vertAlign w:val="baseline"/>
        </w:rPr>
        <w:t>given</w:t>
      </w:r>
      <w:r>
        <w:rPr>
          <w:spacing w:val="-9"/>
          <w:vertAlign w:val="baseline"/>
        </w:rPr>
        <w:t> </w:t>
      </w:r>
      <w:r>
        <w:rPr>
          <w:vertAlign w:val="baseline"/>
        </w:rPr>
        <w:t>by:</w:t>
      </w:r>
      <w:r>
        <w:rPr>
          <w:position w:val="9"/>
          <w:sz w:val="13"/>
          <w:vertAlign w:val="baseline"/>
        </w:rPr>
        <w:t>23</w:t>
      </w:r>
    </w:p>
    <w:p>
      <w:pPr>
        <w:pStyle w:val="BodyText"/>
        <w:rPr>
          <w:sz w:val="20"/>
        </w:rPr>
      </w:pPr>
    </w:p>
    <w:p>
      <w:pPr>
        <w:pStyle w:val="BodyText"/>
        <w:spacing w:before="2"/>
        <w:rPr>
          <w:sz w:val="13"/>
        </w:rPr>
      </w:pPr>
      <w:r>
        <w:rPr/>
        <w:pict>
          <v:shape style="position:absolute;margin-left:63.599998pt;margin-top:9.950711pt;width:470.65pt;height:.1pt;mso-position-horizontal-relative:page;mso-position-vertical-relative:paragraph;z-index:-251627520;mso-wrap-distance-left:0;mso-wrap-distance-right:0" coordorigin="1272,199" coordsize="9413,0" path="m1272,199l10685,199e" filled="false" stroked="true" strokeweight=".72pt" strokecolor="#000000">
            <v:path arrowok="t"/>
            <v:stroke dashstyle="solid"/>
            <w10:wrap type="topAndBottom"/>
          </v:shape>
        </w:pict>
      </w:r>
    </w:p>
    <w:p>
      <w:pPr>
        <w:pStyle w:val="BodyText"/>
        <w:spacing w:before="8"/>
        <w:rPr>
          <w:sz w:val="13"/>
        </w:rPr>
      </w:pPr>
    </w:p>
    <w:p>
      <w:pPr>
        <w:spacing w:line="249" w:lineRule="auto" w:before="95"/>
        <w:ind w:left="160" w:right="153" w:firstLine="0"/>
        <w:jc w:val="both"/>
        <w:rPr>
          <w:sz w:val="20"/>
        </w:rPr>
      </w:pPr>
      <w:r>
        <w:rPr>
          <w:position w:val="9"/>
          <w:sz w:val="13"/>
        </w:rPr>
        <w:t>22 </w:t>
      </w:r>
      <w:r>
        <w:rPr>
          <w:sz w:val="20"/>
        </w:rPr>
        <w:t>In the gilts market, since the introduction of strips in December 1997, it has been possible to observe these prices directly. However, it is not clear that trading in the strips market is sufficiently active to produce reliable prices for yield estimation purposes.</w:t>
      </w:r>
    </w:p>
    <w:p>
      <w:pPr>
        <w:pStyle w:val="BodyText"/>
        <w:rPr>
          <w:sz w:val="19"/>
        </w:rPr>
      </w:pPr>
    </w:p>
    <w:p>
      <w:pPr>
        <w:spacing w:before="0"/>
        <w:ind w:left="160" w:right="0" w:firstLine="0"/>
        <w:jc w:val="both"/>
        <w:rPr>
          <w:sz w:val="20"/>
        </w:rPr>
      </w:pPr>
      <w:r>
        <w:rPr>
          <w:position w:val="9"/>
          <w:sz w:val="13"/>
        </w:rPr>
        <w:t>23 </w:t>
      </w:r>
      <w:r>
        <w:rPr>
          <w:sz w:val="20"/>
        </w:rPr>
        <w:t>See, for example, Breeden and Litzenberger (1978).</w:t>
      </w:r>
    </w:p>
    <w:p>
      <w:pPr>
        <w:spacing w:after="0"/>
        <w:jc w:val="both"/>
        <w:rPr>
          <w:sz w:val="20"/>
        </w:rPr>
        <w:sectPr>
          <w:type w:val="continuous"/>
          <w:pgSz w:w="12240" w:h="15840"/>
          <w:pgMar w:top="1200" w:bottom="280" w:left="1140" w:right="1440"/>
        </w:sectPr>
      </w:pPr>
    </w:p>
    <w:p>
      <w:pPr>
        <w:spacing w:line="127" w:lineRule="auto" w:before="196"/>
        <w:ind w:left="3492" w:right="0" w:firstLine="1368"/>
        <w:jc w:val="right"/>
        <w:rPr>
          <w:sz w:val="10"/>
        </w:rPr>
      </w:pPr>
      <w:r>
        <w:rPr/>
        <w:pict>
          <v:line style="position:absolute;mso-position-horizontal-relative:page;mso-position-vertical-relative:paragraph;z-index:-252606464" from="301.920013pt,19.208441pt" to="320.880013pt,19.208441pt" stroked="true" strokeweight=".48pt" strokecolor="#000000">
            <v:stroke dashstyle="solid"/>
            <w10:wrap type="none"/>
          </v:line>
        </w:pict>
      </w:r>
      <w:r>
        <w:rPr>
          <w:rFonts w:ascii="Symbol" w:hAnsi="Symbol"/>
          <w:sz w:val="20"/>
        </w:rPr>
        <w:t></w:t>
      </w:r>
      <w:r>
        <w:rPr>
          <w:sz w:val="20"/>
        </w:rPr>
        <w:t> </w:t>
      </w:r>
      <w:r>
        <w:rPr>
          <w:position w:val="9"/>
          <w:sz w:val="10"/>
        </w:rPr>
        <w:t>2 </w:t>
      </w:r>
      <w:r>
        <w:rPr>
          <w:i/>
          <w:sz w:val="20"/>
        </w:rPr>
        <w:t>C</w:t>
      </w:r>
      <w:r>
        <w:rPr>
          <w:i/>
          <w:w w:val="99"/>
          <w:sz w:val="20"/>
        </w:rPr>
        <w:t> </w:t>
      </w:r>
      <w:r>
        <w:rPr>
          <w:i/>
          <w:sz w:val="20"/>
        </w:rPr>
        <w:t>g</w:t>
      </w:r>
      <w:r>
        <w:rPr>
          <w:sz w:val="20"/>
        </w:rPr>
        <w:t>(</w:t>
      </w:r>
      <w:r>
        <w:rPr>
          <w:i/>
          <w:sz w:val="20"/>
        </w:rPr>
        <w:t>S</w:t>
      </w:r>
      <w:r>
        <w:rPr>
          <w:rFonts w:ascii="Symbol" w:hAnsi="Symbol"/>
          <w:i/>
          <w:position w:val="-4"/>
          <w:sz w:val="10"/>
        </w:rPr>
        <w:t></w:t>
      </w:r>
      <w:r>
        <w:rPr>
          <w:i/>
          <w:position w:val="-4"/>
          <w:sz w:val="10"/>
        </w:rPr>
        <w:t> </w:t>
      </w:r>
      <w:r>
        <w:rPr>
          <w:sz w:val="20"/>
        </w:rPr>
        <w:t>) </w:t>
      </w:r>
      <w:r>
        <w:rPr>
          <w:rFonts w:ascii="Symbol" w:hAnsi="Symbol"/>
          <w:sz w:val="20"/>
        </w:rPr>
        <w:t></w:t>
      </w:r>
      <w:r>
        <w:rPr>
          <w:sz w:val="20"/>
        </w:rPr>
        <w:t> exp{</w:t>
      </w:r>
      <w:r>
        <w:rPr>
          <w:i/>
          <w:sz w:val="20"/>
        </w:rPr>
        <w:t>r</w:t>
      </w:r>
      <w:r>
        <w:rPr>
          <w:rFonts w:ascii="Symbol" w:hAnsi="Symbol"/>
          <w:i/>
          <w:sz w:val="20"/>
        </w:rPr>
        <w:t></w:t>
      </w:r>
      <w:r>
        <w:rPr>
          <w:sz w:val="20"/>
        </w:rPr>
        <w:t>} </w:t>
      </w:r>
      <w:r>
        <w:rPr>
          <w:rFonts w:ascii="Symbol" w:hAnsi="Symbol"/>
          <w:position w:val="-15"/>
          <w:sz w:val="20"/>
        </w:rPr>
        <w:t></w:t>
      </w:r>
      <w:r>
        <w:rPr>
          <w:i/>
          <w:position w:val="-15"/>
          <w:sz w:val="20"/>
        </w:rPr>
        <w:t>X </w:t>
      </w:r>
      <w:r>
        <w:rPr>
          <w:position w:val="-6"/>
          <w:sz w:val="10"/>
        </w:rPr>
        <w:t>2</w:t>
      </w:r>
    </w:p>
    <w:p>
      <w:pPr>
        <w:spacing w:before="208"/>
        <w:ind w:left="0" w:right="992" w:firstLine="0"/>
        <w:jc w:val="right"/>
        <w:rPr>
          <w:b/>
          <w:sz w:val="24"/>
        </w:rPr>
      </w:pPr>
      <w:r>
        <w:rPr/>
        <w:br w:type="column"/>
      </w:r>
      <w:r>
        <w:rPr>
          <w:b/>
          <w:sz w:val="24"/>
        </w:rPr>
        <w:t>(7)</w:t>
      </w:r>
    </w:p>
    <w:p>
      <w:pPr>
        <w:spacing w:after="0"/>
        <w:jc w:val="right"/>
        <w:rPr>
          <w:sz w:val="24"/>
        </w:rPr>
        <w:sectPr>
          <w:pgSz w:w="12240" w:h="15840"/>
          <w:pgMar w:header="237" w:footer="0" w:top="840" w:bottom="280" w:left="1140" w:right="1440"/>
          <w:cols w:num="2" w:equalWidth="0">
            <w:col w:w="5242" w:space="40"/>
            <w:col w:w="4378"/>
          </w:cols>
        </w:sectPr>
      </w:pPr>
    </w:p>
    <w:p>
      <w:pPr>
        <w:pStyle w:val="BodyText"/>
        <w:rPr>
          <w:b/>
          <w:sz w:val="20"/>
        </w:rPr>
      </w:pPr>
    </w:p>
    <w:p>
      <w:pPr>
        <w:pStyle w:val="BodyText"/>
        <w:spacing w:before="2"/>
        <w:rPr>
          <w:b/>
          <w:sz w:val="25"/>
        </w:rPr>
      </w:pPr>
    </w:p>
    <w:p>
      <w:pPr>
        <w:pStyle w:val="BodyText"/>
        <w:spacing w:line="372" w:lineRule="auto" w:before="90"/>
        <w:ind w:left="160" w:right="177"/>
      </w:pPr>
      <w:r>
        <w:rPr/>
        <w:t>To measure this further requires a continuum of </w:t>
      </w:r>
      <w:r>
        <w:rPr>
          <w:spacing w:val="3"/>
        </w:rPr>
        <w:t>option </w:t>
      </w:r>
      <w:r>
        <w:rPr/>
        <w:t>prices across different strike prices. Only then</w:t>
      </w:r>
      <w:r>
        <w:rPr>
          <w:spacing w:val="-12"/>
        </w:rPr>
        <w:t> </w:t>
      </w:r>
      <w:r>
        <w:rPr/>
        <w:t>would</w:t>
      </w:r>
      <w:r>
        <w:rPr>
          <w:spacing w:val="-12"/>
        </w:rPr>
        <w:t> </w:t>
      </w:r>
      <w:r>
        <w:rPr/>
        <w:t>it</w:t>
      </w:r>
      <w:r>
        <w:rPr>
          <w:spacing w:val="-8"/>
        </w:rPr>
        <w:t> </w:t>
      </w:r>
      <w:r>
        <w:rPr/>
        <w:t>be</w:t>
      </w:r>
      <w:r>
        <w:rPr>
          <w:spacing w:val="-12"/>
        </w:rPr>
        <w:t> </w:t>
      </w:r>
      <w:r>
        <w:rPr/>
        <w:t>possible</w:t>
      </w:r>
      <w:r>
        <w:rPr>
          <w:spacing w:val="-11"/>
        </w:rPr>
        <w:t> </w:t>
      </w:r>
      <w:r>
        <w:rPr>
          <w:spacing w:val="2"/>
        </w:rPr>
        <w:t>to</w:t>
      </w:r>
      <w:r>
        <w:rPr>
          <w:spacing w:val="-8"/>
        </w:rPr>
        <w:t> </w:t>
      </w:r>
      <w:r>
        <w:rPr/>
        <w:t>directly</w:t>
      </w:r>
      <w:r>
        <w:rPr>
          <w:spacing w:val="-12"/>
        </w:rPr>
        <w:t> </w:t>
      </w:r>
      <w:r>
        <w:rPr>
          <w:spacing w:val="3"/>
        </w:rPr>
        <w:t>observe</w:t>
      </w:r>
      <w:r>
        <w:rPr>
          <w:spacing w:val="-8"/>
        </w:rPr>
        <w:t> </w:t>
      </w:r>
      <w:r>
        <w:rPr/>
        <w:t>the</w:t>
      </w:r>
      <w:r>
        <w:rPr>
          <w:spacing w:val="-11"/>
        </w:rPr>
        <w:t> </w:t>
      </w:r>
      <w:r>
        <w:rPr/>
        <w:t>second</w:t>
      </w:r>
      <w:r>
        <w:rPr>
          <w:spacing w:val="-12"/>
        </w:rPr>
        <w:t> </w:t>
      </w:r>
      <w:r>
        <w:rPr/>
        <w:t>derivative</w:t>
      </w:r>
      <w:r>
        <w:rPr>
          <w:spacing w:val="-12"/>
        </w:rPr>
        <w:t> </w:t>
      </w:r>
      <w:r>
        <w:rPr/>
        <w:t>of</w:t>
      </w:r>
      <w:r>
        <w:rPr>
          <w:spacing w:val="-8"/>
        </w:rPr>
        <w:t> </w:t>
      </w:r>
      <w:r>
        <w:rPr/>
        <w:t>the</w:t>
      </w:r>
      <w:r>
        <w:rPr>
          <w:spacing w:val="-11"/>
        </w:rPr>
        <w:t> </w:t>
      </w:r>
      <w:r>
        <w:rPr/>
        <w:t>call</w:t>
      </w:r>
      <w:r>
        <w:rPr>
          <w:spacing w:val="-12"/>
        </w:rPr>
        <w:t> </w:t>
      </w:r>
      <w:r>
        <w:rPr/>
        <w:t>pricing</w:t>
      </w:r>
      <w:r>
        <w:rPr>
          <w:spacing w:val="-12"/>
        </w:rPr>
        <w:t> </w:t>
      </w:r>
      <w:r>
        <w:rPr/>
        <w:t>function</w:t>
      </w:r>
      <w:r>
        <w:rPr>
          <w:spacing w:val="-12"/>
        </w:rPr>
        <w:t> </w:t>
      </w:r>
      <w:r>
        <w:rPr/>
        <w:t>with respect </w:t>
      </w:r>
      <w:r>
        <w:rPr>
          <w:spacing w:val="2"/>
        </w:rPr>
        <w:t>to </w:t>
      </w:r>
      <w:r>
        <w:rPr>
          <w:i/>
        </w:rPr>
        <w:t>X</w:t>
      </w:r>
      <w:r>
        <w:rPr/>
        <w:t>. In practice, however, there are usually </w:t>
      </w:r>
      <w:r>
        <w:rPr>
          <w:spacing w:val="3"/>
        </w:rPr>
        <w:t>only </w:t>
      </w:r>
      <w:r>
        <w:rPr/>
        <w:t>a handful of contracts at different strike prices, which are assumed </w:t>
      </w:r>
      <w:r>
        <w:rPr>
          <w:spacing w:val="2"/>
        </w:rPr>
        <w:t>to </w:t>
      </w:r>
      <w:r>
        <w:rPr/>
        <w:t>be priced using equation</w:t>
      </w:r>
      <w:r>
        <w:rPr>
          <w:spacing w:val="12"/>
        </w:rPr>
        <w:t> </w:t>
      </w:r>
      <w:r>
        <w:rPr/>
        <w:t>(4).</w:t>
      </w:r>
    </w:p>
    <w:p>
      <w:pPr>
        <w:pStyle w:val="BodyText"/>
        <w:spacing w:before="11"/>
        <w:rPr>
          <w:sz w:val="36"/>
        </w:rPr>
      </w:pPr>
    </w:p>
    <w:p>
      <w:pPr>
        <w:spacing w:before="0"/>
        <w:ind w:left="160" w:right="0" w:firstLine="0"/>
        <w:jc w:val="left"/>
        <w:rPr>
          <w:i/>
          <w:sz w:val="24"/>
        </w:rPr>
      </w:pPr>
      <w:r>
        <w:rPr>
          <w:i/>
          <w:sz w:val="24"/>
        </w:rPr>
        <w:t>Parametric Approaches</w:t>
      </w:r>
    </w:p>
    <w:p>
      <w:pPr>
        <w:pStyle w:val="BodyText"/>
        <w:rPr>
          <w:i/>
          <w:sz w:val="26"/>
        </w:rPr>
      </w:pPr>
    </w:p>
    <w:p>
      <w:pPr>
        <w:pStyle w:val="BodyText"/>
        <w:spacing w:before="3"/>
        <w:rPr>
          <w:i/>
        </w:rPr>
      </w:pPr>
    </w:p>
    <w:p>
      <w:pPr>
        <w:pStyle w:val="BodyText"/>
        <w:spacing w:line="367" w:lineRule="auto" w:before="1"/>
        <w:ind w:left="161" w:right="216" w:hanging="1"/>
        <w:jc w:val="both"/>
      </w:pPr>
      <w:r>
        <w:rPr/>
        <w:t>The</w:t>
      </w:r>
      <w:r>
        <w:rPr>
          <w:spacing w:val="-8"/>
        </w:rPr>
        <w:t> </w:t>
      </w:r>
      <w:r>
        <w:rPr/>
        <w:t>simplest</w:t>
      </w:r>
      <w:r>
        <w:rPr>
          <w:spacing w:val="-6"/>
        </w:rPr>
        <w:t> </w:t>
      </w:r>
      <w:r>
        <w:rPr/>
        <w:t>approach</w:t>
      </w:r>
      <w:r>
        <w:rPr>
          <w:spacing w:val="-9"/>
        </w:rPr>
        <w:t> </w:t>
      </w:r>
      <w:r>
        <w:rPr>
          <w:spacing w:val="2"/>
        </w:rPr>
        <w:t>to</w:t>
      </w:r>
      <w:r>
        <w:rPr>
          <w:spacing w:val="-6"/>
        </w:rPr>
        <w:t> </w:t>
      </w:r>
      <w:r>
        <w:rPr/>
        <w:t>solving</w:t>
      </w:r>
      <w:r>
        <w:rPr>
          <w:spacing w:val="-10"/>
        </w:rPr>
        <w:t> </w:t>
      </w:r>
      <w:r>
        <w:rPr/>
        <w:t>each</w:t>
      </w:r>
      <w:r>
        <w:rPr>
          <w:spacing w:val="-9"/>
        </w:rPr>
        <w:t> </w:t>
      </w:r>
      <w:r>
        <w:rPr/>
        <w:t>of</w:t>
      </w:r>
      <w:r>
        <w:rPr>
          <w:spacing w:val="-6"/>
        </w:rPr>
        <w:t> </w:t>
      </w:r>
      <w:r>
        <w:rPr/>
        <w:t>these</w:t>
      </w:r>
      <w:r>
        <w:rPr>
          <w:spacing w:val="-9"/>
        </w:rPr>
        <w:t> </w:t>
      </w:r>
      <w:r>
        <w:rPr/>
        <w:t>problems</w:t>
      </w:r>
      <w:r>
        <w:rPr>
          <w:spacing w:val="-10"/>
        </w:rPr>
        <w:t> </w:t>
      </w:r>
      <w:r>
        <w:rPr/>
        <w:t>is</w:t>
      </w:r>
      <w:r>
        <w:rPr>
          <w:spacing w:val="-9"/>
        </w:rPr>
        <w:t> </w:t>
      </w:r>
      <w:r>
        <w:rPr>
          <w:spacing w:val="2"/>
        </w:rPr>
        <w:t>to</w:t>
      </w:r>
      <w:r>
        <w:rPr>
          <w:spacing w:val="-6"/>
        </w:rPr>
        <w:t> </w:t>
      </w:r>
      <w:r>
        <w:rPr/>
        <w:t>define</w:t>
      </w:r>
      <w:r>
        <w:rPr>
          <w:spacing w:val="-9"/>
        </w:rPr>
        <w:t> </w:t>
      </w:r>
      <w:r>
        <w:rPr/>
        <w:t>the</w:t>
      </w:r>
      <w:r>
        <w:rPr>
          <w:spacing w:val="-10"/>
        </w:rPr>
        <w:t> </w:t>
      </w:r>
      <w:r>
        <w:rPr/>
        <w:t>two</w:t>
      </w:r>
      <w:r>
        <w:rPr>
          <w:spacing w:val="-10"/>
        </w:rPr>
        <w:t> </w:t>
      </w:r>
      <w:r>
        <w:rPr/>
        <w:t>variables</w:t>
      </w:r>
      <w:r>
        <w:rPr>
          <w:spacing w:val="-9"/>
        </w:rPr>
        <w:t> </w:t>
      </w:r>
      <w:r>
        <w:rPr/>
        <w:t>of</w:t>
      </w:r>
      <w:r>
        <w:rPr>
          <w:spacing w:val="-6"/>
        </w:rPr>
        <w:t> </w:t>
      </w:r>
      <w:r>
        <w:rPr/>
        <w:t>interest, </w:t>
      </w:r>
      <w:r>
        <w:rPr>
          <w:i/>
        </w:rPr>
        <w:t>f</w:t>
      </w:r>
      <w:r>
        <w:rPr/>
        <w:t>(</w:t>
      </w:r>
      <w:r>
        <w:rPr>
          <w:rFonts w:ascii="Symbol" w:hAnsi="Symbol"/>
          <w:i/>
        </w:rPr>
        <w:t></w:t>
      </w:r>
      <w:r>
        <w:rPr/>
        <w:t>) and </w:t>
      </w:r>
      <w:r>
        <w:rPr>
          <w:i/>
        </w:rPr>
        <w:t>g</w:t>
      </w:r>
      <w:r>
        <w:rPr/>
        <w:t>(</w:t>
      </w:r>
      <w:r>
        <w:rPr>
          <w:i/>
        </w:rPr>
        <w:t>S</w:t>
      </w:r>
      <w:r>
        <w:rPr>
          <w:rFonts w:ascii="Symbol" w:hAnsi="Symbol"/>
          <w:vertAlign w:val="subscript"/>
        </w:rPr>
        <w:t></w:t>
      </w:r>
      <w:r>
        <w:rPr>
          <w:vertAlign w:val="baseline"/>
        </w:rPr>
        <w:t>) as functions of a set of unknown parameters. In the forward rate case, for</w:t>
      </w:r>
      <w:r>
        <w:rPr>
          <w:spacing w:val="-19"/>
          <w:vertAlign w:val="baseline"/>
        </w:rPr>
        <w:t> </w:t>
      </w:r>
      <w:r>
        <w:rPr>
          <w:vertAlign w:val="baseline"/>
        </w:rPr>
        <w:t>example, the following functional form developed by Svensson (1994, 1995) is </w:t>
      </w:r>
      <w:r>
        <w:rPr>
          <w:spacing w:val="3"/>
          <w:vertAlign w:val="baseline"/>
        </w:rPr>
        <w:t>often</w:t>
      </w:r>
      <w:r>
        <w:rPr>
          <w:spacing w:val="-21"/>
          <w:vertAlign w:val="baseline"/>
        </w:rPr>
        <w:t> </w:t>
      </w:r>
      <w:r>
        <w:rPr>
          <w:vertAlign w:val="baseline"/>
        </w:rPr>
        <w:t>used:</w:t>
      </w:r>
    </w:p>
    <w:p>
      <w:pPr>
        <w:pStyle w:val="BodyText"/>
        <w:rPr>
          <w:sz w:val="20"/>
        </w:rPr>
      </w:pPr>
    </w:p>
    <w:p>
      <w:pPr>
        <w:spacing w:after="0"/>
        <w:rPr>
          <w:sz w:val="20"/>
        </w:rPr>
        <w:sectPr>
          <w:type w:val="continuous"/>
          <w:pgSz w:w="12240" w:h="15840"/>
          <w:pgMar w:top="1200" w:bottom="280" w:left="1140" w:right="1440"/>
        </w:sectPr>
      </w:pPr>
    </w:p>
    <w:p>
      <w:pPr>
        <w:pStyle w:val="BodyText"/>
        <w:rPr>
          <w:sz w:val="23"/>
        </w:rPr>
      </w:pPr>
    </w:p>
    <w:p>
      <w:pPr>
        <w:tabs>
          <w:tab w:pos="298" w:val="left" w:leader="none"/>
        </w:tabs>
        <w:spacing w:line="120" w:lineRule="exact" w:before="0"/>
        <w:ind w:left="0" w:right="0" w:firstLine="0"/>
        <w:jc w:val="right"/>
        <w:rPr>
          <w:rFonts w:ascii="Symbol" w:hAnsi="Symbol"/>
          <w:sz w:val="20"/>
        </w:rPr>
      </w:pPr>
      <w:r>
        <w:rPr>
          <w:rFonts w:ascii="Symbol" w:hAnsi="Symbol"/>
          <w:position w:val="1"/>
          <w:sz w:val="20"/>
        </w:rPr>
        <w:t></w:t>
      </w:r>
      <w:r>
        <w:rPr>
          <w:position w:val="1"/>
          <w:sz w:val="20"/>
        </w:rPr>
        <w:tab/>
      </w:r>
      <w:r>
        <w:rPr>
          <w:rFonts w:ascii="Symbol" w:hAnsi="Symbol"/>
          <w:i/>
          <w:sz w:val="20"/>
        </w:rPr>
        <w:t></w:t>
      </w:r>
      <w:r>
        <w:rPr>
          <w:i/>
          <w:sz w:val="20"/>
        </w:rPr>
        <w:t> </w:t>
      </w:r>
      <w:r>
        <w:rPr>
          <w:rFonts w:ascii="Symbol" w:hAnsi="Symbol"/>
          <w:position w:val="1"/>
          <w:sz w:val="20"/>
        </w:rPr>
        <w:t></w:t>
      </w:r>
    </w:p>
    <w:p>
      <w:pPr>
        <w:spacing w:line="150" w:lineRule="exact" w:before="234"/>
        <w:ind w:left="377" w:right="0" w:firstLine="0"/>
        <w:jc w:val="left"/>
        <w:rPr>
          <w:rFonts w:ascii="Symbol" w:hAnsi="Symbol"/>
          <w:sz w:val="20"/>
        </w:rPr>
      </w:pPr>
      <w:r>
        <w:rPr/>
        <w:br w:type="column"/>
      </w:r>
      <w:r>
        <w:rPr>
          <w:rFonts w:ascii="Symbol" w:hAnsi="Symbol"/>
          <w:spacing w:val="-3"/>
          <w:position w:val="4"/>
          <w:sz w:val="20"/>
        </w:rPr>
        <w:t></w:t>
      </w:r>
      <w:r>
        <w:rPr>
          <w:rFonts w:ascii="Symbol" w:hAnsi="Symbol"/>
          <w:spacing w:val="-3"/>
          <w:position w:val="1"/>
          <w:sz w:val="20"/>
        </w:rPr>
        <w:t></w:t>
      </w:r>
      <w:r>
        <w:rPr>
          <w:spacing w:val="-3"/>
          <w:position w:val="1"/>
          <w:sz w:val="20"/>
        </w:rPr>
        <w:t> </w:t>
      </w:r>
      <w:r>
        <w:rPr>
          <w:rFonts w:ascii="Symbol" w:hAnsi="Symbol"/>
          <w:i/>
          <w:sz w:val="20"/>
        </w:rPr>
        <w:t></w:t>
      </w:r>
      <w:r>
        <w:rPr>
          <w:i/>
          <w:sz w:val="20"/>
        </w:rPr>
        <w:t> </w:t>
      </w:r>
      <w:r>
        <w:rPr>
          <w:rFonts w:ascii="Symbol" w:hAnsi="Symbol"/>
          <w:spacing w:val="-19"/>
          <w:position w:val="1"/>
          <w:sz w:val="20"/>
        </w:rPr>
        <w:t></w:t>
      </w:r>
    </w:p>
    <w:p>
      <w:pPr>
        <w:tabs>
          <w:tab w:pos="574" w:val="left" w:leader="none"/>
        </w:tabs>
        <w:spacing w:line="150" w:lineRule="exact" w:before="234"/>
        <w:ind w:left="276" w:right="0" w:firstLine="0"/>
        <w:jc w:val="left"/>
        <w:rPr>
          <w:rFonts w:ascii="Symbol" w:hAnsi="Symbol"/>
          <w:sz w:val="20"/>
        </w:rPr>
      </w:pPr>
      <w:r>
        <w:rPr/>
        <w:br w:type="column"/>
      </w:r>
      <w:r>
        <w:rPr>
          <w:rFonts w:ascii="Symbol" w:hAnsi="Symbol"/>
          <w:position w:val="1"/>
          <w:sz w:val="20"/>
        </w:rPr>
        <w:t></w:t>
      </w:r>
      <w:r>
        <w:rPr>
          <w:position w:val="1"/>
          <w:sz w:val="20"/>
        </w:rPr>
        <w:tab/>
      </w:r>
      <w:r>
        <w:rPr>
          <w:rFonts w:ascii="Symbol" w:hAnsi="Symbol"/>
          <w:i/>
          <w:sz w:val="20"/>
        </w:rPr>
        <w:t></w:t>
      </w:r>
      <w:r>
        <w:rPr>
          <w:i/>
          <w:spacing w:val="4"/>
          <w:sz w:val="20"/>
        </w:rPr>
        <w:t> </w:t>
      </w:r>
      <w:r>
        <w:rPr>
          <w:rFonts w:ascii="Symbol" w:hAnsi="Symbol"/>
          <w:spacing w:val="-8"/>
          <w:position w:val="1"/>
          <w:sz w:val="20"/>
        </w:rPr>
        <w:t></w:t>
      </w:r>
      <w:r>
        <w:rPr>
          <w:rFonts w:ascii="Symbol" w:hAnsi="Symbol"/>
          <w:spacing w:val="-8"/>
          <w:position w:val="4"/>
          <w:sz w:val="20"/>
        </w:rPr>
        <w:t></w:t>
      </w:r>
    </w:p>
    <w:p>
      <w:pPr>
        <w:spacing w:line="150" w:lineRule="exact" w:before="234"/>
        <w:ind w:left="377" w:right="0" w:firstLine="0"/>
        <w:jc w:val="left"/>
        <w:rPr>
          <w:rFonts w:ascii="Symbol" w:hAnsi="Symbol"/>
          <w:sz w:val="20"/>
        </w:rPr>
      </w:pPr>
      <w:r>
        <w:rPr/>
        <w:br w:type="column"/>
      </w:r>
      <w:r>
        <w:rPr>
          <w:rFonts w:ascii="Symbol" w:hAnsi="Symbol"/>
          <w:position w:val="4"/>
          <w:sz w:val="20"/>
        </w:rPr>
        <w:t></w:t>
      </w:r>
      <w:r>
        <w:rPr>
          <w:rFonts w:ascii="Symbol" w:hAnsi="Symbol"/>
          <w:position w:val="1"/>
          <w:sz w:val="20"/>
        </w:rPr>
        <w:t></w:t>
      </w:r>
      <w:r>
        <w:rPr>
          <w:position w:val="1"/>
          <w:sz w:val="20"/>
        </w:rPr>
        <w:t> </w:t>
      </w:r>
      <w:r>
        <w:rPr>
          <w:rFonts w:ascii="Symbol" w:hAnsi="Symbol"/>
          <w:i/>
          <w:sz w:val="20"/>
        </w:rPr>
        <w:t></w:t>
      </w:r>
      <w:r>
        <w:rPr>
          <w:i/>
          <w:sz w:val="20"/>
        </w:rPr>
        <w:t> </w:t>
      </w:r>
      <w:r>
        <w:rPr>
          <w:rFonts w:ascii="Symbol" w:hAnsi="Symbol"/>
          <w:position w:val="1"/>
          <w:sz w:val="20"/>
        </w:rPr>
        <w:t></w:t>
      </w:r>
    </w:p>
    <w:p>
      <w:pPr>
        <w:tabs>
          <w:tab w:pos="584" w:val="left" w:leader="none"/>
        </w:tabs>
        <w:spacing w:line="150" w:lineRule="exact" w:before="234"/>
        <w:ind w:left="276" w:right="0" w:firstLine="0"/>
        <w:jc w:val="left"/>
        <w:rPr>
          <w:rFonts w:ascii="Symbol" w:hAnsi="Symbol"/>
          <w:sz w:val="20"/>
        </w:rPr>
      </w:pPr>
      <w:r>
        <w:rPr/>
        <w:br w:type="column"/>
      </w:r>
      <w:r>
        <w:rPr>
          <w:rFonts w:ascii="Symbol" w:hAnsi="Symbol"/>
          <w:position w:val="1"/>
          <w:sz w:val="20"/>
        </w:rPr>
        <w:t></w:t>
      </w:r>
      <w:r>
        <w:rPr>
          <w:position w:val="1"/>
          <w:sz w:val="20"/>
        </w:rPr>
        <w:tab/>
      </w:r>
      <w:r>
        <w:rPr>
          <w:rFonts w:ascii="Symbol" w:hAnsi="Symbol"/>
          <w:i/>
          <w:sz w:val="20"/>
        </w:rPr>
        <w:t></w:t>
      </w:r>
      <w:r>
        <w:rPr>
          <w:i/>
          <w:spacing w:val="21"/>
          <w:sz w:val="20"/>
        </w:rPr>
        <w:t> </w:t>
      </w:r>
      <w:r>
        <w:rPr>
          <w:rFonts w:ascii="Symbol" w:hAnsi="Symbol"/>
          <w:position w:val="1"/>
          <w:sz w:val="20"/>
        </w:rPr>
        <w:t></w:t>
      </w:r>
      <w:r>
        <w:rPr>
          <w:rFonts w:ascii="Symbol" w:hAnsi="Symbol"/>
          <w:position w:val="4"/>
          <w:sz w:val="20"/>
        </w:rPr>
        <w:t></w:t>
      </w:r>
    </w:p>
    <w:p>
      <w:pPr>
        <w:spacing w:after="0" w:line="150" w:lineRule="exact"/>
        <w:jc w:val="left"/>
        <w:rPr>
          <w:rFonts w:ascii="Symbol" w:hAnsi="Symbol"/>
          <w:sz w:val="20"/>
        </w:rPr>
        <w:sectPr>
          <w:type w:val="continuous"/>
          <w:pgSz w:w="12240" w:h="15840"/>
          <w:pgMar w:top="1200" w:bottom="280" w:left="1140" w:right="1440"/>
          <w:cols w:num="5" w:equalWidth="0">
            <w:col w:w="3536" w:space="40"/>
            <w:col w:w="882" w:space="39"/>
            <w:col w:w="935" w:space="39"/>
            <w:col w:w="901" w:space="40"/>
            <w:col w:w="3248"/>
          </w:cols>
        </w:sectPr>
      </w:pPr>
    </w:p>
    <w:p>
      <w:pPr>
        <w:spacing w:line="213" w:lineRule="exact" w:before="4"/>
        <w:ind w:left="1481" w:right="0" w:firstLine="0"/>
        <w:jc w:val="left"/>
        <w:rPr>
          <w:rFonts w:ascii="Symbol" w:hAnsi="Symbol"/>
          <w:sz w:val="20"/>
        </w:rPr>
      </w:pPr>
      <w:r>
        <w:rPr/>
        <w:pict>
          <v:line style="position:absolute;mso-position-horizontal-relative:page;mso-position-vertical-relative:paragraph;z-index:251693056" from="217.440002pt,8.353702pt" to="228.720002pt,8.353702pt" stroked="true" strokeweight=".48pt" strokecolor="#000000">
            <v:stroke dashstyle="solid"/>
            <w10:wrap type="none"/>
          </v:line>
        </w:pict>
      </w:r>
      <w:r>
        <w:rPr/>
        <w:pict>
          <v:line style="position:absolute;mso-position-horizontal-relative:page;mso-position-vertical-relative:paragraph;z-index:-252603392" from="308.160004pt,8.353702pt" to="319.680004pt,8.353702pt" stroked="true" strokeweight=".48pt" strokecolor="#000000">
            <v:stroke dashstyle="solid"/>
            <w10:wrap type="none"/>
          </v:line>
        </w:pict>
      </w:r>
      <w:r>
        <w:rPr/>
        <w:pict>
          <v:line style="position:absolute;mso-position-horizontal-relative:page;mso-position-vertical-relative:paragraph;z-index:-252602368" from="358.320007pt,8.353702pt" to="370.560007pt,8.353702pt" stroked="true" strokeweight=".48pt" strokecolor="#000000">
            <v:stroke dashstyle="solid"/>
            <w10:wrap type="none"/>
          </v:line>
        </w:pict>
      </w:r>
      <w:r>
        <w:rPr/>
        <w:pict>
          <v:line style="position:absolute;mso-position-horizontal-relative:page;mso-position-vertical-relative:paragraph;z-index:-252601344" from="403.920013pt,8.353702pt" to="416.400013pt,8.353702pt" stroked="true" strokeweight=".48pt" strokecolor="#000000">
            <v:stroke dashstyle="solid"/>
            <w10:wrap type="none"/>
          </v:line>
        </w:pict>
      </w:r>
      <w:r>
        <w:rPr>
          <w:i/>
          <w:sz w:val="20"/>
        </w:rPr>
        <w:t>f </w:t>
      </w:r>
      <w:r>
        <w:rPr>
          <w:spacing w:val="-10"/>
          <w:sz w:val="20"/>
        </w:rPr>
        <w:t>(</w:t>
      </w:r>
      <w:r>
        <w:rPr>
          <w:rFonts w:ascii="Symbol" w:hAnsi="Symbol"/>
          <w:i/>
          <w:spacing w:val="-10"/>
          <w:sz w:val="20"/>
        </w:rPr>
        <w:t></w:t>
      </w:r>
      <w:r>
        <w:rPr>
          <w:i/>
          <w:spacing w:val="-10"/>
          <w:sz w:val="20"/>
        </w:rPr>
        <w:t> </w:t>
      </w:r>
      <w:r>
        <w:rPr>
          <w:sz w:val="20"/>
        </w:rPr>
        <w:t>) </w:t>
      </w:r>
      <w:r>
        <w:rPr>
          <w:rFonts w:ascii="Symbol" w:hAnsi="Symbol"/>
          <w:sz w:val="20"/>
        </w:rPr>
        <w:t></w:t>
      </w:r>
      <w:r>
        <w:rPr>
          <w:sz w:val="20"/>
        </w:rPr>
        <w:t> </w:t>
      </w:r>
      <w:r>
        <w:rPr>
          <w:rFonts w:ascii="Symbol" w:hAnsi="Symbol"/>
          <w:i/>
          <w:sz w:val="20"/>
        </w:rPr>
        <w:t>�</w:t>
      </w:r>
      <w:r>
        <w:rPr>
          <w:i/>
          <w:sz w:val="20"/>
        </w:rPr>
        <w:t>   </w:t>
      </w:r>
      <w:r>
        <w:rPr>
          <w:rFonts w:ascii="Symbol" w:hAnsi="Symbol"/>
          <w:sz w:val="20"/>
        </w:rPr>
        <w:t></w:t>
      </w:r>
      <w:r>
        <w:rPr>
          <w:sz w:val="20"/>
        </w:rPr>
        <w:t> </w:t>
      </w:r>
      <w:r>
        <w:rPr>
          <w:rFonts w:ascii="Symbol" w:hAnsi="Symbol"/>
          <w:i/>
          <w:sz w:val="20"/>
        </w:rPr>
        <w:t>�</w:t>
      </w:r>
      <w:r>
        <w:rPr>
          <w:i/>
          <w:spacing w:val="1"/>
          <w:sz w:val="20"/>
        </w:rPr>
        <w:t> </w:t>
      </w:r>
      <w:r>
        <w:rPr>
          <w:spacing w:val="5"/>
          <w:sz w:val="20"/>
        </w:rPr>
        <w:t>exp</w:t>
      </w:r>
      <w:r>
        <w:rPr>
          <w:rFonts w:ascii="Symbol" w:hAnsi="Symbol"/>
          <w:spacing w:val="5"/>
          <w:position w:val="1"/>
          <w:sz w:val="20"/>
        </w:rPr>
        <w:t></w:t>
      </w:r>
      <w:r>
        <w:rPr>
          <w:rFonts w:ascii="Symbol" w:hAnsi="Symbol"/>
          <w:spacing w:val="5"/>
          <w:sz w:val="20"/>
        </w:rPr>
        <w:t></w:t>
      </w:r>
    </w:p>
    <w:p>
      <w:pPr>
        <w:tabs>
          <w:tab w:pos="2565" w:val="left" w:leader="none"/>
          <w:tab w:pos="3203" w:val="left" w:leader="none"/>
        </w:tabs>
        <w:spacing w:line="1" w:lineRule="exact" w:before="0"/>
        <w:ind w:left="2167" w:right="0" w:firstLine="0"/>
        <w:jc w:val="left"/>
        <w:rPr>
          <w:rFonts w:ascii="Symbol" w:hAnsi="Symbol"/>
          <w:i/>
          <w:sz w:val="20"/>
        </w:rPr>
      </w:pPr>
      <w:r>
        <w:rPr>
          <w:sz w:val="10"/>
        </w:rPr>
        <w:t>0</w:t>
        <w:tab/>
        <w:t>1</w:t>
        <w:tab/>
      </w:r>
      <w:r>
        <w:rPr>
          <w:rFonts w:ascii="Symbol" w:hAnsi="Symbol"/>
          <w:i/>
          <w:spacing w:val="-19"/>
          <w:position w:val="-10"/>
          <w:sz w:val="20"/>
        </w:rPr>
        <w:t></w:t>
      </w:r>
    </w:p>
    <w:p>
      <w:pPr>
        <w:spacing w:line="0" w:lineRule="auto" w:before="45"/>
        <w:ind w:left="94" w:right="0" w:firstLine="0"/>
        <w:jc w:val="left"/>
        <w:rPr>
          <w:rFonts w:ascii="Symbol" w:hAnsi="Symbol"/>
          <w:i/>
          <w:sz w:val="20"/>
        </w:rPr>
      </w:pPr>
      <w:r>
        <w:rPr/>
        <w:br w:type="column"/>
      </w:r>
      <w:r>
        <w:rPr>
          <w:rFonts w:ascii="Symbol" w:hAnsi="Symbol"/>
          <w:position w:val="1"/>
          <w:sz w:val="20"/>
        </w:rPr>
        <w:t></w:t>
      </w:r>
      <w:r>
        <w:rPr>
          <w:spacing w:val="-21"/>
          <w:position w:val="1"/>
          <w:sz w:val="20"/>
        </w:rPr>
        <w:t> </w:t>
      </w:r>
      <w:r>
        <w:rPr>
          <w:rFonts w:ascii="Symbol" w:hAnsi="Symbol"/>
          <w:sz w:val="20"/>
        </w:rPr>
        <w:t></w:t>
      </w:r>
      <w:r>
        <w:rPr>
          <w:spacing w:val="-11"/>
          <w:sz w:val="20"/>
        </w:rPr>
        <w:t> </w:t>
      </w:r>
      <w:r>
        <w:rPr>
          <w:rFonts w:ascii="Symbol" w:hAnsi="Symbol"/>
          <w:i/>
          <w:sz w:val="20"/>
        </w:rPr>
        <w:t>�</w:t>
      </w:r>
      <w:r>
        <w:rPr>
          <w:i/>
          <w:spacing w:val="-25"/>
          <w:sz w:val="20"/>
        </w:rPr>
        <w:t> </w:t>
      </w:r>
      <w:r>
        <w:rPr>
          <w:position w:val="-4"/>
          <w:sz w:val="10"/>
        </w:rPr>
        <w:t>2</w:t>
      </w:r>
      <w:r>
        <w:rPr>
          <w:spacing w:val="12"/>
          <w:position w:val="-4"/>
          <w:sz w:val="10"/>
        </w:rPr>
        <w:t> </w:t>
      </w:r>
      <w:r>
        <w:rPr>
          <w:rFonts w:ascii="Symbol" w:hAnsi="Symbol"/>
          <w:spacing w:val="-3"/>
          <w:position w:val="-2"/>
          <w:sz w:val="20"/>
        </w:rPr>
        <w:t></w:t>
      </w:r>
      <w:r>
        <w:rPr>
          <w:rFonts w:ascii="Symbol" w:hAnsi="Symbol"/>
          <w:spacing w:val="-3"/>
          <w:position w:val="1"/>
          <w:sz w:val="20"/>
        </w:rPr>
        <w:t></w:t>
      </w:r>
      <w:r>
        <w:rPr>
          <w:spacing w:val="-30"/>
          <w:position w:val="1"/>
          <w:sz w:val="20"/>
        </w:rPr>
        <w:t> </w:t>
      </w:r>
      <w:r>
        <w:rPr>
          <w:rFonts w:ascii="Symbol" w:hAnsi="Symbol"/>
          <w:i/>
          <w:spacing w:val="-91"/>
          <w:position w:val="-15"/>
          <w:sz w:val="20"/>
        </w:rPr>
        <w:t></w:t>
      </w:r>
    </w:p>
    <w:p>
      <w:pPr>
        <w:spacing w:line="0" w:lineRule="auto" w:before="45"/>
        <w:ind w:left="94" w:right="0" w:firstLine="0"/>
        <w:jc w:val="left"/>
        <w:rPr>
          <w:rFonts w:ascii="Symbol" w:hAnsi="Symbol"/>
          <w:i/>
          <w:sz w:val="20"/>
        </w:rPr>
      </w:pPr>
      <w:r>
        <w:rPr/>
        <w:br w:type="column"/>
      </w:r>
      <w:r>
        <w:rPr>
          <w:rFonts w:ascii="Symbol" w:hAnsi="Symbol"/>
          <w:position w:val="1"/>
          <w:sz w:val="20"/>
        </w:rPr>
        <w:t></w:t>
      </w:r>
      <w:r>
        <w:rPr>
          <w:spacing w:val="-25"/>
          <w:position w:val="1"/>
          <w:sz w:val="20"/>
        </w:rPr>
        <w:t> </w:t>
      </w:r>
      <w:r>
        <w:rPr>
          <w:spacing w:val="5"/>
          <w:sz w:val="20"/>
        </w:rPr>
        <w:t>exp</w:t>
      </w:r>
      <w:r>
        <w:rPr>
          <w:rFonts w:ascii="Symbol" w:hAnsi="Symbol"/>
          <w:spacing w:val="5"/>
          <w:position w:val="1"/>
          <w:sz w:val="20"/>
        </w:rPr>
        <w:t></w:t>
      </w:r>
      <w:r>
        <w:rPr>
          <w:rFonts w:ascii="Symbol" w:hAnsi="Symbol"/>
          <w:spacing w:val="5"/>
          <w:sz w:val="20"/>
        </w:rPr>
        <w:t></w:t>
      </w:r>
      <w:r>
        <w:rPr>
          <w:spacing w:val="-16"/>
          <w:sz w:val="20"/>
        </w:rPr>
        <w:t> </w:t>
      </w:r>
      <w:r>
        <w:rPr>
          <w:rFonts w:ascii="Symbol" w:hAnsi="Symbol"/>
          <w:i/>
          <w:spacing w:val="-17"/>
          <w:position w:val="-15"/>
          <w:sz w:val="20"/>
        </w:rPr>
        <w:t></w:t>
      </w:r>
    </w:p>
    <w:p>
      <w:pPr>
        <w:spacing w:line="0" w:lineRule="auto" w:before="45"/>
        <w:ind w:left="89" w:right="0" w:firstLine="0"/>
        <w:jc w:val="left"/>
        <w:rPr>
          <w:rFonts w:ascii="Symbol" w:hAnsi="Symbol"/>
          <w:i/>
          <w:sz w:val="20"/>
        </w:rPr>
      </w:pPr>
      <w:r>
        <w:rPr/>
        <w:br w:type="column"/>
      </w:r>
      <w:r>
        <w:rPr>
          <w:rFonts w:ascii="Symbol" w:hAnsi="Symbol"/>
          <w:position w:val="1"/>
          <w:sz w:val="20"/>
        </w:rPr>
        <w:t></w:t>
      </w:r>
      <w:r>
        <w:rPr>
          <w:rFonts w:ascii="Symbol" w:hAnsi="Symbol"/>
          <w:position w:val="-2"/>
          <w:sz w:val="20"/>
        </w:rPr>
        <w:t></w:t>
      </w:r>
      <w:r>
        <w:rPr>
          <w:spacing w:val="-16"/>
          <w:position w:val="-2"/>
          <w:sz w:val="20"/>
        </w:rPr>
        <w:t> </w:t>
      </w:r>
      <w:r>
        <w:rPr>
          <w:rFonts w:ascii="Symbol" w:hAnsi="Symbol"/>
          <w:sz w:val="20"/>
        </w:rPr>
        <w:t></w:t>
      </w:r>
      <w:r>
        <w:rPr>
          <w:spacing w:val="-5"/>
          <w:sz w:val="20"/>
        </w:rPr>
        <w:t> </w:t>
      </w:r>
      <w:r>
        <w:rPr>
          <w:rFonts w:ascii="Symbol" w:hAnsi="Symbol"/>
          <w:i/>
          <w:sz w:val="20"/>
        </w:rPr>
        <w:t>�</w:t>
      </w:r>
      <w:r>
        <w:rPr>
          <w:i/>
          <w:spacing w:val="-28"/>
          <w:sz w:val="20"/>
        </w:rPr>
        <w:t> </w:t>
      </w:r>
      <w:r>
        <w:rPr>
          <w:position w:val="-4"/>
          <w:sz w:val="10"/>
        </w:rPr>
        <w:t>3</w:t>
      </w:r>
      <w:r>
        <w:rPr>
          <w:spacing w:val="8"/>
          <w:position w:val="-4"/>
          <w:sz w:val="10"/>
        </w:rPr>
        <w:t> </w:t>
      </w:r>
      <w:r>
        <w:rPr>
          <w:rFonts w:ascii="Symbol" w:hAnsi="Symbol"/>
          <w:spacing w:val="-3"/>
          <w:position w:val="-2"/>
          <w:sz w:val="20"/>
        </w:rPr>
        <w:t></w:t>
      </w:r>
      <w:r>
        <w:rPr>
          <w:rFonts w:ascii="Symbol" w:hAnsi="Symbol"/>
          <w:spacing w:val="-3"/>
          <w:position w:val="1"/>
          <w:sz w:val="20"/>
        </w:rPr>
        <w:t></w:t>
      </w:r>
      <w:r>
        <w:rPr>
          <w:spacing w:val="-24"/>
          <w:position w:val="1"/>
          <w:sz w:val="20"/>
        </w:rPr>
        <w:t> </w:t>
      </w:r>
      <w:r>
        <w:rPr>
          <w:rFonts w:ascii="Symbol" w:hAnsi="Symbol"/>
          <w:i/>
          <w:spacing w:val="-91"/>
          <w:position w:val="-15"/>
          <w:sz w:val="20"/>
        </w:rPr>
        <w:t></w:t>
      </w:r>
    </w:p>
    <w:p>
      <w:pPr>
        <w:spacing w:line="0" w:lineRule="auto" w:before="45"/>
        <w:ind w:left="108" w:right="0" w:firstLine="0"/>
        <w:jc w:val="left"/>
        <w:rPr>
          <w:rFonts w:ascii="Symbol" w:hAnsi="Symbol"/>
          <w:sz w:val="20"/>
        </w:rPr>
      </w:pPr>
      <w:r>
        <w:rPr/>
        <w:br w:type="column"/>
      </w:r>
      <w:r>
        <w:rPr>
          <w:rFonts w:ascii="Symbol" w:hAnsi="Symbol"/>
          <w:position w:val="1"/>
          <w:sz w:val="20"/>
        </w:rPr>
        <w:t></w:t>
      </w:r>
      <w:r>
        <w:rPr>
          <w:position w:val="1"/>
          <w:sz w:val="20"/>
        </w:rPr>
        <w:t> </w:t>
      </w:r>
      <w:r>
        <w:rPr>
          <w:sz w:val="20"/>
        </w:rPr>
        <w:t>exp</w:t>
      </w:r>
      <w:r>
        <w:rPr>
          <w:rFonts w:ascii="Symbol" w:hAnsi="Symbol"/>
          <w:position w:val="1"/>
          <w:sz w:val="20"/>
        </w:rPr>
        <w:t></w:t>
      </w:r>
      <w:r>
        <w:rPr>
          <w:rFonts w:ascii="Symbol" w:hAnsi="Symbol"/>
          <w:sz w:val="20"/>
        </w:rPr>
        <w:t></w:t>
      </w:r>
      <w:r>
        <w:rPr>
          <w:sz w:val="20"/>
        </w:rPr>
        <w:t> </w:t>
      </w:r>
      <w:r>
        <w:rPr>
          <w:rFonts w:ascii="Symbol" w:hAnsi="Symbol"/>
          <w:i/>
          <w:position w:val="-15"/>
          <w:sz w:val="20"/>
        </w:rPr>
        <w:t></w:t>
      </w:r>
      <w:r>
        <w:rPr>
          <w:i/>
          <w:position w:val="-15"/>
          <w:sz w:val="20"/>
        </w:rPr>
        <w:t> </w:t>
      </w:r>
      <w:r>
        <w:rPr>
          <w:rFonts w:ascii="Symbol" w:hAnsi="Symbol"/>
          <w:position w:val="1"/>
          <w:sz w:val="20"/>
        </w:rPr>
        <w:t></w:t>
      </w:r>
      <w:r>
        <w:rPr>
          <w:rFonts w:ascii="Symbol" w:hAnsi="Symbol"/>
          <w:position w:val="-2"/>
          <w:sz w:val="20"/>
        </w:rPr>
        <w:t></w:t>
      </w:r>
    </w:p>
    <w:p>
      <w:pPr>
        <w:spacing w:line="216" w:lineRule="exact" w:before="0"/>
        <w:ind w:left="960" w:right="974" w:firstLine="0"/>
        <w:jc w:val="center"/>
        <w:rPr>
          <w:b/>
          <w:sz w:val="24"/>
        </w:rPr>
      </w:pPr>
      <w:r>
        <w:rPr/>
        <w:br w:type="column"/>
      </w:r>
      <w:r>
        <w:rPr>
          <w:b/>
          <w:sz w:val="24"/>
        </w:rPr>
        <w:t>(8)</w:t>
      </w:r>
    </w:p>
    <w:p>
      <w:pPr>
        <w:spacing w:after="0" w:line="216" w:lineRule="exact"/>
        <w:jc w:val="center"/>
        <w:rPr>
          <w:sz w:val="24"/>
        </w:rPr>
        <w:sectPr>
          <w:type w:val="continuous"/>
          <w:pgSz w:w="12240" w:h="15840"/>
          <w:pgMar w:top="1200" w:bottom="280" w:left="1140" w:right="1440"/>
          <w:cols w:num="6" w:equalWidth="0">
            <w:col w:w="3325" w:space="40"/>
            <w:col w:w="882" w:space="39"/>
            <w:col w:w="858" w:space="39"/>
            <w:col w:w="964" w:space="40"/>
            <w:col w:w="1180" w:space="39"/>
            <w:col w:w="2254"/>
          </w:cols>
        </w:sectPr>
      </w:pPr>
    </w:p>
    <w:p>
      <w:pPr>
        <w:tabs>
          <w:tab w:pos="388" w:val="left" w:leader="none"/>
        </w:tabs>
        <w:spacing w:before="12"/>
        <w:ind w:left="0" w:right="0" w:firstLine="0"/>
        <w:jc w:val="right"/>
        <w:rPr>
          <w:rFonts w:ascii="Symbol" w:hAnsi="Symbol"/>
          <w:sz w:val="20"/>
        </w:rPr>
      </w:pPr>
      <w:r>
        <w:rPr/>
        <w:pict>
          <v:line style="position:absolute;mso-position-horizontal-relative:page;mso-position-vertical-relative:paragraph;z-index:-252604416" from="263.519989pt,-2.546287pt" to="274.799989pt,-2.546287pt" stroked="true" strokeweight=".48pt" strokecolor="#000000">
            <v:stroke dashstyle="solid"/>
            <w10:wrap type="none"/>
          </v:line>
        </w:pict>
      </w:r>
      <w:r>
        <w:rPr>
          <w:rFonts w:ascii="Symbol" w:hAnsi="Symbol"/>
          <w:sz w:val="20"/>
        </w:rPr>
        <w:t></w:t>
      </w:r>
      <w:r>
        <w:rPr>
          <w:sz w:val="20"/>
        </w:rPr>
        <w:tab/>
      </w:r>
      <w:r>
        <w:rPr>
          <w:sz w:val="10"/>
        </w:rPr>
        <w:t>1</w:t>
      </w:r>
      <w:r>
        <w:rPr>
          <w:spacing w:val="10"/>
          <w:sz w:val="10"/>
        </w:rPr>
        <w:t> </w:t>
      </w:r>
      <w:r>
        <w:rPr>
          <w:rFonts w:ascii="Symbol" w:hAnsi="Symbol"/>
          <w:sz w:val="20"/>
        </w:rPr>
        <w:t></w:t>
      </w:r>
    </w:p>
    <w:p>
      <w:pPr>
        <w:spacing w:before="1"/>
        <w:ind w:left="377" w:right="0" w:firstLine="0"/>
        <w:jc w:val="left"/>
        <w:rPr>
          <w:rFonts w:ascii="Symbol" w:hAnsi="Symbol"/>
          <w:sz w:val="20"/>
        </w:rPr>
      </w:pPr>
      <w:r>
        <w:rPr/>
        <w:br w:type="column"/>
      </w:r>
      <w:r>
        <w:rPr>
          <w:rFonts w:ascii="Symbol" w:hAnsi="Symbol"/>
          <w:position w:val="3"/>
          <w:sz w:val="20"/>
        </w:rPr>
        <w:t></w:t>
      </w:r>
      <w:r>
        <w:rPr>
          <w:rFonts w:ascii="Symbol" w:hAnsi="Symbol"/>
          <w:sz w:val="20"/>
        </w:rPr>
        <w:t></w:t>
      </w:r>
      <w:r>
        <w:rPr>
          <w:rFonts w:ascii="Symbol" w:hAnsi="Symbol"/>
          <w:position w:val="2"/>
          <w:sz w:val="20"/>
        </w:rPr>
        <w:t></w:t>
      </w:r>
      <w:r>
        <w:rPr>
          <w:position w:val="2"/>
          <w:sz w:val="20"/>
        </w:rPr>
        <w:t> </w:t>
      </w:r>
      <w:r>
        <w:rPr>
          <w:position w:val="2"/>
          <w:sz w:val="10"/>
        </w:rPr>
        <w:t>1 </w:t>
      </w:r>
      <w:r>
        <w:rPr>
          <w:rFonts w:ascii="Symbol" w:hAnsi="Symbol"/>
          <w:position w:val="2"/>
          <w:sz w:val="20"/>
        </w:rPr>
        <w:t></w:t>
      </w:r>
    </w:p>
    <w:p>
      <w:pPr>
        <w:tabs>
          <w:tab w:pos="665" w:val="left" w:leader="none"/>
        </w:tabs>
        <w:spacing w:before="1"/>
        <w:ind w:left="276" w:right="0" w:firstLine="0"/>
        <w:jc w:val="left"/>
        <w:rPr>
          <w:rFonts w:ascii="Symbol" w:hAnsi="Symbol"/>
          <w:sz w:val="20"/>
        </w:rPr>
      </w:pPr>
      <w:r>
        <w:rPr/>
        <w:br w:type="column"/>
      </w:r>
      <w:r>
        <w:rPr>
          <w:rFonts w:ascii="Symbol" w:hAnsi="Symbol"/>
          <w:position w:val="2"/>
          <w:sz w:val="20"/>
        </w:rPr>
        <w:t></w:t>
      </w:r>
      <w:r>
        <w:rPr>
          <w:position w:val="2"/>
          <w:sz w:val="20"/>
        </w:rPr>
        <w:tab/>
      </w:r>
      <w:r>
        <w:rPr>
          <w:position w:val="2"/>
          <w:sz w:val="10"/>
        </w:rPr>
        <w:t>1</w:t>
      </w:r>
      <w:r>
        <w:rPr>
          <w:spacing w:val="11"/>
          <w:position w:val="2"/>
          <w:sz w:val="10"/>
        </w:rPr>
        <w:t> </w:t>
      </w:r>
      <w:r>
        <w:rPr>
          <w:rFonts w:ascii="Symbol" w:hAnsi="Symbol"/>
          <w:spacing w:val="-29"/>
          <w:position w:val="2"/>
          <w:sz w:val="20"/>
        </w:rPr>
        <w:t></w:t>
      </w:r>
      <w:r>
        <w:rPr>
          <w:rFonts w:ascii="Symbol" w:hAnsi="Symbol"/>
          <w:spacing w:val="-29"/>
          <w:position w:val="3"/>
          <w:sz w:val="20"/>
        </w:rPr>
        <w:t></w:t>
      </w:r>
      <w:r>
        <w:rPr>
          <w:rFonts w:ascii="Symbol" w:hAnsi="Symbol"/>
          <w:spacing w:val="-29"/>
          <w:sz w:val="20"/>
        </w:rPr>
        <w:t></w:t>
      </w:r>
    </w:p>
    <w:p>
      <w:pPr>
        <w:tabs>
          <w:tab w:pos="1217" w:val="left" w:leader="none"/>
        </w:tabs>
        <w:spacing w:before="1"/>
        <w:ind w:left="377" w:right="0" w:firstLine="0"/>
        <w:jc w:val="left"/>
        <w:rPr>
          <w:rFonts w:ascii="Symbol" w:hAnsi="Symbol"/>
          <w:sz w:val="20"/>
        </w:rPr>
      </w:pPr>
      <w:r>
        <w:rPr/>
        <w:br w:type="column"/>
      </w:r>
      <w:r>
        <w:rPr>
          <w:rFonts w:ascii="Symbol" w:hAnsi="Symbol"/>
          <w:spacing w:val="-28"/>
          <w:position w:val="3"/>
          <w:sz w:val="20"/>
        </w:rPr>
        <w:t></w:t>
      </w:r>
      <w:r>
        <w:rPr>
          <w:rFonts w:ascii="Symbol" w:hAnsi="Symbol"/>
          <w:spacing w:val="-28"/>
          <w:sz w:val="20"/>
        </w:rPr>
        <w:t></w:t>
      </w:r>
      <w:r>
        <w:rPr>
          <w:rFonts w:ascii="Symbol" w:hAnsi="Symbol"/>
          <w:spacing w:val="-28"/>
          <w:position w:val="2"/>
          <w:sz w:val="20"/>
        </w:rPr>
        <w:t></w:t>
      </w:r>
      <w:r>
        <w:rPr>
          <w:spacing w:val="-28"/>
          <w:position w:val="2"/>
          <w:sz w:val="20"/>
        </w:rPr>
        <w:t>       </w:t>
      </w:r>
      <w:r>
        <w:rPr>
          <w:spacing w:val="-21"/>
          <w:position w:val="2"/>
          <w:sz w:val="20"/>
        </w:rPr>
        <w:t> </w:t>
      </w:r>
      <w:r>
        <w:rPr>
          <w:position w:val="2"/>
          <w:sz w:val="10"/>
        </w:rPr>
        <w:t>2 </w:t>
      </w:r>
      <w:r>
        <w:rPr>
          <w:spacing w:val="15"/>
          <w:position w:val="2"/>
          <w:sz w:val="10"/>
        </w:rPr>
        <w:t> </w:t>
      </w:r>
      <w:r>
        <w:rPr>
          <w:rFonts w:ascii="Symbol" w:hAnsi="Symbol"/>
          <w:position w:val="2"/>
          <w:sz w:val="20"/>
        </w:rPr>
        <w:t></w:t>
      </w:r>
      <w:r>
        <w:rPr>
          <w:position w:val="2"/>
          <w:sz w:val="20"/>
        </w:rPr>
        <w:tab/>
      </w:r>
      <w:r>
        <w:rPr>
          <w:rFonts w:ascii="Symbol" w:hAnsi="Symbol"/>
          <w:spacing w:val="-20"/>
          <w:position w:val="2"/>
          <w:sz w:val="20"/>
        </w:rPr>
        <w:t></w:t>
      </w:r>
    </w:p>
    <w:p>
      <w:pPr>
        <w:spacing w:line="273" w:lineRule="exact" w:before="0"/>
        <w:ind w:left="286" w:right="0" w:firstLine="0"/>
        <w:jc w:val="left"/>
        <w:rPr>
          <w:rFonts w:ascii="Symbol" w:hAnsi="Symbol"/>
          <w:sz w:val="20"/>
        </w:rPr>
      </w:pPr>
      <w:r>
        <w:rPr/>
        <w:br w:type="column"/>
      </w:r>
      <w:r>
        <w:rPr>
          <w:sz w:val="10"/>
        </w:rPr>
        <w:t>2  </w:t>
      </w:r>
      <w:r>
        <w:rPr>
          <w:spacing w:val="-10"/>
          <w:sz w:val="10"/>
        </w:rPr>
        <w:t> </w:t>
      </w:r>
      <w:r>
        <w:rPr>
          <w:rFonts w:ascii="Symbol" w:hAnsi="Symbol"/>
          <w:spacing w:val="4"/>
          <w:w w:val="100"/>
          <w:sz w:val="20"/>
        </w:rPr>
        <w:t></w:t>
      </w:r>
      <w:r>
        <w:rPr>
          <w:rFonts w:ascii="Symbol" w:hAnsi="Symbol"/>
          <w:spacing w:val="-77"/>
          <w:w w:val="100"/>
          <w:position w:val="1"/>
          <w:sz w:val="20"/>
        </w:rPr>
        <w:t></w:t>
      </w:r>
      <w:r>
        <w:rPr>
          <w:rFonts w:ascii="Symbol" w:hAnsi="Symbol"/>
          <w:w w:val="100"/>
          <w:position w:val="-1"/>
          <w:sz w:val="20"/>
        </w:rPr>
        <w:t></w:t>
      </w:r>
    </w:p>
    <w:p>
      <w:pPr>
        <w:spacing w:after="0" w:line="273" w:lineRule="exact"/>
        <w:jc w:val="left"/>
        <w:rPr>
          <w:rFonts w:ascii="Symbol" w:hAnsi="Symbol"/>
          <w:sz w:val="20"/>
        </w:rPr>
        <w:sectPr>
          <w:type w:val="continuous"/>
          <w:pgSz w:w="12240" w:h="15840"/>
          <w:pgMar w:top="1200" w:bottom="280" w:left="1140" w:right="1440"/>
          <w:cols w:num="5" w:equalWidth="0">
            <w:col w:w="3536" w:space="40"/>
            <w:col w:w="882" w:space="39"/>
            <w:col w:w="935" w:space="39"/>
            <w:col w:w="1295" w:space="40"/>
            <w:col w:w="2854"/>
          </w:cols>
        </w:sectPr>
      </w:pPr>
    </w:p>
    <w:p>
      <w:pPr>
        <w:pStyle w:val="BodyText"/>
        <w:rPr>
          <w:rFonts w:ascii="Symbol" w:hAnsi="Symbol"/>
          <w:sz w:val="20"/>
        </w:rPr>
      </w:pPr>
    </w:p>
    <w:p>
      <w:pPr>
        <w:pStyle w:val="BodyText"/>
        <w:spacing w:before="3"/>
        <w:rPr>
          <w:rFonts w:ascii="Symbol" w:hAnsi="Symbol"/>
          <w:sz w:val="20"/>
        </w:rPr>
      </w:pPr>
    </w:p>
    <w:p>
      <w:pPr>
        <w:pStyle w:val="BodyText"/>
        <w:spacing w:line="367" w:lineRule="auto" w:before="101"/>
        <w:ind w:left="160" w:right="228"/>
      </w:pPr>
      <w:r>
        <w:rPr/>
        <w:t>where</w:t>
      </w:r>
      <w:r>
        <w:rPr>
          <w:spacing w:val="-7"/>
        </w:rPr>
        <w:t> </w:t>
      </w:r>
      <w:r>
        <w:rPr>
          <w:rFonts w:ascii="Symbol" w:hAnsi="Symbol"/>
          <w:b/>
          <w:i/>
        </w:rPr>
        <w:t>�</w:t>
      </w:r>
      <w:r>
        <w:rPr>
          <w:b/>
          <w:i/>
          <w:spacing w:val="-2"/>
        </w:rPr>
        <w:t> </w:t>
      </w:r>
      <w:r>
        <w:rPr/>
        <w:t>denotes</w:t>
      </w:r>
      <w:r>
        <w:rPr>
          <w:spacing w:val="-8"/>
        </w:rPr>
        <w:t> </w:t>
      </w:r>
      <w:r>
        <w:rPr/>
        <w:t>the</w:t>
      </w:r>
      <w:r>
        <w:rPr>
          <w:spacing w:val="-7"/>
        </w:rPr>
        <w:t> </w:t>
      </w:r>
      <w:r>
        <w:rPr/>
        <w:t>vector</w:t>
      </w:r>
      <w:r>
        <w:rPr>
          <w:spacing w:val="-4"/>
        </w:rPr>
        <w:t> </w:t>
      </w:r>
      <w:r>
        <w:rPr/>
        <w:t>of</w:t>
      </w:r>
      <w:r>
        <w:rPr>
          <w:spacing w:val="-4"/>
        </w:rPr>
        <w:t> </w:t>
      </w:r>
      <w:r>
        <w:rPr/>
        <w:t>parameters,</w:t>
      </w:r>
      <w:r>
        <w:rPr>
          <w:spacing w:val="-8"/>
        </w:rPr>
        <w:t> </w:t>
      </w:r>
      <w:r>
        <w:rPr>
          <w:spacing w:val="3"/>
        </w:rPr>
        <w:t>{</w:t>
      </w:r>
      <w:r>
        <w:rPr>
          <w:rFonts w:ascii="Symbol" w:hAnsi="Symbol"/>
          <w:i/>
          <w:spacing w:val="3"/>
        </w:rPr>
        <w:t>�</w:t>
      </w:r>
      <w:r>
        <w:rPr>
          <w:spacing w:val="3"/>
          <w:vertAlign w:val="subscript"/>
        </w:rPr>
        <w:t>0</w:t>
      </w:r>
      <w:r>
        <w:rPr>
          <w:spacing w:val="3"/>
          <w:vertAlign w:val="baseline"/>
        </w:rPr>
        <w:t>,</w:t>
      </w:r>
      <w:r>
        <w:rPr>
          <w:spacing w:val="-5"/>
          <w:vertAlign w:val="baseline"/>
        </w:rPr>
        <w:t> </w:t>
      </w:r>
      <w:r>
        <w:rPr>
          <w:rFonts w:ascii="Symbol" w:hAnsi="Symbol"/>
          <w:i/>
          <w:vertAlign w:val="baseline"/>
        </w:rPr>
        <w:t>�</w:t>
      </w:r>
      <w:r>
        <w:rPr>
          <w:vertAlign w:val="subscript"/>
        </w:rPr>
        <w:t>1</w:t>
      </w:r>
      <w:r>
        <w:rPr>
          <w:vertAlign w:val="baseline"/>
        </w:rPr>
        <w:t>,</w:t>
      </w:r>
      <w:r>
        <w:rPr>
          <w:spacing w:val="-5"/>
          <w:vertAlign w:val="baseline"/>
        </w:rPr>
        <w:t> </w:t>
      </w:r>
      <w:r>
        <w:rPr>
          <w:rFonts w:ascii="Symbol" w:hAnsi="Symbol"/>
          <w:i/>
          <w:vertAlign w:val="baseline"/>
        </w:rPr>
        <w:t>�</w:t>
      </w:r>
      <w:r>
        <w:rPr>
          <w:vertAlign w:val="subscript"/>
        </w:rPr>
        <w:t>2</w:t>
      </w:r>
      <w:r>
        <w:rPr>
          <w:vertAlign w:val="baseline"/>
        </w:rPr>
        <w:t>,</w:t>
      </w:r>
      <w:r>
        <w:rPr>
          <w:spacing w:val="-7"/>
          <w:vertAlign w:val="baseline"/>
        </w:rPr>
        <w:t> </w:t>
      </w:r>
      <w:r>
        <w:rPr>
          <w:rFonts w:ascii="Symbol" w:hAnsi="Symbol"/>
          <w:i/>
          <w:spacing w:val="2"/>
          <w:vertAlign w:val="baseline"/>
        </w:rPr>
        <w:t></w:t>
      </w:r>
      <w:r>
        <w:rPr>
          <w:spacing w:val="2"/>
          <w:vertAlign w:val="subscript"/>
        </w:rPr>
        <w:t>1</w:t>
      </w:r>
      <w:r>
        <w:rPr>
          <w:spacing w:val="2"/>
          <w:vertAlign w:val="baseline"/>
        </w:rPr>
        <w:t>,</w:t>
      </w:r>
      <w:r>
        <w:rPr>
          <w:spacing w:val="-6"/>
          <w:vertAlign w:val="baseline"/>
        </w:rPr>
        <w:t> </w:t>
      </w:r>
      <w:r>
        <w:rPr>
          <w:rFonts w:ascii="Symbol" w:hAnsi="Symbol"/>
          <w:i/>
          <w:vertAlign w:val="baseline"/>
        </w:rPr>
        <w:t></w:t>
      </w:r>
      <w:r>
        <w:rPr>
          <w:vertAlign w:val="subscript"/>
        </w:rPr>
        <w:t>2</w:t>
      </w:r>
      <w:r>
        <w:rPr>
          <w:vertAlign w:val="baseline"/>
        </w:rPr>
        <w:t>}.</w:t>
      </w:r>
      <w:r>
        <w:rPr>
          <w:spacing w:val="44"/>
          <w:vertAlign w:val="baseline"/>
        </w:rPr>
        <w:t> </w:t>
      </w:r>
      <w:r>
        <w:rPr>
          <w:vertAlign w:val="baseline"/>
        </w:rPr>
        <w:t>Given</w:t>
      </w:r>
      <w:r>
        <w:rPr>
          <w:spacing w:val="-7"/>
          <w:vertAlign w:val="baseline"/>
        </w:rPr>
        <w:t> </w:t>
      </w:r>
      <w:r>
        <w:rPr>
          <w:vertAlign w:val="baseline"/>
        </w:rPr>
        <w:t>this</w:t>
      </w:r>
      <w:r>
        <w:rPr>
          <w:spacing w:val="-8"/>
          <w:vertAlign w:val="baseline"/>
        </w:rPr>
        <w:t> </w:t>
      </w:r>
      <w:r>
        <w:rPr>
          <w:vertAlign w:val="baseline"/>
        </w:rPr>
        <w:t>function,</w:t>
      </w:r>
      <w:r>
        <w:rPr>
          <w:spacing w:val="-8"/>
          <w:vertAlign w:val="baseline"/>
        </w:rPr>
        <w:t> </w:t>
      </w:r>
      <w:r>
        <w:rPr>
          <w:spacing w:val="-5"/>
          <w:vertAlign w:val="baseline"/>
        </w:rPr>
        <w:t>equations </w:t>
      </w:r>
      <w:r>
        <w:rPr>
          <w:spacing w:val="-81"/>
          <w:vertAlign w:val="baseline"/>
        </w:rPr>
        <w:t>(2)</w:t>
      </w:r>
      <w:r>
        <w:rPr>
          <w:spacing w:val="-5"/>
          <w:vertAlign w:val="baseline"/>
        </w:rPr>
        <w:t> </w:t>
      </w:r>
      <w:r>
        <w:rPr>
          <w:vertAlign w:val="baseline"/>
        </w:rPr>
        <w:t>and (6) can be used </w:t>
      </w:r>
      <w:r>
        <w:rPr>
          <w:spacing w:val="2"/>
          <w:vertAlign w:val="baseline"/>
        </w:rPr>
        <w:t>to </w:t>
      </w:r>
      <w:r>
        <w:rPr>
          <w:vertAlign w:val="baseline"/>
        </w:rPr>
        <w:t>express the price of any coupon bond as a function, </w:t>
      </w:r>
      <w:r>
        <w:rPr>
          <w:i/>
          <w:vertAlign w:val="baseline"/>
        </w:rPr>
        <w:t>P</w:t>
      </w:r>
      <w:r>
        <w:rPr>
          <w:vertAlign w:val="baseline"/>
        </w:rPr>
        <w:t>(</w:t>
      </w:r>
      <w:r>
        <w:rPr>
          <w:i/>
          <w:vertAlign w:val="baseline"/>
        </w:rPr>
        <w:t>c</w:t>
      </w:r>
      <w:r>
        <w:rPr>
          <w:vertAlign w:val="baseline"/>
        </w:rPr>
        <w:t>,</w:t>
      </w:r>
      <w:r>
        <w:rPr>
          <w:rFonts w:ascii="Symbol" w:hAnsi="Symbol"/>
          <w:i/>
          <w:vertAlign w:val="baseline"/>
        </w:rPr>
        <w:t></w:t>
      </w:r>
      <w:r>
        <w:rPr>
          <w:vertAlign w:val="baseline"/>
        </w:rPr>
        <w:t>,</w:t>
      </w:r>
      <w:r>
        <w:rPr>
          <w:rFonts w:ascii="Symbol" w:hAnsi="Symbol"/>
          <w:b/>
          <w:i/>
          <w:vertAlign w:val="baseline"/>
        </w:rPr>
        <w:t>�</w:t>
      </w:r>
      <w:r>
        <w:rPr>
          <w:b/>
          <w:vertAlign w:val="baseline"/>
        </w:rPr>
        <w:t>)</w:t>
      </w:r>
      <w:r>
        <w:rPr>
          <w:vertAlign w:val="baseline"/>
        </w:rPr>
        <w:t>, of the underlying parameters together with the known variables, </w:t>
      </w:r>
      <w:r>
        <w:rPr>
          <w:i/>
          <w:vertAlign w:val="baseline"/>
        </w:rPr>
        <w:t>c </w:t>
      </w:r>
      <w:r>
        <w:rPr>
          <w:vertAlign w:val="baseline"/>
        </w:rPr>
        <w:t>and </w:t>
      </w:r>
      <w:r>
        <w:rPr>
          <w:rFonts w:ascii="Symbol" w:hAnsi="Symbol"/>
          <w:i/>
          <w:vertAlign w:val="baseline"/>
        </w:rPr>
        <w:t></w:t>
      </w:r>
      <w:r>
        <w:rPr>
          <w:vertAlign w:val="baseline"/>
        </w:rPr>
        <w:t>. The problem of deriving the implied forward rate curve then reduces </w:t>
      </w:r>
      <w:r>
        <w:rPr>
          <w:spacing w:val="2"/>
          <w:vertAlign w:val="baseline"/>
        </w:rPr>
        <w:t>to one </w:t>
      </w:r>
      <w:r>
        <w:rPr>
          <w:vertAlign w:val="baseline"/>
        </w:rPr>
        <w:t>of estimating the parameters using an objective criterion</w:t>
      </w:r>
      <w:r>
        <w:rPr>
          <w:spacing w:val="-10"/>
          <w:vertAlign w:val="baseline"/>
        </w:rPr>
        <w:t> </w:t>
      </w:r>
      <w:r>
        <w:rPr>
          <w:spacing w:val="2"/>
          <w:vertAlign w:val="baseline"/>
        </w:rPr>
        <w:t>to</w:t>
      </w:r>
      <w:r>
        <w:rPr>
          <w:spacing w:val="-6"/>
          <w:vertAlign w:val="baseline"/>
        </w:rPr>
        <w:t> </w:t>
      </w:r>
      <w:r>
        <w:rPr>
          <w:vertAlign w:val="baseline"/>
        </w:rPr>
        <w:t>compare</w:t>
      </w:r>
      <w:r>
        <w:rPr>
          <w:spacing w:val="-10"/>
          <w:vertAlign w:val="baseline"/>
        </w:rPr>
        <w:t> </w:t>
      </w:r>
      <w:r>
        <w:rPr>
          <w:spacing w:val="3"/>
          <w:vertAlign w:val="baseline"/>
        </w:rPr>
        <w:t>observed</w:t>
      </w:r>
      <w:r>
        <w:rPr>
          <w:spacing w:val="-5"/>
          <w:vertAlign w:val="baseline"/>
        </w:rPr>
        <w:t> </w:t>
      </w:r>
      <w:r>
        <w:rPr>
          <w:vertAlign w:val="baseline"/>
        </w:rPr>
        <w:t>and</w:t>
      </w:r>
      <w:r>
        <w:rPr>
          <w:spacing w:val="-10"/>
          <w:vertAlign w:val="baseline"/>
        </w:rPr>
        <w:t> </w:t>
      </w:r>
      <w:r>
        <w:rPr>
          <w:vertAlign w:val="baseline"/>
        </w:rPr>
        <w:t>fitted</w:t>
      </w:r>
      <w:r>
        <w:rPr>
          <w:spacing w:val="-10"/>
          <w:vertAlign w:val="baseline"/>
        </w:rPr>
        <w:t> </w:t>
      </w:r>
      <w:r>
        <w:rPr>
          <w:vertAlign w:val="baseline"/>
        </w:rPr>
        <w:t>prices.</w:t>
      </w:r>
      <w:r>
        <w:rPr>
          <w:spacing w:val="41"/>
          <w:vertAlign w:val="baseline"/>
        </w:rPr>
        <w:t> </w:t>
      </w:r>
      <w:r>
        <w:rPr>
          <w:vertAlign w:val="baseline"/>
        </w:rPr>
        <w:t>Having</w:t>
      </w:r>
      <w:r>
        <w:rPr>
          <w:spacing w:val="-10"/>
          <w:vertAlign w:val="baseline"/>
        </w:rPr>
        <w:t> </w:t>
      </w:r>
      <w:r>
        <w:rPr>
          <w:vertAlign w:val="baseline"/>
        </w:rPr>
        <w:t>estimated</w:t>
      </w:r>
      <w:r>
        <w:rPr>
          <w:spacing w:val="-10"/>
          <w:vertAlign w:val="baseline"/>
        </w:rPr>
        <w:t> </w:t>
      </w:r>
      <w:r>
        <w:rPr>
          <w:vertAlign w:val="baseline"/>
        </w:rPr>
        <w:t>these</w:t>
      </w:r>
      <w:r>
        <w:rPr>
          <w:spacing w:val="-10"/>
          <w:vertAlign w:val="baseline"/>
        </w:rPr>
        <w:t> </w:t>
      </w:r>
      <w:r>
        <w:rPr>
          <w:vertAlign w:val="baseline"/>
        </w:rPr>
        <w:t>parameters,</w:t>
      </w:r>
      <w:r>
        <w:rPr>
          <w:spacing w:val="-9"/>
          <w:vertAlign w:val="baseline"/>
        </w:rPr>
        <w:t> </w:t>
      </w:r>
      <w:r>
        <w:rPr>
          <w:vertAlign w:val="baseline"/>
        </w:rPr>
        <w:t>an</w:t>
      </w:r>
      <w:r>
        <w:rPr>
          <w:spacing w:val="-10"/>
          <w:vertAlign w:val="baseline"/>
        </w:rPr>
        <w:t> </w:t>
      </w:r>
      <w:r>
        <w:rPr>
          <w:vertAlign w:val="baseline"/>
        </w:rPr>
        <w:t>estimated implied forward rate curve can be derived using equation</w:t>
      </w:r>
      <w:r>
        <w:rPr>
          <w:spacing w:val="14"/>
          <w:vertAlign w:val="baseline"/>
        </w:rPr>
        <w:t> </w:t>
      </w:r>
      <w:r>
        <w:rPr>
          <w:vertAlign w:val="baseline"/>
        </w:rPr>
        <w:t>(8).</w:t>
      </w:r>
    </w:p>
    <w:p>
      <w:pPr>
        <w:pStyle w:val="BodyText"/>
        <w:spacing w:before="6"/>
        <w:rPr>
          <w:sz w:val="37"/>
        </w:rPr>
      </w:pPr>
    </w:p>
    <w:p>
      <w:pPr>
        <w:pStyle w:val="BodyText"/>
        <w:spacing w:line="367" w:lineRule="auto"/>
        <w:ind w:left="160" w:right="210"/>
      </w:pPr>
      <w:r>
        <w:rPr/>
        <w:t>Similarly,</w:t>
      </w:r>
      <w:r>
        <w:rPr>
          <w:spacing w:val="-15"/>
        </w:rPr>
        <w:t> </w:t>
      </w:r>
      <w:r>
        <w:rPr/>
        <w:t>a</w:t>
      </w:r>
      <w:r>
        <w:rPr>
          <w:spacing w:val="-16"/>
        </w:rPr>
        <w:t> </w:t>
      </w:r>
      <w:r>
        <w:rPr/>
        <w:t>parametric</w:t>
      </w:r>
      <w:r>
        <w:rPr>
          <w:spacing w:val="-15"/>
        </w:rPr>
        <w:t> </w:t>
      </w:r>
      <w:r>
        <w:rPr/>
        <w:t>expression</w:t>
      </w:r>
      <w:r>
        <w:rPr>
          <w:spacing w:val="-16"/>
        </w:rPr>
        <w:t> </w:t>
      </w:r>
      <w:r>
        <w:rPr/>
        <w:t>for</w:t>
      </w:r>
      <w:r>
        <w:rPr>
          <w:spacing w:val="-15"/>
        </w:rPr>
        <w:t> </w:t>
      </w:r>
      <w:r>
        <w:rPr/>
        <w:t>the</w:t>
      </w:r>
      <w:r>
        <w:rPr>
          <w:spacing w:val="-15"/>
        </w:rPr>
        <w:t> </w:t>
      </w:r>
      <w:r>
        <w:rPr/>
        <w:t>implied</w:t>
      </w:r>
      <w:r>
        <w:rPr>
          <w:spacing w:val="-16"/>
        </w:rPr>
        <w:t> </w:t>
      </w:r>
      <w:r>
        <w:rPr/>
        <w:t>probability</w:t>
      </w:r>
      <w:r>
        <w:rPr>
          <w:spacing w:val="-15"/>
        </w:rPr>
        <w:t> </w:t>
      </w:r>
      <w:r>
        <w:rPr/>
        <w:t>distribution,</w:t>
      </w:r>
      <w:r>
        <w:rPr>
          <w:spacing w:val="9"/>
        </w:rPr>
        <w:t> </w:t>
      </w:r>
      <w:r>
        <w:rPr>
          <w:i/>
        </w:rPr>
        <w:t>g</w:t>
      </w:r>
      <w:r>
        <w:rPr/>
        <w:t>(</w:t>
      </w:r>
      <w:r>
        <w:rPr>
          <w:i/>
        </w:rPr>
        <w:t>S</w:t>
      </w:r>
      <w:r>
        <w:rPr>
          <w:rFonts w:ascii="Symbol" w:hAnsi="Symbol"/>
          <w:vertAlign w:val="subscript"/>
        </w:rPr>
        <w:t></w:t>
      </w:r>
      <w:r>
        <w:rPr>
          <w:vertAlign w:val="baseline"/>
        </w:rPr>
        <w:t>)</w:t>
      </w:r>
      <w:r>
        <w:rPr>
          <w:spacing w:val="-14"/>
          <w:vertAlign w:val="baseline"/>
        </w:rPr>
        <w:t> </w:t>
      </w:r>
      <w:r>
        <w:rPr>
          <w:vertAlign w:val="baseline"/>
        </w:rPr>
        <w:t>can</w:t>
      </w:r>
      <w:r>
        <w:rPr>
          <w:spacing w:val="-16"/>
          <w:vertAlign w:val="baseline"/>
        </w:rPr>
        <w:t> </w:t>
      </w:r>
      <w:r>
        <w:rPr>
          <w:vertAlign w:val="baseline"/>
        </w:rPr>
        <w:t>be</w:t>
      </w:r>
      <w:r>
        <w:rPr>
          <w:spacing w:val="-15"/>
          <w:vertAlign w:val="baseline"/>
        </w:rPr>
        <w:t> </w:t>
      </w:r>
      <w:r>
        <w:rPr>
          <w:vertAlign w:val="baseline"/>
        </w:rPr>
        <w:t>derived.</w:t>
      </w:r>
      <w:r>
        <w:rPr>
          <w:spacing w:val="29"/>
          <w:vertAlign w:val="baseline"/>
        </w:rPr>
        <w:t> </w:t>
      </w:r>
      <w:r>
        <w:rPr>
          <w:vertAlign w:val="baseline"/>
        </w:rPr>
        <w:t>A common assumption is that this is defined by a mixture lognormal distribution which is characterised by a set of parameters, </w:t>
      </w:r>
      <w:r>
        <w:rPr>
          <w:rFonts w:ascii="Symbol" w:hAnsi="Symbol"/>
          <w:b/>
          <w:i/>
          <w:vertAlign w:val="baseline"/>
        </w:rPr>
        <w:t>�</w:t>
      </w:r>
      <w:r>
        <w:rPr>
          <w:i/>
          <w:vertAlign w:val="baseline"/>
        </w:rPr>
        <w:t>=</w:t>
      </w:r>
      <w:r>
        <w:rPr>
          <w:vertAlign w:val="baseline"/>
        </w:rPr>
        <w:t>{</w:t>
      </w:r>
      <w:r>
        <w:rPr>
          <w:rFonts w:ascii="Symbol" w:hAnsi="Symbol"/>
          <w:i/>
          <w:vertAlign w:val="baseline"/>
        </w:rPr>
        <w:t>�</w:t>
      </w:r>
      <w:r>
        <w:rPr>
          <w:vertAlign w:val="subscript"/>
        </w:rPr>
        <w:t>1</w:t>
      </w:r>
      <w:r>
        <w:rPr>
          <w:vertAlign w:val="baseline"/>
        </w:rPr>
        <w:t>, </w:t>
      </w:r>
      <w:r>
        <w:rPr>
          <w:rFonts w:ascii="Symbol" w:hAnsi="Symbol"/>
          <w:i/>
          <w:vertAlign w:val="baseline"/>
        </w:rPr>
        <w:t>�</w:t>
      </w:r>
      <w:r>
        <w:rPr>
          <w:vertAlign w:val="subscript"/>
        </w:rPr>
        <w:t>2</w:t>
      </w:r>
      <w:r>
        <w:rPr>
          <w:vertAlign w:val="baseline"/>
        </w:rPr>
        <w:t>, </w:t>
      </w:r>
      <w:r>
        <w:rPr>
          <w:rFonts w:ascii="Symbol" w:hAnsi="Symbol"/>
          <w:vertAlign w:val="baseline"/>
        </w:rPr>
        <w:t></w:t>
      </w:r>
      <w:r>
        <w:rPr>
          <w:vertAlign w:val="subscript"/>
        </w:rPr>
        <w:t>1</w:t>
      </w:r>
      <w:r>
        <w:rPr>
          <w:vertAlign w:val="baseline"/>
        </w:rPr>
        <w:t>, </w:t>
      </w:r>
      <w:r>
        <w:rPr>
          <w:rFonts w:ascii="Symbol" w:hAnsi="Symbol"/>
          <w:vertAlign w:val="baseline"/>
        </w:rPr>
        <w:t></w:t>
      </w:r>
      <w:r>
        <w:rPr>
          <w:vertAlign w:val="subscript"/>
        </w:rPr>
        <w:t>2</w:t>
      </w:r>
      <w:r>
        <w:rPr>
          <w:vertAlign w:val="baseline"/>
        </w:rPr>
        <w:t>, </w:t>
      </w:r>
      <w:r>
        <w:rPr>
          <w:rFonts w:ascii="Symbol" w:hAnsi="Symbol"/>
          <w:vertAlign w:val="baseline"/>
        </w:rPr>
        <w:t></w:t>
      </w:r>
      <w:r>
        <w:rPr>
          <w:vertAlign w:val="baseline"/>
        </w:rPr>
        <w:t>},</w:t>
      </w:r>
      <w:r>
        <w:rPr>
          <w:spacing w:val="31"/>
          <w:vertAlign w:val="baseline"/>
        </w:rPr>
        <w:t> </w:t>
      </w:r>
      <w:r>
        <w:rPr>
          <w:vertAlign w:val="baseline"/>
        </w:rPr>
        <w:t>i.e.</w:t>
      </w:r>
      <w:r>
        <w:rPr>
          <w:position w:val="9"/>
          <w:sz w:val="13"/>
          <w:vertAlign w:val="baseline"/>
        </w:rPr>
        <w:t>24</w:t>
      </w:r>
      <w:r>
        <w:rPr>
          <w:vertAlign w:val="baseline"/>
        </w:rPr>
        <w:t>:</w:t>
      </w:r>
    </w:p>
    <w:p>
      <w:pPr>
        <w:pStyle w:val="BodyText"/>
        <w:spacing w:before="9"/>
        <w:rPr>
          <w:sz w:val="29"/>
        </w:rPr>
      </w:pPr>
    </w:p>
    <w:p>
      <w:pPr>
        <w:tabs>
          <w:tab w:pos="8383" w:val="left" w:leader="none"/>
        </w:tabs>
        <w:spacing w:before="90"/>
        <w:ind w:left="2939" w:right="0" w:firstLine="0"/>
        <w:jc w:val="left"/>
        <w:rPr>
          <w:b/>
          <w:sz w:val="24"/>
        </w:rPr>
      </w:pPr>
      <w:r>
        <w:rPr>
          <w:i/>
          <w:spacing w:val="7"/>
          <w:sz w:val="20"/>
        </w:rPr>
        <w:t>g</w:t>
      </w:r>
      <w:r>
        <w:rPr>
          <w:spacing w:val="7"/>
          <w:sz w:val="20"/>
        </w:rPr>
        <w:t>(</w:t>
      </w:r>
      <w:r>
        <w:rPr>
          <w:i/>
          <w:spacing w:val="7"/>
          <w:sz w:val="20"/>
        </w:rPr>
        <w:t>S</w:t>
      </w:r>
      <w:r>
        <w:rPr>
          <w:rFonts w:ascii="Symbol" w:hAnsi="Symbol"/>
          <w:i/>
          <w:spacing w:val="7"/>
          <w:position w:val="-4"/>
          <w:sz w:val="10"/>
        </w:rPr>
        <w:t></w:t>
      </w:r>
      <w:r>
        <w:rPr>
          <w:i/>
          <w:spacing w:val="24"/>
          <w:position w:val="-4"/>
          <w:sz w:val="10"/>
        </w:rPr>
        <w:t> </w:t>
      </w:r>
      <w:r>
        <w:rPr>
          <w:sz w:val="20"/>
        </w:rPr>
        <w:t>)</w:t>
      </w:r>
      <w:r>
        <w:rPr>
          <w:spacing w:val="-4"/>
          <w:sz w:val="20"/>
        </w:rPr>
        <w:t> </w:t>
      </w:r>
      <w:r>
        <w:rPr>
          <w:rFonts w:ascii="Symbol" w:hAnsi="Symbol"/>
          <w:sz w:val="20"/>
        </w:rPr>
        <w:t></w:t>
      </w:r>
      <w:r>
        <w:rPr>
          <w:spacing w:val="-22"/>
          <w:sz w:val="20"/>
        </w:rPr>
        <w:t> </w:t>
      </w:r>
      <w:r>
        <w:rPr>
          <w:rFonts w:ascii="Symbol" w:hAnsi="Symbol"/>
          <w:i/>
          <w:spacing w:val="-5"/>
          <w:sz w:val="20"/>
        </w:rPr>
        <w:t></w:t>
      </w:r>
      <w:r>
        <w:rPr>
          <w:i/>
          <w:spacing w:val="-5"/>
          <w:sz w:val="20"/>
        </w:rPr>
        <w:t>L</w:t>
      </w:r>
      <w:r>
        <w:rPr>
          <w:spacing w:val="-5"/>
          <w:sz w:val="20"/>
        </w:rPr>
        <w:t>(</w:t>
      </w:r>
      <w:r>
        <w:rPr>
          <w:rFonts w:ascii="Symbol" w:hAnsi="Symbol"/>
          <w:i/>
          <w:spacing w:val="-5"/>
          <w:sz w:val="20"/>
        </w:rPr>
        <w:t></w:t>
      </w:r>
      <w:r>
        <w:rPr>
          <w:i/>
          <w:spacing w:val="-28"/>
          <w:sz w:val="20"/>
        </w:rPr>
        <w:t> </w:t>
      </w:r>
      <w:r>
        <w:rPr>
          <w:position w:val="-4"/>
          <w:sz w:val="10"/>
        </w:rPr>
        <w:t>1</w:t>
      </w:r>
      <w:r>
        <w:rPr>
          <w:spacing w:val="-5"/>
          <w:position w:val="-4"/>
          <w:sz w:val="10"/>
        </w:rPr>
        <w:t> </w:t>
      </w:r>
      <w:r>
        <w:rPr>
          <w:sz w:val="20"/>
        </w:rPr>
        <w:t>,</w:t>
      </w:r>
      <w:r>
        <w:rPr>
          <w:spacing w:val="-10"/>
          <w:sz w:val="20"/>
        </w:rPr>
        <w:t> </w:t>
      </w:r>
      <w:r>
        <w:rPr>
          <w:rFonts w:ascii="Symbol" w:hAnsi="Symbol"/>
          <w:i/>
          <w:spacing w:val="6"/>
          <w:sz w:val="20"/>
        </w:rPr>
        <w:t>�</w:t>
      </w:r>
      <w:r>
        <w:rPr>
          <w:spacing w:val="6"/>
          <w:position w:val="-4"/>
          <w:sz w:val="10"/>
        </w:rPr>
        <w:t>1</w:t>
      </w:r>
      <w:r>
        <w:rPr>
          <w:position w:val="-4"/>
          <w:sz w:val="10"/>
        </w:rPr>
        <w:t> </w:t>
      </w:r>
      <w:r>
        <w:rPr>
          <w:sz w:val="20"/>
        </w:rPr>
        <w:t>)</w:t>
      </w:r>
      <w:r>
        <w:rPr>
          <w:spacing w:val="-18"/>
          <w:sz w:val="20"/>
        </w:rPr>
        <w:t> </w:t>
      </w:r>
      <w:r>
        <w:rPr>
          <w:rFonts w:ascii="Symbol" w:hAnsi="Symbol"/>
          <w:sz w:val="20"/>
        </w:rPr>
        <w:t></w:t>
      </w:r>
      <w:r>
        <w:rPr>
          <w:spacing w:val="-18"/>
          <w:sz w:val="20"/>
        </w:rPr>
        <w:t> </w:t>
      </w:r>
      <w:r>
        <w:rPr>
          <w:spacing w:val="3"/>
          <w:sz w:val="20"/>
        </w:rPr>
        <w:t>(1</w:t>
      </w:r>
      <w:r>
        <w:rPr>
          <w:rFonts w:ascii="Symbol" w:hAnsi="Symbol"/>
          <w:spacing w:val="3"/>
          <w:sz w:val="20"/>
        </w:rPr>
        <w:t></w:t>
      </w:r>
      <w:r>
        <w:rPr>
          <w:rFonts w:ascii="Symbol" w:hAnsi="Symbol"/>
          <w:i/>
          <w:spacing w:val="3"/>
          <w:sz w:val="20"/>
        </w:rPr>
        <w:t></w:t>
      </w:r>
      <w:r>
        <w:rPr>
          <w:i/>
          <w:spacing w:val="-23"/>
          <w:sz w:val="20"/>
        </w:rPr>
        <w:t> </w:t>
      </w:r>
      <w:r>
        <w:rPr>
          <w:sz w:val="20"/>
        </w:rPr>
        <w:t>)</w:t>
      </w:r>
      <w:r>
        <w:rPr>
          <w:i/>
          <w:sz w:val="20"/>
        </w:rPr>
        <w:t>L</w:t>
      </w:r>
      <w:r>
        <w:rPr>
          <w:sz w:val="20"/>
        </w:rPr>
        <w:t>(</w:t>
      </w:r>
      <w:r>
        <w:rPr>
          <w:rFonts w:ascii="Symbol" w:hAnsi="Symbol"/>
          <w:i/>
          <w:sz w:val="20"/>
        </w:rPr>
        <w:t></w:t>
      </w:r>
      <w:r>
        <w:rPr>
          <w:i/>
          <w:spacing w:val="-20"/>
          <w:sz w:val="20"/>
        </w:rPr>
        <w:t> </w:t>
      </w:r>
      <w:r>
        <w:rPr>
          <w:position w:val="-4"/>
          <w:sz w:val="10"/>
        </w:rPr>
        <w:t>2</w:t>
      </w:r>
      <w:r>
        <w:rPr>
          <w:spacing w:val="5"/>
          <w:position w:val="-4"/>
          <w:sz w:val="10"/>
        </w:rPr>
        <w:t> </w:t>
      </w:r>
      <w:r>
        <w:rPr>
          <w:sz w:val="20"/>
        </w:rPr>
        <w:t>,</w:t>
      </w:r>
      <w:r>
        <w:rPr>
          <w:spacing w:val="-10"/>
          <w:sz w:val="20"/>
        </w:rPr>
        <w:t> </w:t>
      </w:r>
      <w:r>
        <w:rPr>
          <w:rFonts w:ascii="Symbol" w:hAnsi="Symbol"/>
          <w:i/>
          <w:sz w:val="20"/>
        </w:rPr>
        <w:t>�</w:t>
      </w:r>
      <w:r>
        <w:rPr>
          <w:i/>
          <w:spacing w:val="-28"/>
          <w:sz w:val="20"/>
        </w:rPr>
        <w:t> </w:t>
      </w:r>
      <w:r>
        <w:rPr>
          <w:position w:val="-4"/>
          <w:sz w:val="10"/>
        </w:rPr>
        <w:t>2</w:t>
      </w:r>
      <w:r>
        <w:rPr>
          <w:spacing w:val="10"/>
          <w:position w:val="-4"/>
          <w:sz w:val="10"/>
        </w:rPr>
        <w:t> </w:t>
      </w:r>
      <w:r>
        <w:rPr>
          <w:sz w:val="20"/>
        </w:rPr>
        <w:t>)</w:t>
        <w:tab/>
      </w:r>
      <w:r>
        <w:rPr>
          <w:b/>
          <w:sz w:val="24"/>
        </w:rPr>
        <w:t>(9)</w:t>
      </w:r>
    </w:p>
    <w:p>
      <w:pPr>
        <w:pStyle w:val="BodyText"/>
        <w:rPr>
          <w:b/>
          <w:sz w:val="20"/>
        </w:rPr>
      </w:pPr>
    </w:p>
    <w:p>
      <w:pPr>
        <w:pStyle w:val="BodyText"/>
        <w:rPr>
          <w:b/>
          <w:sz w:val="20"/>
        </w:rPr>
      </w:pPr>
    </w:p>
    <w:p>
      <w:pPr>
        <w:pStyle w:val="BodyText"/>
        <w:rPr>
          <w:b/>
          <w:sz w:val="20"/>
        </w:rPr>
      </w:pPr>
    </w:p>
    <w:p>
      <w:pPr>
        <w:pStyle w:val="BodyText"/>
        <w:spacing w:before="8"/>
        <w:rPr>
          <w:b/>
          <w:sz w:val="14"/>
        </w:rPr>
      </w:pPr>
      <w:r>
        <w:rPr/>
        <w:pict>
          <v:shape style="position:absolute;margin-left:65.040001pt;margin-top:10.650093pt;width:467.8pt;height:.1pt;mso-position-horizontal-relative:page;mso-position-vertical-relative:paragraph;z-index:-251625472;mso-wrap-distance-left:0;mso-wrap-distance-right:0" coordorigin="1301,213" coordsize="9356,0" path="m1301,213l10656,213e" filled="false" stroked="true" strokeweight=".48pt" strokecolor="#000000">
            <v:path arrowok="t"/>
            <v:stroke dashstyle="solid"/>
            <w10:wrap type="topAndBottom"/>
          </v:shape>
        </w:pict>
      </w:r>
    </w:p>
    <w:p>
      <w:pPr>
        <w:pStyle w:val="BodyText"/>
        <w:spacing w:before="11"/>
        <w:rPr>
          <w:b/>
          <w:sz w:val="17"/>
        </w:rPr>
      </w:pPr>
    </w:p>
    <w:p>
      <w:pPr>
        <w:spacing w:before="95"/>
        <w:ind w:left="160" w:right="0" w:firstLine="0"/>
        <w:jc w:val="left"/>
        <w:rPr>
          <w:sz w:val="20"/>
        </w:rPr>
      </w:pPr>
      <w:r>
        <w:rPr>
          <w:position w:val="9"/>
          <w:sz w:val="13"/>
        </w:rPr>
        <w:t>24 </w:t>
      </w:r>
      <w:r>
        <w:rPr>
          <w:sz w:val="20"/>
        </w:rPr>
        <w:t>See, for example, Bahra (1996, 1997) and Melick and Thomas (1997).</w:t>
      </w:r>
    </w:p>
    <w:p>
      <w:pPr>
        <w:spacing w:after="0"/>
        <w:jc w:val="left"/>
        <w:rPr>
          <w:sz w:val="20"/>
        </w:rPr>
        <w:sectPr>
          <w:type w:val="continuous"/>
          <w:pgSz w:w="12240" w:h="15840"/>
          <w:pgMar w:top="1200" w:bottom="280" w:left="1140" w:right="1440"/>
        </w:sectPr>
      </w:pPr>
    </w:p>
    <w:p>
      <w:pPr>
        <w:pStyle w:val="BodyText"/>
        <w:spacing w:line="367" w:lineRule="auto" w:before="90"/>
        <w:ind w:left="160" w:right="121"/>
      </w:pPr>
      <w:r>
        <w:rPr/>
        <w:t>where </w:t>
      </w:r>
      <w:r>
        <w:rPr>
          <w:i/>
        </w:rPr>
        <w:t>L </w:t>
      </w:r>
      <w:r>
        <w:rPr/>
        <w:t>is the lognormal distribution function evaluated at </w:t>
      </w:r>
      <w:r>
        <w:rPr>
          <w:i/>
        </w:rPr>
        <w:t>S</w:t>
      </w:r>
      <w:r>
        <w:rPr>
          <w:rFonts w:ascii="Symbol" w:hAnsi="Symbol"/>
          <w:vertAlign w:val="subscript"/>
        </w:rPr>
        <w:t></w:t>
      </w:r>
      <w:r>
        <w:rPr>
          <w:vertAlign w:val="baseline"/>
        </w:rPr>
        <w:t>. Again this means that the observed data can be expressed as a function, </w:t>
      </w:r>
      <w:r>
        <w:rPr>
          <w:i/>
          <w:vertAlign w:val="baseline"/>
        </w:rPr>
        <w:t>C</w:t>
      </w:r>
      <w:r>
        <w:rPr>
          <w:vertAlign w:val="baseline"/>
        </w:rPr>
        <w:t>(</w:t>
      </w:r>
      <w:r>
        <w:rPr>
          <w:i/>
          <w:vertAlign w:val="baseline"/>
        </w:rPr>
        <w:t>S</w:t>
      </w:r>
      <w:r>
        <w:rPr>
          <w:vertAlign w:val="baseline"/>
        </w:rPr>
        <w:t>, </w:t>
      </w:r>
      <w:r>
        <w:rPr>
          <w:i/>
          <w:vertAlign w:val="baseline"/>
        </w:rPr>
        <w:t>X</w:t>
      </w:r>
      <w:r>
        <w:rPr>
          <w:vertAlign w:val="baseline"/>
        </w:rPr>
        <w:t>, </w:t>
      </w:r>
      <w:r>
        <w:rPr>
          <w:rFonts w:ascii="Symbol" w:hAnsi="Symbol"/>
          <w:i/>
          <w:vertAlign w:val="baseline"/>
        </w:rPr>
        <w:t></w:t>
      </w:r>
      <w:r>
        <w:rPr>
          <w:vertAlign w:val="baseline"/>
        </w:rPr>
        <w:t>) of the fixed variables, </w:t>
      </w:r>
      <w:r>
        <w:rPr>
          <w:i/>
          <w:vertAlign w:val="baseline"/>
        </w:rPr>
        <w:t>X</w:t>
      </w:r>
      <w:r>
        <w:rPr>
          <w:vertAlign w:val="baseline"/>
        </w:rPr>
        <w:t>, </w:t>
      </w:r>
      <w:r>
        <w:rPr>
          <w:i/>
          <w:vertAlign w:val="baseline"/>
        </w:rPr>
        <w:t>r </w:t>
      </w:r>
      <w:r>
        <w:rPr>
          <w:vertAlign w:val="baseline"/>
        </w:rPr>
        <w:t>and </w:t>
      </w:r>
      <w:r>
        <w:rPr>
          <w:rFonts w:ascii="Symbol" w:hAnsi="Symbol"/>
          <w:i/>
          <w:vertAlign w:val="baseline"/>
        </w:rPr>
        <w:t></w:t>
      </w:r>
      <w:r>
        <w:rPr>
          <w:vertAlign w:val="baseline"/>
        </w:rPr>
        <w:t>, and the set of unknown parameters, </w:t>
      </w:r>
      <w:r>
        <w:rPr>
          <w:rFonts w:ascii="Symbol" w:hAnsi="Symbol"/>
          <w:b/>
          <w:i/>
          <w:vertAlign w:val="baseline"/>
        </w:rPr>
        <w:t>�</w:t>
      </w:r>
      <w:r>
        <w:rPr>
          <w:vertAlign w:val="baseline"/>
        </w:rPr>
        <w:t>. All that remains to do is to specify an objective function which compares fitted and observed prices so that the parameters can be estimated in such a way that the value of this function is minimised over all available observations. The implied probability distribution function is then given by equation (9).</w:t>
      </w:r>
    </w:p>
    <w:p>
      <w:pPr>
        <w:pStyle w:val="BodyText"/>
        <w:spacing w:before="9"/>
        <w:rPr>
          <w:sz w:val="37"/>
        </w:rPr>
      </w:pPr>
    </w:p>
    <w:p>
      <w:pPr>
        <w:spacing w:before="0"/>
        <w:ind w:left="160" w:right="0" w:firstLine="0"/>
        <w:jc w:val="left"/>
        <w:rPr>
          <w:i/>
          <w:sz w:val="24"/>
        </w:rPr>
      </w:pPr>
      <w:r>
        <w:rPr>
          <w:i/>
          <w:sz w:val="24"/>
        </w:rPr>
        <w:t>Shortcomings</w:t>
      </w:r>
    </w:p>
    <w:p>
      <w:pPr>
        <w:pStyle w:val="BodyText"/>
        <w:rPr>
          <w:i/>
          <w:sz w:val="26"/>
        </w:rPr>
      </w:pPr>
    </w:p>
    <w:p>
      <w:pPr>
        <w:pStyle w:val="BodyText"/>
        <w:spacing w:before="3"/>
        <w:rPr>
          <w:i/>
        </w:rPr>
      </w:pPr>
    </w:p>
    <w:p>
      <w:pPr>
        <w:pStyle w:val="BodyText"/>
        <w:spacing w:line="372" w:lineRule="auto"/>
        <w:ind w:left="160"/>
      </w:pPr>
      <w:r>
        <w:rPr/>
        <w:t>These two methods have both been used extensively at the Bank </w:t>
      </w:r>
      <w:r>
        <w:rPr>
          <w:spacing w:val="3"/>
        </w:rPr>
        <w:t>over </w:t>
      </w:r>
      <w:r>
        <w:rPr/>
        <w:t>the past few years. Experience</w:t>
      </w:r>
      <w:r>
        <w:rPr>
          <w:spacing w:val="-9"/>
        </w:rPr>
        <w:t> </w:t>
      </w:r>
      <w:r>
        <w:rPr/>
        <w:t>of</w:t>
      </w:r>
      <w:r>
        <w:rPr>
          <w:spacing w:val="-5"/>
        </w:rPr>
        <w:t> </w:t>
      </w:r>
      <w:r>
        <w:rPr/>
        <w:t>doing</w:t>
      </w:r>
      <w:r>
        <w:rPr>
          <w:spacing w:val="-10"/>
        </w:rPr>
        <w:t> </w:t>
      </w:r>
      <w:r>
        <w:rPr/>
        <w:t>so</w:t>
      </w:r>
      <w:r>
        <w:rPr>
          <w:spacing w:val="-9"/>
        </w:rPr>
        <w:t> </w:t>
      </w:r>
      <w:r>
        <w:rPr/>
        <w:t>has</w:t>
      </w:r>
      <w:r>
        <w:rPr>
          <w:spacing w:val="-10"/>
        </w:rPr>
        <w:t> </w:t>
      </w:r>
      <w:r>
        <w:rPr/>
        <w:t>highlighted</w:t>
      </w:r>
      <w:r>
        <w:rPr>
          <w:spacing w:val="-10"/>
        </w:rPr>
        <w:t> </w:t>
      </w:r>
      <w:r>
        <w:rPr/>
        <w:t>a</w:t>
      </w:r>
      <w:r>
        <w:rPr>
          <w:spacing w:val="-9"/>
        </w:rPr>
        <w:t> </w:t>
      </w:r>
      <w:r>
        <w:rPr/>
        <w:t>number</w:t>
      </w:r>
      <w:r>
        <w:rPr>
          <w:spacing w:val="-10"/>
        </w:rPr>
        <w:t> </w:t>
      </w:r>
      <w:r>
        <w:rPr/>
        <w:t>of</w:t>
      </w:r>
      <w:r>
        <w:rPr>
          <w:spacing w:val="-6"/>
        </w:rPr>
        <w:t> </w:t>
      </w:r>
      <w:r>
        <w:rPr/>
        <w:t>shortcomings</w:t>
      </w:r>
      <w:r>
        <w:rPr>
          <w:spacing w:val="-9"/>
        </w:rPr>
        <w:t> </w:t>
      </w:r>
      <w:r>
        <w:rPr/>
        <w:t>with</w:t>
      </w:r>
      <w:r>
        <w:rPr>
          <w:spacing w:val="-10"/>
        </w:rPr>
        <w:t> </w:t>
      </w:r>
      <w:r>
        <w:rPr/>
        <w:t>this</w:t>
      </w:r>
      <w:r>
        <w:rPr>
          <w:spacing w:val="-9"/>
        </w:rPr>
        <w:t> </w:t>
      </w:r>
      <w:r>
        <w:rPr/>
        <w:t>parametric</w:t>
      </w:r>
      <w:r>
        <w:rPr>
          <w:spacing w:val="-10"/>
        </w:rPr>
        <w:t> </w:t>
      </w:r>
      <w:r>
        <w:rPr/>
        <w:t>approach. These</w:t>
      </w:r>
      <w:r>
        <w:rPr>
          <w:spacing w:val="-9"/>
        </w:rPr>
        <w:t> </w:t>
      </w:r>
      <w:r>
        <w:rPr/>
        <w:t>are</w:t>
      </w:r>
      <w:r>
        <w:rPr>
          <w:spacing w:val="-9"/>
        </w:rPr>
        <w:t> </w:t>
      </w:r>
      <w:r>
        <w:rPr/>
        <w:t>described</w:t>
      </w:r>
      <w:r>
        <w:rPr>
          <w:spacing w:val="-10"/>
        </w:rPr>
        <w:t> </w:t>
      </w:r>
      <w:r>
        <w:rPr/>
        <w:t>in</w:t>
      </w:r>
      <w:r>
        <w:rPr>
          <w:spacing w:val="-10"/>
        </w:rPr>
        <w:t> </w:t>
      </w:r>
      <w:r>
        <w:rPr/>
        <w:t>more</w:t>
      </w:r>
      <w:r>
        <w:rPr>
          <w:spacing w:val="-9"/>
        </w:rPr>
        <w:t> </w:t>
      </w:r>
      <w:r>
        <w:rPr/>
        <w:t>detail</w:t>
      </w:r>
      <w:r>
        <w:rPr>
          <w:spacing w:val="-10"/>
        </w:rPr>
        <w:t> </w:t>
      </w:r>
      <w:r>
        <w:rPr/>
        <w:t>in</w:t>
      </w:r>
      <w:r>
        <w:rPr>
          <w:spacing w:val="-10"/>
        </w:rPr>
        <w:t> </w:t>
      </w:r>
      <w:r>
        <w:rPr/>
        <w:t>forthcoming</w:t>
      </w:r>
      <w:r>
        <w:rPr>
          <w:spacing w:val="-9"/>
        </w:rPr>
        <w:t> </w:t>
      </w:r>
      <w:r>
        <w:rPr/>
        <w:t>working</w:t>
      </w:r>
      <w:r>
        <w:rPr>
          <w:spacing w:val="-10"/>
        </w:rPr>
        <w:t> </w:t>
      </w:r>
      <w:r>
        <w:rPr/>
        <w:t>papers.</w:t>
      </w:r>
      <w:r>
        <w:rPr>
          <w:spacing w:val="-38"/>
        </w:rPr>
        <w:t> </w:t>
      </w:r>
      <w:r>
        <w:rPr>
          <w:position w:val="9"/>
          <w:sz w:val="13"/>
        </w:rPr>
        <w:t>25</w:t>
      </w:r>
      <w:r>
        <w:rPr>
          <w:spacing w:val="6"/>
          <w:position w:val="9"/>
          <w:sz w:val="13"/>
        </w:rPr>
        <w:t> </w:t>
      </w:r>
      <w:r>
        <w:rPr/>
        <w:t>The</w:t>
      </w:r>
      <w:r>
        <w:rPr>
          <w:spacing w:val="-8"/>
        </w:rPr>
        <w:t> </w:t>
      </w:r>
      <w:r>
        <w:rPr/>
        <w:t>main</w:t>
      </w:r>
      <w:r>
        <w:rPr>
          <w:spacing w:val="-10"/>
        </w:rPr>
        <w:t> </w:t>
      </w:r>
      <w:r>
        <w:rPr/>
        <w:t>problem</w:t>
      </w:r>
      <w:r>
        <w:rPr>
          <w:spacing w:val="-10"/>
        </w:rPr>
        <w:t> </w:t>
      </w:r>
      <w:r>
        <w:rPr/>
        <w:t>is</w:t>
      </w:r>
      <w:r>
        <w:rPr>
          <w:spacing w:val="-9"/>
        </w:rPr>
        <w:t> </w:t>
      </w:r>
      <w:r>
        <w:rPr/>
        <w:t>that</w:t>
      </w:r>
      <w:r>
        <w:rPr>
          <w:spacing w:val="-6"/>
        </w:rPr>
        <w:t> </w:t>
      </w:r>
      <w:r>
        <w:rPr/>
        <w:t>the derived yield curves and implied probability distributions tend </w:t>
      </w:r>
      <w:r>
        <w:rPr>
          <w:spacing w:val="2"/>
        </w:rPr>
        <w:t>to </w:t>
      </w:r>
      <w:r>
        <w:rPr/>
        <w:t>be fairly unstable. By this it is meant that small changes in the underlying data can produce fairly large differences in the estimated curves. This can produce undesirable properties in the two types of</w:t>
      </w:r>
      <w:r>
        <w:rPr>
          <w:spacing w:val="-17"/>
        </w:rPr>
        <w:t> </w:t>
      </w:r>
      <w:r>
        <w:rPr/>
        <w:t>curve.</w:t>
      </w:r>
    </w:p>
    <w:p>
      <w:pPr>
        <w:pStyle w:val="BodyText"/>
        <w:spacing w:before="10"/>
        <w:rPr>
          <w:sz w:val="36"/>
        </w:rPr>
      </w:pPr>
    </w:p>
    <w:p>
      <w:pPr>
        <w:pStyle w:val="BodyText"/>
        <w:spacing w:line="372" w:lineRule="auto"/>
        <w:ind w:left="160" w:right="309"/>
      </w:pPr>
      <w:r>
        <w:rPr/>
        <w:t>In our work, these observations have been attributed to the parametric nature of the functional forms used to fit the curves. A small change in one of the datapoints will have a direct effect on at least one of the parameter estimates. Via the functional form, this feeds through to the fitted</w:t>
      </w:r>
    </w:p>
    <w:p>
      <w:pPr>
        <w:pStyle w:val="BodyText"/>
        <w:spacing w:line="372" w:lineRule="auto"/>
        <w:ind w:left="160"/>
      </w:pPr>
      <w:r>
        <w:rPr/>
        <w:t>values</w:t>
      </w:r>
      <w:r>
        <w:rPr>
          <w:spacing w:val="-9"/>
        </w:rPr>
        <w:t> </w:t>
      </w:r>
      <w:r>
        <w:rPr/>
        <w:t>of</w:t>
      </w:r>
      <w:r>
        <w:rPr>
          <w:spacing w:val="-5"/>
        </w:rPr>
        <w:t> </w:t>
      </w:r>
      <w:r>
        <w:rPr/>
        <w:t>each</w:t>
      </w:r>
      <w:r>
        <w:rPr>
          <w:spacing w:val="-9"/>
        </w:rPr>
        <w:t> </w:t>
      </w:r>
      <w:r>
        <w:rPr/>
        <w:t>of</w:t>
      </w:r>
      <w:r>
        <w:rPr>
          <w:spacing w:val="-4"/>
        </w:rPr>
        <w:t> </w:t>
      </w:r>
      <w:r>
        <w:rPr/>
        <w:t>the</w:t>
      </w:r>
      <w:r>
        <w:rPr>
          <w:spacing w:val="-9"/>
        </w:rPr>
        <w:t> </w:t>
      </w:r>
      <w:r>
        <w:rPr/>
        <w:t>remaining</w:t>
      </w:r>
      <w:r>
        <w:rPr>
          <w:spacing w:val="-7"/>
        </w:rPr>
        <w:t> </w:t>
      </w:r>
      <w:r>
        <w:rPr/>
        <w:t>datapoints</w:t>
      </w:r>
      <w:r>
        <w:rPr>
          <w:spacing w:val="-9"/>
        </w:rPr>
        <w:t> </w:t>
      </w:r>
      <w:r>
        <w:rPr/>
        <w:t>so</w:t>
      </w:r>
      <w:r>
        <w:rPr>
          <w:spacing w:val="-9"/>
        </w:rPr>
        <w:t> </w:t>
      </w:r>
      <w:r>
        <w:rPr/>
        <w:t>that,</w:t>
      </w:r>
      <w:r>
        <w:rPr>
          <w:spacing w:val="-4"/>
        </w:rPr>
        <w:t> </w:t>
      </w:r>
      <w:r>
        <w:rPr/>
        <w:t>via</w:t>
      </w:r>
      <w:r>
        <w:rPr>
          <w:spacing w:val="-9"/>
        </w:rPr>
        <w:t> </w:t>
      </w:r>
      <w:r>
        <w:rPr/>
        <w:t>the</w:t>
      </w:r>
      <w:r>
        <w:rPr>
          <w:spacing w:val="-9"/>
        </w:rPr>
        <w:t> </w:t>
      </w:r>
      <w:r>
        <w:rPr>
          <w:spacing w:val="3"/>
        </w:rPr>
        <w:t>objective</w:t>
      </w:r>
      <w:r>
        <w:rPr>
          <w:spacing w:val="-5"/>
        </w:rPr>
        <w:t> </w:t>
      </w:r>
      <w:r>
        <w:rPr/>
        <w:t>function,</w:t>
      </w:r>
      <w:r>
        <w:rPr>
          <w:spacing w:val="-8"/>
        </w:rPr>
        <w:t> </w:t>
      </w:r>
      <w:r>
        <w:rPr>
          <w:spacing w:val="3"/>
        </w:rPr>
        <w:t>other</w:t>
      </w:r>
      <w:r>
        <w:rPr>
          <w:spacing w:val="-5"/>
        </w:rPr>
        <w:t> </w:t>
      </w:r>
      <w:r>
        <w:rPr/>
        <w:t>parameters</w:t>
      </w:r>
      <w:r>
        <w:rPr>
          <w:spacing w:val="-9"/>
        </w:rPr>
        <w:t> </w:t>
      </w:r>
      <w:r>
        <w:rPr/>
        <w:t>are inevitably affected by the change. This can lead </w:t>
      </w:r>
      <w:r>
        <w:rPr>
          <w:spacing w:val="2"/>
        </w:rPr>
        <w:t>to </w:t>
      </w:r>
      <w:r>
        <w:rPr/>
        <w:t>a significantly different curve. Since these idiosyncratic</w:t>
      </w:r>
      <w:r>
        <w:rPr>
          <w:spacing w:val="-13"/>
        </w:rPr>
        <w:t> </w:t>
      </w:r>
      <w:r>
        <w:rPr/>
        <w:t>price</w:t>
      </w:r>
      <w:r>
        <w:rPr>
          <w:spacing w:val="-12"/>
        </w:rPr>
        <w:t> </w:t>
      </w:r>
      <w:r>
        <w:rPr/>
        <w:t>movements</w:t>
      </w:r>
      <w:r>
        <w:rPr>
          <w:spacing w:val="-12"/>
        </w:rPr>
        <w:t> </w:t>
      </w:r>
      <w:r>
        <w:rPr/>
        <w:t>are</w:t>
      </w:r>
      <w:r>
        <w:rPr>
          <w:spacing w:val="-12"/>
        </w:rPr>
        <w:t> </w:t>
      </w:r>
      <w:r>
        <w:rPr/>
        <w:t>fairly</w:t>
      </w:r>
      <w:r>
        <w:rPr>
          <w:spacing w:val="-12"/>
        </w:rPr>
        <w:t> </w:t>
      </w:r>
      <w:r>
        <w:rPr/>
        <w:t>common,</w:t>
      </w:r>
      <w:r>
        <w:rPr>
          <w:spacing w:val="-12"/>
        </w:rPr>
        <w:t> </w:t>
      </w:r>
      <w:r>
        <w:rPr/>
        <w:t>the</w:t>
      </w:r>
      <w:r>
        <w:rPr>
          <w:spacing w:val="-12"/>
        </w:rPr>
        <w:t> </w:t>
      </w:r>
      <w:r>
        <w:rPr/>
        <w:t>result</w:t>
      </w:r>
      <w:r>
        <w:rPr>
          <w:spacing w:val="-11"/>
        </w:rPr>
        <w:t> </w:t>
      </w:r>
      <w:r>
        <w:rPr/>
        <w:t>is</w:t>
      </w:r>
      <w:r>
        <w:rPr>
          <w:spacing w:val="-12"/>
        </w:rPr>
        <w:t> </w:t>
      </w:r>
      <w:r>
        <w:rPr/>
        <w:t>that</w:t>
      </w:r>
      <w:r>
        <w:rPr>
          <w:spacing w:val="-8"/>
        </w:rPr>
        <w:t> </w:t>
      </w:r>
      <w:r>
        <w:rPr/>
        <w:t>the</w:t>
      </w:r>
      <w:r>
        <w:rPr>
          <w:spacing w:val="-13"/>
        </w:rPr>
        <w:t> </w:t>
      </w:r>
      <w:r>
        <w:rPr/>
        <w:t>estimated</w:t>
      </w:r>
      <w:r>
        <w:rPr>
          <w:spacing w:val="-12"/>
        </w:rPr>
        <w:t> </w:t>
      </w:r>
      <w:r>
        <w:rPr/>
        <w:t>yield</w:t>
      </w:r>
      <w:r>
        <w:rPr>
          <w:spacing w:val="-12"/>
        </w:rPr>
        <w:t> </w:t>
      </w:r>
      <w:r>
        <w:rPr/>
        <w:t>curves</w:t>
      </w:r>
      <w:r>
        <w:rPr>
          <w:spacing w:val="-12"/>
        </w:rPr>
        <w:t> </w:t>
      </w:r>
      <w:r>
        <w:rPr/>
        <w:t>and implied</w:t>
      </w:r>
      <w:r>
        <w:rPr>
          <w:spacing w:val="-19"/>
        </w:rPr>
        <w:t> </w:t>
      </w:r>
      <w:r>
        <w:rPr/>
        <w:t>probability</w:t>
      </w:r>
      <w:r>
        <w:rPr>
          <w:spacing w:val="-18"/>
        </w:rPr>
        <w:t> </w:t>
      </w:r>
      <w:r>
        <w:rPr/>
        <w:t>distributions</w:t>
      </w:r>
      <w:r>
        <w:rPr>
          <w:spacing w:val="-19"/>
        </w:rPr>
        <w:t> </w:t>
      </w:r>
      <w:r>
        <w:rPr/>
        <w:t>can</w:t>
      </w:r>
      <w:r>
        <w:rPr>
          <w:spacing w:val="-18"/>
        </w:rPr>
        <w:t> </w:t>
      </w:r>
      <w:r>
        <w:rPr/>
        <w:t>fluctuate</w:t>
      </w:r>
      <w:r>
        <w:rPr>
          <w:spacing w:val="-18"/>
        </w:rPr>
        <w:t> </w:t>
      </w:r>
      <w:r>
        <w:rPr/>
        <w:t>significantly</w:t>
      </w:r>
      <w:r>
        <w:rPr>
          <w:spacing w:val="-19"/>
        </w:rPr>
        <w:t> </w:t>
      </w:r>
      <w:r>
        <w:rPr/>
        <w:t>across</w:t>
      </w:r>
      <w:r>
        <w:rPr>
          <w:spacing w:val="-18"/>
        </w:rPr>
        <w:t> </w:t>
      </w:r>
      <w:r>
        <w:rPr/>
        <w:t>time,</w:t>
      </w:r>
      <w:r>
        <w:rPr>
          <w:spacing w:val="-18"/>
        </w:rPr>
        <w:t> </w:t>
      </w:r>
      <w:r>
        <w:rPr/>
        <w:t>even</w:t>
      </w:r>
      <w:r>
        <w:rPr>
          <w:spacing w:val="-19"/>
        </w:rPr>
        <w:t> </w:t>
      </w:r>
      <w:r>
        <w:rPr/>
        <w:t>if</w:t>
      </w:r>
      <w:r>
        <w:rPr>
          <w:spacing w:val="-18"/>
        </w:rPr>
        <w:t> </w:t>
      </w:r>
      <w:r>
        <w:rPr/>
        <w:t>there</w:t>
      </w:r>
      <w:r>
        <w:rPr>
          <w:spacing w:val="-19"/>
        </w:rPr>
        <w:t> </w:t>
      </w:r>
      <w:r>
        <w:rPr/>
        <w:t>has</w:t>
      </w:r>
      <w:r>
        <w:rPr>
          <w:spacing w:val="-18"/>
        </w:rPr>
        <w:t> </w:t>
      </w:r>
      <w:r>
        <w:rPr/>
        <w:t>been</w:t>
      </w:r>
      <w:r>
        <w:rPr>
          <w:spacing w:val="-18"/>
        </w:rPr>
        <w:t> </w:t>
      </w:r>
      <w:r>
        <w:rPr/>
        <w:t>little change </w:t>
      </w:r>
      <w:r>
        <w:rPr>
          <w:spacing w:val="3"/>
        </w:rPr>
        <w:t>overall </w:t>
      </w:r>
      <w:r>
        <w:rPr/>
        <w:t>in the </w:t>
      </w:r>
      <w:r>
        <w:rPr>
          <w:spacing w:val="3"/>
        </w:rPr>
        <w:t>observed </w:t>
      </w:r>
      <w:r>
        <w:rPr/>
        <w:t>prices upon which they are</w:t>
      </w:r>
      <w:r>
        <w:rPr>
          <w:spacing w:val="3"/>
        </w:rPr>
        <w:t> </w:t>
      </w:r>
      <w:r>
        <w:rPr/>
        <w:t>based.</w:t>
      </w:r>
    </w:p>
    <w:p>
      <w:pPr>
        <w:pStyle w:val="BodyText"/>
        <w:spacing w:before="9"/>
        <w:rPr>
          <w:sz w:val="36"/>
        </w:rPr>
      </w:pPr>
    </w:p>
    <w:p>
      <w:pPr>
        <w:spacing w:before="0"/>
        <w:ind w:left="160" w:right="0" w:firstLine="0"/>
        <w:jc w:val="left"/>
        <w:rPr>
          <w:i/>
          <w:sz w:val="24"/>
        </w:rPr>
      </w:pPr>
      <w:r>
        <w:rPr>
          <w:i/>
          <w:sz w:val="24"/>
        </w:rPr>
        <w:t>Non-parametric Methods</w:t>
      </w:r>
    </w:p>
    <w:p>
      <w:pPr>
        <w:pStyle w:val="BodyText"/>
        <w:rPr>
          <w:i/>
          <w:sz w:val="26"/>
        </w:rPr>
      </w:pPr>
    </w:p>
    <w:p>
      <w:pPr>
        <w:pStyle w:val="BodyText"/>
        <w:spacing w:before="3"/>
        <w:rPr>
          <w:i/>
        </w:rPr>
      </w:pPr>
    </w:p>
    <w:p>
      <w:pPr>
        <w:pStyle w:val="BodyText"/>
        <w:spacing w:line="372" w:lineRule="auto"/>
        <w:ind w:left="160" w:right="242"/>
      </w:pPr>
      <w:r>
        <w:rPr/>
        <w:t>The</w:t>
      </w:r>
      <w:r>
        <w:rPr>
          <w:spacing w:val="-7"/>
        </w:rPr>
        <w:t> </w:t>
      </w:r>
      <w:r>
        <w:rPr/>
        <w:t>approach</w:t>
      </w:r>
      <w:r>
        <w:rPr>
          <w:spacing w:val="-9"/>
        </w:rPr>
        <w:t> </w:t>
      </w:r>
      <w:r>
        <w:rPr/>
        <w:t>taken</w:t>
      </w:r>
      <w:r>
        <w:rPr>
          <w:spacing w:val="-9"/>
        </w:rPr>
        <w:t> </w:t>
      </w:r>
      <w:r>
        <w:rPr/>
        <w:t>at</w:t>
      </w:r>
      <w:r>
        <w:rPr>
          <w:spacing w:val="-4"/>
        </w:rPr>
        <w:t> </w:t>
      </w:r>
      <w:r>
        <w:rPr/>
        <w:t>the</w:t>
      </w:r>
      <w:r>
        <w:rPr>
          <w:spacing w:val="-9"/>
        </w:rPr>
        <w:t> </w:t>
      </w:r>
      <w:r>
        <w:rPr/>
        <w:t>Bank</w:t>
      </w:r>
      <w:r>
        <w:rPr>
          <w:spacing w:val="-8"/>
        </w:rPr>
        <w:t> </w:t>
      </w:r>
      <w:r>
        <w:rPr>
          <w:spacing w:val="2"/>
        </w:rPr>
        <w:t>to</w:t>
      </w:r>
      <w:r>
        <w:rPr>
          <w:spacing w:val="-5"/>
        </w:rPr>
        <w:t> </w:t>
      </w:r>
      <w:r>
        <w:rPr/>
        <w:t>deal</w:t>
      </w:r>
      <w:r>
        <w:rPr>
          <w:spacing w:val="-9"/>
        </w:rPr>
        <w:t> </w:t>
      </w:r>
      <w:r>
        <w:rPr/>
        <w:t>with</w:t>
      </w:r>
      <w:r>
        <w:rPr>
          <w:spacing w:val="-8"/>
        </w:rPr>
        <w:t> </w:t>
      </w:r>
      <w:r>
        <w:rPr/>
        <w:t>these</w:t>
      </w:r>
      <w:r>
        <w:rPr>
          <w:spacing w:val="-9"/>
        </w:rPr>
        <w:t> </w:t>
      </w:r>
      <w:r>
        <w:rPr/>
        <w:t>problems</w:t>
      </w:r>
      <w:r>
        <w:rPr>
          <w:spacing w:val="-8"/>
        </w:rPr>
        <w:t> </w:t>
      </w:r>
      <w:r>
        <w:rPr/>
        <w:t>is</w:t>
      </w:r>
      <w:r>
        <w:rPr>
          <w:spacing w:val="-9"/>
        </w:rPr>
        <w:t> </w:t>
      </w:r>
      <w:r>
        <w:rPr>
          <w:spacing w:val="2"/>
        </w:rPr>
        <w:t>to</w:t>
      </w:r>
      <w:r>
        <w:rPr>
          <w:spacing w:val="-5"/>
        </w:rPr>
        <w:t> </w:t>
      </w:r>
      <w:r>
        <w:rPr/>
        <w:t>examine</w:t>
      </w:r>
      <w:r>
        <w:rPr>
          <w:spacing w:val="-8"/>
        </w:rPr>
        <w:t> </w:t>
      </w:r>
      <w:r>
        <w:rPr/>
        <w:t>instead</w:t>
      </w:r>
      <w:r>
        <w:rPr>
          <w:spacing w:val="-9"/>
        </w:rPr>
        <w:t> </w:t>
      </w:r>
      <w:r>
        <w:rPr/>
        <w:t>non-parametric estimation of the two types of curve. In the case of the yield curve, this takes the form of a spline-based</w:t>
      </w:r>
      <w:r>
        <w:rPr>
          <w:spacing w:val="-12"/>
        </w:rPr>
        <w:t> </w:t>
      </w:r>
      <w:r>
        <w:rPr/>
        <w:t>specification</w:t>
      </w:r>
      <w:r>
        <w:rPr>
          <w:spacing w:val="-11"/>
        </w:rPr>
        <w:t> </w:t>
      </w:r>
      <w:r>
        <w:rPr/>
        <w:t>of</w:t>
      </w:r>
      <w:r>
        <w:rPr>
          <w:spacing w:val="-7"/>
        </w:rPr>
        <w:t> </w:t>
      </w:r>
      <w:r>
        <w:rPr/>
        <w:t>the</w:t>
      </w:r>
      <w:r>
        <w:rPr>
          <w:spacing w:val="-11"/>
        </w:rPr>
        <w:t> </w:t>
      </w:r>
      <w:r>
        <w:rPr/>
        <w:t>implied</w:t>
      </w:r>
      <w:r>
        <w:rPr>
          <w:spacing w:val="-11"/>
        </w:rPr>
        <w:t> </w:t>
      </w:r>
      <w:r>
        <w:rPr/>
        <w:t>instantaneous</w:t>
      </w:r>
      <w:r>
        <w:rPr>
          <w:spacing w:val="-11"/>
        </w:rPr>
        <w:t> </w:t>
      </w:r>
      <w:r>
        <w:rPr/>
        <w:t>forward</w:t>
      </w:r>
      <w:r>
        <w:rPr>
          <w:spacing w:val="-11"/>
        </w:rPr>
        <w:t> </w:t>
      </w:r>
      <w:r>
        <w:rPr/>
        <w:t>rate</w:t>
      </w:r>
      <w:r>
        <w:rPr>
          <w:spacing w:val="-9"/>
        </w:rPr>
        <w:t> </w:t>
      </w:r>
      <w:r>
        <w:rPr/>
        <w:t>curve.</w:t>
      </w:r>
      <w:r>
        <w:rPr>
          <w:spacing w:val="38"/>
        </w:rPr>
        <w:t> </w:t>
      </w:r>
      <w:r>
        <w:rPr/>
        <w:t>Instead</w:t>
      </w:r>
      <w:r>
        <w:rPr>
          <w:spacing w:val="-10"/>
        </w:rPr>
        <w:t> </w:t>
      </w:r>
      <w:r>
        <w:rPr/>
        <w:t>of</w:t>
      </w:r>
      <w:r>
        <w:rPr>
          <w:spacing w:val="-7"/>
        </w:rPr>
        <w:t> </w:t>
      </w:r>
      <w:r>
        <w:rPr/>
        <w:t>defining</w:t>
      </w:r>
      <w:r>
        <w:rPr>
          <w:spacing w:val="-11"/>
        </w:rPr>
        <w:t> </w:t>
      </w:r>
      <w:r>
        <w:rPr/>
        <w:t>a</w:t>
      </w:r>
    </w:p>
    <w:p>
      <w:pPr>
        <w:pStyle w:val="BodyText"/>
        <w:spacing w:before="4"/>
        <w:rPr>
          <w:sz w:val="21"/>
        </w:rPr>
      </w:pPr>
      <w:r>
        <w:rPr/>
        <w:pict>
          <v:shape style="position:absolute;margin-left:63.599998pt;margin-top:14.627881pt;width:470.65pt;height:.1pt;mso-position-horizontal-relative:page;mso-position-vertical-relative:paragraph;z-index:-251618304;mso-wrap-distance-left:0;mso-wrap-distance-right:0" coordorigin="1272,293" coordsize="9413,0" path="m1272,293l10685,293e" filled="false" stroked="true" strokeweight=".72pt" strokecolor="#000000">
            <v:path arrowok="t"/>
            <v:stroke dashstyle="solid"/>
            <w10:wrap type="topAndBottom"/>
          </v:shape>
        </w:pict>
      </w:r>
    </w:p>
    <w:p>
      <w:pPr>
        <w:pStyle w:val="BodyText"/>
        <w:spacing w:before="8"/>
        <w:rPr>
          <w:sz w:val="13"/>
        </w:rPr>
      </w:pPr>
    </w:p>
    <w:p>
      <w:pPr>
        <w:spacing w:before="95"/>
        <w:ind w:left="160" w:right="0" w:firstLine="0"/>
        <w:jc w:val="left"/>
        <w:rPr>
          <w:sz w:val="20"/>
        </w:rPr>
      </w:pPr>
      <w:r>
        <w:rPr>
          <w:position w:val="9"/>
          <w:sz w:val="13"/>
        </w:rPr>
        <w:t>25 </w:t>
      </w:r>
      <w:r>
        <w:rPr>
          <w:sz w:val="20"/>
        </w:rPr>
        <w:t>These papers will be available on the Bank of England’s website at </w:t>
      </w:r>
      <w:hyperlink r:id="rId15">
        <w:r>
          <w:rPr>
            <w:color w:val="0000FF"/>
            <w:sz w:val="20"/>
            <w:u w:val="single" w:color="0000FF"/>
          </w:rPr>
          <w:t>htt</w:t>
        </w:r>
      </w:hyperlink>
      <w:hyperlink r:id="rId15">
        <w:r>
          <w:rPr>
            <w:color w:val="0000FF"/>
            <w:sz w:val="20"/>
            <w:u w:val="single" w:color="0000FF"/>
          </w:rPr>
          <w:t>p://www.bankofengland.co.uk</w:t>
        </w:r>
      </w:hyperlink>
    </w:p>
    <w:p>
      <w:pPr>
        <w:spacing w:after="0"/>
        <w:jc w:val="left"/>
        <w:rPr>
          <w:sz w:val="20"/>
        </w:rPr>
        <w:sectPr>
          <w:pgSz w:w="12240" w:h="15840"/>
          <w:pgMar w:header="237" w:footer="0" w:top="840" w:bottom="280" w:left="1140" w:right="1440"/>
        </w:sectPr>
      </w:pPr>
    </w:p>
    <w:p>
      <w:pPr>
        <w:pStyle w:val="BodyText"/>
        <w:spacing w:line="367" w:lineRule="auto" w:before="90"/>
        <w:ind w:left="160" w:right="220"/>
      </w:pPr>
      <w:r>
        <w:rPr/>
        <w:t>continuous</w:t>
      </w:r>
      <w:r>
        <w:rPr>
          <w:spacing w:val="-9"/>
        </w:rPr>
        <w:t> </w:t>
      </w:r>
      <w:r>
        <w:rPr/>
        <w:t>curve</w:t>
      </w:r>
      <w:r>
        <w:rPr>
          <w:rFonts w:ascii="Symbol" w:hAnsi="Symbol"/>
        </w:rPr>
        <w:t></w:t>
      </w:r>
      <w:r>
        <w:rPr/>
        <w:t>so</w:t>
      </w:r>
      <w:r>
        <w:rPr>
          <w:spacing w:val="-9"/>
        </w:rPr>
        <w:t> </w:t>
      </w:r>
      <w:r>
        <w:rPr/>
        <w:t>that</w:t>
      </w:r>
      <w:r>
        <w:rPr>
          <w:spacing w:val="-4"/>
        </w:rPr>
        <w:t> </w:t>
      </w:r>
      <w:r>
        <w:rPr/>
        <w:t>forward</w:t>
      </w:r>
      <w:r>
        <w:rPr>
          <w:spacing w:val="-9"/>
        </w:rPr>
        <w:t> </w:t>
      </w:r>
      <w:r>
        <w:rPr/>
        <w:t>rates</w:t>
      </w:r>
      <w:r>
        <w:rPr>
          <w:spacing w:val="-7"/>
        </w:rPr>
        <w:t> </w:t>
      </w:r>
      <w:r>
        <w:rPr/>
        <w:t>at</w:t>
      </w:r>
      <w:r>
        <w:rPr>
          <w:spacing w:val="-5"/>
        </w:rPr>
        <w:t> </w:t>
      </w:r>
      <w:r>
        <w:rPr/>
        <w:t>all</w:t>
      </w:r>
      <w:r>
        <w:rPr>
          <w:spacing w:val="-8"/>
        </w:rPr>
        <w:t> </w:t>
      </w:r>
      <w:r>
        <w:rPr/>
        <w:t>maturities</w:t>
      </w:r>
      <w:r>
        <w:rPr>
          <w:spacing w:val="-9"/>
        </w:rPr>
        <w:t> </w:t>
      </w:r>
      <w:r>
        <w:rPr/>
        <w:t>are</w:t>
      </w:r>
      <w:r>
        <w:rPr>
          <w:spacing w:val="-9"/>
        </w:rPr>
        <w:t> </w:t>
      </w:r>
      <w:r>
        <w:rPr/>
        <w:t>a</w:t>
      </w:r>
      <w:r>
        <w:rPr>
          <w:spacing w:val="-8"/>
        </w:rPr>
        <w:t> </w:t>
      </w:r>
      <w:r>
        <w:rPr/>
        <w:t>function</w:t>
      </w:r>
      <w:r>
        <w:rPr>
          <w:spacing w:val="-9"/>
        </w:rPr>
        <w:t> </w:t>
      </w:r>
      <w:r>
        <w:rPr/>
        <w:t>of</w:t>
      </w:r>
      <w:r>
        <w:rPr>
          <w:spacing w:val="-5"/>
        </w:rPr>
        <w:t> </w:t>
      </w:r>
      <w:r>
        <w:rPr/>
        <w:t>the</w:t>
      </w:r>
      <w:r>
        <w:rPr>
          <w:spacing w:val="-8"/>
        </w:rPr>
        <w:t> </w:t>
      </w:r>
      <w:r>
        <w:rPr/>
        <w:t>same</w:t>
      </w:r>
      <w:r>
        <w:rPr>
          <w:spacing w:val="-9"/>
        </w:rPr>
        <w:t> </w:t>
      </w:r>
      <w:r>
        <w:rPr/>
        <w:t>underlying</w:t>
      </w:r>
      <w:r>
        <w:rPr>
          <w:spacing w:val="-9"/>
        </w:rPr>
        <w:t> </w:t>
      </w:r>
      <w:r>
        <w:rPr/>
        <w:t>set of parameters</w:t>
      </w:r>
      <w:r>
        <w:rPr>
          <w:rFonts w:ascii="Symbol" w:hAnsi="Symbol"/>
        </w:rPr>
        <w:t></w:t>
      </w:r>
      <w:r>
        <w:rPr/>
        <w:t>forward rates are described by a number of piecewise cubic polynomials which are joined at knotpoints. This effectively localises the influence of any movement in the price of an individual bond </w:t>
      </w:r>
      <w:r>
        <w:rPr>
          <w:spacing w:val="2"/>
        </w:rPr>
        <w:t>to one </w:t>
      </w:r>
      <w:r>
        <w:rPr/>
        <w:t>portion of the</w:t>
      </w:r>
      <w:r>
        <w:rPr>
          <w:spacing w:val="18"/>
        </w:rPr>
        <w:t> </w:t>
      </w:r>
      <w:r>
        <w:rPr/>
        <w:t>curve.</w:t>
      </w:r>
    </w:p>
    <w:p>
      <w:pPr>
        <w:pStyle w:val="BodyText"/>
        <w:spacing w:before="7"/>
        <w:rPr>
          <w:sz w:val="37"/>
        </w:rPr>
      </w:pPr>
    </w:p>
    <w:p>
      <w:pPr>
        <w:pStyle w:val="BodyText"/>
        <w:spacing w:line="372" w:lineRule="auto"/>
        <w:ind w:left="160" w:right="269"/>
      </w:pPr>
      <w:r>
        <w:rPr/>
        <w:t>Given the relative lack of data points, a slightly different approach is used in the case of implied probability</w:t>
      </w:r>
      <w:r>
        <w:rPr>
          <w:spacing w:val="-19"/>
        </w:rPr>
        <w:t> </w:t>
      </w:r>
      <w:r>
        <w:rPr/>
        <w:t>distributions.</w:t>
      </w:r>
      <w:r>
        <w:rPr>
          <w:spacing w:val="24"/>
        </w:rPr>
        <w:t> </w:t>
      </w:r>
      <w:r>
        <w:rPr/>
        <w:t>As</w:t>
      </w:r>
      <w:r>
        <w:rPr>
          <w:spacing w:val="-19"/>
        </w:rPr>
        <w:t> </w:t>
      </w:r>
      <w:r>
        <w:rPr/>
        <w:t>mentioned</w:t>
      </w:r>
      <w:r>
        <w:rPr>
          <w:spacing w:val="-18"/>
        </w:rPr>
        <w:t> </w:t>
      </w:r>
      <w:r>
        <w:rPr/>
        <w:t>previously,</w:t>
      </w:r>
      <w:r>
        <w:rPr>
          <w:spacing w:val="-18"/>
        </w:rPr>
        <w:t> </w:t>
      </w:r>
      <w:r>
        <w:rPr/>
        <w:t>the</w:t>
      </w:r>
      <w:r>
        <w:rPr>
          <w:spacing w:val="-19"/>
        </w:rPr>
        <w:t> </w:t>
      </w:r>
      <w:r>
        <w:rPr/>
        <w:t>distribution</w:t>
      </w:r>
      <w:r>
        <w:rPr>
          <w:spacing w:val="-18"/>
        </w:rPr>
        <w:t> </w:t>
      </w:r>
      <w:r>
        <w:rPr/>
        <w:t>could</w:t>
      </w:r>
      <w:r>
        <w:rPr>
          <w:spacing w:val="-18"/>
        </w:rPr>
        <w:t> </w:t>
      </w:r>
      <w:r>
        <w:rPr/>
        <w:t>be</w:t>
      </w:r>
      <w:r>
        <w:rPr>
          <w:spacing w:val="-19"/>
        </w:rPr>
        <w:t> </w:t>
      </w:r>
      <w:r>
        <w:rPr/>
        <w:t>calculated</w:t>
      </w:r>
      <w:r>
        <w:rPr>
          <w:spacing w:val="-18"/>
        </w:rPr>
        <w:t> </w:t>
      </w:r>
      <w:r>
        <w:rPr/>
        <w:t>directly</w:t>
      </w:r>
      <w:r>
        <w:rPr>
          <w:spacing w:val="-18"/>
        </w:rPr>
        <w:t> </w:t>
      </w:r>
      <w:r>
        <w:rPr/>
        <w:t>if there were a continuous set of call prices. An alternative approach, therefore, is </w:t>
      </w:r>
      <w:r>
        <w:rPr>
          <w:spacing w:val="2"/>
        </w:rPr>
        <w:t>to </w:t>
      </w:r>
      <w:r>
        <w:rPr/>
        <w:t>first use a non-parametric curve-fitting technique </w:t>
      </w:r>
      <w:r>
        <w:rPr>
          <w:spacing w:val="2"/>
        </w:rPr>
        <w:t>to </w:t>
      </w:r>
      <w:r>
        <w:rPr>
          <w:spacing w:val="-7"/>
        </w:rPr>
        <w:t>‘fill </w:t>
      </w:r>
      <w:r>
        <w:rPr/>
        <w:t>in the gaps’ between the </w:t>
      </w:r>
      <w:r>
        <w:rPr>
          <w:spacing w:val="3"/>
        </w:rPr>
        <w:t>observations </w:t>
      </w:r>
      <w:r>
        <w:rPr/>
        <w:t>that are available.</w:t>
      </w:r>
      <w:r>
        <w:rPr>
          <w:position w:val="9"/>
          <w:sz w:val="13"/>
        </w:rPr>
        <w:t>26 </w:t>
      </w:r>
      <w:r>
        <w:rPr/>
        <w:t>This produces a continuous call pricing function. From this, the implied probability distribution</w:t>
      </w:r>
      <w:r>
        <w:rPr>
          <w:spacing w:val="-10"/>
        </w:rPr>
        <w:t> </w:t>
      </w:r>
      <w:r>
        <w:rPr/>
        <w:t>is</w:t>
      </w:r>
      <w:r>
        <w:rPr>
          <w:spacing w:val="-10"/>
        </w:rPr>
        <w:t> </w:t>
      </w:r>
      <w:r>
        <w:rPr/>
        <w:t>derived</w:t>
      </w:r>
      <w:r>
        <w:rPr>
          <w:spacing w:val="-10"/>
        </w:rPr>
        <w:t> </w:t>
      </w:r>
      <w:r>
        <w:rPr/>
        <w:t>directly</w:t>
      </w:r>
      <w:r>
        <w:rPr>
          <w:spacing w:val="-9"/>
        </w:rPr>
        <w:t> </w:t>
      </w:r>
      <w:r>
        <w:rPr/>
        <w:t>using</w:t>
      </w:r>
      <w:r>
        <w:rPr>
          <w:spacing w:val="-10"/>
        </w:rPr>
        <w:t> </w:t>
      </w:r>
      <w:r>
        <w:rPr/>
        <w:t>equation</w:t>
      </w:r>
      <w:r>
        <w:rPr>
          <w:spacing w:val="-10"/>
        </w:rPr>
        <w:t> </w:t>
      </w:r>
      <w:r>
        <w:rPr/>
        <w:t>(7).</w:t>
      </w:r>
      <w:r>
        <w:rPr>
          <w:spacing w:val="43"/>
        </w:rPr>
        <w:t> </w:t>
      </w:r>
      <w:r>
        <w:rPr/>
        <w:t>Notice</w:t>
      </w:r>
      <w:r>
        <w:rPr>
          <w:spacing w:val="-10"/>
        </w:rPr>
        <w:t> </w:t>
      </w:r>
      <w:r>
        <w:rPr/>
        <w:t>that</w:t>
      </w:r>
      <w:r>
        <w:rPr>
          <w:spacing w:val="-6"/>
        </w:rPr>
        <w:t> </w:t>
      </w:r>
      <w:r>
        <w:rPr/>
        <w:t>if</w:t>
      </w:r>
      <w:r>
        <w:rPr>
          <w:spacing w:val="-10"/>
        </w:rPr>
        <w:t> </w:t>
      </w:r>
      <w:r>
        <w:rPr/>
        <w:t>it</w:t>
      </w:r>
      <w:r>
        <w:rPr>
          <w:spacing w:val="-5"/>
        </w:rPr>
        <w:t> </w:t>
      </w:r>
      <w:r>
        <w:rPr/>
        <w:t>were</w:t>
      </w:r>
      <w:r>
        <w:rPr>
          <w:spacing w:val="-10"/>
        </w:rPr>
        <w:t> </w:t>
      </w:r>
      <w:r>
        <w:rPr/>
        <w:t>possible</w:t>
      </w:r>
      <w:r>
        <w:rPr>
          <w:spacing w:val="-10"/>
        </w:rPr>
        <w:t> </w:t>
      </w:r>
      <w:r>
        <w:rPr>
          <w:spacing w:val="2"/>
        </w:rPr>
        <w:t>to</w:t>
      </w:r>
      <w:r>
        <w:rPr>
          <w:spacing w:val="-5"/>
        </w:rPr>
        <w:t> </w:t>
      </w:r>
      <w:r>
        <w:rPr>
          <w:spacing w:val="3"/>
        </w:rPr>
        <w:t>observe</w:t>
      </w:r>
      <w:r>
        <w:rPr>
          <w:spacing w:val="-6"/>
        </w:rPr>
        <w:t> </w:t>
      </w:r>
      <w:r>
        <w:rPr/>
        <w:t>zero- coupon bond prices, a similar exercise could be performed </w:t>
      </w:r>
      <w:r>
        <w:rPr>
          <w:spacing w:val="2"/>
        </w:rPr>
        <w:t>to </w:t>
      </w:r>
      <w:r>
        <w:rPr/>
        <w:t>derive a continuous discount function, from which </w:t>
      </w:r>
      <w:r>
        <w:rPr>
          <w:spacing w:val="2"/>
        </w:rPr>
        <w:t>to </w:t>
      </w:r>
      <w:r>
        <w:rPr/>
        <w:t>derive instantaneous forward rates using equation</w:t>
      </w:r>
      <w:r>
        <w:rPr>
          <w:spacing w:val="-12"/>
        </w:rPr>
        <w:t> </w:t>
      </w:r>
      <w:r>
        <w:rPr/>
        <w:t>(5).</w:t>
      </w:r>
    </w:p>
    <w:p>
      <w:pPr>
        <w:pStyle w:val="BodyText"/>
        <w:spacing w:before="9"/>
        <w:rPr>
          <w:sz w:val="36"/>
        </w:rPr>
      </w:pPr>
    </w:p>
    <w:p>
      <w:pPr>
        <w:pStyle w:val="BodyText"/>
        <w:spacing w:line="372" w:lineRule="auto"/>
        <w:ind w:left="160" w:right="262"/>
      </w:pPr>
      <w:r>
        <w:rPr/>
        <w:t>Of course, non-parametric techniques have their </w:t>
      </w:r>
      <w:r>
        <w:rPr>
          <w:spacing w:val="2"/>
        </w:rPr>
        <w:t>own </w:t>
      </w:r>
      <w:r>
        <w:rPr/>
        <w:t>problems. Experience in the case of the yield curve, for example, suggests that they can be </w:t>
      </w:r>
      <w:r>
        <w:rPr>
          <w:spacing w:val="3"/>
        </w:rPr>
        <w:t>too </w:t>
      </w:r>
      <w:r>
        <w:rPr/>
        <w:t>flexible, fitting </w:t>
      </w:r>
      <w:r>
        <w:rPr>
          <w:spacing w:val="3"/>
        </w:rPr>
        <w:t>too </w:t>
      </w:r>
      <w:r>
        <w:rPr/>
        <w:t>closely </w:t>
      </w:r>
      <w:r>
        <w:rPr>
          <w:spacing w:val="2"/>
        </w:rPr>
        <w:t>to </w:t>
      </w:r>
      <w:r>
        <w:rPr/>
        <w:t>individual bonds rather than capturing the underlying shape of the term structure. Methods are available, however, </w:t>
      </w:r>
      <w:r>
        <w:rPr>
          <w:spacing w:val="2"/>
        </w:rPr>
        <w:t>to </w:t>
      </w:r>
      <w:r>
        <w:rPr/>
        <w:t>deal with these problems. For example, Fisher, Nychka and Zervos (1996) estimate an additional parameter that penalises excess curvature in the forward rate curve. This is modified</w:t>
      </w:r>
      <w:r>
        <w:rPr>
          <w:spacing w:val="-14"/>
        </w:rPr>
        <w:t> </w:t>
      </w:r>
      <w:r>
        <w:rPr/>
        <w:t>slightly</w:t>
      </w:r>
      <w:r>
        <w:rPr>
          <w:spacing w:val="-13"/>
        </w:rPr>
        <w:t> </w:t>
      </w:r>
      <w:r>
        <w:rPr/>
        <w:t>by</w:t>
      </w:r>
      <w:r>
        <w:rPr>
          <w:spacing w:val="-14"/>
        </w:rPr>
        <w:t> </w:t>
      </w:r>
      <w:r>
        <w:rPr/>
        <w:t>Waggoner</w:t>
      </w:r>
      <w:r>
        <w:rPr>
          <w:spacing w:val="-13"/>
        </w:rPr>
        <w:t> </w:t>
      </w:r>
      <w:r>
        <w:rPr/>
        <w:t>(1997):</w:t>
      </w:r>
      <w:r>
        <w:rPr>
          <w:spacing w:val="-12"/>
        </w:rPr>
        <w:t> </w:t>
      </w:r>
      <w:r>
        <w:rPr/>
        <w:t>he</w:t>
      </w:r>
      <w:r>
        <w:rPr>
          <w:spacing w:val="-14"/>
        </w:rPr>
        <w:t> </w:t>
      </w:r>
      <w:r>
        <w:rPr/>
        <w:t>allows</w:t>
      </w:r>
      <w:r>
        <w:rPr>
          <w:spacing w:val="-13"/>
        </w:rPr>
        <w:t> </w:t>
      </w:r>
      <w:r>
        <w:rPr/>
        <w:t>the</w:t>
      </w:r>
      <w:r>
        <w:rPr>
          <w:spacing w:val="-14"/>
        </w:rPr>
        <w:t> </w:t>
      </w:r>
      <w:r>
        <w:rPr/>
        <w:t>penalty</w:t>
      </w:r>
      <w:r>
        <w:rPr>
          <w:spacing w:val="-13"/>
        </w:rPr>
        <w:t> </w:t>
      </w:r>
      <w:r>
        <w:rPr/>
        <w:t>parameter</w:t>
      </w:r>
      <w:r>
        <w:rPr>
          <w:spacing w:val="-14"/>
        </w:rPr>
        <w:t> </w:t>
      </w:r>
      <w:r>
        <w:rPr>
          <w:spacing w:val="2"/>
        </w:rPr>
        <w:t>to</w:t>
      </w:r>
      <w:r>
        <w:rPr>
          <w:spacing w:val="-10"/>
        </w:rPr>
        <w:t> </w:t>
      </w:r>
      <w:r>
        <w:rPr/>
        <w:t>vary</w:t>
      </w:r>
      <w:r>
        <w:rPr>
          <w:spacing w:val="-13"/>
        </w:rPr>
        <w:t> </w:t>
      </w:r>
      <w:r>
        <w:rPr/>
        <w:t>across</w:t>
      </w:r>
      <w:r>
        <w:rPr>
          <w:spacing w:val="-13"/>
        </w:rPr>
        <w:t> </w:t>
      </w:r>
      <w:r>
        <w:rPr/>
        <w:t>maturity</w:t>
      </w:r>
      <w:r>
        <w:rPr>
          <w:spacing w:val="-14"/>
        </w:rPr>
        <w:t> </w:t>
      </w:r>
      <w:r>
        <w:rPr/>
        <w:t>in </w:t>
      </w:r>
      <w:r>
        <w:rPr>
          <w:spacing w:val="3"/>
        </w:rPr>
        <w:t>order</w:t>
      </w:r>
      <w:r>
        <w:rPr>
          <w:spacing w:val="-3"/>
        </w:rPr>
        <w:t> </w:t>
      </w:r>
      <w:r>
        <w:rPr>
          <w:spacing w:val="2"/>
        </w:rPr>
        <w:t>to</w:t>
      </w:r>
      <w:r>
        <w:rPr>
          <w:spacing w:val="-2"/>
        </w:rPr>
        <w:t> </w:t>
      </w:r>
      <w:r>
        <w:rPr/>
        <w:t>account</w:t>
      </w:r>
      <w:r>
        <w:rPr>
          <w:spacing w:val="-2"/>
        </w:rPr>
        <w:t> </w:t>
      </w:r>
      <w:r>
        <w:rPr/>
        <w:t>for</w:t>
      </w:r>
      <w:r>
        <w:rPr>
          <w:spacing w:val="-7"/>
        </w:rPr>
        <w:t> </w:t>
      </w:r>
      <w:r>
        <w:rPr/>
        <w:t>the</w:t>
      </w:r>
      <w:r>
        <w:rPr>
          <w:spacing w:val="-6"/>
        </w:rPr>
        <w:t> </w:t>
      </w:r>
      <w:r>
        <w:rPr/>
        <w:t>fact</w:t>
      </w:r>
      <w:r>
        <w:rPr>
          <w:spacing w:val="-2"/>
        </w:rPr>
        <w:t> </w:t>
      </w:r>
      <w:r>
        <w:rPr/>
        <w:t>that</w:t>
      </w:r>
      <w:r>
        <w:rPr>
          <w:spacing w:val="-2"/>
        </w:rPr>
        <w:t> </w:t>
      </w:r>
      <w:r>
        <w:rPr/>
        <w:t>the</w:t>
      </w:r>
      <w:r>
        <w:rPr>
          <w:spacing w:val="-7"/>
        </w:rPr>
        <w:t> </w:t>
      </w:r>
      <w:r>
        <w:rPr/>
        <w:t>shape</w:t>
      </w:r>
      <w:r>
        <w:rPr>
          <w:spacing w:val="-6"/>
        </w:rPr>
        <w:t> </w:t>
      </w:r>
      <w:r>
        <w:rPr/>
        <w:t>of</w:t>
      </w:r>
      <w:r>
        <w:rPr>
          <w:spacing w:val="-3"/>
        </w:rPr>
        <w:t> </w:t>
      </w:r>
      <w:r>
        <w:rPr/>
        <w:t>the</w:t>
      </w:r>
      <w:r>
        <w:rPr>
          <w:spacing w:val="-6"/>
        </w:rPr>
        <w:t> </w:t>
      </w:r>
      <w:r>
        <w:rPr/>
        <w:t>term</w:t>
      </w:r>
      <w:r>
        <w:rPr>
          <w:spacing w:val="-6"/>
        </w:rPr>
        <w:t> </w:t>
      </w:r>
      <w:r>
        <w:rPr/>
        <w:t>structure</w:t>
      </w:r>
      <w:r>
        <w:rPr>
          <w:spacing w:val="-7"/>
        </w:rPr>
        <w:t> </w:t>
      </w:r>
      <w:r>
        <w:rPr/>
        <w:t>is</w:t>
      </w:r>
      <w:r>
        <w:rPr>
          <w:spacing w:val="-6"/>
        </w:rPr>
        <w:t> </w:t>
      </w:r>
      <w:r>
        <w:rPr/>
        <w:t>likely</w:t>
      </w:r>
      <w:r>
        <w:rPr>
          <w:spacing w:val="-7"/>
        </w:rPr>
        <w:t> </w:t>
      </w:r>
      <w:r>
        <w:rPr>
          <w:spacing w:val="2"/>
        </w:rPr>
        <w:t>to</w:t>
      </w:r>
      <w:r>
        <w:rPr>
          <w:spacing w:val="-2"/>
        </w:rPr>
        <w:t> </w:t>
      </w:r>
      <w:r>
        <w:rPr/>
        <w:t>be</w:t>
      </w:r>
      <w:r>
        <w:rPr>
          <w:spacing w:val="-7"/>
        </w:rPr>
        <w:t> </w:t>
      </w:r>
      <w:r>
        <w:rPr/>
        <w:t>more</w:t>
      </w:r>
      <w:r>
        <w:rPr>
          <w:spacing w:val="-6"/>
        </w:rPr>
        <w:t> </w:t>
      </w:r>
      <w:r>
        <w:rPr/>
        <w:t>well-defined at the short end (so that less smoothing is required) than at longer</w:t>
      </w:r>
      <w:r>
        <w:rPr>
          <w:spacing w:val="11"/>
        </w:rPr>
        <w:t> </w:t>
      </w:r>
      <w:r>
        <w:rPr/>
        <w:t>maturities.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r>
        <w:rPr/>
        <w:pict>
          <v:shape style="position:absolute;margin-left:63.599998pt;margin-top:13.325752pt;width:470.65pt;height:.1pt;mso-position-horizontal-relative:page;mso-position-vertical-relative:paragraph;z-index:-251617280;mso-wrap-distance-left:0;mso-wrap-distance-right:0" coordorigin="1272,267" coordsize="9413,0" path="m1272,267l10685,267e" filled="false" stroked="true" strokeweight=".72pt" strokecolor="#000000">
            <v:path arrowok="t"/>
            <v:stroke dashstyle="solid"/>
            <w10:wrap type="topAndBottom"/>
          </v:shape>
        </w:pict>
      </w:r>
    </w:p>
    <w:p>
      <w:pPr>
        <w:pStyle w:val="BodyText"/>
        <w:spacing w:before="8"/>
        <w:rPr>
          <w:sz w:val="13"/>
        </w:rPr>
      </w:pPr>
    </w:p>
    <w:p>
      <w:pPr>
        <w:spacing w:line="249" w:lineRule="auto" w:before="95"/>
        <w:ind w:left="160" w:right="645" w:firstLine="0"/>
        <w:jc w:val="both"/>
        <w:rPr>
          <w:sz w:val="20"/>
        </w:rPr>
      </w:pPr>
      <w:r>
        <w:rPr>
          <w:position w:val="9"/>
          <w:sz w:val="13"/>
        </w:rPr>
        <w:t>26 </w:t>
      </w:r>
      <w:r>
        <w:rPr>
          <w:sz w:val="20"/>
        </w:rPr>
        <w:t>In practice, these observations are dealt with on the basis of their implied volatilities. Having fitted a non- parametric function through these volatilities, we then transform this curve to derive a continuous call pricing function.</w:t>
      </w:r>
    </w:p>
    <w:p>
      <w:pPr>
        <w:spacing w:after="0" w:line="249" w:lineRule="auto"/>
        <w:jc w:val="both"/>
        <w:rPr>
          <w:sz w:val="20"/>
        </w:rPr>
        <w:sectPr>
          <w:pgSz w:w="12240" w:h="15840"/>
          <w:pgMar w:header="237" w:footer="0" w:top="840" w:bottom="280" w:left="1140" w:right="1440"/>
        </w:sectPr>
      </w:pPr>
    </w:p>
    <w:p>
      <w:pPr>
        <w:pStyle w:val="BodyText"/>
        <w:rPr>
          <w:sz w:val="20"/>
        </w:rPr>
      </w:pPr>
    </w:p>
    <w:p>
      <w:pPr>
        <w:pStyle w:val="BodyText"/>
        <w:spacing w:before="9"/>
        <w:rPr>
          <w:sz w:val="17"/>
        </w:rPr>
      </w:pPr>
    </w:p>
    <w:p>
      <w:pPr>
        <w:pStyle w:val="Heading1"/>
        <w:spacing w:before="90"/>
      </w:pPr>
      <w:r>
        <w:rPr/>
        <w:t>REFERENCES</w:t>
      </w:r>
    </w:p>
    <w:p>
      <w:pPr>
        <w:pStyle w:val="BodyText"/>
        <w:spacing w:before="4"/>
        <w:rPr>
          <w:b/>
          <w:sz w:val="37"/>
        </w:rPr>
      </w:pPr>
    </w:p>
    <w:p>
      <w:pPr>
        <w:spacing w:line="372" w:lineRule="auto" w:before="0"/>
        <w:ind w:left="160" w:right="275" w:firstLine="0"/>
        <w:jc w:val="left"/>
        <w:rPr>
          <w:sz w:val="24"/>
        </w:rPr>
      </w:pPr>
      <w:r>
        <w:rPr>
          <w:sz w:val="24"/>
        </w:rPr>
        <w:t>Alchian, A and Klein, B (1973), ‘On a Correct Measure of Inflation’, </w:t>
      </w:r>
      <w:r>
        <w:rPr>
          <w:i/>
          <w:sz w:val="24"/>
        </w:rPr>
        <w:t>Journal of Money, Credit, </w:t>
      </w:r>
      <w:r>
        <w:rPr>
          <w:i/>
          <w:sz w:val="24"/>
        </w:rPr>
        <w:t>and Banking</w:t>
      </w:r>
      <w:r>
        <w:rPr>
          <w:sz w:val="24"/>
        </w:rPr>
        <w:t>, Vol 5, pages 173-191.</w:t>
      </w:r>
    </w:p>
    <w:p>
      <w:pPr>
        <w:pStyle w:val="BodyText"/>
        <w:spacing w:before="1"/>
        <w:rPr>
          <w:sz w:val="37"/>
        </w:rPr>
      </w:pPr>
    </w:p>
    <w:p>
      <w:pPr>
        <w:pStyle w:val="BodyText"/>
        <w:ind w:left="160"/>
      </w:pPr>
      <w:r>
        <w:rPr/>
        <w:t>Bahra, B (1996), ‘Probability Distributions of Future Asset Prices Implied by Option Prices’,</w:t>
      </w:r>
    </w:p>
    <w:p>
      <w:pPr>
        <w:spacing w:before="151"/>
        <w:ind w:left="160" w:right="0" w:firstLine="0"/>
        <w:jc w:val="left"/>
        <w:rPr>
          <w:sz w:val="24"/>
        </w:rPr>
      </w:pPr>
      <w:r>
        <w:rPr>
          <w:i/>
          <w:sz w:val="24"/>
        </w:rPr>
        <w:t>Bank of England Quarterly Bulletin, </w:t>
      </w:r>
      <w:r>
        <w:rPr>
          <w:sz w:val="24"/>
        </w:rPr>
        <w:t>Vol 36(3), pages 299-311.</w:t>
      </w:r>
    </w:p>
    <w:p>
      <w:pPr>
        <w:pStyle w:val="BodyText"/>
        <w:rPr>
          <w:sz w:val="26"/>
        </w:rPr>
      </w:pPr>
    </w:p>
    <w:p>
      <w:pPr>
        <w:pStyle w:val="BodyText"/>
        <w:spacing w:before="3"/>
      </w:pPr>
    </w:p>
    <w:p>
      <w:pPr>
        <w:pStyle w:val="BodyText"/>
        <w:spacing w:line="372" w:lineRule="auto" w:before="1"/>
        <w:ind w:left="160" w:right="297"/>
      </w:pPr>
      <w:r>
        <w:rPr/>
        <w:t>Bahra,</w:t>
      </w:r>
      <w:r>
        <w:rPr>
          <w:spacing w:val="-15"/>
        </w:rPr>
        <w:t> </w:t>
      </w:r>
      <w:r>
        <w:rPr/>
        <w:t>B</w:t>
      </w:r>
      <w:r>
        <w:rPr>
          <w:spacing w:val="-14"/>
        </w:rPr>
        <w:t> </w:t>
      </w:r>
      <w:r>
        <w:rPr/>
        <w:t>(1997),</w:t>
      </w:r>
      <w:r>
        <w:rPr>
          <w:spacing w:val="-11"/>
        </w:rPr>
        <w:t> </w:t>
      </w:r>
      <w:r>
        <w:rPr>
          <w:spacing w:val="-4"/>
        </w:rPr>
        <w:t>‘Implied</w:t>
      </w:r>
      <w:r>
        <w:rPr>
          <w:spacing w:val="-13"/>
        </w:rPr>
        <w:t> </w:t>
      </w:r>
      <w:r>
        <w:rPr/>
        <w:t>risk-neutral</w:t>
      </w:r>
      <w:r>
        <w:rPr>
          <w:spacing w:val="-12"/>
        </w:rPr>
        <w:t> </w:t>
      </w:r>
      <w:r>
        <w:rPr/>
        <w:t>Probability</w:t>
      </w:r>
      <w:r>
        <w:rPr>
          <w:spacing w:val="-14"/>
        </w:rPr>
        <w:t> </w:t>
      </w:r>
      <w:r>
        <w:rPr/>
        <w:t>Density</w:t>
      </w:r>
      <w:r>
        <w:rPr>
          <w:spacing w:val="-14"/>
        </w:rPr>
        <w:t> </w:t>
      </w:r>
      <w:r>
        <w:rPr/>
        <w:t>Functions</w:t>
      </w:r>
      <w:r>
        <w:rPr>
          <w:spacing w:val="-14"/>
        </w:rPr>
        <w:t> </w:t>
      </w:r>
      <w:r>
        <w:rPr/>
        <w:t>from</w:t>
      </w:r>
      <w:r>
        <w:rPr>
          <w:spacing w:val="-14"/>
        </w:rPr>
        <w:t> </w:t>
      </w:r>
      <w:r>
        <w:rPr/>
        <w:t>Option</w:t>
      </w:r>
      <w:r>
        <w:rPr>
          <w:spacing w:val="-15"/>
        </w:rPr>
        <w:t> </w:t>
      </w:r>
      <w:r>
        <w:rPr/>
        <w:t>Prices:</w:t>
      </w:r>
      <w:r>
        <w:rPr>
          <w:spacing w:val="-13"/>
        </w:rPr>
        <w:t> </w:t>
      </w:r>
      <w:r>
        <w:rPr/>
        <w:t>Theory and </w:t>
      </w:r>
      <w:r>
        <w:rPr>
          <w:spacing w:val="-3"/>
        </w:rPr>
        <w:t>Application’, </w:t>
      </w:r>
      <w:r>
        <w:rPr/>
        <w:t>Bank of England Working Paper No</w:t>
      </w:r>
      <w:r>
        <w:rPr>
          <w:spacing w:val="19"/>
        </w:rPr>
        <w:t> </w:t>
      </w:r>
      <w:r>
        <w:rPr/>
        <w:t>66.</w:t>
      </w:r>
    </w:p>
    <w:p>
      <w:pPr>
        <w:pStyle w:val="BodyText"/>
        <w:rPr>
          <w:sz w:val="37"/>
        </w:rPr>
      </w:pPr>
    </w:p>
    <w:p>
      <w:pPr>
        <w:spacing w:before="0"/>
        <w:ind w:left="160" w:right="0" w:firstLine="0"/>
        <w:jc w:val="left"/>
        <w:rPr>
          <w:sz w:val="24"/>
        </w:rPr>
      </w:pPr>
      <w:r>
        <w:rPr>
          <w:sz w:val="24"/>
        </w:rPr>
        <w:t>Bank of England (1999), </w:t>
      </w:r>
      <w:r>
        <w:rPr>
          <w:i/>
          <w:sz w:val="24"/>
        </w:rPr>
        <w:t>Economic Models at the Bank of England</w:t>
      </w:r>
      <w:r>
        <w:rPr>
          <w:sz w:val="24"/>
        </w:rPr>
        <w:t>.</w:t>
      </w:r>
    </w:p>
    <w:p>
      <w:pPr>
        <w:pStyle w:val="BodyText"/>
        <w:rPr>
          <w:sz w:val="26"/>
        </w:rPr>
      </w:pPr>
    </w:p>
    <w:p>
      <w:pPr>
        <w:pStyle w:val="BodyText"/>
        <w:spacing w:before="3"/>
      </w:pPr>
    </w:p>
    <w:p>
      <w:pPr>
        <w:pStyle w:val="BodyText"/>
        <w:spacing w:line="372" w:lineRule="auto" w:before="1"/>
        <w:ind w:left="160" w:right="977"/>
      </w:pPr>
      <w:r>
        <w:rPr/>
        <w:t>Bernanke, B and Gertler, M (1999), </w:t>
      </w:r>
      <w:r>
        <w:rPr>
          <w:spacing w:val="-4"/>
        </w:rPr>
        <w:t>‘Monetary </w:t>
      </w:r>
      <w:r>
        <w:rPr/>
        <w:t>Policy and Asset Price </w:t>
      </w:r>
      <w:r>
        <w:rPr>
          <w:spacing w:val="-3"/>
        </w:rPr>
        <w:t>Volatility’, </w:t>
      </w:r>
      <w:r>
        <w:rPr/>
        <w:t>paper presented</w:t>
      </w:r>
      <w:r>
        <w:rPr>
          <w:spacing w:val="-10"/>
        </w:rPr>
        <w:t> </w:t>
      </w:r>
      <w:r>
        <w:rPr/>
        <w:t>at</w:t>
      </w:r>
      <w:r>
        <w:rPr>
          <w:spacing w:val="-5"/>
        </w:rPr>
        <w:t> </w:t>
      </w:r>
      <w:r>
        <w:rPr/>
        <w:t>the</w:t>
      </w:r>
      <w:r>
        <w:rPr>
          <w:spacing w:val="-9"/>
        </w:rPr>
        <w:t> </w:t>
      </w:r>
      <w:r>
        <w:rPr/>
        <w:t>Federal</w:t>
      </w:r>
      <w:r>
        <w:rPr>
          <w:spacing w:val="-9"/>
        </w:rPr>
        <w:t> </w:t>
      </w:r>
      <w:r>
        <w:rPr/>
        <w:t>Reserve</w:t>
      </w:r>
      <w:r>
        <w:rPr>
          <w:spacing w:val="-9"/>
        </w:rPr>
        <w:t> </w:t>
      </w:r>
      <w:r>
        <w:rPr/>
        <w:t>Bank</w:t>
      </w:r>
      <w:r>
        <w:rPr>
          <w:spacing w:val="-9"/>
        </w:rPr>
        <w:t> </w:t>
      </w:r>
      <w:r>
        <w:rPr/>
        <w:t>of</w:t>
      </w:r>
      <w:r>
        <w:rPr>
          <w:spacing w:val="-5"/>
        </w:rPr>
        <w:t> </w:t>
      </w:r>
      <w:r>
        <w:rPr/>
        <w:t>Kansas</w:t>
      </w:r>
      <w:r>
        <w:rPr>
          <w:spacing w:val="-9"/>
        </w:rPr>
        <w:t> </w:t>
      </w:r>
      <w:r>
        <w:rPr/>
        <w:t>City</w:t>
      </w:r>
      <w:r>
        <w:rPr>
          <w:spacing w:val="-9"/>
        </w:rPr>
        <w:t> </w:t>
      </w:r>
      <w:r>
        <w:rPr/>
        <w:t>conference</w:t>
      </w:r>
      <w:r>
        <w:rPr>
          <w:spacing w:val="-9"/>
        </w:rPr>
        <w:t> </w:t>
      </w:r>
      <w:r>
        <w:rPr/>
        <w:t>on</w:t>
      </w:r>
      <w:r>
        <w:rPr>
          <w:spacing w:val="-4"/>
        </w:rPr>
        <w:t> </w:t>
      </w:r>
      <w:r>
        <w:rPr>
          <w:spacing w:val="-9"/>
        </w:rPr>
        <w:t>‘New </w:t>
      </w:r>
      <w:r>
        <w:rPr/>
        <w:t>Challenges</w:t>
      </w:r>
      <w:r>
        <w:rPr>
          <w:spacing w:val="-9"/>
        </w:rPr>
        <w:t> </w:t>
      </w:r>
      <w:r>
        <w:rPr/>
        <w:t>for Monetary </w:t>
      </w:r>
      <w:r>
        <w:rPr>
          <w:spacing w:val="-4"/>
        </w:rPr>
        <w:t>Policy’, </w:t>
      </w:r>
      <w:r>
        <w:rPr/>
        <w:t>Jackson Hole, Wyoming,</w:t>
      </w:r>
      <w:r>
        <w:rPr>
          <w:spacing w:val="7"/>
        </w:rPr>
        <w:t> </w:t>
      </w:r>
      <w:r>
        <w:rPr/>
        <w:t>August.</w:t>
      </w:r>
    </w:p>
    <w:p>
      <w:pPr>
        <w:pStyle w:val="BodyText"/>
        <w:spacing w:before="11"/>
        <w:rPr>
          <w:sz w:val="36"/>
        </w:rPr>
      </w:pPr>
    </w:p>
    <w:p>
      <w:pPr>
        <w:pStyle w:val="BodyText"/>
        <w:spacing w:line="372" w:lineRule="auto"/>
        <w:ind w:left="160" w:right="297"/>
      </w:pPr>
      <w:r>
        <w:rPr/>
        <w:t>Breeden,</w:t>
      </w:r>
      <w:r>
        <w:rPr>
          <w:spacing w:val="-11"/>
        </w:rPr>
        <w:t> </w:t>
      </w:r>
      <w:r>
        <w:rPr/>
        <w:t>D</w:t>
      </w:r>
      <w:r>
        <w:rPr>
          <w:spacing w:val="-11"/>
        </w:rPr>
        <w:t> </w:t>
      </w:r>
      <w:r>
        <w:rPr/>
        <w:t>and</w:t>
      </w:r>
      <w:r>
        <w:rPr>
          <w:spacing w:val="-11"/>
        </w:rPr>
        <w:t> </w:t>
      </w:r>
      <w:r>
        <w:rPr/>
        <w:t>Litzenberger,</w:t>
      </w:r>
      <w:r>
        <w:rPr>
          <w:spacing w:val="-11"/>
        </w:rPr>
        <w:t> </w:t>
      </w:r>
      <w:r>
        <w:rPr/>
        <w:t>R</w:t>
      </w:r>
      <w:r>
        <w:rPr>
          <w:spacing w:val="-11"/>
        </w:rPr>
        <w:t> </w:t>
      </w:r>
      <w:r>
        <w:rPr/>
        <w:t>(1978),</w:t>
      </w:r>
      <w:r>
        <w:rPr>
          <w:spacing w:val="-8"/>
        </w:rPr>
        <w:t> </w:t>
      </w:r>
      <w:r>
        <w:rPr>
          <w:spacing w:val="-5"/>
        </w:rPr>
        <w:t>‘Prices</w:t>
      </w:r>
      <w:r>
        <w:rPr>
          <w:spacing w:val="-10"/>
        </w:rPr>
        <w:t> </w:t>
      </w:r>
      <w:r>
        <w:rPr/>
        <w:t>of</w:t>
      </w:r>
      <w:r>
        <w:rPr>
          <w:spacing w:val="-7"/>
        </w:rPr>
        <w:t> </w:t>
      </w:r>
      <w:r>
        <w:rPr/>
        <w:t>State-contingent</w:t>
      </w:r>
      <w:r>
        <w:rPr>
          <w:spacing w:val="-10"/>
        </w:rPr>
        <w:t> </w:t>
      </w:r>
      <w:r>
        <w:rPr/>
        <w:t>Claims</w:t>
      </w:r>
      <w:r>
        <w:rPr>
          <w:spacing w:val="-11"/>
        </w:rPr>
        <w:t> </w:t>
      </w:r>
      <w:r>
        <w:rPr/>
        <w:t>Implicit</w:t>
      </w:r>
      <w:r>
        <w:rPr>
          <w:spacing w:val="-9"/>
        </w:rPr>
        <w:t> </w:t>
      </w:r>
      <w:r>
        <w:rPr/>
        <w:t>in</w:t>
      </w:r>
      <w:r>
        <w:rPr>
          <w:spacing w:val="-11"/>
        </w:rPr>
        <w:t> </w:t>
      </w:r>
      <w:r>
        <w:rPr/>
        <w:t>Option </w:t>
      </w:r>
      <w:r>
        <w:rPr>
          <w:spacing w:val="-4"/>
        </w:rPr>
        <w:t>Prices’, </w:t>
      </w:r>
      <w:r>
        <w:rPr>
          <w:i/>
        </w:rPr>
        <w:t>Journal of Business</w:t>
      </w:r>
      <w:r>
        <w:rPr/>
        <w:t>, Vol 51, pages</w:t>
      </w:r>
      <w:r>
        <w:rPr>
          <w:spacing w:val="-6"/>
        </w:rPr>
        <w:t> </w:t>
      </w:r>
      <w:r>
        <w:rPr/>
        <w:t>621-651.</w:t>
      </w:r>
    </w:p>
    <w:p>
      <w:pPr>
        <w:pStyle w:val="BodyText"/>
        <w:spacing w:before="1"/>
        <w:rPr>
          <w:sz w:val="37"/>
        </w:rPr>
      </w:pPr>
    </w:p>
    <w:p>
      <w:pPr>
        <w:spacing w:line="372" w:lineRule="auto" w:before="0"/>
        <w:ind w:left="160" w:right="388" w:firstLine="0"/>
        <w:jc w:val="left"/>
        <w:rPr>
          <w:sz w:val="24"/>
        </w:rPr>
      </w:pPr>
      <w:r>
        <w:rPr>
          <w:sz w:val="24"/>
        </w:rPr>
        <w:t>Campbell, J (1995), ‘Some Lessons from the Yield Curve’, </w:t>
      </w:r>
      <w:r>
        <w:rPr>
          <w:i/>
          <w:sz w:val="24"/>
        </w:rPr>
        <w:t>Journal of Economic Perspectives</w:t>
      </w:r>
      <w:r>
        <w:rPr>
          <w:sz w:val="24"/>
        </w:rPr>
        <w:t>, Vol 9, pages 129-52.</w:t>
      </w:r>
    </w:p>
    <w:p>
      <w:pPr>
        <w:pStyle w:val="BodyText"/>
        <w:rPr>
          <w:sz w:val="37"/>
        </w:rPr>
      </w:pPr>
    </w:p>
    <w:p>
      <w:pPr>
        <w:pStyle w:val="BodyText"/>
        <w:spacing w:line="372" w:lineRule="auto"/>
        <w:ind w:left="160" w:right="428"/>
      </w:pPr>
      <w:r>
        <w:rPr/>
        <w:t>Fisher, M, Nychka, D and Zervos, D (1995), ‘Fitting the Term Structure of Interest Rates with Smoothing Splines’, Finance and Economics Discussion Series, 95-1, Federal Reserve Board.</w:t>
      </w:r>
    </w:p>
    <w:p>
      <w:pPr>
        <w:pStyle w:val="BodyText"/>
        <w:spacing w:before="1"/>
        <w:rPr>
          <w:sz w:val="37"/>
        </w:rPr>
      </w:pPr>
    </w:p>
    <w:p>
      <w:pPr>
        <w:pStyle w:val="BodyText"/>
        <w:spacing w:line="372" w:lineRule="auto"/>
        <w:ind w:left="160"/>
      </w:pPr>
      <w:r>
        <w:rPr/>
        <w:t>Goodhart, C (1999), </w:t>
      </w:r>
      <w:r>
        <w:rPr>
          <w:spacing w:val="-5"/>
        </w:rPr>
        <w:t>‘Time, </w:t>
      </w:r>
      <w:r>
        <w:rPr/>
        <w:t>Inflation and Asset </w:t>
      </w:r>
      <w:r>
        <w:rPr>
          <w:spacing w:val="-4"/>
        </w:rPr>
        <w:t>Prices’, </w:t>
      </w:r>
      <w:r>
        <w:rPr/>
        <w:t>paper presented at conference on </w:t>
      </w:r>
      <w:r>
        <w:rPr>
          <w:spacing w:val="-8"/>
        </w:rPr>
        <w:t>‘The </w:t>
      </w:r>
      <w:r>
        <w:rPr/>
        <w:t>Measurement of </w:t>
      </w:r>
      <w:r>
        <w:rPr>
          <w:spacing w:val="-3"/>
        </w:rPr>
        <w:t>Inflation’, </w:t>
      </w:r>
      <w:r>
        <w:rPr/>
        <w:t>Cardiff Business School, August.</w:t>
      </w:r>
    </w:p>
    <w:p>
      <w:pPr>
        <w:pStyle w:val="BodyText"/>
        <w:rPr>
          <w:sz w:val="37"/>
        </w:rPr>
      </w:pPr>
    </w:p>
    <w:p>
      <w:pPr>
        <w:pStyle w:val="BodyText"/>
        <w:spacing w:line="372" w:lineRule="auto" w:before="1"/>
        <w:ind w:left="160" w:right="819"/>
      </w:pPr>
      <w:r>
        <w:rPr/>
        <w:t>Kent, C and Lowe, P (1997),</w:t>
      </w:r>
      <w:r>
        <w:rPr>
          <w:spacing w:val="-3"/>
        </w:rPr>
        <w:t> ‘Asset-Price </w:t>
      </w:r>
      <w:r>
        <w:rPr/>
        <w:t>Bubbles and Monetary </w:t>
      </w:r>
      <w:r>
        <w:rPr>
          <w:spacing w:val="-4"/>
        </w:rPr>
        <w:t>Policy’, </w:t>
      </w:r>
      <w:r>
        <w:rPr/>
        <w:t>Reserve Bank of Australia Research Discussion Paper 9709.</w:t>
      </w:r>
    </w:p>
    <w:p>
      <w:pPr>
        <w:spacing w:after="0" w:line="372" w:lineRule="auto"/>
        <w:sectPr>
          <w:pgSz w:w="12240" w:h="15840"/>
          <w:pgMar w:header="237" w:footer="0" w:top="840" w:bottom="280" w:left="1140" w:right="1440"/>
        </w:sectPr>
      </w:pPr>
    </w:p>
    <w:p>
      <w:pPr>
        <w:spacing w:line="372" w:lineRule="auto" w:before="93"/>
        <w:ind w:left="160" w:right="661" w:firstLine="0"/>
        <w:jc w:val="left"/>
        <w:rPr>
          <w:sz w:val="24"/>
        </w:rPr>
      </w:pPr>
      <w:r>
        <w:rPr>
          <w:sz w:val="24"/>
        </w:rPr>
        <w:t>King, M (1995), ‘Credibility and Monetary Policy: Theory and Evidence’, </w:t>
      </w:r>
      <w:r>
        <w:rPr>
          <w:i/>
          <w:sz w:val="24"/>
        </w:rPr>
        <w:t>Bank of England </w:t>
      </w:r>
      <w:r>
        <w:rPr>
          <w:i/>
          <w:sz w:val="24"/>
        </w:rPr>
        <w:t>Quarterly Bulletin</w:t>
      </w:r>
      <w:r>
        <w:rPr>
          <w:sz w:val="24"/>
        </w:rPr>
        <w:t>, Vol 35(1), pages 84-91.</w:t>
      </w:r>
    </w:p>
    <w:p>
      <w:pPr>
        <w:pStyle w:val="BodyText"/>
        <w:rPr>
          <w:sz w:val="37"/>
        </w:rPr>
      </w:pPr>
    </w:p>
    <w:p>
      <w:pPr>
        <w:spacing w:line="372" w:lineRule="auto" w:before="0"/>
        <w:ind w:left="160" w:right="74" w:firstLine="0"/>
        <w:jc w:val="left"/>
        <w:rPr>
          <w:sz w:val="24"/>
        </w:rPr>
      </w:pPr>
      <w:r>
        <w:rPr>
          <w:sz w:val="24"/>
        </w:rPr>
        <w:t>Melick, W and Thomas, C (1997), ‘Recovering an Asset’s Implied PDF from Options Prices: An Application to Crude Oil During the Gulf Crisis’, </w:t>
      </w:r>
      <w:r>
        <w:rPr>
          <w:i/>
          <w:sz w:val="24"/>
        </w:rPr>
        <w:t>Journal of Financial and Quantitative Analysis</w:t>
      </w:r>
      <w:r>
        <w:rPr>
          <w:sz w:val="24"/>
        </w:rPr>
        <w:t>, Vol 32, pages 91-115.</w:t>
      </w:r>
    </w:p>
    <w:p>
      <w:pPr>
        <w:pStyle w:val="BodyText"/>
        <w:rPr>
          <w:sz w:val="37"/>
        </w:rPr>
      </w:pPr>
    </w:p>
    <w:p>
      <w:pPr>
        <w:spacing w:line="372" w:lineRule="auto" w:before="0"/>
        <w:ind w:left="160" w:right="0" w:firstLine="0"/>
        <w:jc w:val="left"/>
        <w:rPr>
          <w:sz w:val="24"/>
        </w:rPr>
      </w:pPr>
      <w:r>
        <w:rPr>
          <w:sz w:val="24"/>
        </w:rPr>
        <w:t>Monetary Policy Committee (1999), </w:t>
      </w:r>
      <w:r>
        <w:rPr>
          <w:i/>
          <w:sz w:val="24"/>
        </w:rPr>
        <w:t>The Transmission Mechanism of Monetary Policy</w:t>
      </w:r>
      <w:r>
        <w:rPr>
          <w:sz w:val="24"/>
        </w:rPr>
        <w:t>, Bank of England.</w:t>
      </w:r>
    </w:p>
    <w:p>
      <w:pPr>
        <w:pStyle w:val="BodyText"/>
        <w:spacing w:before="1"/>
        <w:rPr>
          <w:sz w:val="37"/>
        </w:rPr>
      </w:pPr>
    </w:p>
    <w:p>
      <w:pPr>
        <w:pStyle w:val="BodyText"/>
        <w:spacing w:line="372" w:lineRule="auto"/>
        <w:ind w:left="160"/>
      </w:pPr>
      <w:r>
        <w:rPr/>
        <w:t>Söderlind, P and Svensson, L (1997), ‘New Techniques to Extract Market Expectations from Financial Instruments’, </w:t>
      </w:r>
      <w:r>
        <w:rPr>
          <w:i/>
        </w:rPr>
        <w:t>Journal of Monetary Economics</w:t>
      </w:r>
      <w:r>
        <w:rPr/>
        <w:t>, Vol 40, pages 383-429.</w:t>
      </w:r>
    </w:p>
    <w:p>
      <w:pPr>
        <w:pStyle w:val="BodyText"/>
        <w:rPr>
          <w:sz w:val="37"/>
        </w:rPr>
      </w:pPr>
    </w:p>
    <w:p>
      <w:pPr>
        <w:pStyle w:val="BodyText"/>
        <w:spacing w:line="372" w:lineRule="auto"/>
        <w:ind w:left="160" w:right="755"/>
      </w:pPr>
      <w:r>
        <w:rPr/>
        <w:t>Svensson, L (1994), ‘Estimating and Interpreting Forward Interest Rates: Sweden 1992-4’, CEPR Discussion Paper No 1051.</w:t>
      </w:r>
    </w:p>
    <w:p>
      <w:pPr>
        <w:pStyle w:val="BodyText"/>
        <w:spacing w:before="1"/>
        <w:rPr>
          <w:sz w:val="37"/>
        </w:rPr>
      </w:pPr>
    </w:p>
    <w:p>
      <w:pPr>
        <w:spacing w:line="372" w:lineRule="auto" w:before="0"/>
        <w:ind w:left="160" w:right="508" w:firstLine="0"/>
        <w:jc w:val="left"/>
        <w:rPr>
          <w:sz w:val="24"/>
        </w:rPr>
      </w:pPr>
      <w:r>
        <w:rPr>
          <w:sz w:val="24"/>
        </w:rPr>
        <w:t>Svensson, L (1995), ‘Estimating Forward Interest Rates with the Extended Nelson and Siegel Method’, </w:t>
      </w:r>
      <w:r>
        <w:rPr>
          <w:i/>
          <w:sz w:val="24"/>
        </w:rPr>
        <w:t>Sveriges Riksbank Quarterly Review</w:t>
      </w:r>
      <w:r>
        <w:rPr>
          <w:sz w:val="24"/>
        </w:rPr>
        <w:t>, Vol 95, pages 13-26.</w:t>
      </w:r>
    </w:p>
    <w:p>
      <w:pPr>
        <w:pStyle w:val="BodyText"/>
        <w:rPr>
          <w:sz w:val="37"/>
        </w:rPr>
      </w:pPr>
    </w:p>
    <w:p>
      <w:pPr>
        <w:spacing w:line="372" w:lineRule="auto" w:before="1"/>
        <w:ind w:left="160" w:right="0" w:firstLine="0"/>
        <w:jc w:val="left"/>
        <w:rPr>
          <w:sz w:val="24"/>
        </w:rPr>
      </w:pPr>
      <w:r>
        <w:rPr>
          <w:sz w:val="24"/>
        </w:rPr>
        <w:t>Wadhwani, S (1999), ‘The US Stock Market and the Global Economic Crisis’, </w:t>
      </w:r>
      <w:r>
        <w:rPr>
          <w:i/>
          <w:sz w:val="24"/>
        </w:rPr>
        <w:t>National Institute </w:t>
      </w:r>
      <w:r>
        <w:rPr>
          <w:i/>
          <w:sz w:val="24"/>
        </w:rPr>
        <w:t>Economic Review</w:t>
      </w:r>
      <w:r>
        <w:rPr>
          <w:sz w:val="24"/>
        </w:rPr>
        <w:t>, No 167, pages 86-105.</w:t>
      </w:r>
    </w:p>
    <w:p>
      <w:pPr>
        <w:pStyle w:val="BodyText"/>
        <w:rPr>
          <w:sz w:val="37"/>
        </w:rPr>
      </w:pPr>
    </w:p>
    <w:p>
      <w:pPr>
        <w:pStyle w:val="BodyText"/>
        <w:spacing w:line="372" w:lineRule="auto"/>
        <w:ind w:left="160"/>
      </w:pPr>
      <w:r>
        <w:rPr/>
        <w:t>Waggoner, D., (1997), </w:t>
      </w:r>
      <w:r>
        <w:rPr>
          <w:spacing w:val="-5"/>
        </w:rPr>
        <w:t>‘Spline </w:t>
      </w:r>
      <w:r>
        <w:rPr/>
        <w:t>Methods for Extracting Interest Rate Curves from Coupon Bond </w:t>
      </w:r>
      <w:r>
        <w:rPr>
          <w:spacing w:val="-4"/>
        </w:rPr>
        <w:t>Prices’, </w:t>
      </w:r>
      <w:r>
        <w:rPr/>
        <w:t>Federal Reserve Bank of Atlanta Working Paper</w:t>
      </w:r>
      <w:r>
        <w:rPr>
          <w:spacing w:val="51"/>
        </w:rPr>
        <w:t> </w:t>
      </w:r>
      <w:r>
        <w:rPr/>
        <w:t>97-10.</w:t>
      </w:r>
    </w:p>
    <w:sectPr>
      <w:pgSz w:w="12240" w:h="15840"/>
      <w:pgMar w:header="237" w:footer="0" w:top="840" w:bottom="280" w:left="11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799988pt;margin-top:10.866641pt;width:18pt;height:15.3pt;mso-position-horizontal-relative:page;mso-position-vertical-relative:page;z-index:-2526402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w w:val="100"/>
        <w:sz w:val="20"/>
        <w:szCs w:val="20"/>
      </w:rPr>
    </w:lvl>
    <w:lvl w:ilvl="1">
      <w:start w:val="1"/>
      <w:numFmt w:val="lowerLetter"/>
      <w:lvlText w:val="(%2)"/>
      <w:lvlJc w:val="left"/>
      <w:pPr>
        <w:ind w:left="633" w:hanging="185"/>
        <w:jc w:val="left"/>
      </w:pPr>
      <w:rPr>
        <w:rFonts w:hint="default" w:ascii="Arial" w:hAnsi="Arial" w:eastAsia="Arial" w:cs="Arial"/>
        <w:spacing w:val="0"/>
        <w:w w:val="99"/>
        <w:sz w:val="12"/>
        <w:szCs w:val="12"/>
      </w:rPr>
    </w:lvl>
    <w:lvl w:ilvl="2">
      <w:start w:val="0"/>
      <w:numFmt w:val="bullet"/>
      <w:lvlText w:val="•"/>
      <w:lvlJc w:val="left"/>
      <w:pPr>
        <w:ind w:left="1642" w:hanging="185"/>
      </w:pPr>
      <w:rPr>
        <w:rFonts w:hint="default"/>
      </w:rPr>
    </w:lvl>
    <w:lvl w:ilvl="3">
      <w:start w:val="0"/>
      <w:numFmt w:val="bullet"/>
      <w:lvlText w:val="•"/>
      <w:lvlJc w:val="left"/>
      <w:pPr>
        <w:ind w:left="2644" w:hanging="185"/>
      </w:pPr>
      <w:rPr>
        <w:rFonts w:hint="default"/>
      </w:rPr>
    </w:lvl>
    <w:lvl w:ilvl="4">
      <w:start w:val="0"/>
      <w:numFmt w:val="bullet"/>
      <w:lvlText w:val="•"/>
      <w:lvlJc w:val="left"/>
      <w:pPr>
        <w:ind w:left="3646" w:hanging="185"/>
      </w:pPr>
      <w:rPr>
        <w:rFonts w:hint="default"/>
      </w:rPr>
    </w:lvl>
    <w:lvl w:ilvl="5">
      <w:start w:val="0"/>
      <w:numFmt w:val="bullet"/>
      <w:lvlText w:val="•"/>
      <w:lvlJc w:val="left"/>
      <w:pPr>
        <w:ind w:left="4648" w:hanging="185"/>
      </w:pPr>
      <w:rPr>
        <w:rFonts w:hint="default"/>
      </w:rPr>
    </w:lvl>
    <w:lvl w:ilvl="6">
      <w:start w:val="0"/>
      <w:numFmt w:val="bullet"/>
      <w:lvlText w:val="•"/>
      <w:lvlJc w:val="left"/>
      <w:pPr>
        <w:ind w:left="5651" w:hanging="185"/>
      </w:pPr>
      <w:rPr>
        <w:rFonts w:hint="default"/>
      </w:rPr>
    </w:lvl>
    <w:lvl w:ilvl="7">
      <w:start w:val="0"/>
      <w:numFmt w:val="bullet"/>
      <w:lvlText w:val="•"/>
      <w:lvlJc w:val="left"/>
      <w:pPr>
        <w:ind w:left="6653" w:hanging="185"/>
      </w:pPr>
      <w:rPr>
        <w:rFonts w:hint="default"/>
      </w:rPr>
    </w:lvl>
    <w:lvl w:ilvl="8">
      <w:start w:val="0"/>
      <w:numFmt w:val="bullet"/>
      <w:lvlText w:val="•"/>
      <w:lvlJc w:val="left"/>
      <w:pPr>
        <w:ind w:left="7655" w:hanging="185"/>
      </w:pPr>
      <w:rPr>
        <w:rFonts w:hint="default"/>
      </w:rPr>
    </w:lvl>
  </w:abstractNum>
  <w:abstractNum w:abstractNumId="1">
    <w:multiLevelType w:val="hybridMultilevel"/>
    <w:lvl w:ilvl="0">
      <w:start w:val="1"/>
      <w:numFmt w:val="lowerLetter"/>
      <w:lvlText w:val="(%1)"/>
      <w:lvlJc w:val="left"/>
      <w:pPr>
        <w:ind w:left="521" w:hanging="361"/>
        <w:jc w:val="left"/>
      </w:pPr>
      <w:rPr>
        <w:rFonts w:hint="default" w:ascii="Times New Roman" w:hAnsi="Times New Roman" w:eastAsia="Times New Roman" w:cs="Times New Roman"/>
        <w:w w:val="99"/>
        <w:sz w:val="24"/>
        <w:szCs w:val="24"/>
      </w:rPr>
    </w:lvl>
    <w:lvl w:ilvl="1">
      <w:start w:val="0"/>
      <w:numFmt w:val="bullet"/>
      <w:lvlText w:val="•"/>
      <w:lvlJc w:val="left"/>
      <w:pPr>
        <w:ind w:left="1434" w:hanging="361"/>
      </w:pPr>
      <w:rPr>
        <w:rFonts w:hint="default"/>
      </w:rPr>
    </w:lvl>
    <w:lvl w:ilvl="2">
      <w:start w:val="0"/>
      <w:numFmt w:val="bullet"/>
      <w:lvlText w:val="•"/>
      <w:lvlJc w:val="left"/>
      <w:pPr>
        <w:ind w:left="2348" w:hanging="361"/>
      </w:pPr>
      <w:rPr>
        <w:rFonts w:hint="default"/>
      </w:rPr>
    </w:lvl>
    <w:lvl w:ilvl="3">
      <w:start w:val="0"/>
      <w:numFmt w:val="bullet"/>
      <w:lvlText w:val="•"/>
      <w:lvlJc w:val="left"/>
      <w:pPr>
        <w:ind w:left="3262" w:hanging="361"/>
      </w:pPr>
      <w:rPr>
        <w:rFonts w:hint="default"/>
      </w:rPr>
    </w:lvl>
    <w:lvl w:ilvl="4">
      <w:start w:val="0"/>
      <w:numFmt w:val="bullet"/>
      <w:lvlText w:val="•"/>
      <w:lvlJc w:val="left"/>
      <w:pPr>
        <w:ind w:left="4176" w:hanging="361"/>
      </w:pPr>
      <w:rPr>
        <w:rFonts w:hint="default"/>
      </w:rPr>
    </w:lvl>
    <w:lvl w:ilvl="5">
      <w:start w:val="0"/>
      <w:numFmt w:val="bullet"/>
      <w:lvlText w:val="•"/>
      <w:lvlJc w:val="left"/>
      <w:pPr>
        <w:ind w:left="5090" w:hanging="361"/>
      </w:pPr>
      <w:rPr>
        <w:rFonts w:hint="default"/>
      </w:rPr>
    </w:lvl>
    <w:lvl w:ilvl="6">
      <w:start w:val="0"/>
      <w:numFmt w:val="bullet"/>
      <w:lvlText w:val="•"/>
      <w:lvlJc w:val="left"/>
      <w:pPr>
        <w:ind w:left="6004" w:hanging="361"/>
      </w:pPr>
      <w:rPr>
        <w:rFonts w:hint="default"/>
      </w:rPr>
    </w:lvl>
    <w:lvl w:ilvl="7">
      <w:start w:val="0"/>
      <w:numFmt w:val="bullet"/>
      <w:lvlText w:val="•"/>
      <w:lvlJc w:val="left"/>
      <w:pPr>
        <w:ind w:left="6918" w:hanging="361"/>
      </w:pPr>
      <w:rPr>
        <w:rFonts w:hint="default"/>
      </w:rPr>
    </w:lvl>
    <w:lvl w:ilvl="8">
      <w:start w:val="0"/>
      <w:numFmt w:val="bullet"/>
      <w:lvlText w:val="•"/>
      <w:lvlJc w:val="left"/>
      <w:pPr>
        <w:ind w:left="7832" w:hanging="361"/>
      </w:pPr>
      <w:rPr>
        <w:rFonts w:hint="default"/>
      </w:rPr>
    </w:lvl>
  </w:abstractNum>
  <w:abstractNum w:abstractNumId="0">
    <w:multiLevelType w:val="hybridMultilevel"/>
    <w:lvl w:ilvl="0">
      <w:start w:val="0"/>
      <w:numFmt w:val="bullet"/>
      <w:lvlText w:val=""/>
      <w:lvlJc w:val="left"/>
      <w:pPr>
        <w:ind w:left="520" w:hanging="360"/>
      </w:pPr>
      <w:rPr>
        <w:rFonts w:hint="default" w:ascii="Symbol" w:hAnsi="Symbol" w:eastAsia="Symbol" w:cs="Symbol"/>
        <w:w w:val="100"/>
        <w:sz w:val="24"/>
        <w:szCs w:val="24"/>
      </w:rPr>
    </w:lvl>
    <w:lvl w:ilvl="1">
      <w:start w:val="0"/>
      <w:numFmt w:val="bullet"/>
      <w:lvlText w:val="•"/>
      <w:lvlJc w:val="left"/>
      <w:pPr>
        <w:ind w:left="1434" w:hanging="360"/>
      </w:pPr>
      <w:rPr>
        <w:rFonts w:hint="default"/>
      </w:rPr>
    </w:lvl>
    <w:lvl w:ilvl="2">
      <w:start w:val="0"/>
      <w:numFmt w:val="bullet"/>
      <w:lvlText w:val="•"/>
      <w:lvlJc w:val="left"/>
      <w:pPr>
        <w:ind w:left="2348" w:hanging="360"/>
      </w:pPr>
      <w:rPr>
        <w:rFonts w:hint="default"/>
      </w:rPr>
    </w:lvl>
    <w:lvl w:ilvl="3">
      <w:start w:val="0"/>
      <w:numFmt w:val="bullet"/>
      <w:lvlText w:val="•"/>
      <w:lvlJc w:val="left"/>
      <w:pPr>
        <w:ind w:left="3262" w:hanging="360"/>
      </w:pPr>
      <w:rPr>
        <w:rFonts w:hint="default"/>
      </w:rPr>
    </w:lvl>
    <w:lvl w:ilvl="4">
      <w:start w:val="0"/>
      <w:numFmt w:val="bullet"/>
      <w:lvlText w:val="•"/>
      <w:lvlJc w:val="left"/>
      <w:pPr>
        <w:ind w:left="4176" w:hanging="360"/>
      </w:pPr>
      <w:rPr>
        <w:rFonts w:hint="default"/>
      </w:rPr>
    </w:lvl>
    <w:lvl w:ilvl="5">
      <w:start w:val="0"/>
      <w:numFmt w:val="bullet"/>
      <w:lvlText w:val="•"/>
      <w:lvlJc w:val="left"/>
      <w:pPr>
        <w:ind w:left="5090" w:hanging="360"/>
      </w:pPr>
      <w:rPr>
        <w:rFonts w:hint="default"/>
      </w:rPr>
    </w:lvl>
    <w:lvl w:ilvl="6">
      <w:start w:val="0"/>
      <w:numFmt w:val="bullet"/>
      <w:lvlText w:val="•"/>
      <w:lvlJc w:val="left"/>
      <w:pPr>
        <w:ind w:left="6004" w:hanging="360"/>
      </w:pPr>
      <w:rPr>
        <w:rFonts w:hint="default"/>
      </w:rPr>
    </w:lvl>
    <w:lvl w:ilvl="7">
      <w:start w:val="0"/>
      <w:numFmt w:val="bullet"/>
      <w:lvlText w:val="•"/>
      <w:lvlJc w:val="left"/>
      <w:pPr>
        <w:ind w:left="6918" w:hanging="360"/>
      </w:pPr>
      <w:rPr>
        <w:rFonts w:hint="default"/>
      </w:rPr>
    </w:lvl>
    <w:lvl w:ilvl="8">
      <w:start w:val="0"/>
      <w:numFmt w:val="bullet"/>
      <w:lvlText w:val="•"/>
      <w:lvlJc w:val="left"/>
      <w:pPr>
        <w:ind w:left="783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20" w:hanging="361"/>
    </w:pPr>
    <w:rPr>
      <w:rFonts w:ascii="Times New Roman" w:hAnsi="Times New Roman" w:eastAsia="Times New Roman" w:cs="Times New Roman"/>
    </w:rPr>
  </w:style>
  <w:style w:styleId="TableParagraph" w:type="paragraph">
    <w:name w:val="Table Paragraph"/>
    <w:basedOn w:val="Normal"/>
    <w:uiPriority w:val="1"/>
    <w:qFormat/>
    <w:pPr>
      <w:spacing w:line="263"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www.bankofengland.co.uk/"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Monetary Policy and Asset Prices - Speech by John Vickers</dc:title>
  <dcterms:created xsi:type="dcterms:W3CDTF">2020-06-02T17:57:12Z</dcterms:created>
  <dcterms:modified xsi:type="dcterms:W3CDTF">2020-06-02T17:57:12Z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1999-09-21T00:00:00Z</vt:filetime>
  </property>
  <property fmtid="{D5CDD505-2E9C-101B-9397-08002B2CF9AE}" pid="3" name="LastSaved">
    <vt:filetime>2020-06-02T00:00:00Z</vt:filetime>
  </property>
</Properties>
</file>