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Policy and the Current Recession</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Andrew Sentence,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829"/>
        <w:rPr>
          <w:rFonts w:ascii="Arial" w:hAnsi="Arial"/>
        </w:rPr>
      </w:pPr>
      <w:r>
        <w:rPr>
          <w:rFonts w:ascii="Arial" w:hAnsi="Arial"/>
        </w:rPr>
        <w:t>At the Institute of Economic Affairs’ 26</w:t>
      </w:r>
      <w:r>
        <w:rPr>
          <w:rFonts w:ascii="Arial" w:hAnsi="Arial"/>
          <w:vertAlign w:val="superscript"/>
        </w:rPr>
        <w:t>th</w:t>
      </w:r>
      <w:r>
        <w:rPr>
          <w:rFonts w:ascii="Arial" w:hAnsi="Arial"/>
          <w:vertAlign w:val="baseline"/>
        </w:rPr>
        <w:t> Annual State of the Economy Conference 24 February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532" w:firstLine="0"/>
        <w:jc w:val="both"/>
        <w:rPr>
          <w:rFonts w:ascii="Arial"/>
          <w:sz w:val="20"/>
        </w:rPr>
      </w:pPr>
      <w:r>
        <w:rPr>
          <w:rFonts w:ascii="Arial"/>
          <w:sz w:val="20"/>
        </w:rPr>
        <w:t>I would like to thank Michael Hume and Abigail Hughes for research assistance and I am also grateful for helpful comments from other colleagues.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80"/>
        <w:ind w:left="119" w:right="229"/>
        <w:jc w:val="both"/>
      </w:pPr>
      <w:r>
        <w:rPr/>
        <w:t>I am delighted to have the opportunity to speak at this year’s IEA State of the Economy conference. But I don’t think anyone could express much delight or pleasure about the short-term prospects for the UK economy or other major economies around the world at present. The economic backdrop to this year’s conference must be one of the most gloomy since this series of conferences began in the late 1980s.</w:t>
      </w:r>
    </w:p>
    <w:p>
      <w:pPr>
        <w:pStyle w:val="BodyText"/>
        <w:rPr>
          <w:sz w:val="36"/>
        </w:rPr>
      </w:pPr>
    </w:p>
    <w:p>
      <w:pPr>
        <w:pStyle w:val="BodyText"/>
        <w:spacing w:line="360" w:lineRule="auto"/>
        <w:ind w:left="119" w:right="229"/>
        <w:jc w:val="both"/>
      </w:pPr>
      <w:r>
        <w:rPr/>
        <w:pict>
          <v:group style="position:absolute;margin-left:134.550507pt;margin-top:205.993423pt;width:328.5pt;height:168.7pt;mso-position-horizontal-relative:page;mso-position-vertical-relative:paragraph;z-index:-257036288" coordorigin="2691,4120" coordsize="6570,3374">
            <v:shape style="position:absolute;left:2706;top:5140;width:6509;height:2129" coordorigin="2706,5140" coordsize="6509,2129" path="m5713,5200l5556,5200,5750,5275,5960,5380,6170,5605,6366,5949,6576,6445,6770,6984,6980,7254,7175,7269,7275,7134,6980,7134,6770,6894,6576,6385,6366,5889,6170,5545,5960,5320,5750,5215,5713,5200xm8600,5739l8405,5755,8195,5799,8000,5905,7790,6099,7595,6415,7385,6789,7175,7119,6980,7134,7275,7134,7385,6984,7595,6639,7790,6325,8000,6145,8195,6039,8405,5995,8600,5979,9215,5979,9215,5769,9005,5769,8600,5739xm9215,5979l8810,5979,9005,5995,9215,6009,9215,5979xm2706,5170l2706,5200,2916,5215,3110,5335,3320,5409,3516,5409,3726,5485,3920,5469,4152,5469,4172,5455,3726,5455,3516,5365,3320,5365,3110,5290,2916,5185,2706,5170xm4152,5469l3920,5469,4130,5485,4152,5469xm3920,5425l3726,5455,4172,5455,4194,5439,4130,5439,3920,5425xm4940,5170l4746,5245,4536,5260,4340,5290,4130,5439,4194,5439,4340,5335,4536,5305,4746,5290,4940,5230,5080,5230,4940,5170xm5080,5230l4940,5230,5150,5305,5346,5260,5150,5260,5080,5230xm5556,5140l5346,5200,5150,5260,5346,5260,5556,5200,5713,5200,5556,5140xe" filled="true" fillcolor="#e1ffe8" stroked="false">
              <v:path arrowok="t"/>
              <v:fill type="solid"/>
            </v:shape>
            <v:shape style="position:absolute;left:2706;top:5110;width:6509;height:2024" coordorigin="2706,5110" coordsize="6509,2024" path="m5634,5140l5556,5140,5750,5215,5960,5320,6170,5545,6366,5889,6576,6385,6770,6894,6980,7134,7175,7119,7223,7044,6980,7044,6770,6834,6576,6339,6366,5845,6170,5515,5960,5290,5750,5185,5634,5140xm8810,5589l8405,5589,8195,5649,8000,5755,7790,5949,7595,6265,7385,6669,7175,7014,6980,7044,7223,7044,7385,6789,7595,6415,7790,6099,8000,5905,8195,5799,8405,5755,8600,5739,9215,5739,9215,5619,9005,5605,8810,5589xm9215,5739l8600,5739,9005,5769,9215,5769,9215,5739xm2706,5140l2706,5170,2916,5185,3110,5290,3320,5365,3516,5365,3726,5455,3920,5425,3726,5425,3516,5350,3320,5335,3110,5260,2916,5155,2706,5140xm3920,5395l3726,5425,3920,5425,4130,5439,4173,5409,4130,5409,3920,5395xm4940,5140l4746,5200,4536,5230,4340,5260,4130,5409,4173,5409,4340,5290,4536,5260,4746,5245,4940,5170,5025,5170,4940,5140xm5025,5170l4940,5170,5150,5260,5299,5215,5150,5215,5025,5170xm5556,5110l5346,5170,5150,5215,5299,5215,5346,5200,5556,5140,5634,5140,5556,5110xe" filled="true" fillcolor="#afffc2" stroked="false">
              <v:path arrowok="t"/>
              <v:fill type="solid"/>
            </v:shape>
            <v:shape style="position:absolute;left:2706;top:5080;width:6509;height:1964" coordorigin="2706,5080" coordsize="6509,1964" path="m5634,5110l5556,5110,5750,5185,5960,5290,6170,5515,6366,5845,6576,6339,6770,6834,6980,7044,7175,7014,7193,6984,6980,6984,6770,6789,6576,6309,6366,5815,6170,5469,5960,5260,5750,5155,5634,5110xm8600,5455l8405,5469,8195,5529,8000,5635,7790,5829,7595,6145,7385,6565,7175,6924,6980,6984,7193,6984,7385,6669,7595,6265,7790,5949,8000,5755,8195,5649,8405,5589,9215,5589,9215,5499,9005,5485,8810,5469,8600,5455xm9215,5589l8810,5589,9005,5605,9215,5619,9215,5589xm2706,5125l2706,5140,2916,5155,3110,5260,3320,5335,3516,5350,3726,5425,3920,5395,3726,5395,3516,5320,3320,5320,3110,5245,2916,5140,2706,5125xm3920,5365l3726,5395,3920,5395,4130,5409,4171,5380,4130,5380,3920,5365xm4940,5110l4746,5185,4536,5200,4340,5230,4130,5380,4171,5380,4340,5260,4536,5230,4746,5200,4940,5140,5025,5140,4940,5110xm5025,5140l4940,5140,5150,5215,5283,5185,5150,5185,5025,5140xm5556,5080l5346,5140,5150,5185,5283,5185,5346,5170,5556,5110,5634,5110,5556,5080xe" filled="true" fillcolor="#7cff9c" stroked="false">
              <v:path arrowok="t"/>
              <v:fill type="solid"/>
            </v:shape>
            <v:shape style="position:absolute;left:2706;top:5050;width:6509;height:1934" coordorigin="2706,5050" coordsize="6509,1934" path="m5634,5080l5556,5080,5750,5155,5960,5260,6170,5469,6366,5815,6576,6309,6770,6789,6980,6984,7175,6924,6980,6924,6770,6745,6576,6279,6366,5785,6170,5455,5960,5230,5750,5125,5634,5080xm8600,5350l8405,5365,8195,5409,8000,5515,7790,5725,7595,6039,7385,6475,7175,6849,6980,6924,7175,6924,7385,6565,7595,6145,7790,5829,8000,5635,8195,5529,8405,5469,8600,5455,9215,5455,9215,5395,9005,5380,8810,5365,8600,5350xm9215,5455l8600,5455,8810,5469,9005,5485,9215,5499,9215,5455xm2916,5110l2706,5110,2706,5125,2916,5140,3110,5245,3320,5320,3516,5320,3726,5395,3819,5380,3726,5380,3516,5305,3320,5290,3110,5230,2916,5110xm3920,5350l3726,5380,3819,5380,3920,5365,4130,5365,3920,5350xm4940,5080l4746,5155,4536,5185,4340,5200,4130,5365,3920,5365,4130,5380,4340,5230,4536,5200,4746,5185,4940,5110,5010,5110,4940,5080xm5010,5110l4940,5110,5150,5185,5214,5170,5150,5170,5010,5110xm5556,5050l5346,5110,5150,5170,5214,5170,5346,5140,5556,5080,5634,5080,5556,5050xe" filled="true" fillcolor="#5fff85" stroked="false">
              <v:path arrowok="t"/>
              <v:fill type="solid"/>
            </v:shape>
            <v:shape style="position:absolute;left:2706;top:5020;width:6509;height:1904" coordorigin="2706,5020" coordsize="6509,1904" path="m5634,5050l5556,5050,5750,5125,5960,5230,6170,5455,6366,5785,6576,6279,6770,6745,6980,6924,7096,6879,6980,6879,6770,6715,6576,6249,6366,5755,6170,5425,5960,5200,5750,5095,5634,5050xm8600,5260l8405,5260,8195,5320,8000,5425,7790,5619,7595,5935,7385,6399,7175,6789,6980,6879,7096,6879,7175,6849,7385,6475,7595,6039,7790,5725,8000,5515,8195,5409,8405,5365,8600,5350,9215,5350,9215,5305,9005,5290,8810,5275,8600,5260xm9215,5350l8600,5350,8810,5365,9005,5380,9215,5395,9215,5350xm2916,5095l2706,5095,2706,5110,2916,5110,3110,5230,3320,5290,3516,5305,3726,5380,3920,5350,3726,5350,3516,5290,3320,5275,3110,5215,2916,5095xm3920,5320l3726,5350,3920,5350,4130,5365,4169,5335,4130,5335,3920,5320xm4940,5065l4746,5140,4536,5155,4340,5185,4130,5335,4169,5335,4340,5200,4536,5185,4746,5155,4940,5080,4984,5080,4940,5065xm4984,5080l4940,5080,5150,5170,5248,5140,5150,5140,4984,5080xm5556,5020l5346,5095,5150,5140,5248,5140,5346,5110,5556,5050,5634,5050,5556,5020xe" filled="true" fillcolor="#19ff50" stroked="false">
              <v:path arrowok="t"/>
              <v:fill type="solid"/>
            </v:shape>
            <v:shape style="position:absolute;left:2706;top:5004;width:6509;height:1875" coordorigin="2706,5005" coordsize="6509,1875" path="m5596,5020l5556,5020,5750,5095,5960,5200,6170,5425,6366,5755,6576,6249,6770,6715,6980,6879,7079,6834,6980,6834,6770,6685,6576,6219,6366,5725,6170,5395,5960,5185,5750,5080,5596,5020xm8600,5170l8405,5170,8195,5230,8000,5335,7790,5529,7595,5859,7385,6325,7175,6729,6980,6834,7079,6834,7175,6789,7385,6399,7595,5935,7790,5619,8000,5425,8195,5320,8405,5260,9215,5260,9215,5215,9005,5200,8810,5185,8600,5170xm2916,5080l2706,5080,2706,5095,2916,5095,3110,5215,3320,5275,3516,5290,3726,5350,3827,5335,3726,5335,3516,5260,3320,5260,3110,5185,2916,5080xm3920,5305l3726,5335,3827,5335,3920,5320,4130,5320,3920,5305xm4940,5050l4746,5110,4536,5140,4340,5170,4130,5320,3920,5320,4130,5335,4340,5185,4536,5155,4746,5140,4940,5065,4981,5065,4940,5050xm9215,5260l8600,5260,8810,5275,9005,5290,9215,5305,9215,5260xm4981,5065l4940,5065,5150,5140,5217,5125,5150,5125,4981,5065xm5556,5005l5346,5065,5150,5125,5217,5125,5346,5095,5556,5020,5596,5020,5556,5005xe" filled="true" fillcolor="#00e637" stroked="false">
              <v:path arrowok="t"/>
              <v:fill type="solid"/>
            </v:shape>
            <v:shape style="position:absolute;left:2706;top:4990;width:6509;height:1844" coordorigin="2706,4990" coordsize="6509,1844" path="m5594,5005l5556,5005,5750,5080,5960,5185,6170,5395,6366,5725,6576,6219,6770,6685,6980,6834,7063,6789,6980,6789,6770,6639,6576,6205,6366,5709,6170,5380,5960,5155,5750,5065,5594,5005xm8600,5080l8405,5095,8195,5140,8000,5260,7790,5455,7595,5769,7385,6249,7175,6669,6980,6789,7063,6789,7175,6729,7385,6325,7595,5859,7790,5529,8000,5335,8195,5230,8405,5170,9215,5170,9215,5125,9005,5125,8810,5095,8600,5080xm3110,5185l3320,5260,3516,5260,3726,5335,3819,5320,3726,5320,3516,5245,3320,5245,3110,5185xm3920,5290l3726,5320,3819,5320,3920,5305,4130,5305,3920,5290xm4940,5020l4746,5095,4536,5125,4340,5155,4130,5305,3920,5305,4130,5320,4340,5170,4536,5140,4746,5110,4940,5050,5010,5050,4940,5020xm9215,5170l8600,5170,8810,5185,9005,5200,9215,5215,9215,5170xm2916,5065l2706,5065,2706,5080,2916,5080,3110,5185,2916,5065xm5010,5050l4940,5050,5150,5125,5197,5110,5150,5110,5010,5050xm5556,4990l5346,5050,5150,5110,5197,5110,5346,5065,5556,5005,5594,5005,5556,4990xe" filled="true" fillcolor="#00aa28" stroked="false">
              <v:path arrowok="t"/>
              <v:fill type="solid"/>
            </v:shape>
            <v:shape style="position:absolute;left:2706;top:4960;width:6509;height:1829" coordorigin="2706,4960" coordsize="6509,1829" path="m5634,4990l5556,4990,5750,5065,5960,5155,6170,5380,6366,5709,6576,6205,6770,6639,6980,6789,7052,6745,6980,6745,6770,6609,6576,6175,6366,5679,6170,5365,5960,5140,5750,5035,5634,4990xm8600,5005l8405,5005,8195,5065,8000,5170,7790,5380,7595,5695,7385,6189,7175,6625,6980,6745,7052,6745,7175,6669,7385,6249,7595,5769,7790,5455,8000,5260,8195,5140,8405,5095,8600,5080,9215,5080,9215,5050,8600,5005xm2916,5050l2706,5050,2706,5065,2916,5065,3110,5185,3320,5245,3516,5245,3726,5320,3827,5305,3726,5305,3516,5230,3320,5230,3110,5170,2916,5050xm3920,5275l3726,5305,3827,5305,3920,5290,4130,5290,3920,5275xm4940,5005l4746,5080,4536,5110,4340,5140,4130,5290,3920,5290,4130,5305,4340,5155,4536,5125,4746,5095,4940,5020,4984,5020,4940,5005xm9215,5080l8600,5080,8810,5095,9005,5125,9215,5125,9215,5080xm4984,5020l4940,5020,5150,5110,5248,5080,5150,5080,4984,5020xm5556,4960l5346,5035,5150,5080,5248,5080,5346,5050,5556,4990,5634,4990,5556,4960xe" filled="true" fillcolor="#00831f" stroked="false">
              <v:path arrowok="t"/>
              <v:fill type="solid"/>
            </v:shape>
            <v:shape style="position:absolute;left:2706;top:4884;width:6509;height:1860" coordorigin="2706,4885" coordsize="6509,1860" path="m5634,4960l5556,4960,5750,5035,5960,5140,6170,5365,6366,5679,6576,6175,6770,6609,6980,6745,7078,6685,6980,6685,6770,6565,6576,6129,6366,5649,6170,5320,5960,5095,5750,5005,5634,4960xm8600,4885l8405,4885,8195,4945,8000,5065,7790,5260,7595,5589,7385,6099,7175,6549,6980,6685,7078,6685,7175,6625,7385,6189,7595,5695,7790,5380,8000,5170,8195,5065,8405,5005,9215,5005,9215,4930,8600,4885xm2706,5020l2706,5050,2916,5050,3110,5170,3320,5230,3516,5230,3726,5305,3920,5275,3726,5275,3516,5200,3320,5200,3110,5140,2916,5035,2706,5020xm3920,5245l3726,5275,3920,5275,4130,5290,4172,5260,4130,5260,3920,5245xm4940,4975l4746,5050,4536,5080,4340,5095,4130,5260,4172,5260,4340,5140,4536,5110,4746,5080,4940,5005,5024,5005,4940,4975xm5024,5005l4940,5005,5150,5080,5279,5050,5150,5050,5024,5005xm5556,4930l5346,4990,5150,5050,5279,5050,5346,5035,5556,4960,5634,4960,5556,4930xm9215,5005l8600,5005,9215,5050,9215,5005xe" filled="true" fillcolor="#04741f" stroked="false">
              <v:path arrowok="t"/>
              <v:fill type="solid"/>
            </v:shape>
            <v:shape style="position:absolute;left:2706;top:4840;width:6509;height:1845" coordorigin="2706,4840" coordsize="6509,1845" path="m5634,4930l5556,4930,5750,5005,5960,5095,6170,5320,6366,5649,6576,6129,6770,6565,6980,6685,7023,6655,6980,6655,6770,6535,6576,6115,6366,5619,6170,5290,5960,5080,5750,4975,5634,4930xm8600,4840l8405,4855,8195,4915,8000,5020,7790,5230,7595,5559,7385,6069,7175,6519,6980,6655,7023,6655,7175,6549,7385,6099,7595,5589,7790,5260,8000,5065,8195,4945,8405,4885,9215,4885,9005,4870,8810,4855,8600,4840xm2706,5005l2706,5020,2916,5035,3110,5140,3320,5200,3516,5200,3726,5275,3819,5260,3726,5260,3516,5185,3320,5185,3110,5125,2916,5020,2706,5005xm3920,5230l3726,5260,3819,5260,3920,5245,4130,5245,3920,5230xm4940,4960l4746,5020,4536,5050,4340,5080,4130,5245,3920,5245,4130,5260,4340,5095,4536,5080,4746,5050,4940,4975,4981,4975,4940,4960xm4981,4975l4940,4975,5150,5050,5201,5035,5150,5035,4981,4975xm5556,4900l5346,4975,5150,5035,5201,5035,5346,4990,5556,4930,5634,4930,5556,4900xm9215,4885l8600,4885,9215,4930,9215,4885xe" filled="true" fillcolor="#00831f" stroked="false">
              <v:path arrowok="t"/>
              <v:fill type="solid"/>
            </v:shape>
            <v:shape style="position:absolute;left:2706;top:4794;width:6509;height:1860" coordorigin="2706,4795" coordsize="6509,1860" path="m5596,4900l5556,4900,5750,4975,5960,5080,6170,5290,6366,5619,6576,6115,6770,6535,6980,6655,7003,6639,6980,6639,6770,6519,6576,6085,6366,5605,6170,5275,5960,5050,5750,4960,5596,4900xm8600,4795l8405,4810,8195,4870,8000,4990,7790,5200,7595,5529,7385,6039,7175,6505,6980,6639,7003,6639,7175,6519,7385,6069,7595,5559,7790,5230,8000,5020,8195,4915,8405,4855,8600,4840,9005,4840,8810,4810,8600,4795xm2706,4990l2706,5005,2916,5020,3110,5125,3320,5185,3516,5185,3726,5260,3827,5245,3726,5245,3516,5170,3320,5170,3110,5110,2916,5005,2706,4990xm3920,5215l3726,5245,3827,5245,3920,5230,4130,5230,3920,5215xm4940,4930l4746,5005,4536,5035,4340,5065,4130,5230,3920,5230,4130,5245,4340,5080,4536,5050,4746,5020,4940,4960,5025,4960,4940,4930xm5025,4960l4940,4960,5150,5035,5248,5005,5150,5005,5025,4960xm5556,4885l5346,4960,5150,5005,5248,5005,5346,4975,5556,4900,5596,4900,5556,4885xm9215,4840l8600,4840,8810,4855,9005,4870,9215,4885,9215,4840xe" filled="true" fillcolor="#00aa28" stroked="false">
              <v:path arrowok="t"/>
              <v:fill type="solid"/>
            </v:shape>
            <v:shape style="position:absolute;left:2706;top:4764;width:6509;height:1875" coordorigin="2706,4765" coordsize="6509,1875" path="m5603,4885l5556,4885,5750,4960,5960,5050,6170,5275,6366,5605,6576,6085,6770,6519,6980,6639,7024,6609,6980,6609,6770,6489,6576,6069,6366,5575,6170,5245,5960,5035,5750,4930,5603,4885xm8810,4765l8405,4765,8195,4825,8000,4960,7790,5170,7595,5499,7385,6025,7175,6475,6980,6609,7024,6609,7175,6505,7385,6039,7595,5529,7790,5200,8000,4990,8195,4870,8405,4810,8600,4795,9005,4795,8810,4765xm2706,4975l2706,4990,2916,5005,3110,5110,3320,5170,3516,5170,3726,5245,3819,5230,3726,5230,3516,5155,3320,5155,3110,5095,2916,4990,2706,4975xm3920,5200l3726,5230,3819,5230,3920,5215,4130,5215,3920,5200xm4940,4915l4746,4990,4536,5020,4340,5050,4130,5215,3920,5215,4130,5230,4340,5065,4536,5035,4746,5005,4940,4930,4984,4930,4940,4915xm4984,4930l4940,4930,5150,5005,5214,4990,5150,4990,4984,4930xm5556,4870l5346,4930,5150,4990,5214,4990,5346,4960,5556,4885,5603,4885,5556,4870xm9215,4795l8600,4795,8810,4810,9005,4840,9215,4840,9215,4795xe" filled="true" fillcolor="#00e637" stroked="false">
              <v:path arrowok="t"/>
              <v:fill type="solid"/>
            </v:shape>
            <v:shape style="position:absolute;left:2706;top:4720;width:6509;height:1889" coordorigin="2706,4720" coordsize="6509,1889" path="m5634,4870l5556,4870,5750,4930,5960,5035,6170,5245,6366,5575,6576,6069,6770,6489,6980,6609,7024,6579,6980,6579,6770,6475,6576,6039,6366,5545,6170,5230,5960,5005,5750,4915,5634,4870xm8810,4720l8600,4720,8405,4735,8195,4795,8000,4915,7790,5140,7595,5469,7385,5995,7175,6445,6980,6579,7024,6579,7175,6475,7385,6025,7595,5499,7790,5170,8000,4960,8195,4825,8405,4765,9215,4765,9215,4750,8810,4720xm2706,4960l2706,4975,2916,4990,3110,5095,3320,5155,3516,5155,3726,5230,3827,5215,3726,5215,3516,5140,3320,5140,3110,5080,2916,4975,2706,4960xm3920,5170l3726,5215,3827,5215,3920,5200,4149,5200,4169,5185,4130,5185,3920,5170xm4149,5200l3920,5200,4130,5215,4149,5200xm4940,4900l4746,4975,4536,5005,4340,5035,4130,5185,4169,5185,4340,5050,4536,5020,4746,4990,4940,4915,4981,4915,4940,4900xm4981,4915l4940,4915,5150,4990,5201,4975,5150,4975,4981,4915xm5556,4840l5346,4915,5150,4975,5201,4975,5346,4930,5556,4870,5634,4870,5556,4840xm9215,4765l8810,4765,9005,4795,9215,4795,9215,4765xe" filled="true" fillcolor="#19ff50" stroked="false">
              <v:path arrowok="t"/>
              <v:fill type="solid"/>
            </v:shape>
            <v:shape style="position:absolute;left:2706;top:4660;width:6509;height:1919" coordorigin="2706,4660" coordsize="6509,1919" path="m5634,4840l5556,4840,5750,4915,5960,5005,6170,5230,6366,5545,6576,6039,6770,6475,6980,6579,7024,6549,6980,6549,6770,6445,6576,6009,6366,5515,6170,5200,5960,4975,5750,4885,5634,4840xm8810,4660l8600,4660,8405,4675,8195,4735,8000,4870,7790,5095,7595,5439,7385,5965,7175,6415,6980,6549,7024,6549,7175,6445,7385,5995,7595,5469,7790,5140,8000,4915,8195,4795,8405,4735,8600,4720,9215,4720,9215,4690,9005,4690,8810,4660xm2916,4945l2706,4945,2706,4960,2916,4975,3110,5080,3320,5140,3516,5140,3726,5215,3857,5185,3726,5185,3516,5125,3320,5125,3110,5050,2916,4945xm3920,5155l3726,5185,3857,5185,3920,5170,4130,5170,3920,5155xm4940,4870l4746,4945,4536,4975,4340,5005,4130,5170,3920,5170,4130,5185,4340,5035,4536,5005,4746,4975,4940,4900,5025,4900,4940,4870xm5025,4900l4940,4900,5150,4975,5248,4945,5150,4945,5025,4900xm5556,4810l5346,4885,5150,4945,5248,4945,5346,4915,5556,4840,5634,4840,5556,4810xm9215,4720l8810,4720,9215,4750,9215,4720xe" filled="true" fillcolor="#5fff85" stroked="false">
              <v:path arrowok="t"/>
              <v:fill type="solid"/>
            </v:shape>
            <v:shape style="position:absolute;left:2706;top:4600;width:6509;height:1949" coordorigin="2706,4600" coordsize="6509,1949" path="m5634,4810l5556,4810,5750,4885,5960,4975,6170,5200,6366,5515,6576,6009,6770,6445,6980,6549,7024,6519,6980,6519,6770,6415,6576,5979,6366,5485,6170,5170,5960,4945,5750,4855,5634,4810xm8810,4600l8600,4600,8405,4615,8195,4690,8000,4825,7790,5050,7595,5395,7385,5919,7175,6385,6980,6519,7024,6519,7175,6415,7385,5965,7595,5439,7790,5095,8000,4870,8195,4735,8405,4675,8600,4660,9215,4660,9215,4630,8810,4600xm2916,4930l2706,4930,2706,4945,2916,4945,3110,5050,3320,5125,3516,5125,3726,5185,3819,5170,3726,5170,3516,5095,3320,5095,3110,5035,2916,4930xm3920,5125l3726,5170,3819,5170,3920,5155,4150,5155,4168,5140,4130,5140,3920,5125xm4150,5155l3920,5155,4130,5170,4150,5155xm4940,4840l4746,4915,4536,4945,4340,4975,4130,5140,4168,5140,4340,5005,4536,4975,4746,4945,4940,4870,5025,4870,4940,4840xm5025,4870l4940,4870,5150,4945,5248,4915,5150,4915,5025,4870xm5556,4780l5346,4855,5150,4915,5248,4915,5346,4885,5556,4810,5634,4810,5556,4780xm9215,4660l8810,4660,9005,4690,9215,4690,9215,4660xe" filled="true" fillcolor="#7cff9c" stroked="false">
              <v:path arrowok="t"/>
              <v:fill type="solid"/>
            </v:shape>
            <v:shape style="position:absolute;left:2706;top:4524;width:6509;height:1995" coordorigin="2706,4525" coordsize="6509,1995" path="m5653,4780l5556,4780,5750,4855,5960,4945,6170,5170,6366,5485,6576,5979,6770,6415,6980,6519,7045,6475,6980,6475,6770,6369,6576,5935,6366,5439,6170,5125,5960,4915,5750,4810,5653,4780xm8810,4525l8600,4525,8405,4555,8195,4615,8000,4765,7790,5005,7595,5350,7385,5875,7175,6339,6980,6475,7045,6475,7175,6385,7385,5919,7595,5395,7790,5050,8000,4825,8195,4690,8405,4615,8600,4600,9215,4600,9215,4555,9005,4540,8810,4525xm2916,4900l2706,4900,2706,4930,2916,4930,3110,5035,3320,5095,3516,5095,3726,5170,3854,5140,3726,5140,3516,5065,3320,5065,3110,5005,2916,4900xm3920,5095l3726,5140,3854,5140,3920,5125,4150,5125,4168,5110,4130,5110,3920,5095xm4150,5125l3920,5125,4130,5140,4150,5125xm4940,4810l4746,4885,4536,4915,4340,4945,4130,5110,4168,5110,4340,4975,4536,4945,4746,4915,4940,4840,5025,4840,4940,4810xm5025,4840l4940,4840,5150,4915,5248,4885,5150,4885,5025,4840xm5556,4750l5346,4825,5150,4885,5248,4885,5346,4855,5556,4780,5653,4780,5556,4750xm9215,4600l8810,4600,9215,4630,9215,4600xe" filled="true" fillcolor="#afffc2" stroked="false">
              <v:path arrowok="t"/>
              <v:fill type="solid"/>
            </v:shape>
            <v:shape style="position:absolute;left:2706;top:4404;width:6509;height:2070" coordorigin="2706,4405" coordsize="6509,2070" path="m5713,4750l5556,4750,5750,4810,5960,4915,6170,5125,6366,5439,6576,5935,6770,6369,6980,6475,7066,6415,6980,6415,6770,6309,6576,5859,6366,5380,6170,5065,5960,4855,5750,4765,5713,4750xm8810,4405l8600,4420,8405,4450,8195,4510,8000,4675,7790,4915,7595,5275,7385,5799,7175,6265,6980,6415,7066,6415,7175,6339,7385,5875,7595,5350,7790,5005,8000,4765,8195,4615,8405,4555,8600,4525,9215,4525,9215,4435,9005,4420,8810,4405xm2706,4855l2706,4900,2916,4900,3110,5005,3320,5065,3516,5065,3726,5140,3920,5095,3726,5095,3557,5035,3320,5035,3110,4960,2916,4870,2706,4855xm3920,5050l3726,5095,3920,5095,4130,5110,4188,5065,4130,5065,3920,5050xm4940,4750l4746,4840,4536,4870,4340,4900,4130,5065,4188,5065,4340,4945,4536,4915,4746,4885,4940,4810,5110,4810,4940,4750xm3516,5020l3320,5035,3557,5035,3516,5020xm5110,4810l4940,4810,5150,4885,5346,4825,5150,4825,5110,4810xm5556,4690l5346,4765,5150,4825,5346,4825,5556,4750,5713,4750,5556,4690xm9215,4525l8810,4525,9005,4540,9215,4555,9215,4525xe" filled="true" fillcolor="#e1ffe8" stroked="false">
              <v:path arrowok="t"/>
              <v:fill type="solid"/>
            </v:shape>
            <v:shape style="position:absolute;left:2706;top:4120;width:6555;height:3374" coordorigin="2706,4120" coordsize="6555,3374" path="m9215,4120l9215,7449m9215,7449l9260,7449m9215,7209l9260,7209m9215,6969l9260,6969m9215,6729l9260,6729m9215,6505l9260,6505m9215,6265l9260,6265m9215,6025l9260,6025m9215,5785l9260,5785m9215,5545l9260,5545m9215,5305l9260,5305m9215,5065l9260,5065m9215,4840l9260,4840m9215,4600l9260,4600m9215,4360l9260,4360m9215,4120l9260,4120m2706,7449l9215,7449m2706,7494l2706,7449m3516,7494l3516,7449m4340,7494l4340,7449m5150,7494l5150,7449m5960,7494l5960,7449m6770,7494l6770,7449m7595,7494l7595,7449m8405,7494l8405,7449m9215,7494l9215,7449e" filled="false" stroked="true" strokeweight=".06pt" strokecolor="#000000">
              <v:path arrowok="t"/>
              <v:stroke dashstyle="solid"/>
            </v:shape>
            <v:line style="position:absolute" from="2691,5043" to="2931,5043" stroked="true" strokeweight="2.279pt" strokecolor="#04741f">
              <v:stroke dashstyle="solid"/>
            </v:line>
            <v:shape style="position:absolute;left:2916;top:5050;width:1005;height:240" coordorigin="2916,5050" coordsize="1005,240" path="m2916,5050l3110,5155m3110,5155l3320,5215m3320,5215l3516,5215m3516,5215l3726,5290m3726,5290l3920,5260e" filled="false" stroked="true" strokeweight="1.499pt" strokecolor="#04741f">
              <v:path arrowok="t"/>
              <v:stroke dashstyle="solid"/>
            </v:shape>
            <v:line style="position:absolute" from="3905,5268" to="4145,5268" stroked="true" strokeweight="2.219pt" strokecolor="#04741f">
              <v:stroke dashstyle="solid"/>
            </v:line>
            <v:shape style="position:absolute;left:4130;top:4930;width:4275;height:1769" coordorigin="4130,4930" coordsize="4275,1769" path="m4130,5275l4340,5125m4340,5125l4536,5095m4536,5095l4746,5065m4746,5065l4940,4990m4940,4990l5150,5065m5150,5065l5346,5005m5346,5005l5556,4945m5556,4945l5750,5020m5750,5020l5960,5110m5960,5110l6170,5335m6170,5335l6366,5665m6366,5665l6576,6159m6576,6159l6770,6579m6770,6579l6980,6699m6980,6699l7175,6565m7175,6565l7385,6115m7385,6115l7595,5619m7595,5619l7790,5290m7790,5290l8000,5095m8000,5095l8195,4975m8195,4975l8405,4930e" filled="false" stroked="true" strokeweight="1.499pt" strokecolor="#04741f">
              <v:path arrowok="t"/>
              <v:stroke dashstyle="solid"/>
            </v:shape>
            <v:shape style="position:absolute;left:8389;top:4922;width:436;height:2" coordorigin="8390,4923" coordsize="436,0" path="m8390,4923l8615,4923m8585,4923l8825,4923e" filled="false" stroked="true" strokeweight="2.279pt" strokecolor="#04741f">
              <v:path arrowok="t"/>
              <v:stroke dashstyle="solid"/>
            </v:shape>
            <v:line style="position:absolute" from="8810,4930" to="9005,4960" stroked="true" strokeweight="1.499pt" strokecolor="#04741f">
              <v:stroke dashstyle="solid"/>
            </v:line>
            <v:line style="position:absolute" from="8990,4968" to="9230,4968" stroked="true" strokeweight="2.219pt" strokecolor="#04741f">
              <v:stroke dashstyle="solid"/>
            </v:line>
            <v:line style="position:absolute" from="2705,5785" to="9005,5785" stroked="true" strokeweight=".06pt" strokecolor="#000000">
              <v:stroke dashstyle="solid"/>
            </v:line>
            <v:line style="position:absolute" from="9005,5785" to="9215,5785" stroked="true" strokeweight=".06pt" strokecolor="#000000">
              <v:stroke dashstyle="solid"/>
            </v:line>
            <v:line style="position:absolute" from="2706,5050" to="2916,5050" stroked="true" strokeweight="2.249pt" strokecolor="#000000">
              <v:stroke dashstyle="solid"/>
            </v:line>
            <v:shape style="position:absolute;left:2916;top:5050;width:405;height:195" coordorigin="2916,5050" coordsize="405,195" path="m2916,5050l3110,5185m3110,5185l3320,5245e" filled="false" stroked="true" strokeweight="2.249pt" strokecolor="#000000">
              <v:path arrowok="t"/>
              <v:stroke dashstyle="solid"/>
            </v:shape>
            <v:line style="position:absolute" from="3298,5253" to="3538,5253" stroked="true" strokeweight="3.029pt" strokecolor="#000000">
              <v:stroke dashstyle="solid"/>
            </v:line>
            <v:shape style="position:absolute;left:3516;top:5140;width:1020;height:195" coordorigin="3516,5140" coordsize="1020,195" path="m3516,5260l3726,5335m3726,5335l3920,5275m3920,5275l4130,5320m4130,5320l4340,5140m4340,5140l4536,5140e" filled="false" stroked="true" strokeweight="2.249pt" strokecolor="#000000">
              <v:path arrowok="t"/>
              <v:stroke dashstyle="solid"/>
            </v:shape>
            <v:line style="position:absolute" from="4514,5133" to="4768,5133" stroked="true" strokeweight="3.029pt" strokecolor="#000000">
              <v:stroke dashstyle="solid"/>
            </v:line>
            <v:shape style="position:absolute;left:4746;top:4990;width:1830;height:1215" coordorigin="4746,4990" coordsize="1830,1215" path="m4746,5125l4940,5035m4940,5035l5150,5125m5150,5125l5346,5065m5346,5065l5556,4990m5556,4990l5750,5065m5750,5065l5960,5155m5960,5155l6170,5365m6170,5365l6366,5709m6366,5709l6576,6205e" filled="false" stroked="true" strokeweight="2.249pt" strokecolor="#000000">
              <v:path arrowok="t"/>
              <v:stroke dashstyle="solid"/>
            </v:shape>
            <v:shape style="position:absolute;left:6554;top:4128;width:1845;height:3329" coordorigin="6554,4129" coordsize="1845,3329" path="m6554,7458l6554,4129m8399,7458l8369,4129e" filled="false" stroked="true" strokeweight=".75pt" strokecolor="#010101">
              <v:path arrowok="t"/>
              <v:stroke dashstyle="dash"/>
            </v:shape>
            <w10:wrap type="none"/>
          </v:group>
        </w:pict>
      </w:r>
      <w:r>
        <w:rPr/>
        <w:t>The UK economy is in recession – along with other major economies. The British economy has already experienced two quarters of falling GDP in the second half of last year and business surveys suggest this contraction is continuing in the first half of this year. The February Consensus Forecast was for a contraction of UK GDP of  2.6% in 2009 as a whole. The Bank of England’s central projection published in this month’s </w:t>
      </w:r>
      <w:r>
        <w:rPr>
          <w:i/>
        </w:rPr>
        <w:t>Inflation Report </w:t>
      </w:r>
      <w:r>
        <w:rPr/>
        <w:t>is a little weaker than this, with GDP projected to fall on average by about 3% in</w:t>
      </w:r>
      <w:r>
        <w:rPr>
          <w:spacing w:val="-5"/>
        </w:rPr>
        <w:t> </w:t>
      </w:r>
      <w:r>
        <w:rPr/>
        <w:t>2009.</w:t>
      </w:r>
    </w:p>
    <w:p>
      <w:pPr>
        <w:pStyle w:val="BodyText"/>
        <w:rPr>
          <w:sz w:val="20"/>
        </w:rPr>
      </w:pPr>
    </w:p>
    <w:p>
      <w:pPr>
        <w:pStyle w:val="BodyText"/>
        <w:spacing w:before="3"/>
        <w:rPr>
          <w:sz w:val="1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4"/>
        <w:gridCol w:w="783"/>
        <w:gridCol w:w="1634"/>
        <w:gridCol w:w="810"/>
        <w:gridCol w:w="1404"/>
      </w:tblGrid>
      <w:tr>
        <w:trPr>
          <w:trHeight w:val="275" w:hRule="atLeast"/>
        </w:trPr>
        <w:tc>
          <w:tcPr>
            <w:tcW w:w="8415" w:type="dxa"/>
            <w:gridSpan w:val="5"/>
          </w:tcPr>
          <w:p>
            <w:pPr>
              <w:pStyle w:val="TableParagraph"/>
              <w:spacing w:line="256" w:lineRule="exact"/>
              <w:ind w:left="107"/>
              <w:rPr>
                <w:b/>
                <w:sz w:val="24"/>
              </w:rPr>
            </w:pPr>
            <w:r>
              <w:rPr>
                <w:b/>
                <w:sz w:val="24"/>
              </w:rPr>
              <w:t>Chart 1: UK GDP</w:t>
            </w:r>
          </w:p>
        </w:tc>
      </w:tr>
      <w:tr>
        <w:trPr>
          <w:trHeight w:val="275" w:hRule="atLeast"/>
        </w:trPr>
        <w:tc>
          <w:tcPr>
            <w:tcW w:w="8415" w:type="dxa"/>
            <w:gridSpan w:val="5"/>
          </w:tcPr>
          <w:p>
            <w:pPr>
              <w:pStyle w:val="TableParagraph"/>
              <w:spacing w:line="256" w:lineRule="exact"/>
              <w:ind w:left="107"/>
              <w:rPr>
                <w:sz w:val="24"/>
              </w:rPr>
            </w:pPr>
            <w:r>
              <w:rPr>
                <w:sz w:val="24"/>
              </w:rPr>
              <w:t>Percentage increase in output year on year</w:t>
            </w:r>
          </w:p>
        </w:tc>
      </w:tr>
      <w:tr>
        <w:trPr>
          <w:trHeight w:val="4035" w:hRule="atLeast"/>
        </w:trPr>
        <w:tc>
          <w:tcPr>
            <w:tcW w:w="3784" w:type="dxa"/>
            <w:tcBorders>
              <w:right w:val="nil"/>
            </w:tcBorders>
          </w:tcPr>
          <w:p>
            <w:pPr>
              <w:pStyle w:val="TableParagraph"/>
              <w:rPr>
                <w:sz w:val="18"/>
              </w:rPr>
            </w:pPr>
          </w:p>
          <w:p>
            <w:pPr>
              <w:pStyle w:val="TableParagraph"/>
              <w:spacing w:before="3"/>
              <w:rPr>
                <w:sz w:val="21"/>
              </w:rPr>
            </w:pPr>
          </w:p>
          <w:p>
            <w:pPr>
              <w:pStyle w:val="TableParagraph"/>
              <w:ind w:right="185"/>
              <w:jc w:val="right"/>
              <w:rPr>
                <w:rFonts w:ascii="Arial"/>
                <w:b/>
                <w:sz w:val="16"/>
              </w:rPr>
            </w:pPr>
            <w:r>
              <w:rPr>
                <w:rFonts w:ascii="Arial"/>
                <w:b/>
                <w:color w:val="00E637"/>
                <w:w w:val="105"/>
                <w:sz w:val="16"/>
              </w:rPr>
              <w:t>Bank estimates of past grow th</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23"/>
              </w:rPr>
            </w:pPr>
          </w:p>
          <w:p>
            <w:pPr>
              <w:pStyle w:val="TableParagraph"/>
              <w:ind w:left="2045"/>
              <w:rPr>
                <w:rFonts w:ascii="Arial"/>
                <w:b/>
                <w:sz w:val="16"/>
              </w:rPr>
            </w:pPr>
            <w:r>
              <w:rPr>
                <w:rFonts w:ascii="Arial"/>
                <w:b/>
                <w:w w:val="105"/>
                <w:sz w:val="16"/>
              </w:rPr>
              <w:t>ONS Data</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tabs>
                <w:tab w:pos="808" w:val="left" w:leader="none"/>
                <w:tab w:pos="1634" w:val="left" w:leader="none"/>
                <w:tab w:pos="2443" w:val="left" w:leader="none"/>
              </w:tabs>
              <w:spacing w:before="114"/>
              <w:ind w:right="246"/>
              <w:jc w:val="right"/>
              <w:rPr>
                <w:rFonts w:ascii="Arial"/>
                <w:sz w:val="16"/>
              </w:rPr>
            </w:pPr>
            <w:r>
              <w:rPr>
                <w:rFonts w:ascii="Arial"/>
                <w:w w:val="105"/>
                <w:sz w:val="16"/>
              </w:rPr>
              <w:t>2004</w:t>
              <w:tab/>
              <w:t>2005</w:t>
              <w:tab/>
              <w:t>2006</w:t>
              <w:tab/>
            </w:r>
            <w:r>
              <w:rPr>
                <w:rFonts w:ascii="Arial"/>
                <w:spacing w:val="-2"/>
                <w:sz w:val="16"/>
              </w:rPr>
              <w:t>2007</w:t>
            </w:r>
          </w:p>
        </w:tc>
        <w:tc>
          <w:tcPr>
            <w:tcW w:w="783" w:type="dxa"/>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14"/>
              </w:rPr>
            </w:pPr>
          </w:p>
          <w:p>
            <w:pPr>
              <w:pStyle w:val="TableParagraph"/>
              <w:ind w:left="201"/>
              <w:rPr>
                <w:rFonts w:ascii="Arial"/>
                <w:sz w:val="16"/>
              </w:rPr>
            </w:pPr>
            <w:r>
              <w:rPr>
                <w:rFonts w:ascii="Arial"/>
                <w:w w:val="105"/>
                <w:sz w:val="16"/>
              </w:rPr>
              <w:t>2008</w:t>
            </w:r>
          </w:p>
        </w:tc>
        <w:tc>
          <w:tcPr>
            <w:tcW w:w="1634" w:type="dxa"/>
            <w:tcBorders>
              <w:left w:val="nil"/>
              <w:right w:val="nil"/>
            </w:tcBorders>
          </w:tcPr>
          <w:p>
            <w:pPr>
              <w:pStyle w:val="TableParagraph"/>
              <w:rPr>
                <w:sz w:val="18"/>
              </w:rPr>
            </w:pPr>
          </w:p>
          <w:p>
            <w:pPr>
              <w:pStyle w:val="TableParagraph"/>
              <w:spacing w:before="3"/>
              <w:rPr>
                <w:sz w:val="21"/>
              </w:rPr>
            </w:pPr>
          </w:p>
          <w:p>
            <w:pPr>
              <w:pStyle w:val="TableParagraph"/>
              <w:ind w:right="312"/>
              <w:jc w:val="right"/>
              <w:rPr>
                <w:rFonts w:ascii="Arial"/>
                <w:b/>
                <w:sz w:val="16"/>
              </w:rPr>
            </w:pPr>
            <w:r>
              <w:rPr>
                <w:rFonts w:ascii="Arial"/>
                <w:b/>
                <w:color w:val="00E637"/>
                <w:sz w:val="16"/>
              </w:rPr>
              <w:t>Projection</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tabs>
                <w:tab w:pos="824" w:val="left" w:leader="none"/>
              </w:tabs>
              <w:spacing w:before="153"/>
              <w:ind w:right="219"/>
              <w:jc w:val="right"/>
              <w:rPr>
                <w:rFonts w:ascii="Arial"/>
                <w:sz w:val="16"/>
              </w:rPr>
            </w:pPr>
            <w:r>
              <w:rPr>
                <w:rFonts w:ascii="Arial"/>
                <w:w w:val="105"/>
                <w:sz w:val="16"/>
              </w:rPr>
              <w:t>2009</w:t>
              <w:tab/>
            </w:r>
            <w:r>
              <w:rPr>
                <w:rFonts w:ascii="Arial"/>
                <w:spacing w:val="-2"/>
                <w:sz w:val="16"/>
              </w:rPr>
              <w:t>2010</w:t>
            </w:r>
          </w:p>
        </w:tc>
        <w:tc>
          <w:tcPr>
            <w:tcW w:w="810" w:type="dxa"/>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6"/>
              <w:rPr>
                <w:sz w:val="14"/>
              </w:rPr>
            </w:pPr>
          </w:p>
          <w:p>
            <w:pPr>
              <w:pStyle w:val="TableParagraph"/>
              <w:ind w:left="228"/>
              <w:rPr>
                <w:rFonts w:ascii="Arial"/>
                <w:sz w:val="16"/>
              </w:rPr>
            </w:pPr>
            <w:r>
              <w:rPr>
                <w:rFonts w:ascii="Arial"/>
                <w:w w:val="105"/>
                <w:sz w:val="16"/>
              </w:rPr>
              <w:t>2011</w:t>
            </w:r>
          </w:p>
        </w:tc>
        <w:tc>
          <w:tcPr>
            <w:tcW w:w="1404" w:type="dxa"/>
            <w:tcBorders>
              <w:left w:val="nil"/>
            </w:tcBorders>
          </w:tcPr>
          <w:p>
            <w:pPr>
              <w:pStyle w:val="TableParagraph"/>
              <w:spacing w:before="117"/>
              <w:ind w:right="775"/>
              <w:jc w:val="right"/>
              <w:rPr>
                <w:rFonts w:ascii="Arial"/>
                <w:sz w:val="16"/>
              </w:rPr>
            </w:pPr>
            <w:r>
              <w:rPr>
                <w:rFonts w:ascii="Arial"/>
                <w:w w:val="103"/>
                <w:sz w:val="16"/>
              </w:rPr>
              <w:t>7</w:t>
            </w:r>
          </w:p>
          <w:p>
            <w:pPr>
              <w:pStyle w:val="TableParagraph"/>
              <w:spacing w:before="56"/>
              <w:ind w:right="775"/>
              <w:jc w:val="right"/>
              <w:rPr>
                <w:rFonts w:ascii="Arial"/>
                <w:sz w:val="16"/>
              </w:rPr>
            </w:pPr>
            <w:r>
              <w:rPr>
                <w:rFonts w:ascii="Arial"/>
                <w:w w:val="103"/>
                <w:sz w:val="16"/>
              </w:rPr>
              <w:t>6</w:t>
            </w:r>
          </w:p>
          <w:p>
            <w:pPr>
              <w:pStyle w:val="TableParagraph"/>
              <w:spacing w:before="56"/>
              <w:ind w:right="775"/>
              <w:jc w:val="right"/>
              <w:rPr>
                <w:rFonts w:ascii="Arial"/>
                <w:sz w:val="16"/>
              </w:rPr>
            </w:pPr>
            <w:r>
              <w:rPr>
                <w:rFonts w:ascii="Arial"/>
                <w:w w:val="103"/>
                <w:sz w:val="16"/>
              </w:rPr>
              <w:t>5</w:t>
            </w:r>
          </w:p>
          <w:p>
            <w:pPr>
              <w:pStyle w:val="TableParagraph"/>
              <w:spacing w:before="56"/>
              <w:ind w:right="775"/>
              <w:jc w:val="right"/>
              <w:rPr>
                <w:rFonts w:ascii="Arial"/>
                <w:sz w:val="16"/>
              </w:rPr>
            </w:pPr>
            <w:r>
              <w:rPr>
                <w:rFonts w:ascii="Arial"/>
                <w:w w:val="103"/>
                <w:sz w:val="16"/>
              </w:rPr>
              <w:t>4</w:t>
            </w:r>
          </w:p>
          <w:p>
            <w:pPr>
              <w:pStyle w:val="TableParagraph"/>
              <w:spacing w:before="40"/>
              <w:ind w:right="775"/>
              <w:jc w:val="right"/>
              <w:rPr>
                <w:rFonts w:ascii="Arial"/>
                <w:sz w:val="16"/>
              </w:rPr>
            </w:pPr>
            <w:r>
              <w:rPr>
                <w:rFonts w:ascii="Arial"/>
                <w:w w:val="103"/>
                <w:sz w:val="16"/>
              </w:rPr>
              <w:t>3</w:t>
            </w:r>
          </w:p>
          <w:p>
            <w:pPr>
              <w:pStyle w:val="TableParagraph"/>
              <w:spacing w:before="56"/>
              <w:ind w:right="775"/>
              <w:jc w:val="right"/>
              <w:rPr>
                <w:rFonts w:ascii="Arial"/>
                <w:sz w:val="16"/>
              </w:rPr>
            </w:pPr>
            <w:r>
              <w:rPr>
                <w:rFonts w:ascii="Arial"/>
                <w:w w:val="103"/>
                <w:sz w:val="16"/>
              </w:rPr>
              <w:t>2</w:t>
            </w:r>
          </w:p>
          <w:p>
            <w:pPr>
              <w:pStyle w:val="TableParagraph"/>
              <w:spacing w:before="56"/>
              <w:ind w:right="775"/>
              <w:jc w:val="right"/>
              <w:rPr>
                <w:rFonts w:ascii="Arial"/>
                <w:sz w:val="16"/>
              </w:rPr>
            </w:pPr>
            <w:r>
              <w:rPr>
                <w:rFonts w:ascii="Arial"/>
                <w:w w:val="103"/>
                <w:sz w:val="16"/>
              </w:rPr>
              <w:t>1</w:t>
            </w:r>
          </w:p>
          <w:p>
            <w:pPr>
              <w:pStyle w:val="TableParagraph"/>
              <w:spacing w:before="56"/>
              <w:ind w:right="775"/>
              <w:jc w:val="right"/>
              <w:rPr>
                <w:rFonts w:ascii="Arial"/>
                <w:sz w:val="16"/>
              </w:rPr>
            </w:pPr>
            <w:r>
              <w:rPr>
                <w:rFonts w:ascii="Arial"/>
                <w:w w:val="103"/>
                <w:sz w:val="16"/>
              </w:rPr>
              <w:t>0</w:t>
            </w:r>
          </w:p>
          <w:p>
            <w:pPr>
              <w:pStyle w:val="TableParagraph"/>
              <w:spacing w:before="57"/>
              <w:ind w:right="710"/>
              <w:jc w:val="right"/>
              <w:rPr>
                <w:rFonts w:ascii="Arial"/>
                <w:sz w:val="16"/>
              </w:rPr>
            </w:pPr>
            <w:r>
              <w:rPr>
                <w:rFonts w:ascii="Arial"/>
                <w:spacing w:val="3"/>
                <w:sz w:val="16"/>
              </w:rPr>
              <w:t>-1</w:t>
            </w:r>
          </w:p>
          <w:p>
            <w:pPr>
              <w:pStyle w:val="TableParagraph"/>
              <w:spacing w:before="56"/>
              <w:ind w:right="710"/>
              <w:jc w:val="right"/>
              <w:rPr>
                <w:rFonts w:ascii="Arial"/>
                <w:sz w:val="16"/>
              </w:rPr>
            </w:pPr>
            <w:r>
              <w:rPr>
                <w:rFonts w:ascii="Arial"/>
                <w:spacing w:val="3"/>
                <w:sz w:val="16"/>
              </w:rPr>
              <w:t>-2</w:t>
            </w:r>
          </w:p>
          <w:p>
            <w:pPr>
              <w:pStyle w:val="TableParagraph"/>
              <w:spacing w:before="56"/>
              <w:ind w:right="710"/>
              <w:jc w:val="right"/>
              <w:rPr>
                <w:rFonts w:ascii="Arial"/>
                <w:sz w:val="16"/>
              </w:rPr>
            </w:pPr>
            <w:r>
              <w:rPr>
                <w:rFonts w:ascii="Arial"/>
                <w:spacing w:val="3"/>
                <w:sz w:val="16"/>
              </w:rPr>
              <w:t>-3</w:t>
            </w:r>
          </w:p>
          <w:p>
            <w:pPr>
              <w:pStyle w:val="TableParagraph"/>
              <w:spacing w:before="40"/>
              <w:ind w:right="710"/>
              <w:jc w:val="right"/>
              <w:rPr>
                <w:rFonts w:ascii="Arial"/>
                <w:sz w:val="16"/>
              </w:rPr>
            </w:pPr>
            <w:r>
              <w:rPr>
                <w:rFonts w:ascii="Arial"/>
                <w:spacing w:val="3"/>
                <w:sz w:val="16"/>
              </w:rPr>
              <w:t>-4</w:t>
            </w:r>
          </w:p>
          <w:p>
            <w:pPr>
              <w:pStyle w:val="TableParagraph"/>
              <w:spacing w:before="56"/>
              <w:ind w:right="710"/>
              <w:jc w:val="right"/>
              <w:rPr>
                <w:rFonts w:ascii="Arial"/>
                <w:sz w:val="16"/>
              </w:rPr>
            </w:pPr>
            <w:r>
              <w:rPr>
                <w:rFonts w:ascii="Arial"/>
                <w:spacing w:val="3"/>
                <w:sz w:val="16"/>
              </w:rPr>
              <w:t>-5</w:t>
            </w:r>
          </w:p>
          <w:p>
            <w:pPr>
              <w:pStyle w:val="TableParagraph"/>
              <w:spacing w:before="56"/>
              <w:ind w:right="710"/>
              <w:jc w:val="right"/>
              <w:rPr>
                <w:rFonts w:ascii="Arial"/>
                <w:sz w:val="16"/>
              </w:rPr>
            </w:pPr>
            <w:r>
              <w:rPr>
                <w:rFonts w:ascii="Arial"/>
                <w:spacing w:val="3"/>
                <w:sz w:val="16"/>
              </w:rPr>
              <w:t>-6</w:t>
            </w:r>
          </w:p>
          <w:p>
            <w:pPr>
              <w:pStyle w:val="TableParagraph"/>
              <w:spacing w:before="56"/>
              <w:ind w:right="710"/>
              <w:jc w:val="right"/>
              <w:rPr>
                <w:rFonts w:ascii="Arial"/>
                <w:sz w:val="16"/>
              </w:rPr>
            </w:pPr>
            <w:r>
              <w:rPr>
                <w:rFonts w:ascii="Arial"/>
                <w:spacing w:val="3"/>
                <w:sz w:val="16"/>
              </w:rPr>
              <w:t>-7</w:t>
            </w:r>
          </w:p>
          <w:p>
            <w:pPr>
              <w:pStyle w:val="TableParagraph"/>
              <w:spacing w:before="56"/>
              <w:ind w:right="808"/>
              <w:jc w:val="right"/>
              <w:rPr>
                <w:rFonts w:ascii="Arial"/>
                <w:sz w:val="16"/>
              </w:rPr>
            </w:pPr>
            <w:r>
              <w:rPr>
                <w:rFonts w:ascii="Arial"/>
                <w:sz w:val="16"/>
              </w:rPr>
              <w:t>2012</w:t>
            </w:r>
          </w:p>
        </w:tc>
      </w:tr>
      <w:tr>
        <w:trPr>
          <w:trHeight w:val="700" w:hRule="atLeast"/>
        </w:trPr>
        <w:tc>
          <w:tcPr>
            <w:tcW w:w="8415" w:type="dxa"/>
            <w:gridSpan w:val="5"/>
          </w:tcPr>
          <w:p>
            <w:pPr>
              <w:pStyle w:val="TableParagraph"/>
              <w:spacing w:line="227" w:lineRule="exact"/>
              <w:ind w:left="107"/>
              <w:rPr>
                <w:sz w:val="20"/>
              </w:rPr>
            </w:pPr>
            <w:r>
              <w:rPr>
                <w:i/>
                <w:sz w:val="20"/>
              </w:rPr>
              <w:t>Note: </w:t>
            </w:r>
            <w:r>
              <w:rPr>
                <w:sz w:val="20"/>
              </w:rPr>
              <w:t>Based on market interest rate expectations</w:t>
            </w:r>
          </w:p>
          <w:p>
            <w:pPr>
              <w:pStyle w:val="TableParagraph"/>
              <w:spacing w:before="120"/>
              <w:ind w:left="107"/>
              <w:rPr>
                <w:sz w:val="20"/>
              </w:rPr>
            </w:pPr>
            <w:r>
              <w:rPr>
                <w:i/>
                <w:sz w:val="20"/>
              </w:rPr>
              <w:t>Source: </w:t>
            </w:r>
            <w:r>
              <w:rPr>
                <w:sz w:val="20"/>
              </w:rPr>
              <w:t>Bank of England </w:t>
            </w:r>
            <w:r>
              <w:rPr>
                <w:i/>
                <w:sz w:val="20"/>
              </w:rPr>
              <w:t>Inflation Report, </w:t>
            </w:r>
            <w:r>
              <w:rPr>
                <w:sz w:val="20"/>
              </w:rPr>
              <w:t>February 2009</w:t>
            </w:r>
          </w:p>
        </w:tc>
      </w:tr>
    </w:tbl>
    <w:p>
      <w:pPr>
        <w:pStyle w:val="BodyText"/>
        <w:spacing w:before="10"/>
        <w:rPr>
          <w:sz w:val="27"/>
        </w:rPr>
      </w:pPr>
    </w:p>
    <w:p>
      <w:pPr>
        <w:pStyle w:val="BodyText"/>
        <w:spacing w:line="360" w:lineRule="auto" w:before="90"/>
        <w:ind w:left="119" w:right="230"/>
        <w:jc w:val="both"/>
      </w:pPr>
      <w:r>
        <w:rPr/>
        <w:t>That central projection, shown in Chart 1 as the darkest shaded part of the fan, suggests that the UK economy will stabilise around the middle of the year with a weak recovery beginning in the second half of 2009 and gathering momentum in 2010.</w:t>
      </w:r>
      <w:r>
        <w:rPr>
          <w:spacing w:val="48"/>
        </w:rPr>
        <w:t> </w:t>
      </w:r>
      <w:r>
        <w:rPr/>
        <w:t>But,</w:t>
      </w:r>
      <w:r>
        <w:rPr>
          <w:spacing w:val="24"/>
        </w:rPr>
        <w:t> </w:t>
      </w:r>
      <w:r>
        <w:rPr/>
        <w:t>as</w:t>
      </w:r>
      <w:r>
        <w:rPr>
          <w:spacing w:val="24"/>
        </w:rPr>
        <w:t> </w:t>
      </w:r>
      <w:r>
        <w:rPr/>
        <w:t>the</w:t>
      </w:r>
      <w:r>
        <w:rPr>
          <w:spacing w:val="24"/>
        </w:rPr>
        <w:t> </w:t>
      </w:r>
      <w:r>
        <w:rPr/>
        <w:t>fan</w:t>
      </w:r>
      <w:r>
        <w:rPr>
          <w:spacing w:val="24"/>
        </w:rPr>
        <w:t> </w:t>
      </w:r>
      <w:r>
        <w:rPr/>
        <w:t>chart</w:t>
      </w:r>
      <w:r>
        <w:rPr>
          <w:spacing w:val="24"/>
        </w:rPr>
        <w:t> </w:t>
      </w:r>
      <w:r>
        <w:rPr/>
        <w:t>illustrates,</w:t>
      </w:r>
      <w:r>
        <w:rPr>
          <w:spacing w:val="24"/>
        </w:rPr>
        <w:t> </w:t>
      </w:r>
      <w:r>
        <w:rPr/>
        <w:t>there</w:t>
      </w:r>
      <w:r>
        <w:rPr>
          <w:spacing w:val="24"/>
        </w:rPr>
        <w:t> </w:t>
      </w:r>
      <w:r>
        <w:rPr/>
        <w:t>is</w:t>
      </w:r>
      <w:r>
        <w:rPr>
          <w:spacing w:val="23"/>
        </w:rPr>
        <w:t> </w:t>
      </w:r>
      <w:r>
        <w:rPr/>
        <w:t>a</w:t>
      </w:r>
      <w:r>
        <w:rPr>
          <w:spacing w:val="23"/>
        </w:rPr>
        <w:t> </w:t>
      </w:r>
      <w:r>
        <w:rPr/>
        <w:t>wide</w:t>
      </w:r>
      <w:r>
        <w:rPr>
          <w:spacing w:val="23"/>
        </w:rPr>
        <w:t> </w:t>
      </w:r>
      <w:r>
        <w:rPr/>
        <w:t>degree</w:t>
      </w:r>
      <w:r>
        <w:rPr>
          <w:spacing w:val="24"/>
        </w:rPr>
        <w:t> </w:t>
      </w:r>
      <w:r>
        <w:rPr/>
        <w:t>of</w:t>
      </w:r>
      <w:r>
        <w:rPr>
          <w:spacing w:val="24"/>
        </w:rPr>
        <w:t> </w:t>
      </w:r>
      <w:r>
        <w:rPr/>
        <w:t>uncertainty</w:t>
      </w:r>
      <w:r>
        <w:rPr>
          <w:spacing w:val="24"/>
        </w:rPr>
        <w:t> </w:t>
      </w:r>
      <w:r>
        <w:rPr/>
        <w:t>around</w:t>
      </w:r>
    </w:p>
    <w:p>
      <w:pPr>
        <w:spacing w:after="0" w:line="360" w:lineRule="auto"/>
        <w:jc w:val="both"/>
        <w:sectPr>
          <w:headerReference w:type="default" r:id="rId7"/>
          <w:pgSz w:w="11900" w:h="16840"/>
          <w:pgMar w:header="716" w:footer="0" w:top="1340" w:bottom="280" w:left="1680" w:right="1560"/>
          <w:pgNumType w:start="2"/>
        </w:sectPr>
      </w:pPr>
    </w:p>
    <w:p>
      <w:pPr>
        <w:pStyle w:val="BodyText"/>
        <w:spacing w:line="360" w:lineRule="auto" w:before="80"/>
        <w:ind w:left="120" w:right="232"/>
        <w:jc w:val="both"/>
      </w:pPr>
      <w:r>
        <w:rPr/>
        <w:t>this forecast. And against the backdrop of the current global financial crisis, the risks are still weighted towards the downside at this stage.</w:t>
      </w:r>
    </w:p>
    <w:p>
      <w:pPr>
        <w:pStyle w:val="BodyText"/>
        <w:spacing w:before="11"/>
        <w:rPr>
          <w:sz w:val="35"/>
        </w:rPr>
      </w:pPr>
    </w:p>
    <w:p>
      <w:pPr>
        <w:pStyle w:val="BodyText"/>
        <w:spacing w:line="360" w:lineRule="auto"/>
        <w:ind w:left="120" w:right="228"/>
        <w:jc w:val="both"/>
      </w:pPr>
      <w:r>
        <w:rPr/>
        <w:t>Today, I want to talk about the current UK recession and the challenges it poses for monetary policy. And in doing this, I would like to try and put the current recession  in its historical context. There are three questions which I will address. First, what have we learned so far about the characteristics of the current recession?  Second,  how does it compare with previous UK recessions? And third, what are the key challenges for monetary policy in the current economic</w:t>
      </w:r>
      <w:r>
        <w:rPr>
          <w:spacing w:val="-5"/>
        </w:rPr>
        <w:t> </w:t>
      </w:r>
      <w:r>
        <w:rPr/>
        <w:t>climate?</w:t>
      </w:r>
    </w:p>
    <w:p>
      <w:pPr>
        <w:pStyle w:val="BodyText"/>
        <w:spacing w:before="3"/>
        <w:rPr>
          <w:sz w:val="36"/>
        </w:rPr>
      </w:pPr>
    </w:p>
    <w:p>
      <w:pPr>
        <w:pStyle w:val="Heading1"/>
      </w:pPr>
      <w:r>
        <w:rPr/>
        <w:t>The pattern of the current recession</w:t>
      </w:r>
    </w:p>
    <w:p>
      <w:pPr>
        <w:pStyle w:val="BodyText"/>
        <w:rPr>
          <w:b/>
          <w:sz w:val="26"/>
        </w:rPr>
      </w:pPr>
    </w:p>
    <w:p>
      <w:pPr>
        <w:pStyle w:val="BodyText"/>
        <w:spacing w:before="9"/>
        <w:rPr>
          <w:b/>
          <w:sz w:val="21"/>
        </w:rPr>
      </w:pPr>
    </w:p>
    <w:p>
      <w:pPr>
        <w:pStyle w:val="BodyText"/>
        <w:spacing w:line="360" w:lineRule="auto"/>
        <w:ind w:left="119" w:right="229"/>
        <w:jc w:val="both"/>
      </w:pPr>
      <w:r>
        <w:rPr/>
        <w:t>The current recession is being driven by a highly synchronised contraction in demand and output across the global economy. Chart 2 shows the cumulative fall in GDP in the G7 economies in the second half of last year, alongside the latest IMF forecasts for 2009 growth in the same economies. Though the UK has had a sharp contraction in GDP over the past two quarters – of over 2% – it is not the worst</w:t>
      </w:r>
      <w:r>
        <w:rPr>
          <w:spacing w:val="21"/>
        </w:rPr>
        <w:t> </w:t>
      </w:r>
      <w:r>
        <w:rPr/>
        <w:t>affected economy. Japan, Germany and Italy have seen sharper falls in output, while the declines in the US and France have been less marked. As Chart 2 shows, all the G7 economies are forecast to see significant declines in GDP this year and many other economies – including China and other Asian economies – are experiencing a similar pattern of sharply slowing growth or contracting</w:t>
      </w:r>
      <w:r>
        <w:rPr>
          <w:spacing w:val="-4"/>
        </w:rPr>
        <w:t> </w:t>
      </w:r>
      <w:r>
        <w:rPr/>
        <w:t>output.</w:t>
      </w:r>
    </w:p>
    <w:p>
      <w:pPr>
        <w:spacing w:after="0" w:line="360" w:lineRule="auto"/>
        <w:jc w:val="both"/>
        <w:sectPr>
          <w:pgSz w:w="11900" w:h="16840"/>
          <w:pgMar w:header="716" w:footer="0" w:top="1340" w:bottom="280" w:left="1680" w:right="1560"/>
        </w:sectPr>
      </w:pPr>
    </w:p>
    <w:p>
      <w:pPr>
        <w:pStyle w:val="BodyText"/>
        <w:spacing w:before="2"/>
        <w:rPr>
          <w:sz w:val="7"/>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55"/>
        <w:gridCol w:w="910"/>
        <w:gridCol w:w="2364"/>
        <w:gridCol w:w="1384"/>
      </w:tblGrid>
      <w:tr>
        <w:trPr>
          <w:trHeight w:val="275" w:hRule="atLeast"/>
        </w:trPr>
        <w:tc>
          <w:tcPr>
            <w:tcW w:w="84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2: Change in GDP in G7 economies, 2008-9</w:t>
            </w:r>
          </w:p>
        </w:tc>
      </w:tr>
      <w:tr>
        <w:trPr>
          <w:trHeight w:val="276" w:hRule="atLeast"/>
        </w:trPr>
        <w:tc>
          <w:tcPr>
            <w:tcW w:w="84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sz w:val="24"/>
              </w:rPr>
            </w:pPr>
            <w:r>
              <w:rPr>
                <w:sz w:val="24"/>
              </w:rPr>
              <w:t>Percentage changes</w:t>
            </w:r>
          </w:p>
        </w:tc>
      </w:tr>
      <w:tr>
        <w:trPr>
          <w:trHeight w:val="553" w:hRule="atLeast"/>
        </w:trPr>
        <w:tc>
          <w:tcPr>
            <w:tcW w:w="3755" w:type="dxa"/>
            <w:tcBorders>
              <w:top w:val="single" w:sz="4" w:space="0" w:color="000000"/>
              <w:left w:val="single" w:sz="4" w:space="0" w:color="000000"/>
            </w:tcBorders>
          </w:tcPr>
          <w:p>
            <w:pPr>
              <w:pStyle w:val="TableParagraph"/>
              <w:rPr>
                <w:sz w:val="22"/>
              </w:rPr>
            </w:pPr>
          </w:p>
        </w:tc>
        <w:tc>
          <w:tcPr>
            <w:tcW w:w="910" w:type="dxa"/>
            <w:tcBorders>
              <w:top w:val="single" w:sz="4" w:space="0" w:color="000000"/>
            </w:tcBorders>
          </w:tcPr>
          <w:p>
            <w:pPr>
              <w:pStyle w:val="TableParagraph"/>
              <w:rPr>
                <w:sz w:val="22"/>
              </w:rPr>
            </w:pPr>
          </w:p>
        </w:tc>
        <w:tc>
          <w:tcPr>
            <w:tcW w:w="2364" w:type="dxa"/>
            <w:tcBorders>
              <w:top w:val="single" w:sz="4" w:space="0" w:color="000000"/>
            </w:tcBorders>
          </w:tcPr>
          <w:p>
            <w:pPr>
              <w:pStyle w:val="TableParagraph"/>
              <w:rPr>
                <w:sz w:val="22"/>
              </w:rPr>
            </w:pPr>
          </w:p>
        </w:tc>
        <w:tc>
          <w:tcPr>
            <w:tcW w:w="1384" w:type="dxa"/>
            <w:tcBorders>
              <w:top w:val="single" w:sz="4" w:space="0" w:color="000000"/>
              <w:right w:val="single" w:sz="4" w:space="0" w:color="000000"/>
            </w:tcBorders>
          </w:tcPr>
          <w:p>
            <w:pPr>
              <w:pStyle w:val="TableParagraph"/>
              <w:spacing w:before="135"/>
              <w:ind w:left="496"/>
              <w:rPr>
                <w:rFonts w:ascii="Arial"/>
                <w:b/>
                <w:sz w:val="17"/>
              </w:rPr>
            </w:pPr>
            <w:r>
              <w:rPr>
                <w:rFonts w:ascii="Arial"/>
                <w:b/>
                <w:w w:val="99"/>
                <w:sz w:val="17"/>
              </w:rPr>
              <w:t>0</w:t>
            </w:r>
          </w:p>
        </w:tc>
      </w:tr>
      <w:tr>
        <w:trPr>
          <w:trHeight w:val="634" w:hRule="atLeast"/>
        </w:trPr>
        <w:tc>
          <w:tcPr>
            <w:tcW w:w="3755" w:type="dxa"/>
            <w:tcBorders>
              <w:left w:val="single" w:sz="4" w:space="0" w:color="000000"/>
            </w:tcBorders>
          </w:tcPr>
          <w:p>
            <w:pPr>
              <w:pStyle w:val="TableParagraph"/>
              <w:rPr>
                <w:sz w:val="22"/>
              </w:rPr>
            </w:pPr>
          </w:p>
        </w:tc>
        <w:tc>
          <w:tcPr>
            <w:tcW w:w="910" w:type="dxa"/>
          </w:tcPr>
          <w:p>
            <w:pPr>
              <w:pStyle w:val="TableParagraph"/>
              <w:rPr>
                <w:sz w:val="22"/>
              </w:rPr>
            </w:pPr>
          </w:p>
        </w:tc>
        <w:tc>
          <w:tcPr>
            <w:tcW w:w="2364" w:type="dxa"/>
          </w:tcPr>
          <w:p>
            <w:pPr>
              <w:pStyle w:val="TableParagraph"/>
              <w:rPr>
                <w:sz w:val="22"/>
              </w:rPr>
            </w:pPr>
          </w:p>
        </w:tc>
        <w:tc>
          <w:tcPr>
            <w:tcW w:w="1384" w:type="dxa"/>
            <w:tcBorders>
              <w:right w:val="single" w:sz="4" w:space="0" w:color="000000"/>
            </w:tcBorders>
          </w:tcPr>
          <w:p>
            <w:pPr>
              <w:pStyle w:val="TableParagraph"/>
              <w:spacing w:before="9"/>
              <w:rPr>
                <w:sz w:val="18"/>
              </w:rPr>
            </w:pPr>
          </w:p>
          <w:p>
            <w:pPr>
              <w:pStyle w:val="TableParagraph"/>
              <w:spacing w:before="1"/>
              <w:ind w:left="496"/>
              <w:rPr>
                <w:rFonts w:ascii="Arial"/>
                <w:b/>
                <w:sz w:val="17"/>
              </w:rPr>
            </w:pPr>
            <w:r>
              <w:rPr>
                <w:rFonts w:ascii="Arial"/>
                <w:b/>
                <w:sz w:val="17"/>
              </w:rPr>
              <w:t>-1</w:t>
            </w:r>
          </w:p>
        </w:tc>
      </w:tr>
      <w:tr>
        <w:trPr>
          <w:trHeight w:val="634" w:hRule="atLeast"/>
        </w:trPr>
        <w:tc>
          <w:tcPr>
            <w:tcW w:w="3755" w:type="dxa"/>
            <w:tcBorders>
              <w:left w:val="single" w:sz="4" w:space="0" w:color="000000"/>
            </w:tcBorders>
          </w:tcPr>
          <w:p>
            <w:pPr>
              <w:pStyle w:val="TableParagraph"/>
              <w:rPr>
                <w:sz w:val="22"/>
              </w:rPr>
            </w:pPr>
          </w:p>
        </w:tc>
        <w:tc>
          <w:tcPr>
            <w:tcW w:w="910" w:type="dxa"/>
          </w:tcPr>
          <w:p>
            <w:pPr>
              <w:pStyle w:val="TableParagraph"/>
              <w:rPr>
                <w:sz w:val="22"/>
              </w:rPr>
            </w:pPr>
          </w:p>
        </w:tc>
        <w:tc>
          <w:tcPr>
            <w:tcW w:w="2364" w:type="dxa"/>
          </w:tcPr>
          <w:p>
            <w:pPr>
              <w:pStyle w:val="TableParagraph"/>
              <w:rPr>
                <w:sz w:val="22"/>
              </w:rPr>
            </w:pPr>
          </w:p>
        </w:tc>
        <w:tc>
          <w:tcPr>
            <w:tcW w:w="1384" w:type="dxa"/>
            <w:tcBorders>
              <w:right w:val="single" w:sz="4" w:space="0" w:color="000000"/>
            </w:tcBorders>
          </w:tcPr>
          <w:p>
            <w:pPr>
              <w:pStyle w:val="TableParagraph"/>
              <w:spacing w:before="9"/>
              <w:rPr>
                <w:sz w:val="18"/>
              </w:rPr>
            </w:pPr>
          </w:p>
          <w:p>
            <w:pPr>
              <w:pStyle w:val="TableParagraph"/>
              <w:spacing w:before="1"/>
              <w:ind w:left="496"/>
              <w:rPr>
                <w:rFonts w:ascii="Arial"/>
                <w:b/>
                <w:sz w:val="17"/>
              </w:rPr>
            </w:pPr>
            <w:r>
              <w:rPr>
                <w:rFonts w:ascii="Arial"/>
                <w:b/>
                <w:sz w:val="17"/>
              </w:rPr>
              <w:t>-2</w:t>
            </w:r>
          </w:p>
        </w:tc>
      </w:tr>
      <w:tr>
        <w:trPr>
          <w:trHeight w:val="492" w:hRule="atLeast"/>
        </w:trPr>
        <w:tc>
          <w:tcPr>
            <w:tcW w:w="3755" w:type="dxa"/>
            <w:tcBorders>
              <w:left w:val="single" w:sz="4" w:space="0" w:color="000000"/>
            </w:tcBorders>
          </w:tcPr>
          <w:p>
            <w:pPr>
              <w:pStyle w:val="TableParagraph"/>
              <w:rPr>
                <w:sz w:val="22"/>
              </w:rPr>
            </w:pPr>
          </w:p>
        </w:tc>
        <w:tc>
          <w:tcPr>
            <w:tcW w:w="910" w:type="dxa"/>
          </w:tcPr>
          <w:p>
            <w:pPr>
              <w:pStyle w:val="TableParagraph"/>
              <w:rPr>
                <w:sz w:val="22"/>
              </w:rPr>
            </w:pPr>
          </w:p>
        </w:tc>
        <w:tc>
          <w:tcPr>
            <w:tcW w:w="2364" w:type="dxa"/>
          </w:tcPr>
          <w:p>
            <w:pPr>
              <w:pStyle w:val="TableParagraph"/>
              <w:rPr>
                <w:sz w:val="22"/>
              </w:rPr>
            </w:pPr>
          </w:p>
        </w:tc>
        <w:tc>
          <w:tcPr>
            <w:tcW w:w="1384" w:type="dxa"/>
            <w:tcBorders>
              <w:right w:val="single" w:sz="4" w:space="0" w:color="000000"/>
            </w:tcBorders>
          </w:tcPr>
          <w:p>
            <w:pPr>
              <w:pStyle w:val="TableParagraph"/>
              <w:spacing w:before="9"/>
              <w:rPr>
                <w:sz w:val="18"/>
              </w:rPr>
            </w:pPr>
          </w:p>
          <w:p>
            <w:pPr>
              <w:pStyle w:val="TableParagraph"/>
              <w:spacing w:before="1"/>
              <w:ind w:left="496"/>
              <w:rPr>
                <w:rFonts w:ascii="Arial"/>
                <w:b/>
                <w:sz w:val="17"/>
              </w:rPr>
            </w:pPr>
            <w:r>
              <w:rPr>
                <w:rFonts w:ascii="Arial"/>
                <w:b/>
                <w:sz w:val="17"/>
              </w:rPr>
              <w:t>-3</w:t>
            </w:r>
          </w:p>
        </w:tc>
      </w:tr>
      <w:tr>
        <w:trPr>
          <w:trHeight w:val="312" w:hRule="atLeast"/>
        </w:trPr>
        <w:tc>
          <w:tcPr>
            <w:tcW w:w="3755" w:type="dxa"/>
            <w:tcBorders>
              <w:left w:val="single" w:sz="4" w:space="0" w:color="000000"/>
            </w:tcBorders>
          </w:tcPr>
          <w:p>
            <w:pPr>
              <w:pStyle w:val="TableParagraph"/>
              <w:spacing w:before="75"/>
              <w:ind w:right="506"/>
              <w:jc w:val="right"/>
              <w:rPr>
                <w:rFonts w:ascii="Arial"/>
                <w:b/>
                <w:sz w:val="16"/>
              </w:rPr>
            </w:pPr>
            <w:r>
              <w:rPr>
                <w:rFonts w:ascii="Arial"/>
                <w:b/>
                <w:sz w:val="16"/>
              </w:rPr>
              <w:t>US</w:t>
            </w:r>
          </w:p>
        </w:tc>
        <w:tc>
          <w:tcPr>
            <w:tcW w:w="910" w:type="dxa"/>
          </w:tcPr>
          <w:p>
            <w:pPr>
              <w:pStyle w:val="TableParagraph"/>
              <w:spacing w:before="75"/>
              <w:ind w:left="194" w:right="213"/>
              <w:jc w:val="center"/>
              <w:rPr>
                <w:rFonts w:ascii="Arial"/>
                <w:b/>
                <w:sz w:val="16"/>
              </w:rPr>
            </w:pPr>
            <w:r>
              <w:rPr>
                <w:rFonts w:ascii="Arial"/>
                <w:b/>
                <w:sz w:val="16"/>
              </w:rPr>
              <w:t>Japan</w:t>
            </w:r>
          </w:p>
        </w:tc>
        <w:tc>
          <w:tcPr>
            <w:tcW w:w="2364" w:type="dxa"/>
          </w:tcPr>
          <w:p>
            <w:pPr>
              <w:pStyle w:val="TableParagraph"/>
              <w:tabs>
                <w:tab w:pos="1183" w:val="left" w:leader="none"/>
              </w:tabs>
              <w:spacing w:before="75"/>
              <w:ind w:left="244"/>
              <w:rPr>
                <w:rFonts w:ascii="Arial"/>
                <w:b/>
                <w:sz w:val="16"/>
              </w:rPr>
            </w:pPr>
            <w:r>
              <w:rPr>
                <w:rFonts w:ascii="Arial"/>
                <w:b/>
                <w:sz w:val="16"/>
              </w:rPr>
              <w:t>Germany</w:t>
              <w:tab/>
              <w:t>UK</w:t>
            </w:r>
          </w:p>
        </w:tc>
        <w:tc>
          <w:tcPr>
            <w:tcW w:w="1384" w:type="dxa"/>
            <w:tcBorders>
              <w:right w:val="single" w:sz="4" w:space="0" w:color="000000"/>
            </w:tcBorders>
          </w:tcPr>
          <w:p>
            <w:pPr>
              <w:pStyle w:val="TableParagraph"/>
              <w:rPr>
                <w:sz w:val="22"/>
              </w:rPr>
            </w:pPr>
          </w:p>
        </w:tc>
      </w:tr>
      <w:tr>
        <w:trPr>
          <w:trHeight w:val="478" w:hRule="atLeast"/>
        </w:trPr>
        <w:tc>
          <w:tcPr>
            <w:tcW w:w="3755" w:type="dxa"/>
            <w:tcBorders>
              <w:left w:val="single" w:sz="4" w:space="0" w:color="000000"/>
            </w:tcBorders>
          </w:tcPr>
          <w:p>
            <w:pPr>
              <w:pStyle w:val="TableParagraph"/>
              <w:spacing w:before="84"/>
              <w:ind w:right="199"/>
              <w:jc w:val="right"/>
              <w:rPr>
                <w:rFonts w:ascii="Arial"/>
                <w:b/>
                <w:sz w:val="16"/>
              </w:rPr>
            </w:pPr>
            <w:r>
              <w:rPr>
                <w:rFonts w:ascii="Arial"/>
                <w:b/>
                <w:sz w:val="16"/>
              </w:rPr>
              <w:t>France</w:t>
            </w:r>
          </w:p>
        </w:tc>
        <w:tc>
          <w:tcPr>
            <w:tcW w:w="910" w:type="dxa"/>
          </w:tcPr>
          <w:p>
            <w:pPr>
              <w:pStyle w:val="TableParagraph"/>
              <w:spacing w:before="84"/>
              <w:ind w:left="52" w:right="213"/>
              <w:jc w:val="center"/>
              <w:rPr>
                <w:rFonts w:ascii="Arial"/>
                <w:b/>
                <w:sz w:val="16"/>
              </w:rPr>
            </w:pPr>
            <w:r>
              <w:rPr>
                <w:rFonts w:ascii="Arial"/>
                <w:b/>
                <w:sz w:val="16"/>
              </w:rPr>
              <w:t>Italy</w:t>
            </w:r>
          </w:p>
        </w:tc>
        <w:tc>
          <w:tcPr>
            <w:tcW w:w="2364" w:type="dxa"/>
          </w:tcPr>
          <w:p>
            <w:pPr>
              <w:pStyle w:val="TableParagraph"/>
              <w:spacing w:before="84"/>
              <w:ind w:left="244"/>
              <w:rPr>
                <w:rFonts w:ascii="Arial"/>
                <w:b/>
                <w:sz w:val="16"/>
              </w:rPr>
            </w:pPr>
            <w:r>
              <w:rPr>
                <w:rFonts w:ascii="Arial"/>
                <w:b/>
                <w:sz w:val="16"/>
              </w:rPr>
              <w:t>Canada</w:t>
            </w:r>
          </w:p>
        </w:tc>
        <w:tc>
          <w:tcPr>
            <w:tcW w:w="1384" w:type="dxa"/>
            <w:tcBorders>
              <w:right w:val="single" w:sz="4" w:space="0" w:color="000000"/>
            </w:tcBorders>
          </w:tcPr>
          <w:p>
            <w:pPr>
              <w:pStyle w:val="TableParagraph"/>
              <w:spacing w:before="47"/>
              <w:ind w:left="496"/>
              <w:rPr>
                <w:rFonts w:ascii="Arial"/>
                <w:b/>
                <w:sz w:val="17"/>
              </w:rPr>
            </w:pPr>
            <w:r>
              <w:rPr>
                <w:rFonts w:ascii="Arial"/>
                <w:b/>
                <w:sz w:val="17"/>
              </w:rPr>
              <w:t>-4</w:t>
            </w:r>
          </w:p>
        </w:tc>
      </w:tr>
      <w:tr>
        <w:trPr>
          <w:trHeight w:val="430" w:hRule="atLeast"/>
        </w:trPr>
        <w:tc>
          <w:tcPr>
            <w:tcW w:w="3755" w:type="dxa"/>
            <w:tcBorders>
              <w:left w:val="single" w:sz="4" w:space="0" w:color="000000"/>
            </w:tcBorders>
          </w:tcPr>
          <w:p>
            <w:pPr>
              <w:pStyle w:val="TableParagraph"/>
              <w:rPr>
                <w:sz w:val="22"/>
              </w:rPr>
            </w:pPr>
          </w:p>
        </w:tc>
        <w:tc>
          <w:tcPr>
            <w:tcW w:w="910" w:type="dxa"/>
          </w:tcPr>
          <w:p>
            <w:pPr>
              <w:pStyle w:val="TableParagraph"/>
              <w:rPr>
                <w:sz w:val="22"/>
              </w:rPr>
            </w:pPr>
          </w:p>
        </w:tc>
        <w:tc>
          <w:tcPr>
            <w:tcW w:w="2364" w:type="dxa"/>
          </w:tcPr>
          <w:p>
            <w:pPr>
              <w:pStyle w:val="TableParagraph"/>
              <w:rPr>
                <w:sz w:val="22"/>
              </w:rPr>
            </w:pPr>
          </w:p>
        </w:tc>
        <w:tc>
          <w:tcPr>
            <w:tcW w:w="1384" w:type="dxa"/>
            <w:tcBorders>
              <w:right w:val="single" w:sz="4" w:space="0" w:color="000000"/>
            </w:tcBorders>
          </w:tcPr>
          <w:p>
            <w:pPr>
              <w:pStyle w:val="TableParagraph"/>
              <w:spacing w:before="8"/>
              <w:rPr>
                <w:sz w:val="17"/>
              </w:rPr>
            </w:pPr>
          </w:p>
          <w:p>
            <w:pPr>
              <w:pStyle w:val="TableParagraph"/>
              <w:ind w:left="496"/>
              <w:rPr>
                <w:rFonts w:ascii="Arial"/>
                <w:b/>
                <w:sz w:val="17"/>
              </w:rPr>
            </w:pPr>
            <w:r>
              <w:rPr>
                <w:rFonts w:ascii="Arial"/>
                <w:b/>
                <w:sz w:val="17"/>
              </w:rPr>
              <w:t>-5</w:t>
            </w:r>
          </w:p>
        </w:tc>
      </w:tr>
      <w:tr>
        <w:trPr>
          <w:trHeight w:val="463" w:hRule="atLeast"/>
        </w:trPr>
        <w:tc>
          <w:tcPr>
            <w:tcW w:w="3755" w:type="dxa"/>
            <w:tcBorders>
              <w:left w:val="single" w:sz="4" w:space="0" w:color="000000"/>
              <w:bottom w:val="single" w:sz="4" w:space="0" w:color="000000"/>
            </w:tcBorders>
          </w:tcPr>
          <w:p>
            <w:pPr>
              <w:pStyle w:val="TableParagraph"/>
              <w:spacing w:before="25"/>
              <w:ind w:left="1671"/>
              <w:rPr>
                <w:rFonts w:ascii="Arial"/>
                <w:b/>
                <w:sz w:val="17"/>
              </w:rPr>
            </w:pPr>
            <w:r>
              <w:rPr>
                <w:rFonts w:ascii="Arial"/>
                <w:b/>
                <w:sz w:val="17"/>
              </w:rPr>
              <w:t>2008 Q2 - 2008 Q4</w:t>
            </w:r>
          </w:p>
        </w:tc>
        <w:tc>
          <w:tcPr>
            <w:tcW w:w="910" w:type="dxa"/>
            <w:tcBorders>
              <w:bottom w:val="single" w:sz="4" w:space="0" w:color="000000"/>
            </w:tcBorders>
          </w:tcPr>
          <w:p>
            <w:pPr>
              <w:pStyle w:val="TableParagraph"/>
              <w:rPr>
                <w:sz w:val="22"/>
              </w:rPr>
            </w:pPr>
          </w:p>
        </w:tc>
        <w:tc>
          <w:tcPr>
            <w:tcW w:w="2364" w:type="dxa"/>
            <w:tcBorders>
              <w:bottom w:val="single" w:sz="4" w:space="0" w:color="000000"/>
            </w:tcBorders>
          </w:tcPr>
          <w:p>
            <w:pPr>
              <w:pStyle w:val="TableParagraph"/>
              <w:spacing w:before="25"/>
              <w:ind w:left="253"/>
              <w:rPr>
                <w:rFonts w:ascii="Arial"/>
                <w:b/>
                <w:sz w:val="17"/>
              </w:rPr>
            </w:pPr>
            <w:r>
              <w:rPr>
                <w:rFonts w:ascii="Arial"/>
                <w:b/>
                <w:sz w:val="17"/>
              </w:rPr>
              <w:t>2009 - IMF forecasts</w:t>
            </w:r>
          </w:p>
        </w:tc>
        <w:tc>
          <w:tcPr>
            <w:tcW w:w="1384" w:type="dxa"/>
            <w:tcBorders>
              <w:bottom w:val="single" w:sz="4" w:space="0" w:color="000000"/>
              <w:right w:val="single" w:sz="4" w:space="0" w:color="000000"/>
            </w:tcBorders>
          </w:tcPr>
          <w:p>
            <w:pPr>
              <w:pStyle w:val="TableParagraph"/>
              <w:rPr>
                <w:sz w:val="22"/>
              </w:rPr>
            </w:pPr>
          </w:p>
        </w:tc>
      </w:tr>
      <w:tr>
        <w:trPr>
          <w:trHeight w:val="700" w:hRule="atLeast"/>
        </w:trPr>
        <w:tc>
          <w:tcPr>
            <w:tcW w:w="84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Note: </w:t>
            </w:r>
            <w:r>
              <w:rPr>
                <w:sz w:val="20"/>
              </w:rPr>
              <w:t>Canadian Q4 GDP data have not yet been published; 2009 forecasts are from the IMF</w:t>
            </w:r>
          </w:p>
          <w:p>
            <w:pPr>
              <w:pStyle w:val="TableParagraph"/>
              <w:spacing w:before="120"/>
              <w:ind w:left="107"/>
              <w:rPr>
                <w:sz w:val="20"/>
              </w:rPr>
            </w:pPr>
            <w:r>
              <w:rPr>
                <w:i/>
                <w:sz w:val="20"/>
              </w:rPr>
              <w:t>Source: </w:t>
            </w:r>
            <w:r>
              <w:rPr>
                <w:sz w:val="20"/>
              </w:rPr>
              <w:t>National statistical agencies, IMF </w:t>
            </w:r>
            <w:r>
              <w:rPr>
                <w:i/>
                <w:sz w:val="20"/>
              </w:rPr>
              <w:t>World Economic Outlook, </w:t>
            </w:r>
            <w:r>
              <w:rPr>
                <w:sz w:val="20"/>
              </w:rPr>
              <w:t>January 2009 Update</w:t>
            </w:r>
          </w:p>
        </w:tc>
      </w:tr>
    </w:tbl>
    <w:p>
      <w:pPr>
        <w:pStyle w:val="BodyText"/>
        <w:spacing w:before="11"/>
        <w:rPr>
          <w:sz w:val="27"/>
        </w:rPr>
      </w:pPr>
    </w:p>
    <w:p>
      <w:pPr>
        <w:pStyle w:val="BodyText"/>
        <w:spacing w:line="360" w:lineRule="auto" w:before="90"/>
        <w:ind w:left="120" w:right="229"/>
        <w:jc w:val="both"/>
      </w:pPr>
      <w:r>
        <w:rPr/>
        <w:pict>
          <v:group style="position:absolute;margin-left:126.690002pt;margin-top:-240.106583pt;width:335.45pt;height:158.8pt;mso-position-horizontal-relative:page;mso-position-vertical-relative:paragraph;z-index:-257035264" coordorigin="2534,-4802" coordsize="6709,3176">
            <v:rect style="position:absolute;left:2827;top:-4801;width:392;height:692" filled="true" fillcolor="#33339a" stroked="false">
              <v:fill type="solid"/>
            </v:rect>
            <v:rect style="position:absolute;left:3218;top:-4801;width:393;height:2471" filled="true" fillcolor="#9a3300" stroked="false">
              <v:fill type="solid"/>
            </v:rect>
            <v:rect style="position:absolute;left:3610;top:-4801;width:392;height:1674" filled="true" fillcolor="#9acc00" stroked="false">
              <v:fill type="solid"/>
            </v:rect>
            <v:rect style="position:absolute;left:4002;top:-4801;width:393;height:1358" filled="true" fillcolor="#ffcc00" stroked="false">
              <v:fill type="solid"/>
            </v:rect>
            <v:rect style="position:absolute;left:4394;top:-4801;width:392;height:682" filled="true" fillcolor="#650065" stroked="false">
              <v:fill type="solid"/>
            </v:rect>
            <v:rect style="position:absolute;left:4785;top:-4801;width:393;height:1499" filled="true" fillcolor="#ff8080" stroked="false">
              <v:fill type="solid"/>
            </v:rect>
            <v:rect style="position:absolute;left:6156;top:-4801;width:393;height:1016" filled="true" fillcolor="#33339a" stroked="false">
              <v:fill type="solid"/>
            </v:rect>
            <v:rect style="position:absolute;left:6548;top:-4801;width:392;height:1650" filled="true" fillcolor="#9a3300" stroked="false">
              <v:fill type="solid"/>
            </v:rect>
            <v:rect style="position:absolute;left:6939;top:-4801;width:393;height:1588" filled="true" fillcolor="#9acc00" stroked="false">
              <v:fill type="solid"/>
            </v:rect>
            <v:rect style="position:absolute;left:7332;top:-4801;width:389;height:1778" filled="true" fillcolor="#ffcc00" stroked="false">
              <v:fill type="solid"/>
            </v:rect>
            <v:rect style="position:absolute;left:7720;top:-4801;width:393;height:1206" filled="true" fillcolor="#650065" stroked="false">
              <v:fill type="solid"/>
            </v:rect>
            <v:rect style="position:absolute;left:8113;top:-4801;width:392;height:1334" filled="true" fillcolor="#ff8080" stroked="false">
              <v:fill type="solid"/>
            </v:rect>
            <v:rect style="position:absolute;left:8504;top:-4801;width:393;height:761" filled="true" fillcolor="#00ffff" stroked="false">
              <v:fill type="solid"/>
            </v:rect>
            <v:shape style="position:absolute;left:2534;top:-4802;width:6708;height:3174" coordorigin="2534,-4802" coordsize="6708,3174" path="m9190,-4802l9190,-1628m9190,-1628l9242,-1628m9190,-2262l9242,-2262m9190,-2897l9242,-2897m9190,-3532l9242,-3532m9190,-4167l9242,-4167m9190,-4802l9242,-4802m2534,-4802l9190,-4802m2534,-4749l2534,-4802m5863,-4749l5863,-4802m9190,-4749l9190,-4802e" filled="false" stroked="true" strokeweight=".06pt" strokecolor="#000000">
              <v:path arrowok="t"/>
              <v:stroke dashstyle="solid"/>
            </v:shape>
            <v:rect style="position:absolute;left:4680;top:-2602;width:101;height:101" filled="true" fillcolor="#33339a" stroked="false">
              <v:fill type="solid"/>
            </v:rect>
            <v:rect style="position:absolute;left:5622;top:-2602;width:102;height:101" filled="true" fillcolor="#9a3300" stroked="false">
              <v:fill type="solid"/>
            </v:rect>
            <v:rect style="position:absolute;left:6565;top:-2602;width:101;height:101" filled="true" fillcolor="#9acc00" stroked="false">
              <v:fill type="solid"/>
            </v:rect>
            <v:rect style="position:absolute;left:7504;top:-2602;width:101;height:101" filled="true" fillcolor="#ffcc00" stroked="false">
              <v:fill type="solid"/>
            </v:rect>
            <v:rect style="position:absolute;left:4680;top:-2282;width:101;height:101" filled="true" fillcolor="#650065" stroked="false">
              <v:fill type="solid"/>
            </v:rect>
            <v:rect style="position:absolute;left:5622;top:-2282;width:102;height:101" filled="true" fillcolor="#ff8080" stroked="false">
              <v:fill type="solid"/>
            </v:rect>
            <v:rect style="position:absolute;left:6565;top:-2282;width:101;height:101" filled="true" fillcolor="#00ffff" stroked="false">
              <v:fill type="solid"/>
            </v:rect>
            <w10:wrap type="none"/>
          </v:group>
        </w:pict>
      </w:r>
      <w:r>
        <w:rPr/>
        <w:t>The downturn began to be evident over the late summer and early autumn of last year, and most major economies saw a small fall in GDP in the third quarter of 2008. But the fall in output accelerated sharply in the fourth quarter in all the major advanced economies. In the UK, GDP fell by 1.5 percent, according to the ONS’s  first estimate, and business surveys suggest that a similar rate of decline is also likely in the first quarter of this year.</w:t>
      </w:r>
    </w:p>
    <w:p>
      <w:pPr>
        <w:pStyle w:val="BodyText"/>
        <w:rPr>
          <w:sz w:val="36"/>
        </w:rPr>
      </w:pPr>
    </w:p>
    <w:p>
      <w:pPr>
        <w:pStyle w:val="BodyText"/>
        <w:spacing w:line="360" w:lineRule="auto"/>
        <w:ind w:left="119" w:right="229"/>
        <w:jc w:val="both"/>
      </w:pPr>
      <w:r>
        <w:rPr/>
        <w:t>A number of factors have come together to create this sharp slowdown in global demand, but they can all be linked in some way to the global financial crisis. First,  the disruption to credit markets and bank lending has restricted access to credit of various sorts, including trade credit and working capital. This has had a particularly significant impact on the housing market, property and construction – but its effects are now being felt more widely across the economy as a whole as the downturn in lending affects consumer spending and</w:t>
      </w:r>
      <w:r>
        <w:rPr>
          <w:spacing w:val="-1"/>
        </w:rPr>
        <w:t> </w:t>
      </w:r>
      <w:r>
        <w:rPr/>
        <w:t>investment.</w:t>
      </w:r>
    </w:p>
    <w:p>
      <w:pPr>
        <w:pStyle w:val="BodyText"/>
        <w:rPr>
          <w:sz w:val="36"/>
        </w:rPr>
      </w:pPr>
    </w:p>
    <w:p>
      <w:pPr>
        <w:pStyle w:val="BodyText"/>
        <w:spacing w:line="360" w:lineRule="auto"/>
        <w:ind w:left="119" w:right="228"/>
        <w:jc w:val="both"/>
      </w:pPr>
      <w:r>
        <w:rPr/>
        <w:t>The pressure on company finances was aggravated in the first half of 2008 by the sharp rise in oil and other commodity prices. This cost pressure added to the squeeze on margins against the background of slowing demand. It also added to the working capital requirements of companies at a time when credit was being restricted. Though this energy and commodity price surge has now been reversed, it added to the strains</w:t>
      </w:r>
    </w:p>
    <w:p>
      <w:pPr>
        <w:spacing w:after="0" w:line="360" w:lineRule="auto"/>
        <w:jc w:val="both"/>
        <w:sectPr>
          <w:pgSz w:w="11900" w:h="16840"/>
          <w:pgMar w:header="716" w:footer="0" w:top="1340" w:bottom="280" w:left="1680" w:right="1560"/>
        </w:sectPr>
      </w:pPr>
    </w:p>
    <w:p>
      <w:pPr>
        <w:pStyle w:val="BodyText"/>
        <w:spacing w:line="360" w:lineRule="auto" w:before="80"/>
        <w:ind w:left="120" w:right="230"/>
        <w:jc w:val="both"/>
      </w:pPr>
      <w:r>
        <w:rPr/>
        <w:t>on the corporate sector over the summer and autumn of last year and reinforced the corporate drive to rein in capital spending and cut costs.</w:t>
      </w:r>
    </w:p>
    <w:p>
      <w:pPr>
        <w:pStyle w:val="BodyText"/>
        <w:spacing w:before="11"/>
        <w:rPr>
          <w:sz w:val="35"/>
        </w:rPr>
      </w:pPr>
    </w:p>
    <w:p>
      <w:pPr>
        <w:pStyle w:val="BodyText"/>
        <w:spacing w:line="360" w:lineRule="auto"/>
        <w:ind w:left="119" w:right="230"/>
        <w:jc w:val="both"/>
      </w:pPr>
      <w:r>
        <w:rPr/>
        <w:t>The final ingredient which tipped the world economy over the edge last autumn was the collapse of Lehman Brothers and the near-collapse of other major banks in the  US, UK and elsewhere. This triggered a sharp fall in business and consumer confidence around the world. As a result, firms have held back capital spending and consumers have become much more cautious about major purchases, leading d to a build-up of stocks of unsold goods in many sectors – such as the car industry. The global integration of manufacturing supply chains has transmitted this demand and confidence shock around the world much more rapidly than in past</w:t>
      </w:r>
      <w:r>
        <w:rPr>
          <w:spacing w:val="-3"/>
        </w:rPr>
        <w:t> </w:t>
      </w:r>
      <w:r>
        <w:rPr/>
        <w:t>recessions.</w:t>
      </w:r>
    </w:p>
    <w:p>
      <w:pPr>
        <w:pStyle w:val="BodyText"/>
        <w:rPr>
          <w:sz w:val="36"/>
        </w:rPr>
      </w:pPr>
    </w:p>
    <w:p>
      <w:pPr>
        <w:pStyle w:val="BodyText"/>
        <w:spacing w:line="360" w:lineRule="auto"/>
        <w:ind w:left="120" w:right="226"/>
        <w:jc w:val="both"/>
      </w:pPr>
      <w:r>
        <w:rPr/>
        <w:t>Though this recession is unusual in being driven by a global financial crisis, there is a somewhat familiar pattern to the components of demand and the sectors of the economy which are being affected. Cutbacks in capital spending often play a large part in demand downturns, and that has certainly been true in the current episode. That helps to explain why Germany and Japan have seen such sharp falls in output, as these economies are major capital goods producers. Another element familiar from previous recessions is the role played by the stock</w:t>
      </w:r>
      <w:r>
        <w:rPr>
          <w:spacing w:val="-3"/>
        </w:rPr>
        <w:t> </w:t>
      </w:r>
      <w:r>
        <w:rPr/>
        <w:t>cycle.</w:t>
      </w:r>
    </w:p>
    <w:p>
      <w:pPr>
        <w:spacing w:after="0" w:line="360" w:lineRule="auto"/>
        <w:jc w:val="both"/>
        <w:sectPr>
          <w:pgSz w:w="11900" w:h="16840"/>
          <w:pgMar w:header="716" w:footer="0" w:top="1340" w:bottom="280" w:left="1680" w:right="1560"/>
        </w:sectPr>
      </w:pPr>
    </w:p>
    <w:p>
      <w:pPr>
        <w:pStyle w:val="BodyText"/>
        <w:spacing w:before="2"/>
        <w:rPr>
          <w:sz w:val="7"/>
        </w:rPr>
      </w:pPr>
      <w:r>
        <w:rPr/>
        <w:pict>
          <v:group style="position:absolute;margin-left:136.050003pt;margin-top:114.57pt;width:328.45pt;height:162.1pt;mso-position-horizontal-relative:page;mso-position-vertical-relative:page;z-index:-257034240" coordorigin="2721,2291" coordsize="6569,3242">
            <v:shape style="position:absolute;left:2721;top:2292;width:6568;height:3242" coordorigin="2722,2292" coordsize="6568,3242" path="m9236,2292l9236,5482m9236,5482l9289,5482m9236,5083l9289,5083m9236,4684l9289,4684m9236,4285l9289,4285m9236,3888l9289,3888m9236,3487l9289,3487m9236,3090l9289,3090m9236,2690l9289,2690m9236,2292l9289,2292m2722,5482l9236,5482m2722,5533l2722,5482m3635,5533l3635,5482m4546,5533l4546,5482m5459,5533l5459,5482m6370,5533l6370,5482m7283,5533l7283,5482m8194,5533l8194,5482m9107,5533l9107,5482e" filled="false" stroked="true" strokeweight=".06pt" strokecolor="#000000">
              <v:path arrowok="t"/>
              <v:stroke dashstyle="solid"/>
            </v:shape>
            <v:shape style="position:absolute;left:2851;top:2816;width:4041;height:2308" coordorigin="2851,2816" coordsize="4041,2308" path="m2851,3691l2981,3388m2981,3388l3113,3494m3113,3494l3242,2816m3242,2816l3373,3449m3373,3449l3503,3174m3503,3174l3635,3694m3635,3694l3764,3068m3764,3068l3894,3172m3894,3172l4024,3730m4024,3730l4153,3828m4153,3828l4286,3191m4286,3191l4416,2893m4416,2893l4546,4882m4546,4882l4675,5112m4675,5112l4807,3511m4807,3511l4937,3854m4937,3854l5066,3730m5066,3730l5197,3816m5197,3816l5327,4686m5327,4686l5459,4614m5459,4614l5588,5124m5588,5124l5718,4357m5718,4357l5848,3648m5848,3648l5981,4027m5981,4027l6110,4087m6110,4087l6240,4010m6240,4010l6370,3686m6370,3686l6499,3998m6499,3998l6631,4307m6631,4307l6761,4898m6761,4898l6892,4674e" filled="false" stroked="true" strokeweight="1.918pt" strokecolor="#33339a">
              <v:path arrowok="t"/>
              <v:stroke dashstyle="solid"/>
            </v:shape>
            <v:line style="position:absolute" from="6872,4679" to="7040,4679" stroked="true" strokeweight="2.398pt" strokecolor="#33339a">
              <v:stroke dashstyle="solid"/>
            </v:line>
            <v:shape style="position:absolute;left:7021;top:3453;width:2086;height:1829" coordorigin="7021,3454" coordsize="2086,1829" path="m7021,4684l7151,4134m7151,4134l7283,4170m7283,4170l7412,3991m7412,3991l7542,3874m7542,3874l7672,4470m7672,4470l7805,4075m7805,4075l7934,3607m7934,3607l8064,4600m8064,4600l8194,4355m8194,4355l8323,4034m8323,4034l8455,3514m8455,3514l8585,3706m8585,3706l8716,3454m8716,3454l8845,3494m8845,3494l8977,4124m8977,4124l9107,5282e" filled="false" stroked="true" strokeweight="1.918pt" strokecolor="#33339a">
              <v:path arrowok="t"/>
              <v:stroke dashstyle="solid"/>
            </v:shape>
            <v:line style="position:absolute" from="9107,5282" to="9236,4285" stroked="true" strokeweight="1.918pt" strokecolor="#33339a">
              <v:stroke dashstyle="solid"/>
            </v:line>
            <v:line style="position:absolute" from="8915,2311" to="8915,5462" stroked="true" strokeweight=".501pt" strokecolor="#010101">
              <v:stroke dashstyle="shortdot"/>
            </v:line>
            <v:shape style="position:absolute;left:8828;top:2476;width:233;height:280" type="#_x0000_t75" stroked="false">
              <v:imagedata r:id="rId8" o:title=""/>
            </v:shape>
            <w10:wrap type="none"/>
          </v:group>
        </w:pict>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9"/>
        <w:gridCol w:w="912"/>
        <w:gridCol w:w="913"/>
        <w:gridCol w:w="912"/>
        <w:gridCol w:w="912"/>
        <w:gridCol w:w="912"/>
        <w:gridCol w:w="1148"/>
        <w:gridCol w:w="445"/>
        <w:gridCol w:w="883"/>
      </w:tblGrid>
      <w:tr>
        <w:trPr>
          <w:trHeight w:val="275" w:hRule="atLeast"/>
        </w:trPr>
        <w:tc>
          <w:tcPr>
            <w:tcW w:w="8416" w:type="dxa"/>
            <w:gridSpan w:val="9"/>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3: World GDP growth since 1960</w:t>
            </w:r>
          </w:p>
        </w:tc>
      </w:tr>
      <w:tr>
        <w:trPr>
          <w:trHeight w:val="276" w:hRule="atLeast"/>
        </w:trPr>
        <w:tc>
          <w:tcPr>
            <w:tcW w:w="8416" w:type="dxa"/>
            <w:gridSpan w:val="9"/>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sz w:val="24"/>
              </w:rPr>
            </w:pPr>
            <w:r>
              <w:rPr>
                <w:sz w:val="24"/>
              </w:rPr>
              <w:t>Annual percentage change</w:t>
            </w:r>
          </w:p>
        </w:tc>
      </w:tr>
      <w:tr>
        <w:trPr>
          <w:trHeight w:val="443" w:hRule="atLeast"/>
        </w:trPr>
        <w:tc>
          <w:tcPr>
            <w:tcW w:w="1379" w:type="dxa"/>
            <w:tcBorders>
              <w:top w:val="single" w:sz="4" w:space="0" w:color="000000"/>
              <w:left w:val="single" w:sz="4" w:space="0" w:color="000000"/>
            </w:tcBorders>
          </w:tcPr>
          <w:p>
            <w:pPr>
              <w:pStyle w:val="TableParagraph"/>
              <w:rPr>
                <w:sz w:val="22"/>
              </w:rPr>
            </w:pPr>
          </w:p>
        </w:tc>
        <w:tc>
          <w:tcPr>
            <w:tcW w:w="912" w:type="dxa"/>
            <w:tcBorders>
              <w:top w:val="single" w:sz="4" w:space="0" w:color="000000"/>
            </w:tcBorders>
          </w:tcPr>
          <w:p>
            <w:pPr>
              <w:pStyle w:val="TableParagraph"/>
              <w:rPr>
                <w:sz w:val="22"/>
              </w:rPr>
            </w:pPr>
          </w:p>
        </w:tc>
        <w:tc>
          <w:tcPr>
            <w:tcW w:w="913" w:type="dxa"/>
            <w:tcBorders>
              <w:top w:val="single" w:sz="4" w:space="0" w:color="000000"/>
            </w:tcBorders>
          </w:tcPr>
          <w:p>
            <w:pPr>
              <w:pStyle w:val="TableParagraph"/>
              <w:rPr>
                <w:sz w:val="22"/>
              </w:rPr>
            </w:pPr>
          </w:p>
        </w:tc>
        <w:tc>
          <w:tcPr>
            <w:tcW w:w="912" w:type="dxa"/>
            <w:tcBorders>
              <w:top w:val="single" w:sz="4" w:space="0" w:color="000000"/>
            </w:tcBorders>
          </w:tcPr>
          <w:p>
            <w:pPr>
              <w:pStyle w:val="TableParagraph"/>
              <w:rPr>
                <w:sz w:val="22"/>
              </w:rPr>
            </w:pPr>
          </w:p>
        </w:tc>
        <w:tc>
          <w:tcPr>
            <w:tcW w:w="912" w:type="dxa"/>
            <w:tcBorders>
              <w:top w:val="single" w:sz="4" w:space="0" w:color="000000"/>
            </w:tcBorders>
          </w:tcPr>
          <w:p>
            <w:pPr>
              <w:pStyle w:val="TableParagraph"/>
              <w:rPr>
                <w:sz w:val="22"/>
              </w:rPr>
            </w:pPr>
          </w:p>
        </w:tc>
        <w:tc>
          <w:tcPr>
            <w:tcW w:w="912" w:type="dxa"/>
            <w:tcBorders>
              <w:top w:val="single" w:sz="4" w:space="0" w:color="000000"/>
            </w:tcBorders>
          </w:tcPr>
          <w:p>
            <w:pPr>
              <w:pStyle w:val="TableParagraph"/>
              <w:rPr>
                <w:sz w:val="22"/>
              </w:rPr>
            </w:pPr>
          </w:p>
        </w:tc>
        <w:tc>
          <w:tcPr>
            <w:tcW w:w="1148" w:type="dxa"/>
            <w:tcBorders>
              <w:top w:val="single" w:sz="4" w:space="0" w:color="000000"/>
            </w:tcBorders>
          </w:tcPr>
          <w:p>
            <w:pPr>
              <w:pStyle w:val="TableParagraph"/>
              <w:spacing w:before="6"/>
              <w:rPr>
                <w:sz w:val="20"/>
              </w:rPr>
            </w:pPr>
          </w:p>
          <w:p>
            <w:pPr>
              <w:pStyle w:val="TableParagraph"/>
              <w:spacing w:line="187" w:lineRule="exact"/>
              <w:ind w:left="412"/>
              <w:rPr>
                <w:rFonts w:ascii="Arial"/>
                <w:b/>
                <w:sz w:val="17"/>
              </w:rPr>
            </w:pPr>
            <w:r>
              <w:rPr>
                <w:rFonts w:ascii="Arial"/>
                <w:b/>
                <w:sz w:val="17"/>
              </w:rPr>
              <w:t>Forecast</w:t>
            </w:r>
          </w:p>
        </w:tc>
        <w:tc>
          <w:tcPr>
            <w:tcW w:w="445" w:type="dxa"/>
            <w:tcBorders>
              <w:top w:val="single" w:sz="4" w:space="0" w:color="000000"/>
            </w:tcBorders>
          </w:tcPr>
          <w:p>
            <w:pPr>
              <w:pStyle w:val="TableParagraph"/>
              <w:rPr>
                <w:sz w:val="22"/>
              </w:rPr>
            </w:pPr>
          </w:p>
        </w:tc>
        <w:tc>
          <w:tcPr>
            <w:tcW w:w="883" w:type="dxa"/>
            <w:tcBorders>
              <w:top w:val="single" w:sz="4" w:space="0" w:color="000000"/>
              <w:right w:val="single" w:sz="4" w:space="0" w:color="000000"/>
            </w:tcBorders>
          </w:tcPr>
          <w:p>
            <w:pPr>
              <w:pStyle w:val="TableParagraph"/>
              <w:spacing w:before="5"/>
              <w:rPr>
                <w:sz w:val="14"/>
              </w:rPr>
            </w:pPr>
          </w:p>
          <w:p>
            <w:pPr>
              <w:pStyle w:val="TableParagraph"/>
              <w:ind w:left="38"/>
              <w:rPr>
                <w:rFonts w:ascii="Arial"/>
                <w:b/>
                <w:sz w:val="17"/>
              </w:rPr>
            </w:pPr>
            <w:r>
              <w:rPr>
                <w:rFonts w:ascii="Arial"/>
                <w:b/>
                <w:w w:val="99"/>
                <w:sz w:val="17"/>
              </w:rPr>
              <w:t>8</w:t>
            </w:r>
          </w:p>
        </w:tc>
      </w:tr>
      <w:tr>
        <w:trPr>
          <w:trHeight w:val="421" w:hRule="atLeast"/>
        </w:trPr>
        <w:tc>
          <w:tcPr>
            <w:tcW w:w="1379" w:type="dxa"/>
            <w:tcBorders>
              <w:left w:val="single" w:sz="4" w:space="0" w:color="000000"/>
            </w:tcBorders>
          </w:tcPr>
          <w:p>
            <w:pPr>
              <w:pStyle w:val="TableParagraph"/>
              <w:rPr>
                <w:sz w:val="22"/>
              </w:rPr>
            </w:pPr>
          </w:p>
        </w:tc>
        <w:tc>
          <w:tcPr>
            <w:tcW w:w="912" w:type="dxa"/>
          </w:tcPr>
          <w:p>
            <w:pPr>
              <w:pStyle w:val="TableParagraph"/>
              <w:rPr>
                <w:sz w:val="22"/>
              </w:rPr>
            </w:pPr>
          </w:p>
        </w:tc>
        <w:tc>
          <w:tcPr>
            <w:tcW w:w="913"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1148" w:type="dxa"/>
          </w:tcPr>
          <w:p>
            <w:pPr>
              <w:pStyle w:val="TableParagraph"/>
              <w:rPr>
                <w:sz w:val="22"/>
              </w:rPr>
            </w:pPr>
          </w:p>
        </w:tc>
        <w:tc>
          <w:tcPr>
            <w:tcW w:w="445" w:type="dxa"/>
          </w:tcPr>
          <w:p>
            <w:pPr>
              <w:pStyle w:val="TableParagraph"/>
              <w:rPr>
                <w:sz w:val="22"/>
              </w:rPr>
            </w:pPr>
          </w:p>
        </w:tc>
        <w:tc>
          <w:tcPr>
            <w:tcW w:w="883" w:type="dxa"/>
            <w:tcBorders>
              <w:right w:val="single" w:sz="4" w:space="0" w:color="000000"/>
            </w:tcBorders>
          </w:tcPr>
          <w:p>
            <w:pPr>
              <w:pStyle w:val="TableParagraph"/>
              <w:spacing w:before="120"/>
              <w:ind w:left="38"/>
              <w:rPr>
                <w:rFonts w:ascii="Arial"/>
                <w:b/>
                <w:sz w:val="17"/>
              </w:rPr>
            </w:pPr>
            <w:r>
              <w:rPr>
                <w:rFonts w:ascii="Arial"/>
                <w:b/>
                <w:w w:val="99"/>
                <w:sz w:val="17"/>
              </w:rPr>
              <w:t>7</w:t>
            </w:r>
          </w:p>
        </w:tc>
      </w:tr>
      <w:tr>
        <w:trPr>
          <w:trHeight w:val="398" w:hRule="atLeast"/>
        </w:trPr>
        <w:tc>
          <w:tcPr>
            <w:tcW w:w="1379" w:type="dxa"/>
            <w:tcBorders>
              <w:left w:val="single" w:sz="4" w:space="0" w:color="000000"/>
            </w:tcBorders>
          </w:tcPr>
          <w:p>
            <w:pPr>
              <w:pStyle w:val="TableParagraph"/>
              <w:rPr>
                <w:sz w:val="22"/>
              </w:rPr>
            </w:pPr>
          </w:p>
        </w:tc>
        <w:tc>
          <w:tcPr>
            <w:tcW w:w="912" w:type="dxa"/>
          </w:tcPr>
          <w:p>
            <w:pPr>
              <w:pStyle w:val="TableParagraph"/>
              <w:rPr>
                <w:sz w:val="22"/>
              </w:rPr>
            </w:pPr>
          </w:p>
        </w:tc>
        <w:tc>
          <w:tcPr>
            <w:tcW w:w="913"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1148" w:type="dxa"/>
          </w:tcPr>
          <w:p>
            <w:pPr>
              <w:pStyle w:val="TableParagraph"/>
              <w:rPr>
                <w:sz w:val="22"/>
              </w:rPr>
            </w:pPr>
          </w:p>
        </w:tc>
        <w:tc>
          <w:tcPr>
            <w:tcW w:w="445" w:type="dxa"/>
          </w:tcPr>
          <w:p>
            <w:pPr>
              <w:pStyle w:val="TableParagraph"/>
              <w:rPr>
                <w:sz w:val="22"/>
              </w:rPr>
            </w:pPr>
          </w:p>
        </w:tc>
        <w:tc>
          <w:tcPr>
            <w:tcW w:w="883" w:type="dxa"/>
            <w:tcBorders>
              <w:right w:val="single" w:sz="4" w:space="0" w:color="000000"/>
            </w:tcBorders>
          </w:tcPr>
          <w:p>
            <w:pPr>
              <w:pStyle w:val="TableParagraph"/>
              <w:spacing w:before="100"/>
              <w:ind w:left="38"/>
              <w:rPr>
                <w:rFonts w:ascii="Arial"/>
                <w:b/>
                <w:sz w:val="17"/>
              </w:rPr>
            </w:pPr>
            <w:r>
              <w:rPr>
                <w:rFonts w:ascii="Arial"/>
                <w:b/>
                <w:w w:val="99"/>
                <w:sz w:val="17"/>
              </w:rPr>
              <w:t>6</w:t>
            </w:r>
          </w:p>
        </w:tc>
      </w:tr>
      <w:tr>
        <w:trPr>
          <w:trHeight w:val="398" w:hRule="atLeast"/>
        </w:trPr>
        <w:tc>
          <w:tcPr>
            <w:tcW w:w="1379" w:type="dxa"/>
            <w:tcBorders>
              <w:left w:val="single" w:sz="4" w:space="0" w:color="000000"/>
            </w:tcBorders>
          </w:tcPr>
          <w:p>
            <w:pPr>
              <w:pStyle w:val="TableParagraph"/>
              <w:rPr>
                <w:sz w:val="22"/>
              </w:rPr>
            </w:pPr>
          </w:p>
        </w:tc>
        <w:tc>
          <w:tcPr>
            <w:tcW w:w="912" w:type="dxa"/>
          </w:tcPr>
          <w:p>
            <w:pPr>
              <w:pStyle w:val="TableParagraph"/>
              <w:rPr>
                <w:sz w:val="22"/>
              </w:rPr>
            </w:pPr>
          </w:p>
        </w:tc>
        <w:tc>
          <w:tcPr>
            <w:tcW w:w="913"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1148" w:type="dxa"/>
          </w:tcPr>
          <w:p>
            <w:pPr>
              <w:pStyle w:val="TableParagraph"/>
              <w:rPr>
                <w:sz w:val="22"/>
              </w:rPr>
            </w:pPr>
          </w:p>
        </w:tc>
        <w:tc>
          <w:tcPr>
            <w:tcW w:w="445" w:type="dxa"/>
          </w:tcPr>
          <w:p>
            <w:pPr>
              <w:pStyle w:val="TableParagraph"/>
              <w:rPr>
                <w:sz w:val="22"/>
              </w:rPr>
            </w:pPr>
          </w:p>
        </w:tc>
        <w:tc>
          <w:tcPr>
            <w:tcW w:w="883" w:type="dxa"/>
            <w:tcBorders>
              <w:right w:val="single" w:sz="4" w:space="0" w:color="000000"/>
            </w:tcBorders>
          </w:tcPr>
          <w:p>
            <w:pPr>
              <w:pStyle w:val="TableParagraph"/>
              <w:spacing w:before="98"/>
              <w:ind w:left="38"/>
              <w:rPr>
                <w:rFonts w:ascii="Arial"/>
                <w:b/>
                <w:sz w:val="17"/>
              </w:rPr>
            </w:pPr>
            <w:r>
              <w:rPr>
                <w:rFonts w:ascii="Arial"/>
                <w:b/>
                <w:w w:val="99"/>
                <w:sz w:val="17"/>
              </w:rPr>
              <w:t>5</w:t>
            </w:r>
          </w:p>
        </w:tc>
      </w:tr>
      <w:tr>
        <w:trPr>
          <w:trHeight w:val="398" w:hRule="atLeast"/>
        </w:trPr>
        <w:tc>
          <w:tcPr>
            <w:tcW w:w="1379" w:type="dxa"/>
            <w:tcBorders>
              <w:left w:val="single" w:sz="4" w:space="0" w:color="000000"/>
            </w:tcBorders>
          </w:tcPr>
          <w:p>
            <w:pPr>
              <w:pStyle w:val="TableParagraph"/>
              <w:rPr>
                <w:sz w:val="22"/>
              </w:rPr>
            </w:pPr>
          </w:p>
        </w:tc>
        <w:tc>
          <w:tcPr>
            <w:tcW w:w="912" w:type="dxa"/>
          </w:tcPr>
          <w:p>
            <w:pPr>
              <w:pStyle w:val="TableParagraph"/>
              <w:rPr>
                <w:sz w:val="22"/>
              </w:rPr>
            </w:pPr>
          </w:p>
        </w:tc>
        <w:tc>
          <w:tcPr>
            <w:tcW w:w="913"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1148" w:type="dxa"/>
          </w:tcPr>
          <w:p>
            <w:pPr>
              <w:pStyle w:val="TableParagraph"/>
              <w:rPr>
                <w:sz w:val="22"/>
              </w:rPr>
            </w:pPr>
          </w:p>
        </w:tc>
        <w:tc>
          <w:tcPr>
            <w:tcW w:w="445" w:type="dxa"/>
          </w:tcPr>
          <w:p>
            <w:pPr>
              <w:pStyle w:val="TableParagraph"/>
              <w:rPr>
                <w:sz w:val="22"/>
              </w:rPr>
            </w:pPr>
          </w:p>
        </w:tc>
        <w:tc>
          <w:tcPr>
            <w:tcW w:w="883" w:type="dxa"/>
            <w:tcBorders>
              <w:right w:val="single" w:sz="4" w:space="0" w:color="000000"/>
            </w:tcBorders>
          </w:tcPr>
          <w:p>
            <w:pPr>
              <w:pStyle w:val="TableParagraph"/>
              <w:spacing w:before="99"/>
              <w:ind w:left="38"/>
              <w:rPr>
                <w:rFonts w:ascii="Arial"/>
                <w:b/>
                <w:sz w:val="17"/>
              </w:rPr>
            </w:pPr>
            <w:r>
              <w:rPr>
                <w:rFonts w:ascii="Arial"/>
                <w:b/>
                <w:w w:val="99"/>
                <w:sz w:val="17"/>
              </w:rPr>
              <w:t>4</w:t>
            </w:r>
          </w:p>
        </w:tc>
      </w:tr>
      <w:tr>
        <w:trPr>
          <w:trHeight w:val="397" w:hRule="atLeast"/>
        </w:trPr>
        <w:tc>
          <w:tcPr>
            <w:tcW w:w="1379" w:type="dxa"/>
            <w:tcBorders>
              <w:left w:val="single" w:sz="4" w:space="0" w:color="000000"/>
            </w:tcBorders>
          </w:tcPr>
          <w:p>
            <w:pPr>
              <w:pStyle w:val="TableParagraph"/>
              <w:rPr>
                <w:sz w:val="22"/>
              </w:rPr>
            </w:pPr>
          </w:p>
        </w:tc>
        <w:tc>
          <w:tcPr>
            <w:tcW w:w="912" w:type="dxa"/>
          </w:tcPr>
          <w:p>
            <w:pPr>
              <w:pStyle w:val="TableParagraph"/>
              <w:rPr>
                <w:sz w:val="22"/>
              </w:rPr>
            </w:pPr>
          </w:p>
        </w:tc>
        <w:tc>
          <w:tcPr>
            <w:tcW w:w="913"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1148" w:type="dxa"/>
          </w:tcPr>
          <w:p>
            <w:pPr>
              <w:pStyle w:val="TableParagraph"/>
              <w:rPr>
                <w:sz w:val="22"/>
              </w:rPr>
            </w:pPr>
          </w:p>
        </w:tc>
        <w:tc>
          <w:tcPr>
            <w:tcW w:w="445" w:type="dxa"/>
          </w:tcPr>
          <w:p>
            <w:pPr>
              <w:pStyle w:val="TableParagraph"/>
              <w:rPr>
                <w:sz w:val="22"/>
              </w:rPr>
            </w:pPr>
          </w:p>
        </w:tc>
        <w:tc>
          <w:tcPr>
            <w:tcW w:w="883" w:type="dxa"/>
            <w:tcBorders>
              <w:right w:val="single" w:sz="4" w:space="0" w:color="000000"/>
            </w:tcBorders>
          </w:tcPr>
          <w:p>
            <w:pPr>
              <w:pStyle w:val="TableParagraph"/>
              <w:spacing w:before="98"/>
              <w:ind w:left="38"/>
              <w:rPr>
                <w:rFonts w:ascii="Arial"/>
                <w:b/>
                <w:sz w:val="17"/>
              </w:rPr>
            </w:pPr>
            <w:r>
              <w:rPr>
                <w:rFonts w:ascii="Arial"/>
                <w:b/>
                <w:w w:val="99"/>
                <w:sz w:val="17"/>
              </w:rPr>
              <w:t>3</w:t>
            </w:r>
          </w:p>
        </w:tc>
      </w:tr>
      <w:tr>
        <w:trPr>
          <w:trHeight w:val="398" w:hRule="atLeast"/>
        </w:trPr>
        <w:tc>
          <w:tcPr>
            <w:tcW w:w="1379" w:type="dxa"/>
            <w:tcBorders>
              <w:left w:val="single" w:sz="4" w:space="0" w:color="000000"/>
            </w:tcBorders>
          </w:tcPr>
          <w:p>
            <w:pPr>
              <w:pStyle w:val="TableParagraph"/>
              <w:rPr>
                <w:sz w:val="22"/>
              </w:rPr>
            </w:pPr>
          </w:p>
        </w:tc>
        <w:tc>
          <w:tcPr>
            <w:tcW w:w="912" w:type="dxa"/>
          </w:tcPr>
          <w:p>
            <w:pPr>
              <w:pStyle w:val="TableParagraph"/>
              <w:rPr>
                <w:sz w:val="22"/>
              </w:rPr>
            </w:pPr>
          </w:p>
        </w:tc>
        <w:tc>
          <w:tcPr>
            <w:tcW w:w="913"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1148" w:type="dxa"/>
          </w:tcPr>
          <w:p>
            <w:pPr>
              <w:pStyle w:val="TableParagraph"/>
              <w:rPr>
                <w:sz w:val="22"/>
              </w:rPr>
            </w:pPr>
          </w:p>
        </w:tc>
        <w:tc>
          <w:tcPr>
            <w:tcW w:w="445" w:type="dxa"/>
          </w:tcPr>
          <w:p>
            <w:pPr>
              <w:pStyle w:val="TableParagraph"/>
              <w:rPr>
                <w:sz w:val="22"/>
              </w:rPr>
            </w:pPr>
          </w:p>
        </w:tc>
        <w:tc>
          <w:tcPr>
            <w:tcW w:w="883" w:type="dxa"/>
            <w:tcBorders>
              <w:right w:val="single" w:sz="4" w:space="0" w:color="000000"/>
            </w:tcBorders>
          </w:tcPr>
          <w:p>
            <w:pPr>
              <w:pStyle w:val="TableParagraph"/>
              <w:spacing w:before="98"/>
              <w:ind w:left="38"/>
              <w:rPr>
                <w:rFonts w:ascii="Arial"/>
                <w:b/>
                <w:sz w:val="17"/>
              </w:rPr>
            </w:pPr>
            <w:r>
              <w:rPr>
                <w:rFonts w:ascii="Arial"/>
                <w:b/>
                <w:w w:val="99"/>
                <w:sz w:val="17"/>
              </w:rPr>
              <w:t>2</w:t>
            </w:r>
          </w:p>
        </w:tc>
      </w:tr>
      <w:tr>
        <w:trPr>
          <w:trHeight w:val="398" w:hRule="atLeast"/>
        </w:trPr>
        <w:tc>
          <w:tcPr>
            <w:tcW w:w="1379" w:type="dxa"/>
            <w:tcBorders>
              <w:left w:val="single" w:sz="4" w:space="0" w:color="000000"/>
            </w:tcBorders>
          </w:tcPr>
          <w:p>
            <w:pPr>
              <w:pStyle w:val="TableParagraph"/>
              <w:rPr>
                <w:sz w:val="22"/>
              </w:rPr>
            </w:pPr>
          </w:p>
        </w:tc>
        <w:tc>
          <w:tcPr>
            <w:tcW w:w="912" w:type="dxa"/>
          </w:tcPr>
          <w:p>
            <w:pPr>
              <w:pStyle w:val="TableParagraph"/>
              <w:rPr>
                <w:sz w:val="22"/>
              </w:rPr>
            </w:pPr>
          </w:p>
        </w:tc>
        <w:tc>
          <w:tcPr>
            <w:tcW w:w="913"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1148" w:type="dxa"/>
          </w:tcPr>
          <w:p>
            <w:pPr>
              <w:pStyle w:val="TableParagraph"/>
              <w:rPr>
                <w:sz w:val="22"/>
              </w:rPr>
            </w:pPr>
          </w:p>
        </w:tc>
        <w:tc>
          <w:tcPr>
            <w:tcW w:w="445" w:type="dxa"/>
          </w:tcPr>
          <w:p>
            <w:pPr>
              <w:pStyle w:val="TableParagraph"/>
              <w:rPr>
                <w:sz w:val="22"/>
              </w:rPr>
            </w:pPr>
          </w:p>
        </w:tc>
        <w:tc>
          <w:tcPr>
            <w:tcW w:w="883" w:type="dxa"/>
            <w:tcBorders>
              <w:right w:val="single" w:sz="4" w:space="0" w:color="000000"/>
            </w:tcBorders>
          </w:tcPr>
          <w:p>
            <w:pPr>
              <w:pStyle w:val="TableParagraph"/>
              <w:spacing w:before="100"/>
              <w:ind w:left="38"/>
              <w:rPr>
                <w:rFonts w:ascii="Arial"/>
                <w:b/>
                <w:sz w:val="17"/>
              </w:rPr>
            </w:pPr>
            <w:r>
              <w:rPr>
                <w:rFonts w:ascii="Arial"/>
                <w:b/>
                <w:w w:val="99"/>
                <w:sz w:val="17"/>
              </w:rPr>
              <w:t>1</w:t>
            </w:r>
          </w:p>
        </w:tc>
      </w:tr>
      <w:tr>
        <w:trPr>
          <w:trHeight w:val="324" w:hRule="atLeast"/>
        </w:trPr>
        <w:tc>
          <w:tcPr>
            <w:tcW w:w="1379" w:type="dxa"/>
            <w:tcBorders>
              <w:left w:val="single" w:sz="4" w:space="0" w:color="000000"/>
            </w:tcBorders>
          </w:tcPr>
          <w:p>
            <w:pPr>
              <w:pStyle w:val="TableParagraph"/>
              <w:rPr>
                <w:sz w:val="22"/>
              </w:rPr>
            </w:pPr>
          </w:p>
        </w:tc>
        <w:tc>
          <w:tcPr>
            <w:tcW w:w="912" w:type="dxa"/>
          </w:tcPr>
          <w:p>
            <w:pPr>
              <w:pStyle w:val="TableParagraph"/>
              <w:rPr>
                <w:sz w:val="22"/>
              </w:rPr>
            </w:pPr>
          </w:p>
        </w:tc>
        <w:tc>
          <w:tcPr>
            <w:tcW w:w="913"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912" w:type="dxa"/>
          </w:tcPr>
          <w:p>
            <w:pPr>
              <w:pStyle w:val="TableParagraph"/>
              <w:rPr>
                <w:sz w:val="22"/>
              </w:rPr>
            </w:pPr>
          </w:p>
        </w:tc>
        <w:tc>
          <w:tcPr>
            <w:tcW w:w="1148" w:type="dxa"/>
          </w:tcPr>
          <w:p>
            <w:pPr>
              <w:pStyle w:val="TableParagraph"/>
              <w:rPr>
                <w:sz w:val="22"/>
              </w:rPr>
            </w:pPr>
          </w:p>
        </w:tc>
        <w:tc>
          <w:tcPr>
            <w:tcW w:w="445" w:type="dxa"/>
          </w:tcPr>
          <w:p>
            <w:pPr>
              <w:pStyle w:val="TableParagraph"/>
              <w:rPr>
                <w:sz w:val="22"/>
              </w:rPr>
            </w:pPr>
          </w:p>
        </w:tc>
        <w:tc>
          <w:tcPr>
            <w:tcW w:w="883" w:type="dxa"/>
            <w:tcBorders>
              <w:right w:val="single" w:sz="4" w:space="0" w:color="000000"/>
            </w:tcBorders>
          </w:tcPr>
          <w:p>
            <w:pPr>
              <w:pStyle w:val="TableParagraph"/>
              <w:spacing w:before="98"/>
              <w:ind w:left="38"/>
              <w:rPr>
                <w:rFonts w:ascii="Arial"/>
                <w:b/>
                <w:sz w:val="17"/>
              </w:rPr>
            </w:pPr>
            <w:r>
              <w:rPr>
                <w:rFonts w:ascii="Arial"/>
                <w:b/>
                <w:w w:val="99"/>
                <w:sz w:val="17"/>
              </w:rPr>
              <w:t>0</w:t>
            </w:r>
          </w:p>
        </w:tc>
      </w:tr>
      <w:tr>
        <w:trPr>
          <w:trHeight w:val="431" w:hRule="atLeast"/>
        </w:trPr>
        <w:tc>
          <w:tcPr>
            <w:tcW w:w="1379" w:type="dxa"/>
            <w:tcBorders>
              <w:left w:val="single" w:sz="4" w:space="0" w:color="000000"/>
              <w:bottom w:val="single" w:sz="4" w:space="0" w:color="000000"/>
            </w:tcBorders>
          </w:tcPr>
          <w:p>
            <w:pPr>
              <w:pStyle w:val="TableParagraph"/>
              <w:spacing w:before="25"/>
              <w:ind w:left="734"/>
              <w:rPr>
                <w:rFonts w:ascii="Arial"/>
                <w:b/>
                <w:sz w:val="17"/>
              </w:rPr>
            </w:pPr>
            <w:r>
              <w:rPr>
                <w:rFonts w:ascii="Arial"/>
                <w:b/>
                <w:sz w:val="17"/>
              </w:rPr>
              <w:t>1960</w:t>
            </w:r>
          </w:p>
        </w:tc>
        <w:tc>
          <w:tcPr>
            <w:tcW w:w="912" w:type="dxa"/>
            <w:tcBorders>
              <w:bottom w:val="single" w:sz="4" w:space="0" w:color="000000"/>
            </w:tcBorders>
          </w:tcPr>
          <w:p>
            <w:pPr>
              <w:pStyle w:val="TableParagraph"/>
              <w:spacing w:before="25"/>
              <w:ind w:left="273"/>
              <w:rPr>
                <w:rFonts w:ascii="Arial"/>
                <w:b/>
                <w:sz w:val="17"/>
              </w:rPr>
            </w:pPr>
            <w:r>
              <w:rPr>
                <w:rFonts w:ascii="Arial"/>
                <w:b/>
                <w:sz w:val="17"/>
              </w:rPr>
              <w:t>1967</w:t>
            </w:r>
          </w:p>
        </w:tc>
        <w:tc>
          <w:tcPr>
            <w:tcW w:w="913" w:type="dxa"/>
            <w:tcBorders>
              <w:bottom w:val="single" w:sz="4" w:space="0" w:color="000000"/>
            </w:tcBorders>
          </w:tcPr>
          <w:p>
            <w:pPr>
              <w:pStyle w:val="TableParagraph"/>
              <w:spacing w:before="25"/>
              <w:ind w:left="271"/>
              <w:rPr>
                <w:rFonts w:ascii="Arial"/>
                <w:b/>
                <w:sz w:val="17"/>
              </w:rPr>
            </w:pPr>
            <w:r>
              <w:rPr>
                <w:rFonts w:ascii="Arial"/>
                <w:b/>
                <w:sz w:val="17"/>
              </w:rPr>
              <w:t>1974</w:t>
            </w:r>
          </w:p>
        </w:tc>
        <w:tc>
          <w:tcPr>
            <w:tcW w:w="912" w:type="dxa"/>
            <w:tcBorders>
              <w:bottom w:val="single" w:sz="4" w:space="0" w:color="000000"/>
            </w:tcBorders>
          </w:tcPr>
          <w:p>
            <w:pPr>
              <w:pStyle w:val="TableParagraph"/>
              <w:spacing w:before="25"/>
              <w:ind w:left="272"/>
              <w:rPr>
                <w:rFonts w:ascii="Arial"/>
                <w:b/>
                <w:sz w:val="17"/>
              </w:rPr>
            </w:pPr>
            <w:r>
              <w:rPr>
                <w:rFonts w:ascii="Arial"/>
                <w:b/>
                <w:sz w:val="17"/>
              </w:rPr>
              <w:t>1981</w:t>
            </w:r>
          </w:p>
        </w:tc>
        <w:tc>
          <w:tcPr>
            <w:tcW w:w="912" w:type="dxa"/>
            <w:tcBorders>
              <w:bottom w:val="single" w:sz="4" w:space="0" w:color="000000"/>
            </w:tcBorders>
          </w:tcPr>
          <w:p>
            <w:pPr>
              <w:pStyle w:val="TableParagraph"/>
              <w:spacing w:before="25"/>
              <w:ind w:left="270"/>
              <w:rPr>
                <w:rFonts w:ascii="Arial"/>
                <w:b/>
                <w:sz w:val="17"/>
              </w:rPr>
            </w:pPr>
            <w:r>
              <w:rPr>
                <w:rFonts w:ascii="Arial"/>
                <w:b/>
                <w:sz w:val="17"/>
              </w:rPr>
              <w:t>1988</w:t>
            </w:r>
          </w:p>
        </w:tc>
        <w:tc>
          <w:tcPr>
            <w:tcW w:w="912" w:type="dxa"/>
            <w:tcBorders>
              <w:bottom w:val="single" w:sz="4" w:space="0" w:color="000000"/>
            </w:tcBorders>
          </w:tcPr>
          <w:p>
            <w:pPr>
              <w:pStyle w:val="TableParagraph"/>
              <w:spacing w:before="25"/>
              <w:ind w:left="271"/>
              <w:rPr>
                <w:rFonts w:ascii="Arial"/>
                <w:b/>
                <w:sz w:val="17"/>
              </w:rPr>
            </w:pPr>
            <w:r>
              <w:rPr>
                <w:rFonts w:ascii="Arial"/>
                <w:b/>
                <w:sz w:val="17"/>
              </w:rPr>
              <w:t>1995</w:t>
            </w:r>
          </w:p>
        </w:tc>
        <w:tc>
          <w:tcPr>
            <w:tcW w:w="1148" w:type="dxa"/>
            <w:tcBorders>
              <w:bottom w:val="single" w:sz="4" w:space="0" w:color="000000"/>
            </w:tcBorders>
          </w:tcPr>
          <w:p>
            <w:pPr>
              <w:pStyle w:val="TableParagraph"/>
              <w:spacing w:before="25"/>
              <w:ind w:left="270"/>
              <w:rPr>
                <w:rFonts w:ascii="Arial"/>
                <w:b/>
                <w:sz w:val="17"/>
              </w:rPr>
            </w:pPr>
            <w:r>
              <w:rPr>
                <w:rFonts w:ascii="Arial"/>
                <w:b/>
                <w:sz w:val="17"/>
              </w:rPr>
              <w:t>2002</w:t>
            </w:r>
          </w:p>
        </w:tc>
        <w:tc>
          <w:tcPr>
            <w:tcW w:w="445" w:type="dxa"/>
            <w:tcBorders>
              <w:bottom w:val="single" w:sz="4" w:space="0" w:color="000000"/>
            </w:tcBorders>
          </w:tcPr>
          <w:p>
            <w:pPr>
              <w:pStyle w:val="TableParagraph"/>
              <w:spacing w:before="25"/>
              <w:ind w:left="35"/>
              <w:rPr>
                <w:rFonts w:ascii="Arial"/>
                <w:b/>
                <w:sz w:val="17"/>
              </w:rPr>
            </w:pPr>
            <w:r>
              <w:rPr>
                <w:rFonts w:ascii="Arial"/>
                <w:b/>
                <w:sz w:val="17"/>
              </w:rPr>
              <w:t>2009</w:t>
            </w:r>
          </w:p>
        </w:tc>
        <w:tc>
          <w:tcPr>
            <w:tcW w:w="883" w:type="dxa"/>
            <w:tcBorders>
              <w:bottom w:val="single" w:sz="4" w:space="0" w:color="000000"/>
              <w:right w:val="single" w:sz="4" w:space="0" w:color="000000"/>
            </w:tcBorders>
          </w:tcPr>
          <w:p>
            <w:pPr>
              <w:pStyle w:val="TableParagraph"/>
              <w:rPr>
                <w:sz w:val="22"/>
              </w:rPr>
            </w:pPr>
          </w:p>
        </w:tc>
      </w:tr>
      <w:tr>
        <w:trPr>
          <w:trHeight w:val="1160" w:hRule="atLeast"/>
        </w:trPr>
        <w:tc>
          <w:tcPr>
            <w:tcW w:w="8416" w:type="dxa"/>
            <w:gridSpan w:val="9"/>
            <w:tcBorders>
              <w:top w:val="single" w:sz="4" w:space="0" w:color="000000"/>
              <w:left w:val="single" w:sz="4" w:space="0" w:color="000000"/>
              <w:bottom w:val="single" w:sz="4" w:space="0" w:color="000000"/>
              <w:right w:val="single" w:sz="4" w:space="0" w:color="000000"/>
            </w:tcBorders>
          </w:tcPr>
          <w:p>
            <w:pPr>
              <w:pStyle w:val="TableParagraph"/>
              <w:ind w:left="107" w:right="253"/>
              <w:rPr>
                <w:sz w:val="20"/>
              </w:rPr>
            </w:pPr>
            <w:r>
              <w:rPr>
                <w:i/>
                <w:sz w:val="20"/>
              </w:rPr>
              <w:t>Note: </w:t>
            </w:r>
            <w:r>
              <w:rPr>
                <w:sz w:val="20"/>
              </w:rPr>
              <w:t>GDP growth from 1960 to 1980 is based on World Bank data valued at market exchange rates and from 1980 to 2007 is based on IMF data valued at PPP; 2008, 2009 and 2010 data are IMF forecasts for GDP growth valued at PPP</w:t>
            </w:r>
          </w:p>
          <w:p>
            <w:pPr>
              <w:pStyle w:val="TableParagraph"/>
              <w:spacing w:before="116"/>
              <w:ind w:left="107"/>
              <w:rPr>
                <w:sz w:val="20"/>
              </w:rPr>
            </w:pPr>
            <w:r>
              <w:rPr>
                <w:i/>
                <w:sz w:val="20"/>
              </w:rPr>
              <w:t>Source: </w:t>
            </w:r>
            <w:r>
              <w:rPr>
                <w:sz w:val="20"/>
              </w:rPr>
              <w:t>IMF and World Bank</w:t>
            </w:r>
          </w:p>
        </w:tc>
      </w:tr>
    </w:tbl>
    <w:p>
      <w:pPr>
        <w:pStyle w:val="BodyText"/>
        <w:spacing w:before="11"/>
        <w:rPr>
          <w:sz w:val="27"/>
        </w:rPr>
      </w:pPr>
    </w:p>
    <w:p>
      <w:pPr>
        <w:pStyle w:val="BodyText"/>
        <w:spacing w:line="360" w:lineRule="auto" w:before="90"/>
        <w:ind w:left="120" w:right="227"/>
        <w:jc w:val="both"/>
      </w:pPr>
      <w:r>
        <w:rPr/>
        <w:t>One further feature of the current recession which is common to earlier UK recessions is the generalised downturn in the global economy. As Chart 3 shows, previous UK recessions – in the mid-1970s, early 1980s and early 1990s, were all associated with a period of 2-3 years of weak global growth. On this occasion, the global downturn is particularly highly synchronised – which helps to explain why the current IMF forecast points to the weakest single year of global growth since the end of the Second World War – though their current projection is for a sharper bounceback than we have seen in previous global recessions.</w:t>
      </w:r>
    </w:p>
    <w:p>
      <w:pPr>
        <w:pStyle w:val="BodyText"/>
        <w:spacing w:before="2"/>
        <w:rPr>
          <w:sz w:val="36"/>
        </w:rPr>
      </w:pPr>
    </w:p>
    <w:p>
      <w:pPr>
        <w:pStyle w:val="Heading1"/>
      </w:pPr>
      <w:r>
        <w:rPr/>
        <w:t>Comparisons with past UK recessions</w:t>
      </w:r>
    </w:p>
    <w:p>
      <w:pPr>
        <w:pStyle w:val="BodyText"/>
        <w:rPr>
          <w:b/>
          <w:sz w:val="26"/>
        </w:rPr>
      </w:pPr>
    </w:p>
    <w:p>
      <w:pPr>
        <w:pStyle w:val="BodyText"/>
        <w:spacing w:before="9"/>
        <w:rPr>
          <w:b/>
          <w:sz w:val="21"/>
        </w:rPr>
      </w:pPr>
    </w:p>
    <w:p>
      <w:pPr>
        <w:pStyle w:val="BodyText"/>
        <w:spacing w:line="360" w:lineRule="auto"/>
        <w:ind w:left="120" w:right="229"/>
        <w:jc w:val="both"/>
      </w:pPr>
      <w:r>
        <w:rPr/>
        <w:t>These similarities with past recessions suggest it might help to look more closely at the performance of the UK economy in previous downturns. After all, it is nearly two decades since the last UK recession, and so recollections of that episode are quite remote. The two recessions in the mid-1970s and early 1980s are even more distant memories.</w:t>
      </w:r>
    </w:p>
    <w:p>
      <w:pPr>
        <w:pStyle w:val="BodyText"/>
        <w:rPr>
          <w:sz w:val="36"/>
        </w:rPr>
      </w:pPr>
    </w:p>
    <w:p>
      <w:pPr>
        <w:pStyle w:val="BodyText"/>
        <w:spacing w:line="360" w:lineRule="auto" w:before="1"/>
        <w:ind w:left="120" w:right="230"/>
        <w:jc w:val="both"/>
      </w:pPr>
      <w:r>
        <w:rPr/>
        <w:t>In terms of recent experience of recession, we are in a very different position from the situation in late 1990, when the economy last turned down as sharply. Then, one in</w:t>
      </w:r>
    </w:p>
    <w:p>
      <w:pPr>
        <w:spacing w:after="0" w:line="360" w:lineRule="auto"/>
        <w:jc w:val="both"/>
        <w:sectPr>
          <w:pgSz w:w="11900" w:h="16840"/>
          <w:pgMar w:header="716" w:footer="0" w:top="1340" w:bottom="280" w:left="1680" w:right="1560"/>
        </w:sectPr>
      </w:pPr>
    </w:p>
    <w:p>
      <w:pPr>
        <w:pStyle w:val="BodyText"/>
        <w:spacing w:line="360" w:lineRule="auto" w:before="80"/>
        <w:ind w:left="120" w:right="229"/>
        <w:jc w:val="both"/>
      </w:pPr>
      <w:r>
        <w:rPr/>
        <w:pict>
          <v:line style="position:absolute;mso-position-horizontal-relative:page;mso-position-vertical-relative:page;z-index:-257032192" from="100.32pt,320.940002pt" to="500.46pt,320.940002pt" stroked="true" strokeweight="2.88pt" strokecolor="#000080">
            <v:stroke dashstyle="solid"/>
            <w10:wrap type="none"/>
          </v:line>
        </w:pict>
      </w:r>
      <w:r>
        <w:rPr/>
        <w:t>four of the previous sixteen years had been recession years, with GDP falling on a calendar year basis. Sitting here in early 2009, we have to look back eighteen years to find a single year of declining GDP.</w:t>
      </w:r>
      <w:r>
        <w:rPr>
          <w:vertAlign w:val="superscript"/>
        </w:rPr>
        <w:t>1</w:t>
      </w:r>
      <w:r>
        <w:rPr>
          <w:vertAlign w:val="baseline"/>
        </w:rPr>
        <w:t> The fact that we have to look back nearly two decades to find the last recession and three decades or more for its two predecessors inevitably makes it harder to put the experience of the current recession in perspective. That, in turn, may account for some of the more apocalyptic and hyperbolic views of the current</w:t>
      </w:r>
      <w:r>
        <w:rPr>
          <w:spacing w:val="-5"/>
          <w:vertAlign w:val="baseline"/>
        </w:rPr>
        <w:t> </w:t>
      </w:r>
      <w:r>
        <w:rPr>
          <w:vertAlign w:val="baseline"/>
        </w:rPr>
        <w:t>conjuncture.</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1531"/>
        <w:gridCol w:w="1656"/>
        <w:gridCol w:w="1613"/>
        <w:gridCol w:w="1623"/>
      </w:tblGrid>
      <w:tr>
        <w:trPr>
          <w:trHeight w:val="275" w:hRule="atLeast"/>
        </w:trPr>
        <w:tc>
          <w:tcPr>
            <w:tcW w:w="84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4: UK post-war recessions</w:t>
            </w:r>
          </w:p>
        </w:tc>
      </w:tr>
      <w:tr>
        <w:trPr>
          <w:trHeight w:val="551" w:hRule="atLeast"/>
        </w:trPr>
        <w:tc>
          <w:tcPr>
            <w:tcW w:w="8411" w:type="dxa"/>
            <w:gridSpan w:val="5"/>
            <w:tcBorders>
              <w:top w:val="single" w:sz="4" w:space="0" w:color="000000"/>
              <w:left w:val="single" w:sz="4" w:space="0" w:color="000000"/>
              <w:bottom w:val="single" w:sz="4" w:space="0" w:color="000000"/>
              <w:right w:val="single" w:sz="4" w:space="0" w:color="000000"/>
            </w:tcBorders>
          </w:tcPr>
          <w:p>
            <w:pPr>
              <w:pStyle w:val="TableParagraph"/>
              <w:rPr>
                <w:sz w:val="22"/>
              </w:rPr>
            </w:pPr>
          </w:p>
        </w:tc>
      </w:tr>
      <w:tr>
        <w:trPr>
          <w:trHeight w:val="951" w:hRule="atLeast"/>
        </w:trPr>
        <w:tc>
          <w:tcPr>
            <w:tcW w:w="1988" w:type="dxa"/>
            <w:tcBorders>
              <w:top w:val="single" w:sz="4" w:space="0" w:color="000000"/>
              <w:left w:val="single" w:sz="4" w:space="0" w:color="000000"/>
            </w:tcBorders>
          </w:tcPr>
          <w:p>
            <w:pPr>
              <w:pStyle w:val="TableParagraph"/>
              <w:rPr>
                <w:sz w:val="22"/>
              </w:rPr>
            </w:pPr>
          </w:p>
        </w:tc>
        <w:tc>
          <w:tcPr>
            <w:tcW w:w="1531" w:type="dxa"/>
            <w:tcBorders>
              <w:top w:val="single" w:sz="4" w:space="0" w:color="000000"/>
            </w:tcBorders>
          </w:tcPr>
          <w:p>
            <w:pPr>
              <w:pStyle w:val="TableParagraph"/>
              <w:spacing w:before="5"/>
              <w:rPr>
                <w:sz w:val="25"/>
              </w:rPr>
            </w:pPr>
          </w:p>
          <w:p>
            <w:pPr>
              <w:pStyle w:val="TableParagraph"/>
              <w:spacing w:before="1"/>
              <w:ind w:left="281" w:right="76"/>
              <w:jc w:val="center"/>
              <w:rPr>
                <w:rFonts w:ascii="Arial"/>
                <w:sz w:val="20"/>
              </w:rPr>
            </w:pPr>
            <w:r>
              <w:rPr>
                <w:rFonts w:ascii="Arial"/>
                <w:sz w:val="20"/>
              </w:rPr>
              <w:t>Growth peak</w:t>
            </w:r>
          </w:p>
        </w:tc>
        <w:tc>
          <w:tcPr>
            <w:tcW w:w="1656" w:type="dxa"/>
            <w:tcBorders>
              <w:top w:val="single" w:sz="4" w:space="0" w:color="000000"/>
            </w:tcBorders>
          </w:tcPr>
          <w:p>
            <w:pPr>
              <w:pStyle w:val="TableParagraph"/>
              <w:spacing w:line="254" w:lineRule="auto" w:before="168"/>
              <w:ind w:left="636" w:hanging="471"/>
              <w:rPr>
                <w:rFonts w:ascii="Arial"/>
                <w:sz w:val="20"/>
              </w:rPr>
            </w:pPr>
            <w:r>
              <w:rPr>
                <w:rFonts w:ascii="Arial"/>
                <w:sz w:val="20"/>
              </w:rPr>
              <w:t>Period of falling GDP</w:t>
            </w:r>
          </w:p>
        </w:tc>
        <w:tc>
          <w:tcPr>
            <w:tcW w:w="1613" w:type="dxa"/>
            <w:tcBorders>
              <w:top w:val="single" w:sz="4" w:space="0" w:color="000000"/>
            </w:tcBorders>
          </w:tcPr>
          <w:p>
            <w:pPr>
              <w:pStyle w:val="TableParagraph"/>
              <w:spacing w:line="254" w:lineRule="auto" w:before="168"/>
              <w:ind w:left="77" w:firstLine="108"/>
              <w:rPr>
                <w:rFonts w:ascii="Arial"/>
                <w:sz w:val="20"/>
              </w:rPr>
            </w:pPr>
            <w:r>
              <w:rPr>
                <w:rFonts w:ascii="Arial"/>
                <w:sz w:val="20"/>
              </w:rPr>
              <w:t>Drop in output during recession</w:t>
            </w:r>
          </w:p>
        </w:tc>
        <w:tc>
          <w:tcPr>
            <w:tcW w:w="1623" w:type="dxa"/>
            <w:tcBorders>
              <w:top w:val="single" w:sz="4" w:space="0" w:color="000000"/>
              <w:right w:val="single" w:sz="4" w:space="0" w:color="000000"/>
            </w:tcBorders>
          </w:tcPr>
          <w:p>
            <w:pPr>
              <w:pStyle w:val="TableParagraph"/>
              <w:spacing w:line="256" w:lineRule="auto" w:before="46"/>
              <w:ind w:left="261" w:hanging="171"/>
              <w:rPr>
                <w:rFonts w:ascii="Arial"/>
                <w:sz w:val="20"/>
              </w:rPr>
            </w:pPr>
            <w:r>
              <w:rPr>
                <w:rFonts w:ascii="Arial"/>
                <w:sz w:val="20"/>
              </w:rPr>
              <w:t>Pre-recession GDP level recovered</w:t>
            </w:r>
          </w:p>
        </w:tc>
      </w:tr>
      <w:tr>
        <w:trPr>
          <w:trHeight w:val="575" w:hRule="atLeast"/>
        </w:trPr>
        <w:tc>
          <w:tcPr>
            <w:tcW w:w="1988" w:type="dxa"/>
            <w:tcBorders>
              <w:left w:val="single" w:sz="4" w:space="0" w:color="000000"/>
            </w:tcBorders>
          </w:tcPr>
          <w:p>
            <w:pPr>
              <w:pStyle w:val="TableParagraph"/>
              <w:spacing w:before="175"/>
              <w:ind w:left="838"/>
              <w:rPr>
                <w:rFonts w:ascii="Arial"/>
                <w:sz w:val="20"/>
              </w:rPr>
            </w:pPr>
            <w:r>
              <w:rPr>
                <w:rFonts w:ascii="Arial"/>
                <w:sz w:val="20"/>
              </w:rPr>
              <w:t>Mid-70s</w:t>
            </w:r>
          </w:p>
        </w:tc>
        <w:tc>
          <w:tcPr>
            <w:tcW w:w="1531" w:type="dxa"/>
          </w:tcPr>
          <w:p>
            <w:pPr>
              <w:pStyle w:val="TableParagraph"/>
              <w:spacing w:before="175"/>
              <w:ind w:left="281" w:right="71"/>
              <w:jc w:val="center"/>
              <w:rPr>
                <w:rFonts w:ascii="Arial"/>
                <w:sz w:val="20"/>
              </w:rPr>
            </w:pPr>
            <w:r>
              <w:rPr>
                <w:rFonts w:ascii="Arial"/>
                <w:sz w:val="20"/>
              </w:rPr>
              <w:t>1973Q1</w:t>
            </w:r>
          </w:p>
        </w:tc>
        <w:tc>
          <w:tcPr>
            <w:tcW w:w="1656" w:type="dxa"/>
          </w:tcPr>
          <w:p>
            <w:pPr>
              <w:pStyle w:val="TableParagraph"/>
              <w:spacing w:before="175"/>
              <w:ind w:left="86" w:right="39"/>
              <w:jc w:val="center"/>
              <w:rPr>
                <w:rFonts w:ascii="Arial"/>
                <w:sz w:val="20"/>
              </w:rPr>
            </w:pPr>
            <w:r>
              <w:rPr>
                <w:rFonts w:ascii="Arial"/>
                <w:sz w:val="20"/>
              </w:rPr>
              <w:t>1973Q3-1975Q3</w:t>
            </w:r>
          </w:p>
        </w:tc>
        <w:tc>
          <w:tcPr>
            <w:tcW w:w="1613" w:type="dxa"/>
          </w:tcPr>
          <w:p>
            <w:pPr>
              <w:pStyle w:val="TableParagraph"/>
              <w:spacing w:before="175"/>
              <w:ind w:left="561" w:right="556"/>
              <w:jc w:val="center"/>
              <w:rPr>
                <w:rFonts w:ascii="Arial"/>
                <w:sz w:val="20"/>
              </w:rPr>
            </w:pPr>
            <w:r>
              <w:rPr>
                <w:rFonts w:ascii="Arial"/>
                <w:sz w:val="20"/>
              </w:rPr>
              <w:t>-3.32</w:t>
            </w:r>
          </w:p>
        </w:tc>
        <w:tc>
          <w:tcPr>
            <w:tcW w:w="1623" w:type="dxa"/>
            <w:tcBorders>
              <w:right w:val="single" w:sz="4" w:space="0" w:color="000000"/>
            </w:tcBorders>
          </w:tcPr>
          <w:p>
            <w:pPr>
              <w:pStyle w:val="TableParagraph"/>
              <w:spacing w:before="175"/>
              <w:ind w:left="334" w:right="532"/>
              <w:jc w:val="center"/>
              <w:rPr>
                <w:rFonts w:ascii="Arial"/>
                <w:sz w:val="20"/>
              </w:rPr>
            </w:pPr>
            <w:r>
              <w:rPr>
                <w:rFonts w:ascii="Arial"/>
                <w:sz w:val="20"/>
              </w:rPr>
              <w:t>1976Q4</w:t>
            </w:r>
          </w:p>
        </w:tc>
      </w:tr>
      <w:tr>
        <w:trPr>
          <w:trHeight w:val="562" w:hRule="atLeast"/>
        </w:trPr>
        <w:tc>
          <w:tcPr>
            <w:tcW w:w="1988" w:type="dxa"/>
            <w:tcBorders>
              <w:left w:val="single" w:sz="4" w:space="0" w:color="000000"/>
            </w:tcBorders>
          </w:tcPr>
          <w:p>
            <w:pPr>
              <w:pStyle w:val="TableParagraph"/>
              <w:spacing w:before="163"/>
              <w:ind w:right="373"/>
              <w:jc w:val="right"/>
              <w:rPr>
                <w:rFonts w:ascii="Arial"/>
                <w:sz w:val="20"/>
              </w:rPr>
            </w:pPr>
            <w:r>
              <w:rPr>
                <w:rFonts w:ascii="Arial"/>
                <w:sz w:val="20"/>
              </w:rPr>
              <w:t>Early-80s</w:t>
            </w:r>
          </w:p>
        </w:tc>
        <w:tc>
          <w:tcPr>
            <w:tcW w:w="1531" w:type="dxa"/>
          </w:tcPr>
          <w:p>
            <w:pPr>
              <w:pStyle w:val="TableParagraph"/>
              <w:spacing w:before="163"/>
              <w:ind w:left="281" w:right="72"/>
              <w:jc w:val="center"/>
              <w:rPr>
                <w:rFonts w:ascii="Arial"/>
                <w:sz w:val="20"/>
              </w:rPr>
            </w:pPr>
            <w:r>
              <w:rPr>
                <w:rFonts w:ascii="Arial"/>
                <w:sz w:val="20"/>
              </w:rPr>
              <w:t>1979Q2</w:t>
            </w:r>
          </w:p>
        </w:tc>
        <w:tc>
          <w:tcPr>
            <w:tcW w:w="1656" w:type="dxa"/>
          </w:tcPr>
          <w:p>
            <w:pPr>
              <w:pStyle w:val="TableParagraph"/>
              <w:spacing w:before="163"/>
              <w:ind w:left="86" w:right="39"/>
              <w:jc w:val="center"/>
              <w:rPr>
                <w:rFonts w:ascii="Arial"/>
                <w:sz w:val="20"/>
              </w:rPr>
            </w:pPr>
            <w:r>
              <w:rPr>
                <w:rFonts w:ascii="Arial"/>
                <w:sz w:val="20"/>
              </w:rPr>
              <w:t>1980Q1-1981Q1</w:t>
            </w:r>
          </w:p>
        </w:tc>
        <w:tc>
          <w:tcPr>
            <w:tcW w:w="1613" w:type="dxa"/>
          </w:tcPr>
          <w:p>
            <w:pPr>
              <w:pStyle w:val="TableParagraph"/>
              <w:spacing w:before="163"/>
              <w:ind w:left="561" w:right="556"/>
              <w:jc w:val="center"/>
              <w:rPr>
                <w:rFonts w:ascii="Arial"/>
                <w:sz w:val="20"/>
              </w:rPr>
            </w:pPr>
            <w:r>
              <w:rPr>
                <w:rFonts w:ascii="Arial"/>
                <w:sz w:val="20"/>
              </w:rPr>
              <w:t>-4.61</w:t>
            </w:r>
          </w:p>
        </w:tc>
        <w:tc>
          <w:tcPr>
            <w:tcW w:w="1623" w:type="dxa"/>
            <w:tcBorders>
              <w:right w:val="single" w:sz="4" w:space="0" w:color="000000"/>
            </w:tcBorders>
          </w:tcPr>
          <w:p>
            <w:pPr>
              <w:pStyle w:val="TableParagraph"/>
              <w:spacing w:before="163"/>
              <w:ind w:left="334" w:right="532"/>
              <w:jc w:val="center"/>
              <w:rPr>
                <w:rFonts w:ascii="Arial"/>
                <w:sz w:val="20"/>
              </w:rPr>
            </w:pPr>
            <w:r>
              <w:rPr>
                <w:rFonts w:ascii="Arial"/>
                <w:sz w:val="20"/>
              </w:rPr>
              <w:t>1983Q1</w:t>
            </w:r>
          </w:p>
        </w:tc>
      </w:tr>
      <w:tr>
        <w:trPr>
          <w:trHeight w:val="562" w:hRule="atLeast"/>
        </w:trPr>
        <w:tc>
          <w:tcPr>
            <w:tcW w:w="1988" w:type="dxa"/>
            <w:tcBorders>
              <w:left w:val="single" w:sz="4" w:space="0" w:color="000000"/>
            </w:tcBorders>
          </w:tcPr>
          <w:p>
            <w:pPr>
              <w:pStyle w:val="TableParagraph"/>
              <w:spacing w:before="162"/>
              <w:ind w:right="373"/>
              <w:jc w:val="right"/>
              <w:rPr>
                <w:rFonts w:ascii="Arial"/>
                <w:sz w:val="20"/>
              </w:rPr>
            </w:pPr>
            <w:r>
              <w:rPr>
                <w:rFonts w:ascii="Arial"/>
                <w:sz w:val="20"/>
              </w:rPr>
              <w:t>Early-90s</w:t>
            </w:r>
          </w:p>
        </w:tc>
        <w:tc>
          <w:tcPr>
            <w:tcW w:w="1531" w:type="dxa"/>
          </w:tcPr>
          <w:p>
            <w:pPr>
              <w:pStyle w:val="TableParagraph"/>
              <w:spacing w:before="162"/>
              <w:ind w:left="281" w:right="72"/>
              <w:jc w:val="center"/>
              <w:rPr>
                <w:rFonts w:ascii="Arial"/>
                <w:sz w:val="20"/>
              </w:rPr>
            </w:pPr>
            <w:r>
              <w:rPr>
                <w:rFonts w:ascii="Arial"/>
                <w:sz w:val="20"/>
              </w:rPr>
              <w:t>1988Q1</w:t>
            </w:r>
          </w:p>
        </w:tc>
        <w:tc>
          <w:tcPr>
            <w:tcW w:w="1656" w:type="dxa"/>
          </w:tcPr>
          <w:p>
            <w:pPr>
              <w:pStyle w:val="TableParagraph"/>
              <w:spacing w:before="162"/>
              <w:ind w:left="86" w:right="39"/>
              <w:jc w:val="center"/>
              <w:rPr>
                <w:rFonts w:ascii="Arial"/>
                <w:sz w:val="20"/>
              </w:rPr>
            </w:pPr>
            <w:r>
              <w:rPr>
                <w:rFonts w:ascii="Arial"/>
                <w:sz w:val="20"/>
              </w:rPr>
              <w:t>1990Q3-1991Q3</w:t>
            </w:r>
          </w:p>
        </w:tc>
        <w:tc>
          <w:tcPr>
            <w:tcW w:w="1613" w:type="dxa"/>
          </w:tcPr>
          <w:p>
            <w:pPr>
              <w:pStyle w:val="TableParagraph"/>
              <w:spacing w:before="162"/>
              <w:ind w:left="561" w:right="556"/>
              <w:jc w:val="center"/>
              <w:rPr>
                <w:rFonts w:ascii="Arial"/>
                <w:sz w:val="20"/>
              </w:rPr>
            </w:pPr>
            <w:r>
              <w:rPr>
                <w:rFonts w:ascii="Arial"/>
                <w:sz w:val="20"/>
              </w:rPr>
              <w:t>-2.54</w:t>
            </w:r>
          </w:p>
        </w:tc>
        <w:tc>
          <w:tcPr>
            <w:tcW w:w="1623" w:type="dxa"/>
            <w:tcBorders>
              <w:right w:val="single" w:sz="4" w:space="0" w:color="000000"/>
            </w:tcBorders>
          </w:tcPr>
          <w:p>
            <w:pPr>
              <w:pStyle w:val="TableParagraph"/>
              <w:spacing w:before="162"/>
              <w:ind w:left="334" w:right="532"/>
              <w:jc w:val="center"/>
              <w:rPr>
                <w:rFonts w:ascii="Arial"/>
                <w:sz w:val="20"/>
              </w:rPr>
            </w:pPr>
            <w:r>
              <w:rPr>
                <w:rFonts w:ascii="Arial"/>
                <w:sz w:val="20"/>
              </w:rPr>
              <w:t>1993Q3</w:t>
            </w:r>
          </w:p>
        </w:tc>
      </w:tr>
      <w:tr>
        <w:trPr>
          <w:trHeight w:val="970" w:hRule="atLeast"/>
        </w:trPr>
        <w:tc>
          <w:tcPr>
            <w:tcW w:w="1988" w:type="dxa"/>
            <w:tcBorders>
              <w:left w:val="single" w:sz="4" w:space="0" w:color="000000"/>
              <w:bottom w:val="single" w:sz="4" w:space="0" w:color="000000"/>
            </w:tcBorders>
          </w:tcPr>
          <w:p>
            <w:pPr>
              <w:pStyle w:val="TableParagraph"/>
              <w:spacing w:before="163"/>
              <w:ind w:right="293"/>
              <w:jc w:val="right"/>
              <w:rPr>
                <w:rFonts w:ascii="Arial"/>
                <w:sz w:val="20"/>
              </w:rPr>
            </w:pPr>
            <w:r>
              <w:rPr>
                <w:rFonts w:ascii="Arial"/>
                <w:w w:val="95"/>
                <w:sz w:val="20"/>
              </w:rPr>
              <w:t>Late-2000s</w:t>
            </w:r>
          </w:p>
        </w:tc>
        <w:tc>
          <w:tcPr>
            <w:tcW w:w="1531" w:type="dxa"/>
            <w:tcBorders>
              <w:bottom w:val="single" w:sz="4" w:space="0" w:color="000000"/>
            </w:tcBorders>
          </w:tcPr>
          <w:p>
            <w:pPr>
              <w:pStyle w:val="TableParagraph"/>
              <w:spacing w:before="163"/>
              <w:ind w:left="281" w:right="73"/>
              <w:jc w:val="center"/>
              <w:rPr>
                <w:rFonts w:ascii="Arial"/>
                <w:sz w:val="20"/>
              </w:rPr>
            </w:pPr>
            <w:r>
              <w:rPr>
                <w:rFonts w:ascii="Arial"/>
                <w:sz w:val="20"/>
              </w:rPr>
              <w:t>2007Q3</w:t>
            </w:r>
          </w:p>
        </w:tc>
        <w:tc>
          <w:tcPr>
            <w:tcW w:w="1656" w:type="dxa"/>
            <w:tcBorders>
              <w:bottom w:val="single" w:sz="4" w:space="0" w:color="000000"/>
            </w:tcBorders>
          </w:tcPr>
          <w:p>
            <w:pPr>
              <w:pStyle w:val="TableParagraph"/>
              <w:spacing w:before="163"/>
              <w:ind w:left="84" w:right="39"/>
              <w:jc w:val="center"/>
              <w:rPr>
                <w:rFonts w:ascii="Arial"/>
                <w:sz w:val="20"/>
              </w:rPr>
            </w:pPr>
            <w:r>
              <w:rPr>
                <w:rFonts w:ascii="Arial"/>
                <w:sz w:val="20"/>
              </w:rPr>
              <w:t>2008Q3-?</w:t>
            </w:r>
          </w:p>
        </w:tc>
        <w:tc>
          <w:tcPr>
            <w:tcW w:w="1613" w:type="dxa"/>
            <w:tcBorders>
              <w:bottom w:val="single" w:sz="4" w:space="0" w:color="000000"/>
            </w:tcBorders>
          </w:tcPr>
          <w:p>
            <w:pPr>
              <w:pStyle w:val="TableParagraph"/>
              <w:spacing w:before="163"/>
              <w:ind w:left="3"/>
              <w:jc w:val="center"/>
              <w:rPr>
                <w:rFonts w:ascii="Arial"/>
                <w:sz w:val="20"/>
              </w:rPr>
            </w:pPr>
            <w:r>
              <w:rPr>
                <w:rFonts w:ascii="Arial"/>
                <w:w w:val="99"/>
                <w:sz w:val="20"/>
              </w:rPr>
              <w:t>?</w:t>
            </w:r>
          </w:p>
        </w:tc>
        <w:tc>
          <w:tcPr>
            <w:tcW w:w="1623" w:type="dxa"/>
            <w:tcBorders>
              <w:bottom w:val="single" w:sz="4" w:space="0" w:color="000000"/>
              <w:right w:val="single" w:sz="4" w:space="0" w:color="000000"/>
            </w:tcBorders>
          </w:tcPr>
          <w:p>
            <w:pPr>
              <w:pStyle w:val="TableParagraph"/>
              <w:spacing w:before="163"/>
              <w:ind w:right="202"/>
              <w:jc w:val="center"/>
              <w:rPr>
                <w:rFonts w:ascii="Arial"/>
                <w:sz w:val="20"/>
              </w:rPr>
            </w:pPr>
            <w:r>
              <w:rPr>
                <w:rFonts w:ascii="Arial"/>
                <w:w w:val="99"/>
                <w:sz w:val="20"/>
              </w:rPr>
              <w:t>?</w:t>
            </w:r>
          </w:p>
        </w:tc>
      </w:tr>
      <w:tr>
        <w:trPr>
          <w:trHeight w:val="930" w:hRule="atLeast"/>
        </w:trPr>
        <w:tc>
          <w:tcPr>
            <w:tcW w:w="8411" w:type="dxa"/>
            <w:gridSpan w:val="5"/>
            <w:tcBorders>
              <w:top w:val="single" w:sz="4" w:space="0" w:color="000000"/>
              <w:left w:val="single" w:sz="4" w:space="0" w:color="000000"/>
              <w:bottom w:val="single" w:sz="4" w:space="0" w:color="000000"/>
              <w:right w:val="single" w:sz="4" w:space="0" w:color="000000"/>
            </w:tcBorders>
          </w:tcPr>
          <w:p>
            <w:pPr>
              <w:pStyle w:val="TableParagraph"/>
              <w:ind w:left="107" w:right="298"/>
              <w:rPr>
                <w:sz w:val="20"/>
              </w:rPr>
            </w:pPr>
            <w:r>
              <w:rPr>
                <w:i/>
                <w:sz w:val="20"/>
              </w:rPr>
              <w:t>Note: </w:t>
            </w:r>
            <w:r>
              <w:rPr>
                <w:sz w:val="20"/>
              </w:rPr>
              <w:t>* Based on annual growth rate ** Fall in GDP during recession, compared with pre-recession level</w:t>
            </w:r>
          </w:p>
          <w:p>
            <w:pPr>
              <w:pStyle w:val="TableParagraph"/>
              <w:spacing w:before="116"/>
              <w:ind w:left="107"/>
              <w:rPr>
                <w:sz w:val="20"/>
              </w:rPr>
            </w:pPr>
            <w:r>
              <w:rPr>
                <w:i/>
                <w:sz w:val="20"/>
              </w:rPr>
              <w:t>Source: </w:t>
            </w:r>
            <w:r>
              <w:rPr>
                <w:sz w:val="20"/>
              </w:rPr>
              <w:t>ONS</w:t>
            </w:r>
          </w:p>
        </w:tc>
      </w:tr>
    </w:tbl>
    <w:p>
      <w:pPr>
        <w:pStyle w:val="BodyText"/>
        <w:spacing w:before="10"/>
        <w:rPr>
          <w:sz w:val="27"/>
        </w:rPr>
      </w:pPr>
    </w:p>
    <w:p>
      <w:pPr>
        <w:pStyle w:val="BodyText"/>
        <w:spacing w:line="360" w:lineRule="auto" w:before="90"/>
        <w:ind w:left="119" w:right="230"/>
        <w:jc w:val="both"/>
      </w:pPr>
      <w:r>
        <w:rPr/>
        <w:t>To refresh your memories, the table in Chart 4 sets out some of the key statistics and chronology for these earlier recessions. The current Bank of England </w:t>
      </w:r>
      <w:r>
        <w:rPr>
          <w:i/>
        </w:rPr>
        <w:t>Inflation Report </w:t>
      </w:r>
      <w:r>
        <w:rPr/>
        <w:t>central projection suggests a recession which is towards the deeper end of the scale – a 4% drop in GDP from the pre-recession level. Though this is not as deep as the  early 1980s recession, it is more on a par with the mid-70s and early-80s recessions than the 2.5% GDP drop we saw in the early</w:t>
      </w:r>
      <w:r>
        <w:rPr>
          <w:spacing w:val="-1"/>
        </w:rPr>
        <w:t> </w:t>
      </w:r>
      <w:r>
        <w:rPr/>
        <w:t>1990s.</w:t>
      </w:r>
    </w:p>
    <w:p>
      <w:pPr>
        <w:pStyle w:val="BodyText"/>
        <w:spacing w:before="10"/>
        <w:rPr>
          <w:sz w:val="35"/>
        </w:rPr>
      </w:pPr>
    </w:p>
    <w:p>
      <w:pPr>
        <w:pStyle w:val="BodyText"/>
        <w:spacing w:line="360" w:lineRule="auto" w:before="1"/>
        <w:ind w:left="119" w:right="228"/>
        <w:jc w:val="both"/>
      </w:pPr>
      <w:r>
        <w:rPr/>
        <w:pict>
          <v:shape style="position:absolute;margin-left:90pt;margin-top:66.873528pt;width:144pt;height:.1pt;mso-position-horizontal-relative:page;mso-position-vertical-relative:paragraph;z-index:-251653120;mso-wrap-distance-left:0;mso-wrap-distance-right:0" coordorigin="1800,1337" coordsize="2880,0" path="m1800,1337l4680,1337e" filled="false" stroked="true" strokeweight=".600010pt" strokecolor="#000000">
            <v:path arrowok="t"/>
            <v:stroke dashstyle="solid"/>
            <w10:wrap type="topAndBottom"/>
          </v:shape>
        </w:pict>
      </w:r>
      <w:r>
        <w:rPr/>
        <w:t>Another similarity between our current experience and the more distant recessions in the mid-1970s and the early-1980s is the speed with which the economy has moved from reasonably healthy growth into recession. Many people have commented that in</w:t>
      </w:r>
    </w:p>
    <w:p>
      <w:pPr>
        <w:spacing w:before="49"/>
        <w:ind w:left="120" w:right="455" w:hanging="1"/>
        <w:jc w:val="left"/>
        <w:rPr>
          <w:sz w:val="20"/>
        </w:rPr>
      </w:pPr>
      <w:r>
        <w:rPr>
          <w:position w:val="9"/>
          <w:sz w:val="13"/>
        </w:rPr>
        <w:t>1 </w:t>
      </w:r>
      <w:r>
        <w:rPr>
          <w:sz w:val="20"/>
        </w:rPr>
        <w:t>The five years of declining calendar year GDP in the UK since the Second World War are – 1974, 1975, 1980, 1981 and 1991.</w:t>
      </w:r>
    </w:p>
    <w:p>
      <w:pPr>
        <w:spacing w:after="0"/>
        <w:jc w:val="left"/>
        <w:rPr>
          <w:sz w:val="20"/>
        </w:rPr>
        <w:sectPr>
          <w:pgSz w:w="11900" w:h="16840"/>
          <w:pgMar w:header="716" w:footer="0" w:top="1340" w:bottom="280" w:left="1680" w:right="1560"/>
        </w:sectPr>
      </w:pPr>
    </w:p>
    <w:p>
      <w:pPr>
        <w:pStyle w:val="BodyText"/>
        <w:spacing w:line="360" w:lineRule="auto" w:before="80"/>
        <w:ind w:left="120" w:right="229"/>
        <w:jc w:val="both"/>
      </w:pPr>
      <w:r>
        <w:rPr/>
        <w:t>the current cycle, the economy has moved in less than a year from reasonably healthy growth in late 2007 and early 2008 to outright recession. But that was also very much the pattern we saw in 1973/4 and 1979/80, as Chart 4 shows. In early 1973, GDP growth peaked at a staggering year-on-year growth rate of 10% – with the Barber boom was in full swing. And yet by the year-end, the UK economy was in recession as the first oil price shock took its toll, a wave of industrial unrest swept the country and workplaces were on a three-day week. Similarly, in 1979/80 it took the economy just a year to move from healthy growth in the first half of 1979 to full-blown recession in early</w:t>
      </w:r>
      <w:r>
        <w:rPr>
          <w:spacing w:val="-3"/>
        </w:rPr>
        <w:t> </w:t>
      </w:r>
      <w:r>
        <w:rPr/>
        <w:t>1980.</w:t>
      </w:r>
    </w:p>
    <w:p>
      <w:pPr>
        <w:pStyle w:val="BodyText"/>
        <w:rPr>
          <w:sz w:val="36"/>
        </w:rPr>
      </w:pPr>
    </w:p>
    <w:p>
      <w:pPr>
        <w:pStyle w:val="BodyText"/>
        <w:spacing w:line="360" w:lineRule="auto"/>
        <w:ind w:left="120" w:right="229"/>
        <w:jc w:val="both"/>
      </w:pPr>
      <w:r>
        <w:rPr/>
        <w:pict>
          <v:group style="position:absolute;margin-left:126.690002pt;margin-top:144.613449pt;width:328.95pt;height:158.8pt;mso-position-horizontal-relative:page;mso-position-vertical-relative:paragraph;z-index:-257031168" coordorigin="2534,2892" coordsize="6579,3176">
            <v:shape style="position:absolute;left:2534;top:2892;width:6579;height:3174" coordorigin="2534,2893" coordsize="6579,3174" path="m9060,2893l9060,6067m9060,6067l9113,6067m9060,5613l9113,5613m9060,5158l9113,5158m9060,4706l9113,4706m9060,4254l9113,4254m9060,3801l9113,3801m9060,3345l9113,3345m9060,2893l9113,2893m2534,3801l9060,3801m2534,3853l2534,3801m2844,3853l2844,3801m3156,3853l3156,3801m3467,3853l3467,3801m3776,3853l3776,3801m4087,3853l4087,3801m4399,3853l4399,3801m4709,3853l4709,3801m5020,3853l5020,3801m5332,3853l5332,3801m5641,3853l5641,3801m5952,3853l5952,3801m6262,3853l6262,3801m6575,3853l6575,3801m6884,3853l6884,3801m7194,3853l7194,3801m7507,3853l7507,3801m7817,3853l7817,3801m8128,3853l8128,3801m8437,3853l8437,3801m8749,3853l8749,3801m9060,3853l9060,3801e" filled="false" stroked="true" strokeweight=".06pt" strokecolor="#000000">
              <v:path arrowok="t"/>
              <v:stroke dashstyle="solid"/>
            </v:shape>
            <v:shape style="position:absolute;left:2690;top:3311;width:6214;height:2624" coordorigin="2690,3312" coordsize="6214,2624" path="m2690,5935l3000,5422m3000,5422l3311,5377m3311,5377l3623,5019m3623,5019l3932,3884m3932,3884l4243,3801m4243,3801l4553,3987m4553,3987l4866,4033m4866,4033l5176,4562m5176,4562l5485,4158m5485,4158l5798,3942m5798,3942l6108,4225m6108,4225l6418,4124m6418,4124l6728,4500m6728,4500l7040,4552m7040,4552l7351,4266m7351,4266l7661,3853m7661,3853l7973,4042m7973,4042l8284,3838m8284,3838l8593,3376m8593,3376l8904,3312e" filled="false" stroked="true" strokeweight="1.916pt" strokecolor="#33339a">
              <v:path arrowok="t"/>
              <v:stroke dashstyle="solid"/>
            </v:shape>
            <v:shape style="position:absolute;left:2690;top:3479;width:3108;height:1366" coordorigin="2690,3480" coordsize="3108,1366" path="m2690,4393l3000,4234m3000,4234l3311,4413m3311,4413l3623,3480m3623,3480l3932,4026m3932,4026l4243,3801m4243,3801l4553,3992m4553,3992l4866,4406m4866,4406l5176,4466m5176,4466l5485,4732m5485,4732l5798,4845e" filled="false" stroked="true" strokeweight="1.916pt" strokecolor="#9a3300">
              <v:path arrowok="t"/>
              <v:stroke dashstyle="solid"/>
            </v:shape>
            <v:line style="position:absolute" from="5779,4833" to="6127,4833" stroked="true" strokeweight="3.116pt" strokecolor="#9a3300">
              <v:stroke dashstyle="solid"/>
            </v:line>
            <v:line style="position:absolute" from="6108,4821" to="6418,4543" stroked="true" strokeweight="1.916pt" strokecolor="#9a3300">
              <v:stroke dashstyle="solid"/>
            </v:line>
            <v:line style="position:absolute" from="6398,4549" to="6748,4549" stroked="true" strokeweight="2.516pt" strokecolor="#9a3300">
              <v:stroke dashstyle="solid"/>
            </v:line>
            <v:shape style="position:absolute;left:6728;top:4191;width:623;height:364" coordorigin="6728,4191" coordsize="623,364" path="m6728,4555l7040,4459m7040,4459l7351,4191e" filled="false" stroked="true" strokeweight="1.916pt" strokecolor="#9a3300">
              <v:path arrowok="t"/>
              <v:stroke dashstyle="solid"/>
            </v:shape>
            <v:line style="position:absolute" from="7332,4195" to="7680,4195" stroked="true" strokeweight="2.276pt" strokecolor="#9a3300">
              <v:stroke dashstyle="solid"/>
            </v:line>
            <v:shape style="position:absolute;left:7660;top:3318;width:1244;height:880" coordorigin="7661,3319" coordsize="1244,880" path="m7661,4198l7973,4090m7973,4090l8284,3760m8284,3760l8593,3590m8593,3590l8904,3319e" filled="false" stroked="true" strokeweight="1.916pt" strokecolor="#9a3300">
              <v:path arrowok="t"/>
              <v:stroke dashstyle="solid"/>
            </v:shape>
            <v:line style="position:absolute" from="2690,4292" to="3000,4153" stroked="true" strokeweight="1.916pt" strokecolor="#9acc00">
              <v:stroke dashstyle="solid"/>
            </v:line>
            <v:line style="position:absolute" from="2981,4142" to="3330,4142" stroked="true" strokeweight="2.996pt" strokecolor="#9acc00">
              <v:stroke dashstyle="solid"/>
            </v:line>
            <v:line style="position:absolute" from="3292,4118" to="3642,4118" stroked="true" strokeweight="3.236pt" strokecolor="#9acc00">
              <v:stroke dashstyle="solid"/>
            </v:line>
            <v:shape style="position:absolute;left:3622;top:3801;width:1244;height:398" coordorigin="3623,3801" coordsize="1244,398" path="m3623,4105l3932,3918m3932,3918l4243,3801m4243,3801l4553,4069m4553,4069l4866,4198e" filled="false" stroked="true" strokeweight="1.916pt" strokecolor="#9acc00">
              <v:path arrowok="t"/>
              <v:stroke dashstyle="solid"/>
            </v:shape>
            <v:line style="position:absolute" from="4847,4208" to="5195,4208" stroked="true" strokeweight="2.876pt" strokecolor="#9acc00">
              <v:stroke dashstyle="solid"/>
            </v:line>
            <v:shape style="position:absolute;left:5175;top:4217;width:623;height:159" coordorigin="5176,4218" coordsize="623,159" path="m5176,4218l5485,4292m5485,4292l5798,4376e" filled="false" stroked="true" strokeweight="1.916pt" strokecolor="#9acc00">
              <v:path arrowok="t"/>
              <v:stroke dashstyle="solid"/>
            </v:shape>
            <v:line style="position:absolute" from="5779,4364" to="6127,4364" stroked="true" strokeweight="3.116pt" strokecolor="#9acc00">
              <v:stroke dashstyle="solid"/>
            </v:line>
            <v:line style="position:absolute" from="6089,4338" to="6437,4338" stroked="true" strokeweight="3.356pt" strokecolor="#9acc00">
              <v:stroke dashstyle="solid"/>
            </v:line>
            <v:shape style="position:absolute;left:6417;top:3266;width:2487;height:1110" coordorigin="6418,3266" coordsize="2487,1110" path="m6418,4323l6728,4376m6728,4376l7040,4266m7040,4266l7351,4143m7351,4143l7661,4006m7661,4006l7973,3903m7973,3903l8284,3710m8284,3710l8593,3513m8593,3513l8904,3266e" filled="false" stroked="true" strokeweight="1.916pt" strokecolor="#9acc00">
              <v:path arrowok="t"/>
              <v:stroke dashstyle="solid"/>
            </v:shape>
            <v:shape style="position:absolute;left:2690;top:3801;width:2176;height:580" coordorigin="2690,3801" coordsize="2176,580" path="m2690,4381l3000,4189m3000,4189l3311,4011m3311,4011l3623,3886m3623,3886l3932,3801m3932,3801l4243,3801m4243,3801l4553,3946m4553,3946l4866,4285e" filled="false" stroked="true" strokeweight="1.916pt" strokecolor="#ffcc00">
              <v:path arrowok="t"/>
              <v:stroke dashstyle="solid"/>
            </v:shape>
            <v:line style="position:absolute" from="6810,4886" to="7170,4886" stroked="true" strokeweight="1.916pt" strokecolor="#33339a">
              <v:stroke dashstyle="solid"/>
            </v:line>
            <v:line style="position:absolute" from="6810,5142" to="7170,5142" stroked="true" strokeweight="1.916pt" strokecolor="#9a3300">
              <v:stroke dashstyle="solid"/>
            </v:line>
            <v:line style="position:absolute" from="6810,5398" to="7170,5398" stroked="true" strokeweight="1.916pt" strokecolor="#9acc00">
              <v:stroke dashstyle="solid"/>
            </v:line>
            <v:line style="position:absolute" from="6810,5654" to="7170,5654" stroked="true" strokeweight="1.916pt" strokecolor="#ffcc00">
              <v:stroke dashstyle="solid"/>
            </v:line>
            <w10:wrap type="none"/>
          </v:group>
        </w:pict>
      </w:r>
      <w:r>
        <w:rPr/>
        <w:t>By contrast, the last recession saw a long drawn out slowdown from the peak of the Lawson boom in early 1988 to recession in late 1990. In the current economic cycle, the onset of recession has emerged much more rapidly than this, but this should not be so surprising if we look back to earlier recessions.</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311"/>
        <w:gridCol w:w="310"/>
        <w:gridCol w:w="309"/>
        <w:gridCol w:w="310"/>
        <w:gridCol w:w="310"/>
        <w:gridCol w:w="309"/>
        <w:gridCol w:w="308"/>
        <w:gridCol w:w="310"/>
        <w:gridCol w:w="2206"/>
        <w:gridCol w:w="1119"/>
      </w:tblGrid>
      <w:tr>
        <w:trPr>
          <w:trHeight w:val="275" w:hRule="atLeast"/>
        </w:trPr>
        <w:tc>
          <w:tcPr>
            <w:tcW w:w="840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5: GDP in UK recessions</w:t>
            </w:r>
          </w:p>
        </w:tc>
      </w:tr>
      <w:tr>
        <w:trPr>
          <w:trHeight w:val="275" w:hRule="atLeast"/>
        </w:trPr>
        <w:tc>
          <w:tcPr>
            <w:tcW w:w="840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Index, pre-recession quarter = 100</w:t>
            </w:r>
          </w:p>
        </w:tc>
      </w:tr>
      <w:tr>
        <w:trPr>
          <w:trHeight w:val="462" w:hRule="atLeast"/>
        </w:trPr>
        <w:tc>
          <w:tcPr>
            <w:tcW w:w="2600" w:type="dxa"/>
            <w:tcBorders>
              <w:top w:val="single" w:sz="4" w:space="0" w:color="000000"/>
              <w:left w:val="single" w:sz="4" w:space="0" w:color="000000"/>
            </w:tcBorders>
          </w:tcPr>
          <w:p>
            <w:pPr>
              <w:pStyle w:val="TableParagraph"/>
              <w:rPr>
                <w:sz w:val="22"/>
              </w:rPr>
            </w:pPr>
          </w:p>
        </w:tc>
        <w:tc>
          <w:tcPr>
            <w:tcW w:w="311" w:type="dxa"/>
            <w:tcBorders>
              <w:top w:val="single" w:sz="4" w:space="0" w:color="000000"/>
            </w:tcBorders>
          </w:tcPr>
          <w:p>
            <w:pPr>
              <w:pStyle w:val="TableParagraph"/>
              <w:rPr>
                <w:sz w:val="22"/>
              </w:rPr>
            </w:pPr>
          </w:p>
        </w:tc>
        <w:tc>
          <w:tcPr>
            <w:tcW w:w="310" w:type="dxa"/>
            <w:tcBorders>
              <w:top w:val="single" w:sz="4" w:space="0" w:color="000000"/>
            </w:tcBorders>
          </w:tcPr>
          <w:p>
            <w:pPr>
              <w:pStyle w:val="TableParagraph"/>
              <w:rPr>
                <w:sz w:val="22"/>
              </w:rPr>
            </w:pPr>
          </w:p>
        </w:tc>
        <w:tc>
          <w:tcPr>
            <w:tcW w:w="309" w:type="dxa"/>
            <w:tcBorders>
              <w:top w:val="single" w:sz="4" w:space="0" w:color="000000"/>
            </w:tcBorders>
          </w:tcPr>
          <w:p>
            <w:pPr>
              <w:pStyle w:val="TableParagraph"/>
              <w:rPr>
                <w:sz w:val="22"/>
              </w:rPr>
            </w:pPr>
          </w:p>
        </w:tc>
        <w:tc>
          <w:tcPr>
            <w:tcW w:w="310" w:type="dxa"/>
            <w:tcBorders>
              <w:top w:val="single" w:sz="4" w:space="0" w:color="000000"/>
            </w:tcBorders>
          </w:tcPr>
          <w:p>
            <w:pPr>
              <w:pStyle w:val="TableParagraph"/>
              <w:rPr>
                <w:sz w:val="22"/>
              </w:rPr>
            </w:pPr>
          </w:p>
        </w:tc>
        <w:tc>
          <w:tcPr>
            <w:tcW w:w="310" w:type="dxa"/>
            <w:tcBorders>
              <w:top w:val="single" w:sz="4" w:space="0" w:color="000000"/>
            </w:tcBorders>
          </w:tcPr>
          <w:p>
            <w:pPr>
              <w:pStyle w:val="TableParagraph"/>
              <w:rPr>
                <w:sz w:val="22"/>
              </w:rPr>
            </w:pPr>
          </w:p>
        </w:tc>
        <w:tc>
          <w:tcPr>
            <w:tcW w:w="309" w:type="dxa"/>
            <w:tcBorders>
              <w:top w:val="single" w:sz="4" w:space="0" w:color="000000"/>
            </w:tcBorders>
          </w:tcPr>
          <w:p>
            <w:pPr>
              <w:pStyle w:val="TableParagraph"/>
              <w:rPr>
                <w:sz w:val="22"/>
              </w:rPr>
            </w:pPr>
          </w:p>
        </w:tc>
        <w:tc>
          <w:tcPr>
            <w:tcW w:w="308" w:type="dxa"/>
            <w:tcBorders>
              <w:top w:val="single" w:sz="4" w:space="0" w:color="000000"/>
            </w:tcBorders>
          </w:tcPr>
          <w:p>
            <w:pPr>
              <w:pStyle w:val="TableParagraph"/>
              <w:rPr>
                <w:sz w:val="22"/>
              </w:rPr>
            </w:pPr>
          </w:p>
        </w:tc>
        <w:tc>
          <w:tcPr>
            <w:tcW w:w="310" w:type="dxa"/>
            <w:tcBorders>
              <w:top w:val="single" w:sz="4" w:space="0" w:color="000000"/>
            </w:tcBorders>
          </w:tcPr>
          <w:p>
            <w:pPr>
              <w:pStyle w:val="TableParagraph"/>
              <w:rPr>
                <w:sz w:val="22"/>
              </w:rPr>
            </w:pPr>
          </w:p>
        </w:tc>
        <w:tc>
          <w:tcPr>
            <w:tcW w:w="2206" w:type="dxa"/>
            <w:tcBorders>
              <w:top w:val="single" w:sz="4" w:space="0" w:color="000000"/>
            </w:tcBorders>
          </w:tcPr>
          <w:p>
            <w:pPr>
              <w:pStyle w:val="TableParagraph"/>
              <w:rPr>
                <w:sz w:val="22"/>
              </w:rPr>
            </w:pPr>
          </w:p>
        </w:tc>
        <w:tc>
          <w:tcPr>
            <w:tcW w:w="1119" w:type="dxa"/>
            <w:tcBorders>
              <w:top w:val="single" w:sz="4" w:space="0" w:color="000000"/>
              <w:right w:val="single" w:sz="4" w:space="0" w:color="000000"/>
            </w:tcBorders>
          </w:tcPr>
          <w:p>
            <w:pPr>
              <w:pStyle w:val="TableParagraph"/>
              <w:spacing w:before="135"/>
              <w:ind w:left="111"/>
              <w:rPr>
                <w:rFonts w:ascii="Arial"/>
                <w:b/>
                <w:sz w:val="17"/>
              </w:rPr>
            </w:pPr>
            <w:r>
              <w:rPr>
                <w:rFonts w:ascii="Arial"/>
                <w:b/>
                <w:sz w:val="17"/>
              </w:rPr>
              <w:t>104</w:t>
            </w:r>
          </w:p>
        </w:tc>
      </w:tr>
      <w:tr>
        <w:trPr>
          <w:trHeight w:val="453" w:hRule="atLeast"/>
        </w:trPr>
        <w:tc>
          <w:tcPr>
            <w:tcW w:w="2600" w:type="dxa"/>
            <w:tcBorders>
              <w:left w:val="single" w:sz="4" w:space="0" w:color="000000"/>
            </w:tcBorders>
          </w:tcPr>
          <w:p>
            <w:pPr>
              <w:pStyle w:val="TableParagraph"/>
              <w:rPr>
                <w:sz w:val="22"/>
              </w:rPr>
            </w:pPr>
          </w:p>
        </w:tc>
        <w:tc>
          <w:tcPr>
            <w:tcW w:w="311"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08" w:type="dxa"/>
          </w:tcPr>
          <w:p>
            <w:pPr>
              <w:pStyle w:val="TableParagraph"/>
              <w:rPr>
                <w:sz w:val="22"/>
              </w:rPr>
            </w:pPr>
          </w:p>
        </w:tc>
        <w:tc>
          <w:tcPr>
            <w:tcW w:w="310" w:type="dxa"/>
          </w:tcPr>
          <w:p>
            <w:pPr>
              <w:pStyle w:val="TableParagraph"/>
              <w:rPr>
                <w:sz w:val="22"/>
              </w:rPr>
            </w:pPr>
          </w:p>
        </w:tc>
        <w:tc>
          <w:tcPr>
            <w:tcW w:w="2206" w:type="dxa"/>
          </w:tcPr>
          <w:p>
            <w:pPr>
              <w:pStyle w:val="TableParagraph"/>
              <w:rPr>
                <w:sz w:val="22"/>
              </w:rPr>
            </w:pPr>
          </w:p>
        </w:tc>
        <w:tc>
          <w:tcPr>
            <w:tcW w:w="1119" w:type="dxa"/>
            <w:tcBorders>
              <w:right w:val="single" w:sz="4" w:space="0" w:color="000000"/>
            </w:tcBorders>
          </w:tcPr>
          <w:p>
            <w:pPr>
              <w:pStyle w:val="TableParagraph"/>
              <w:spacing w:before="125"/>
              <w:ind w:left="111"/>
              <w:rPr>
                <w:rFonts w:ascii="Arial"/>
                <w:b/>
                <w:sz w:val="17"/>
              </w:rPr>
            </w:pPr>
            <w:r>
              <w:rPr>
                <w:rFonts w:ascii="Arial"/>
                <w:b/>
                <w:sz w:val="17"/>
              </w:rPr>
              <w:t>102</w:t>
            </w:r>
          </w:p>
        </w:tc>
      </w:tr>
      <w:tr>
        <w:trPr>
          <w:trHeight w:val="453" w:hRule="atLeast"/>
        </w:trPr>
        <w:tc>
          <w:tcPr>
            <w:tcW w:w="2600" w:type="dxa"/>
            <w:tcBorders>
              <w:left w:val="single" w:sz="4" w:space="0" w:color="000000"/>
            </w:tcBorders>
          </w:tcPr>
          <w:p>
            <w:pPr>
              <w:pStyle w:val="TableParagraph"/>
              <w:rPr>
                <w:sz w:val="22"/>
              </w:rPr>
            </w:pPr>
          </w:p>
        </w:tc>
        <w:tc>
          <w:tcPr>
            <w:tcW w:w="311"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08" w:type="dxa"/>
          </w:tcPr>
          <w:p>
            <w:pPr>
              <w:pStyle w:val="TableParagraph"/>
              <w:rPr>
                <w:sz w:val="22"/>
              </w:rPr>
            </w:pPr>
          </w:p>
        </w:tc>
        <w:tc>
          <w:tcPr>
            <w:tcW w:w="310" w:type="dxa"/>
          </w:tcPr>
          <w:p>
            <w:pPr>
              <w:pStyle w:val="TableParagraph"/>
              <w:rPr>
                <w:sz w:val="22"/>
              </w:rPr>
            </w:pPr>
          </w:p>
        </w:tc>
        <w:tc>
          <w:tcPr>
            <w:tcW w:w="2206" w:type="dxa"/>
          </w:tcPr>
          <w:p>
            <w:pPr>
              <w:pStyle w:val="TableParagraph"/>
              <w:rPr>
                <w:sz w:val="22"/>
              </w:rPr>
            </w:pPr>
          </w:p>
        </w:tc>
        <w:tc>
          <w:tcPr>
            <w:tcW w:w="1119" w:type="dxa"/>
            <w:tcBorders>
              <w:right w:val="single" w:sz="4" w:space="0" w:color="000000"/>
            </w:tcBorders>
          </w:tcPr>
          <w:p>
            <w:pPr>
              <w:pStyle w:val="TableParagraph"/>
              <w:spacing w:before="127"/>
              <w:ind w:left="111"/>
              <w:rPr>
                <w:rFonts w:ascii="Arial"/>
                <w:b/>
                <w:sz w:val="17"/>
              </w:rPr>
            </w:pPr>
            <w:r>
              <w:rPr>
                <w:rFonts w:ascii="Arial"/>
                <w:b/>
                <w:sz w:val="17"/>
              </w:rPr>
              <w:t>100</w:t>
            </w:r>
          </w:p>
        </w:tc>
      </w:tr>
      <w:tr>
        <w:trPr>
          <w:trHeight w:val="453" w:hRule="atLeast"/>
        </w:trPr>
        <w:tc>
          <w:tcPr>
            <w:tcW w:w="2600" w:type="dxa"/>
            <w:tcBorders>
              <w:left w:val="single" w:sz="4" w:space="0" w:color="000000"/>
            </w:tcBorders>
          </w:tcPr>
          <w:p>
            <w:pPr>
              <w:pStyle w:val="TableParagraph"/>
              <w:rPr>
                <w:sz w:val="22"/>
              </w:rPr>
            </w:pPr>
          </w:p>
        </w:tc>
        <w:tc>
          <w:tcPr>
            <w:tcW w:w="311"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08" w:type="dxa"/>
          </w:tcPr>
          <w:p>
            <w:pPr>
              <w:pStyle w:val="TableParagraph"/>
              <w:rPr>
                <w:sz w:val="22"/>
              </w:rPr>
            </w:pPr>
          </w:p>
        </w:tc>
        <w:tc>
          <w:tcPr>
            <w:tcW w:w="310" w:type="dxa"/>
          </w:tcPr>
          <w:p>
            <w:pPr>
              <w:pStyle w:val="TableParagraph"/>
              <w:rPr>
                <w:sz w:val="22"/>
              </w:rPr>
            </w:pPr>
          </w:p>
        </w:tc>
        <w:tc>
          <w:tcPr>
            <w:tcW w:w="2206" w:type="dxa"/>
          </w:tcPr>
          <w:p>
            <w:pPr>
              <w:pStyle w:val="TableParagraph"/>
              <w:rPr>
                <w:sz w:val="22"/>
              </w:rPr>
            </w:pPr>
          </w:p>
        </w:tc>
        <w:tc>
          <w:tcPr>
            <w:tcW w:w="1119" w:type="dxa"/>
            <w:tcBorders>
              <w:right w:val="single" w:sz="4" w:space="0" w:color="000000"/>
            </w:tcBorders>
          </w:tcPr>
          <w:p>
            <w:pPr>
              <w:pStyle w:val="TableParagraph"/>
              <w:spacing w:before="125"/>
              <w:ind w:left="111"/>
              <w:rPr>
                <w:rFonts w:ascii="Arial"/>
                <w:b/>
                <w:sz w:val="17"/>
              </w:rPr>
            </w:pPr>
            <w:r>
              <w:rPr>
                <w:rFonts w:ascii="Arial"/>
                <w:b/>
                <w:sz w:val="17"/>
              </w:rPr>
              <w:t>98</w:t>
            </w:r>
          </w:p>
        </w:tc>
      </w:tr>
      <w:tr>
        <w:trPr>
          <w:trHeight w:val="327" w:hRule="atLeast"/>
        </w:trPr>
        <w:tc>
          <w:tcPr>
            <w:tcW w:w="2600" w:type="dxa"/>
            <w:tcBorders>
              <w:left w:val="single" w:sz="4" w:space="0" w:color="000000"/>
            </w:tcBorders>
          </w:tcPr>
          <w:p>
            <w:pPr>
              <w:pStyle w:val="TableParagraph"/>
              <w:rPr>
                <w:sz w:val="22"/>
              </w:rPr>
            </w:pPr>
          </w:p>
        </w:tc>
        <w:tc>
          <w:tcPr>
            <w:tcW w:w="311"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08" w:type="dxa"/>
          </w:tcPr>
          <w:p>
            <w:pPr>
              <w:pStyle w:val="TableParagraph"/>
              <w:rPr>
                <w:sz w:val="22"/>
              </w:rPr>
            </w:pPr>
          </w:p>
        </w:tc>
        <w:tc>
          <w:tcPr>
            <w:tcW w:w="310" w:type="dxa"/>
          </w:tcPr>
          <w:p>
            <w:pPr>
              <w:pStyle w:val="TableParagraph"/>
              <w:rPr>
                <w:sz w:val="22"/>
              </w:rPr>
            </w:pPr>
          </w:p>
        </w:tc>
        <w:tc>
          <w:tcPr>
            <w:tcW w:w="2206" w:type="dxa"/>
          </w:tcPr>
          <w:p>
            <w:pPr>
              <w:pStyle w:val="TableParagraph"/>
              <w:rPr>
                <w:sz w:val="22"/>
              </w:rPr>
            </w:pPr>
          </w:p>
        </w:tc>
        <w:tc>
          <w:tcPr>
            <w:tcW w:w="1119" w:type="dxa"/>
            <w:tcBorders>
              <w:right w:val="single" w:sz="4" w:space="0" w:color="000000"/>
            </w:tcBorders>
          </w:tcPr>
          <w:p>
            <w:pPr>
              <w:pStyle w:val="TableParagraph"/>
              <w:spacing w:line="181" w:lineRule="exact" w:before="126"/>
              <w:ind w:left="111"/>
              <w:rPr>
                <w:rFonts w:ascii="Arial"/>
                <w:b/>
                <w:sz w:val="17"/>
              </w:rPr>
            </w:pPr>
            <w:r>
              <w:rPr>
                <w:rFonts w:ascii="Arial"/>
                <w:b/>
                <w:sz w:val="17"/>
              </w:rPr>
              <w:t>96</w:t>
            </w:r>
          </w:p>
        </w:tc>
      </w:tr>
      <w:tr>
        <w:trPr>
          <w:trHeight w:val="220" w:hRule="atLeast"/>
        </w:trPr>
        <w:tc>
          <w:tcPr>
            <w:tcW w:w="2600" w:type="dxa"/>
            <w:tcBorders>
              <w:left w:val="single" w:sz="4" w:space="0" w:color="000000"/>
            </w:tcBorders>
          </w:tcPr>
          <w:p>
            <w:pPr>
              <w:pStyle w:val="TableParagraph"/>
              <w:rPr>
                <w:sz w:val="14"/>
              </w:rPr>
            </w:pPr>
          </w:p>
        </w:tc>
        <w:tc>
          <w:tcPr>
            <w:tcW w:w="311" w:type="dxa"/>
          </w:tcPr>
          <w:p>
            <w:pPr>
              <w:pStyle w:val="TableParagraph"/>
              <w:rPr>
                <w:sz w:val="14"/>
              </w:rPr>
            </w:pPr>
          </w:p>
        </w:tc>
        <w:tc>
          <w:tcPr>
            <w:tcW w:w="310" w:type="dxa"/>
          </w:tcPr>
          <w:p>
            <w:pPr>
              <w:pStyle w:val="TableParagraph"/>
              <w:rPr>
                <w:sz w:val="14"/>
              </w:rPr>
            </w:pPr>
          </w:p>
        </w:tc>
        <w:tc>
          <w:tcPr>
            <w:tcW w:w="309" w:type="dxa"/>
          </w:tcPr>
          <w:p>
            <w:pPr>
              <w:pStyle w:val="TableParagraph"/>
              <w:rPr>
                <w:sz w:val="14"/>
              </w:rPr>
            </w:pPr>
          </w:p>
        </w:tc>
        <w:tc>
          <w:tcPr>
            <w:tcW w:w="310" w:type="dxa"/>
          </w:tcPr>
          <w:p>
            <w:pPr>
              <w:pStyle w:val="TableParagraph"/>
              <w:rPr>
                <w:sz w:val="14"/>
              </w:rPr>
            </w:pPr>
          </w:p>
        </w:tc>
        <w:tc>
          <w:tcPr>
            <w:tcW w:w="310" w:type="dxa"/>
          </w:tcPr>
          <w:p>
            <w:pPr>
              <w:pStyle w:val="TableParagraph"/>
              <w:rPr>
                <w:sz w:val="14"/>
              </w:rPr>
            </w:pPr>
          </w:p>
        </w:tc>
        <w:tc>
          <w:tcPr>
            <w:tcW w:w="309" w:type="dxa"/>
          </w:tcPr>
          <w:p>
            <w:pPr>
              <w:pStyle w:val="TableParagraph"/>
              <w:rPr>
                <w:sz w:val="14"/>
              </w:rPr>
            </w:pPr>
          </w:p>
        </w:tc>
        <w:tc>
          <w:tcPr>
            <w:tcW w:w="308" w:type="dxa"/>
          </w:tcPr>
          <w:p>
            <w:pPr>
              <w:pStyle w:val="TableParagraph"/>
              <w:rPr>
                <w:sz w:val="14"/>
              </w:rPr>
            </w:pPr>
          </w:p>
        </w:tc>
        <w:tc>
          <w:tcPr>
            <w:tcW w:w="310" w:type="dxa"/>
          </w:tcPr>
          <w:p>
            <w:pPr>
              <w:pStyle w:val="TableParagraph"/>
              <w:rPr>
                <w:sz w:val="14"/>
              </w:rPr>
            </w:pPr>
          </w:p>
        </w:tc>
        <w:tc>
          <w:tcPr>
            <w:tcW w:w="2206" w:type="dxa"/>
          </w:tcPr>
          <w:p>
            <w:pPr>
              <w:pStyle w:val="TableParagraph"/>
              <w:ind w:left="337"/>
              <w:rPr>
                <w:rFonts w:ascii="Arial"/>
                <w:b/>
                <w:sz w:val="16"/>
              </w:rPr>
            </w:pPr>
            <w:r>
              <w:rPr>
                <w:rFonts w:ascii="Arial"/>
                <w:b/>
                <w:sz w:val="16"/>
              </w:rPr>
              <w:t>1972Q1 - 1977Q1</w:t>
            </w:r>
          </w:p>
        </w:tc>
        <w:tc>
          <w:tcPr>
            <w:tcW w:w="1119" w:type="dxa"/>
            <w:tcBorders>
              <w:right w:val="single" w:sz="4" w:space="0" w:color="000000"/>
            </w:tcBorders>
          </w:tcPr>
          <w:p>
            <w:pPr>
              <w:pStyle w:val="TableParagraph"/>
              <w:rPr>
                <w:sz w:val="14"/>
              </w:rPr>
            </w:pPr>
          </w:p>
        </w:tc>
      </w:tr>
      <w:tr>
        <w:trPr>
          <w:trHeight w:val="261" w:hRule="atLeast"/>
        </w:trPr>
        <w:tc>
          <w:tcPr>
            <w:tcW w:w="2600" w:type="dxa"/>
            <w:tcBorders>
              <w:left w:val="single" w:sz="4" w:space="0" w:color="000000"/>
            </w:tcBorders>
          </w:tcPr>
          <w:p>
            <w:pPr>
              <w:pStyle w:val="TableParagraph"/>
              <w:rPr>
                <w:sz w:val="18"/>
              </w:rPr>
            </w:pPr>
          </w:p>
        </w:tc>
        <w:tc>
          <w:tcPr>
            <w:tcW w:w="311" w:type="dxa"/>
          </w:tcPr>
          <w:p>
            <w:pPr>
              <w:pStyle w:val="TableParagraph"/>
              <w:rPr>
                <w:sz w:val="18"/>
              </w:rPr>
            </w:pPr>
          </w:p>
        </w:tc>
        <w:tc>
          <w:tcPr>
            <w:tcW w:w="310" w:type="dxa"/>
          </w:tcPr>
          <w:p>
            <w:pPr>
              <w:pStyle w:val="TableParagraph"/>
              <w:rPr>
                <w:sz w:val="18"/>
              </w:rPr>
            </w:pPr>
          </w:p>
        </w:tc>
        <w:tc>
          <w:tcPr>
            <w:tcW w:w="309" w:type="dxa"/>
          </w:tcPr>
          <w:p>
            <w:pPr>
              <w:pStyle w:val="TableParagraph"/>
              <w:rPr>
                <w:sz w:val="18"/>
              </w:rPr>
            </w:pPr>
          </w:p>
        </w:tc>
        <w:tc>
          <w:tcPr>
            <w:tcW w:w="310" w:type="dxa"/>
          </w:tcPr>
          <w:p>
            <w:pPr>
              <w:pStyle w:val="TableParagraph"/>
              <w:rPr>
                <w:sz w:val="18"/>
              </w:rPr>
            </w:pPr>
          </w:p>
        </w:tc>
        <w:tc>
          <w:tcPr>
            <w:tcW w:w="310" w:type="dxa"/>
          </w:tcPr>
          <w:p>
            <w:pPr>
              <w:pStyle w:val="TableParagraph"/>
              <w:rPr>
                <w:sz w:val="18"/>
              </w:rPr>
            </w:pPr>
          </w:p>
        </w:tc>
        <w:tc>
          <w:tcPr>
            <w:tcW w:w="309" w:type="dxa"/>
          </w:tcPr>
          <w:p>
            <w:pPr>
              <w:pStyle w:val="TableParagraph"/>
              <w:rPr>
                <w:sz w:val="18"/>
              </w:rPr>
            </w:pPr>
          </w:p>
        </w:tc>
        <w:tc>
          <w:tcPr>
            <w:tcW w:w="308" w:type="dxa"/>
          </w:tcPr>
          <w:p>
            <w:pPr>
              <w:pStyle w:val="TableParagraph"/>
              <w:rPr>
                <w:sz w:val="18"/>
              </w:rPr>
            </w:pPr>
          </w:p>
        </w:tc>
        <w:tc>
          <w:tcPr>
            <w:tcW w:w="310" w:type="dxa"/>
          </w:tcPr>
          <w:p>
            <w:pPr>
              <w:pStyle w:val="TableParagraph"/>
              <w:rPr>
                <w:sz w:val="18"/>
              </w:rPr>
            </w:pPr>
          </w:p>
        </w:tc>
        <w:tc>
          <w:tcPr>
            <w:tcW w:w="2206" w:type="dxa"/>
          </w:tcPr>
          <w:p>
            <w:pPr>
              <w:pStyle w:val="TableParagraph"/>
              <w:spacing w:before="36"/>
              <w:ind w:left="337"/>
              <w:rPr>
                <w:rFonts w:ascii="Arial"/>
                <w:b/>
                <w:sz w:val="16"/>
              </w:rPr>
            </w:pPr>
            <w:r>
              <w:rPr>
                <w:rFonts w:ascii="Arial"/>
                <w:b/>
                <w:sz w:val="16"/>
              </w:rPr>
              <w:t>1978Q3 - 1983Q3</w:t>
            </w:r>
          </w:p>
        </w:tc>
        <w:tc>
          <w:tcPr>
            <w:tcW w:w="1119" w:type="dxa"/>
            <w:tcBorders>
              <w:right w:val="single" w:sz="4" w:space="0" w:color="000000"/>
            </w:tcBorders>
          </w:tcPr>
          <w:p>
            <w:pPr>
              <w:pStyle w:val="TableParagraph"/>
              <w:spacing w:before="30"/>
              <w:ind w:left="111"/>
              <w:rPr>
                <w:rFonts w:ascii="Arial"/>
                <w:b/>
                <w:sz w:val="17"/>
              </w:rPr>
            </w:pPr>
            <w:r>
              <w:rPr>
                <w:rFonts w:ascii="Arial"/>
                <w:b/>
                <w:sz w:val="17"/>
              </w:rPr>
              <w:t>94</w:t>
            </w:r>
          </w:p>
        </w:tc>
      </w:tr>
      <w:tr>
        <w:trPr>
          <w:trHeight w:val="253" w:hRule="atLeast"/>
        </w:trPr>
        <w:tc>
          <w:tcPr>
            <w:tcW w:w="2600" w:type="dxa"/>
            <w:tcBorders>
              <w:left w:val="single" w:sz="4" w:space="0" w:color="000000"/>
            </w:tcBorders>
          </w:tcPr>
          <w:p>
            <w:pPr>
              <w:pStyle w:val="TableParagraph"/>
              <w:rPr>
                <w:sz w:val="18"/>
              </w:rPr>
            </w:pPr>
          </w:p>
        </w:tc>
        <w:tc>
          <w:tcPr>
            <w:tcW w:w="311" w:type="dxa"/>
          </w:tcPr>
          <w:p>
            <w:pPr>
              <w:pStyle w:val="TableParagraph"/>
              <w:rPr>
                <w:sz w:val="18"/>
              </w:rPr>
            </w:pPr>
          </w:p>
        </w:tc>
        <w:tc>
          <w:tcPr>
            <w:tcW w:w="310" w:type="dxa"/>
          </w:tcPr>
          <w:p>
            <w:pPr>
              <w:pStyle w:val="TableParagraph"/>
              <w:rPr>
                <w:sz w:val="18"/>
              </w:rPr>
            </w:pPr>
          </w:p>
        </w:tc>
        <w:tc>
          <w:tcPr>
            <w:tcW w:w="309" w:type="dxa"/>
          </w:tcPr>
          <w:p>
            <w:pPr>
              <w:pStyle w:val="TableParagraph"/>
              <w:rPr>
                <w:sz w:val="18"/>
              </w:rPr>
            </w:pPr>
          </w:p>
        </w:tc>
        <w:tc>
          <w:tcPr>
            <w:tcW w:w="310" w:type="dxa"/>
          </w:tcPr>
          <w:p>
            <w:pPr>
              <w:pStyle w:val="TableParagraph"/>
              <w:rPr>
                <w:sz w:val="18"/>
              </w:rPr>
            </w:pPr>
          </w:p>
        </w:tc>
        <w:tc>
          <w:tcPr>
            <w:tcW w:w="310" w:type="dxa"/>
          </w:tcPr>
          <w:p>
            <w:pPr>
              <w:pStyle w:val="TableParagraph"/>
              <w:rPr>
                <w:sz w:val="18"/>
              </w:rPr>
            </w:pPr>
          </w:p>
        </w:tc>
        <w:tc>
          <w:tcPr>
            <w:tcW w:w="309" w:type="dxa"/>
          </w:tcPr>
          <w:p>
            <w:pPr>
              <w:pStyle w:val="TableParagraph"/>
              <w:rPr>
                <w:sz w:val="18"/>
              </w:rPr>
            </w:pPr>
          </w:p>
        </w:tc>
        <w:tc>
          <w:tcPr>
            <w:tcW w:w="308" w:type="dxa"/>
          </w:tcPr>
          <w:p>
            <w:pPr>
              <w:pStyle w:val="TableParagraph"/>
              <w:rPr>
                <w:sz w:val="18"/>
              </w:rPr>
            </w:pPr>
          </w:p>
        </w:tc>
        <w:tc>
          <w:tcPr>
            <w:tcW w:w="310" w:type="dxa"/>
          </w:tcPr>
          <w:p>
            <w:pPr>
              <w:pStyle w:val="TableParagraph"/>
              <w:rPr>
                <w:sz w:val="18"/>
              </w:rPr>
            </w:pPr>
          </w:p>
        </w:tc>
        <w:tc>
          <w:tcPr>
            <w:tcW w:w="2206" w:type="dxa"/>
          </w:tcPr>
          <w:p>
            <w:pPr>
              <w:pStyle w:val="TableParagraph"/>
              <w:spacing w:before="30"/>
              <w:ind w:left="337"/>
              <w:rPr>
                <w:rFonts w:ascii="Arial"/>
                <w:b/>
                <w:sz w:val="16"/>
              </w:rPr>
            </w:pPr>
            <w:r>
              <w:rPr>
                <w:rFonts w:ascii="Arial"/>
                <w:b/>
                <w:sz w:val="16"/>
              </w:rPr>
              <w:t>1989Q1 - 1994Q1</w:t>
            </w:r>
          </w:p>
        </w:tc>
        <w:tc>
          <w:tcPr>
            <w:tcW w:w="1119" w:type="dxa"/>
            <w:tcBorders>
              <w:right w:val="single" w:sz="4" w:space="0" w:color="000000"/>
            </w:tcBorders>
          </w:tcPr>
          <w:p>
            <w:pPr>
              <w:pStyle w:val="TableParagraph"/>
              <w:rPr>
                <w:sz w:val="18"/>
              </w:rPr>
            </w:pPr>
          </w:p>
        </w:tc>
      </w:tr>
      <w:tr>
        <w:trPr>
          <w:trHeight w:val="323" w:hRule="atLeast"/>
        </w:trPr>
        <w:tc>
          <w:tcPr>
            <w:tcW w:w="2600" w:type="dxa"/>
            <w:tcBorders>
              <w:left w:val="single" w:sz="4" w:space="0" w:color="000000"/>
            </w:tcBorders>
          </w:tcPr>
          <w:p>
            <w:pPr>
              <w:pStyle w:val="TableParagraph"/>
              <w:rPr>
                <w:sz w:val="22"/>
              </w:rPr>
            </w:pPr>
          </w:p>
        </w:tc>
        <w:tc>
          <w:tcPr>
            <w:tcW w:w="311"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08" w:type="dxa"/>
          </w:tcPr>
          <w:p>
            <w:pPr>
              <w:pStyle w:val="TableParagraph"/>
              <w:rPr>
                <w:sz w:val="22"/>
              </w:rPr>
            </w:pPr>
          </w:p>
        </w:tc>
        <w:tc>
          <w:tcPr>
            <w:tcW w:w="310" w:type="dxa"/>
          </w:tcPr>
          <w:p>
            <w:pPr>
              <w:pStyle w:val="TableParagraph"/>
              <w:rPr>
                <w:sz w:val="22"/>
              </w:rPr>
            </w:pPr>
          </w:p>
        </w:tc>
        <w:tc>
          <w:tcPr>
            <w:tcW w:w="2206" w:type="dxa"/>
          </w:tcPr>
          <w:p>
            <w:pPr>
              <w:pStyle w:val="TableParagraph"/>
              <w:spacing w:before="34"/>
              <w:ind w:left="337"/>
              <w:rPr>
                <w:rFonts w:ascii="Arial"/>
                <w:b/>
                <w:sz w:val="16"/>
              </w:rPr>
            </w:pPr>
            <w:r>
              <w:rPr>
                <w:rFonts w:ascii="Arial"/>
                <w:b/>
                <w:sz w:val="16"/>
              </w:rPr>
              <w:t>2007Q1 - 2008Q4</w:t>
            </w:r>
          </w:p>
        </w:tc>
        <w:tc>
          <w:tcPr>
            <w:tcW w:w="1119" w:type="dxa"/>
            <w:tcBorders>
              <w:right w:val="single" w:sz="4" w:space="0" w:color="000000"/>
            </w:tcBorders>
          </w:tcPr>
          <w:p>
            <w:pPr>
              <w:pStyle w:val="TableParagraph"/>
              <w:spacing w:line="166" w:lineRule="exact"/>
              <w:ind w:left="111"/>
              <w:rPr>
                <w:rFonts w:ascii="Arial"/>
                <w:b/>
                <w:sz w:val="17"/>
              </w:rPr>
            </w:pPr>
            <w:r>
              <w:rPr>
                <w:rFonts w:ascii="Arial"/>
                <w:b/>
                <w:sz w:val="17"/>
              </w:rPr>
              <w:t>92</w:t>
            </w:r>
          </w:p>
        </w:tc>
      </w:tr>
      <w:tr>
        <w:trPr>
          <w:trHeight w:val="326" w:hRule="atLeast"/>
        </w:trPr>
        <w:tc>
          <w:tcPr>
            <w:tcW w:w="2600" w:type="dxa"/>
            <w:tcBorders>
              <w:left w:val="single" w:sz="4" w:space="0" w:color="000000"/>
            </w:tcBorders>
          </w:tcPr>
          <w:p>
            <w:pPr>
              <w:pStyle w:val="TableParagraph"/>
              <w:rPr>
                <w:sz w:val="22"/>
              </w:rPr>
            </w:pPr>
          </w:p>
        </w:tc>
        <w:tc>
          <w:tcPr>
            <w:tcW w:w="311"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10" w:type="dxa"/>
          </w:tcPr>
          <w:p>
            <w:pPr>
              <w:pStyle w:val="TableParagraph"/>
              <w:rPr>
                <w:sz w:val="22"/>
              </w:rPr>
            </w:pPr>
          </w:p>
        </w:tc>
        <w:tc>
          <w:tcPr>
            <w:tcW w:w="310" w:type="dxa"/>
          </w:tcPr>
          <w:p>
            <w:pPr>
              <w:pStyle w:val="TableParagraph"/>
              <w:rPr>
                <w:sz w:val="22"/>
              </w:rPr>
            </w:pPr>
          </w:p>
        </w:tc>
        <w:tc>
          <w:tcPr>
            <w:tcW w:w="309" w:type="dxa"/>
          </w:tcPr>
          <w:p>
            <w:pPr>
              <w:pStyle w:val="TableParagraph"/>
              <w:rPr>
                <w:sz w:val="22"/>
              </w:rPr>
            </w:pPr>
          </w:p>
        </w:tc>
        <w:tc>
          <w:tcPr>
            <w:tcW w:w="308" w:type="dxa"/>
          </w:tcPr>
          <w:p>
            <w:pPr>
              <w:pStyle w:val="TableParagraph"/>
              <w:rPr>
                <w:sz w:val="22"/>
              </w:rPr>
            </w:pPr>
          </w:p>
        </w:tc>
        <w:tc>
          <w:tcPr>
            <w:tcW w:w="310" w:type="dxa"/>
          </w:tcPr>
          <w:p>
            <w:pPr>
              <w:pStyle w:val="TableParagraph"/>
              <w:rPr>
                <w:sz w:val="22"/>
              </w:rPr>
            </w:pPr>
          </w:p>
        </w:tc>
        <w:tc>
          <w:tcPr>
            <w:tcW w:w="2206" w:type="dxa"/>
          </w:tcPr>
          <w:p>
            <w:pPr>
              <w:pStyle w:val="TableParagraph"/>
              <w:rPr>
                <w:sz w:val="22"/>
              </w:rPr>
            </w:pPr>
          </w:p>
        </w:tc>
        <w:tc>
          <w:tcPr>
            <w:tcW w:w="1119" w:type="dxa"/>
            <w:tcBorders>
              <w:right w:val="single" w:sz="4" w:space="0" w:color="000000"/>
            </w:tcBorders>
          </w:tcPr>
          <w:p>
            <w:pPr>
              <w:pStyle w:val="TableParagraph"/>
              <w:spacing w:before="99"/>
              <w:ind w:left="111"/>
              <w:rPr>
                <w:rFonts w:ascii="Arial"/>
                <w:b/>
                <w:sz w:val="17"/>
              </w:rPr>
            </w:pPr>
            <w:r>
              <w:rPr>
                <w:rFonts w:ascii="Arial"/>
                <w:b/>
                <w:sz w:val="17"/>
              </w:rPr>
              <w:t>90</w:t>
            </w:r>
          </w:p>
        </w:tc>
      </w:tr>
      <w:tr>
        <w:trPr>
          <w:trHeight w:val="465" w:hRule="atLeast"/>
        </w:trPr>
        <w:tc>
          <w:tcPr>
            <w:tcW w:w="2600" w:type="dxa"/>
            <w:tcBorders>
              <w:left w:val="single" w:sz="4" w:space="0" w:color="000000"/>
              <w:bottom w:val="single" w:sz="4" w:space="0" w:color="000000"/>
            </w:tcBorders>
          </w:tcPr>
          <w:p>
            <w:pPr>
              <w:pStyle w:val="TableParagraph"/>
              <w:spacing w:before="25"/>
              <w:ind w:left="815"/>
              <w:rPr>
                <w:rFonts w:ascii="Arial"/>
                <w:b/>
                <w:sz w:val="17"/>
              </w:rPr>
            </w:pPr>
            <w:r>
              <w:rPr>
                <w:rFonts w:ascii="Arial"/>
                <w:b/>
                <w:sz w:val="17"/>
              </w:rPr>
              <w:t>-5 -4 -3 -2 -1 0</w:t>
            </w:r>
          </w:p>
        </w:tc>
        <w:tc>
          <w:tcPr>
            <w:tcW w:w="311" w:type="dxa"/>
            <w:tcBorders>
              <w:bottom w:val="single" w:sz="4" w:space="0" w:color="000000"/>
            </w:tcBorders>
          </w:tcPr>
          <w:p>
            <w:pPr>
              <w:pStyle w:val="TableParagraph"/>
              <w:spacing w:before="25"/>
              <w:ind w:left="113"/>
              <w:rPr>
                <w:rFonts w:ascii="Arial"/>
                <w:b/>
                <w:sz w:val="17"/>
              </w:rPr>
            </w:pPr>
            <w:r>
              <w:rPr>
                <w:rFonts w:ascii="Arial"/>
                <w:b/>
                <w:w w:val="100"/>
                <w:sz w:val="17"/>
              </w:rPr>
              <w:t>1</w:t>
            </w:r>
          </w:p>
        </w:tc>
        <w:tc>
          <w:tcPr>
            <w:tcW w:w="310" w:type="dxa"/>
            <w:tcBorders>
              <w:bottom w:val="single" w:sz="4" w:space="0" w:color="000000"/>
            </w:tcBorders>
          </w:tcPr>
          <w:p>
            <w:pPr>
              <w:pStyle w:val="TableParagraph"/>
              <w:spacing w:before="25"/>
              <w:ind w:left="114"/>
              <w:rPr>
                <w:rFonts w:ascii="Arial"/>
                <w:b/>
                <w:sz w:val="17"/>
              </w:rPr>
            </w:pPr>
            <w:r>
              <w:rPr>
                <w:rFonts w:ascii="Arial"/>
                <w:b/>
                <w:w w:val="100"/>
                <w:sz w:val="17"/>
              </w:rPr>
              <w:t>2</w:t>
            </w:r>
          </w:p>
        </w:tc>
        <w:tc>
          <w:tcPr>
            <w:tcW w:w="309" w:type="dxa"/>
            <w:tcBorders>
              <w:bottom w:val="single" w:sz="4" w:space="0" w:color="000000"/>
            </w:tcBorders>
          </w:tcPr>
          <w:p>
            <w:pPr>
              <w:pStyle w:val="TableParagraph"/>
              <w:spacing w:before="25"/>
              <w:ind w:left="113"/>
              <w:rPr>
                <w:rFonts w:ascii="Arial"/>
                <w:b/>
                <w:sz w:val="17"/>
              </w:rPr>
            </w:pPr>
            <w:r>
              <w:rPr>
                <w:rFonts w:ascii="Arial"/>
                <w:b/>
                <w:w w:val="100"/>
                <w:sz w:val="17"/>
              </w:rPr>
              <w:t>3</w:t>
            </w:r>
          </w:p>
        </w:tc>
        <w:tc>
          <w:tcPr>
            <w:tcW w:w="310" w:type="dxa"/>
            <w:tcBorders>
              <w:bottom w:val="single" w:sz="4" w:space="0" w:color="000000"/>
            </w:tcBorders>
          </w:tcPr>
          <w:p>
            <w:pPr>
              <w:pStyle w:val="TableParagraph"/>
              <w:spacing w:before="25"/>
              <w:ind w:left="115"/>
              <w:rPr>
                <w:rFonts w:ascii="Arial"/>
                <w:b/>
                <w:sz w:val="17"/>
              </w:rPr>
            </w:pPr>
            <w:r>
              <w:rPr>
                <w:rFonts w:ascii="Arial"/>
                <w:b/>
                <w:w w:val="100"/>
                <w:sz w:val="17"/>
              </w:rPr>
              <w:t>4</w:t>
            </w:r>
          </w:p>
        </w:tc>
        <w:tc>
          <w:tcPr>
            <w:tcW w:w="310" w:type="dxa"/>
            <w:tcBorders>
              <w:bottom w:val="single" w:sz="4" w:space="0" w:color="000000"/>
            </w:tcBorders>
          </w:tcPr>
          <w:p>
            <w:pPr>
              <w:pStyle w:val="TableParagraph"/>
              <w:spacing w:before="25"/>
              <w:ind w:left="117"/>
              <w:rPr>
                <w:rFonts w:ascii="Arial"/>
                <w:b/>
                <w:sz w:val="17"/>
              </w:rPr>
            </w:pPr>
            <w:r>
              <w:rPr>
                <w:rFonts w:ascii="Arial"/>
                <w:b/>
                <w:w w:val="100"/>
                <w:sz w:val="17"/>
              </w:rPr>
              <w:t>5</w:t>
            </w:r>
          </w:p>
        </w:tc>
        <w:tc>
          <w:tcPr>
            <w:tcW w:w="309" w:type="dxa"/>
            <w:tcBorders>
              <w:bottom w:val="single" w:sz="4" w:space="0" w:color="000000"/>
            </w:tcBorders>
          </w:tcPr>
          <w:p>
            <w:pPr>
              <w:pStyle w:val="TableParagraph"/>
              <w:spacing w:before="25"/>
              <w:ind w:left="118"/>
              <w:rPr>
                <w:rFonts w:ascii="Arial"/>
                <w:b/>
                <w:sz w:val="17"/>
              </w:rPr>
            </w:pPr>
            <w:r>
              <w:rPr>
                <w:rFonts w:ascii="Arial"/>
                <w:b/>
                <w:w w:val="100"/>
                <w:sz w:val="17"/>
              </w:rPr>
              <w:t>6</w:t>
            </w:r>
          </w:p>
        </w:tc>
        <w:tc>
          <w:tcPr>
            <w:tcW w:w="308" w:type="dxa"/>
            <w:tcBorders>
              <w:bottom w:val="single" w:sz="4" w:space="0" w:color="000000"/>
            </w:tcBorders>
          </w:tcPr>
          <w:p>
            <w:pPr>
              <w:pStyle w:val="TableParagraph"/>
              <w:spacing w:before="25"/>
              <w:ind w:left="118"/>
              <w:rPr>
                <w:rFonts w:ascii="Arial"/>
                <w:b/>
                <w:sz w:val="17"/>
              </w:rPr>
            </w:pPr>
            <w:r>
              <w:rPr>
                <w:rFonts w:ascii="Arial"/>
                <w:b/>
                <w:w w:val="100"/>
                <w:sz w:val="17"/>
              </w:rPr>
              <w:t>7</w:t>
            </w:r>
          </w:p>
        </w:tc>
        <w:tc>
          <w:tcPr>
            <w:tcW w:w="310" w:type="dxa"/>
            <w:tcBorders>
              <w:bottom w:val="single" w:sz="4" w:space="0" w:color="000000"/>
            </w:tcBorders>
          </w:tcPr>
          <w:p>
            <w:pPr>
              <w:pStyle w:val="TableParagraph"/>
              <w:spacing w:before="25"/>
              <w:ind w:left="120"/>
              <w:rPr>
                <w:rFonts w:ascii="Arial"/>
                <w:b/>
                <w:sz w:val="17"/>
              </w:rPr>
            </w:pPr>
            <w:r>
              <w:rPr>
                <w:rFonts w:ascii="Arial"/>
                <w:b/>
                <w:w w:val="100"/>
                <w:sz w:val="17"/>
              </w:rPr>
              <w:t>8</w:t>
            </w:r>
          </w:p>
        </w:tc>
        <w:tc>
          <w:tcPr>
            <w:tcW w:w="2206" w:type="dxa"/>
            <w:tcBorders>
              <w:bottom w:val="single" w:sz="4" w:space="0" w:color="000000"/>
            </w:tcBorders>
          </w:tcPr>
          <w:p>
            <w:pPr>
              <w:pStyle w:val="TableParagraph"/>
              <w:spacing w:before="25"/>
              <w:ind w:left="123"/>
              <w:rPr>
                <w:rFonts w:ascii="Arial"/>
                <w:b/>
                <w:sz w:val="17"/>
              </w:rPr>
            </w:pPr>
            <w:r>
              <w:rPr>
                <w:rFonts w:ascii="Arial"/>
                <w:b/>
                <w:sz w:val="17"/>
              </w:rPr>
              <w:t>9 10 11 12 13 14 15</w:t>
            </w:r>
          </w:p>
        </w:tc>
        <w:tc>
          <w:tcPr>
            <w:tcW w:w="1119" w:type="dxa"/>
            <w:tcBorders>
              <w:bottom w:val="single" w:sz="4" w:space="0" w:color="000000"/>
              <w:right w:val="single" w:sz="4" w:space="0" w:color="000000"/>
            </w:tcBorders>
          </w:tcPr>
          <w:p>
            <w:pPr>
              <w:pStyle w:val="TableParagraph"/>
              <w:rPr>
                <w:sz w:val="22"/>
              </w:rPr>
            </w:pPr>
          </w:p>
        </w:tc>
      </w:tr>
      <w:tr>
        <w:trPr>
          <w:trHeight w:val="350" w:hRule="atLeast"/>
        </w:trPr>
        <w:tc>
          <w:tcPr>
            <w:tcW w:w="840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Source: </w:t>
            </w:r>
            <w:r>
              <w:rPr>
                <w:sz w:val="20"/>
              </w:rPr>
              <w:t>ONS</w:t>
            </w:r>
          </w:p>
        </w:tc>
      </w:tr>
    </w:tbl>
    <w:p>
      <w:pPr>
        <w:pStyle w:val="BodyText"/>
        <w:spacing w:before="10"/>
        <w:rPr>
          <w:sz w:val="27"/>
        </w:rPr>
      </w:pPr>
    </w:p>
    <w:p>
      <w:pPr>
        <w:pStyle w:val="BodyText"/>
        <w:spacing w:line="360" w:lineRule="auto" w:before="90"/>
        <w:ind w:left="120" w:right="229"/>
        <w:jc w:val="both"/>
      </w:pPr>
      <w:r>
        <w:rPr/>
        <w:t>Chart 5 aims to provide a graphical perspective of the path of output in the current downturn, set alongside earlier recessions. It aligns our current position in the cycle – after two quarters of falling GDP – with comparable points in earlier recessions. The comparable stages of previous recessions to the current quarter – Q1 2009 – are the first quarter of 1974 and the three-day week, the third quarter of 1980 when unemployment was approaching two millions, and the first quarter of 1991 when</w:t>
      </w:r>
    </w:p>
    <w:p>
      <w:pPr>
        <w:spacing w:after="0" w:line="360" w:lineRule="auto"/>
        <w:jc w:val="both"/>
        <w:sectPr>
          <w:pgSz w:w="11900" w:h="16840"/>
          <w:pgMar w:header="716" w:footer="0" w:top="1340" w:bottom="280" w:left="1680" w:right="1560"/>
        </w:sectPr>
      </w:pPr>
    </w:p>
    <w:p>
      <w:pPr>
        <w:pStyle w:val="BodyText"/>
        <w:spacing w:line="360" w:lineRule="auto" w:before="80"/>
        <w:ind w:left="120" w:right="231"/>
        <w:jc w:val="both"/>
      </w:pPr>
      <w:r>
        <w:rPr/>
        <w:t>unemployment rose above two millions once again after dropping sharply in the late 1980s boom</w:t>
      </w:r>
      <w:r>
        <w:rPr>
          <w:vertAlign w:val="superscript"/>
        </w:rPr>
        <w:t>2</w:t>
      </w:r>
      <w:r>
        <w:rPr>
          <w:vertAlign w:val="baseline"/>
        </w:rPr>
        <w:t>. These were all dark times for the UK economy.</w:t>
      </w:r>
    </w:p>
    <w:p>
      <w:pPr>
        <w:pStyle w:val="BodyText"/>
        <w:spacing w:before="11"/>
        <w:rPr>
          <w:sz w:val="35"/>
        </w:rPr>
      </w:pPr>
    </w:p>
    <w:p>
      <w:pPr>
        <w:pStyle w:val="BodyText"/>
        <w:spacing w:line="360" w:lineRule="auto"/>
        <w:ind w:left="120" w:right="229"/>
        <w:jc w:val="both"/>
      </w:pPr>
      <w:r>
        <w:rPr/>
        <w:t>One conclusion you could draw from this chart is that it is probably too early to tell how deep and long the recession will be. But the GDP profile is not obviously tracking lower than previous recessions yet. Based on the business survey evidence for the current quarter, the fall in GDP over the first three quarters of this recession is likely to be around 3½ percent – very similar to the declines in output seen at an equivalent stage of the mid-1970s and early-1980s recessions. In these previous recessions, and in the early 1990s, most of the fall in output took place in the first few quarters. It remains to be seen whether this pattern is repeated this time</w:t>
      </w:r>
      <w:r>
        <w:rPr>
          <w:spacing w:val="-15"/>
        </w:rPr>
        <w:t> </w:t>
      </w:r>
      <w:r>
        <w:rPr/>
        <w:t>round.</w:t>
      </w:r>
    </w:p>
    <w:p>
      <w:pPr>
        <w:pStyle w:val="BodyText"/>
        <w:rPr>
          <w:sz w:val="36"/>
        </w:rPr>
      </w:pPr>
    </w:p>
    <w:p>
      <w:pPr>
        <w:pStyle w:val="BodyText"/>
        <w:spacing w:line="360" w:lineRule="auto"/>
        <w:ind w:left="120" w:right="229"/>
        <w:jc w:val="both"/>
      </w:pPr>
      <w:r>
        <w:rPr/>
        <w:t>At times of recession, business surveys provide very useful indicators of the short- term path of the economy. They are available more quickly than official statistics and also provide an indication of future intentions as well as past performance. Though firms can be caught out when the economy passes a turning point, these survey indicators are very useful in tracking the evolution of the recession and indicating whether the downturn is levelling out or intensifying – which is a key issue at present.</w:t>
      </w:r>
    </w:p>
    <w:p>
      <w:pPr>
        <w:pStyle w:val="BodyText"/>
        <w:spacing w:before="11"/>
        <w:rPr>
          <w:sz w:val="35"/>
        </w:rPr>
      </w:pPr>
    </w:p>
    <w:p>
      <w:pPr>
        <w:pStyle w:val="BodyText"/>
        <w:spacing w:line="360" w:lineRule="auto"/>
        <w:ind w:left="120" w:right="228"/>
        <w:jc w:val="both"/>
      </w:pPr>
      <w:r>
        <w:rPr/>
        <w:t>We have a vast array of business surveys these days, and they are extremely useful to the MPC in tracking the short-term performance of the economy – alongside the Bank of England Agents’ reports. However, most of these surveys do not have time series which cover earlier recessions. The main exception is the CBI Industrial Trends Survey, which celebrated its fiftieth anniversary last year. Though this is just one survey, covering the manufacturing sector rather than the whole economy, swings in manufacturing activity do play a key part in economic downturns – as we have seen recently with a drop in manufacturing output dropping of over 5% in the last quarter of 2008 alone. I know from my own experience working at the CBI in the last recession that this survey data helped the CBI economics team to produce more  timely forecasts of the downturn than other</w:t>
      </w:r>
      <w:r>
        <w:rPr>
          <w:spacing w:val="-2"/>
        </w:rPr>
        <w:t> </w:t>
      </w:r>
      <w:r>
        <w:rPr/>
        <w:t>forecasters.</w:t>
      </w:r>
      <w:r>
        <w:rPr>
          <w:vertAlign w:val="superscript"/>
        </w:rPr>
        <w:t>3</w:t>
      </w:r>
    </w:p>
    <w:p>
      <w:pPr>
        <w:pStyle w:val="BodyText"/>
        <w:spacing w:before="6"/>
        <w:rPr>
          <w:sz w:val="20"/>
        </w:rPr>
      </w:pPr>
      <w:r>
        <w:rPr/>
        <w:pict>
          <v:shape style="position:absolute;margin-left:90pt;margin-top:14.056291pt;width:144pt;height:.1pt;mso-position-horizontal-relative:page;mso-position-vertical-relative:paragraph;z-index:-251650048;mso-wrap-distance-left:0;mso-wrap-distance-right:0" coordorigin="1800,281" coordsize="2880,0" path="m1800,281l4680,281e" filled="false" stroked="true" strokeweight=".600010pt" strokecolor="#000000">
            <v:path arrowok="t"/>
            <v:stroke dashstyle="solid"/>
            <w10:wrap type="topAndBottom"/>
          </v:shape>
        </w:pict>
      </w:r>
    </w:p>
    <w:p>
      <w:pPr>
        <w:spacing w:before="49"/>
        <w:ind w:left="119" w:right="455" w:firstLine="0"/>
        <w:jc w:val="left"/>
        <w:rPr>
          <w:sz w:val="20"/>
        </w:rPr>
      </w:pPr>
      <w:r>
        <w:rPr>
          <w:position w:val="9"/>
          <w:sz w:val="13"/>
        </w:rPr>
        <w:t>2 </w:t>
      </w:r>
      <w:r>
        <w:rPr>
          <w:sz w:val="20"/>
        </w:rPr>
        <w:t>Unemployment figures given relate to the definitions in current use at the time, which relate to claimant count unemployment, rather than the Labour Force Survey measure now used.</w:t>
      </w:r>
    </w:p>
    <w:p>
      <w:pPr>
        <w:spacing w:line="230" w:lineRule="exact" w:before="3"/>
        <w:ind w:left="120" w:right="455" w:hanging="1"/>
        <w:jc w:val="left"/>
        <w:rPr>
          <w:sz w:val="20"/>
        </w:rPr>
      </w:pPr>
      <w:r>
        <w:rPr>
          <w:position w:val="9"/>
          <w:sz w:val="13"/>
        </w:rPr>
        <w:t>3 </w:t>
      </w:r>
      <w:r>
        <w:rPr>
          <w:sz w:val="20"/>
        </w:rPr>
        <w:t>In November 1990, the CBI forecast envisaged a decline in GDP of 1 per cent in 1991, which was close to the 1.4% reduction now estimated by the ONS – though earlier estimates of GDP were more</w:t>
      </w:r>
    </w:p>
    <w:p>
      <w:pPr>
        <w:spacing w:line="227" w:lineRule="exact" w:before="0"/>
        <w:ind w:left="120" w:right="0" w:firstLine="0"/>
        <w:jc w:val="left"/>
        <w:rPr>
          <w:sz w:val="20"/>
        </w:rPr>
      </w:pPr>
      <w:r>
        <w:rPr>
          <w:sz w:val="20"/>
        </w:rPr>
        <w:t>downbeat. Many other forecasters were still forecasting a </w:t>
      </w:r>
      <w:r>
        <w:rPr>
          <w:b/>
          <w:sz w:val="20"/>
        </w:rPr>
        <w:t>rise </w:t>
      </w:r>
      <w:r>
        <w:rPr>
          <w:sz w:val="20"/>
        </w:rPr>
        <w:t>in GDP of around 1 per cent at the time.</w:t>
      </w:r>
    </w:p>
    <w:p>
      <w:pPr>
        <w:spacing w:after="0" w:line="227" w:lineRule="exact"/>
        <w:jc w:val="left"/>
        <w:rPr>
          <w:sz w:val="20"/>
        </w:rPr>
        <w:sectPr>
          <w:pgSz w:w="11900" w:h="16840"/>
          <w:pgMar w:header="716" w:footer="0" w:top="1340" w:bottom="280" w:left="1680" w:right="1560"/>
        </w:sectPr>
      </w:pPr>
    </w:p>
    <w:p>
      <w:pPr>
        <w:pStyle w:val="BodyText"/>
        <w:spacing w:line="360" w:lineRule="auto" w:before="80"/>
        <w:ind w:left="120" w:right="229"/>
        <w:jc w:val="both"/>
      </w:pPr>
      <w:r>
        <w:rPr/>
        <w:pict>
          <v:group style="position:absolute;margin-left:127.889999pt;margin-top:169.433456pt;width:328.35pt;height:157.8pt;mso-position-horizontal-relative:page;mso-position-vertical-relative:paragraph;z-index:-257028096" coordorigin="2558,3389" coordsize="6567,3156">
            <v:shape style="position:absolute;left:2558;top:3389;width:6567;height:3155" coordorigin="2558,3389" coordsize="6567,3155" path="m9072,3389l9072,6544m9072,6544l9125,6544m9072,6149l9125,6149m9072,5757l9125,5757m9072,5361l9125,5361m9072,4968l9125,4968m9072,4572l9125,4572m9072,4178l9125,4178m9072,3785l9125,3785m9072,3389l9125,3389m2558,4968l9072,4968m2558,5021l2558,4968m3024,5021l3024,4968m3488,5021l3488,4968m3954,5021l3954,4968m4418,5021l4418,4968m4885,5021l4885,4968m5348,5021l5348,4968m5815,5021l5815,4968m6281,5021l6281,4968m6745,5021l6745,4968m7212,5021l7212,4968m7675,5021l7675,4968m8142,5021l8142,4968m8605,5021l8605,4968m9072,5021l9072,4968e" filled="false" stroked="true" strokeweight=".06pt" strokecolor="#000000">
              <v:path arrowok="t"/>
              <v:stroke dashstyle="solid"/>
            </v:shape>
            <v:shape style="position:absolute;left:2791;top:4218;width:930;height:314" coordorigin="2791,4218" coordsize="930,314" path="m2791,4218l3256,4532m3256,4532l3721,4396e" filled="false" stroked="true" strokeweight="1.918pt" strokecolor="#33339a">
              <v:path arrowok="t"/>
              <v:stroke dashstyle="solid"/>
            </v:shape>
            <v:line style="position:absolute" from="3702,4376" to="4207,4376" stroked="true" strokeweight="3.958pt" strokecolor="#33339a">
              <v:stroke dashstyle="solid"/>
            </v:line>
            <v:shape style="position:absolute;left:4188;top:4158;width:4652;height:2289" coordorigin="4188,4158" coordsize="4652,2289" path="m4188,4355l4651,4158m4651,4158l5118,4454m5118,4454l5581,4731m5581,4731l6048,6447m6048,6447l6512,5146m6512,5146l6978,5814m6978,5814l7445,6070m7445,6070l7908,6209m7908,6209l8375,5836m8375,5836l8839,5658e" filled="false" stroked="true" strokeweight="1.918pt" strokecolor="#33339a">
              <v:path arrowok="t"/>
              <v:stroke dashstyle="solid"/>
            </v:shape>
            <v:shape style="position:absolute;left:2791;top:4810;width:6048;height:1539" coordorigin="2791,4810" coordsize="6048,1539" path="m2791,4848l3256,5067m3256,5067l3721,4848m3721,4848l4188,5402m4188,5402l4651,5757m4651,5757l5118,5855m5118,5855l5581,5776m5581,5776l6048,6348m6048,6348l6512,6032m6512,6032l6978,5500m6978,5500l7445,5105m7445,5105l7908,4928m7908,4928l8375,5146m8375,5146l8839,4810e" filled="false" stroked="true" strokeweight="1.918pt" strokecolor="#9a3300">
              <v:path arrowok="t"/>
              <v:stroke dashstyle="solid"/>
            </v:shape>
            <v:shape style="position:absolute;left:2791;top:4810;width:6048;height:1162" coordorigin="2791,4810" coordsize="6048,1162" path="m2791,5067l3256,5342m3256,5342l3721,5481m3721,5481l4188,5538m4188,5538l4651,5402m4651,5402l5118,5500m5118,5500l5581,5892m5581,5892l6048,5972m6048,5972l6512,5301m6512,5301l6978,5481m6978,5481l7445,4928m7445,4928l7908,5440m7908,5440l8375,4810m8375,4810l8839,5146e" filled="false" stroked="true" strokeweight="1.918pt" strokecolor="#9acc00">
              <v:path arrowok="t"/>
              <v:stroke dashstyle="solid"/>
            </v:shape>
            <v:shape style="position:absolute;left:2791;top:4651;width:3257;height:1577" coordorigin="2791,4652" coordsize="3257,1577" path="m2791,4652l3256,5007m3256,5007l3721,5224m3721,5224l4188,5322m4188,5322l4651,5421m4651,5421l5118,5757m5118,5757l5581,6149m5581,6149l6048,6228e" filled="false" stroked="true" strokeweight="1.918pt" strokecolor="#ffcc00">
              <v:path arrowok="t"/>
              <v:stroke dashstyle="solid"/>
            </v:shape>
            <v:line style="position:absolute" from="6884,3567" to="7286,3567" stroked="true" strokeweight="1.918pt" strokecolor="#33339a">
              <v:stroke dashstyle="solid"/>
            </v:line>
            <v:line style="position:absolute" from="6884,3851" to="7286,3851" stroked="true" strokeweight="1.918pt" strokecolor="#9a3300">
              <v:stroke dashstyle="solid"/>
            </v:line>
            <v:line style="position:absolute" from="6884,4137" to="7286,4137" stroked="true" strokeweight="1.918pt" strokecolor="#9acc00">
              <v:stroke dashstyle="solid"/>
            </v:line>
            <v:line style="position:absolute" from="6884,4420" to="7286,4420" stroked="true" strokeweight="1.918pt" strokecolor="#ffcc00">
              <v:stroke dashstyle="solid"/>
            </v:line>
            <w10:wrap type="none"/>
          </v:group>
        </w:pict>
      </w:r>
      <w:r>
        <w:rPr/>
        <w:t>I argued earlier that falls in business confidence, a stock cycle and cutbacks in investment had played a key role in the move into recession in the second half of last year, and that this was a familiar pattern from earlier recessions. It should therefore  be instructive to compare recent survey indicators with their counterparts from earlier recessions.</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5"/>
        <w:gridCol w:w="466"/>
        <w:gridCol w:w="467"/>
        <w:gridCol w:w="466"/>
        <w:gridCol w:w="480"/>
        <w:gridCol w:w="451"/>
        <w:gridCol w:w="465"/>
        <w:gridCol w:w="465"/>
        <w:gridCol w:w="466"/>
        <w:gridCol w:w="430"/>
        <w:gridCol w:w="1526"/>
        <w:gridCol w:w="345"/>
        <w:gridCol w:w="1170"/>
      </w:tblGrid>
      <w:tr>
        <w:trPr>
          <w:trHeight w:val="275" w:hRule="atLeast"/>
        </w:trPr>
        <w:tc>
          <w:tcPr>
            <w:tcW w:w="842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6: Business confidence</w:t>
            </w:r>
          </w:p>
        </w:tc>
      </w:tr>
      <w:tr>
        <w:trPr>
          <w:trHeight w:val="275" w:hRule="atLeast"/>
        </w:trPr>
        <w:tc>
          <w:tcPr>
            <w:tcW w:w="842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Percentage balance of firms</w:t>
            </w:r>
          </w:p>
        </w:tc>
      </w:tr>
      <w:tr>
        <w:trPr>
          <w:trHeight w:val="338" w:hRule="atLeast"/>
        </w:trPr>
        <w:tc>
          <w:tcPr>
            <w:tcW w:w="1225" w:type="dxa"/>
            <w:tcBorders>
              <w:top w:val="single" w:sz="4" w:space="0" w:color="000000"/>
              <w:left w:val="single" w:sz="4" w:space="0" w:color="000000"/>
            </w:tcBorders>
          </w:tcPr>
          <w:p>
            <w:pPr>
              <w:pStyle w:val="TableParagraph"/>
              <w:rPr>
                <w:sz w:val="22"/>
              </w:rPr>
            </w:pPr>
          </w:p>
        </w:tc>
        <w:tc>
          <w:tcPr>
            <w:tcW w:w="466" w:type="dxa"/>
            <w:tcBorders>
              <w:top w:val="single" w:sz="4" w:space="0" w:color="000000"/>
            </w:tcBorders>
          </w:tcPr>
          <w:p>
            <w:pPr>
              <w:pStyle w:val="TableParagraph"/>
              <w:rPr>
                <w:sz w:val="22"/>
              </w:rPr>
            </w:pPr>
          </w:p>
        </w:tc>
        <w:tc>
          <w:tcPr>
            <w:tcW w:w="467" w:type="dxa"/>
            <w:tcBorders>
              <w:top w:val="single" w:sz="4" w:space="0" w:color="000000"/>
            </w:tcBorders>
          </w:tcPr>
          <w:p>
            <w:pPr>
              <w:pStyle w:val="TableParagraph"/>
              <w:rPr>
                <w:sz w:val="22"/>
              </w:rPr>
            </w:pPr>
          </w:p>
        </w:tc>
        <w:tc>
          <w:tcPr>
            <w:tcW w:w="466" w:type="dxa"/>
            <w:tcBorders>
              <w:top w:val="single" w:sz="4" w:space="0" w:color="000000"/>
            </w:tcBorders>
          </w:tcPr>
          <w:p>
            <w:pPr>
              <w:pStyle w:val="TableParagraph"/>
              <w:rPr>
                <w:sz w:val="22"/>
              </w:rPr>
            </w:pPr>
          </w:p>
        </w:tc>
        <w:tc>
          <w:tcPr>
            <w:tcW w:w="480" w:type="dxa"/>
            <w:tcBorders>
              <w:top w:val="single" w:sz="4" w:space="0" w:color="000000"/>
            </w:tcBorders>
          </w:tcPr>
          <w:p>
            <w:pPr>
              <w:pStyle w:val="TableParagraph"/>
              <w:rPr>
                <w:sz w:val="22"/>
              </w:rPr>
            </w:pPr>
          </w:p>
        </w:tc>
        <w:tc>
          <w:tcPr>
            <w:tcW w:w="451" w:type="dxa"/>
            <w:tcBorders>
              <w:top w:val="single" w:sz="4" w:space="0" w:color="000000"/>
            </w:tcBorders>
          </w:tcPr>
          <w:p>
            <w:pPr>
              <w:pStyle w:val="TableParagraph"/>
              <w:rPr>
                <w:sz w:val="22"/>
              </w:rPr>
            </w:pPr>
          </w:p>
        </w:tc>
        <w:tc>
          <w:tcPr>
            <w:tcW w:w="465" w:type="dxa"/>
            <w:tcBorders>
              <w:top w:val="single" w:sz="4" w:space="0" w:color="000000"/>
            </w:tcBorders>
          </w:tcPr>
          <w:p>
            <w:pPr>
              <w:pStyle w:val="TableParagraph"/>
              <w:rPr>
                <w:sz w:val="22"/>
              </w:rPr>
            </w:pPr>
          </w:p>
        </w:tc>
        <w:tc>
          <w:tcPr>
            <w:tcW w:w="465" w:type="dxa"/>
            <w:tcBorders>
              <w:top w:val="single" w:sz="4" w:space="0" w:color="000000"/>
            </w:tcBorders>
          </w:tcPr>
          <w:p>
            <w:pPr>
              <w:pStyle w:val="TableParagraph"/>
              <w:rPr>
                <w:sz w:val="22"/>
              </w:rPr>
            </w:pPr>
          </w:p>
        </w:tc>
        <w:tc>
          <w:tcPr>
            <w:tcW w:w="466" w:type="dxa"/>
            <w:tcBorders>
              <w:top w:val="single" w:sz="4" w:space="0" w:color="000000"/>
            </w:tcBorders>
          </w:tcPr>
          <w:p>
            <w:pPr>
              <w:pStyle w:val="TableParagraph"/>
              <w:rPr>
                <w:sz w:val="22"/>
              </w:rPr>
            </w:pPr>
          </w:p>
        </w:tc>
        <w:tc>
          <w:tcPr>
            <w:tcW w:w="430" w:type="dxa"/>
            <w:tcBorders>
              <w:top w:val="single" w:sz="4" w:space="0" w:color="000000"/>
            </w:tcBorders>
          </w:tcPr>
          <w:p>
            <w:pPr>
              <w:pStyle w:val="TableParagraph"/>
              <w:rPr>
                <w:sz w:val="22"/>
              </w:rPr>
            </w:pPr>
          </w:p>
        </w:tc>
        <w:tc>
          <w:tcPr>
            <w:tcW w:w="1526" w:type="dxa"/>
            <w:tcBorders>
              <w:top w:val="single" w:sz="4" w:space="0" w:color="000000"/>
            </w:tcBorders>
          </w:tcPr>
          <w:p>
            <w:pPr>
              <w:pStyle w:val="TableParagraph"/>
              <w:rPr>
                <w:sz w:val="22"/>
              </w:rPr>
            </w:pPr>
          </w:p>
        </w:tc>
        <w:tc>
          <w:tcPr>
            <w:tcW w:w="345" w:type="dxa"/>
            <w:tcBorders>
              <w:top w:val="single" w:sz="4" w:space="0" w:color="000000"/>
            </w:tcBorders>
          </w:tcPr>
          <w:p>
            <w:pPr>
              <w:pStyle w:val="TableParagraph"/>
              <w:rPr>
                <w:sz w:val="22"/>
              </w:rPr>
            </w:pPr>
          </w:p>
        </w:tc>
        <w:tc>
          <w:tcPr>
            <w:tcW w:w="1170" w:type="dxa"/>
            <w:tcBorders>
              <w:top w:val="single" w:sz="4" w:space="0" w:color="000000"/>
              <w:right w:val="single" w:sz="4" w:space="0" w:color="000000"/>
            </w:tcBorders>
          </w:tcPr>
          <w:p>
            <w:pPr>
              <w:pStyle w:val="TableParagraph"/>
              <w:spacing w:line="180" w:lineRule="exact" w:before="138"/>
              <w:ind w:left="155"/>
              <w:rPr>
                <w:rFonts w:ascii="Arial"/>
                <w:b/>
                <w:sz w:val="17"/>
              </w:rPr>
            </w:pPr>
            <w:r>
              <w:rPr>
                <w:rFonts w:ascii="Arial"/>
                <w:b/>
                <w:sz w:val="17"/>
              </w:rPr>
              <w:t>80</w:t>
            </w:r>
          </w:p>
        </w:tc>
      </w:tr>
      <w:tr>
        <w:trPr>
          <w:trHeight w:val="236" w:hRule="atLeast"/>
        </w:trPr>
        <w:tc>
          <w:tcPr>
            <w:tcW w:w="1225" w:type="dxa"/>
            <w:tcBorders>
              <w:left w:val="single" w:sz="4" w:space="0" w:color="000000"/>
            </w:tcBorders>
          </w:tcPr>
          <w:p>
            <w:pPr>
              <w:pStyle w:val="TableParagraph"/>
              <w:rPr>
                <w:sz w:val="16"/>
              </w:rPr>
            </w:pPr>
          </w:p>
        </w:tc>
        <w:tc>
          <w:tcPr>
            <w:tcW w:w="466" w:type="dxa"/>
          </w:tcPr>
          <w:p>
            <w:pPr>
              <w:pStyle w:val="TableParagraph"/>
              <w:rPr>
                <w:sz w:val="16"/>
              </w:rPr>
            </w:pPr>
          </w:p>
        </w:tc>
        <w:tc>
          <w:tcPr>
            <w:tcW w:w="467" w:type="dxa"/>
          </w:tcPr>
          <w:p>
            <w:pPr>
              <w:pStyle w:val="TableParagraph"/>
              <w:rPr>
                <w:sz w:val="16"/>
              </w:rPr>
            </w:pPr>
          </w:p>
        </w:tc>
        <w:tc>
          <w:tcPr>
            <w:tcW w:w="466" w:type="dxa"/>
          </w:tcPr>
          <w:p>
            <w:pPr>
              <w:pStyle w:val="TableParagraph"/>
              <w:rPr>
                <w:sz w:val="16"/>
              </w:rPr>
            </w:pPr>
          </w:p>
        </w:tc>
        <w:tc>
          <w:tcPr>
            <w:tcW w:w="480" w:type="dxa"/>
          </w:tcPr>
          <w:p>
            <w:pPr>
              <w:pStyle w:val="TableParagraph"/>
              <w:rPr>
                <w:sz w:val="16"/>
              </w:rPr>
            </w:pPr>
          </w:p>
        </w:tc>
        <w:tc>
          <w:tcPr>
            <w:tcW w:w="451" w:type="dxa"/>
          </w:tcPr>
          <w:p>
            <w:pPr>
              <w:pStyle w:val="TableParagraph"/>
              <w:rPr>
                <w:sz w:val="16"/>
              </w:rPr>
            </w:pPr>
          </w:p>
        </w:tc>
        <w:tc>
          <w:tcPr>
            <w:tcW w:w="465" w:type="dxa"/>
          </w:tcPr>
          <w:p>
            <w:pPr>
              <w:pStyle w:val="TableParagraph"/>
              <w:rPr>
                <w:sz w:val="16"/>
              </w:rPr>
            </w:pPr>
          </w:p>
        </w:tc>
        <w:tc>
          <w:tcPr>
            <w:tcW w:w="465" w:type="dxa"/>
          </w:tcPr>
          <w:p>
            <w:pPr>
              <w:pStyle w:val="TableParagraph"/>
              <w:rPr>
                <w:sz w:val="16"/>
              </w:rPr>
            </w:pPr>
          </w:p>
        </w:tc>
        <w:tc>
          <w:tcPr>
            <w:tcW w:w="466" w:type="dxa"/>
          </w:tcPr>
          <w:p>
            <w:pPr>
              <w:pStyle w:val="TableParagraph"/>
              <w:rPr>
                <w:sz w:val="16"/>
              </w:rPr>
            </w:pPr>
          </w:p>
        </w:tc>
        <w:tc>
          <w:tcPr>
            <w:tcW w:w="430" w:type="dxa"/>
          </w:tcPr>
          <w:p>
            <w:pPr>
              <w:pStyle w:val="TableParagraph"/>
              <w:rPr>
                <w:sz w:val="16"/>
              </w:rPr>
            </w:pPr>
          </w:p>
        </w:tc>
        <w:tc>
          <w:tcPr>
            <w:tcW w:w="1526" w:type="dxa"/>
          </w:tcPr>
          <w:p>
            <w:pPr>
              <w:pStyle w:val="TableParagraph"/>
              <w:ind w:left="148"/>
              <w:rPr>
                <w:rFonts w:ascii="Arial"/>
                <w:b/>
                <w:sz w:val="16"/>
              </w:rPr>
            </w:pPr>
            <w:r>
              <w:rPr>
                <w:rFonts w:ascii="Arial"/>
                <w:b/>
                <w:sz w:val="16"/>
              </w:rPr>
              <w:t>1972Q1 - 1975Q2</w:t>
            </w:r>
          </w:p>
        </w:tc>
        <w:tc>
          <w:tcPr>
            <w:tcW w:w="345" w:type="dxa"/>
          </w:tcPr>
          <w:p>
            <w:pPr>
              <w:pStyle w:val="TableParagraph"/>
              <w:rPr>
                <w:sz w:val="16"/>
              </w:rPr>
            </w:pPr>
          </w:p>
        </w:tc>
        <w:tc>
          <w:tcPr>
            <w:tcW w:w="1170" w:type="dxa"/>
            <w:tcBorders>
              <w:right w:val="single" w:sz="4" w:space="0" w:color="000000"/>
            </w:tcBorders>
          </w:tcPr>
          <w:p>
            <w:pPr>
              <w:pStyle w:val="TableParagraph"/>
              <w:rPr>
                <w:sz w:val="16"/>
              </w:rPr>
            </w:pPr>
          </w:p>
        </w:tc>
      </w:tr>
      <w:tr>
        <w:trPr>
          <w:trHeight w:val="285" w:hRule="atLeast"/>
        </w:trPr>
        <w:tc>
          <w:tcPr>
            <w:tcW w:w="1225" w:type="dxa"/>
            <w:tcBorders>
              <w:left w:val="single" w:sz="4" w:space="0" w:color="000000"/>
            </w:tcBorders>
          </w:tcPr>
          <w:p>
            <w:pPr>
              <w:pStyle w:val="TableParagraph"/>
              <w:rPr>
                <w:sz w:val="20"/>
              </w:rPr>
            </w:pPr>
          </w:p>
        </w:tc>
        <w:tc>
          <w:tcPr>
            <w:tcW w:w="466" w:type="dxa"/>
          </w:tcPr>
          <w:p>
            <w:pPr>
              <w:pStyle w:val="TableParagraph"/>
              <w:rPr>
                <w:sz w:val="20"/>
              </w:rPr>
            </w:pPr>
          </w:p>
        </w:tc>
        <w:tc>
          <w:tcPr>
            <w:tcW w:w="467" w:type="dxa"/>
          </w:tcPr>
          <w:p>
            <w:pPr>
              <w:pStyle w:val="TableParagraph"/>
              <w:rPr>
                <w:sz w:val="20"/>
              </w:rPr>
            </w:pPr>
          </w:p>
        </w:tc>
        <w:tc>
          <w:tcPr>
            <w:tcW w:w="466" w:type="dxa"/>
          </w:tcPr>
          <w:p>
            <w:pPr>
              <w:pStyle w:val="TableParagraph"/>
              <w:rPr>
                <w:sz w:val="20"/>
              </w:rPr>
            </w:pPr>
          </w:p>
        </w:tc>
        <w:tc>
          <w:tcPr>
            <w:tcW w:w="480" w:type="dxa"/>
          </w:tcPr>
          <w:p>
            <w:pPr>
              <w:pStyle w:val="TableParagraph"/>
              <w:rPr>
                <w:sz w:val="20"/>
              </w:rPr>
            </w:pPr>
          </w:p>
        </w:tc>
        <w:tc>
          <w:tcPr>
            <w:tcW w:w="451" w:type="dxa"/>
          </w:tcPr>
          <w:p>
            <w:pPr>
              <w:pStyle w:val="TableParagraph"/>
              <w:rPr>
                <w:sz w:val="20"/>
              </w:rPr>
            </w:pPr>
          </w:p>
        </w:tc>
        <w:tc>
          <w:tcPr>
            <w:tcW w:w="465" w:type="dxa"/>
          </w:tcPr>
          <w:p>
            <w:pPr>
              <w:pStyle w:val="TableParagraph"/>
              <w:rPr>
                <w:sz w:val="20"/>
              </w:rPr>
            </w:pPr>
          </w:p>
        </w:tc>
        <w:tc>
          <w:tcPr>
            <w:tcW w:w="465" w:type="dxa"/>
          </w:tcPr>
          <w:p>
            <w:pPr>
              <w:pStyle w:val="TableParagraph"/>
              <w:rPr>
                <w:sz w:val="20"/>
              </w:rPr>
            </w:pPr>
          </w:p>
        </w:tc>
        <w:tc>
          <w:tcPr>
            <w:tcW w:w="466" w:type="dxa"/>
          </w:tcPr>
          <w:p>
            <w:pPr>
              <w:pStyle w:val="TableParagraph"/>
              <w:rPr>
                <w:sz w:val="20"/>
              </w:rPr>
            </w:pPr>
          </w:p>
        </w:tc>
        <w:tc>
          <w:tcPr>
            <w:tcW w:w="430" w:type="dxa"/>
          </w:tcPr>
          <w:p>
            <w:pPr>
              <w:pStyle w:val="TableParagraph"/>
              <w:rPr>
                <w:sz w:val="20"/>
              </w:rPr>
            </w:pPr>
          </w:p>
        </w:tc>
        <w:tc>
          <w:tcPr>
            <w:tcW w:w="1526" w:type="dxa"/>
          </w:tcPr>
          <w:p>
            <w:pPr>
              <w:pStyle w:val="TableParagraph"/>
              <w:spacing w:before="47"/>
              <w:ind w:left="148"/>
              <w:rPr>
                <w:rFonts w:ascii="Arial"/>
                <w:b/>
                <w:sz w:val="16"/>
              </w:rPr>
            </w:pPr>
            <w:r>
              <w:rPr>
                <w:rFonts w:ascii="Arial"/>
                <w:b/>
                <w:sz w:val="16"/>
              </w:rPr>
              <w:t>1978Q3 - 1981Q4</w:t>
            </w:r>
          </w:p>
        </w:tc>
        <w:tc>
          <w:tcPr>
            <w:tcW w:w="345" w:type="dxa"/>
          </w:tcPr>
          <w:p>
            <w:pPr>
              <w:pStyle w:val="TableParagraph"/>
              <w:rPr>
                <w:sz w:val="20"/>
              </w:rPr>
            </w:pPr>
          </w:p>
        </w:tc>
        <w:tc>
          <w:tcPr>
            <w:tcW w:w="1170" w:type="dxa"/>
            <w:tcBorders>
              <w:right w:val="single" w:sz="4" w:space="0" w:color="000000"/>
            </w:tcBorders>
          </w:tcPr>
          <w:p>
            <w:pPr>
              <w:pStyle w:val="TableParagraph"/>
              <w:spacing w:line="153" w:lineRule="exact"/>
              <w:ind w:left="155"/>
              <w:rPr>
                <w:rFonts w:ascii="Arial"/>
                <w:b/>
                <w:sz w:val="17"/>
              </w:rPr>
            </w:pPr>
            <w:r>
              <w:rPr>
                <w:rFonts w:ascii="Arial"/>
                <w:b/>
                <w:sz w:val="17"/>
              </w:rPr>
              <w:t>60</w:t>
            </w:r>
          </w:p>
        </w:tc>
      </w:tr>
      <w:tr>
        <w:trPr>
          <w:trHeight w:val="298" w:hRule="atLeast"/>
        </w:trPr>
        <w:tc>
          <w:tcPr>
            <w:tcW w:w="1225" w:type="dxa"/>
            <w:tcBorders>
              <w:left w:val="single" w:sz="4" w:space="0" w:color="000000"/>
            </w:tcBorders>
          </w:tcPr>
          <w:p>
            <w:pPr>
              <w:pStyle w:val="TableParagraph"/>
              <w:rPr>
                <w:sz w:val="22"/>
              </w:rPr>
            </w:pPr>
          </w:p>
        </w:tc>
        <w:tc>
          <w:tcPr>
            <w:tcW w:w="466" w:type="dxa"/>
          </w:tcPr>
          <w:p>
            <w:pPr>
              <w:pStyle w:val="TableParagraph"/>
              <w:rPr>
                <w:sz w:val="22"/>
              </w:rPr>
            </w:pPr>
          </w:p>
        </w:tc>
        <w:tc>
          <w:tcPr>
            <w:tcW w:w="467" w:type="dxa"/>
          </w:tcPr>
          <w:p>
            <w:pPr>
              <w:pStyle w:val="TableParagraph"/>
              <w:rPr>
                <w:sz w:val="22"/>
              </w:rPr>
            </w:pPr>
          </w:p>
        </w:tc>
        <w:tc>
          <w:tcPr>
            <w:tcW w:w="466" w:type="dxa"/>
          </w:tcPr>
          <w:p>
            <w:pPr>
              <w:pStyle w:val="TableParagraph"/>
              <w:rPr>
                <w:sz w:val="22"/>
              </w:rPr>
            </w:pPr>
          </w:p>
        </w:tc>
        <w:tc>
          <w:tcPr>
            <w:tcW w:w="480" w:type="dxa"/>
          </w:tcPr>
          <w:p>
            <w:pPr>
              <w:pStyle w:val="TableParagraph"/>
              <w:rPr>
                <w:sz w:val="22"/>
              </w:rPr>
            </w:pPr>
          </w:p>
        </w:tc>
        <w:tc>
          <w:tcPr>
            <w:tcW w:w="451"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6" w:type="dxa"/>
          </w:tcPr>
          <w:p>
            <w:pPr>
              <w:pStyle w:val="TableParagraph"/>
              <w:rPr>
                <w:sz w:val="22"/>
              </w:rPr>
            </w:pPr>
          </w:p>
        </w:tc>
        <w:tc>
          <w:tcPr>
            <w:tcW w:w="430" w:type="dxa"/>
          </w:tcPr>
          <w:p>
            <w:pPr>
              <w:pStyle w:val="TableParagraph"/>
              <w:rPr>
                <w:sz w:val="22"/>
              </w:rPr>
            </w:pPr>
          </w:p>
        </w:tc>
        <w:tc>
          <w:tcPr>
            <w:tcW w:w="1526" w:type="dxa"/>
          </w:tcPr>
          <w:p>
            <w:pPr>
              <w:pStyle w:val="TableParagraph"/>
              <w:spacing w:before="48"/>
              <w:ind w:left="148"/>
              <w:rPr>
                <w:rFonts w:ascii="Arial"/>
                <w:b/>
                <w:sz w:val="16"/>
              </w:rPr>
            </w:pPr>
            <w:r>
              <w:rPr>
                <w:rFonts w:ascii="Arial"/>
                <w:b/>
                <w:sz w:val="16"/>
              </w:rPr>
              <w:t>1989Q1 - 1992Q2</w:t>
            </w:r>
          </w:p>
        </w:tc>
        <w:tc>
          <w:tcPr>
            <w:tcW w:w="345" w:type="dxa"/>
          </w:tcPr>
          <w:p>
            <w:pPr>
              <w:pStyle w:val="TableParagraph"/>
              <w:rPr>
                <w:sz w:val="22"/>
              </w:rPr>
            </w:pPr>
          </w:p>
        </w:tc>
        <w:tc>
          <w:tcPr>
            <w:tcW w:w="1170" w:type="dxa"/>
            <w:tcBorders>
              <w:right w:val="single" w:sz="4" w:space="0" w:color="000000"/>
            </w:tcBorders>
          </w:tcPr>
          <w:p>
            <w:pPr>
              <w:pStyle w:val="TableParagraph"/>
              <w:spacing w:before="66"/>
              <w:ind w:left="155"/>
              <w:rPr>
                <w:rFonts w:ascii="Arial"/>
                <w:b/>
                <w:sz w:val="17"/>
              </w:rPr>
            </w:pPr>
            <w:r>
              <w:rPr>
                <w:rFonts w:ascii="Arial"/>
                <w:b/>
                <w:sz w:val="17"/>
              </w:rPr>
              <w:t>40</w:t>
            </w:r>
          </w:p>
        </w:tc>
      </w:tr>
      <w:tr>
        <w:trPr>
          <w:trHeight w:val="192" w:hRule="atLeast"/>
        </w:trPr>
        <w:tc>
          <w:tcPr>
            <w:tcW w:w="1225" w:type="dxa"/>
            <w:tcBorders>
              <w:left w:val="single" w:sz="4" w:space="0" w:color="000000"/>
            </w:tcBorders>
          </w:tcPr>
          <w:p>
            <w:pPr>
              <w:pStyle w:val="TableParagraph"/>
              <w:rPr>
                <w:sz w:val="12"/>
              </w:rPr>
            </w:pPr>
          </w:p>
        </w:tc>
        <w:tc>
          <w:tcPr>
            <w:tcW w:w="466" w:type="dxa"/>
          </w:tcPr>
          <w:p>
            <w:pPr>
              <w:pStyle w:val="TableParagraph"/>
              <w:rPr>
                <w:sz w:val="12"/>
              </w:rPr>
            </w:pPr>
          </w:p>
        </w:tc>
        <w:tc>
          <w:tcPr>
            <w:tcW w:w="467" w:type="dxa"/>
          </w:tcPr>
          <w:p>
            <w:pPr>
              <w:pStyle w:val="TableParagraph"/>
              <w:rPr>
                <w:sz w:val="12"/>
              </w:rPr>
            </w:pPr>
          </w:p>
        </w:tc>
        <w:tc>
          <w:tcPr>
            <w:tcW w:w="466" w:type="dxa"/>
          </w:tcPr>
          <w:p>
            <w:pPr>
              <w:pStyle w:val="TableParagraph"/>
              <w:rPr>
                <w:sz w:val="12"/>
              </w:rPr>
            </w:pPr>
          </w:p>
        </w:tc>
        <w:tc>
          <w:tcPr>
            <w:tcW w:w="480" w:type="dxa"/>
          </w:tcPr>
          <w:p>
            <w:pPr>
              <w:pStyle w:val="TableParagraph"/>
              <w:rPr>
                <w:sz w:val="12"/>
              </w:rPr>
            </w:pPr>
          </w:p>
        </w:tc>
        <w:tc>
          <w:tcPr>
            <w:tcW w:w="451" w:type="dxa"/>
          </w:tcPr>
          <w:p>
            <w:pPr>
              <w:pStyle w:val="TableParagraph"/>
              <w:rPr>
                <w:sz w:val="12"/>
              </w:rPr>
            </w:pPr>
          </w:p>
        </w:tc>
        <w:tc>
          <w:tcPr>
            <w:tcW w:w="465" w:type="dxa"/>
          </w:tcPr>
          <w:p>
            <w:pPr>
              <w:pStyle w:val="TableParagraph"/>
              <w:rPr>
                <w:sz w:val="12"/>
              </w:rPr>
            </w:pPr>
          </w:p>
        </w:tc>
        <w:tc>
          <w:tcPr>
            <w:tcW w:w="465" w:type="dxa"/>
          </w:tcPr>
          <w:p>
            <w:pPr>
              <w:pStyle w:val="TableParagraph"/>
              <w:rPr>
                <w:sz w:val="12"/>
              </w:rPr>
            </w:pPr>
          </w:p>
        </w:tc>
        <w:tc>
          <w:tcPr>
            <w:tcW w:w="466" w:type="dxa"/>
          </w:tcPr>
          <w:p>
            <w:pPr>
              <w:pStyle w:val="TableParagraph"/>
              <w:rPr>
                <w:sz w:val="12"/>
              </w:rPr>
            </w:pPr>
          </w:p>
        </w:tc>
        <w:tc>
          <w:tcPr>
            <w:tcW w:w="430" w:type="dxa"/>
          </w:tcPr>
          <w:p>
            <w:pPr>
              <w:pStyle w:val="TableParagraph"/>
              <w:rPr>
                <w:sz w:val="12"/>
              </w:rPr>
            </w:pPr>
          </w:p>
        </w:tc>
        <w:tc>
          <w:tcPr>
            <w:tcW w:w="1526" w:type="dxa"/>
          </w:tcPr>
          <w:p>
            <w:pPr>
              <w:pStyle w:val="TableParagraph"/>
              <w:spacing w:line="140" w:lineRule="exact" w:before="31"/>
              <w:ind w:left="148"/>
              <w:rPr>
                <w:rFonts w:ascii="Arial"/>
                <w:b/>
                <w:sz w:val="16"/>
              </w:rPr>
            </w:pPr>
            <w:r>
              <w:rPr>
                <w:rFonts w:ascii="Arial"/>
                <w:b/>
                <w:sz w:val="16"/>
              </w:rPr>
              <w:t>2007Q1 - 2008Q4</w:t>
            </w:r>
          </w:p>
        </w:tc>
        <w:tc>
          <w:tcPr>
            <w:tcW w:w="345" w:type="dxa"/>
          </w:tcPr>
          <w:p>
            <w:pPr>
              <w:pStyle w:val="TableParagraph"/>
              <w:rPr>
                <w:sz w:val="12"/>
              </w:rPr>
            </w:pPr>
          </w:p>
        </w:tc>
        <w:tc>
          <w:tcPr>
            <w:tcW w:w="1170" w:type="dxa"/>
            <w:tcBorders>
              <w:right w:val="single" w:sz="4" w:space="0" w:color="000000"/>
            </w:tcBorders>
          </w:tcPr>
          <w:p>
            <w:pPr>
              <w:pStyle w:val="TableParagraph"/>
              <w:rPr>
                <w:sz w:val="12"/>
              </w:rPr>
            </w:pPr>
          </w:p>
        </w:tc>
      </w:tr>
      <w:tr>
        <w:trPr>
          <w:trHeight w:val="268" w:hRule="atLeast"/>
        </w:trPr>
        <w:tc>
          <w:tcPr>
            <w:tcW w:w="1225" w:type="dxa"/>
            <w:tcBorders>
              <w:left w:val="single" w:sz="4" w:space="0" w:color="000000"/>
            </w:tcBorders>
          </w:tcPr>
          <w:p>
            <w:pPr>
              <w:pStyle w:val="TableParagraph"/>
              <w:rPr>
                <w:sz w:val="18"/>
              </w:rPr>
            </w:pPr>
          </w:p>
        </w:tc>
        <w:tc>
          <w:tcPr>
            <w:tcW w:w="466" w:type="dxa"/>
          </w:tcPr>
          <w:p>
            <w:pPr>
              <w:pStyle w:val="TableParagraph"/>
              <w:rPr>
                <w:sz w:val="18"/>
              </w:rPr>
            </w:pPr>
          </w:p>
        </w:tc>
        <w:tc>
          <w:tcPr>
            <w:tcW w:w="467" w:type="dxa"/>
          </w:tcPr>
          <w:p>
            <w:pPr>
              <w:pStyle w:val="TableParagraph"/>
              <w:rPr>
                <w:sz w:val="18"/>
              </w:rPr>
            </w:pPr>
          </w:p>
        </w:tc>
        <w:tc>
          <w:tcPr>
            <w:tcW w:w="466" w:type="dxa"/>
          </w:tcPr>
          <w:p>
            <w:pPr>
              <w:pStyle w:val="TableParagraph"/>
              <w:rPr>
                <w:sz w:val="18"/>
              </w:rPr>
            </w:pPr>
          </w:p>
        </w:tc>
        <w:tc>
          <w:tcPr>
            <w:tcW w:w="480" w:type="dxa"/>
          </w:tcPr>
          <w:p>
            <w:pPr>
              <w:pStyle w:val="TableParagraph"/>
              <w:rPr>
                <w:sz w:val="18"/>
              </w:rPr>
            </w:pPr>
          </w:p>
        </w:tc>
        <w:tc>
          <w:tcPr>
            <w:tcW w:w="451" w:type="dxa"/>
          </w:tcPr>
          <w:p>
            <w:pPr>
              <w:pStyle w:val="TableParagraph"/>
              <w:rPr>
                <w:sz w:val="18"/>
              </w:rPr>
            </w:pPr>
          </w:p>
        </w:tc>
        <w:tc>
          <w:tcPr>
            <w:tcW w:w="465" w:type="dxa"/>
          </w:tcPr>
          <w:p>
            <w:pPr>
              <w:pStyle w:val="TableParagraph"/>
              <w:rPr>
                <w:sz w:val="18"/>
              </w:rPr>
            </w:pPr>
          </w:p>
        </w:tc>
        <w:tc>
          <w:tcPr>
            <w:tcW w:w="465" w:type="dxa"/>
          </w:tcPr>
          <w:p>
            <w:pPr>
              <w:pStyle w:val="TableParagraph"/>
              <w:rPr>
                <w:sz w:val="18"/>
              </w:rPr>
            </w:pPr>
          </w:p>
        </w:tc>
        <w:tc>
          <w:tcPr>
            <w:tcW w:w="466" w:type="dxa"/>
          </w:tcPr>
          <w:p>
            <w:pPr>
              <w:pStyle w:val="TableParagraph"/>
              <w:rPr>
                <w:sz w:val="18"/>
              </w:rPr>
            </w:pPr>
          </w:p>
        </w:tc>
        <w:tc>
          <w:tcPr>
            <w:tcW w:w="430" w:type="dxa"/>
          </w:tcPr>
          <w:p>
            <w:pPr>
              <w:pStyle w:val="TableParagraph"/>
              <w:rPr>
                <w:sz w:val="18"/>
              </w:rPr>
            </w:pPr>
          </w:p>
        </w:tc>
        <w:tc>
          <w:tcPr>
            <w:tcW w:w="1526" w:type="dxa"/>
          </w:tcPr>
          <w:p>
            <w:pPr>
              <w:pStyle w:val="TableParagraph"/>
              <w:rPr>
                <w:sz w:val="18"/>
              </w:rPr>
            </w:pPr>
          </w:p>
        </w:tc>
        <w:tc>
          <w:tcPr>
            <w:tcW w:w="345" w:type="dxa"/>
          </w:tcPr>
          <w:p>
            <w:pPr>
              <w:pStyle w:val="TableParagraph"/>
              <w:rPr>
                <w:sz w:val="18"/>
              </w:rPr>
            </w:pPr>
          </w:p>
        </w:tc>
        <w:tc>
          <w:tcPr>
            <w:tcW w:w="1170" w:type="dxa"/>
            <w:tcBorders>
              <w:right w:val="single" w:sz="4" w:space="0" w:color="000000"/>
            </w:tcBorders>
          </w:tcPr>
          <w:p>
            <w:pPr>
              <w:pStyle w:val="TableParagraph"/>
              <w:spacing w:line="166" w:lineRule="exact"/>
              <w:ind w:left="155"/>
              <w:rPr>
                <w:rFonts w:ascii="Arial"/>
                <w:b/>
                <w:sz w:val="17"/>
              </w:rPr>
            </w:pPr>
            <w:r>
              <w:rPr>
                <w:rFonts w:ascii="Arial"/>
                <w:b/>
                <w:sz w:val="17"/>
              </w:rPr>
              <w:t>20</w:t>
            </w:r>
          </w:p>
        </w:tc>
      </w:tr>
      <w:tr>
        <w:trPr>
          <w:trHeight w:val="394" w:hRule="atLeast"/>
        </w:trPr>
        <w:tc>
          <w:tcPr>
            <w:tcW w:w="1225" w:type="dxa"/>
            <w:tcBorders>
              <w:left w:val="single" w:sz="4" w:space="0" w:color="000000"/>
            </w:tcBorders>
          </w:tcPr>
          <w:p>
            <w:pPr>
              <w:pStyle w:val="TableParagraph"/>
              <w:rPr>
                <w:sz w:val="22"/>
              </w:rPr>
            </w:pPr>
          </w:p>
        </w:tc>
        <w:tc>
          <w:tcPr>
            <w:tcW w:w="466" w:type="dxa"/>
          </w:tcPr>
          <w:p>
            <w:pPr>
              <w:pStyle w:val="TableParagraph"/>
              <w:rPr>
                <w:sz w:val="22"/>
              </w:rPr>
            </w:pPr>
          </w:p>
        </w:tc>
        <w:tc>
          <w:tcPr>
            <w:tcW w:w="467" w:type="dxa"/>
          </w:tcPr>
          <w:p>
            <w:pPr>
              <w:pStyle w:val="TableParagraph"/>
              <w:rPr>
                <w:sz w:val="22"/>
              </w:rPr>
            </w:pPr>
          </w:p>
        </w:tc>
        <w:tc>
          <w:tcPr>
            <w:tcW w:w="466" w:type="dxa"/>
          </w:tcPr>
          <w:p>
            <w:pPr>
              <w:pStyle w:val="TableParagraph"/>
              <w:rPr>
                <w:sz w:val="22"/>
              </w:rPr>
            </w:pPr>
          </w:p>
        </w:tc>
        <w:tc>
          <w:tcPr>
            <w:tcW w:w="480" w:type="dxa"/>
          </w:tcPr>
          <w:p>
            <w:pPr>
              <w:pStyle w:val="TableParagraph"/>
              <w:rPr>
                <w:sz w:val="22"/>
              </w:rPr>
            </w:pPr>
          </w:p>
        </w:tc>
        <w:tc>
          <w:tcPr>
            <w:tcW w:w="451"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6" w:type="dxa"/>
          </w:tcPr>
          <w:p>
            <w:pPr>
              <w:pStyle w:val="TableParagraph"/>
              <w:rPr>
                <w:sz w:val="22"/>
              </w:rPr>
            </w:pPr>
          </w:p>
        </w:tc>
        <w:tc>
          <w:tcPr>
            <w:tcW w:w="430" w:type="dxa"/>
          </w:tcPr>
          <w:p>
            <w:pPr>
              <w:pStyle w:val="TableParagraph"/>
              <w:rPr>
                <w:sz w:val="22"/>
              </w:rPr>
            </w:pPr>
          </w:p>
        </w:tc>
        <w:tc>
          <w:tcPr>
            <w:tcW w:w="1526" w:type="dxa"/>
          </w:tcPr>
          <w:p>
            <w:pPr>
              <w:pStyle w:val="TableParagraph"/>
              <w:rPr>
                <w:sz w:val="22"/>
              </w:rPr>
            </w:pPr>
          </w:p>
        </w:tc>
        <w:tc>
          <w:tcPr>
            <w:tcW w:w="345" w:type="dxa"/>
          </w:tcPr>
          <w:p>
            <w:pPr>
              <w:pStyle w:val="TableParagraph"/>
              <w:rPr>
                <w:sz w:val="22"/>
              </w:rPr>
            </w:pPr>
          </w:p>
        </w:tc>
        <w:tc>
          <w:tcPr>
            <w:tcW w:w="1170" w:type="dxa"/>
            <w:tcBorders>
              <w:right w:val="single" w:sz="4" w:space="0" w:color="000000"/>
            </w:tcBorders>
          </w:tcPr>
          <w:p>
            <w:pPr>
              <w:pStyle w:val="TableParagraph"/>
              <w:spacing w:before="97"/>
              <w:ind w:left="155"/>
              <w:rPr>
                <w:rFonts w:ascii="Arial"/>
                <w:b/>
                <w:sz w:val="17"/>
              </w:rPr>
            </w:pPr>
            <w:r>
              <w:rPr>
                <w:rFonts w:ascii="Arial"/>
                <w:b/>
                <w:w w:val="99"/>
                <w:sz w:val="17"/>
              </w:rPr>
              <w:t>0</w:t>
            </w:r>
          </w:p>
        </w:tc>
      </w:tr>
      <w:tr>
        <w:trPr>
          <w:trHeight w:val="394" w:hRule="atLeast"/>
        </w:trPr>
        <w:tc>
          <w:tcPr>
            <w:tcW w:w="1225" w:type="dxa"/>
            <w:tcBorders>
              <w:left w:val="single" w:sz="4" w:space="0" w:color="000000"/>
            </w:tcBorders>
          </w:tcPr>
          <w:p>
            <w:pPr>
              <w:pStyle w:val="TableParagraph"/>
              <w:rPr>
                <w:sz w:val="22"/>
              </w:rPr>
            </w:pPr>
          </w:p>
        </w:tc>
        <w:tc>
          <w:tcPr>
            <w:tcW w:w="466" w:type="dxa"/>
          </w:tcPr>
          <w:p>
            <w:pPr>
              <w:pStyle w:val="TableParagraph"/>
              <w:rPr>
                <w:sz w:val="22"/>
              </w:rPr>
            </w:pPr>
          </w:p>
        </w:tc>
        <w:tc>
          <w:tcPr>
            <w:tcW w:w="467" w:type="dxa"/>
          </w:tcPr>
          <w:p>
            <w:pPr>
              <w:pStyle w:val="TableParagraph"/>
              <w:rPr>
                <w:sz w:val="22"/>
              </w:rPr>
            </w:pPr>
          </w:p>
        </w:tc>
        <w:tc>
          <w:tcPr>
            <w:tcW w:w="466" w:type="dxa"/>
          </w:tcPr>
          <w:p>
            <w:pPr>
              <w:pStyle w:val="TableParagraph"/>
              <w:rPr>
                <w:sz w:val="22"/>
              </w:rPr>
            </w:pPr>
          </w:p>
        </w:tc>
        <w:tc>
          <w:tcPr>
            <w:tcW w:w="480" w:type="dxa"/>
          </w:tcPr>
          <w:p>
            <w:pPr>
              <w:pStyle w:val="TableParagraph"/>
              <w:rPr>
                <w:sz w:val="22"/>
              </w:rPr>
            </w:pPr>
          </w:p>
        </w:tc>
        <w:tc>
          <w:tcPr>
            <w:tcW w:w="451"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6" w:type="dxa"/>
          </w:tcPr>
          <w:p>
            <w:pPr>
              <w:pStyle w:val="TableParagraph"/>
              <w:rPr>
                <w:sz w:val="22"/>
              </w:rPr>
            </w:pPr>
          </w:p>
        </w:tc>
        <w:tc>
          <w:tcPr>
            <w:tcW w:w="430" w:type="dxa"/>
          </w:tcPr>
          <w:p>
            <w:pPr>
              <w:pStyle w:val="TableParagraph"/>
              <w:rPr>
                <w:sz w:val="22"/>
              </w:rPr>
            </w:pPr>
          </w:p>
        </w:tc>
        <w:tc>
          <w:tcPr>
            <w:tcW w:w="1526" w:type="dxa"/>
          </w:tcPr>
          <w:p>
            <w:pPr>
              <w:pStyle w:val="TableParagraph"/>
              <w:rPr>
                <w:sz w:val="22"/>
              </w:rPr>
            </w:pPr>
          </w:p>
        </w:tc>
        <w:tc>
          <w:tcPr>
            <w:tcW w:w="345" w:type="dxa"/>
          </w:tcPr>
          <w:p>
            <w:pPr>
              <w:pStyle w:val="TableParagraph"/>
              <w:rPr>
                <w:sz w:val="22"/>
              </w:rPr>
            </w:pPr>
          </w:p>
        </w:tc>
        <w:tc>
          <w:tcPr>
            <w:tcW w:w="1170" w:type="dxa"/>
            <w:tcBorders>
              <w:right w:val="single" w:sz="4" w:space="0" w:color="000000"/>
            </w:tcBorders>
          </w:tcPr>
          <w:p>
            <w:pPr>
              <w:pStyle w:val="TableParagraph"/>
              <w:spacing w:before="96"/>
              <w:ind w:left="155"/>
              <w:rPr>
                <w:rFonts w:ascii="Arial"/>
                <w:b/>
                <w:sz w:val="17"/>
              </w:rPr>
            </w:pPr>
            <w:r>
              <w:rPr>
                <w:rFonts w:ascii="Arial"/>
                <w:b/>
                <w:sz w:val="17"/>
              </w:rPr>
              <w:t>-20</w:t>
            </w:r>
          </w:p>
        </w:tc>
      </w:tr>
      <w:tr>
        <w:trPr>
          <w:trHeight w:val="394" w:hRule="atLeast"/>
        </w:trPr>
        <w:tc>
          <w:tcPr>
            <w:tcW w:w="1225" w:type="dxa"/>
            <w:tcBorders>
              <w:left w:val="single" w:sz="4" w:space="0" w:color="000000"/>
            </w:tcBorders>
          </w:tcPr>
          <w:p>
            <w:pPr>
              <w:pStyle w:val="TableParagraph"/>
              <w:rPr>
                <w:sz w:val="22"/>
              </w:rPr>
            </w:pPr>
          </w:p>
        </w:tc>
        <w:tc>
          <w:tcPr>
            <w:tcW w:w="466" w:type="dxa"/>
          </w:tcPr>
          <w:p>
            <w:pPr>
              <w:pStyle w:val="TableParagraph"/>
              <w:rPr>
                <w:sz w:val="22"/>
              </w:rPr>
            </w:pPr>
          </w:p>
        </w:tc>
        <w:tc>
          <w:tcPr>
            <w:tcW w:w="467" w:type="dxa"/>
          </w:tcPr>
          <w:p>
            <w:pPr>
              <w:pStyle w:val="TableParagraph"/>
              <w:rPr>
                <w:sz w:val="22"/>
              </w:rPr>
            </w:pPr>
          </w:p>
        </w:tc>
        <w:tc>
          <w:tcPr>
            <w:tcW w:w="466" w:type="dxa"/>
          </w:tcPr>
          <w:p>
            <w:pPr>
              <w:pStyle w:val="TableParagraph"/>
              <w:rPr>
                <w:sz w:val="22"/>
              </w:rPr>
            </w:pPr>
          </w:p>
        </w:tc>
        <w:tc>
          <w:tcPr>
            <w:tcW w:w="480" w:type="dxa"/>
          </w:tcPr>
          <w:p>
            <w:pPr>
              <w:pStyle w:val="TableParagraph"/>
              <w:rPr>
                <w:sz w:val="22"/>
              </w:rPr>
            </w:pPr>
          </w:p>
        </w:tc>
        <w:tc>
          <w:tcPr>
            <w:tcW w:w="451"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6" w:type="dxa"/>
          </w:tcPr>
          <w:p>
            <w:pPr>
              <w:pStyle w:val="TableParagraph"/>
              <w:rPr>
                <w:sz w:val="22"/>
              </w:rPr>
            </w:pPr>
          </w:p>
        </w:tc>
        <w:tc>
          <w:tcPr>
            <w:tcW w:w="430" w:type="dxa"/>
          </w:tcPr>
          <w:p>
            <w:pPr>
              <w:pStyle w:val="TableParagraph"/>
              <w:rPr>
                <w:sz w:val="22"/>
              </w:rPr>
            </w:pPr>
          </w:p>
        </w:tc>
        <w:tc>
          <w:tcPr>
            <w:tcW w:w="1526" w:type="dxa"/>
          </w:tcPr>
          <w:p>
            <w:pPr>
              <w:pStyle w:val="TableParagraph"/>
              <w:rPr>
                <w:sz w:val="22"/>
              </w:rPr>
            </w:pPr>
          </w:p>
        </w:tc>
        <w:tc>
          <w:tcPr>
            <w:tcW w:w="345" w:type="dxa"/>
          </w:tcPr>
          <w:p>
            <w:pPr>
              <w:pStyle w:val="TableParagraph"/>
              <w:rPr>
                <w:sz w:val="22"/>
              </w:rPr>
            </w:pPr>
          </w:p>
        </w:tc>
        <w:tc>
          <w:tcPr>
            <w:tcW w:w="1170" w:type="dxa"/>
            <w:tcBorders>
              <w:right w:val="single" w:sz="4" w:space="0" w:color="000000"/>
            </w:tcBorders>
          </w:tcPr>
          <w:p>
            <w:pPr>
              <w:pStyle w:val="TableParagraph"/>
              <w:spacing w:before="97"/>
              <w:ind w:left="155"/>
              <w:rPr>
                <w:rFonts w:ascii="Arial"/>
                <w:b/>
                <w:sz w:val="17"/>
              </w:rPr>
            </w:pPr>
            <w:r>
              <w:rPr>
                <w:rFonts w:ascii="Arial"/>
                <w:b/>
                <w:sz w:val="17"/>
              </w:rPr>
              <w:t>-40</w:t>
            </w:r>
          </w:p>
        </w:tc>
      </w:tr>
      <w:tr>
        <w:trPr>
          <w:trHeight w:val="394" w:hRule="atLeast"/>
        </w:trPr>
        <w:tc>
          <w:tcPr>
            <w:tcW w:w="1225" w:type="dxa"/>
            <w:tcBorders>
              <w:left w:val="single" w:sz="4" w:space="0" w:color="000000"/>
            </w:tcBorders>
          </w:tcPr>
          <w:p>
            <w:pPr>
              <w:pStyle w:val="TableParagraph"/>
              <w:rPr>
                <w:sz w:val="22"/>
              </w:rPr>
            </w:pPr>
          </w:p>
        </w:tc>
        <w:tc>
          <w:tcPr>
            <w:tcW w:w="466" w:type="dxa"/>
          </w:tcPr>
          <w:p>
            <w:pPr>
              <w:pStyle w:val="TableParagraph"/>
              <w:rPr>
                <w:sz w:val="22"/>
              </w:rPr>
            </w:pPr>
          </w:p>
        </w:tc>
        <w:tc>
          <w:tcPr>
            <w:tcW w:w="467" w:type="dxa"/>
          </w:tcPr>
          <w:p>
            <w:pPr>
              <w:pStyle w:val="TableParagraph"/>
              <w:rPr>
                <w:sz w:val="22"/>
              </w:rPr>
            </w:pPr>
          </w:p>
        </w:tc>
        <w:tc>
          <w:tcPr>
            <w:tcW w:w="466" w:type="dxa"/>
          </w:tcPr>
          <w:p>
            <w:pPr>
              <w:pStyle w:val="TableParagraph"/>
              <w:rPr>
                <w:sz w:val="22"/>
              </w:rPr>
            </w:pPr>
          </w:p>
        </w:tc>
        <w:tc>
          <w:tcPr>
            <w:tcW w:w="480" w:type="dxa"/>
          </w:tcPr>
          <w:p>
            <w:pPr>
              <w:pStyle w:val="TableParagraph"/>
              <w:rPr>
                <w:sz w:val="22"/>
              </w:rPr>
            </w:pPr>
          </w:p>
        </w:tc>
        <w:tc>
          <w:tcPr>
            <w:tcW w:w="451"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6" w:type="dxa"/>
          </w:tcPr>
          <w:p>
            <w:pPr>
              <w:pStyle w:val="TableParagraph"/>
              <w:rPr>
                <w:sz w:val="22"/>
              </w:rPr>
            </w:pPr>
          </w:p>
        </w:tc>
        <w:tc>
          <w:tcPr>
            <w:tcW w:w="430" w:type="dxa"/>
          </w:tcPr>
          <w:p>
            <w:pPr>
              <w:pStyle w:val="TableParagraph"/>
              <w:rPr>
                <w:sz w:val="22"/>
              </w:rPr>
            </w:pPr>
          </w:p>
        </w:tc>
        <w:tc>
          <w:tcPr>
            <w:tcW w:w="1526" w:type="dxa"/>
          </w:tcPr>
          <w:p>
            <w:pPr>
              <w:pStyle w:val="TableParagraph"/>
              <w:rPr>
                <w:sz w:val="22"/>
              </w:rPr>
            </w:pPr>
          </w:p>
        </w:tc>
        <w:tc>
          <w:tcPr>
            <w:tcW w:w="345" w:type="dxa"/>
          </w:tcPr>
          <w:p>
            <w:pPr>
              <w:pStyle w:val="TableParagraph"/>
              <w:rPr>
                <w:sz w:val="22"/>
              </w:rPr>
            </w:pPr>
          </w:p>
        </w:tc>
        <w:tc>
          <w:tcPr>
            <w:tcW w:w="1170" w:type="dxa"/>
            <w:tcBorders>
              <w:right w:val="single" w:sz="4" w:space="0" w:color="000000"/>
            </w:tcBorders>
          </w:tcPr>
          <w:p>
            <w:pPr>
              <w:pStyle w:val="TableParagraph"/>
              <w:spacing w:before="96"/>
              <w:ind w:left="155"/>
              <w:rPr>
                <w:rFonts w:ascii="Arial"/>
                <w:b/>
                <w:sz w:val="17"/>
              </w:rPr>
            </w:pPr>
            <w:r>
              <w:rPr>
                <w:rFonts w:ascii="Arial"/>
                <w:b/>
                <w:sz w:val="17"/>
              </w:rPr>
              <w:t>-60</w:t>
            </w:r>
          </w:p>
        </w:tc>
      </w:tr>
      <w:tr>
        <w:trPr>
          <w:trHeight w:val="323" w:hRule="atLeast"/>
        </w:trPr>
        <w:tc>
          <w:tcPr>
            <w:tcW w:w="1225" w:type="dxa"/>
            <w:tcBorders>
              <w:left w:val="single" w:sz="4" w:space="0" w:color="000000"/>
            </w:tcBorders>
          </w:tcPr>
          <w:p>
            <w:pPr>
              <w:pStyle w:val="TableParagraph"/>
              <w:rPr>
                <w:sz w:val="22"/>
              </w:rPr>
            </w:pPr>
          </w:p>
        </w:tc>
        <w:tc>
          <w:tcPr>
            <w:tcW w:w="466" w:type="dxa"/>
          </w:tcPr>
          <w:p>
            <w:pPr>
              <w:pStyle w:val="TableParagraph"/>
              <w:rPr>
                <w:sz w:val="22"/>
              </w:rPr>
            </w:pPr>
          </w:p>
        </w:tc>
        <w:tc>
          <w:tcPr>
            <w:tcW w:w="467" w:type="dxa"/>
          </w:tcPr>
          <w:p>
            <w:pPr>
              <w:pStyle w:val="TableParagraph"/>
              <w:rPr>
                <w:sz w:val="22"/>
              </w:rPr>
            </w:pPr>
          </w:p>
        </w:tc>
        <w:tc>
          <w:tcPr>
            <w:tcW w:w="466" w:type="dxa"/>
          </w:tcPr>
          <w:p>
            <w:pPr>
              <w:pStyle w:val="TableParagraph"/>
              <w:rPr>
                <w:sz w:val="22"/>
              </w:rPr>
            </w:pPr>
          </w:p>
        </w:tc>
        <w:tc>
          <w:tcPr>
            <w:tcW w:w="480" w:type="dxa"/>
          </w:tcPr>
          <w:p>
            <w:pPr>
              <w:pStyle w:val="TableParagraph"/>
              <w:rPr>
                <w:sz w:val="22"/>
              </w:rPr>
            </w:pPr>
          </w:p>
        </w:tc>
        <w:tc>
          <w:tcPr>
            <w:tcW w:w="451"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6" w:type="dxa"/>
          </w:tcPr>
          <w:p>
            <w:pPr>
              <w:pStyle w:val="TableParagraph"/>
              <w:rPr>
                <w:sz w:val="22"/>
              </w:rPr>
            </w:pPr>
          </w:p>
        </w:tc>
        <w:tc>
          <w:tcPr>
            <w:tcW w:w="430" w:type="dxa"/>
          </w:tcPr>
          <w:p>
            <w:pPr>
              <w:pStyle w:val="TableParagraph"/>
              <w:rPr>
                <w:sz w:val="22"/>
              </w:rPr>
            </w:pPr>
          </w:p>
        </w:tc>
        <w:tc>
          <w:tcPr>
            <w:tcW w:w="1526" w:type="dxa"/>
          </w:tcPr>
          <w:p>
            <w:pPr>
              <w:pStyle w:val="TableParagraph"/>
              <w:rPr>
                <w:sz w:val="22"/>
              </w:rPr>
            </w:pPr>
          </w:p>
        </w:tc>
        <w:tc>
          <w:tcPr>
            <w:tcW w:w="345" w:type="dxa"/>
          </w:tcPr>
          <w:p>
            <w:pPr>
              <w:pStyle w:val="TableParagraph"/>
              <w:rPr>
                <w:sz w:val="22"/>
              </w:rPr>
            </w:pPr>
          </w:p>
        </w:tc>
        <w:tc>
          <w:tcPr>
            <w:tcW w:w="1170" w:type="dxa"/>
            <w:tcBorders>
              <w:right w:val="single" w:sz="4" w:space="0" w:color="000000"/>
            </w:tcBorders>
          </w:tcPr>
          <w:p>
            <w:pPr>
              <w:pStyle w:val="TableParagraph"/>
              <w:spacing w:before="97"/>
              <w:ind w:left="155"/>
              <w:rPr>
                <w:rFonts w:ascii="Arial"/>
                <w:b/>
                <w:sz w:val="17"/>
              </w:rPr>
            </w:pPr>
            <w:r>
              <w:rPr>
                <w:rFonts w:ascii="Arial"/>
                <w:b/>
                <w:sz w:val="17"/>
              </w:rPr>
              <w:t>-80</w:t>
            </w:r>
          </w:p>
        </w:tc>
      </w:tr>
      <w:tr>
        <w:trPr>
          <w:trHeight w:val="358" w:hRule="atLeast"/>
        </w:trPr>
        <w:tc>
          <w:tcPr>
            <w:tcW w:w="1225" w:type="dxa"/>
            <w:tcBorders>
              <w:left w:val="single" w:sz="4" w:space="0" w:color="000000"/>
              <w:bottom w:val="single" w:sz="4" w:space="0" w:color="000000"/>
            </w:tcBorders>
          </w:tcPr>
          <w:p>
            <w:pPr>
              <w:pStyle w:val="TableParagraph"/>
              <w:spacing w:before="25"/>
              <w:ind w:right="148"/>
              <w:jc w:val="right"/>
              <w:rPr>
                <w:rFonts w:ascii="Arial"/>
                <w:b/>
                <w:sz w:val="17"/>
              </w:rPr>
            </w:pPr>
            <w:r>
              <w:rPr>
                <w:rFonts w:ascii="Arial"/>
                <w:b/>
                <w:sz w:val="17"/>
              </w:rPr>
              <w:t>-5</w:t>
            </w:r>
          </w:p>
        </w:tc>
        <w:tc>
          <w:tcPr>
            <w:tcW w:w="466" w:type="dxa"/>
            <w:tcBorders>
              <w:bottom w:val="single" w:sz="4" w:space="0" w:color="000000"/>
            </w:tcBorders>
          </w:tcPr>
          <w:p>
            <w:pPr>
              <w:pStyle w:val="TableParagraph"/>
              <w:spacing w:before="25"/>
              <w:ind w:left="160"/>
              <w:rPr>
                <w:rFonts w:ascii="Arial"/>
                <w:b/>
                <w:sz w:val="17"/>
              </w:rPr>
            </w:pPr>
            <w:r>
              <w:rPr>
                <w:rFonts w:ascii="Arial"/>
                <w:b/>
                <w:sz w:val="17"/>
              </w:rPr>
              <w:t>-4</w:t>
            </w:r>
          </w:p>
        </w:tc>
        <w:tc>
          <w:tcPr>
            <w:tcW w:w="467" w:type="dxa"/>
            <w:tcBorders>
              <w:bottom w:val="single" w:sz="4" w:space="0" w:color="000000"/>
            </w:tcBorders>
          </w:tcPr>
          <w:p>
            <w:pPr>
              <w:pStyle w:val="TableParagraph"/>
              <w:spacing w:before="25"/>
              <w:ind w:left="161"/>
              <w:rPr>
                <w:rFonts w:ascii="Arial"/>
                <w:b/>
                <w:sz w:val="17"/>
              </w:rPr>
            </w:pPr>
            <w:r>
              <w:rPr>
                <w:rFonts w:ascii="Arial"/>
                <w:b/>
                <w:sz w:val="17"/>
              </w:rPr>
              <w:t>-3</w:t>
            </w:r>
          </w:p>
        </w:tc>
        <w:tc>
          <w:tcPr>
            <w:tcW w:w="466" w:type="dxa"/>
            <w:tcBorders>
              <w:bottom w:val="single" w:sz="4" w:space="0" w:color="000000"/>
            </w:tcBorders>
          </w:tcPr>
          <w:p>
            <w:pPr>
              <w:pStyle w:val="TableParagraph"/>
              <w:spacing w:before="25"/>
              <w:ind w:left="160"/>
              <w:rPr>
                <w:rFonts w:ascii="Arial"/>
                <w:b/>
                <w:sz w:val="17"/>
              </w:rPr>
            </w:pPr>
            <w:r>
              <w:rPr>
                <w:rFonts w:ascii="Arial"/>
                <w:b/>
                <w:sz w:val="17"/>
              </w:rPr>
              <w:t>-2</w:t>
            </w:r>
          </w:p>
        </w:tc>
        <w:tc>
          <w:tcPr>
            <w:tcW w:w="480" w:type="dxa"/>
            <w:tcBorders>
              <w:bottom w:val="single" w:sz="4" w:space="0" w:color="000000"/>
            </w:tcBorders>
          </w:tcPr>
          <w:p>
            <w:pPr>
              <w:pStyle w:val="TableParagraph"/>
              <w:spacing w:before="25"/>
              <w:ind w:left="158"/>
              <w:rPr>
                <w:rFonts w:ascii="Arial"/>
                <w:b/>
                <w:sz w:val="17"/>
              </w:rPr>
            </w:pPr>
            <w:r>
              <w:rPr>
                <w:rFonts w:ascii="Arial"/>
                <w:b/>
                <w:sz w:val="17"/>
              </w:rPr>
              <w:t>-1</w:t>
            </w:r>
          </w:p>
        </w:tc>
        <w:tc>
          <w:tcPr>
            <w:tcW w:w="451" w:type="dxa"/>
            <w:tcBorders>
              <w:bottom w:val="single" w:sz="4" w:space="0" w:color="000000"/>
            </w:tcBorders>
          </w:tcPr>
          <w:p>
            <w:pPr>
              <w:pStyle w:val="TableParagraph"/>
              <w:spacing w:before="25"/>
              <w:ind w:right="8"/>
              <w:jc w:val="center"/>
              <w:rPr>
                <w:rFonts w:ascii="Arial"/>
                <w:b/>
                <w:sz w:val="17"/>
              </w:rPr>
            </w:pPr>
            <w:r>
              <w:rPr>
                <w:rFonts w:ascii="Arial"/>
                <w:b/>
                <w:w w:val="99"/>
                <w:sz w:val="17"/>
              </w:rPr>
              <w:t>0</w:t>
            </w:r>
          </w:p>
        </w:tc>
        <w:tc>
          <w:tcPr>
            <w:tcW w:w="465" w:type="dxa"/>
            <w:tcBorders>
              <w:bottom w:val="single" w:sz="4" w:space="0" w:color="000000"/>
            </w:tcBorders>
          </w:tcPr>
          <w:p>
            <w:pPr>
              <w:pStyle w:val="TableParagraph"/>
              <w:spacing w:before="25"/>
              <w:ind w:left="2"/>
              <w:jc w:val="center"/>
              <w:rPr>
                <w:rFonts w:ascii="Arial"/>
                <w:b/>
                <w:sz w:val="17"/>
              </w:rPr>
            </w:pPr>
            <w:r>
              <w:rPr>
                <w:rFonts w:ascii="Arial"/>
                <w:b/>
                <w:w w:val="99"/>
                <w:sz w:val="17"/>
              </w:rPr>
              <w:t>1</w:t>
            </w:r>
          </w:p>
        </w:tc>
        <w:tc>
          <w:tcPr>
            <w:tcW w:w="465" w:type="dxa"/>
            <w:tcBorders>
              <w:bottom w:val="single" w:sz="4" w:space="0" w:color="000000"/>
            </w:tcBorders>
          </w:tcPr>
          <w:p>
            <w:pPr>
              <w:pStyle w:val="TableParagraph"/>
              <w:spacing w:before="25"/>
              <w:ind w:left="3"/>
              <w:jc w:val="center"/>
              <w:rPr>
                <w:rFonts w:ascii="Arial"/>
                <w:b/>
                <w:sz w:val="17"/>
              </w:rPr>
            </w:pPr>
            <w:r>
              <w:rPr>
                <w:rFonts w:ascii="Arial"/>
                <w:b/>
                <w:w w:val="99"/>
                <w:sz w:val="17"/>
              </w:rPr>
              <w:t>2</w:t>
            </w:r>
          </w:p>
        </w:tc>
        <w:tc>
          <w:tcPr>
            <w:tcW w:w="466" w:type="dxa"/>
            <w:tcBorders>
              <w:bottom w:val="single" w:sz="4" w:space="0" w:color="000000"/>
            </w:tcBorders>
          </w:tcPr>
          <w:p>
            <w:pPr>
              <w:pStyle w:val="TableParagraph"/>
              <w:spacing w:before="25"/>
              <w:ind w:left="1"/>
              <w:jc w:val="center"/>
              <w:rPr>
                <w:rFonts w:ascii="Arial"/>
                <w:b/>
                <w:sz w:val="17"/>
              </w:rPr>
            </w:pPr>
            <w:r>
              <w:rPr>
                <w:rFonts w:ascii="Arial"/>
                <w:b/>
                <w:w w:val="99"/>
                <w:sz w:val="17"/>
              </w:rPr>
              <w:t>3</w:t>
            </w:r>
          </w:p>
        </w:tc>
        <w:tc>
          <w:tcPr>
            <w:tcW w:w="430" w:type="dxa"/>
            <w:tcBorders>
              <w:bottom w:val="single" w:sz="4" w:space="0" w:color="000000"/>
            </w:tcBorders>
          </w:tcPr>
          <w:p>
            <w:pPr>
              <w:pStyle w:val="TableParagraph"/>
              <w:spacing w:before="25"/>
              <w:ind w:left="38"/>
              <w:jc w:val="center"/>
              <w:rPr>
                <w:rFonts w:ascii="Arial"/>
                <w:b/>
                <w:sz w:val="17"/>
              </w:rPr>
            </w:pPr>
            <w:r>
              <w:rPr>
                <w:rFonts w:ascii="Arial"/>
                <w:b/>
                <w:w w:val="99"/>
                <w:sz w:val="17"/>
              </w:rPr>
              <w:t>4</w:t>
            </w:r>
          </w:p>
        </w:tc>
        <w:tc>
          <w:tcPr>
            <w:tcW w:w="1526" w:type="dxa"/>
            <w:tcBorders>
              <w:bottom w:val="single" w:sz="4" w:space="0" w:color="000000"/>
            </w:tcBorders>
          </w:tcPr>
          <w:p>
            <w:pPr>
              <w:pStyle w:val="TableParagraph"/>
              <w:tabs>
                <w:tab w:pos="686" w:val="left" w:leader="none"/>
                <w:tab w:pos="1152" w:val="left" w:leader="none"/>
              </w:tabs>
              <w:spacing w:before="25"/>
              <w:ind w:left="222"/>
              <w:rPr>
                <w:rFonts w:ascii="Arial"/>
                <w:b/>
                <w:sz w:val="17"/>
              </w:rPr>
            </w:pPr>
            <w:r>
              <w:rPr>
                <w:rFonts w:ascii="Arial"/>
                <w:b/>
                <w:sz w:val="17"/>
              </w:rPr>
              <w:t>5</w:t>
              <w:tab/>
              <w:t>6</w:t>
              <w:tab/>
              <w:t>7</w:t>
            </w:r>
          </w:p>
        </w:tc>
        <w:tc>
          <w:tcPr>
            <w:tcW w:w="345" w:type="dxa"/>
            <w:tcBorders>
              <w:bottom w:val="single" w:sz="4" w:space="0" w:color="000000"/>
            </w:tcBorders>
          </w:tcPr>
          <w:p>
            <w:pPr>
              <w:pStyle w:val="TableParagraph"/>
              <w:spacing w:before="25"/>
              <w:ind w:left="91"/>
              <w:rPr>
                <w:rFonts w:ascii="Arial"/>
                <w:b/>
                <w:sz w:val="17"/>
              </w:rPr>
            </w:pPr>
            <w:r>
              <w:rPr>
                <w:rFonts w:ascii="Arial"/>
                <w:b/>
                <w:w w:val="99"/>
                <w:sz w:val="17"/>
              </w:rPr>
              <w:t>8</w:t>
            </w:r>
          </w:p>
        </w:tc>
        <w:tc>
          <w:tcPr>
            <w:tcW w:w="1170" w:type="dxa"/>
            <w:tcBorders>
              <w:bottom w:val="single" w:sz="4" w:space="0" w:color="000000"/>
              <w:right w:val="single" w:sz="4" w:space="0" w:color="000000"/>
            </w:tcBorders>
          </w:tcPr>
          <w:p>
            <w:pPr>
              <w:pStyle w:val="TableParagraph"/>
              <w:rPr>
                <w:sz w:val="22"/>
              </w:rPr>
            </w:pPr>
          </w:p>
        </w:tc>
      </w:tr>
      <w:tr>
        <w:trPr>
          <w:trHeight w:val="929" w:hRule="atLeast"/>
        </w:trPr>
        <w:tc>
          <w:tcPr>
            <w:tcW w:w="8422" w:type="dxa"/>
            <w:gridSpan w:val="13"/>
            <w:tcBorders>
              <w:top w:val="single" w:sz="4" w:space="0" w:color="000000"/>
              <w:left w:val="single" w:sz="4" w:space="0" w:color="000000"/>
              <w:bottom w:val="single" w:sz="4" w:space="0" w:color="000000"/>
              <w:right w:val="single" w:sz="4" w:space="0" w:color="000000"/>
            </w:tcBorders>
          </w:tcPr>
          <w:p>
            <w:pPr>
              <w:pStyle w:val="TableParagraph"/>
              <w:ind w:left="107" w:right="715"/>
              <w:rPr>
                <w:sz w:val="20"/>
              </w:rPr>
            </w:pPr>
            <w:r>
              <w:rPr>
                <w:i/>
                <w:sz w:val="20"/>
              </w:rPr>
              <w:t>Note: </w:t>
            </w:r>
            <w:r>
              <w:rPr>
                <w:sz w:val="20"/>
              </w:rPr>
              <w:t>The percentage balance of firms more optimistic about the economic situation minus the percentage less optimistic</w:t>
            </w:r>
          </w:p>
          <w:p>
            <w:pPr>
              <w:pStyle w:val="TableParagraph"/>
              <w:spacing w:before="116"/>
              <w:ind w:left="107"/>
              <w:rPr>
                <w:sz w:val="20"/>
              </w:rPr>
            </w:pPr>
            <w:r>
              <w:rPr>
                <w:i/>
                <w:sz w:val="20"/>
              </w:rPr>
              <w:t>Source: </w:t>
            </w:r>
            <w:r>
              <w:rPr>
                <w:sz w:val="20"/>
              </w:rPr>
              <w:t>CBI Quarterly Industrial Trends survey</w:t>
            </w:r>
          </w:p>
        </w:tc>
      </w:tr>
    </w:tbl>
    <w:p>
      <w:pPr>
        <w:pStyle w:val="BodyText"/>
        <w:spacing w:before="10"/>
        <w:rPr>
          <w:sz w:val="27"/>
        </w:rPr>
      </w:pPr>
    </w:p>
    <w:p>
      <w:pPr>
        <w:pStyle w:val="BodyText"/>
        <w:spacing w:line="360" w:lineRule="auto" w:before="90"/>
        <w:ind w:left="119" w:right="229"/>
        <w:jc w:val="both"/>
      </w:pPr>
      <w:r>
        <w:rPr/>
        <w:t>Chart 6 shows that in the run-up to recession and in the first two quarters of the current downturn, the CBI confidence indicators have tracked very closely their performance in the last two recessions – and the latest responses to the survey are  very much in line with the very low levels seen at the same stage of the mid-70s recession.</w:t>
      </w:r>
    </w:p>
    <w:p>
      <w:pPr>
        <w:pStyle w:val="BodyText"/>
        <w:rPr>
          <w:sz w:val="36"/>
        </w:rPr>
      </w:pPr>
    </w:p>
    <w:p>
      <w:pPr>
        <w:pStyle w:val="BodyText"/>
        <w:spacing w:line="360" w:lineRule="auto"/>
        <w:ind w:left="119" w:right="229"/>
        <w:jc w:val="both"/>
      </w:pPr>
      <w:r>
        <w:rPr/>
        <w:t>As the economy bottomed out in earlier recessions, these business confidence responses became less negative, though this improvement was not initially sustained in the mid-1970s as the recession took a further dip as the world economy turned down in late 1974 and early 1975. So if the UK economy is bottoming out towards  the</w:t>
      </w:r>
      <w:r>
        <w:rPr>
          <w:spacing w:val="8"/>
        </w:rPr>
        <w:t> </w:t>
      </w:r>
      <w:r>
        <w:rPr/>
        <w:t>middle</w:t>
      </w:r>
      <w:r>
        <w:rPr>
          <w:spacing w:val="9"/>
        </w:rPr>
        <w:t> </w:t>
      </w:r>
      <w:r>
        <w:rPr/>
        <w:t>of</w:t>
      </w:r>
      <w:r>
        <w:rPr>
          <w:spacing w:val="9"/>
        </w:rPr>
        <w:t> </w:t>
      </w:r>
      <w:r>
        <w:rPr/>
        <w:t>this</w:t>
      </w:r>
      <w:r>
        <w:rPr>
          <w:spacing w:val="8"/>
        </w:rPr>
        <w:t> </w:t>
      </w:r>
      <w:r>
        <w:rPr/>
        <w:t>year,</w:t>
      </w:r>
      <w:r>
        <w:rPr>
          <w:spacing w:val="9"/>
        </w:rPr>
        <w:t> </w:t>
      </w:r>
      <w:r>
        <w:rPr/>
        <w:t>as</w:t>
      </w:r>
      <w:r>
        <w:rPr>
          <w:spacing w:val="9"/>
        </w:rPr>
        <w:t> </w:t>
      </w:r>
      <w:r>
        <w:rPr/>
        <w:t>the</w:t>
      </w:r>
      <w:r>
        <w:rPr>
          <w:spacing w:val="6"/>
        </w:rPr>
        <w:t> </w:t>
      </w:r>
      <w:r>
        <w:rPr>
          <w:i/>
        </w:rPr>
        <w:t>Inflation</w:t>
      </w:r>
      <w:r>
        <w:rPr>
          <w:i/>
          <w:spacing w:val="8"/>
        </w:rPr>
        <w:t> </w:t>
      </w:r>
      <w:r>
        <w:rPr>
          <w:i/>
        </w:rPr>
        <w:t>Report</w:t>
      </w:r>
      <w:r>
        <w:rPr>
          <w:i/>
          <w:spacing w:val="9"/>
        </w:rPr>
        <w:t> </w:t>
      </w:r>
      <w:r>
        <w:rPr/>
        <w:t>central</w:t>
      </w:r>
      <w:r>
        <w:rPr>
          <w:spacing w:val="8"/>
        </w:rPr>
        <w:t> </w:t>
      </w:r>
      <w:r>
        <w:rPr/>
        <w:t>projection</w:t>
      </w:r>
      <w:r>
        <w:rPr>
          <w:spacing w:val="7"/>
        </w:rPr>
        <w:t> </w:t>
      </w:r>
      <w:r>
        <w:rPr/>
        <w:t>suggests,</w:t>
      </w:r>
      <w:r>
        <w:rPr>
          <w:spacing w:val="8"/>
        </w:rPr>
        <w:t> </w:t>
      </w:r>
      <w:r>
        <w:rPr/>
        <w:t>we</w:t>
      </w:r>
      <w:r>
        <w:rPr>
          <w:spacing w:val="8"/>
        </w:rPr>
        <w:t> </w:t>
      </w:r>
      <w:r>
        <w:rPr/>
        <w:t>should</w:t>
      </w:r>
    </w:p>
    <w:p>
      <w:pPr>
        <w:pStyle w:val="BodyText"/>
        <w:spacing w:before="2"/>
        <w:rPr>
          <w:sz w:val="22"/>
        </w:rPr>
      </w:pPr>
      <w:r>
        <w:rPr/>
        <w:pict>
          <v:shape style="position:absolute;margin-left:90pt;margin-top:15.015664pt;width:415.4pt;height:.1pt;mso-position-horizontal-relative:page;mso-position-vertical-relative:paragraph;z-index:-251649024;mso-wrap-distance-left:0;mso-wrap-distance-right:0" coordorigin="1800,300" coordsize="8308,0" path="m1800,300l10108,300e" filled="false" stroked="true" strokeweight=".599980pt" strokecolor="#000000">
            <v:path arrowok="t"/>
            <v:stroke dashstyle="solid"/>
            <w10:wrap type="topAndBottom"/>
          </v:shape>
        </w:pict>
      </w:r>
    </w:p>
    <w:p>
      <w:pPr>
        <w:spacing w:before="73"/>
        <w:ind w:left="119" w:right="366" w:firstLine="0"/>
        <w:jc w:val="left"/>
        <w:rPr>
          <w:sz w:val="20"/>
        </w:rPr>
      </w:pPr>
      <w:r>
        <w:rPr>
          <w:sz w:val="20"/>
        </w:rPr>
        <w:t>At the end of 1991, David Smith, Economics Editor of the Sunday Times, concluded that the CBI had produced the most accurate forecasts of the UK economy for 1991 (see Sunday Times, 29 December 1991: “Forecasters with egg on their faces”).</w:t>
      </w:r>
    </w:p>
    <w:p>
      <w:pPr>
        <w:spacing w:after="0"/>
        <w:jc w:val="left"/>
        <w:rPr>
          <w:sz w:val="20"/>
        </w:rPr>
        <w:sectPr>
          <w:pgSz w:w="11900" w:h="16840"/>
          <w:pgMar w:header="716" w:footer="0" w:top="1340" w:bottom="280" w:left="1680" w:right="1560"/>
        </w:sectPr>
      </w:pPr>
    </w:p>
    <w:p>
      <w:pPr>
        <w:pStyle w:val="BodyText"/>
        <w:spacing w:line="360" w:lineRule="auto" w:before="80"/>
        <w:ind w:left="119" w:right="230"/>
        <w:jc w:val="both"/>
      </w:pPr>
      <w:r>
        <w:rPr/>
        <w:pict>
          <v:group style="position:absolute;margin-left:126.690002pt;margin-top:148.613449pt;width:330.75pt;height:158.8pt;mso-position-horizontal-relative:page;mso-position-vertical-relative:paragraph;z-index:-257027072" coordorigin="2534,2972" coordsize="6615,3176">
            <v:shape style="position:absolute;left:2534;top:2972;width:6615;height:3174" coordorigin="2534,2973" coordsize="6615,3174" path="m9096,2973l9096,6147m9096,6147l9149,6147m9096,5512l9149,5512m9096,4877l9149,4877m9096,4242l9149,4242m9096,3608l9149,3608m9096,2973l9149,2973m2534,5512l9096,5512m2534,5565l2534,5512m3002,5565l3002,5512m3472,5565l3472,5512m3940,5565l3940,5512m4409,5565l4409,5512m4878,5565l4878,5512m5346,5565l5346,5512m5815,5565l5815,5512m6283,5565l6283,5512m6752,5565l6752,5512m7220,5565l7220,5512m7690,5565l7690,5512m8159,5565l8159,5512m8627,5565l8627,5512m9096,5565l9096,5512e" filled="false" stroked="true" strokeweight=".06pt" strokecolor="#000000">
              <v:path arrowok="t"/>
              <v:stroke dashstyle="solid"/>
            </v:shape>
            <v:shape style="position:absolute;left:2769;top:3227;width:6093;height:2285" coordorigin="2770,3227" coordsize="6093,2285" path="m2770,5004l3239,5130m3239,5130l3707,5385m3707,5385l4176,5512m4176,5512l4644,5068m4644,5068l5113,4560m5113,4560l5581,3862m5581,3862l6050,3227m6050,3227l6520,3418m6520,3418l6988,3545m6988,3545l7457,3862m7457,3862l7925,4242m7925,4242l8394,4434m8394,4434l8862,4370e" filled="false" stroked="true" strokeweight="1.916pt" strokecolor="#33339a">
              <v:path arrowok="t"/>
              <v:stroke dashstyle="solid"/>
            </v:shape>
            <v:shape style="position:absolute;left:2769;top:3862;width:6093;height:1080" coordorigin="2770,3862" coordsize="6093,1080" path="m2770,4750l3239,4942m3239,4942l3707,4688m3707,4688l4176,4623m4176,4623l4644,4623,5113,4623m5113,4623l5581,4370m5581,4370l6050,4180m6050,4180l6520,3862m6520,3862l6988,3862m6988,3862l7457,4242m7457,4242l7925,4180m7925,4180l8394,4434m8394,4434l8862,4307e" filled="false" stroked="true" strokeweight="1.916pt" strokecolor="#9a3300">
              <v:path arrowok="t"/>
              <v:stroke dashstyle="solid"/>
            </v:shape>
            <v:shape style="position:absolute;left:2769;top:3799;width:3281;height:1331" coordorigin="2770,3800" coordsize="3281,1331" path="m2770,4496l3239,5130m3239,5130l3707,4623m3707,4623l4176,5068m4176,5068l4644,4750m4644,4750l5113,4688m5113,4688l5581,3988m5581,3988l6050,3800e" filled="false" stroked="true" strokeweight="1.916pt" strokecolor="#9acc00">
              <v:path arrowok="t"/>
              <v:stroke dashstyle="solid"/>
            </v:shape>
            <v:line style="position:absolute" from="2772,3124" to="3132,3124" stroked="true" strokeweight="1.916pt" strokecolor="#33339a">
              <v:stroke dashstyle="solid"/>
            </v:line>
            <v:line style="position:absolute" from="2772,3380" to="3132,3380" stroked="true" strokeweight="1.916pt" strokecolor="#9a3300">
              <v:stroke dashstyle="solid"/>
            </v:line>
            <v:line style="position:absolute" from="2772,3636" to="3132,3636" stroked="true" strokeweight="1.916pt" strokecolor="#9acc00">
              <v:stroke dashstyle="solid"/>
            </v:line>
            <w10:wrap type="none"/>
          </v:group>
        </w:pict>
      </w:r>
      <w:r>
        <w:rPr/>
        <w:t>expect to see an improvement in business confidence measured by the CBI Industrial Trends Survey and other business surveys. Continued extreme weakness of business confidence into the second half of this year would be a signal that the recession was going to be more prolonged and possibly deeper than previous downturns.</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6"/>
        <w:gridCol w:w="1553"/>
        <w:gridCol w:w="336"/>
        <w:gridCol w:w="454"/>
        <w:gridCol w:w="468"/>
        <w:gridCol w:w="468"/>
        <w:gridCol w:w="469"/>
        <w:gridCol w:w="468"/>
        <w:gridCol w:w="468"/>
        <w:gridCol w:w="468"/>
        <w:gridCol w:w="468"/>
        <w:gridCol w:w="438"/>
        <w:gridCol w:w="1145"/>
      </w:tblGrid>
      <w:tr>
        <w:trPr>
          <w:trHeight w:val="275" w:hRule="atLeast"/>
        </w:trPr>
        <w:tc>
          <w:tcPr>
            <w:tcW w:w="840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7: Stocks levels in manufacturing</w:t>
            </w:r>
          </w:p>
        </w:tc>
      </w:tr>
      <w:tr>
        <w:trPr>
          <w:trHeight w:val="275" w:hRule="atLeast"/>
        </w:trPr>
        <w:tc>
          <w:tcPr>
            <w:tcW w:w="840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Percentage balance of firms</w:t>
            </w:r>
          </w:p>
        </w:tc>
      </w:tr>
      <w:tr>
        <w:trPr>
          <w:trHeight w:val="321" w:hRule="atLeast"/>
        </w:trPr>
        <w:tc>
          <w:tcPr>
            <w:tcW w:w="1206" w:type="dxa"/>
            <w:tcBorders>
              <w:top w:val="single" w:sz="4" w:space="0" w:color="000000"/>
              <w:left w:val="single" w:sz="4" w:space="0" w:color="000000"/>
            </w:tcBorders>
          </w:tcPr>
          <w:p>
            <w:pPr>
              <w:pStyle w:val="TableParagraph"/>
              <w:rPr>
                <w:sz w:val="22"/>
              </w:rPr>
            </w:pPr>
          </w:p>
        </w:tc>
        <w:tc>
          <w:tcPr>
            <w:tcW w:w="1553" w:type="dxa"/>
            <w:tcBorders>
              <w:top w:val="single" w:sz="4" w:space="0" w:color="000000"/>
            </w:tcBorders>
          </w:tcPr>
          <w:p>
            <w:pPr>
              <w:pStyle w:val="TableParagraph"/>
              <w:rPr>
                <w:sz w:val="22"/>
              </w:rPr>
            </w:pPr>
          </w:p>
        </w:tc>
        <w:tc>
          <w:tcPr>
            <w:tcW w:w="336" w:type="dxa"/>
            <w:tcBorders>
              <w:top w:val="single" w:sz="4" w:space="0" w:color="000000"/>
            </w:tcBorders>
          </w:tcPr>
          <w:p>
            <w:pPr>
              <w:pStyle w:val="TableParagraph"/>
              <w:rPr>
                <w:sz w:val="22"/>
              </w:rPr>
            </w:pPr>
          </w:p>
        </w:tc>
        <w:tc>
          <w:tcPr>
            <w:tcW w:w="454" w:type="dxa"/>
            <w:tcBorders>
              <w:top w:val="single" w:sz="4" w:space="0" w:color="000000"/>
            </w:tcBorders>
          </w:tcPr>
          <w:p>
            <w:pPr>
              <w:pStyle w:val="TableParagraph"/>
              <w:rPr>
                <w:sz w:val="22"/>
              </w:rPr>
            </w:pPr>
          </w:p>
        </w:tc>
        <w:tc>
          <w:tcPr>
            <w:tcW w:w="468" w:type="dxa"/>
            <w:tcBorders>
              <w:top w:val="single" w:sz="4" w:space="0" w:color="000000"/>
            </w:tcBorders>
          </w:tcPr>
          <w:p>
            <w:pPr>
              <w:pStyle w:val="TableParagraph"/>
              <w:rPr>
                <w:sz w:val="22"/>
              </w:rPr>
            </w:pPr>
          </w:p>
        </w:tc>
        <w:tc>
          <w:tcPr>
            <w:tcW w:w="468" w:type="dxa"/>
            <w:tcBorders>
              <w:top w:val="single" w:sz="4" w:space="0" w:color="000000"/>
            </w:tcBorders>
          </w:tcPr>
          <w:p>
            <w:pPr>
              <w:pStyle w:val="TableParagraph"/>
              <w:rPr>
                <w:sz w:val="22"/>
              </w:rPr>
            </w:pPr>
          </w:p>
        </w:tc>
        <w:tc>
          <w:tcPr>
            <w:tcW w:w="469" w:type="dxa"/>
            <w:tcBorders>
              <w:top w:val="single" w:sz="4" w:space="0" w:color="000000"/>
            </w:tcBorders>
          </w:tcPr>
          <w:p>
            <w:pPr>
              <w:pStyle w:val="TableParagraph"/>
              <w:rPr>
                <w:sz w:val="22"/>
              </w:rPr>
            </w:pPr>
          </w:p>
        </w:tc>
        <w:tc>
          <w:tcPr>
            <w:tcW w:w="468" w:type="dxa"/>
            <w:tcBorders>
              <w:top w:val="single" w:sz="4" w:space="0" w:color="000000"/>
            </w:tcBorders>
          </w:tcPr>
          <w:p>
            <w:pPr>
              <w:pStyle w:val="TableParagraph"/>
              <w:rPr>
                <w:sz w:val="22"/>
              </w:rPr>
            </w:pPr>
          </w:p>
        </w:tc>
        <w:tc>
          <w:tcPr>
            <w:tcW w:w="468" w:type="dxa"/>
            <w:tcBorders>
              <w:top w:val="single" w:sz="4" w:space="0" w:color="000000"/>
            </w:tcBorders>
          </w:tcPr>
          <w:p>
            <w:pPr>
              <w:pStyle w:val="TableParagraph"/>
              <w:rPr>
                <w:sz w:val="22"/>
              </w:rPr>
            </w:pPr>
          </w:p>
        </w:tc>
        <w:tc>
          <w:tcPr>
            <w:tcW w:w="468" w:type="dxa"/>
            <w:tcBorders>
              <w:top w:val="single" w:sz="4" w:space="0" w:color="000000"/>
            </w:tcBorders>
          </w:tcPr>
          <w:p>
            <w:pPr>
              <w:pStyle w:val="TableParagraph"/>
              <w:rPr>
                <w:sz w:val="22"/>
              </w:rPr>
            </w:pPr>
          </w:p>
        </w:tc>
        <w:tc>
          <w:tcPr>
            <w:tcW w:w="468" w:type="dxa"/>
            <w:tcBorders>
              <w:top w:val="single" w:sz="4" w:space="0" w:color="000000"/>
            </w:tcBorders>
          </w:tcPr>
          <w:p>
            <w:pPr>
              <w:pStyle w:val="TableParagraph"/>
              <w:rPr>
                <w:sz w:val="22"/>
              </w:rPr>
            </w:pPr>
          </w:p>
        </w:tc>
        <w:tc>
          <w:tcPr>
            <w:tcW w:w="438" w:type="dxa"/>
            <w:tcBorders>
              <w:top w:val="single" w:sz="4" w:space="0" w:color="000000"/>
            </w:tcBorders>
          </w:tcPr>
          <w:p>
            <w:pPr>
              <w:pStyle w:val="TableParagraph"/>
              <w:rPr>
                <w:sz w:val="22"/>
              </w:rPr>
            </w:pPr>
          </w:p>
        </w:tc>
        <w:tc>
          <w:tcPr>
            <w:tcW w:w="1145" w:type="dxa"/>
            <w:tcBorders>
              <w:top w:val="single" w:sz="4" w:space="0" w:color="000000"/>
              <w:right w:val="single" w:sz="4" w:space="0" w:color="000000"/>
            </w:tcBorders>
          </w:tcPr>
          <w:p>
            <w:pPr>
              <w:pStyle w:val="TableParagraph"/>
              <w:spacing w:line="166" w:lineRule="exact" w:before="135"/>
              <w:ind w:left="166"/>
              <w:rPr>
                <w:rFonts w:ascii="Arial"/>
                <w:b/>
                <w:sz w:val="17"/>
              </w:rPr>
            </w:pPr>
            <w:r>
              <w:rPr>
                <w:rFonts w:ascii="Arial"/>
                <w:b/>
                <w:sz w:val="17"/>
              </w:rPr>
              <w:t>40</w:t>
            </w:r>
          </w:p>
        </w:tc>
      </w:tr>
      <w:tr>
        <w:trPr>
          <w:trHeight w:val="208" w:hRule="atLeast"/>
        </w:trPr>
        <w:tc>
          <w:tcPr>
            <w:tcW w:w="1206" w:type="dxa"/>
            <w:tcBorders>
              <w:left w:val="single" w:sz="4" w:space="0" w:color="000000"/>
            </w:tcBorders>
          </w:tcPr>
          <w:p>
            <w:pPr>
              <w:pStyle w:val="TableParagraph"/>
              <w:rPr>
                <w:sz w:val="14"/>
              </w:rPr>
            </w:pPr>
          </w:p>
        </w:tc>
        <w:tc>
          <w:tcPr>
            <w:tcW w:w="1553" w:type="dxa"/>
          </w:tcPr>
          <w:p>
            <w:pPr>
              <w:pStyle w:val="TableParagraph"/>
              <w:spacing w:line="170" w:lineRule="exact"/>
              <w:ind w:left="170"/>
              <w:rPr>
                <w:rFonts w:ascii="Arial"/>
                <w:b/>
                <w:sz w:val="16"/>
              </w:rPr>
            </w:pPr>
            <w:r>
              <w:rPr>
                <w:rFonts w:ascii="Arial"/>
                <w:b/>
                <w:sz w:val="16"/>
              </w:rPr>
              <w:t>1978 Q3 - 1981 Q4</w:t>
            </w:r>
          </w:p>
        </w:tc>
        <w:tc>
          <w:tcPr>
            <w:tcW w:w="336" w:type="dxa"/>
          </w:tcPr>
          <w:p>
            <w:pPr>
              <w:pStyle w:val="TableParagraph"/>
              <w:rPr>
                <w:sz w:val="14"/>
              </w:rPr>
            </w:pPr>
          </w:p>
        </w:tc>
        <w:tc>
          <w:tcPr>
            <w:tcW w:w="454" w:type="dxa"/>
          </w:tcPr>
          <w:p>
            <w:pPr>
              <w:pStyle w:val="TableParagraph"/>
              <w:rPr>
                <w:sz w:val="14"/>
              </w:rPr>
            </w:pPr>
          </w:p>
        </w:tc>
        <w:tc>
          <w:tcPr>
            <w:tcW w:w="468" w:type="dxa"/>
          </w:tcPr>
          <w:p>
            <w:pPr>
              <w:pStyle w:val="TableParagraph"/>
              <w:rPr>
                <w:sz w:val="14"/>
              </w:rPr>
            </w:pPr>
          </w:p>
        </w:tc>
        <w:tc>
          <w:tcPr>
            <w:tcW w:w="468" w:type="dxa"/>
          </w:tcPr>
          <w:p>
            <w:pPr>
              <w:pStyle w:val="TableParagraph"/>
              <w:rPr>
                <w:sz w:val="14"/>
              </w:rPr>
            </w:pPr>
          </w:p>
        </w:tc>
        <w:tc>
          <w:tcPr>
            <w:tcW w:w="469" w:type="dxa"/>
          </w:tcPr>
          <w:p>
            <w:pPr>
              <w:pStyle w:val="TableParagraph"/>
              <w:rPr>
                <w:sz w:val="14"/>
              </w:rPr>
            </w:pPr>
          </w:p>
        </w:tc>
        <w:tc>
          <w:tcPr>
            <w:tcW w:w="468" w:type="dxa"/>
          </w:tcPr>
          <w:p>
            <w:pPr>
              <w:pStyle w:val="TableParagraph"/>
              <w:rPr>
                <w:sz w:val="14"/>
              </w:rPr>
            </w:pPr>
          </w:p>
        </w:tc>
        <w:tc>
          <w:tcPr>
            <w:tcW w:w="468" w:type="dxa"/>
          </w:tcPr>
          <w:p>
            <w:pPr>
              <w:pStyle w:val="TableParagraph"/>
              <w:rPr>
                <w:sz w:val="14"/>
              </w:rPr>
            </w:pPr>
          </w:p>
        </w:tc>
        <w:tc>
          <w:tcPr>
            <w:tcW w:w="468" w:type="dxa"/>
          </w:tcPr>
          <w:p>
            <w:pPr>
              <w:pStyle w:val="TableParagraph"/>
              <w:rPr>
                <w:sz w:val="14"/>
              </w:rPr>
            </w:pPr>
          </w:p>
        </w:tc>
        <w:tc>
          <w:tcPr>
            <w:tcW w:w="468" w:type="dxa"/>
          </w:tcPr>
          <w:p>
            <w:pPr>
              <w:pStyle w:val="TableParagraph"/>
              <w:rPr>
                <w:sz w:val="14"/>
              </w:rPr>
            </w:pPr>
          </w:p>
        </w:tc>
        <w:tc>
          <w:tcPr>
            <w:tcW w:w="438" w:type="dxa"/>
          </w:tcPr>
          <w:p>
            <w:pPr>
              <w:pStyle w:val="TableParagraph"/>
              <w:rPr>
                <w:sz w:val="14"/>
              </w:rPr>
            </w:pPr>
          </w:p>
        </w:tc>
        <w:tc>
          <w:tcPr>
            <w:tcW w:w="1145" w:type="dxa"/>
            <w:tcBorders>
              <w:right w:val="single" w:sz="4" w:space="0" w:color="000000"/>
            </w:tcBorders>
          </w:tcPr>
          <w:p>
            <w:pPr>
              <w:pStyle w:val="TableParagraph"/>
              <w:rPr>
                <w:sz w:val="14"/>
              </w:rPr>
            </w:pPr>
          </w:p>
        </w:tc>
      </w:tr>
      <w:tr>
        <w:trPr>
          <w:trHeight w:val="231" w:hRule="atLeast"/>
        </w:trPr>
        <w:tc>
          <w:tcPr>
            <w:tcW w:w="1206" w:type="dxa"/>
            <w:tcBorders>
              <w:left w:val="single" w:sz="4" w:space="0" w:color="000000"/>
            </w:tcBorders>
          </w:tcPr>
          <w:p>
            <w:pPr>
              <w:pStyle w:val="TableParagraph"/>
              <w:rPr>
                <w:sz w:val="16"/>
              </w:rPr>
            </w:pPr>
          </w:p>
        </w:tc>
        <w:tc>
          <w:tcPr>
            <w:tcW w:w="1553" w:type="dxa"/>
          </w:tcPr>
          <w:p>
            <w:pPr>
              <w:pStyle w:val="TableParagraph"/>
              <w:spacing w:line="177" w:lineRule="exact" w:before="34"/>
              <w:ind w:left="170"/>
              <w:rPr>
                <w:rFonts w:ascii="Arial"/>
                <w:b/>
                <w:sz w:val="16"/>
              </w:rPr>
            </w:pPr>
            <w:r>
              <w:rPr>
                <w:rFonts w:ascii="Arial"/>
                <w:b/>
                <w:sz w:val="16"/>
              </w:rPr>
              <w:t>1989 Q1 - 1992 Q2</w:t>
            </w:r>
          </w:p>
        </w:tc>
        <w:tc>
          <w:tcPr>
            <w:tcW w:w="336" w:type="dxa"/>
          </w:tcPr>
          <w:p>
            <w:pPr>
              <w:pStyle w:val="TableParagraph"/>
              <w:rPr>
                <w:sz w:val="16"/>
              </w:rPr>
            </w:pPr>
          </w:p>
        </w:tc>
        <w:tc>
          <w:tcPr>
            <w:tcW w:w="454"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69"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38" w:type="dxa"/>
          </w:tcPr>
          <w:p>
            <w:pPr>
              <w:pStyle w:val="TableParagraph"/>
              <w:rPr>
                <w:sz w:val="16"/>
              </w:rPr>
            </w:pPr>
          </w:p>
        </w:tc>
        <w:tc>
          <w:tcPr>
            <w:tcW w:w="1145" w:type="dxa"/>
            <w:tcBorders>
              <w:right w:val="single" w:sz="4" w:space="0" w:color="000000"/>
            </w:tcBorders>
          </w:tcPr>
          <w:p>
            <w:pPr>
              <w:pStyle w:val="TableParagraph"/>
              <w:rPr>
                <w:sz w:val="16"/>
              </w:rPr>
            </w:pPr>
          </w:p>
        </w:tc>
      </w:tr>
      <w:tr>
        <w:trPr>
          <w:trHeight w:val="445" w:hRule="atLeast"/>
        </w:trPr>
        <w:tc>
          <w:tcPr>
            <w:tcW w:w="1206" w:type="dxa"/>
            <w:tcBorders>
              <w:left w:val="single" w:sz="4" w:space="0" w:color="000000"/>
            </w:tcBorders>
          </w:tcPr>
          <w:p>
            <w:pPr>
              <w:pStyle w:val="TableParagraph"/>
              <w:rPr>
                <w:sz w:val="22"/>
              </w:rPr>
            </w:pPr>
          </w:p>
        </w:tc>
        <w:tc>
          <w:tcPr>
            <w:tcW w:w="1553" w:type="dxa"/>
          </w:tcPr>
          <w:p>
            <w:pPr>
              <w:pStyle w:val="TableParagraph"/>
              <w:spacing w:before="59"/>
              <w:ind w:left="170"/>
              <w:rPr>
                <w:rFonts w:ascii="Arial"/>
                <w:b/>
                <w:sz w:val="16"/>
              </w:rPr>
            </w:pPr>
            <w:r>
              <w:rPr>
                <w:rFonts w:ascii="Arial"/>
                <w:b/>
                <w:sz w:val="16"/>
              </w:rPr>
              <w:t>2007 Q1 - 2008 Q4</w:t>
            </w:r>
          </w:p>
        </w:tc>
        <w:tc>
          <w:tcPr>
            <w:tcW w:w="336" w:type="dxa"/>
          </w:tcPr>
          <w:p>
            <w:pPr>
              <w:pStyle w:val="TableParagraph"/>
              <w:rPr>
                <w:sz w:val="22"/>
              </w:rPr>
            </w:pPr>
          </w:p>
        </w:tc>
        <w:tc>
          <w:tcPr>
            <w:tcW w:w="454"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9"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38" w:type="dxa"/>
          </w:tcPr>
          <w:p>
            <w:pPr>
              <w:pStyle w:val="TableParagraph"/>
              <w:rPr>
                <w:sz w:val="22"/>
              </w:rPr>
            </w:pPr>
          </w:p>
        </w:tc>
        <w:tc>
          <w:tcPr>
            <w:tcW w:w="1145" w:type="dxa"/>
            <w:tcBorders>
              <w:right w:val="single" w:sz="4" w:space="0" w:color="000000"/>
            </w:tcBorders>
          </w:tcPr>
          <w:p>
            <w:pPr>
              <w:pStyle w:val="TableParagraph"/>
              <w:spacing w:before="8"/>
              <w:ind w:left="166"/>
              <w:rPr>
                <w:rFonts w:ascii="Arial"/>
                <w:b/>
                <w:sz w:val="17"/>
              </w:rPr>
            </w:pPr>
            <w:r>
              <w:rPr>
                <w:rFonts w:ascii="Arial"/>
                <w:b/>
                <w:sz w:val="17"/>
              </w:rPr>
              <w:t>30</w:t>
            </w:r>
          </w:p>
        </w:tc>
      </w:tr>
      <w:tr>
        <w:trPr>
          <w:trHeight w:val="614" w:hRule="atLeast"/>
        </w:trPr>
        <w:tc>
          <w:tcPr>
            <w:tcW w:w="1206" w:type="dxa"/>
            <w:tcBorders>
              <w:left w:val="single" w:sz="4" w:space="0" w:color="000000"/>
            </w:tcBorders>
          </w:tcPr>
          <w:p>
            <w:pPr>
              <w:pStyle w:val="TableParagraph"/>
              <w:rPr>
                <w:sz w:val="22"/>
              </w:rPr>
            </w:pPr>
          </w:p>
        </w:tc>
        <w:tc>
          <w:tcPr>
            <w:tcW w:w="1553" w:type="dxa"/>
          </w:tcPr>
          <w:p>
            <w:pPr>
              <w:pStyle w:val="TableParagraph"/>
              <w:rPr>
                <w:sz w:val="22"/>
              </w:rPr>
            </w:pPr>
          </w:p>
        </w:tc>
        <w:tc>
          <w:tcPr>
            <w:tcW w:w="336" w:type="dxa"/>
          </w:tcPr>
          <w:p>
            <w:pPr>
              <w:pStyle w:val="TableParagraph"/>
              <w:rPr>
                <w:sz w:val="22"/>
              </w:rPr>
            </w:pPr>
          </w:p>
        </w:tc>
        <w:tc>
          <w:tcPr>
            <w:tcW w:w="454"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9"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38" w:type="dxa"/>
          </w:tcPr>
          <w:p>
            <w:pPr>
              <w:pStyle w:val="TableParagraph"/>
              <w:rPr>
                <w:sz w:val="22"/>
              </w:rPr>
            </w:pPr>
          </w:p>
        </w:tc>
        <w:tc>
          <w:tcPr>
            <w:tcW w:w="1145" w:type="dxa"/>
            <w:tcBorders>
              <w:right w:val="single" w:sz="4" w:space="0" w:color="000000"/>
            </w:tcBorders>
          </w:tcPr>
          <w:p>
            <w:pPr>
              <w:pStyle w:val="TableParagraph"/>
              <w:spacing w:before="1"/>
              <w:rPr>
                <w:sz w:val="17"/>
              </w:rPr>
            </w:pPr>
          </w:p>
          <w:p>
            <w:pPr>
              <w:pStyle w:val="TableParagraph"/>
              <w:ind w:left="166"/>
              <w:rPr>
                <w:rFonts w:ascii="Arial"/>
                <w:b/>
                <w:sz w:val="17"/>
              </w:rPr>
            </w:pPr>
            <w:r>
              <w:rPr>
                <w:rFonts w:ascii="Arial"/>
                <w:b/>
                <w:sz w:val="17"/>
              </w:rPr>
              <w:t>20</w:t>
            </w:r>
          </w:p>
        </w:tc>
      </w:tr>
      <w:tr>
        <w:trPr>
          <w:trHeight w:val="634" w:hRule="atLeast"/>
        </w:trPr>
        <w:tc>
          <w:tcPr>
            <w:tcW w:w="1206" w:type="dxa"/>
            <w:tcBorders>
              <w:left w:val="single" w:sz="4" w:space="0" w:color="000000"/>
            </w:tcBorders>
          </w:tcPr>
          <w:p>
            <w:pPr>
              <w:pStyle w:val="TableParagraph"/>
              <w:rPr>
                <w:sz w:val="22"/>
              </w:rPr>
            </w:pPr>
          </w:p>
        </w:tc>
        <w:tc>
          <w:tcPr>
            <w:tcW w:w="1553" w:type="dxa"/>
          </w:tcPr>
          <w:p>
            <w:pPr>
              <w:pStyle w:val="TableParagraph"/>
              <w:rPr>
                <w:sz w:val="22"/>
              </w:rPr>
            </w:pPr>
          </w:p>
        </w:tc>
        <w:tc>
          <w:tcPr>
            <w:tcW w:w="336" w:type="dxa"/>
          </w:tcPr>
          <w:p>
            <w:pPr>
              <w:pStyle w:val="TableParagraph"/>
              <w:rPr>
                <w:sz w:val="22"/>
              </w:rPr>
            </w:pPr>
          </w:p>
        </w:tc>
        <w:tc>
          <w:tcPr>
            <w:tcW w:w="454"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9"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38" w:type="dxa"/>
          </w:tcPr>
          <w:p>
            <w:pPr>
              <w:pStyle w:val="TableParagraph"/>
              <w:rPr>
                <w:sz w:val="22"/>
              </w:rPr>
            </w:pPr>
          </w:p>
        </w:tc>
        <w:tc>
          <w:tcPr>
            <w:tcW w:w="1145" w:type="dxa"/>
            <w:tcBorders>
              <w:right w:val="single" w:sz="4" w:space="0" w:color="000000"/>
            </w:tcBorders>
          </w:tcPr>
          <w:p>
            <w:pPr>
              <w:pStyle w:val="TableParagraph"/>
              <w:spacing w:before="9"/>
              <w:rPr>
                <w:sz w:val="18"/>
              </w:rPr>
            </w:pPr>
          </w:p>
          <w:p>
            <w:pPr>
              <w:pStyle w:val="TableParagraph"/>
              <w:ind w:left="166"/>
              <w:rPr>
                <w:rFonts w:ascii="Arial"/>
                <w:b/>
                <w:sz w:val="17"/>
              </w:rPr>
            </w:pPr>
            <w:r>
              <w:rPr>
                <w:rFonts w:ascii="Arial"/>
                <w:b/>
                <w:sz w:val="17"/>
              </w:rPr>
              <w:t>10</w:t>
            </w:r>
          </w:p>
        </w:tc>
      </w:tr>
      <w:tr>
        <w:trPr>
          <w:trHeight w:val="634" w:hRule="atLeast"/>
        </w:trPr>
        <w:tc>
          <w:tcPr>
            <w:tcW w:w="1206" w:type="dxa"/>
            <w:tcBorders>
              <w:left w:val="single" w:sz="4" w:space="0" w:color="000000"/>
            </w:tcBorders>
          </w:tcPr>
          <w:p>
            <w:pPr>
              <w:pStyle w:val="TableParagraph"/>
              <w:rPr>
                <w:sz w:val="22"/>
              </w:rPr>
            </w:pPr>
          </w:p>
        </w:tc>
        <w:tc>
          <w:tcPr>
            <w:tcW w:w="1553" w:type="dxa"/>
          </w:tcPr>
          <w:p>
            <w:pPr>
              <w:pStyle w:val="TableParagraph"/>
              <w:rPr>
                <w:sz w:val="22"/>
              </w:rPr>
            </w:pPr>
          </w:p>
        </w:tc>
        <w:tc>
          <w:tcPr>
            <w:tcW w:w="336" w:type="dxa"/>
          </w:tcPr>
          <w:p>
            <w:pPr>
              <w:pStyle w:val="TableParagraph"/>
              <w:rPr>
                <w:sz w:val="22"/>
              </w:rPr>
            </w:pPr>
          </w:p>
        </w:tc>
        <w:tc>
          <w:tcPr>
            <w:tcW w:w="454"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9"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38" w:type="dxa"/>
          </w:tcPr>
          <w:p>
            <w:pPr>
              <w:pStyle w:val="TableParagraph"/>
              <w:rPr>
                <w:sz w:val="22"/>
              </w:rPr>
            </w:pPr>
          </w:p>
        </w:tc>
        <w:tc>
          <w:tcPr>
            <w:tcW w:w="1145" w:type="dxa"/>
            <w:tcBorders>
              <w:right w:val="single" w:sz="4" w:space="0" w:color="000000"/>
            </w:tcBorders>
          </w:tcPr>
          <w:p>
            <w:pPr>
              <w:pStyle w:val="TableParagraph"/>
              <w:spacing w:before="9"/>
              <w:rPr>
                <w:sz w:val="18"/>
              </w:rPr>
            </w:pPr>
          </w:p>
          <w:p>
            <w:pPr>
              <w:pStyle w:val="TableParagraph"/>
              <w:spacing w:before="1"/>
              <w:ind w:left="166"/>
              <w:rPr>
                <w:rFonts w:ascii="Arial"/>
                <w:b/>
                <w:sz w:val="17"/>
              </w:rPr>
            </w:pPr>
            <w:r>
              <w:rPr>
                <w:rFonts w:ascii="Arial"/>
                <w:b/>
                <w:w w:val="99"/>
                <w:sz w:val="17"/>
              </w:rPr>
              <w:t>0</w:t>
            </w:r>
          </w:p>
        </w:tc>
      </w:tr>
      <w:tr>
        <w:trPr>
          <w:trHeight w:val="443" w:hRule="atLeast"/>
        </w:trPr>
        <w:tc>
          <w:tcPr>
            <w:tcW w:w="1206" w:type="dxa"/>
            <w:tcBorders>
              <w:left w:val="single" w:sz="4" w:space="0" w:color="000000"/>
            </w:tcBorders>
          </w:tcPr>
          <w:p>
            <w:pPr>
              <w:pStyle w:val="TableParagraph"/>
              <w:rPr>
                <w:sz w:val="22"/>
              </w:rPr>
            </w:pPr>
          </w:p>
        </w:tc>
        <w:tc>
          <w:tcPr>
            <w:tcW w:w="1553" w:type="dxa"/>
          </w:tcPr>
          <w:p>
            <w:pPr>
              <w:pStyle w:val="TableParagraph"/>
              <w:rPr>
                <w:sz w:val="22"/>
              </w:rPr>
            </w:pPr>
          </w:p>
        </w:tc>
        <w:tc>
          <w:tcPr>
            <w:tcW w:w="336" w:type="dxa"/>
          </w:tcPr>
          <w:p>
            <w:pPr>
              <w:pStyle w:val="TableParagraph"/>
              <w:rPr>
                <w:sz w:val="22"/>
              </w:rPr>
            </w:pPr>
          </w:p>
        </w:tc>
        <w:tc>
          <w:tcPr>
            <w:tcW w:w="454"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9"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68" w:type="dxa"/>
          </w:tcPr>
          <w:p>
            <w:pPr>
              <w:pStyle w:val="TableParagraph"/>
              <w:rPr>
                <w:sz w:val="22"/>
              </w:rPr>
            </w:pPr>
          </w:p>
        </w:tc>
        <w:tc>
          <w:tcPr>
            <w:tcW w:w="438" w:type="dxa"/>
          </w:tcPr>
          <w:p>
            <w:pPr>
              <w:pStyle w:val="TableParagraph"/>
              <w:rPr>
                <w:sz w:val="22"/>
              </w:rPr>
            </w:pPr>
          </w:p>
        </w:tc>
        <w:tc>
          <w:tcPr>
            <w:tcW w:w="1145" w:type="dxa"/>
            <w:tcBorders>
              <w:right w:val="single" w:sz="4" w:space="0" w:color="000000"/>
            </w:tcBorders>
          </w:tcPr>
          <w:p>
            <w:pPr>
              <w:pStyle w:val="TableParagraph"/>
              <w:spacing w:before="9"/>
              <w:rPr>
                <w:sz w:val="18"/>
              </w:rPr>
            </w:pPr>
          </w:p>
          <w:p>
            <w:pPr>
              <w:pStyle w:val="TableParagraph"/>
              <w:spacing w:before="1"/>
              <w:ind w:left="166"/>
              <w:rPr>
                <w:rFonts w:ascii="Arial"/>
                <w:b/>
                <w:sz w:val="17"/>
              </w:rPr>
            </w:pPr>
            <w:r>
              <w:rPr>
                <w:rFonts w:ascii="Arial"/>
                <w:b/>
                <w:sz w:val="17"/>
              </w:rPr>
              <w:t>-10</w:t>
            </w:r>
          </w:p>
        </w:tc>
      </w:tr>
      <w:tr>
        <w:trPr>
          <w:trHeight w:val="465" w:hRule="atLeast"/>
        </w:trPr>
        <w:tc>
          <w:tcPr>
            <w:tcW w:w="1206" w:type="dxa"/>
            <w:tcBorders>
              <w:left w:val="single" w:sz="4" w:space="0" w:color="000000"/>
              <w:bottom w:val="single" w:sz="4" w:space="0" w:color="000000"/>
            </w:tcBorders>
          </w:tcPr>
          <w:p>
            <w:pPr>
              <w:pStyle w:val="TableParagraph"/>
              <w:spacing w:before="25"/>
              <w:ind w:right="150"/>
              <w:jc w:val="right"/>
              <w:rPr>
                <w:rFonts w:ascii="Arial"/>
                <w:b/>
                <w:sz w:val="17"/>
              </w:rPr>
            </w:pPr>
            <w:r>
              <w:rPr>
                <w:rFonts w:ascii="Arial"/>
                <w:b/>
                <w:sz w:val="17"/>
              </w:rPr>
              <w:t>-5</w:t>
            </w:r>
          </w:p>
        </w:tc>
        <w:tc>
          <w:tcPr>
            <w:tcW w:w="1553" w:type="dxa"/>
            <w:tcBorders>
              <w:bottom w:val="single" w:sz="4" w:space="0" w:color="000000"/>
            </w:tcBorders>
          </w:tcPr>
          <w:p>
            <w:pPr>
              <w:pStyle w:val="TableParagraph"/>
              <w:tabs>
                <w:tab w:pos="632" w:val="left" w:leader="none"/>
                <w:tab w:pos="1100" w:val="left" w:leader="none"/>
              </w:tabs>
              <w:spacing w:before="25"/>
              <w:ind w:left="163"/>
              <w:rPr>
                <w:rFonts w:ascii="Arial"/>
                <w:b/>
                <w:sz w:val="17"/>
              </w:rPr>
            </w:pPr>
            <w:r>
              <w:rPr>
                <w:rFonts w:ascii="Arial"/>
                <w:b/>
                <w:sz w:val="17"/>
              </w:rPr>
              <w:t>-4</w:t>
              <w:tab/>
              <w:t>-3</w:t>
              <w:tab/>
              <w:t>-2</w:t>
            </w:r>
          </w:p>
        </w:tc>
        <w:tc>
          <w:tcPr>
            <w:tcW w:w="336" w:type="dxa"/>
            <w:tcBorders>
              <w:bottom w:val="single" w:sz="4" w:space="0" w:color="000000"/>
            </w:tcBorders>
          </w:tcPr>
          <w:p>
            <w:pPr>
              <w:pStyle w:val="TableParagraph"/>
              <w:spacing w:before="25"/>
              <w:ind w:left="16"/>
              <w:rPr>
                <w:rFonts w:ascii="Arial"/>
                <w:b/>
                <w:sz w:val="17"/>
              </w:rPr>
            </w:pPr>
            <w:r>
              <w:rPr>
                <w:rFonts w:ascii="Arial"/>
                <w:b/>
                <w:sz w:val="17"/>
              </w:rPr>
              <w:t>-1</w:t>
            </w:r>
          </w:p>
        </w:tc>
        <w:tc>
          <w:tcPr>
            <w:tcW w:w="454" w:type="dxa"/>
            <w:tcBorders>
              <w:bottom w:val="single" w:sz="4" w:space="0" w:color="000000"/>
            </w:tcBorders>
          </w:tcPr>
          <w:p>
            <w:pPr>
              <w:pStyle w:val="TableParagraph"/>
              <w:spacing w:before="25"/>
              <w:ind w:right="2"/>
              <w:jc w:val="center"/>
              <w:rPr>
                <w:rFonts w:ascii="Arial"/>
                <w:b/>
                <w:sz w:val="17"/>
              </w:rPr>
            </w:pPr>
            <w:r>
              <w:rPr>
                <w:rFonts w:ascii="Arial"/>
                <w:b/>
                <w:w w:val="99"/>
                <w:sz w:val="17"/>
              </w:rPr>
              <w:t>0</w:t>
            </w:r>
          </w:p>
        </w:tc>
        <w:tc>
          <w:tcPr>
            <w:tcW w:w="468" w:type="dxa"/>
            <w:tcBorders>
              <w:bottom w:val="single" w:sz="4" w:space="0" w:color="000000"/>
            </w:tcBorders>
          </w:tcPr>
          <w:p>
            <w:pPr>
              <w:pStyle w:val="TableParagraph"/>
              <w:spacing w:before="25"/>
              <w:ind w:left="11"/>
              <w:jc w:val="center"/>
              <w:rPr>
                <w:rFonts w:ascii="Arial"/>
                <w:b/>
                <w:sz w:val="17"/>
              </w:rPr>
            </w:pPr>
            <w:r>
              <w:rPr>
                <w:rFonts w:ascii="Arial"/>
                <w:b/>
                <w:w w:val="99"/>
                <w:sz w:val="17"/>
              </w:rPr>
              <w:t>1</w:t>
            </w:r>
          </w:p>
        </w:tc>
        <w:tc>
          <w:tcPr>
            <w:tcW w:w="468" w:type="dxa"/>
            <w:tcBorders>
              <w:bottom w:val="single" w:sz="4" w:space="0" w:color="000000"/>
            </w:tcBorders>
          </w:tcPr>
          <w:p>
            <w:pPr>
              <w:pStyle w:val="TableParagraph"/>
              <w:spacing w:before="25"/>
              <w:ind w:left="11"/>
              <w:jc w:val="center"/>
              <w:rPr>
                <w:rFonts w:ascii="Arial"/>
                <w:b/>
                <w:sz w:val="17"/>
              </w:rPr>
            </w:pPr>
            <w:r>
              <w:rPr>
                <w:rFonts w:ascii="Arial"/>
                <w:b/>
                <w:w w:val="99"/>
                <w:sz w:val="17"/>
              </w:rPr>
              <w:t>2</w:t>
            </w:r>
          </w:p>
        </w:tc>
        <w:tc>
          <w:tcPr>
            <w:tcW w:w="469" w:type="dxa"/>
            <w:tcBorders>
              <w:bottom w:val="single" w:sz="4" w:space="0" w:color="000000"/>
            </w:tcBorders>
          </w:tcPr>
          <w:p>
            <w:pPr>
              <w:pStyle w:val="TableParagraph"/>
              <w:spacing w:before="25"/>
              <w:ind w:left="12"/>
              <w:jc w:val="center"/>
              <w:rPr>
                <w:rFonts w:ascii="Arial"/>
                <w:b/>
                <w:sz w:val="17"/>
              </w:rPr>
            </w:pPr>
            <w:r>
              <w:rPr>
                <w:rFonts w:ascii="Arial"/>
                <w:b/>
                <w:w w:val="99"/>
                <w:sz w:val="17"/>
              </w:rPr>
              <w:t>3</w:t>
            </w:r>
          </w:p>
        </w:tc>
        <w:tc>
          <w:tcPr>
            <w:tcW w:w="468" w:type="dxa"/>
            <w:tcBorders>
              <w:bottom w:val="single" w:sz="4" w:space="0" w:color="000000"/>
            </w:tcBorders>
          </w:tcPr>
          <w:p>
            <w:pPr>
              <w:pStyle w:val="TableParagraph"/>
              <w:spacing w:before="25"/>
              <w:ind w:left="14"/>
              <w:jc w:val="center"/>
              <w:rPr>
                <w:rFonts w:ascii="Arial"/>
                <w:b/>
                <w:sz w:val="17"/>
              </w:rPr>
            </w:pPr>
            <w:r>
              <w:rPr>
                <w:rFonts w:ascii="Arial"/>
                <w:b/>
                <w:w w:val="99"/>
                <w:sz w:val="17"/>
              </w:rPr>
              <w:t>4</w:t>
            </w:r>
          </w:p>
        </w:tc>
        <w:tc>
          <w:tcPr>
            <w:tcW w:w="468" w:type="dxa"/>
            <w:tcBorders>
              <w:bottom w:val="single" w:sz="4" w:space="0" w:color="000000"/>
            </w:tcBorders>
          </w:tcPr>
          <w:p>
            <w:pPr>
              <w:pStyle w:val="TableParagraph"/>
              <w:spacing w:before="25"/>
              <w:ind w:left="14"/>
              <w:jc w:val="center"/>
              <w:rPr>
                <w:rFonts w:ascii="Arial"/>
                <w:b/>
                <w:sz w:val="17"/>
              </w:rPr>
            </w:pPr>
            <w:r>
              <w:rPr>
                <w:rFonts w:ascii="Arial"/>
                <w:b/>
                <w:w w:val="99"/>
                <w:sz w:val="17"/>
              </w:rPr>
              <w:t>5</w:t>
            </w:r>
          </w:p>
        </w:tc>
        <w:tc>
          <w:tcPr>
            <w:tcW w:w="468" w:type="dxa"/>
            <w:tcBorders>
              <w:bottom w:val="single" w:sz="4" w:space="0" w:color="000000"/>
            </w:tcBorders>
          </w:tcPr>
          <w:p>
            <w:pPr>
              <w:pStyle w:val="TableParagraph"/>
              <w:spacing w:before="25"/>
              <w:ind w:left="16"/>
              <w:jc w:val="center"/>
              <w:rPr>
                <w:rFonts w:ascii="Arial"/>
                <w:b/>
                <w:sz w:val="17"/>
              </w:rPr>
            </w:pPr>
            <w:r>
              <w:rPr>
                <w:rFonts w:ascii="Arial"/>
                <w:b/>
                <w:w w:val="99"/>
                <w:sz w:val="17"/>
              </w:rPr>
              <w:t>6</w:t>
            </w:r>
          </w:p>
        </w:tc>
        <w:tc>
          <w:tcPr>
            <w:tcW w:w="468" w:type="dxa"/>
            <w:tcBorders>
              <w:bottom w:val="single" w:sz="4" w:space="0" w:color="000000"/>
            </w:tcBorders>
          </w:tcPr>
          <w:p>
            <w:pPr>
              <w:pStyle w:val="TableParagraph"/>
              <w:spacing w:before="25"/>
              <w:ind w:left="16"/>
              <w:jc w:val="center"/>
              <w:rPr>
                <w:rFonts w:ascii="Arial"/>
                <w:b/>
                <w:sz w:val="17"/>
              </w:rPr>
            </w:pPr>
            <w:r>
              <w:rPr>
                <w:rFonts w:ascii="Arial"/>
                <w:b/>
                <w:w w:val="99"/>
                <w:sz w:val="17"/>
              </w:rPr>
              <w:t>7</w:t>
            </w:r>
          </w:p>
        </w:tc>
        <w:tc>
          <w:tcPr>
            <w:tcW w:w="438" w:type="dxa"/>
            <w:tcBorders>
              <w:bottom w:val="single" w:sz="4" w:space="0" w:color="000000"/>
            </w:tcBorders>
          </w:tcPr>
          <w:p>
            <w:pPr>
              <w:pStyle w:val="TableParagraph"/>
              <w:spacing w:before="25"/>
              <w:ind w:left="48"/>
              <w:jc w:val="center"/>
              <w:rPr>
                <w:rFonts w:ascii="Arial"/>
                <w:b/>
                <w:sz w:val="17"/>
              </w:rPr>
            </w:pPr>
            <w:r>
              <w:rPr>
                <w:rFonts w:ascii="Arial"/>
                <w:b/>
                <w:w w:val="99"/>
                <w:sz w:val="17"/>
              </w:rPr>
              <w:t>8</w:t>
            </w:r>
          </w:p>
        </w:tc>
        <w:tc>
          <w:tcPr>
            <w:tcW w:w="1145" w:type="dxa"/>
            <w:tcBorders>
              <w:bottom w:val="single" w:sz="4" w:space="0" w:color="000000"/>
              <w:right w:val="single" w:sz="4" w:space="0" w:color="000000"/>
            </w:tcBorders>
          </w:tcPr>
          <w:p>
            <w:pPr>
              <w:pStyle w:val="TableParagraph"/>
              <w:rPr>
                <w:sz w:val="22"/>
              </w:rPr>
            </w:pPr>
          </w:p>
        </w:tc>
      </w:tr>
      <w:tr>
        <w:trPr>
          <w:trHeight w:val="930" w:hRule="atLeast"/>
        </w:trPr>
        <w:tc>
          <w:tcPr>
            <w:tcW w:w="8409" w:type="dxa"/>
            <w:gridSpan w:val="13"/>
            <w:tcBorders>
              <w:top w:val="single" w:sz="4" w:space="0" w:color="000000"/>
              <w:left w:val="single" w:sz="4" w:space="0" w:color="000000"/>
              <w:bottom w:val="single" w:sz="4" w:space="0" w:color="000000"/>
              <w:right w:val="single" w:sz="4" w:space="0" w:color="000000"/>
            </w:tcBorders>
          </w:tcPr>
          <w:p>
            <w:pPr>
              <w:pStyle w:val="TableParagraph"/>
              <w:ind w:left="107" w:right="591"/>
              <w:rPr>
                <w:sz w:val="20"/>
              </w:rPr>
            </w:pPr>
            <w:r>
              <w:rPr>
                <w:i/>
                <w:sz w:val="20"/>
              </w:rPr>
              <w:t>Note: </w:t>
            </w:r>
            <w:r>
              <w:rPr>
                <w:sz w:val="20"/>
              </w:rPr>
              <w:t>Respondents are asked whether stock levels are more than adequate, adequate or less than adequate to meet demand</w:t>
            </w:r>
          </w:p>
          <w:p>
            <w:pPr>
              <w:pStyle w:val="TableParagraph"/>
              <w:spacing w:before="116"/>
              <w:ind w:left="107"/>
              <w:rPr>
                <w:sz w:val="20"/>
              </w:rPr>
            </w:pPr>
            <w:r>
              <w:rPr>
                <w:i/>
                <w:sz w:val="20"/>
              </w:rPr>
              <w:t>Source: </w:t>
            </w:r>
            <w:r>
              <w:rPr>
                <w:sz w:val="20"/>
              </w:rPr>
              <w:t>CBI Quarterly Industrial Trends</w:t>
            </w:r>
          </w:p>
        </w:tc>
      </w:tr>
    </w:tbl>
    <w:p>
      <w:pPr>
        <w:pStyle w:val="BodyText"/>
        <w:spacing w:before="10"/>
        <w:rPr>
          <w:sz w:val="27"/>
        </w:rPr>
      </w:pPr>
    </w:p>
    <w:p>
      <w:pPr>
        <w:pStyle w:val="BodyText"/>
        <w:spacing w:line="360" w:lineRule="auto" w:before="90"/>
        <w:ind w:left="120" w:right="228"/>
        <w:jc w:val="both"/>
      </w:pPr>
      <w:r>
        <w:rPr/>
        <w:t>The CBI Industrial Trends Survey also helps us to track the impact of the stock cycle and calibrate it against the experience of earlier recessions. Chart 7 shows manufacturers’ responses to the survey question about whether stock levels are adequate, more than adequate or less than adequate to meet demand. According to the latest surveys, the build-up in stocks shown by this evidence is more noticeable than in the early 1990s, though not quite as dramatic as we saw in the early 1980s recession – suggesting improvements in inventory management over the last few decades.</w:t>
      </w:r>
    </w:p>
    <w:p>
      <w:pPr>
        <w:pStyle w:val="BodyText"/>
        <w:spacing w:before="10"/>
        <w:rPr>
          <w:sz w:val="35"/>
        </w:rPr>
      </w:pPr>
    </w:p>
    <w:p>
      <w:pPr>
        <w:pStyle w:val="BodyText"/>
        <w:spacing w:line="360" w:lineRule="auto" w:before="1"/>
        <w:ind w:left="120" w:right="230"/>
        <w:jc w:val="both"/>
      </w:pPr>
      <w:r>
        <w:rPr/>
        <w:t>Again, past experience suggests we should expect to see some levelling off and eventual decline in these responses about excessive stock levels as we move through the year if the pattern of earlier recessions is repeated. An end to aggressive de- stocking, which tends to reinforce the downturn in output in the early quarters of a</w:t>
      </w:r>
    </w:p>
    <w:p>
      <w:pPr>
        <w:spacing w:after="0" w:line="360" w:lineRule="auto"/>
        <w:jc w:val="both"/>
        <w:sectPr>
          <w:pgSz w:w="11900" w:h="16840"/>
          <w:pgMar w:header="716" w:footer="0" w:top="1340" w:bottom="280" w:left="1680" w:right="1560"/>
        </w:sectPr>
      </w:pPr>
    </w:p>
    <w:p>
      <w:pPr>
        <w:pStyle w:val="BodyText"/>
        <w:spacing w:line="360" w:lineRule="auto" w:before="80"/>
        <w:ind w:left="120" w:right="251"/>
      </w:pPr>
      <w:r>
        <w:rPr/>
        <w:pict>
          <v:group style="position:absolute;margin-left:126.690002pt;margin-top:107.273453pt;width:330.75pt;height:158.8pt;mso-position-horizontal-relative:page;mso-position-vertical-relative:paragraph;z-index:-257025024" coordorigin="2534,2145" coordsize="6615,3176">
            <v:shape style="position:absolute;left:2534;top:2146;width:6615;height:3174" coordorigin="2534,2146" coordsize="6615,3174" path="m9096,2146l9096,5320m9096,5320l9149,5320m9096,5093l9149,5093m9096,4868l9149,4868m9096,4640l9149,4640m9096,4413l9149,4413m9096,4187l9149,4187m9096,3959l9149,3959m9096,3735l9149,3735m9096,3507l9149,3507m9096,3279l9149,3279m9096,3054l9149,3054m9096,2826l9149,2826m9096,2598l9149,2598m9096,2374l9149,2374m9096,2146l9149,2146m2534,3735l9096,3735m2534,3788l2534,3735m3002,3788l3002,3735m3472,3788l3472,3735m3940,3788l3940,3735m4409,3788l4409,3735m4878,3788l4878,3735m5346,3788l5346,3735m5815,3788l5815,3735m6283,3788l6283,3735m6752,3788l6752,3735m7220,3788l7220,3735m7690,3788l7690,3735m8159,3788l8159,3735m8627,3788l8627,3735m9096,3788l9096,3735e" filled="false" stroked="true" strokeweight=".06pt" strokecolor="#000000">
              <v:path arrowok="t"/>
              <v:stroke dashstyle="solid"/>
            </v:shape>
            <v:line style="position:absolute" from="2770,2939" to="3239,2848" stroked="true" strokeweight="1.918pt" strokecolor="#33339a">
              <v:stroke dashstyle="solid"/>
            </v:line>
            <v:line style="position:absolute" from="3220,2860" to="3726,2860" stroked="true" strokeweight="3.118pt" strokecolor="#33339a">
              <v:stroke dashstyle="solid"/>
            </v:line>
            <v:shape style="position:absolute;left:3706;top:2872;width:5156;height:1792" coordorigin="3707,2872" coordsize="5156,1792" path="m3707,2872l4176,3802m4176,3802l4644,3689m4644,3689l5113,3869m5113,3869l5581,4482m5581,4482l6050,4664m6050,4664l6520,4346m6520,4346l6988,4278m6988,4278l7457,4072m7457,4072l7925,3507m7925,3507l8394,3394m8394,3394l8862,3167e" filled="false" stroked="true" strokeweight="1.918pt" strokecolor="#33339a">
              <v:path arrowok="t"/>
              <v:stroke dashstyle="solid"/>
            </v:shape>
            <v:shape style="position:absolute;left:2769;top:3778;width:6093;height:999" coordorigin="2770,3778" coordsize="6093,999" path="m2770,3939l3239,4142m3239,4142l3707,4142m3707,4142l4176,4707m4176,4707l4644,4776m4644,4776l5113,4595m5113,4595l5581,4413m5581,4413l6050,4254m6050,4254l6520,4029m6520,4029l6988,3848m6988,3848l7457,3778m7457,3778l7925,3983m7925,3983l8394,4187m8394,4187l8862,3848e" filled="false" stroked="true" strokeweight="1.918pt" strokecolor="#9a3300">
              <v:path arrowok="t"/>
              <v:stroke dashstyle="solid"/>
            </v:shape>
            <v:line style="position:absolute" from="2750,3904" to="3258,3904" stroked="true" strokeweight="2.998pt" strokecolor="#9acc00">
              <v:stroke dashstyle="solid"/>
            </v:line>
            <v:shape style="position:absolute;left:3238;top:3893;width:3281;height:611" coordorigin="3239,3893" coordsize="3281,611" path="m3239,3893l3707,4072m3707,4072l4176,4437m4176,4437l4644,4504m4644,4504l5113,4413m5113,4413l5581,3893m5581,3893l6050,4096m6050,4096l6520,3959e" filled="false" stroked="true" strokeweight="1.918pt" strokecolor="#9acc00">
              <v:path arrowok="t"/>
              <v:stroke dashstyle="solid"/>
            </v:shape>
            <v:line style="position:absolute" from="6500,3949" to="7007,3949" stroked="true" strokeweight="2.938pt" strokecolor="#9acc00">
              <v:stroke dashstyle="solid"/>
            </v:line>
            <v:shape style="position:absolute;left:6987;top:3893;width:938;height:249" coordorigin="6988,3893" coordsize="938,249" path="m6988,3939l7457,4142m7457,4142l7925,3893e" filled="false" stroked="true" strokeweight="1.918pt" strokecolor="#9acc00">
              <v:path arrowok="t"/>
              <v:stroke dashstyle="solid"/>
            </v:shape>
            <v:line style="position:absolute" from="7906,3904" to="8413,3904" stroked="true" strokeweight="2.998pt" strokecolor="#9acc00">
              <v:stroke dashstyle="solid"/>
            </v:line>
            <v:line style="position:absolute" from="8394,3915" to="8862,3802" stroked="true" strokeweight="1.918pt" strokecolor="#9acc00">
              <v:stroke dashstyle="solid"/>
            </v:line>
            <v:shape style="position:absolute;left:2769;top:4141;width:3281;height:885" coordorigin="2770,4142" coordsize="3281,885" path="m2770,4142l3239,4278m3239,4278l3707,4595m3707,4595l4176,5026m4176,5026l4644,4142m4644,4142l5113,4278m5113,4278l5581,4595m5581,4595l6050,5026e" filled="false" stroked="true" strokeweight="1.918pt" strokecolor="#ffcc00">
              <v:path arrowok="t"/>
              <v:stroke dashstyle="solid"/>
            </v:shape>
            <v:line style="position:absolute" from="5296,2511" to="5657,2511" stroked="true" strokeweight="1.918pt" strokecolor="#33339a">
              <v:stroke dashstyle="solid"/>
            </v:line>
            <v:line style="position:absolute" from="5296,2766" to="5657,2766" stroked="true" strokeweight="1.918pt" strokecolor="#9a3300">
              <v:stroke dashstyle="solid"/>
            </v:line>
            <v:line style="position:absolute" from="5296,3023" to="5657,3023" stroked="true" strokeweight="1.918pt" strokecolor="#9acc00">
              <v:stroke dashstyle="solid"/>
            </v:line>
            <v:line style="position:absolute" from="5296,3279" to="5657,3279" stroked="true" strokeweight="1.918pt" strokecolor="#ffcc00">
              <v:stroke dashstyle="solid"/>
            </v:line>
            <w10:wrap type="none"/>
          </v:group>
        </w:pict>
      </w:r>
      <w:r>
        <w:rPr/>
        <w:t>recession, would reduce the negative influences on GDP – helping to stabilise output and provide a platform for recovery.</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6"/>
        <w:gridCol w:w="469"/>
        <w:gridCol w:w="468"/>
        <w:gridCol w:w="468"/>
        <w:gridCol w:w="482"/>
        <w:gridCol w:w="453"/>
        <w:gridCol w:w="313"/>
        <w:gridCol w:w="1577"/>
        <w:gridCol w:w="452"/>
        <w:gridCol w:w="468"/>
        <w:gridCol w:w="468"/>
        <w:gridCol w:w="438"/>
        <w:gridCol w:w="1145"/>
      </w:tblGrid>
      <w:tr>
        <w:trPr>
          <w:trHeight w:val="275" w:hRule="atLeast"/>
        </w:trPr>
        <w:tc>
          <w:tcPr>
            <w:tcW w:w="840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8: Manufacturers’ investment intentions</w:t>
            </w:r>
          </w:p>
        </w:tc>
      </w:tr>
      <w:tr>
        <w:trPr>
          <w:trHeight w:val="276" w:hRule="atLeast"/>
        </w:trPr>
        <w:tc>
          <w:tcPr>
            <w:tcW w:w="840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sz w:val="24"/>
              </w:rPr>
            </w:pPr>
            <w:r>
              <w:rPr>
                <w:sz w:val="24"/>
              </w:rPr>
              <w:t>Percentage balance of firms</w:t>
            </w:r>
          </w:p>
        </w:tc>
      </w:tr>
      <w:tr>
        <w:trPr>
          <w:trHeight w:val="349" w:hRule="atLeast"/>
        </w:trPr>
        <w:tc>
          <w:tcPr>
            <w:tcW w:w="1206" w:type="dxa"/>
            <w:tcBorders>
              <w:top w:val="single" w:sz="4" w:space="0" w:color="000000"/>
              <w:left w:val="single" w:sz="4" w:space="0" w:color="000000"/>
            </w:tcBorders>
          </w:tcPr>
          <w:p>
            <w:pPr>
              <w:pStyle w:val="TableParagraph"/>
              <w:rPr>
                <w:sz w:val="22"/>
              </w:rPr>
            </w:pPr>
          </w:p>
        </w:tc>
        <w:tc>
          <w:tcPr>
            <w:tcW w:w="469" w:type="dxa"/>
            <w:tcBorders>
              <w:top w:val="single" w:sz="4" w:space="0" w:color="000000"/>
            </w:tcBorders>
          </w:tcPr>
          <w:p>
            <w:pPr>
              <w:pStyle w:val="TableParagraph"/>
              <w:rPr>
                <w:sz w:val="22"/>
              </w:rPr>
            </w:pPr>
          </w:p>
        </w:tc>
        <w:tc>
          <w:tcPr>
            <w:tcW w:w="468" w:type="dxa"/>
            <w:tcBorders>
              <w:top w:val="single" w:sz="4" w:space="0" w:color="000000"/>
            </w:tcBorders>
          </w:tcPr>
          <w:p>
            <w:pPr>
              <w:pStyle w:val="TableParagraph"/>
              <w:rPr>
                <w:sz w:val="22"/>
              </w:rPr>
            </w:pPr>
          </w:p>
        </w:tc>
        <w:tc>
          <w:tcPr>
            <w:tcW w:w="468" w:type="dxa"/>
            <w:tcBorders>
              <w:top w:val="single" w:sz="4" w:space="0" w:color="000000"/>
            </w:tcBorders>
          </w:tcPr>
          <w:p>
            <w:pPr>
              <w:pStyle w:val="TableParagraph"/>
              <w:rPr>
                <w:sz w:val="22"/>
              </w:rPr>
            </w:pPr>
          </w:p>
        </w:tc>
        <w:tc>
          <w:tcPr>
            <w:tcW w:w="482" w:type="dxa"/>
            <w:tcBorders>
              <w:top w:val="single" w:sz="4" w:space="0" w:color="000000"/>
            </w:tcBorders>
          </w:tcPr>
          <w:p>
            <w:pPr>
              <w:pStyle w:val="TableParagraph"/>
              <w:rPr>
                <w:sz w:val="22"/>
              </w:rPr>
            </w:pPr>
          </w:p>
        </w:tc>
        <w:tc>
          <w:tcPr>
            <w:tcW w:w="453" w:type="dxa"/>
            <w:tcBorders>
              <w:top w:val="single" w:sz="4" w:space="0" w:color="000000"/>
            </w:tcBorders>
          </w:tcPr>
          <w:p>
            <w:pPr>
              <w:pStyle w:val="TableParagraph"/>
              <w:rPr>
                <w:sz w:val="22"/>
              </w:rPr>
            </w:pPr>
          </w:p>
        </w:tc>
        <w:tc>
          <w:tcPr>
            <w:tcW w:w="313" w:type="dxa"/>
            <w:tcBorders>
              <w:top w:val="single" w:sz="4" w:space="0" w:color="000000"/>
            </w:tcBorders>
          </w:tcPr>
          <w:p>
            <w:pPr>
              <w:pStyle w:val="TableParagraph"/>
              <w:rPr>
                <w:sz w:val="22"/>
              </w:rPr>
            </w:pPr>
          </w:p>
        </w:tc>
        <w:tc>
          <w:tcPr>
            <w:tcW w:w="1577" w:type="dxa"/>
            <w:tcBorders>
              <w:top w:val="single" w:sz="4" w:space="0" w:color="000000"/>
            </w:tcBorders>
          </w:tcPr>
          <w:p>
            <w:pPr>
              <w:pStyle w:val="TableParagraph"/>
              <w:rPr>
                <w:sz w:val="22"/>
              </w:rPr>
            </w:pPr>
          </w:p>
        </w:tc>
        <w:tc>
          <w:tcPr>
            <w:tcW w:w="452" w:type="dxa"/>
            <w:tcBorders>
              <w:top w:val="single" w:sz="4" w:space="0" w:color="000000"/>
            </w:tcBorders>
          </w:tcPr>
          <w:p>
            <w:pPr>
              <w:pStyle w:val="TableParagraph"/>
              <w:rPr>
                <w:sz w:val="22"/>
              </w:rPr>
            </w:pPr>
          </w:p>
        </w:tc>
        <w:tc>
          <w:tcPr>
            <w:tcW w:w="468" w:type="dxa"/>
            <w:tcBorders>
              <w:top w:val="single" w:sz="4" w:space="0" w:color="000000"/>
            </w:tcBorders>
          </w:tcPr>
          <w:p>
            <w:pPr>
              <w:pStyle w:val="TableParagraph"/>
              <w:rPr>
                <w:sz w:val="22"/>
              </w:rPr>
            </w:pPr>
          </w:p>
        </w:tc>
        <w:tc>
          <w:tcPr>
            <w:tcW w:w="468" w:type="dxa"/>
            <w:tcBorders>
              <w:top w:val="single" w:sz="4" w:space="0" w:color="000000"/>
            </w:tcBorders>
          </w:tcPr>
          <w:p>
            <w:pPr>
              <w:pStyle w:val="TableParagraph"/>
              <w:rPr>
                <w:sz w:val="22"/>
              </w:rPr>
            </w:pPr>
          </w:p>
        </w:tc>
        <w:tc>
          <w:tcPr>
            <w:tcW w:w="438" w:type="dxa"/>
            <w:tcBorders>
              <w:top w:val="single" w:sz="4" w:space="0" w:color="000000"/>
            </w:tcBorders>
          </w:tcPr>
          <w:p>
            <w:pPr>
              <w:pStyle w:val="TableParagraph"/>
              <w:rPr>
                <w:sz w:val="22"/>
              </w:rPr>
            </w:pPr>
          </w:p>
        </w:tc>
        <w:tc>
          <w:tcPr>
            <w:tcW w:w="1145" w:type="dxa"/>
            <w:tcBorders>
              <w:top w:val="single" w:sz="4" w:space="0" w:color="000000"/>
              <w:right w:val="single" w:sz="4" w:space="0" w:color="000000"/>
            </w:tcBorders>
          </w:tcPr>
          <w:p>
            <w:pPr>
              <w:pStyle w:val="TableParagraph"/>
              <w:spacing w:line="194" w:lineRule="exact" w:before="135"/>
              <w:ind w:left="168"/>
              <w:rPr>
                <w:rFonts w:ascii="Arial"/>
                <w:b/>
                <w:sz w:val="17"/>
              </w:rPr>
            </w:pPr>
            <w:r>
              <w:rPr>
                <w:rFonts w:ascii="Arial"/>
                <w:b/>
                <w:sz w:val="17"/>
              </w:rPr>
              <w:t>70</w:t>
            </w:r>
          </w:p>
        </w:tc>
      </w:tr>
      <w:tr>
        <w:trPr>
          <w:trHeight w:val="192" w:hRule="atLeast"/>
        </w:trPr>
        <w:tc>
          <w:tcPr>
            <w:tcW w:w="1206" w:type="dxa"/>
            <w:tcBorders>
              <w:left w:val="single" w:sz="4" w:space="0" w:color="000000"/>
            </w:tcBorders>
          </w:tcPr>
          <w:p>
            <w:pPr>
              <w:pStyle w:val="TableParagraph"/>
              <w:rPr>
                <w:sz w:val="12"/>
              </w:rPr>
            </w:pPr>
          </w:p>
        </w:tc>
        <w:tc>
          <w:tcPr>
            <w:tcW w:w="469" w:type="dxa"/>
          </w:tcPr>
          <w:p>
            <w:pPr>
              <w:pStyle w:val="TableParagraph"/>
              <w:rPr>
                <w:sz w:val="12"/>
              </w:rPr>
            </w:pPr>
          </w:p>
        </w:tc>
        <w:tc>
          <w:tcPr>
            <w:tcW w:w="468" w:type="dxa"/>
          </w:tcPr>
          <w:p>
            <w:pPr>
              <w:pStyle w:val="TableParagraph"/>
              <w:rPr>
                <w:sz w:val="12"/>
              </w:rPr>
            </w:pPr>
          </w:p>
        </w:tc>
        <w:tc>
          <w:tcPr>
            <w:tcW w:w="468" w:type="dxa"/>
          </w:tcPr>
          <w:p>
            <w:pPr>
              <w:pStyle w:val="TableParagraph"/>
              <w:rPr>
                <w:sz w:val="12"/>
              </w:rPr>
            </w:pPr>
          </w:p>
        </w:tc>
        <w:tc>
          <w:tcPr>
            <w:tcW w:w="482" w:type="dxa"/>
          </w:tcPr>
          <w:p>
            <w:pPr>
              <w:pStyle w:val="TableParagraph"/>
              <w:rPr>
                <w:sz w:val="12"/>
              </w:rPr>
            </w:pPr>
          </w:p>
        </w:tc>
        <w:tc>
          <w:tcPr>
            <w:tcW w:w="453" w:type="dxa"/>
          </w:tcPr>
          <w:p>
            <w:pPr>
              <w:pStyle w:val="TableParagraph"/>
              <w:rPr>
                <w:sz w:val="12"/>
              </w:rPr>
            </w:pPr>
          </w:p>
        </w:tc>
        <w:tc>
          <w:tcPr>
            <w:tcW w:w="313" w:type="dxa"/>
          </w:tcPr>
          <w:p>
            <w:pPr>
              <w:pStyle w:val="TableParagraph"/>
              <w:rPr>
                <w:sz w:val="12"/>
              </w:rPr>
            </w:pPr>
          </w:p>
        </w:tc>
        <w:tc>
          <w:tcPr>
            <w:tcW w:w="1577" w:type="dxa"/>
          </w:tcPr>
          <w:p>
            <w:pPr>
              <w:pStyle w:val="TableParagraph"/>
              <w:rPr>
                <w:sz w:val="12"/>
              </w:rPr>
            </w:pPr>
          </w:p>
        </w:tc>
        <w:tc>
          <w:tcPr>
            <w:tcW w:w="452" w:type="dxa"/>
          </w:tcPr>
          <w:p>
            <w:pPr>
              <w:pStyle w:val="TableParagraph"/>
              <w:rPr>
                <w:sz w:val="12"/>
              </w:rPr>
            </w:pPr>
          </w:p>
        </w:tc>
        <w:tc>
          <w:tcPr>
            <w:tcW w:w="468" w:type="dxa"/>
          </w:tcPr>
          <w:p>
            <w:pPr>
              <w:pStyle w:val="TableParagraph"/>
              <w:rPr>
                <w:sz w:val="12"/>
              </w:rPr>
            </w:pPr>
          </w:p>
        </w:tc>
        <w:tc>
          <w:tcPr>
            <w:tcW w:w="468" w:type="dxa"/>
          </w:tcPr>
          <w:p>
            <w:pPr>
              <w:pStyle w:val="TableParagraph"/>
              <w:rPr>
                <w:sz w:val="12"/>
              </w:rPr>
            </w:pPr>
          </w:p>
        </w:tc>
        <w:tc>
          <w:tcPr>
            <w:tcW w:w="438" w:type="dxa"/>
          </w:tcPr>
          <w:p>
            <w:pPr>
              <w:pStyle w:val="TableParagraph"/>
              <w:rPr>
                <w:sz w:val="12"/>
              </w:rPr>
            </w:pPr>
          </w:p>
        </w:tc>
        <w:tc>
          <w:tcPr>
            <w:tcW w:w="1145" w:type="dxa"/>
            <w:tcBorders>
              <w:right w:val="single" w:sz="4" w:space="0" w:color="000000"/>
            </w:tcBorders>
          </w:tcPr>
          <w:p>
            <w:pPr>
              <w:pStyle w:val="TableParagraph"/>
              <w:spacing w:line="160" w:lineRule="exact" w:before="13"/>
              <w:ind w:left="168"/>
              <w:rPr>
                <w:rFonts w:ascii="Arial"/>
                <w:b/>
                <w:sz w:val="17"/>
              </w:rPr>
            </w:pPr>
            <w:r>
              <w:rPr>
                <w:rFonts w:ascii="Arial"/>
                <w:b/>
                <w:sz w:val="17"/>
              </w:rPr>
              <w:t>60</w:t>
            </w:r>
          </w:p>
        </w:tc>
      </w:tr>
      <w:tr>
        <w:trPr>
          <w:trHeight w:val="202" w:hRule="atLeast"/>
        </w:trPr>
        <w:tc>
          <w:tcPr>
            <w:tcW w:w="1206" w:type="dxa"/>
            <w:tcBorders>
              <w:left w:val="single" w:sz="4" w:space="0" w:color="000000"/>
            </w:tcBorders>
          </w:tcPr>
          <w:p>
            <w:pPr>
              <w:pStyle w:val="TableParagraph"/>
              <w:rPr>
                <w:sz w:val="14"/>
              </w:rPr>
            </w:pPr>
          </w:p>
        </w:tc>
        <w:tc>
          <w:tcPr>
            <w:tcW w:w="469" w:type="dxa"/>
          </w:tcPr>
          <w:p>
            <w:pPr>
              <w:pStyle w:val="TableParagraph"/>
              <w:rPr>
                <w:sz w:val="14"/>
              </w:rPr>
            </w:pPr>
          </w:p>
        </w:tc>
        <w:tc>
          <w:tcPr>
            <w:tcW w:w="468" w:type="dxa"/>
          </w:tcPr>
          <w:p>
            <w:pPr>
              <w:pStyle w:val="TableParagraph"/>
              <w:rPr>
                <w:sz w:val="14"/>
              </w:rPr>
            </w:pPr>
          </w:p>
        </w:tc>
        <w:tc>
          <w:tcPr>
            <w:tcW w:w="468" w:type="dxa"/>
          </w:tcPr>
          <w:p>
            <w:pPr>
              <w:pStyle w:val="TableParagraph"/>
              <w:rPr>
                <w:sz w:val="14"/>
              </w:rPr>
            </w:pPr>
          </w:p>
        </w:tc>
        <w:tc>
          <w:tcPr>
            <w:tcW w:w="482" w:type="dxa"/>
          </w:tcPr>
          <w:p>
            <w:pPr>
              <w:pStyle w:val="TableParagraph"/>
              <w:rPr>
                <w:sz w:val="14"/>
              </w:rPr>
            </w:pPr>
          </w:p>
        </w:tc>
        <w:tc>
          <w:tcPr>
            <w:tcW w:w="453" w:type="dxa"/>
          </w:tcPr>
          <w:p>
            <w:pPr>
              <w:pStyle w:val="TableParagraph"/>
              <w:rPr>
                <w:sz w:val="14"/>
              </w:rPr>
            </w:pPr>
          </w:p>
        </w:tc>
        <w:tc>
          <w:tcPr>
            <w:tcW w:w="313" w:type="dxa"/>
          </w:tcPr>
          <w:p>
            <w:pPr>
              <w:pStyle w:val="TableParagraph"/>
              <w:rPr>
                <w:sz w:val="14"/>
              </w:rPr>
            </w:pPr>
          </w:p>
        </w:tc>
        <w:tc>
          <w:tcPr>
            <w:tcW w:w="1577" w:type="dxa"/>
          </w:tcPr>
          <w:p>
            <w:pPr>
              <w:pStyle w:val="TableParagraph"/>
              <w:spacing w:line="164" w:lineRule="exact"/>
              <w:ind w:right="158"/>
              <w:jc w:val="right"/>
              <w:rPr>
                <w:rFonts w:ascii="Arial"/>
                <w:b/>
                <w:sz w:val="16"/>
              </w:rPr>
            </w:pPr>
            <w:r>
              <w:rPr>
                <w:rFonts w:ascii="Arial"/>
                <w:b/>
                <w:sz w:val="16"/>
              </w:rPr>
              <w:t>1972 Q1 - 1975 Q2</w:t>
            </w:r>
          </w:p>
        </w:tc>
        <w:tc>
          <w:tcPr>
            <w:tcW w:w="452" w:type="dxa"/>
          </w:tcPr>
          <w:p>
            <w:pPr>
              <w:pStyle w:val="TableParagraph"/>
              <w:rPr>
                <w:sz w:val="14"/>
              </w:rPr>
            </w:pPr>
          </w:p>
        </w:tc>
        <w:tc>
          <w:tcPr>
            <w:tcW w:w="468" w:type="dxa"/>
          </w:tcPr>
          <w:p>
            <w:pPr>
              <w:pStyle w:val="TableParagraph"/>
              <w:rPr>
                <w:sz w:val="14"/>
              </w:rPr>
            </w:pPr>
          </w:p>
        </w:tc>
        <w:tc>
          <w:tcPr>
            <w:tcW w:w="468" w:type="dxa"/>
          </w:tcPr>
          <w:p>
            <w:pPr>
              <w:pStyle w:val="TableParagraph"/>
              <w:rPr>
                <w:sz w:val="14"/>
              </w:rPr>
            </w:pPr>
          </w:p>
        </w:tc>
        <w:tc>
          <w:tcPr>
            <w:tcW w:w="438" w:type="dxa"/>
          </w:tcPr>
          <w:p>
            <w:pPr>
              <w:pStyle w:val="TableParagraph"/>
              <w:rPr>
                <w:sz w:val="14"/>
              </w:rPr>
            </w:pPr>
          </w:p>
        </w:tc>
        <w:tc>
          <w:tcPr>
            <w:tcW w:w="1145" w:type="dxa"/>
            <w:tcBorders>
              <w:right w:val="single" w:sz="4" w:space="0" w:color="000000"/>
            </w:tcBorders>
          </w:tcPr>
          <w:p>
            <w:pPr>
              <w:pStyle w:val="TableParagraph"/>
              <w:spacing w:line="137" w:lineRule="exact" w:before="45"/>
              <w:ind w:left="168"/>
              <w:rPr>
                <w:rFonts w:ascii="Arial"/>
                <w:b/>
                <w:sz w:val="17"/>
              </w:rPr>
            </w:pPr>
            <w:r>
              <w:rPr>
                <w:rFonts w:ascii="Arial"/>
                <w:b/>
                <w:sz w:val="17"/>
              </w:rPr>
              <w:t>50</w:t>
            </w:r>
          </w:p>
        </w:tc>
      </w:tr>
      <w:tr>
        <w:trPr>
          <w:trHeight w:val="280" w:hRule="atLeast"/>
        </w:trPr>
        <w:tc>
          <w:tcPr>
            <w:tcW w:w="1206" w:type="dxa"/>
            <w:tcBorders>
              <w:left w:val="single" w:sz="4" w:space="0" w:color="000000"/>
            </w:tcBorders>
          </w:tcPr>
          <w:p>
            <w:pPr>
              <w:pStyle w:val="TableParagraph"/>
              <w:rPr>
                <w:sz w:val="20"/>
              </w:rPr>
            </w:pPr>
          </w:p>
        </w:tc>
        <w:tc>
          <w:tcPr>
            <w:tcW w:w="469" w:type="dxa"/>
          </w:tcPr>
          <w:p>
            <w:pPr>
              <w:pStyle w:val="TableParagraph"/>
              <w:rPr>
                <w:sz w:val="20"/>
              </w:rPr>
            </w:pPr>
          </w:p>
        </w:tc>
        <w:tc>
          <w:tcPr>
            <w:tcW w:w="468" w:type="dxa"/>
          </w:tcPr>
          <w:p>
            <w:pPr>
              <w:pStyle w:val="TableParagraph"/>
              <w:rPr>
                <w:sz w:val="20"/>
              </w:rPr>
            </w:pPr>
          </w:p>
        </w:tc>
        <w:tc>
          <w:tcPr>
            <w:tcW w:w="468" w:type="dxa"/>
          </w:tcPr>
          <w:p>
            <w:pPr>
              <w:pStyle w:val="TableParagraph"/>
              <w:rPr>
                <w:sz w:val="20"/>
              </w:rPr>
            </w:pPr>
          </w:p>
        </w:tc>
        <w:tc>
          <w:tcPr>
            <w:tcW w:w="482" w:type="dxa"/>
          </w:tcPr>
          <w:p>
            <w:pPr>
              <w:pStyle w:val="TableParagraph"/>
              <w:rPr>
                <w:sz w:val="20"/>
              </w:rPr>
            </w:pPr>
          </w:p>
        </w:tc>
        <w:tc>
          <w:tcPr>
            <w:tcW w:w="453" w:type="dxa"/>
          </w:tcPr>
          <w:p>
            <w:pPr>
              <w:pStyle w:val="TableParagraph"/>
              <w:rPr>
                <w:sz w:val="20"/>
              </w:rPr>
            </w:pPr>
          </w:p>
        </w:tc>
        <w:tc>
          <w:tcPr>
            <w:tcW w:w="313" w:type="dxa"/>
          </w:tcPr>
          <w:p>
            <w:pPr>
              <w:pStyle w:val="TableParagraph"/>
              <w:rPr>
                <w:sz w:val="20"/>
              </w:rPr>
            </w:pPr>
          </w:p>
        </w:tc>
        <w:tc>
          <w:tcPr>
            <w:tcW w:w="1577" w:type="dxa"/>
          </w:tcPr>
          <w:p>
            <w:pPr>
              <w:pStyle w:val="TableParagraph"/>
              <w:spacing w:before="34"/>
              <w:ind w:right="158"/>
              <w:jc w:val="right"/>
              <w:rPr>
                <w:rFonts w:ascii="Arial"/>
                <w:b/>
                <w:sz w:val="16"/>
              </w:rPr>
            </w:pPr>
            <w:r>
              <w:rPr>
                <w:rFonts w:ascii="Arial"/>
                <w:b/>
                <w:sz w:val="16"/>
              </w:rPr>
              <w:t>1978 Q3 - 1981 Q4</w:t>
            </w:r>
          </w:p>
        </w:tc>
        <w:tc>
          <w:tcPr>
            <w:tcW w:w="452" w:type="dxa"/>
          </w:tcPr>
          <w:p>
            <w:pPr>
              <w:pStyle w:val="TableParagraph"/>
              <w:rPr>
                <w:sz w:val="20"/>
              </w:rPr>
            </w:pPr>
          </w:p>
        </w:tc>
        <w:tc>
          <w:tcPr>
            <w:tcW w:w="468" w:type="dxa"/>
          </w:tcPr>
          <w:p>
            <w:pPr>
              <w:pStyle w:val="TableParagraph"/>
              <w:rPr>
                <w:sz w:val="20"/>
              </w:rPr>
            </w:pPr>
          </w:p>
        </w:tc>
        <w:tc>
          <w:tcPr>
            <w:tcW w:w="468" w:type="dxa"/>
          </w:tcPr>
          <w:p>
            <w:pPr>
              <w:pStyle w:val="TableParagraph"/>
              <w:rPr>
                <w:sz w:val="20"/>
              </w:rPr>
            </w:pPr>
          </w:p>
        </w:tc>
        <w:tc>
          <w:tcPr>
            <w:tcW w:w="438" w:type="dxa"/>
          </w:tcPr>
          <w:p>
            <w:pPr>
              <w:pStyle w:val="TableParagraph"/>
              <w:rPr>
                <w:sz w:val="20"/>
              </w:rPr>
            </w:pPr>
          </w:p>
        </w:tc>
        <w:tc>
          <w:tcPr>
            <w:tcW w:w="1145" w:type="dxa"/>
            <w:tcBorders>
              <w:right w:val="single" w:sz="4" w:space="0" w:color="000000"/>
            </w:tcBorders>
          </w:tcPr>
          <w:p>
            <w:pPr>
              <w:pStyle w:val="TableParagraph"/>
              <w:spacing w:line="189" w:lineRule="exact" w:before="71"/>
              <w:ind w:left="168"/>
              <w:rPr>
                <w:rFonts w:ascii="Arial"/>
                <w:b/>
                <w:sz w:val="17"/>
              </w:rPr>
            </w:pPr>
            <w:r>
              <w:rPr>
                <w:rFonts w:ascii="Arial"/>
                <w:b/>
                <w:sz w:val="17"/>
              </w:rPr>
              <w:t>40</w:t>
            </w:r>
          </w:p>
        </w:tc>
      </w:tr>
      <w:tr>
        <w:trPr>
          <w:trHeight w:val="230" w:hRule="atLeast"/>
        </w:trPr>
        <w:tc>
          <w:tcPr>
            <w:tcW w:w="1206" w:type="dxa"/>
            <w:tcBorders>
              <w:left w:val="single" w:sz="4" w:space="0" w:color="000000"/>
            </w:tcBorders>
          </w:tcPr>
          <w:p>
            <w:pPr>
              <w:pStyle w:val="TableParagraph"/>
              <w:rPr>
                <w:sz w:val="16"/>
              </w:rPr>
            </w:pPr>
          </w:p>
        </w:tc>
        <w:tc>
          <w:tcPr>
            <w:tcW w:w="469"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82" w:type="dxa"/>
          </w:tcPr>
          <w:p>
            <w:pPr>
              <w:pStyle w:val="TableParagraph"/>
              <w:rPr>
                <w:sz w:val="16"/>
              </w:rPr>
            </w:pPr>
          </w:p>
        </w:tc>
        <w:tc>
          <w:tcPr>
            <w:tcW w:w="453" w:type="dxa"/>
          </w:tcPr>
          <w:p>
            <w:pPr>
              <w:pStyle w:val="TableParagraph"/>
              <w:rPr>
                <w:sz w:val="16"/>
              </w:rPr>
            </w:pPr>
          </w:p>
        </w:tc>
        <w:tc>
          <w:tcPr>
            <w:tcW w:w="313" w:type="dxa"/>
          </w:tcPr>
          <w:p>
            <w:pPr>
              <w:pStyle w:val="TableParagraph"/>
              <w:rPr>
                <w:sz w:val="16"/>
              </w:rPr>
            </w:pPr>
          </w:p>
        </w:tc>
        <w:tc>
          <w:tcPr>
            <w:tcW w:w="1577" w:type="dxa"/>
          </w:tcPr>
          <w:p>
            <w:pPr>
              <w:pStyle w:val="TableParagraph"/>
              <w:spacing w:before="9"/>
              <w:ind w:right="158"/>
              <w:jc w:val="right"/>
              <w:rPr>
                <w:rFonts w:ascii="Arial"/>
                <w:b/>
                <w:sz w:val="16"/>
              </w:rPr>
            </w:pPr>
            <w:r>
              <w:rPr>
                <w:rFonts w:ascii="Arial"/>
                <w:b/>
                <w:sz w:val="16"/>
              </w:rPr>
              <w:t>1989 Q1 - 1992 Q2</w:t>
            </w:r>
          </w:p>
        </w:tc>
        <w:tc>
          <w:tcPr>
            <w:tcW w:w="452"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38" w:type="dxa"/>
          </w:tcPr>
          <w:p>
            <w:pPr>
              <w:pStyle w:val="TableParagraph"/>
              <w:rPr>
                <w:sz w:val="16"/>
              </w:rPr>
            </w:pPr>
          </w:p>
        </w:tc>
        <w:tc>
          <w:tcPr>
            <w:tcW w:w="1145" w:type="dxa"/>
            <w:tcBorders>
              <w:right w:val="single" w:sz="4" w:space="0" w:color="000000"/>
            </w:tcBorders>
          </w:tcPr>
          <w:p>
            <w:pPr>
              <w:pStyle w:val="TableParagraph"/>
              <w:spacing w:line="193" w:lineRule="exact" w:before="17"/>
              <w:ind w:left="168"/>
              <w:rPr>
                <w:rFonts w:ascii="Arial"/>
                <w:b/>
                <w:sz w:val="17"/>
              </w:rPr>
            </w:pPr>
            <w:r>
              <w:rPr>
                <w:rFonts w:ascii="Arial"/>
                <w:b/>
                <w:sz w:val="17"/>
              </w:rPr>
              <w:t>30</w:t>
            </w:r>
          </w:p>
        </w:tc>
      </w:tr>
      <w:tr>
        <w:trPr>
          <w:trHeight w:val="232" w:hRule="atLeast"/>
        </w:trPr>
        <w:tc>
          <w:tcPr>
            <w:tcW w:w="1206" w:type="dxa"/>
            <w:tcBorders>
              <w:left w:val="single" w:sz="4" w:space="0" w:color="000000"/>
            </w:tcBorders>
          </w:tcPr>
          <w:p>
            <w:pPr>
              <w:pStyle w:val="TableParagraph"/>
              <w:rPr>
                <w:sz w:val="16"/>
              </w:rPr>
            </w:pPr>
          </w:p>
        </w:tc>
        <w:tc>
          <w:tcPr>
            <w:tcW w:w="469"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82" w:type="dxa"/>
          </w:tcPr>
          <w:p>
            <w:pPr>
              <w:pStyle w:val="TableParagraph"/>
              <w:rPr>
                <w:sz w:val="16"/>
              </w:rPr>
            </w:pPr>
          </w:p>
        </w:tc>
        <w:tc>
          <w:tcPr>
            <w:tcW w:w="453" w:type="dxa"/>
          </w:tcPr>
          <w:p>
            <w:pPr>
              <w:pStyle w:val="TableParagraph"/>
              <w:rPr>
                <w:sz w:val="16"/>
              </w:rPr>
            </w:pPr>
          </w:p>
        </w:tc>
        <w:tc>
          <w:tcPr>
            <w:tcW w:w="313" w:type="dxa"/>
          </w:tcPr>
          <w:p>
            <w:pPr>
              <w:pStyle w:val="TableParagraph"/>
              <w:rPr>
                <w:sz w:val="16"/>
              </w:rPr>
            </w:pPr>
          </w:p>
        </w:tc>
        <w:tc>
          <w:tcPr>
            <w:tcW w:w="1577" w:type="dxa"/>
          </w:tcPr>
          <w:p>
            <w:pPr>
              <w:pStyle w:val="TableParagraph"/>
              <w:spacing w:line="177" w:lineRule="exact" w:before="35"/>
              <w:ind w:right="158"/>
              <w:jc w:val="right"/>
              <w:rPr>
                <w:rFonts w:ascii="Arial"/>
                <w:b/>
                <w:sz w:val="16"/>
              </w:rPr>
            </w:pPr>
            <w:r>
              <w:rPr>
                <w:rFonts w:ascii="Arial"/>
                <w:b/>
                <w:sz w:val="16"/>
              </w:rPr>
              <w:t>2007 Q1 - 2008 Q4</w:t>
            </w:r>
          </w:p>
        </w:tc>
        <w:tc>
          <w:tcPr>
            <w:tcW w:w="452"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38" w:type="dxa"/>
          </w:tcPr>
          <w:p>
            <w:pPr>
              <w:pStyle w:val="TableParagraph"/>
              <w:rPr>
                <w:sz w:val="16"/>
              </w:rPr>
            </w:pPr>
          </w:p>
        </w:tc>
        <w:tc>
          <w:tcPr>
            <w:tcW w:w="1145" w:type="dxa"/>
            <w:tcBorders>
              <w:right w:val="single" w:sz="4" w:space="0" w:color="000000"/>
            </w:tcBorders>
          </w:tcPr>
          <w:p>
            <w:pPr>
              <w:pStyle w:val="TableParagraph"/>
              <w:spacing w:before="12"/>
              <w:ind w:left="168"/>
              <w:rPr>
                <w:rFonts w:ascii="Arial"/>
                <w:b/>
                <w:sz w:val="17"/>
              </w:rPr>
            </w:pPr>
            <w:r>
              <w:rPr>
                <w:rFonts w:ascii="Arial"/>
                <w:b/>
                <w:sz w:val="17"/>
              </w:rPr>
              <w:t>20</w:t>
            </w:r>
          </w:p>
        </w:tc>
      </w:tr>
      <w:tr>
        <w:trPr>
          <w:trHeight w:val="221" w:hRule="atLeast"/>
        </w:trPr>
        <w:tc>
          <w:tcPr>
            <w:tcW w:w="1206" w:type="dxa"/>
            <w:tcBorders>
              <w:left w:val="single" w:sz="4" w:space="0" w:color="000000"/>
            </w:tcBorders>
          </w:tcPr>
          <w:p>
            <w:pPr>
              <w:pStyle w:val="TableParagraph"/>
              <w:rPr>
                <w:sz w:val="14"/>
              </w:rPr>
            </w:pPr>
          </w:p>
        </w:tc>
        <w:tc>
          <w:tcPr>
            <w:tcW w:w="469" w:type="dxa"/>
          </w:tcPr>
          <w:p>
            <w:pPr>
              <w:pStyle w:val="TableParagraph"/>
              <w:rPr>
                <w:sz w:val="14"/>
              </w:rPr>
            </w:pPr>
          </w:p>
        </w:tc>
        <w:tc>
          <w:tcPr>
            <w:tcW w:w="468" w:type="dxa"/>
          </w:tcPr>
          <w:p>
            <w:pPr>
              <w:pStyle w:val="TableParagraph"/>
              <w:rPr>
                <w:sz w:val="14"/>
              </w:rPr>
            </w:pPr>
          </w:p>
        </w:tc>
        <w:tc>
          <w:tcPr>
            <w:tcW w:w="468" w:type="dxa"/>
          </w:tcPr>
          <w:p>
            <w:pPr>
              <w:pStyle w:val="TableParagraph"/>
              <w:rPr>
                <w:sz w:val="14"/>
              </w:rPr>
            </w:pPr>
          </w:p>
        </w:tc>
        <w:tc>
          <w:tcPr>
            <w:tcW w:w="482" w:type="dxa"/>
          </w:tcPr>
          <w:p>
            <w:pPr>
              <w:pStyle w:val="TableParagraph"/>
              <w:rPr>
                <w:sz w:val="14"/>
              </w:rPr>
            </w:pPr>
          </w:p>
        </w:tc>
        <w:tc>
          <w:tcPr>
            <w:tcW w:w="453" w:type="dxa"/>
          </w:tcPr>
          <w:p>
            <w:pPr>
              <w:pStyle w:val="TableParagraph"/>
              <w:rPr>
                <w:sz w:val="14"/>
              </w:rPr>
            </w:pPr>
          </w:p>
        </w:tc>
        <w:tc>
          <w:tcPr>
            <w:tcW w:w="313" w:type="dxa"/>
          </w:tcPr>
          <w:p>
            <w:pPr>
              <w:pStyle w:val="TableParagraph"/>
              <w:rPr>
                <w:sz w:val="14"/>
              </w:rPr>
            </w:pPr>
          </w:p>
        </w:tc>
        <w:tc>
          <w:tcPr>
            <w:tcW w:w="1577" w:type="dxa"/>
          </w:tcPr>
          <w:p>
            <w:pPr>
              <w:pStyle w:val="TableParagraph"/>
              <w:rPr>
                <w:sz w:val="14"/>
              </w:rPr>
            </w:pPr>
          </w:p>
        </w:tc>
        <w:tc>
          <w:tcPr>
            <w:tcW w:w="452" w:type="dxa"/>
          </w:tcPr>
          <w:p>
            <w:pPr>
              <w:pStyle w:val="TableParagraph"/>
              <w:rPr>
                <w:sz w:val="14"/>
              </w:rPr>
            </w:pPr>
          </w:p>
        </w:tc>
        <w:tc>
          <w:tcPr>
            <w:tcW w:w="468" w:type="dxa"/>
          </w:tcPr>
          <w:p>
            <w:pPr>
              <w:pStyle w:val="TableParagraph"/>
              <w:rPr>
                <w:sz w:val="14"/>
              </w:rPr>
            </w:pPr>
          </w:p>
        </w:tc>
        <w:tc>
          <w:tcPr>
            <w:tcW w:w="468" w:type="dxa"/>
          </w:tcPr>
          <w:p>
            <w:pPr>
              <w:pStyle w:val="TableParagraph"/>
              <w:rPr>
                <w:sz w:val="14"/>
              </w:rPr>
            </w:pPr>
          </w:p>
        </w:tc>
        <w:tc>
          <w:tcPr>
            <w:tcW w:w="438" w:type="dxa"/>
          </w:tcPr>
          <w:p>
            <w:pPr>
              <w:pStyle w:val="TableParagraph"/>
              <w:rPr>
                <w:sz w:val="14"/>
              </w:rPr>
            </w:pPr>
          </w:p>
        </w:tc>
        <w:tc>
          <w:tcPr>
            <w:tcW w:w="1145" w:type="dxa"/>
            <w:tcBorders>
              <w:right w:val="single" w:sz="4" w:space="0" w:color="000000"/>
            </w:tcBorders>
          </w:tcPr>
          <w:p>
            <w:pPr>
              <w:pStyle w:val="TableParagraph"/>
              <w:spacing w:line="194" w:lineRule="exact" w:before="8"/>
              <w:ind w:left="168"/>
              <w:rPr>
                <w:rFonts w:ascii="Arial"/>
                <w:b/>
                <w:sz w:val="17"/>
              </w:rPr>
            </w:pPr>
            <w:r>
              <w:rPr>
                <w:rFonts w:ascii="Arial"/>
                <w:b/>
                <w:sz w:val="17"/>
              </w:rPr>
              <w:t>10</w:t>
            </w:r>
          </w:p>
        </w:tc>
      </w:tr>
      <w:tr>
        <w:trPr>
          <w:trHeight w:val="226" w:hRule="atLeast"/>
        </w:trPr>
        <w:tc>
          <w:tcPr>
            <w:tcW w:w="1206" w:type="dxa"/>
            <w:tcBorders>
              <w:left w:val="single" w:sz="4" w:space="0" w:color="000000"/>
            </w:tcBorders>
          </w:tcPr>
          <w:p>
            <w:pPr>
              <w:pStyle w:val="TableParagraph"/>
              <w:rPr>
                <w:sz w:val="16"/>
              </w:rPr>
            </w:pPr>
          </w:p>
        </w:tc>
        <w:tc>
          <w:tcPr>
            <w:tcW w:w="469"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82" w:type="dxa"/>
          </w:tcPr>
          <w:p>
            <w:pPr>
              <w:pStyle w:val="TableParagraph"/>
              <w:rPr>
                <w:sz w:val="16"/>
              </w:rPr>
            </w:pPr>
          </w:p>
        </w:tc>
        <w:tc>
          <w:tcPr>
            <w:tcW w:w="453" w:type="dxa"/>
          </w:tcPr>
          <w:p>
            <w:pPr>
              <w:pStyle w:val="TableParagraph"/>
              <w:rPr>
                <w:sz w:val="16"/>
              </w:rPr>
            </w:pPr>
          </w:p>
        </w:tc>
        <w:tc>
          <w:tcPr>
            <w:tcW w:w="313" w:type="dxa"/>
          </w:tcPr>
          <w:p>
            <w:pPr>
              <w:pStyle w:val="TableParagraph"/>
              <w:rPr>
                <w:sz w:val="16"/>
              </w:rPr>
            </w:pPr>
          </w:p>
        </w:tc>
        <w:tc>
          <w:tcPr>
            <w:tcW w:w="1577" w:type="dxa"/>
          </w:tcPr>
          <w:p>
            <w:pPr>
              <w:pStyle w:val="TableParagraph"/>
              <w:rPr>
                <w:sz w:val="16"/>
              </w:rPr>
            </w:pPr>
          </w:p>
        </w:tc>
        <w:tc>
          <w:tcPr>
            <w:tcW w:w="452"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38" w:type="dxa"/>
          </w:tcPr>
          <w:p>
            <w:pPr>
              <w:pStyle w:val="TableParagraph"/>
              <w:rPr>
                <w:sz w:val="16"/>
              </w:rPr>
            </w:pPr>
          </w:p>
        </w:tc>
        <w:tc>
          <w:tcPr>
            <w:tcW w:w="1145" w:type="dxa"/>
            <w:tcBorders>
              <w:right w:val="single" w:sz="4" w:space="0" w:color="000000"/>
            </w:tcBorders>
          </w:tcPr>
          <w:p>
            <w:pPr>
              <w:pStyle w:val="TableParagraph"/>
              <w:spacing w:line="193" w:lineRule="exact" w:before="13"/>
              <w:ind w:left="168"/>
              <w:rPr>
                <w:rFonts w:ascii="Arial"/>
                <w:b/>
                <w:sz w:val="17"/>
              </w:rPr>
            </w:pPr>
            <w:r>
              <w:rPr>
                <w:rFonts w:ascii="Arial"/>
                <w:b/>
                <w:w w:val="99"/>
                <w:sz w:val="17"/>
              </w:rPr>
              <w:t>0</w:t>
            </w:r>
          </w:p>
        </w:tc>
      </w:tr>
      <w:tr>
        <w:trPr>
          <w:trHeight w:val="226" w:hRule="atLeast"/>
        </w:trPr>
        <w:tc>
          <w:tcPr>
            <w:tcW w:w="1206" w:type="dxa"/>
            <w:tcBorders>
              <w:left w:val="single" w:sz="4" w:space="0" w:color="000000"/>
            </w:tcBorders>
          </w:tcPr>
          <w:p>
            <w:pPr>
              <w:pStyle w:val="TableParagraph"/>
              <w:rPr>
                <w:sz w:val="16"/>
              </w:rPr>
            </w:pPr>
          </w:p>
        </w:tc>
        <w:tc>
          <w:tcPr>
            <w:tcW w:w="469"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82" w:type="dxa"/>
          </w:tcPr>
          <w:p>
            <w:pPr>
              <w:pStyle w:val="TableParagraph"/>
              <w:rPr>
                <w:sz w:val="16"/>
              </w:rPr>
            </w:pPr>
          </w:p>
        </w:tc>
        <w:tc>
          <w:tcPr>
            <w:tcW w:w="453" w:type="dxa"/>
          </w:tcPr>
          <w:p>
            <w:pPr>
              <w:pStyle w:val="TableParagraph"/>
              <w:rPr>
                <w:sz w:val="16"/>
              </w:rPr>
            </w:pPr>
          </w:p>
        </w:tc>
        <w:tc>
          <w:tcPr>
            <w:tcW w:w="313" w:type="dxa"/>
          </w:tcPr>
          <w:p>
            <w:pPr>
              <w:pStyle w:val="TableParagraph"/>
              <w:rPr>
                <w:sz w:val="16"/>
              </w:rPr>
            </w:pPr>
          </w:p>
        </w:tc>
        <w:tc>
          <w:tcPr>
            <w:tcW w:w="1577" w:type="dxa"/>
          </w:tcPr>
          <w:p>
            <w:pPr>
              <w:pStyle w:val="TableParagraph"/>
              <w:rPr>
                <w:sz w:val="16"/>
              </w:rPr>
            </w:pPr>
          </w:p>
        </w:tc>
        <w:tc>
          <w:tcPr>
            <w:tcW w:w="452"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38" w:type="dxa"/>
          </w:tcPr>
          <w:p>
            <w:pPr>
              <w:pStyle w:val="TableParagraph"/>
              <w:rPr>
                <w:sz w:val="16"/>
              </w:rPr>
            </w:pPr>
          </w:p>
        </w:tc>
        <w:tc>
          <w:tcPr>
            <w:tcW w:w="1145" w:type="dxa"/>
            <w:tcBorders>
              <w:right w:val="single" w:sz="4" w:space="0" w:color="000000"/>
            </w:tcBorders>
          </w:tcPr>
          <w:p>
            <w:pPr>
              <w:pStyle w:val="TableParagraph"/>
              <w:spacing w:line="194" w:lineRule="exact" w:before="12"/>
              <w:ind w:left="168"/>
              <w:rPr>
                <w:rFonts w:ascii="Arial"/>
                <w:b/>
                <w:sz w:val="17"/>
              </w:rPr>
            </w:pPr>
            <w:r>
              <w:rPr>
                <w:rFonts w:ascii="Arial"/>
                <w:b/>
                <w:sz w:val="17"/>
              </w:rPr>
              <w:t>-10</w:t>
            </w:r>
          </w:p>
        </w:tc>
      </w:tr>
      <w:tr>
        <w:trPr>
          <w:trHeight w:val="226" w:hRule="atLeast"/>
        </w:trPr>
        <w:tc>
          <w:tcPr>
            <w:tcW w:w="1206" w:type="dxa"/>
            <w:tcBorders>
              <w:left w:val="single" w:sz="4" w:space="0" w:color="000000"/>
            </w:tcBorders>
          </w:tcPr>
          <w:p>
            <w:pPr>
              <w:pStyle w:val="TableParagraph"/>
              <w:rPr>
                <w:sz w:val="16"/>
              </w:rPr>
            </w:pPr>
          </w:p>
        </w:tc>
        <w:tc>
          <w:tcPr>
            <w:tcW w:w="469"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82" w:type="dxa"/>
          </w:tcPr>
          <w:p>
            <w:pPr>
              <w:pStyle w:val="TableParagraph"/>
              <w:rPr>
                <w:sz w:val="16"/>
              </w:rPr>
            </w:pPr>
          </w:p>
        </w:tc>
        <w:tc>
          <w:tcPr>
            <w:tcW w:w="453" w:type="dxa"/>
          </w:tcPr>
          <w:p>
            <w:pPr>
              <w:pStyle w:val="TableParagraph"/>
              <w:rPr>
                <w:sz w:val="16"/>
              </w:rPr>
            </w:pPr>
          </w:p>
        </w:tc>
        <w:tc>
          <w:tcPr>
            <w:tcW w:w="313" w:type="dxa"/>
          </w:tcPr>
          <w:p>
            <w:pPr>
              <w:pStyle w:val="TableParagraph"/>
              <w:rPr>
                <w:sz w:val="16"/>
              </w:rPr>
            </w:pPr>
          </w:p>
        </w:tc>
        <w:tc>
          <w:tcPr>
            <w:tcW w:w="1577" w:type="dxa"/>
          </w:tcPr>
          <w:p>
            <w:pPr>
              <w:pStyle w:val="TableParagraph"/>
              <w:rPr>
                <w:sz w:val="16"/>
              </w:rPr>
            </w:pPr>
          </w:p>
        </w:tc>
        <w:tc>
          <w:tcPr>
            <w:tcW w:w="452"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38" w:type="dxa"/>
          </w:tcPr>
          <w:p>
            <w:pPr>
              <w:pStyle w:val="TableParagraph"/>
              <w:rPr>
                <w:sz w:val="16"/>
              </w:rPr>
            </w:pPr>
          </w:p>
        </w:tc>
        <w:tc>
          <w:tcPr>
            <w:tcW w:w="1145" w:type="dxa"/>
            <w:tcBorders>
              <w:right w:val="single" w:sz="4" w:space="0" w:color="000000"/>
            </w:tcBorders>
          </w:tcPr>
          <w:p>
            <w:pPr>
              <w:pStyle w:val="TableParagraph"/>
              <w:spacing w:line="193" w:lineRule="exact" w:before="13"/>
              <w:ind w:left="168"/>
              <w:rPr>
                <w:rFonts w:ascii="Arial"/>
                <w:b/>
                <w:sz w:val="17"/>
              </w:rPr>
            </w:pPr>
            <w:r>
              <w:rPr>
                <w:rFonts w:ascii="Arial"/>
                <w:b/>
                <w:sz w:val="17"/>
              </w:rPr>
              <w:t>-20</w:t>
            </w:r>
          </w:p>
        </w:tc>
      </w:tr>
      <w:tr>
        <w:trPr>
          <w:trHeight w:val="226" w:hRule="atLeast"/>
        </w:trPr>
        <w:tc>
          <w:tcPr>
            <w:tcW w:w="1206" w:type="dxa"/>
            <w:tcBorders>
              <w:left w:val="single" w:sz="4" w:space="0" w:color="000000"/>
            </w:tcBorders>
          </w:tcPr>
          <w:p>
            <w:pPr>
              <w:pStyle w:val="TableParagraph"/>
              <w:rPr>
                <w:sz w:val="16"/>
              </w:rPr>
            </w:pPr>
          </w:p>
        </w:tc>
        <w:tc>
          <w:tcPr>
            <w:tcW w:w="469"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82" w:type="dxa"/>
          </w:tcPr>
          <w:p>
            <w:pPr>
              <w:pStyle w:val="TableParagraph"/>
              <w:rPr>
                <w:sz w:val="16"/>
              </w:rPr>
            </w:pPr>
          </w:p>
        </w:tc>
        <w:tc>
          <w:tcPr>
            <w:tcW w:w="453" w:type="dxa"/>
          </w:tcPr>
          <w:p>
            <w:pPr>
              <w:pStyle w:val="TableParagraph"/>
              <w:rPr>
                <w:sz w:val="16"/>
              </w:rPr>
            </w:pPr>
          </w:p>
        </w:tc>
        <w:tc>
          <w:tcPr>
            <w:tcW w:w="313" w:type="dxa"/>
          </w:tcPr>
          <w:p>
            <w:pPr>
              <w:pStyle w:val="TableParagraph"/>
              <w:rPr>
                <w:sz w:val="16"/>
              </w:rPr>
            </w:pPr>
          </w:p>
        </w:tc>
        <w:tc>
          <w:tcPr>
            <w:tcW w:w="1577" w:type="dxa"/>
          </w:tcPr>
          <w:p>
            <w:pPr>
              <w:pStyle w:val="TableParagraph"/>
              <w:rPr>
                <w:sz w:val="16"/>
              </w:rPr>
            </w:pPr>
          </w:p>
        </w:tc>
        <w:tc>
          <w:tcPr>
            <w:tcW w:w="452"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38" w:type="dxa"/>
          </w:tcPr>
          <w:p>
            <w:pPr>
              <w:pStyle w:val="TableParagraph"/>
              <w:rPr>
                <w:sz w:val="16"/>
              </w:rPr>
            </w:pPr>
          </w:p>
        </w:tc>
        <w:tc>
          <w:tcPr>
            <w:tcW w:w="1145" w:type="dxa"/>
            <w:tcBorders>
              <w:right w:val="single" w:sz="4" w:space="0" w:color="000000"/>
            </w:tcBorders>
          </w:tcPr>
          <w:p>
            <w:pPr>
              <w:pStyle w:val="TableParagraph"/>
              <w:spacing w:line="194" w:lineRule="exact" w:before="11"/>
              <w:ind w:left="168"/>
              <w:rPr>
                <w:rFonts w:ascii="Arial"/>
                <w:b/>
                <w:sz w:val="17"/>
              </w:rPr>
            </w:pPr>
            <w:r>
              <w:rPr>
                <w:rFonts w:ascii="Arial"/>
                <w:b/>
                <w:sz w:val="17"/>
              </w:rPr>
              <w:t>-30</w:t>
            </w:r>
          </w:p>
        </w:tc>
      </w:tr>
      <w:tr>
        <w:trPr>
          <w:trHeight w:val="227" w:hRule="atLeast"/>
        </w:trPr>
        <w:tc>
          <w:tcPr>
            <w:tcW w:w="1206" w:type="dxa"/>
            <w:tcBorders>
              <w:left w:val="single" w:sz="4" w:space="0" w:color="000000"/>
            </w:tcBorders>
          </w:tcPr>
          <w:p>
            <w:pPr>
              <w:pStyle w:val="TableParagraph"/>
              <w:rPr>
                <w:sz w:val="16"/>
              </w:rPr>
            </w:pPr>
          </w:p>
        </w:tc>
        <w:tc>
          <w:tcPr>
            <w:tcW w:w="469"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82" w:type="dxa"/>
          </w:tcPr>
          <w:p>
            <w:pPr>
              <w:pStyle w:val="TableParagraph"/>
              <w:rPr>
                <w:sz w:val="16"/>
              </w:rPr>
            </w:pPr>
          </w:p>
        </w:tc>
        <w:tc>
          <w:tcPr>
            <w:tcW w:w="453" w:type="dxa"/>
          </w:tcPr>
          <w:p>
            <w:pPr>
              <w:pStyle w:val="TableParagraph"/>
              <w:rPr>
                <w:sz w:val="16"/>
              </w:rPr>
            </w:pPr>
          </w:p>
        </w:tc>
        <w:tc>
          <w:tcPr>
            <w:tcW w:w="313" w:type="dxa"/>
          </w:tcPr>
          <w:p>
            <w:pPr>
              <w:pStyle w:val="TableParagraph"/>
              <w:rPr>
                <w:sz w:val="16"/>
              </w:rPr>
            </w:pPr>
          </w:p>
        </w:tc>
        <w:tc>
          <w:tcPr>
            <w:tcW w:w="1577" w:type="dxa"/>
          </w:tcPr>
          <w:p>
            <w:pPr>
              <w:pStyle w:val="TableParagraph"/>
              <w:rPr>
                <w:sz w:val="16"/>
              </w:rPr>
            </w:pPr>
          </w:p>
        </w:tc>
        <w:tc>
          <w:tcPr>
            <w:tcW w:w="452"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38" w:type="dxa"/>
          </w:tcPr>
          <w:p>
            <w:pPr>
              <w:pStyle w:val="TableParagraph"/>
              <w:rPr>
                <w:sz w:val="16"/>
              </w:rPr>
            </w:pPr>
          </w:p>
        </w:tc>
        <w:tc>
          <w:tcPr>
            <w:tcW w:w="1145" w:type="dxa"/>
            <w:tcBorders>
              <w:right w:val="single" w:sz="4" w:space="0" w:color="000000"/>
            </w:tcBorders>
          </w:tcPr>
          <w:p>
            <w:pPr>
              <w:pStyle w:val="TableParagraph"/>
              <w:spacing w:line="194" w:lineRule="exact" w:before="13"/>
              <w:ind w:left="168"/>
              <w:rPr>
                <w:rFonts w:ascii="Arial"/>
                <w:b/>
                <w:sz w:val="17"/>
              </w:rPr>
            </w:pPr>
            <w:r>
              <w:rPr>
                <w:rFonts w:ascii="Arial"/>
                <w:b/>
                <w:sz w:val="17"/>
              </w:rPr>
              <w:t>-40</w:t>
            </w:r>
          </w:p>
        </w:tc>
      </w:tr>
      <w:tr>
        <w:trPr>
          <w:trHeight w:val="226" w:hRule="atLeast"/>
        </w:trPr>
        <w:tc>
          <w:tcPr>
            <w:tcW w:w="1206" w:type="dxa"/>
            <w:tcBorders>
              <w:left w:val="single" w:sz="4" w:space="0" w:color="000000"/>
            </w:tcBorders>
          </w:tcPr>
          <w:p>
            <w:pPr>
              <w:pStyle w:val="TableParagraph"/>
              <w:rPr>
                <w:sz w:val="16"/>
              </w:rPr>
            </w:pPr>
          </w:p>
        </w:tc>
        <w:tc>
          <w:tcPr>
            <w:tcW w:w="469"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82" w:type="dxa"/>
          </w:tcPr>
          <w:p>
            <w:pPr>
              <w:pStyle w:val="TableParagraph"/>
              <w:rPr>
                <w:sz w:val="16"/>
              </w:rPr>
            </w:pPr>
          </w:p>
        </w:tc>
        <w:tc>
          <w:tcPr>
            <w:tcW w:w="453" w:type="dxa"/>
          </w:tcPr>
          <w:p>
            <w:pPr>
              <w:pStyle w:val="TableParagraph"/>
              <w:rPr>
                <w:sz w:val="16"/>
              </w:rPr>
            </w:pPr>
          </w:p>
        </w:tc>
        <w:tc>
          <w:tcPr>
            <w:tcW w:w="313" w:type="dxa"/>
          </w:tcPr>
          <w:p>
            <w:pPr>
              <w:pStyle w:val="TableParagraph"/>
              <w:rPr>
                <w:sz w:val="16"/>
              </w:rPr>
            </w:pPr>
          </w:p>
        </w:tc>
        <w:tc>
          <w:tcPr>
            <w:tcW w:w="1577" w:type="dxa"/>
          </w:tcPr>
          <w:p>
            <w:pPr>
              <w:pStyle w:val="TableParagraph"/>
              <w:rPr>
                <w:sz w:val="16"/>
              </w:rPr>
            </w:pPr>
          </w:p>
        </w:tc>
        <w:tc>
          <w:tcPr>
            <w:tcW w:w="452"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38" w:type="dxa"/>
          </w:tcPr>
          <w:p>
            <w:pPr>
              <w:pStyle w:val="TableParagraph"/>
              <w:rPr>
                <w:sz w:val="16"/>
              </w:rPr>
            </w:pPr>
          </w:p>
        </w:tc>
        <w:tc>
          <w:tcPr>
            <w:tcW w:w="1145" w:type="dxa"/>
            <w:tcBorders>
              <w:right w:val="single" w:sz="4" w:space="0" w:color="000000"/>
            </w:tcBorders>
          </w:tcPr>
          <w:p>
            <w:pPr>
              <w:pStyle w:val="TableParagraph"/>
              <w:spacing w:line="193" w:lineRule="exact" w:before="13"/>
              <w:ind w:left="168"/>
              <w:rPr>
                <w:rFonts w:ascii="Arial"/>
                <w:b/>
                <w:sz w:val="17"/>
              </w:rPr>
            </w:pPr>
            <w:r>
              <w:rPr>
                <w:rFonts w:ascii="Arial"/>
                <w:b/>
                <w:sz w:val="17"/>
              </w:rPr>
              <w:t>-50</w:t>
            </w:r>
          </w:p>
        </w:tc>
      </w:tr>
      <w:tr>
        <w:trPr>
          <w:trHeight w:val="226" w:hRule="atLeast"/>
        </w:trPr>
        <w:tc>
          <w:tcPr>
            <w:tcW w:w="1206" w:type="dxa"/>
            <w:tcBorders>
              <w:left w:val="single" w:sz="4" w:space="0" w:color="000000"/>
            </w:tcBorders>
          </w:tcPr>
          <w:p>
            <w:pPr>
              <w:pStyle w:val="TableParagraph"/>
              <w:rPr>
                <w:sz w:val="16"/>
              </w:rPr>
            </w:pPr>
          </w:p>
        </w:tc>
        <w:tc>
          <w:tcPr>
            <w:tcW w:w="469"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82" w:type="dxa"/>
          </w:tcPr>
          <w:p>
            <w:pPr>
              <w:pStyle w:val="TableParagraph"/>
              <w:rPr>
                <w:sz w:val="16"/>
              </w:rPr>
            </w:pPr>
          </w:p>
        </w:tc>
        <w:tc>
          <w:tcPr>
            <w:tcW w:w="453" w:type="dxa"/>
          </w:tcPr>
          <w:p>
            <w:pPr>
              <w:pStyle w:val="TableParagraph"/>
              <w:rPr>
                <w:sz w:val="16"/>
              </w:rPr>
            </w:pPr>
          </w:p>
        </w:tc>
        <w:tc>
          <w:tcPr>
            <w:tcW w:w="313" w:type="dxa"/>
          </w:tcPr>
          <w:p>
            <w:pPr>
              <w:pStyle w:val="TableParagraph"/>
              <w:rPr>
                <w:sz w:val="16"/>
              </w:rPr>
            </w:pPr>
          </w:p>
        </w:tc>
        <w:tc>
          <w:tcPr>
            <w:tcW w:w="1577" w:type="dxa"/>
          </w:tcPr>
          <w:p>
            <w:pPr>
              <w:pStyle w:val="TableParagraph"/>
              <w:rPr>
                <w:sz w:val="16"/>
              </w:rPr>
            </w:pPr>
          </w:p>
        </w:tc>
        <w:tc>
          <w:tcPr>
            <w:tcW w:w="452"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38" w:type="dxa"/>
          </w:tcPr>
          <w:p>
            <w:pPr>
              <w:pStyle w:val="TableParagraph"/>
              <w:rPr>
                <w:sz w:val="16"/>
              </w:rPr>
            </w:pPr>
          </w:p>
        </w:tc>
        <w:tc>
          <w:tcPr>
            <w:tcW w:w="1145" w:type="dxa"/>
            <w:tcBorders>
              <w:right w:val="single" w:sz="4" w:space="0" w:color="000000"/>
            </w:tcBorders>
          </w:tcPr>
          <w:p>
            <w:pPr>
              <w:pStyle w:val="TableParagraph"/>
              <w:spacing w:line="194" w:lineRule="exact" w:before="11"/>
              <w:ind w:left="168"/>
              <w:rPr>
                <w:rFonts w:ascii="Arial"/>
                <w:b/>
                <w:sz w:val="17"/>
              </w:rPr>
            </w:pPr>
            <w:r>
              <w:rPr>
                <w:rFonts w:ascii="Arial"/>
                <w:b/>
                <w:sz w:val="17"/>
              </w:rPr>
              <w:t>-60</w:t>
            </w:r>
          </w:p>
        </w:tc>
      </w:tr>
      <w:tr>
        <w:trPr>
          <w:trHeight w:val="240" w:hRule="atLeast"/>
        </w:trPr>
        <w:tc>
          <w:tcPr>
            <w:tcW w:w="1206" w:type="dxa"/>
            <w:tcBorders>
              <w:left w:val="single" w:sz="4" w:space="0" w:color="000000"/>
            </w:tcBorders>
          </w:tcPr>
          <w:p>
            <w:pPr>
              <w:pStyle w:val="TableParagraph"/>
              <w:rPr>
                <w:sz w:val="16"/>
              </w:rPr>
            </w:pPr>
          </w:p>
        </w:tc>
        <w:tc>
          <w:tcPr>
            <w:tcW w:w="469"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82" w:type="dxa"/>
          </w:tcPr>
          <w:p>
            <w:pPr>
              <w:pStyle w:val="TableParagraph"/>
              <w:rPr>
                <w:sz w:val="16"/>
              </w:rPr>
            </w:pPr>
          </w:p>
        </w:tc>
        <w:tc>
          <w:tcPr>
            <w:tcW w:w="453" w:type="dxa"/>
          </w:tcPr>
          <w:p>
            <w:pPr>
              <w:pStyle w:val="TableParagraph"/>
              <w:rPr>
                <w:sz w:val="16"/>
              </w:rPr>
            </w:pPr>
          </w:p>
        </w:tc>
        <w:tc>
          <w:tcPr>
            <w:tcW w:w="313" w:type="dxa"/>
          </w:tcPr>
          <w:p>
            <w:pPr>
              <w:pStyle w:val="TableParagraph"/>
              <w:rPr>
                <w:sz w:val="16"/>
              </w:rPr>
            </w:pPr>
          </w:p>
        </w:tc>
        <w:tc>
          <w:tcPr>
            <w:tcW w:w="1577" w:type="dxa"/>
          </w:tcPr>
          <w:p>
            <w:pPr>
              <w:pStyle w:val="TableParagraph"/>
              <w:rPr>
                <w:sz w:val="16"/>
              </w:rPr>
            </w:pPr>
          </w:p>
        </w:tc>
        <w:tc>
          <w:tcPr>
            <w:tcW w:w="452" w:type="dxa"/>
          </w:tcPr>
          <w:p>
            <w:pPr>
              <w:pStyle w:val="TableParagraph"/>
              <w:rPr>
                <w:sz w:val="16"/>
              </w:rPr>
            </w:pPr>
          </w:p>
        </w:tc>
        <w:tc>
          <w:tcPr>
            <w:tcW w:w="468" w:type="dxa"/>
          </w:tcPr>
          <w:p>
            <w:pPr>
              <w:pStyle w:val="TableParagraph"/>
              <w:rPr>
                <w:sz w:val="16"/>
              </w:rPr>
            </w:pPr>
          </w:p>
        </w:tc>
        <w:tc>
          <w:tcPr>
            <w:tcW w:w="468" w:type="dxa"/>
          </w:tcPr>
          <w:p>
            <w:pPr>
              <w:pStyle w:val="TableParagraph"/>
              <w:rPr>
                <w:sz w:val="16"/>
              </w:rPr>
            </w:pPr>
          </w:p>
        </w:tc>
        <w:tc>
          <w:tcPr>
            <w:tcW w:w="438" w:type="dxa"/>
          </w:tcPr>
          <w:p>
            <w:pPr>
              <w:pStyle w:val="TableParagraph"/>
              <w:rPr>
                <w:sz w:val="16"/>
              </w:rPr>
            </w:pPr>
          </w:p>
        </w:tc>
        <w:tc>
          <w:tcPr>
            <w:tcW w:w="1145" w:type="dxa"/>
            <w:tcBorders>
              <w:right w:val="single" w:sz="4" w:space="0" w:color="000000"/>
            </w:tcBorders>
          </w:tcPr>
          <w:p>
            <w:pPr>
              <w:pStyle w:val="TableParagraph"/>
              <w:spacing w:before="13"/>
              <w:ind w:left="168"/>
              <w:rPr>
                <w:rFonts w:ascii="Arial"/>
                <w:b/>
                <w:sz w:val="17"/>
              </w:rPr>
            </w:pPr>
            <w:r>
              <w:rPr>
                <w:rFonts w:ascii="Arial"/>
                <w:b/>
                <w:sz w:val="17"/>
              </w:rPr>
              <w:t>-70</w:t>
            </w:r>
          </w:p>
        </w:tc>
      </w:tr>
      <w:tr>
        <w:trPr>
          <w:trHeight w:val="463" w:hRule="atLeast"/>
        </w:trPr>
        <w:tc>
          <w:tcPr>
            <w:tcW w:w="1206" w:type="dxa"/>
            <w:tcBorders>
              <w:left w:val="single" w:sz="4" w:space="0" w:color="000000"/>
              <w:bottom w:val="single" w:sz="4" w:space="0" w:color="000000"/>
            </w:tcBorders>
          </w:tcPr>
          <w:p>
            <w:pPr>
              <w:pStyle w:val="TableParagraph"/>
              <w:spacing w:before="25"/>
              <w:ind w:right="150"/>
              <w:jc w:val="right"/>
              <w:rPr>
                <w:rFonts w:ascii="Arial"/>
                <w:b/>
                <w:sz w:val="17"/>
              </w:rPr>
            </w:pPr>
            <w:r>
              <w:rPr>
                <w:rFonts w:ascii="Arial"/>
                <w:b/>
                <w:sz w:val="17"/>
              </w:rPr>
              <w:t>-5</w:t>
            </w:r>
          </w:p>
        </w:tc>
        <w:tc>
          <w:tcPr>
            <w:tcW w:w="469" w:type="dxa"/>
            <w:tcBorders>
              <w:bottom w:val="single" w:sz="4" w:space="0" w:color="000000"/>
            </w:tcBorders>
          </w:tcPr>
          <w:p>
            <w:pPr>
              <w:pStyle w:val="TableParagraph"/>
              <w:spacing w:before="25"/>
              <w:ind w:left="163"/>
              <w:rPr>
                <w:rFonts w:ascii="Arial"/>
                <w:b/>
                <w:sz w:val="17"/>
              </w:rPr>
            </w:pPr>
            <w:r>
              <w:rPr>
                <w:rFonts w:ascii="Arial"/>
                <w:b/>
                <w:sz w:val="17"/>
              </w:rPr>
              <w:t>-4</w:t>
            </w:r>
          </w:p>
        </w:tc>
        <w:tc>
          <w:tcPr>
            <w:tcW w:w="468" w:type="dxa"/>
            <w:tcBorders>
              <w:bottom w:val="single" w:sz="4" w:space="0" w:color="000000"/>
            </w:tcBorders>
          </w:tcPr>
          <w:p>
            <w:pPr>
              <w:pStyle w:val="TableParagraph"/>
              <w:spacing w:before="25"/>
              <w:ind w:left="163"/>
              <w:rPr>
                <w:rFonts w:ascii="Arial"/>
                <w:b/>
                <w:sz w:val="17"/>
              </w:rPr>
            </w:pPr>
            <w:r>
              <w:rPr>
                <w:rFonts w:ascii="Arial"/>
                <w:b/>
                <w:sz w:val="17"/>
              </w:rPr>
              <w:t>-3</w:t>
            </w:r>
          </w:p>
        </w:tc>
        <w:tc>
          <w:tcPr>
            <w:tcW w:w="468" w:type="dxa"/>
            <w:tcBorders>
              <w:bottom w:val="single" w:sz="4" w:space="0" w:color="000000"/>
            </w:tcBorders>
          </w:tcPr>
          <w:p>
            <w:pPr>
              <w:pStyle w:val="TableParagraph"/>
              <w:spacing w:before="25"/>
              <w:ind w:left="163"/>
              <w:rPr>
                <w:rFonts w:ascii="Arial"/>
                <w:b/>
                <w:sz w:val="17"/>
              </w:rPr>
            </w:pPr>
            <w:r>
              <w:rPr>
                <w:rFonts w:ascii="Arial"/>
                <w:b/>
                <w:sz w:val="17"/>
              </w:rPr>
              <w:t>-2</w:t>
            </w:r>
          </w:p>
        </w:tc>
        <w:tc>
          <w:tcPr>
            <w:tcW w:w="482" w:type="dxa"/>
            <w:tcBorders>
              <w:bottom w:val="single" w:sz="4" w:space="0" w:color="000000"/>
            </w:tcBorders>
          </w:tcPr>
          <w:p>
            <w:pPr>
              <w:pStyle w:val="TableParagraph"/>
              <w:spacing w:before="25"/>
              <w:ind w:left="145" w:right="145"/>
              <w:jc w:val="center"/>
              <w:rPr>
                <w:rFonts w:ascii="Arial"/>
                <w:b/>
                <w:sz w:val="17"/>
              </w:rPr>
            </w:pPr>
            <w:r>
              <w:rPr>
                <w:rFonts w:ascii="Arial"/>
                <w:b/>
                <w:sz w:val="17"/>
              </w:rPr>
              <w:t>-1</w:t>
            </w:r>
          </w:p>
        </w:tc>
        <w:tc>
          <w:tcPr>
            <w:tcW w:w="453" w:type="dxa"/>
            <w:tcBorders>
              <w:bottom w:val="single" w:sz="4" w:space="0" w:color="000000"/>
            </w:tcBorders>
          </w:tcPr>
          <w:p>
            <w:pPr>
              <w:pStyle w:val="TableParagraph"/>
              <w:spacing w:before="25"/>
              <w:jc w:val="center"/>
              <w:rPr>
                <w:rFonts w:ascii="Arial"/>
                <w:b/>
                <w:sz w:val="17"/>
              </w:rPr>
            </w:pPr>
            <w:r>
              <w:rPr>
                <w:rFonts w:ascii="Arial"/>
                <w:b/>
                <w:w w:val="99"/>
                <w:sz w:val="17"/>
              </w:rPr>
              <w:t>0</w:t>
            </w:r>
          </w:p>
        </w:tc>
        <w:tc>
          <w:tcPr>
            <w:tcW w:w="313" w:type="dxa"/>
            <w:tcBorders>
              <w:bottom w:val="single" w:sz="4" w:space="0" w:color="000000"/>
            </w:tcBorders>
          </w:tcPr>
          <w:p>
            <w:pPr>
              <w:pStyle w:val="TableParagraph"/>
              <w:spacing w:before="25"/>
              <w:ind w:left="195"/>
              <w:rPr>
                <w:rFonts w:ascii="Arial"/>
                <w:b/>
                <w:sz w:val="17"/>
              </w:rPr>
            </w:pPr>
            <w:r>
              <w:rPr>
                <w:rFonts w:ascii="Arial"/>
                <w:b/>
                <w:w w:val="99"/>
                <w:sz w:val="17"/>
              </w:rPr>
              <w:t>1</w:t>
            </w:r>
          </w:p>
        </w:tc>
        <w:tc>
          <w:tcPr>
            <w:tcW w:w="1577" w:type="dxa"/>
            <w:tcBorders>
              <w:bottom w:val="single" w:sz="4" w:space="0" w:color="000000"/>
            </w:tcBorders>
          </w:tcPr>
          <w:p>
            <w:pPr>
              <w:pStyle w:val="TableParagraph"/>
              <w:tabs>
                <w:tab w:pos="469" w:val="left" w:leader="none"/>
                <w:tab w:pos="938" w:val="left" w:leader="none"/>
              </w:tabs>
              <w:spacing w:before="25"/>
              <w:ind w:right="191"/>
              <w:jc w:val="right"/>
              <w:rPr>
                <w:rFonts w:ascii="Arial"/>
                <w:b/>
                <w:sz w:val="17"/>
              </w:rPr>
            </w:pPr>
            <w:r>
              <w:rPr>
                <w:rFonts w:ascii="Arial"/>
                <w:b/>
                <w:sz w:val="17"/>
              </w:rPr>
              <w:t>2</w:t>
              <w:tab/>
              <w:t>3</w:t>
              <w:tab/>
              <w:t>4</w:t>
            </w:r>
          </w:p>
        </w:tc>
        <w:tc>
          <w:tcPr>
            <w:tcW w:w="452" w:type="dxa"/>
            <w:tcBorders>
              <w:bottom w:val="single" w:sz="4" w:space="0" w:color="000000"/>
            </w:tcBorders>
          </w:tcPr>
          <w:p>
            <w:pPr>
              <w:pStyle w:val="TableParagraph"/>
              <w:spacing w:before="25"/>
              <w:ind w:left="2"/>
              <w:jc w:val="center"/>
              <w:rPr>
                <w:rFonts w:ascii="Arial"/>
                <w:b/>
                <w:sz w:val="17"/>
              </w:rPr>
            </w:pPr>
            <w:r>
              <w:rPr>
                <w:rFonts w:ascii="Arial"/>
                <w:b/>
                <w:w w:val="99"/>
                <w:sz w:val="17"/>
              </w:rPr>
              <w:t>5</w:t>
            </w:r>
          </w:p>
        </w:tc>
        <w:tc>
          <w:tcPr>
            <w:tcW w:w="468" w:type="dxa"/>
            <w:tcBorders>
              <w:bottom w:val="single" w:sz="4" w:space="0" w:color="000000"/>
            </w:tcBorders>
          </w:tcPr>
          <w:p>
            <w:pPr>
              <w:pStyle w:val="TableParagraph"/>
              <w:spacing w:before="25"/>
              <w:ind w:left="20"/>
              <w:jc w:val="center"/>
              <w:rPr>
                <w:rFonts w:ascii="Arial"/>
                <w:b/>
                <w:sz w:val="17"/>
              </w:rPr>
            </w:pPr>
            <w:r>
              <w:rPr>
                <w:rFonts w:ascii="Arial"/>
                <w:b/>
                <w:w w:val="99"/>
                <w:sz w:val="17"/>
              </w:rPr>
              <w:t>6</w:t>
            </w:r>
          </w:p>
        </w:tc>
        <w:tc>
          <w:tcPr>
            <w:tcW w:w="468" w:type="dxa"/>
            <w:tcBorders>
              <w:bottom w:val="single" w:sz="4" w:space="0" w:color="000000"/>
            </w:tcBorders>
          </w:tcPr>
          <w:p>
            <w:pPr>
              <w:pStyle w:val="TableParagraph"/>
              <w:spacing w:before="25"/>
              <w:ind w:left="20"/>
              <w:jc w:val="center"/>
              <w:rPr>
                <w:rFonts w:ascii="Arial"/>
                <w:b/>
                <w:sz w:val="17"/>
              </w:rPr>
            </w:pPr>
            <w:r>
              <w:rPr>
                <w:rFonts w:ascii="Arial"/>
                <w:b/>
                <w:w w:val="99"/>
                <w:sz w:val="17"/>
              </w:rPr>
              <w:t>7</w:t>
            </w:r>
          </w:p>
        </w:tc>
        <w:tc>
          <w:tcPr>
            <w:tcW w:w="438" w:type="dxa"/>
            <w:tcBorders>
              <w:bottom w:val="single" w:sz="4" w:space="0" w:color="000000"/>
            </w:tcBorders>
          </w:tcPr>
          <w:p>
            <w:pPr>
              <w:pStyle w:val="TableParagraph"/>
              <w:spacing w:before="25"/>
              <w:ind w:left="198"/>
              <w:rPr>
                <w:rFonts w:ascii="Arial"/>
                <w:b/>
                <w:sz w:val="17"/>
              </w:rPr>
            </w:pPr>
            <w:r>
              <w:rPr>
                <w:rFonts w:ascii="Arial"/>
                <w:b/>
                <w:w w:val="99"/>
                <w:sz w:val="17"/>
              </w:rPr>
              <w:t>8</w:t>
            </w:r>
          </w:p>
        </w:tc>
        <w:tc>
          <w:tcPr>
            <w:tcW w:w="1145" w:type="dxa"/>
            <w:tcBorders>
              <w:bottom w:val="single" w:sz="4" w:space="0" w:color="000000"/>
              <w:right w:val="single" w:sz="4" w:space="0" w:color="000000"/>
            </w:tcBorders>
          </w:tcPr>
          <w:p>
            <w:pPr>
              <w:pStyle w:val="TableParagraph"/>
              <w:rPr>
                <w:sz w:val="22"/>
              </w:rPr>
            </w:pPr>
          </w:p>
        </w:tc>
      </w:tr>
      <w:tr>
        <w:trPr>
          <w:trHeight w:val="930" w:hRule="atLeast"/>
        </w:trPr>
        <w:tc>
          <w:tcPr>
            <w:tcW w:w="8407" w:type="dxa"/>
            <w:gridSpan w:val="13"/>
            <w:tcBorders>
              <w:top w:val="single" w:sz="4" w:space="0" w:color="000000"/>
              <w:left w:val="single" w:sz="4" w:space="0" w:color="000000"/>
              <w:bottom w:val="single" w:sz="4" w:space="0" w:color="000000"/>
              <w:right w:val="single" w:sz="4" w:space="0" w:color="000000"/>
            </w:tcBorders>
          </w:tcPr>
          <w:p>
            <w:pPr>
              <w:pStyle w:val="TableParagraph"/>
              <w:ind w:left="107" w:right="306"/>
              <w:rPr>
                <w:sz w:val="20"/>
              </w:rPr>
            </w:pPr>
            <w:r>
              <w:rPr>
                <w:i/>
                <w:sz w:val="20"/>
              </w:rPr>
              <w:t>Note: </w:t>
            </w:r>
            <w:r>
              <w:rPr>
                <w:sz w:val="20"/>
              </w:rPr>
              <w:t>Percentage balance of firms expecting to increase plant and machinery investment in the next 12 months</w:t>
            </w:r>
          </w:p>
          <w:p>
            <w:pPr>
              <w:pStyle w:val="TableParagraph"/>
              <w:spacing w:before="117"/>
              <w:ind w:left="107"/>
              <w:rPr>
                <w:sz w:val="20"/>
              </w:rPr>
            </w:pPr>
            <w:r>
              <w:rPr>
                <w:i/>
                <w:sz w:val="20"/>
              </w:rPr>
              <w:t>Source: </w:t>
            </w:r>
            <w:r>
              <w:rPr>
                <w:sz w:val="20"/>
              </w:rPr>
              <w:t>CBI Quarterly Industrial Trends survey</w:t>
            </w:r>
          </w:p>
        </w:tc>
      </w:tr>
    </w:tbl>
    <w:p>
      <w:pPr>
        <w:pStyle w:val="BodyText"/>
        <w:spacing w:before="10"/>
        <w:rPr>
          <w:sz w:val="27"/>
        </w:rPr>
      </w:pPr>
    </w:p>
    <w:p>
      <w:pPr>
        <w:pStyle w:val="BodyText"/>
        <w:spacing w:line="360" w:lineRule="auto" w:before="90"/>
        <w:ind w:left="120" w:right="229"/>
        <w:jc w:val="both"/>
      </w:pPr>
      <w:r>
        <w:rPr/>
        <w:t>Investment always plays a key part in recessions as decisions to postpone capital spending in the face of increased uncertainty and a lack of confidence adds to the downturn of demand. This recession is no exception, and the investment intentions responses from the CBI Industrial Trends Survey are shown in Chart 8, again aligned with equivalent data from earlier recessions. So far, these investment intentions have been generally more negative than we have seen in earlier recessions, and the latest responses were record lows in the history of the CBI Industrial Trends Survey. This could reflect both the very sharp synchronised deterioration in the demand climate worldwide and the financial constraints imposed by banks, as the responses on the lack of availability of external finance are now at record</w:t>
      </w:r>
      <w:r>
        <w:rPr>
          <w:spacing w:val="-7"/>
        </w:rPr>
        <w:t> </w:t>
      </w:r>
      <w:r>
        <w:rPr/>
        <w:t>highs</w:t>
      </w:r>
      <w:r>
        <w:rPr>
          <w:vertAlign w:val="superscript"/>
        </w:rPr>
        <w:t>4</w:t>
      </w:r>
      <w:r>
        <w:rPr>
          <w:vertAlign w:val="baseline"/>
        </w:rPr>
        <w:t>.</w:t>
      </w:r>
    </w:p>
    <w:p>
      <w:pPr>
        <w:pStyle w:val="BodyText"/>
        <w:spacing w:before="10"/>
        <w:rPr>
          <w:sz w:val="35"/>
        </w:rPr>
      </w:pPr>
    </w:p>
    <w:p>
      <w:pPr>
        <w:pStyle w:val="BodyText"/>
        <w:spacing w:line="360" w:lineRule="auto" w:before="1"/>
        <w:ind w:left="120" w:right="230"/>
        <w:jc w:val="both"/>
      </w:pPr>
      <w:r>
        <w:rPr/>
        <w:t>Again, however, there is a consistent pattern from earlier recessions of investment intentions becoming less negative as the economy bottoms out and begins to move</w:t>
      </w:r>
    </w:p>
    <w:p>
      <w:pPr>
        <w:pStyle w:val="BodyText"/>
        <w:rPr>
          <w:sz w:val="20"/>
        </w:rPr>
      </w:pPr>
    </w:p>
    <w:p>
      <w:pPr>
        <w:pStyle w:val="BodyText"/>
        <w:spacing w:before="5"/>
        <w:rPr>
          <w:sz w:val="27"/>
        </w:rPr>
      </w:pPr>
      <w:r>
        <w:rPr/>
        <w:pict>
          <v:shape style="position:absolute;margin-left:90pt;margin-top:18.065107pt;width:144pt;height:.1pt;mso-position-horizontal-relative:page;mso-position-vertical-relative:paragraph;z-index:-251645952;mso-wrap-distance-left:0;mso-wrap-distance-right:0" coordorigin="1800,361" coordsize="2880,0" path="m1800,361l4680,361e" filled="false" stroked="true" strokeweight=".599980pt" strokecolor="#000000">
            <v:path arrowok="t"/>
            <v:stroke dashstyle="solid"/>
            <w10:wrap type="topAndBottom"/>
          </v:shape>
        </w:pict>
      </w:r>
    </w:p>
    <w:p>
      <w:pPr>
        <w:spacing w:before="49"/>
        <w:ind w:left="119" w:right="0" w:firstLine="0"/>
        <w:jc w:val="left"/>
        <w:rPr>
          <w:sz w:val="20"/>
        </w:rPr>
      </w:pPr>
      <w:r>
        <w:rPr>
          <w:position w:val="9"/>
          <w:sz w:val="13"/>
        </w:rPr>
        <w:t>4 </w:t>
      </w:r>
      <w:r>
        <w:rPr>
          <w:sz w:val="20"/>
        </w:rPr>
        <w:t>In October 2008, 16% of firms reported external finance as a constraint on investment, and in January 2009 the proportion was 15%. These are the highest responses since 1979 when the question was first asked.</w:t>
      </w:r>
    </w:p>
    <w:p>
      <w:pPr>
        <w:spacing w:after="0"/>
        <w:jc w:val="left"/>
        <w:rPr>
          <w:sz w:val="20"/>
        </w:rPr>
        <w:sectPr>
          <w:pgSz w:w="11900" w:h="16840"/>
          <w:pgMar w:header="716" w:footer="0" w:top="1340" w:bottom="280" w:left="1680" w:right="1560"/>
        </w:sectPr>
      </w:pPr>
    </w:p>
    <w:p>
      <w:pPr>
        <w:pStyle w:val="BodyText"/>
        <w:spacing w:line="360" w:lineRule="auto" w:before="80"/>
        <w:ind w:left="120" w:right="230"/>
        <w:jc w:val="both"/>
      </w:pPr>
      <w:r>
        <w:rPr/>
        <w:t>into the recovery phase. As in the case of business confidence and stock levels, this will be a key indicator to watch as we move through this year.</w:t>
      </w:r>
    </w:p>
    <w:p>
      <w:pPr>
        <w:pStyle w:val="BodyText"/>
        <w:spacing w:before="11"/>
        <w:rPr>
          <w:sz w:val="35"/>
        </w:rPr>
      </w:pPr>
    </w:p>
    <w:p>
      <w:pPr>
        <w:pStyle w:val="BodyText"/>
        <w:spacing w:line="360" w:lineRule="auto"/>
        <w:ind w:left="119" w:right="229"/>
        <w:jc w:val="both"/>
      </w:pPr>
      <w:r>
        <w:rPr/>
        <w:t>So far, these survey indicators seem to be broadly consistent with the central projection for GDP growth set out in the Bank’s latest </w:t>
      </w:r>
      <w:r>
        <w:rPr>
          <w:i/>
        </w:rPr>
        <w:t>Inflation Report </w:t>
      </w:r>
      <w:r>
        <w:rPr/>
        <w:t>forecast. The global financial crisis and the synchronised global downturn is producing a recession which is relatively severe compared to past precedents – but not yet clearly worse than the mid-1970s and early-1980s downturns in output. The pattern of past recessions suggests we should expect to see key survey indicators for business confidence and investment intentions improving as we move through the year, together with indications that companies are becoming more comfortable with their stock levels. Uncertainty about whether this will occur in the current climate of  global financial volatility and impaired bank lending underpins the downside skew to the risks around the central </w:t>
      </w:r>
      <w:r>
        <w:rPr>
          <w:i/>
        </w:rPr>
        <w:t>Inflation Report</w:t>
      </w:r>
      <w:r>
        <w:rPr>
          <w:i/>
          <w:spacing w:val="-3"/>
        </w:rPr>
        <w:t> </w:t>
      </w:r>
      <w:r>
        <w:rPr/>
        <w:t>projection.</w:t>
      </w:r>
    </w:p>
    <w:p>
      <w:pPr>
        <w:pStyle w:val="BodyText"/>
        <w:spacing w:before="3"/>
        <w:rPr>
          <w:sz w:val="36"/>
        </w:rPr>
      </w:pPr>
    </w:p>
    <w:p>
      <w:pPr>
        <w:pStyle w:val="Heading1"/>
        <w:ind w:left="119"/>
      </w:pPr>
      <w:r>
        <w:rPr/>
        <w:t>Monetary policy challenges</w:t>
      </w:r>
    </w:p>
    <w:p>
      <w:pPr>
        <w:pStyle w:val="BodyText"/>
        <w:rPr>
          <w:b/>
          <w:sz w:val="26"/>
        </w:rPr>
      </w:pPr>
    </w:p>
    <w:p>
      <w:pPr>
        <w:pStyle w:val="BodyText"/>
        <w:spacing w:before="9"/>
        <w:rPr>
          <w:b/>
          <w:sz w:val="21"/>
        </w:rPr>
      </w:pPr>
    </w:p>
    <w:p>
      <w:pPr>
        <w:pStyle w:val="BodyText"/>
        <w:spacing w:line="360" w:lineRule="auto"/>
        <w:ind w:left="119" w:right="229"/>
        <w:jc w:val="both"/>
      </w:pPr>
      <w:r>
        <w:rPr/>
        <w:t>As the recession took hold last autumn, a key challenge facing monetary policy- makers around the world was to adjust the settings of monetary policy to a radically changed economic situation. Last summer, the MPC and other monetary authorities faced an uncomfortable combination of slowing growth and rising inflation – driven by sharply rising global energy and other commodity prices. There was a need to reinforce expectations of low and stable inflation when headline measures of inflation were rising sharply, and consumers could see this very visibly – through rising food and petrol prices and higher energy bills.</w:t>
      </w:r>
    </w:p>
    <w:p>
      <w:pPr>
        <w:pStyle w:val="BodyText"/>
        <w:spacing w:before="11"/>
        <w:rPr>
          <w:sz w:val="35"/>
        </w:rPr>
      </w:pPr>
    </w:p>
    <w:p>
      <w:pPr>
        <w:pStyle w:val="BodyText"/>
        <w:spacing w:line="360" w:lineRule="auto"/>
        <w:ind w:left="119" w:right="229"/>
        <w:jc w:val="both"/>
      </w:pPr>
      <w:r>
        <w:rPr/>
        <w:t>Those inflationary concerns receded rapidly over the autumn as it became clear that global energy and commodity prices were falling sharply and that the weakness of demand – at home and abroad – was set to become the dominant influence on the domestic rate of inflation. Consistent with the remit of the Monetary Policy Committee to keep inflation in line with the 2% target over the medium term, interest rates have been brought down from 5% to 1% in the space of four months. Notwithstanding the current pressures within the banking system which are affecting the availability of credit, we should expect this relaxation of monetary policy</w:t>
      </w:r>
      <w:r>
        <w:rPr>
          <w:spacing w:val="-15"/>
        </w:rPr>
        <w:t> </w:t>
      </w:r>
      <w:r>
        <w:rPr/>
        <w:t>to</w:t>
      </w:r>
    </w:p>
    <w:p>
      <w:pPr>
        <w:spacing w:after="0" w:line="360" w:lineRule="auto"/>
        <w:jc w:val="both"/>
        <w:sectPr>
          <w:pgSz w:w="11900" w:h="16840"/>
          <w:pgMar w:header="716" w:footer="0" w:top="1340" w:bottom="280" w:left="1680" w:right="1560"/>
        </w:sectPr>
      </w:pPr>
    </w:p>
    <w:p>
      <w:pPr>
        <w:pStyle w:val="BodyText"/>
        <w:spacing w:line="360" w:lineRule="auto" w:before="80"/>
        <w:ind w:left="120" w:right="455"/>
      </w:pPr>
      <w:r>
        <w:rPr/>
        <w:pict>
          <v:group style="position:absolute;margin-left:126.690002pt;margin-top:107.273453pt;width:333.65pt;height:161.4pt;mso-position-horizontal-relative:page;mso-position-vertical-relative:paragraph;z-index:-257024000" coordorigin="2534,2145" coordsize="6673,3228">
            <v:shape style="position:absolute;left:2534;top:2146;width:6672;height:3227" coordorigin="2534,2146" coordsize="6672,3227" path="m9154,2146l9154,5320m9154,5320l9206,5320m9154,5004l9206,5004m9154,4685l9206,4685m9154,4370l9206,4370m9154,4050l9206,4050m9154,3735l9206,3735m9154,3416l9206,3416m9154,3100l9206,3100m9154,2781l9206,2781m9154,2465l9206,2465m9154,2146l9206,2146m2534,5320l9154,5320m2534,5373l2534,5320m3007,5373l3007,5320m3479,5373l3479,5320m3952,5373l3952,5320m4426,5373l4426,5320m4900,5373l4900,5320m5370,5373l5370,5320m5844,5373l5844,5320m6317,5373l6317,5320m6788,5373l6788,5320m7261,5373l7261,5320m7735,5373l7735,5320m8209,5373l8209,5320m8680,5373l8680,5320m9154,5373l9154,5320e" filled="false" stroked="true" strokeweight=".06pt" strokecolor="#000000">
              <v:path arrowok="t"/>
              <v:stroke dashstyle="solid"/>
            </v:shape>
            <v:shape style="position:absolute;left:2769;top:3348;width:3310;height:1180" coordorigin="2770,3348" coordsize="3310,1180" path="m2770,4528l3244,4475m3244,4475l3716,4370m3716,4370l4190,4050m4190,4050l4661,3945m4661,3945l5135,4077m5135,4077l5608,3495m5608,3495l6079,3348e" filled="false" stroked="true" strokeweight="1.918pt" strokecolor="#33339a">
              <v:path arrowok="t"/>
              <v:stroke dashstyle="solid"/>
            </v:shape>
            <v:line style="position:absolute" from="6060,3335" to="6572,3335" stroked="true" strokeweight="3.238pt" strokecolor="#33339a">
              <v:stroke dashstyle="solid"/>
            </v:line>
            <v:shape style="position:absolute;left:6553;top:3322;width:2366;height:425" coordorigin="6553,3322" coordsize="2366,425" path="m6553,3322l7026,3442m7026,3442l7500,3468,7970,3495m7970,3495l8444,3653m8444,3653l8918,3747e" filled="false" stroked="true" strokeweight="1.918pt" strokecolor="#33339a">
              <v:path arrowok="t"/>
              <v:stroke dashstyle="solid"/>
            </v:shape>
            <v:shape style="position:absolute;left:2769;top:2622;width:6149;height:1113" coordorigin="2770,2622" coordsize="6149,1113" path="m2770,3735l3244,3468m3244,3468l3716,3179m3716,3179l4190,3310m4190,3310l4661,3045m4661,3045l5135,2781m5135,2781l5608,2622m5608,2622l6079,2622m6079,2622l6553,2781m6553,2781l7026,2992m7026,2992l7500,3206m7500,3206l7970,3416m7970,3416l8444,3363m8444,3363l8918,2939e" filled="false" stroked="true" strokeweight="1.918pt" strokecolor="#9a3300">
              <v:path arrowok="t"/>
              <v:stroke dashstyle="solid"/>
            </v:shape>
            <v:shape style="position:absolute;left:2769;top:2939;width:6149;height:767" coordorigin="2770,2939" coordsize="6149,767" path="m2770,3258l3244,3153m3244,3153l3716,3100m3716,3100l4190,2939m4190,2939l4661,2939,5135,2939,5608,2939m5608,2939l6079,3100m6079,3100l6553,3232m6553,3232l7026,3468m7026,3468l7500,3600m7500,3600l7970,3653m7970,3653l8444,3653m8444,3653l8918,3706e" filled="false" stroked="true" strokeweight="1.918pt" strokecolor="#9acc00">
              <v:path arrowok="t"/>
              <v:stroke dashstyle="solid"/>
            </v:shape>
            <v:line style="position:absolute" from="2750,4474" to="3263,4474" stroked="true" strokeweight="3.238pt" strokecolor="#ffcc00">
              <v:stroke dashstyle="solid"/>
            </v:line>
            <v:line style="position:absolute" from="3244,4461" to="3716,4408" stroked="true" strokeweight="1.918pt" strokecolor="#ffcc00">
              <v:stroke dashstyle="solid"/>
            </v:line>
            <v:line style="position:absolute" from="3697,4415" to="4210,4415" stroked="true" strokeweight="2.638pt" strokecolor="#ffcc00">
              <v:stroke dashstyle="solid"/>
            </v:line>
            <v:shape style="position:absolute;left:4190;top:4422;width:2363;height:700" coordorigin="4190,4422" coordsize="2363,700" path="m4190,4422l4661,4475m4661,4475l5135,4528m5135,4528l5608,4528m5608,4528l6079,4817m6079,4817l6553,5122e" filled="false" stroked="true" strokeweight="1.918pt" strokecolor="#ffcc00">
              <v:path arrowok="t"/>
              <v:stroke dashstyle="solid"/>
            </v:shape>
            <v:line style="position:absolute" from="7199,4094" to="7560,4094" stroked="true" strokeweight="1.918pt" strokecolor="#33339a">
              <v:stroke dashstyle="solid"/>
            </v:line>
            <v:line style="position:absolute" from="7199,4350" to="7560,4350" stroked="true" strokeweight="1.918pt" strokecolor="#9a3300">
              <v:stroke dashstyle="solid"/>
            </v:line>
            <v:line style="position:absolute" from="7199,4607" to="7560,4607" stroked="true" strokeweight="1.918pt" strokecolor="#9acc00">
              <v:stroke dashstyle="solid"/>
            </v:line>
            <v:line style="position:absolute" from="7199,4863" to="7560,4863" stroked="true" strokeweight="1.918pt" strokecolor="#ffcc00">
              <v:stroke dashstyle="solid"/>
            </v:line>
            <w10:wrap type="none"/>
          </v:group>
        </w:pict>
      </w:r>
      <w:r>
        <w:rPr/>
        <w:t>provide support to spending as we move through the year – and help offset some of the other negative recessionary pressures on demand and</w:t>
      </w:r>
      <w:r>
        <w:rPr>
          <w:spacing w:val="-5"/>
        </w:rPr>
        <w:t> </w:t>
      </w:r>
      <w:r>
        <w:rPr/>
        <w:t>output.</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8"/>
        <w:gridCol w:w="474"/>
        <w:gridCol w:w="473"/>
        <w:gridCol w:w="472"/>
        <w:gridCol w:w="486"/>
        <w:gridCol w:w="458"/>
        <w:gridCol w:w="471"/>
        <w:gridCol w:w="471"/>
        <w:gridCol w:w="473"/>
        <w:gridCol w:w="472"/>
        <w:gridCol w:w="307"/>
        <w:gridCol w:w="1553"/>
        <w:gridCol w:w="1084"/>
      </w:tblGrid>
      <w:tr>
        <w:trPr>
          <w:trHeight w:val="275" w:hRule="atLeast"/>
        </w:trPr>
        <w:tc>
          <w:tcPr>
            <w:tcW w:w="840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9: Interest rates in UK recessions</w:t>
            </w:r>
          </w:p>
        </w:tc>
      </w:tr>
      <w:tr>
        <w:trPr>
          <w:trHeight w:val="276" w:hRule="atLeast"/>
        </w:trPr>
        <w:tc>
          <w:tcPr>
            <w:tcW w:w="840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sz w:val="24"/>
              </w:rPr>
            </w:pPr>
            <w:r>
              <w:rPr>
                <w:sz w:val="24"/>
              </w:rPr>
              <w:t>Quarterly average Bank Rate (or equivalent)</w:t>
            </w:r>
          </w:p>
        </w:tc>
      </w:tr>
      <w:tr>
        <w:trPr>
          <w:trHeight w:val="395" w:hRule="atLeast"/>
        </w:trPr>
        <w:tc>
          <w:tcPr>
            <w:tcW w:w="1208" w:type="dxa"/>
            <w:tcBorders>
              <w:top w:val="single" w:sz="4" w:space="0" w:color="000000"/>
              <w:left w:val="single" w:sz="4" w:space="0" w:color="000000"/>
            </w:tcBorders>
          </w:tcPr>
          <w:p>
            <w:pPr>
              <w:pStyle w:val="TableParagraph"/>
              <w:rPr>
                <w:sz w:val="22"/>
              </w:rPr>
            </w:pPr>
          </w:p>
        </w:tc>
        <w:tc>
          <w:tcPr>
            <w:tcW w:w="474" w:type="dxa"/>
            <w:tcBorders>
              <w:top w:val="single" w:sz="4" w:space="0" w:color="000000"/>
            </w:tcBorders>
          </w:tcPr>
          <w:p>
            <w:pPr>
              <w:pStyle w:val="TableParagraph"/>
              <w:rPr>
                <w:sz w:val="22"/>
              </w:rPr>
            </w:pPr>
          </w:p>
        </w:tc>
        <w:tc>
          <w:tcPr>
            <w:tcW w:w="473" w:type="dxa"/>
            <w:tcBorders>
              <w:top w:val="single" w:sz="4" w:space="0" w:color="000000"/>
            </w:tcBorders>
          </w:tcPr>
          <w:p>
            <w:pPr>
              <w:pStyle w:val="TableParagraph"/>
              <w:rPr>
                <w:sz w:val="22"/>
              </w:rPr>
            </w:pPr>
          </w:p>
        </w:tc>
        <w:tc>
          <w:tcPr>
            <w:tcW w:w="472" w:type="dxa"/>
            <w:tcBorders>
              <w:top w:val="single" w:sz="4" w:space="0" w:color="000000"/>
            </w:tcBorders>
          </w:tcPr>
          <w:p>
            <w:pPr>
              <w:pStyle w:val="TableParagraph"/>
              <w:rPr>
                <w:sz w:val="22"/>
              </w:rPr>
            </w:pPr>
          </w:p>
        </w:tc>
        <w:tc>
          <w:tcPr>
            <w:tcW w:w="486" w:type="dxa"/>
            <w:tcBorders>
              <w:top w:val="single" w:sz="4" w:space="0" w:color="000000"/>
            </w:tcBorders>
          </w:tcPr>
          <w:p>
            <w:pPr>
              <w:pStyle w:val="TableParagraph"/>
              <w:rPr>
                <w:sz w:val="22"/>
              </w:rPr>
            </w:pPr>
          </w:p>
        </w:tc>
        <w:tc>
          <w:tcPr>
            <w:tcW w:w="458" w:type="dxa"/>
            <w:tcBorders>
              <w:top w:val="single" w:sz="4" w:space="0" w:color="000000"/>
            </w:tcBorders>
          </w:tcPr>
          <w:p>
            <w:pPr>
              <w:pStyle w:val="TableParagraph"/>
              <w:rPr>
                <w:sz w:val="22"/>
              </w:rPr>
            </w:pPr>
          </w:p>
        </w:tc>
        <w:tc>
          <w:tcPr>
            <w:tcW w:w="471" w:type="dxa"/>
            <w:tcBorders>
              <w:top w:val="single" w:sz="4" w:space="0" w:color="000000"/>
            </w:tcBorders>
          </w:tcPr>
          <w:p>
            <w:pPr>
              <w:pStyle w:val="TableParagraph"/>
              <w:rPr>
                <w:sz w:val="22"/>
              </w:rPr>
            </w:pPr>
          </w:p>
        </w:tc>
        <w:tc>
          <w:tcPr>
            <w:tcW w:w="471" w:type="dxa"/>
            <w:tcBorders>
              <w:top w:val="single" w:sz="4" w:space="0" w:color="000000"/>
            </w:tcBorders>
          </w:tcPr>
          <w:p>
            <w:pPr>
              <w:pStyle w:val="TableParagraph"/>
              <w:rPr>
                <w:sz w:val="22"/>
              </w:rPr>
            </w:pPr>
          </w:p>
        </w:tc>
        <w:tc>
          <w:tcPr>
            <w:tcW w:w="473" w:type="dxa"/>
            <w:tcBorders>
              <w:top w:val="single" w:sz="4" w:space="0" w:color="000000"/>
            </w:tcBorders>
          </w:tcPr>
          <w:p>
            <w:pPr>
              <w:pStyle w:val="TableParagraph"/>
              <w:rPr>
                <w:sz w:val="22"/>
              </w:rPr>
            </w:pPr>
          </w:p>
        </w:tc>
        <w:tc>
          <w:tcPr>
            <w:tcW w:w="472" w:type="dxa"/>
            <w:tcBorders>
              <w:top w:val="single" w:sz="4" w:space="0" w:color="000000"/>
            </w:tcBorders>
          </w:tcPr>
          <w:p>
            <w:pPr>
              <w:pStyle w:val="TableParagraph"/>
              <w:rPr>
                <w:sz w:val="22"/>
              </w:rPr>
            </w:pPr>
          </w:p>
        </w:tc>
        <w:tc>
          <w:tcPr>
            <w:tcW w:w="307" w:type="dxa"/>
            <w:tcBorders>
              <w:top w:val="single" w:sz="4" w:space="0" w:color="000000"/>
            </w:tcBorders>
          </w:tcPr>
          <w:p>
            <w:pPr>
              <w:pStyle w:val="TableParagraph"/>
              <w:rPr>
                <w:sz w:val="22"/>
              </w:rPr>
            </w:pPr>
          </w:p>
        </w:tc>
        <w:tc>
          <w:tcPr>
            <w:tcW w:w="1553" w:type="dxa"/>
            <w:tcBorders>
              <w:top w:val="single" w:sz="4" w:space="0" w:color="000000"/>
            </w:tcBorders>
          </w:tcPr>
          <w:p>
            <w:pPr>
              <w:pStyle w:val="TableParagraph"/>
              <w:rPr>
                <w:sz w:val="22"/>
              </w:rPr>
            </w:pPr>
          </w:p>
        </w:tc>
        <w:tc>
          <w:tcPr>
            <w:tcW w:w="1084" w:type="dxa"/>
            <w:tcBorders>
              <w:top w:val="single" w:sz="4" w:space="0" w:color="000000"/>
              <w:right w:val="single" w:sz="4" w:space="0" w:color="000000"/>
            </w:tcBorders>
          </w:tcPr>
          <w:p>
            <w:pPr>
              <w:pStyle w:val="TableParagraph"/>
              <w:spacing w:before="135"/>
              <w:ind w:left="169"/>
              <w:rPr>
                <w:rFonts w:ascii="Arial"/>
                <w:b/>
                <w:sz w:val="17"/>
              </w:rPr>
            </w:pPr>
            <w:r>
              <w:rPr>
                <w:rFonts w:ascii="Arial"/>
                <w:b/>
                <w:sz w:val="17"/>
              </w:rPr>
              <w:t>20</w:t>
            </w:r>
          </w:p>
        </w:tc>
      </w:tr>
      <w:tr>
        <w:trPr>
          <w:trHeight w:val="317" w:hRule="atLeast"/>
        </w:trPr>
        <w:tc>
          <w:tcPr>
            <w:tcW w:w="1208" w:type="dxa"/>
            <w:tcBorders>
              <w:left w:val="single" w:sz="4" w:space="0" w:color="000000"/>
            </w:tcBorders>
          </w:tcPr>
          <w:p>
            <w:pPr>
              <w:pStyle w:val="TableParagraph"/>
              <w:rPr>
                <w:sz w:val="22"/>
              </w:rPr>
            </w:pPr>
          </w:p>
        </w:tc>
        <w:tc>
          <w:tcPr>
            <w:tcW w:w="474"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486" w:type="dxa"/>
          </w:tcPr>
          <w:p>
            <w:pPr>
              <w:pStyle w:val="TableParagraph"/>
              <w:rPr>
                <w:sz w:val="22"/>
              </w:rPr>
            </w:pPr>
          </w:p>
        </w:tc>
        <w:tc>
          <w:tcPr>
            <w:tcW w:w="458" w:type="dxa"/>
          </w:tcPr>
          <w:p>
            <w:pPr>
              <w:pStyle w:val="TableParagraph"/>
              <w:rPr>
                <w:sz w:val="22"/>
              </w:rPr>
            </w:pPr>
          </w:p>
        </w:tc>
        <w:tc>
          <w:tcPr>
            <w:tcW w:w="471" w:type="dxa"/>
          </w:tcPr>
          <w:p>
            <w:pPr>
              <w:pStyle w:val="TableParagraph"/>
              <w:rPr>
                <w:sz w:val="22"/>
              </w:rPr>
            </w:pPr>
          </w:p>
        </w:tc>
        <w:tc>
          <w:tcPr>
            <w:tcW w:w="471"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307" w:type="dxa"/>
          </w:tcPr>
          <w:p>
            <w:pPr>
              <w:pStyle w:val="TableParagraph"/>
              <w:rPr>
                <w:sz w:val="22"/>
              </w:rPr>
            </w:pPr>
          </w:p>
        </w:tc>
        <w:tc>
          <w:tcPr>
            <w:tcW w:w="1553" w:type="dxa"/>
          </w:tcPr>
          <w:p>
            <w:pPr>
              <w:pStyle w:val="TableParagraph"/>
              <w:rPr>
                <w:sz w:val="22"/>
              </w:rPr>
            </w:pPr>
          </w:p>
        </w:tc>
        <w:tc>
          <w:tcPr>
            <w:tcW w:w="1084" w:type="dxa"/>
            <w:tcBorders>
              <w:right w:val="single" w:sz="4" w:space="0" w:color="000000"/>
            </w:tcBorders>
          </w:tcPr>
          <w:p>
            <w:pPr>
              <w:pStyle w:val="TableParagraph"/>
              <w:spacing w:before="58"/>
              <w:ind w:left="169"/>
              <w:rPr>
                <w:rFonts w:ascii="Arial"/>
                <w:b/>
                <w:sz w:val="17"/>
              </w:rPr>
            </w:pPr>
            <w:r>
              <w:rPr>
                <w:rFonts w:ascii="Arial"/>
                <w:b/>
                <w:sz w:val="17"/>
              </w:rPr>
              <w:t>18</w:t>
            </w:r>
          </w:p>
        </w:tc>
      </w:tr>
      <w:tr>
        <w:trPr>
          <w:trHeight w:val="317" w:hRule="atLeast"/>
        </w:trPr>
        <w:tc>
          <w:tcPr>
            <w:tcW w:w="1208" w:type="dxa"/>
            <w:tcBorders>
              <w:left w:val="single" w:sz="4" w:space="0" w:color="000000"/>
            </w:tcBorders>
          </w:tcPr>
          <w:p>
            <w:pPr>
              <w:pStyle w:val="TableParagraph"/>
              <w:rPr>
                <w:sz w:val="22"/>
              </w:rPr>
            </w:pPr>
          </w:p>
        </w:tc>
        <w:tc>
          <w:tcPr>
            <w:tcW w:w="474"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486" w:type="dxa"/>
          </w:tcPr>
          <w:p>
            <w:pPr>
              <w:pStyle w:val="TableParagraph"/>
              <w:rPr>
                <w:sz w:val="22"/>
              </w:rPr>
            </w:pPr>
          </w:p>
        </w:tc>
        <w:tc>
          <w:tcPr>
            <w:tcW w:w="458" w:type="dxa"/>
          </w:tcPr>
          <w:p>
            <w:pPr>
              <w:pStyle w:val="TableParagraph"/>
              <w:rPr>
                <w:sz w:val="22"/>
              </w:rPr>
            </w:pPr>
          </w:p>
        </w:tc>
        <w:tc>
          <w:tcPr>
            <w:tcW w:w="471" w:type="dxa"/>
          </w:tcPr>
          <w:p>
            <w:pPr>
              <w:pStyle w:val="TableParagraph"/>
              <w:rPr>
                <w:sz w:val="22"/>
              </w:rPr>
            </w:pPr>
          </w:p>
        </w:tc>
        <w:tc>
          <w:tcPr>
            <w:tcW w:w="471"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307" w:type="dxa"/>
          </w:tcPr>
          <w:p>
            <w:pPr>
              <w:pStyle w:val="TableParagraph"/>
              <w:rPr>
                <w:sz w:val="22"/>
              </w:rPr>
            </w:pPr>
          </w:p>
        </w:tc>
        <w:tc>
          <w:tcPr>
            <w:tcW w:w="1553" w:type="dxa"/>
          </w:tcPr>
          <w:p>
            <w:pPr>
              <w:pStyle w:val="TableParagraph"/>
              <w:rPr>
                <w:sz w:val="22"/>
              </w:rPr>
            </w:pPr>
          </w:p>
        </w:tc>
        <w:tc>
          <w:tcPr>
            <w:tcW w:w="1084" w:type="dxa"/>
            <w:tcBorders>
              <w:right w:val="single" w:sz="4" w:space="0" w:color="000000"/>
            </w:tcBorders>
          </w:tcPr>
          <w:p>
            <w:pPr>
              <w:pStyle w:val="TableParagraph"/>
              <w:spacing w:before="58"/>
              <w:ind w:left="169"/>
              <w:rPr>
                <w:rFonts w:ascii="Arial"/>
                <w:b/>
                <w:sz w:val="17"/>
              </w:rPr>
            </w:pPr>
            <w:r>
              <w:rPr>
                <w:rFonts w:ascii="Arial"/>
                <w:b/>
                <w:sz w:val="17"/>
              </w:rPr>
              <w:t>16</w:t>
            </w:r>
          </w:p>
        </w:tc>
      </w:tr>
      <w:tr>
        <w:trPr>
          <w:trHeight w:val="317" w:hRule="atLeast"/>
        </w:trPr>
        <w:tc>
          <w:tcPr>
            <w:tcW w:w="1208" w:type="dxa"/>
            <w:tcBorders>
              <w:left w:val="single" w:sz="4" w:space="0" w:color="000000"/>
            </w:tcBorders>
          </w:tcPr>
          <w:p>
            <w:pPr>
              <w:pStyle w:val="TableParagraph"/>
              <w:rPr>
                <w:sz w:val="22"/>
              </w:rPr>
            </w:pPr>
          </w:p>
        </w:tc>
        <w:tc>
          <w:tcPr>
            <w:tcW w:w="474"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486" w:type="dxa"/>
          </w:tcPr>
          <w:p>
            <w:pPr>
              <w:pStyle w:val="TableParagraph"/>
              <w:rPr>
                <w:sz w:val="22"/>
              </w:rPr>
            </w:pPr>
          </w:p>
        </w:tc>
        <w:tc>
          <w:tcPr>
            <w:tcW w:w="458" w:type="dxa"/>
          </w:tcPr>
          <w:p>
            <w:pPr>
              <w:pStyle w:val="TableParagraph"/>
              <w:rPr>
                <w:sz w:val="22"/>
              </w:rPr>
            </w:pPr>
          </w:p>
        </w:tc>
        <w:tc>
          <w:tcPr>
            <w:tcW w:w="471" w:type="dxa"/>
          </w:tcPr>
          <w:p>
            <w:pPr>
              <w:pStyle w:val="TableParagraph"/>
              <w:rPr>
                <w:sz w:val="22"/>
              </w:rPr>
            </w:pPr>
          </w:p>
        </w:tc>
        <w:tc>
          <w:tcPr>
            <w:tcW w:w="471"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307" w:type="dxa"/>
          </w:tcPr>
          <w:p>
            <w:pPr>
              <w:pStyle w:val="TableParagraph"/>
              <w:rPr>
                <w:sz w:val="22"/>
              </w:rPr>
            </w:pPr>
          </w:p>
        </w:tc>
        <w:tc>
          <w:tcPr>
            <w:tcW w:w="1553" w:type="dxa"/>
          </w:tcPr>
          <w:p>
            <w:pPr>
              <w:pStyle w:val="TableParagraph"/>
              <w:rPr>
                <w:sz w:val="22"/>
              </w:rPr>
            </w:pPr>
          </w:p>
        </w:tc>
        <w:tc>
          <w:tcPr>
            <w:tcW w:w="1084" w:type="dxa"/>
            <w:tcBorders>
              <w:right w:val="single" w:sz="4" w:space="0" w:color="000000"/>
            </w:tcBorders>
          </w:tcPr>
          <w:p>
            <w:pPr>
              <w:pStyle w:val="TableParagraph"/>
              <w:spacing w:before="58"/>
              <w:ind w:left="169"/>
              <w:rPr>
                <w:rFonts w:ascii="Arial"/>
                <w:b/>
                <w:sz w:val="17"/>
              </w:rPr>
            </w:pPr>
            <w:r>
              <w:rPr>
                <w:rFonts w:ascii="Arial"/>
                <w:b/>
                <w:sz w:val="17"/>
              </w:rPr>
              <w:t>14</w:t>
            </w:r>
          </w:p>
        </w:tc>
      </w:tr>
      <w:tr>
        <w:trPr>
          <w:trHeight w:val="317" w:hRule="atLeast"/>
        </w:trPr>
        <w:tc>
          <w:tcPr>
            <w:tcW w:w="1208" w:type="dxa"/>
            <w:tcBorders>
              <w:left w:val="single" w:sz="4" w:space="0" w:color="000000"/>
            </w:tcBorders>
          </w:tcPr>
          <w:p>
            <w:pPr>
              <w:pStyle w:val="TableParagraph"/>
              <w:rPr>
                <w:sz w:val="22"/>
              </w:rPr>
            </w:pPr>
          </w:p>
        </w:tc>
        <w:tc>
          <w:tcPr>
            <w:tcW w:w="474"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486" w:type="dxa"/>
          </w:tcPr>
          <w:p>
            <w:pPr>
              <w:pStyle w:val="TableParagraph"/>
              <w:rPr>
                <w:sz w:val="22"/>
              </w:rPr>
            </w:pPr>
          </w:p>
        </w:tc>
        <w:tc>
          <w:tcPr>
            <w:tcW w:w="458" w:type="dxa"/>
          </w:tcPr>
          <w:p>
            <w:pPr>
              <w:pStyle w:val="TableParagraph"/>
              <w:rPr>
                <w:sz w:val="22"/>
              </w:rPr>
            </w:pPr>
          </w:p>
        </w:tc>
        <w:tc>
          <w:tcPr>
            <w:tcW w:w="471" w:type="dxa"/>
          </w:tcPr>
          <w:p>
            <w:pPr>
              <w:pStyle w:val="TableParagraph"/>
              <w:rPr>
                <w:sz w:val="22"/>
              </w:rPr>
            </w:pPr>
          </w:p>
        </w:tc>
        <w:tc>
          <w:tcPr>
            <w:tcW w:w="471"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307" w:type="dxa"/>
          </w:tcPr>
          <w:p>
            <w:pPr>
              <w:pStyle w:val="TableParagraph"/>
              <w:rPr>
                <w:sz w:val="22"/>
              </w:rPr>
            </w:pPr>
          </w:p>
        </w:tc>
        <w:tc>
          <w:tcPr>
            <w:tcW w:w="1553" w:type="dxa"/>
          </w:tcPr>
          <w:p>
            <w:pPr>
              <w:pStyle w:val="TableParagraph"/>
              <w:rPr>
                <w:sz w:val="22"/>
              </w:rPr>
            </w:pPr>
          </w:p>
        </w:tc>
        <w:tc>
          <w:tcPr>
            <w:tcW w:w="1084" w:type="dxa"/>
            <w:tcBorders>
              <w:right w:val="single" w:sz="4" w:space="0" w:color="000000"/>
            </w:tcBorders>
          </w:tcPr>
          <w:p>
            <w:pPr>
              <w:pStyle w:val="TableParagraph"/>
              <w:spacing w:before="58"/>
              <w:ind w:left="169"/>
              <w:rPr>
                <w:rFonts w:ascii="Arial"/>
                <w:b/>
                <w:sz w:val="17"/>
              </w:rPr>
            </w:pPr>
            <w:r>
              <w:rPr>
                <w:rFonts w:ascii="Arial"/>
                <w:b/>
                <w:sz w:val="17"/>
              </w:rPr>
              <w:t>12</w:t>
            </w:r>
          </w:p>
        </w:tc>
      </w:tr>
      <w:tr>
        <w:trPr>
          <w:trHeight w:val="349" w:hRule="atLeast"/>
        </w:trPr>
        <w:tc>
          <w:tcPr>
            <w:tcW w:w="1208" w:type="dxa"/>
            <w:tcBorders>
              <w:left w:val="single" w:sz="4" w:space="0" w:color="000000"/>
            </w:tcBorders>
          </w:tcPr>
          <w:p>
            <w:pPr>
              <w:pStyle w:val="TableParagraph"/>
              <w:rPr>
                <w:sz w:val="22"/>
              </w:rPr>
            </w:pPr>
          </w:p>
        </w:tc>
        <w:tc>
          <w:tcPr>
            <w:tcW w:w="474"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486" w:type="dxa"/>
          </w:tcPr>
          <w:p>
            <w:pPr>
              <w:pStyle w:val="TableParagraph"/>
              <w:rPr>
                <w:sz w:val="22"/>
              </w:rPr>
            </w:pPr>
          </w:p>
        </w:tc>
        <w:tc>
          <w:tcPr>
            <w:tcW w:w="458" w:type="dxa"/>
          </w:tcPr>
          <w:p>
            <w:pPr>
              <w:pStyle w:val="TableParagraph"/>
              <w:rPr>
                <w:sz w:val="22"/>
              </w:rPr>
            </w:pPr>
          </w:p>
        </w:tc>
        <w:tc>
          <w:tcPr>
            <w:tcW w:w="471" w:type="dxa"/>
          </w:tcPr>
          <w:p>
            <w:pPr>
              <w:pStyle w:val="TableParagraph"/>
              <w:rPr>
                <w:sz w:val="22"/>
              </w:rPr>
            </w:pPr>
          </w:p>
        </w:tc>
        <w:tc>
          <w:tcPr>
            <w:tcW w:w="471"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307" w:type="dxa"/>
          </w:tcPr>
          <w:p>
            <w:pPr>
              <w:pStyle w:val="TableParagraph"/>
              <w:rPr>
                <w:sz w:val="22"/>
              </w:rPr>
            </w:pPr>
          </w:p>
        </w:tc>
        <w:tc>
          <w:tcPr>
            <w:tcW w:w="1553" w:type="dxa"/>
          </w:tcPr>
          <w:p>
            <w:pPr>
              <w:pStyle w:val="TableParagraph"/>
              <w:rPr>
                <w:sz w:val="22"/>
              </w:rPr>
            </w:pPr>
          </w:p>
        </w:tc>
        <w:tc>
          <w:tcPr>
            <w:tcW w:w="1084" w:type="dxa"/>
            <w:tcBorders>
              <w:right w:val="single" w:sz="4" w:space="0" w:color="000000"/>
            </w:tcBorders>
          </w:tcPr>
          <w:p>
            <w:pPr>
              <w:pStyle w:val="TableParagraph"/>
              <w:spacing w:before="58"/>
              <w:ind w:left="169"/>
              <w:rPr>
                <w:rFonts w:ascii="Arial"/>
                <w:b/>
                <w:sz w:val="17"/>
              </w:rPr>
            </w:pPr>
            <w:r>
              <w:rPr>
                <w:rFonts w:ascii="Arial"/>
                <w:b/>
                <w:sz w:val="17"/>
              </w:rPr>
              <w:t>10</w:t>
            </w:r>
          </w:p>
        </w:tc>
      </w:tr>
      <w:tr>
        <w:trPr>
          <w:trHeight w:val="312" w:hRule="atLeast"/>
        </w:trPr>
        <w:tc>
          <w:tcPr>
            <w:tcW w:w="1208" w:type="dxa"/>
            <w:tcBorders>
              <w:left w:val="single" w:sz="4" w:space="0" w:color="000000"/>
            </w:tcBorders>
          </w:tcPr>
          <w:p>
            <w:pPr>
              <w:pStyle w:val="TableParagraph"/>
              <w:rPr>
                <w:sz w:val="22"/>
              </w:rPr>
            </w:pPr>
          </w:p>
        </w:tc>
        <w:tc>
          <w:tcPr>
            <w:tcW w:w="474"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486" w:type="dxa"/>
          </w:tcPr>
          <w:p>
            <w:pPr>
              <w:pStyle w:val="TableParagraph"/>
              <w:rPr>
                <w:sz w:val="22"/>
              </w:rPr>
            </w:pPr>
          </w:p>
        </w:tc>
        <w:tc>
          <w:tcPr>
            <w:tcW w:w="458" w:type="dxa"/>
          </w:tcPr>
          <w:p>
            <w:pPr>
              <w:pStyle w:val="TableParagraph"/>
              <w:rPr>
                <w:sz w:val="22"/>
              </w:rPr>
            </w:pPr>
          </w:p>
        </w:tc>
        <w:tc>
          <w:tcPr>
            <w:tcW w:w="471" w:type="dxa"/>
          </w:tcPr>
          <w:p>
            <w:pPr>
              <w:pStyle w:val="TableParagraph"/>
              <w:rPr>
                <w:sz w:val="22"/>
              </w:rPr>
            </w:pPr>
          </w:p>
        </w:tc>
        <w:tc>
          <w:tcPr>
            <w:tcW w:w="471" w:type="dxa"/>
          </w:tcPr>
          <w:p>
            <w:pPr>
              <w:pStyle w:val="TableParagraph"/>
              <w:rPr>
                <w:sz w:val="22"/>
              </w:rPr>
            </w:pPr>
          </w:p>
        </w:tc>
        <w:tc>
          <w:tcPr>
            <w:tcW w:w="473" w:type="dxa"/>
          </w:tcPr>
          <w:p>
            <w:pPr>
              <w:pStyle w:val="TableParagraph"/>
              <w:rPr>
                <w:sz w:val="22"/>
              </w:rPr>
            </w:pPr>
          </w:p>
        </w:tc>
        <w:tc>
          <w:tcPr>
            <w:tcW w:w="472" w:type="dxa"/>
          </w:tcPr>
          <w:p>
            <w:pPr>
              <w:pStyle w:val="TableParagraph"/>
              <w:rPr>
                <w:sz w:val="22"/>
              </w:rPr>
            </w:pPr>
          </w:p>
        </w:tc>
        <w:tc>
          <w:tcPr>
            <w:tcW w:w="307" w:type="dxa"/>
          </w:tcPr>
          <w:p>
            <w:pPr>
              <w:pStyle w:val="TableParagraph"/>
              <w:rPr>
                <w:sz w:val="22"/>
              </w:rPr>
            </w:pPr>
          </w:p>
        </w:tc>
        <w:tc>
          <w:tcPr>
            <w:tcW w:w="1553" w:type="dxa"/>
          </w:tcPr>
          <w:p>
            <w:pPr>
              <w:pStyle w:val="TableParagraph"/>
              <w:spacing w:before="91"/>
              <w:ind w:right="137"/>
              <w:jc w:val="right"/>
              <w:rPr>
                <w:rFonts w:ascii="Arial"/>
                <w:b/>
                <w:sz w:val="16"/>
              </w:rPr>
            </w:pPr>
            <w:r>
              <w:rPr>
                <w:rFonts w:ascii="Arial"/>
                <w:b/>
                <w:sz w:val="16"/>
              </w:rPr>
              <w:t>1972 Q1 - 1975 Q2</w:t>
            </w:r>
          </w:p>
        </w:tc>
        <w:tc>
          <w:tcPr>
            <w:tcW w:w="1084" w:type="dxa"/>
            <w:tcBorders>
              <w:right w:val="single" w:sz="4" w:space="0" w:color="000000"/>
            </w:tcBorders>
          </w:tcPr>
          <w:p>
            <w:pPr>
              <w:pStyle w:val="TableParagraph"/>
              <w:spacing w:before="25"/>
              <w:ind w:left="169"/>
              <w:rPr>
                <w:rFonts w:ascii="Arial"/>
                <w:b/>
                <w:sz w:val="17"/>
              </w:rPr>
            </w:pPr>
            <w:r>
              <w:rPr>
                <w:rFonts w:ascii="Arial"/>
                <w:b/>
                <w:w w:val="99"/>
                <w:sz w:val="17"/>
              </w:rPr>
              <w:t>8</w:t>
            </w:r>
          </w:p>
        </w:tc>
      </w:tr>
      <w:tr>
        <w:trPr>
          <w:trHeight w:val="261" w:hRule="atLeast"/>
        </w:trPr>
        <w:tc>
          <w:tcPr>
            <w:tcW w:w="1208" w:type="dxa"/>
            <w:tcBorders>
              <w:left w:val="single" w:sz="4" w:space="0" w:color="000000"/>
            </w:tcBorders>
          </w:tcPr>
          <w:p>
            <w:pPr>
              <w:pStyle w:val="TableParagraph"/>
              <w:rPr>
                <w:sz w:val="18"/>
              </w:rPr>
            </w:pPr>
          </w:p>
        </w:tc>
        <w:tc>
          <w:tcPr>
            <w:tcW w:w="474" w:type="dxa"/>
          </w:tcPr>
          <w:p>
            <w:pPr>
              <w:pStyle w:val="TableParagraph"/>
              <w:rPr>
                <w:sz w:val="18"/>
              </w:rPr>
            </w:pPr>
          </w:p>
        </w:tc>
        <w:tc>
          <w:tcPr>
            <w:tcW w:w="473" w:type="dxa"/>
          </w:tcPr>
          <w:p>
            <w:pPr>
              <w:pStyle w:val="TableParagraph"/>
              <w:rPr>
                <w:sz w:val="18"/>
              </w:rPr>
            </w:pPr>
          </w:p>
        </w:tc>
        <w:tc>
          <w:tcPr>
            <w:tcW w:w="472" w:type="dxa"/>
          </w:tcPr>
          <w:p>
            <w:pPr>
              <w:pStyle w:val="TableParagraph"/>
              <w:rPr>
                <w:sz w:val="18"/>
              </w:rPr>
            </w:pPr>
          </w:p>
        </w:tc>
        <w:tc>
          <w:tcPr>
            <w:tcW w:w="486" w:type="dxa"/>
          </w:tcPr>
          <w:p>
            <w:pPr>
              <w:pStyle w:val="TableParagraph"/>
              <w:rPr>
                <w:sz w:val="18"/>
              </w:rPr>
            </w:pPr>
          </w:p>
        </w:tc>
        <w:tc>
          <w:tcPr>
            <w:tcW w:w="458" w:type="dxa"/>
          </w:tcPr>
          <w:p>
            <w:pPr>
              <w:pStyle w:val="TableParagraph"/>
              <w:rPr>
                <w:sz w:val="18"/>
              </w:rPr>
            </w:pPr>
          </w:p>
        </w:tc>
        <w:tc>
          <w:tcPr>
            <w:tcW w:w="471" w:type="dxa"/>
          </w:tcPr>
          <w:p>
            <w:pPr>
              <w:pStyle w:val="TableParagraph"/>
              <w:rPr>
                <w:sz w:val="18"/>
              </w:rPr>
            </w:pPr>
          </w:p>
        </w:tc>
        <w:tc>
          <w:tcPr>
            <w:tcW w:w="471" w:type="dxa"/>
          </w:tcPr>
          <w:p>
            <w:pPr>
              <w:pStyle w:val="TableParagraph"/>
              <w:rPr>
                <w:sz w:val="18"/>
              </w:rPr>
            </w:pPr>
          </w:p>
        </w:tc>
        <w:tc>
          <w:tcPr>
            <w:tcW w:w="473" w:type="dxa"/>
          </w:tcPr>
          <w:p>
            <w:pPr>
              <w:pStyle w:val="TableParagraph"/>
              <w:rPr>
                <w:sz w:val="18"/>
              </w:rPr>
            </w:pPr>
          </w:p>
        </w:tc>
        <w:tc>
          <w:tcPr>
            <w:tcW w:w="472" w:type="dxa"/>
          </w:tcPr>
          <w:p>
            <w:pPr>
              <w:pStyle w:val="TableParagraph"/>
              <w:rPr>
                <w:sz w:val="18"/>
              </w:rPr>
            </w:pPr>
          </w:p>
        </w:tc>
        <w:tc>
          <w:tcPr>
            <w:tcW w:w="307" w:type="dxa"/>
          </w:tcPr>
          <w:p>
            <w:pPr>
              <w:pStyle w:val="TableParagraph"/>
              <w:rPr>
                <w:sz w:val="18"/>
              </w:rPr>
            </w:pPr>
          </w:p>
        </w:tc>
        <w:tc>
          <w:tcPr>
            <w:tcW w:w="1553" w:type="dxa"/>
          </w:tcPr>
          <w:p>
            <w:pPr>
              <w:pStyle w:val="TableParagraph"/>
              <w:spacing w:before="35"/>
              <w:ind w:right="137"/>
              <w:jc w:val="right"/>
              <w:rPr>
                <w:rFonts w:ascii="Arial"/>
                <w:b/>
                <w:sz w:val="16"/>
              </w:rPr>
            </w:pPr>
            <w:r>
              <w:rPr>
                <w:rFonts w:ascii="Arial"/>
                <w:b/>
                <w:sz w:val="16"/>
              </w:rPr>
              <w:t>1978 Q3 - 1981 Q4</w:t>
            </w:r>
          </w:p>
        </w:tc>
        <w:tc>
          <w:tcPr>
            <w:tcW w:w="1084" w:type="dxa"/>
            <w:tcBorders>
              <w:right w:val="single" w:sz="4" w:space="0" w:color="000000"/>
            </w:tcBorders>
          </w:tcPr>
          <w:p>
            <w:pPr>
              <w:pStyle w:val="TableParagraph"/>
              <w:spacing w:before="32"/>
              <w:ind w:left="169"/>
              <w:rPr>
                <w:rFonts w:ascii="Arial"/>
                <w:b/>
                <w:sz w:val="17"/>
              </w:rPr>
            </w:pPr>
            <w:r>
              <w:rPr>
                <w:rFonts w:ascii="Arial"/>
                <w:b/>
                <w:w w:val="99"/>
                <w:sz w:val="17"/>
              </w:rPr>
              <w:t>6</w:t>
            </w:r>
          </w:p>
        </w:tc>
      </w:tr>
      <w:tr>
        <w:trPr>
          <w:trHeight w:val="252" w:hRule="atLeast"/>
        </w:trPr>
        <w:tc>
          <w:tcPr>
            <w:tcW w:w="1208" w:type="dxa"/>
            <w:tcBorders>
              <w:left w:val="single" w:sz="4" w:space="0" w:color="000000"/>
            </w:tcBorders>
          </w:tcPr>
          <w:p>
            <w:pPr>
              <w:pStyle w:val="TableParagraph"/>
              <w:rPr>
                <w:sz w:val="18"/>
              </w:rPr>
            </w:pPr>
          </w:p>
        </w:tc>
        <w:tc>
          <w:tcPr>
            <w:tcW w:w="474" w:type="dxa"/>
          </w:tcPr>
          <w:p>
            <w:pPr>
              <w:pStyle w:val="TableParagraph"/>
              <w:rPr>
                <w:sz w:val="18"/>
              </w:rPr>
            </w:pPr>
          </w:p>
        </w:tc>
        <w:tc>
          <w:tcPr>
            <w:tcW w:w="473" w:type="dxa"/>
          </w:tcPr>
          <w:p>
            <w:pPr>
              <w:pStyle w:val="TableParagraph"/>
              <w:rPr>
                <w:sz w:val="18"/>
              </w:rPr>
            </w:pPr>
          </w:p>
        </w:tc>
        <w:tc>
          <w:tcPr>
            <w:tcW w:w="472" w:type="dxa"/>
          </w:tcPr>
          <w:p>
            <w:pPr>
              <w:pStyle w:val="TableParagraph"/>
              <w:rPr>
                <w:sz w:val="18"/>
              </w:rPr>
            </w:pPr>
          </w:p>
        </w:tc>
        <w:tc>
          <w:tcPr>
            <w:tcW w:w="486" w:type="dxa"/>
          </w:tcPr>
          <w:p>
            <w:pPr>
              <w:pStyle w:val="TableParagraph"/>
              <w:rPr>
                <w:sz w:val="18"/>
              </w:rPr>
            </w:pPr>
          </w:p>
        </w:tc>
        <w:tc>
          <w:tcPr>
            <w:tcW w:w="458" w:type="dxa"/>
          </w:tcPr>
          <w:p>
            <w:pPr>
              <w:pStyle w:val="TableParagraph"/>
              <w:rPr>
                <w:sz w:val="18"/>
              </w:rPr>
            </w:pPr>
          </w:p>
        </w:tc>
        <w:tc>
          <w:tcPr>
            <w:tcW w:w="471" w:type="dxa"/>
          </w:tcPr>
          <w:p>
            <w:pPr>
              <w:pStyle w:val="TableParagraph"/>
              <w:rPr>
                <w:sz w:val="18"/>
              </w:rPr>
            </w:pPr>
          </w:p>
        </w:tc>
        <w:tc>
          <w:tcPr>
            <w:tcW w:w="471" w:type="dxa"/>
          </w:tcPr>
          <w:p>
            <w:pPr>
              <w:pStyle w:val="TableParagraph"/>
              <w:rPr>
                <w:sz w:val="18"/>
              </w:rPr>
            </w:pPr>
          </w:p>
        </w:tc>
        <w:tc>
          <w:tcPr>
            <w:tcW w:w="473" w:type="dxa"/>
          </w:tcPr>
          <w:p>
            <w:pPr>
              <w:pStyle w:val="TableParagraph"/>
              <w:rPr>
                <w:sz w:val="18"/>
              </w:rPr>
            </w:pPr>
          </w:p>
        </w:tc>
        <w:tc>
          <w:tcPr>
            <w:tcW w:w="472" w:type="dxa"/>
          </w:tcPr>
          <w:p>
            <w:pPr>
              <w:pStyle w:val="TableParagraph"/>
              <w:rPr>
                <w:sz w:val="18"/>
              </w:rPr>
            </w:pPr>
          </w:p>
        </w:tc>
        <w:tc>
          <w:tcPr>
            <w:tcW w:w="307" w:type="dxa"/>
          </w:tcPr>
          <w:p>
            <w:pPr>
              <w:pStyle w:val="TableParagraph"/>
              <w:rPr>
                <w:sz w:val="18"/>
              </w:rPr>
            </w:pPr>
          </w:p>
        </w:tc>
        <w:tc>
          <w:tcPr>
            <w:tcW w:w="1553" w:type="dxa"/>
          </w:tcPr>
          <w:p>
            <w:pPr>
              <w:pStyle w:val="TableParagraph"/>
              <w:spacing w:before="29"/>
              <w:ind w:right="137"/>
              <w:jc w:val="right"/>
              <w:rPr>
                <w:rFonts w:ascii="Arial"/>
                <w:b/>
                <w:sz w:val="16"/>
              </w:rPr>
            </w:pPr>
            <w:r>
              <w:rPr>
                <w:rFonts w:ascii="Arial"/>
                <w:b/>
                <w:sz w:val="16"/>
              </w:rPr>
              <w:t>1989 Q1 - 1992 Q2</w:t>
            </w:r>
          </w:p>
        </w:tc>
        <w:tc>
          <w:tcPr>
            <w:tcW w:w="1084" w:type="dxa"/>
            <w:tcBorders>
              <w:right w:val="single" w:sz="4" w:space="0" w:color="000000"/>
            </w:tcBorders>
          </w:tcPr>
          <w:p>
            <w:pPr>
              <w:pStyle w:val="TableParagraph"/>
              <w:spacing w:line="146" w:lineRule="exact" w:before="86"/>
              <w:ind w:left="169"/>
              <w:rPr>
                <w:rFonts w:ascii="Arial"/>
                <w:b/>
                <w:sz w:val="17"/>
              </w:rPr>
            </w:pPr>
            <w:r>
              <w:rPr>
                <w:rFonts w:ascii="Arial"/>
                <w:b/>
                <w:w w:val="99"/>
                <w:sz w:val="17"/>
              </w:rPr>
              <w:t>4</w:t>
            </w:r>
          </w:p>
        </w:tc>
      </w:tr>
      <w:tr>
        <w:trPr>
          <w:trHeight w:val="188" w:hRule="atLeast"/>
        </w:trPr>
        <w:tc>
          <w:tcPr>
            <w:tcW w:w="1208" w:type="dxa"/>
            <w:tcBorders>
              <w:left w:val="single" w:sz="4" w:space="0" w:color="000000"/>
            </w:tcBorders>
          </w:tcPr>
          <w:p>
            <w:pPr>
              <w:pStyle w:val="TableParagraph"/>
              <w:rPr>
                <w:sz w:val="12"/>
              </w:rPr>
            </w:pPr>
          </w:p>
        </w:tc>
        <w:tc>
          <w:tcPr>
            <w:tcW w:w="474" w:type="dxa"/>
          </w:tcPr>
          <w:p>
            <w:pPr>
              <w:pStyle w:val="TableParagraph"/>
              <w:rPr>
                <w:sz w:val="12"/>
              </w:rPr>
            </w:pPr>
          </w:p>
        </w:tc>
        <w:tc>
          <w:tcPr>
            <w:tcW w:w="473" w:type="dxa"/>
          </w:tcPr>
          <w:p>
            <w:pPr>
              <w:pStyle w:val="TableParagraph"/>
              <w:rPr>
                <w:sz w:val="12"/>
              </w:rPr>
            </w:pPr>
          </w:p>
        </w:tc>
        <w:tc>
          <w:tcPr>
            <w:tcW w:w="472" w:type="dxa"/>
          </w:tcPr>
          <w:p>
            <w:pPr>
              <w:pStyle w:val="TableParagraph"/>
              <w:rPr>
                <w:sz w:val="12"/>
              </w:rPr>
            </w:pPr>
          </w:p>
        </w:tc>
        <w:tc>
          <w:tcPr>
            <w:tcW w:w="486" w:type="dxa"/>
          </w:tcPr>
          <w:p>
            <w:pPr>
              <w:pStyle w:val="TableParagraph"/>
              <w:rPr>
                <w:sz w:val="12"/>
              </w:rPr>
            </w:pPr>
          </w:p>
        </w:tc>
        <w:tc>
          <w:tcPr>
            <w:tcW w:w="458" w:type="dxa"/>
          </w:tcPr>
          <w:p>
            <w:pPr>
              <w:pStyle w:val="TableParagraph"/>
              <w:rPr>
                <w:sz w:val="12"/>
              </w:rPr>
            </w:pPr>
          </w:p>
        </w:tc>
        <w:tc>
          <w:tcPr>
            <w:tcW w:w="471" w:type="dxa"/>
          </w:tcPr>
          <w:p>
            <w:pPr>
              <w:pStyle w:val="TableParagraph"/>
              <w:rPr>
                <w:sz w:val="12"/>
              </w:rPr>
            </w:pPr>
          </w:p>
        </w:tc>
        <w:tc>
          <w:tcPr>
            <w:tcW w:w="471" w:type="dxa"/>
          </w:tcPr>
          <w:p>
            <w:pPr>
              <w:pStyle w:val="TableParagraph"/>
              <w:rPr>
                <w:sz w:val="12"/>
              </w:rPr>
            </w:pPr>
          </w:p>
        </w:tc>
        <w:tc>
          <w:tcPr>
            <w:tcW w:w="473" w:type="dxa"/>
          </w:tcPr>
          <w:p>
            <w:pPr>
              <w:pStyle w:val="TableParagraph"/>
              <w:rPr>
                <w:sz w:val="12"/>
              </w:rPr>
            </w:pPr>
          </w:p>
        </w:tc>
        <w:tc>
          <w:tcPr>
            <w:tcW w:w="472" w:type="dxa"/>
          </w:tcPr>
          <w:p>
            <w:pPr>
              <w:pStyle w:val="TableParagraph"/>
              <w:rPr>
                <w:sz w:val="12"/>
              </w:rPr>
            </w:pPr>
          </w:p>
        </w:tc>
        <w:tc>
          <w:tcPr>
            <w:tcW w:w="307" w:type="dxa"/>
          </w:tcPr>
          <w:p>
            <w:pPr>
              <w:pStyle w:val="TableParagraph"/>
              <w:rPr>
                <w:sz w:val="12"/>
              </w:rPr>
            </w:pPr>
          </w:p>
        </w:tc>
        <w:tc>
          <w:tcPr>
            <w:tcW w:w="1553" w:type="dxa"/>
          </w:tcPr>
          <w:p>
            <w:pPr>
              <w:pStyle w:val="TableParagraph"/>
              <w:spacing w:line="134" w:lineRule="exact" w:before="34"/>
              <w:ind w:right="137"/>
              <w:jc w:val="right"/>
              <w:rPr>
                <w:rFonts w:ascii="Arial"/>
                <w:b/>
                <w:sz w:val="16"/>
              </w:rPr>
            </w:pPr>
            <w:r>
              <w:rPr>
                <w:rFonts w:ascii="Arial"/>
                <w:b/>
                <w:sz w:val="16"/>
              </w:rPr>
              <w:t>2007 Q1 - 2009 Q1</w:t>
            </w:r>
          </w:p>
        </w:tc>
        <w:tc>
          <w:tcPr>
            <w:tcW w:w="1084" w:type="dxa"/>
            <w:tcBorders>
              <w:right w:val="single" w:sz="4" w:space="0" w:color="000000"/>
            </w:tcBorders>
          </w:tcPr>
          <w:p>
            <w:pPr>
              <w:pStyle w:val="TableParagraph"/>
              <w:rPr>
                <w:sz w:val="12"/>
              </w:rPr>
            </w:pPr>
          </w:p>
        </w:tc>
      </w:tr>
      <w:tr>
        <w:trPr>
          <w:trHeight w:val="223" w:hRule="atLeast"/>
        </w:trPr>
        <w:tc>
          <w:tcPr>
            <w:tcW w:w="1208" w:type="dxa"/>
            <w:tcBorders>
              <w:left w:val="single" w:sz="4" w:space="0" w:color="000000"/>
            </w:tcBorders>
          </w:tcPr>
          <w:p>
            <w:pPr>
              <w:pStyle w:val="TableParagraph"/>
              <w:rPr>
                <w:sz w:val="14"/>
              </w:rPr>
            </w:pPr>
          </w:p>
        </w:tc>
        <w:tc>
          <w:tcPr>
            <w:tcW w:w="474" w:type="dxa"/>
          </w:tcPr>
          <w:p>
            <w:pPr>
              <w:pStyle w:val="TableParagraph"/>
              <w:rPr>
                <w:sz w:val="14"/>
              </w:rPr>
            </w:pPr>
          </w:p>
        </w:tc>
        <w:tc>
          <w:tcPr>
            <w:tcW w:w="473" w:type="dxa"/>
          </w:tcPr>
          <w:p>
            <w:pPr>
              <w:pStyle w:val="TableParagraph"/>
              <w:rPr>
                <w:sz w:val="14"/>
              </w:rPr>
            </w:pPr>
          </w:p>
        </w:tc>
        <w:tc>
          <w:tcPr>
            <w:tcW w:w="472" w:type="dxa"/>
          </w:tcPr>
          <w:p>
            <w:pPr>
              <w:pStyle w:val="TableParagraph"/>
              <w:rPr>
                <w:sz w:val="14"/>
              </w:rPr>
            </w:pPr>
          </w:p>
        </w:tc>
        <w:tc>
          <w:tcPr>
            <w:tcW w:w="486" w:type="dxa"/>
          </w:tcPr>
          <w:p>
            <w:pPr>
              <w:pStyle w:val="TableParagraph"/>
              <w:rPr>
                <w:sz w:val="14"/>
              </w:rPr>
            </w:pPr>
          </w:p>
        </w:tc>
        <w:tc>
          <w:tcPr>
            <w:tcW w:w="458" w:type="dxa"/>
          </w:tcPr>
          <w:p>
            <w:pPr>
              <w:pStyle w:val="TableParagraph"/>
              <w:rPr>
                <w:sz w:val="14"/>
              </w:rPr>
            </w:pPr>
          </w:p>
        </w:tc>
        <w:tc>
          <w:tcPr>
            <w:tcW w:w="471" w:type="dxa"/>
          </w:tcPr>
          <w:p>
            <w:pPr>
              <w:pStyle w:val="TableParagraph"/>
              <w:rPr>
                <w:sz w:val="14"/>
              </w:rPr>
            </w:pPr>
          </w:p>
        </w:tc>
        <w:tc>
          <w:tcPr>
            <w:tcW w:w="471" w:type="dxa"/>
          </w:tcPr>
          <w:p>
            <w:pPr>
              <w:pStyle w:val="TableParagraph"/>
              <w:rPr>
                <w:sz w:val="14"/>
              </w:rPr>
            </w:pPr>
          </w:p>
        </w:tc>
        <w:tc>
          <w:tcPr>
            <w:tcW w:w="473" w:type="dxa"/>
          </w:tcPr>
          <w:p>
            <w:pPr>
              <w:pStyle w:val="TableParagraph"/>
              <w:rPr>
                <w:sz w:val="14"/>
              </w:rPr>
            </w:pPr>
          </w:p>
        </w:tc>
        <w:tc>
          <w:tcPr>
            <w:tcW w:w="472" w:type="dxa"/>
          </w:tcPr>
          <w:p>
            <w:pPr>
              <w:pStyle w:val="TableParagraph"/>
              <w:rPr>
                <w:sz w:val="14"/>
              </w:rPr>
            </w:pPr>
          </w:p>
        </w:tc>
        <w:tc>
          <w:tcPr>
            <w:tcW w:w="307" w:type="dxa"/>
          </w:tcPr>
          <w:p>
            <w:pPr>
              <w:pStyle w:val="TableParagraph"/>
              <w:rPr>
                <w:sz w:val="14"/>
              </w:rPr>
            </w:pPr>
          </w:p>
        </w:tc>
        <w:tc>
          <w:tcPr>
            <w:tcW w:w="1553" w:type="dxa"/>
          </w:tcPr>
          <w:p>
            <w:pPr>
              <w:pStyle w:val="TableParagraph"/>
              <w:rPr>
                <w:sz w:val="14"/>
              </w:rPr>
            </w:pPr>
          </w:p>
        </w:tc>
        <w:tc>
          <w:tcPr>
            <w:tcW w:w="1084" w:type="dxa"/>
            <w:tcBorders>
              <w:right w:val="single" w:sz="4" w:space="0" w:color="000000"/>
            </w:tcBorders>
          </w:tcPr>
          <w:p>
            <w:pPr>
              <w:pStyle w:val="TableParagraph"/>
              <w:spacing w:line="160" w:lineRule="exact"/>
              <w:ind w:left="169"/>
              <w:rPr>
                <w:rFonts w:ascii="Arial"/>
                <w:b/>
                <w:sz w:val="17"/>
              </w:rPr>
            </w:pPr>
            <w:r>
              <w:rPr>
                <w:rFonts w:ascii="Arial"/>
                <w:b/>
                <w:w w:val="99"/>
                <w:sz w:val="17"/>
              </w:rPr>
              <w:t>2</w:t>
            </w:r>
          </w:p>
        </w:tc>
      </w:tr>
      <w:tr>
        <w:trPr>
          <w:trHeight w:val="283" w:hRule="atLeast"/>
        </w:trPr>
        <w:tc>
          <w:tcPr>
            <w:tcW w:w="1208" w:type="dxa"/>
            <w:tcBorders>
              <w:left w:val="single" w:sz="4" w:space="0" w:color="000000"/>
            </w:tcBorders>
          </w:tcPr>
          <w:p>
            <w:pPr>
              <w:pStyle w:val="TableParagraph"/>
              <w:rPr>
                <w:sz w:val="20"/>
              </w:rPr>
            </w:pPr>
          </w:p>
        </w:tc>
        <w:tc>
          <w:tcPr>
            <w:tcW w:w="474" w:type="dxa"/>
          </w:tcPr>
          <w:p>
            <w:pPr>
              <w:pStyle w:val="TableParagraph"/>
              <w:rPr>
                <w:sz w:val="20"/>
              </w:rPr>
            </w:pPr>
          </w:p>
        </w:tc>
        <w:tc>
          <w:tcPr>
            <w:tcW w:w="473" w:type="dxa"/>
          </w:tcPr>
          <w:p>
            <w:pPr>
              <w:pStyle w:val="TableParagraph"/>
              <w:rPr>
                <w:sz w:val="20"/>
              </w:rPr>
            </w:pPr>
          </w:p>
        </w:tc>
        <w:tc>
          <w:tcPr>
            <w:tcW w:w="472" w:type="dxa"/>
          </w:tcPr>
          <w:p>
            <w:pPr>
              <w:pStyle w:val="TableParagraph"/>
              <w:rPr>
                <w:sz w:val="20"/>
              </w:rPr>
            </w:pPr>
          </w:p>
        </w:tc>
        <w:tc>
          <w:tcPr>
            <w:tcW w:w="486" w:type="dxa"/>
          </w:tcPr>
          <w:p>
            <w:pPr>
              <w:pStyle w:val="TableParagraph"/>
              <w:rPr>
                <w:sz w:val="20"/>
              </w:rPr>
            </w:pPr>
          </w:p>
        </w:tc>
        <w:tc>
          <w:tcPr>
            <w:tcW w:w="458" w:type="dxa"/>
          </w:tcPr>
          <w:p>
            <w:pPr>
              <w:pStyle w:val="TableParagraph"/>
              <w:rPr>
                <w:sz w:val="20"/>
              </w:rPr>
            </w:pPr>
          </w:p>
        </w:tc>
        <w:tc>
          <w:tcPr>
            <w:tcW w:w="471" w:type="dxa"/>
          </w:tcPr>
          <w:p>
            <w:pPr>
              <w:pStyle w:val="TableParagraph"/>
              <w:rPr>
                <w:sz w:val="20"/>
              </w:rPr>
            </w:pPr>
          </w:p>
        </w:tc>
        <w:tc>
          <w:tcPr>
            <w:tcW w:w="471" w:type="dxa"/>
          </w:tcPr>
          <w:p>
            <w:pPr>
              <w:pStyle w:val="TableParagraph"/>
              <w:rPr>
                <w:sz w:val="20"/>
              </w:rPr>
            </w:pPr>
          </w:p>
        </w:tc>
        <w:tc>
          <w:tcPr>
            <w:tcW w:w="473" w:type="dxa"/>
          </w:tcPr>
          <w:p>
            <w:pPr>
              <w:pStyle w:val="TableParagraph"/>
              <w:rPr>
                <w:sz w:val="20"/>
              </w:rPr>
            </w:pPr>
          </w:p>
        </w:tc>
        <w:tc>
          <w:tcPr>
            <w:tcW w:w="472" w:type="dxa"/>
          </w:tcPr>
          <w:p>
            <w:pPr>
              <w:pStyle w:val="TableParagraph"/>
              <w:rPr>
                <w:sz w:val="20"/>
              </w:rPr>
            </w:pPr>
          </w:p>
        </w:tc>
        <w:tc>
          <w:tcPr>
            <w:tcW w:w="307" w:type="dxa"/>
          </w:tcPr>
          <w:p>
            <w:pPr>
              <w:pStyle w:val="TableParagraph"/>
              <w:rPr>
                <w:sz w:val="20"/>
              </w:rPr>
            </w:pPr>
          </w:p>
        </w:tc>
        <w:tc>
          <w:tcPr>
            <w:tcW w:w="1553" w:type="dxa"/>
          </w:tcPr>
          <w:p>
            <w:pPr>
              <w:pStyle w:val="TableParagraph"/>
              <w:rPr>
                <w:sz w:val="20"/>
              </w:rPr>
            </w:pPr>
          </w:p>
        </w:tc>
        <w:tc>
          <w:tcPr>
            <w:tcW w:w="1084" w:type="dxa"/>
            <w:tcBorders>
              <w:right w:val="single" w:sz="4" w:space="0" w:color="000000"/>
            </w:tcBorders>
          </w:tcPr>
          <w:p>
            <w:pPr>
              <w:pStyle w:val="TableParagraph"/>
              <w:spacing w:before="57"/>
              <w:ind w:left="169"/>
              <w:rPr>
                <w:rFonts w:ascii="Arial"/>
                <w:b/>
                <w:sz w:val="17"/>
              </w:rPr>
            </w:pPr>
            <w:r>
              <w:rPr>
                <w:rFonts w:ascii="Arial"/>
                <w:b/>
                <w:w w:val="99"/>
                <w:sz w:val="17"/>
              </w:rPr>
              <w:t>0</w:t>
            </w:r>
          </w:p>
        </w:tc>
      </w:tr>
      <w:tr>
        <w:trPr>
          <w:trHeight w:val="463" w:hRule="atLeast"/>
        </w:trPr>
        <w:tc>
          <w:tcPr>
            <w:tcW w:w="1208" w:type="dxa"/>
            <w:tcBorders>
              <w:left w:val="single" w:sz="4" w:space="0" w:color="000000"/>
              <w:bottom w:val="single" w:sz="4" w:space="0" w:color="000000"/>
            </w:tcBorders>
          </w:tcPr>
          <w:p>
            <w:pPr>
              <w:pStyle w:val="TableParagraph"/>
              <w:spacing w:before="25"/>
              <w:ind w:right="152"/>
              <w:jc w:val="right"/>
              <w:rPr>
                <w:rFonts w:ascii="Arial"/>
                <w:b/>
                <w:sz w:val="17"/>
              </w:rPr>
            </w:pPr>
            <w:r>
              <w:rPr>
                <w:rFonts w:ascii="Arial"/>
                <w:b/>
                <w:sz w:val="17"/>
              </w:rPr>
              <w:t>-5</w:t>
            </w:r>
          </w:p>
        </w:tc>
        <w:tc>
          <w:tcPr>
            <w:tcW w:w="474" w:type="dxa"/>
            <w:tcBorders>
              <w:bottom w:val="single" w:sz="4" w:space="0" w:color="000000"/>
            </w:tcBorders>
          </w:tcPr>
          <w:p>
            <w:pPr>
              <w:pStyle w:val="TableParagraph"/>
              <w:spacing w:before="25"/>
              <w:ind w:left="165"/>
              <w:rPr>
                <w:rFonts w:ascii="Arial"/>
                <w:b/>
                <w:sz w:val="17"/>
              </w:rPr>
            </w:pPr>
            <w:r>
              <w:rPr>
                <w:rFonts w:ascii="Arial"/>
                <w:b/>
                <w:sz w:val="17"/>
              </w:rPr>
              <w:t>-4</w:t>
            </w:r>
          </w:p>
        </w:tc>
        <w:tc>
          <w:tcPr>
            <w:tcW w:w="473" w:type="dxa"/>
            <w:tcBorders>
              <w:bottom w:val="single" w:sz="4" w:space="0" w:color="000000"/>
            </w:tcBorders>
          </w:tcPr>
          <w:p>
            <w:pPr>
              <w:pStyle w:val="TableParagraph"/>
              <w:spacing w:before="25"/>
              <w:ind w:left="165"/>
              <w:rPr>
                <w:rFonts w:ascii="Arial"/>
                <w:b/>
                <w:sz w:val="17"/>
              </w:rPr>
            </w:pPr>
            <w:r>
              <w:rPr>
                <w:rFonts w:ascii="Arial"/>
                <w:b/>
                <w:sz w:val="17"/>
              </w:rPr>
              <w:t>-3</w:t>
            </w:r>
          </w:p>
        </w:tc>
        <w:tc>
          <w:tcPr>
            <w:tcW w:w="472" w:type="dxa"/>
            <w:tcBorders>
              <w:bottom w:val="single" w:sz="4" w:space="0" w:color="000000"/>
            </w:tcBorders>
          </w:tcPr>
          <w:p>
            <w:pPr>
              <w:pStyle w:val="TableParagraph"/>
              <w:spacing w:before="25"/>
              <w:ind w:left="165"/>
              <w:rPr>
                <w:rFonts w:ascii="Arial"/>
                <w:b/>
                <w:sz w:val="17"/>
              </w:rPr>
            </w:pPr>
            <w:r>
              <w:rPr>
                <w:rFonts w:ascii="Arial"/>
                <w:b/>
                <w:sz w:val="17"/>
              </w:rPr>
              <w:t>-2</w:t>
            </w:r>
          </w:p>
        </w:tc>
        <w:tc>
          <w:tcPr>
            <w:tcW w:w="486" w:type="dxa"/>
            <w:tcBorders>
              <w:bottom w:val="single" w:sz="4" w:space="0" w:color="000000"/>
            </w:tcBorders>
          </w:tcPr>
          <w:p>
            <w:pPr>
              <w:pStyle w:val="TableParagraph"/>
              <w:spacing w:before="25"/>
              <w:ind w:left="147" w:right="147"/>
              <w:jc w:val="center"/>
              <w:rPr>
                <w:rFonts w:ascii="Arial"/>
                <w:b/>
                <w:sz w:val="17"/>
              </w:rPr>
            </w:pPr>
            <w:r>
              <w:rPr>
                <w:rFonts w:ascii="Arial"/>
                <w:b/>
                <w:sz w:val="17"/>
              </w:rPr>
              <w:t>-1</w:t>
            </w:r>
          </w:p>
        </w:tc>
        <w:tc>
          <w:tcPr>
            <w:tcW w:w="458" w:type="dxa"/>
            <w:tcBorders>
              <w:bottom w:val="single" w:sz="4" w:space="0" w:color="000000"/>
            </w:tcBorders>
          </w:tcPr>
          <w:p>
            <w:pPr>
              <w:pStyle w:val="TableParagraph"/>
              <w:spacing w:before="25"/>
              <w:ind w:right="1"/>
              <w:jc w:val="center"/>
              <w:rPr>
                <w:rFonts w:ascii="Arial"/>
                <w:b/>
                <w:sz w:val="17"/>
              </w:rPr>
            </w:pPr>
            <w:r>
              <w:rPr>
                <w:rFonts w:ascii="Arial"/>
                <w:b/>
                <w:w w:val="99"/>
                <w:sz w:val="17"/>
              </w:rPr>
              <w:t>0</w:t>
            </w:r>
          </w:p>
        </w:tc>
        <w:tc>
          <w:tcPr>
            <w:tcW w:w="471" w:type="dxa"/>
            <w:tcBorders>
              <w:bottom w:val="single" w:sz="4" w:space="0" w:color="000000"/>
            </w:tcBorders>
          </w:tcPr>
          <w:p>
            <w:pPr>
              <w:pStyle w:val="TableParagraph"/>
              <w:spacing w:before="25"/>
              <w:ind w:left="17"/>
              <w:jc w:val="center"/>
              <w:rPr>
                <w:rFonts w:ascii="Arial"/>
                <w:b/>
                <w:sz w:val="17"/>
              </w:rPr>
            </w:pPr>
            <w:r>
              <w:rPr>
                <w:rFonts w:ascii="Arial"/>
                <w:b/>
                <w:w w:val="99"/>
                <w:sz w:val="17"/>
              </w:rPr>
              <w:t>1</w:t>
            </w:r>
          </w:p>
        </w:tc>
        <w:tc>
          <w:tcPr>
            <w:tcW w:w="471" w:type="dxa"/>
            <w:tcBorders>
              <w:bottom w:val="single" w:sz="4" w:space="0" w:color="000000"/>
            </w:tcBorders>
          </w:tcPr>
          <w:p>
            <w:pPr>
              <w:pStyle w:val="TableParagraph"/>
              <w:spacing w:before="25"/>
              <w:ind w:left="15"/>
              <w:jc w:val="center"/>
              <w:rPr>
                <w:rFonts w:ascii="Arial"/>
                <w:b/>
                <w:sz w:val="17"/>
              </w:rPr>
            </w:pPr>
            <w:r>
              <w:rPr>
                <w:rFonts w:ascii="Arial"/>
                <w:b/>
                <w:w w:val="99"/>
                <w:sz w:val="17"/>
              </w:rPr>
              <w:t>2</w:t>
            </w:r>
          </w:p>
        </w:tc>
        <w:tc>
          <w:tcPr>
            <w:tcW w:w="473" w:type="dxa"/>
            <w:tcBorders>
              <w:bottom w:val="single" w:sz="4" w:space="0" w:color="000000"/>
            </w:tcBorders>
          </w:tcPr>
          <w:p>
            <w:pPr>
              <w:pStyle w:val="TableParagraph"/>
              <w:spacing w:before="25"/>
              <w:ind w:left="19"/>
              <w:jc w:val="center"/>
              <w:rPr>
                <w:rFonts w:ascii="Arial"/>
                <w:b/>
                <w:sz w:val="17"/>
              </w:rPr>
            </w:pPr>
            <w:r>
              <w:rPr>
                <w:rFonts w:ascii="Arial"/>
                <w:b/>
                <w:w w:val="99"/>
                <w:sz w:val="17"/>
              </w:rPr>
              <w:t>3</w:t>
            </w:r>
          </w:p>
        </w:tc>
        <w:tc>
          <w:tcPr>
            <w:tcW w:w="472" w:type="dxa"/>
            <w:tcBorders>
              <w:bottom w:val="single" w:sz="4" w:space="0" w:color="000000"/>
            </w:tcBorders>
          </w:tcPr>
          <w:p>
            <w:pPr>
              <w:pStyle w:val="TableParagraph"/>
              <w:spacing w:before="25"/>
              <w:ind w:left="22"/>
              <w:jc w:val="center"/>
              <w:rPr>
                <w:rFonts w:ascii="Arial"/>
                <w:b/>
                <w:sz w:val="17"/>
              </w:rPr>
            </w:pPr>
            <w:r>
              <w:rPr>
                <w:rFonts w:ascii="Arial"/>
                <w:b/>
                <w:w w:val="99"/>
                <w:sz w:val="17"/>
              </w:rPr>
              <w:t>4</w:t>
            </w:r>
          </w:p>
        </w:tc>
        <w:tc>
          <w:tcPr>
            <w:tcW w:w="307" w:type="dxa"/>
            <w:tcBorders>
              <w:bottom w:val="single" w:sz="4" w:space="0" w:color="000000"/>
            </w:tcBorders>
          </w:tcPr>
          <w:p>
            <w:pPr>
              <w:pStyle w:val="TableParagraph"/>
              <w:spacing w:before="25"/>
              <w:ind w:left="200"/>
              <w:rPr>
                <w:rFonts w:ascii="Arial"/>
                <w:b/>
                <w:sz w:val="17"/>
              </w:rPr>
            </w:pPr>
            <w:r>
              <w:rPr>
                <w:rFonts w:ascii="Arial"/>
                <w:b/>
                <w:w w:val="99"/>
                <w:sz w:val="17"/>
              </w:rPr>
              <w:t>5</w:t>
            </w:r>
          </w:p>
        </w:tc>
        <w:tc>
          <w:tcPr>
            <w:tcW w:w="1553" w:type="dxa"/>
            <w:tcBorders>
              <w:bottom w:val="single" w:sz="4" w:space="0" w:color="000000"/>
            </w:tcBorders>
          </w:tcPr>
          <w:p>
            <w:pPr>
              <w:pStyle w:val="TableParagraph"/>
              <w:tabs>
                <w:tab w:pos="472" w:val="left" w:leader="none"/>
                <w:tab w:pos="946" w:val="left" w:leader="none"/>
              </w:tabs>
              <w:spacing w:before="25"/>
              <w:ind w:right="144"/>
              <w:jc w:val="right"/>
              <w:rPr>
                <w:rFonts w:ascii="Arial"/>
                <w:b/>
                <w:sz w:val="17"/>
              </w:rPr>
            </w:pPr>
            <w:r>
              <w:rPr>
                <w:rFonts w:ascii="Arial"/>
                <w:b/>
                <w:sz w:val="17"/>
              </w:rPr>
              <w:t>6</w:t>
              <w:tab/>
              <w:t>7</w:t>
              <w:tab/>
              <w:t>8</w:t>
            </w:r>
          </w:p>
        </w:tc>
        <w:tc>
          <w:tcPr>
            <w:tcW w:w="1084" w:type="dxa"/>
            <w:tcBorders>
              <w:bottom w:val="single" w:sz="4" w:space="0" w:color="000000"/>
              <w:right w:val="single" w:sz="4" w:space="0" w:color="000000"/>
            </w:tcBorders>
          </w:tcPr>
          <w:p>
            <w:pPr>
              <w:pStyle w:val="TableParagraph"/>
              <w:rPr>
                <w:sz w:val="22"/>
              </w:rPr>
            </w:pPr>
          </w:p>
        </w:tc>
      </w:tr>
      <w:tr>
        <w:trPr>
          <w:trHeight w:val="700" w:hRule="atLeast"/>
        </w:trPr>
        <w:tc>
          <w:tcPr>
            <w:tcW w:w="840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Note: </w:t>
            </w:r>
            <w:r>
              <w:rPr>
                <w:sz w:val="20"/>
              </w:rPr>
              <w:t>2009Q1 data are an average of January and February</w:t>
            </w:r>
          </w:p>
          <w:p>
            <w:pPr>
              <w:pStyle w:val="TableParagraph"/>
              <w:spacing w:before="120"/>
              <w:ind w:left="107"/>
              <w:rPr>
                <w:sz w:val="20"/>
              </w:rPr>
            </w:pPr>
            <w:r>
              <w:rPr>
                <w:i/>
                <w:sz w:val="20"/>
              </w:rPr>
              <w:t>Source: </w:t>
            </w:r>
            <w:r>
              <w:rPr>
                <w:sz w:val="20"/>
              </w:rPr>
              <w:t>Bank of England</w:t>
            </w:r>
          </w:p>
        </w:tc>
      </w:tr>
    </w:tbl>
    <w:p>
      <w:pPr>
        <w:pStyle w:val="BodyText"/>
        <w:spacing w:before="10"/>
        <w:rPr>
          <w:sz w:val="27"/>
        </w:rPr>
      </w:pPr>
    </w:p>
    <w:p>
      <w:pPr>
        <w:pStyle w:val="BodyText"/>
        <w:spacing w:line="360" w:lineRule="auto" w:before="90"/>
        <w:ind w:left="119" w:right="228"/>
        <w:jc w:val="both"/>
      </w:pPr>
      <w:r>
        <w:rPr/>
        <w:t>Judged in terms of the movement of short-term interest rates, monetary policy has been relaxed in a much more timely fashion than in earlier UK recessions – as Chart 9 shows. Indeed, in the early 1980s recession, interest rates were rising early in the recession – reaching a peak of 17% at the time when output was contracting most sharply. Relative to previous recessions, the timing of interest rate reductions has  been earlier in the current downturn and the scale of the reduction has been greater. This has brought UK interest rates down to their lowest level for at least 300</w:t>
      </w:r>
      <w:r>
        <w:rPr>
          <w:spacing w:val="-15"/>
        </w:rPr>
        <w:t> </w:t>
      </w:r>
      <w:r>
        <w:rPr/>
        <w:t>years.</w:t>
      </w:r>
    </w:p>
    <w:p>
      <w:pPr>
        <w:pStyle w:val="BodyText"/>
        <w:rPr>
          <w:sz w:val="36"/>
        </w:rPr>
      </w:pPr>
    </w:p>
    <w:p>
      <w:pPr>
        <w:pStyle w:val="BodyText"/>
        <w:spacing w:line="360" w:lineRule="auto"/>
        <w:ind w:left="120" w:right="230"/>
        <w:jc w:val="both"/>
      </w:pPr>
      <w:r>
        <w:rPr/>
        <w:t>The ability of the MPC to reduce interest rates so quickly and significantly as the economy moved into recession reflects the fact that we are not having to hold back monetary easing because of concerns about inflation, as has been the case in all three previous recessions. We also have the benefit of a stable and transparent monetary policy framework which has been in place for over a decade. That contrasts with the situation in previous recessions – when the monetary policy framework used to steer</w:t>
      </w:r>
    </w:p>
    <w:p>
      <w:pPr>
        <w:spacing w:after="0" w:line="360" w:lineRule="auto"/>
        <w:jc w:val="both"/>
        <w:sectPr>
          <w:pgSz w:w="11900" w:h="16840"/>
          <w:pgMar w:header="716" w:footer="0" w:top="1340" w:bottom="280" w:left="1680" w:right="1560"/>
        </w:sectPr>
      </w:pPr>
    </w:p>
    <w:p>
      <w:pPr>
        <w:pStyle w:val="BodyText"/>
        <w:spacing w:line="360" w:lineRule="auto" w:before="80"/>
        <w:ind w:left="120"/>
      </w:pPr>
      <w:r>
        <w:rPr/>
        <w:pict>
          <v:group style="position:absolute;margin-left:137.641998pt;margin-top:107.453453pt;width:326.2pt;height:162pt;mso-position-horizontal-relative:page;mso-position-vertical-relative:paragraph;z-index:-257021952" coordorigin="2753,2149" coordsize="6524,3240">
            <v:shape style="position:absolute;left:2772;top:2149;width:6504;height:3239" coordorigin="2772,2150" coordsize="6504,3239" path="m9223,2150l9223,5336m9223,5336l9276,5336m9223,4980l9276,4980m9223,4626l9276,4626m9223,4275l9276,4275m9223,3920l9276,3920m9223,3566l9276,3566m9223,3210l9276,3210m9223,2859l9276,2859m9223,2505l9276,2505m9223,2150l9276,2150m2772,5336l9223,5336m2772,5388l2772,5336m4042,5388l4042,5336m5310,5388l5310,5336m6580,5388l6580,5336m7848,5388l7848,5336m9118,5388l9118,5336e" filled="false" stroked="true" strokeweight=".06pt" strokecolor="#000000">
              <v:path arrowok="t"/>
              <v:stroke dashstyle="solid"/>
            </v:shape>
            <v:line style="position:absolute" from="2772,3357" to="2878,3357" stroked="true" strokeweight="1.916pt" strokecolor="#33339a">
              <v:stroke dashstyle="solid"/>
            </v:line>
            <v:shape style="position:absolute;left:2877;top:3277;width:212;height:80" coordorigin="2878,3278" coordsize="212,80" path="m2878,3357l2983,3278m2983,3278l3089,3278e" filled="false" stroked="true" strokeweight="1.916pt" strokecolor="#33339a">
              <v:path arrowok="t"/>
              <v:stroke dashstyle="solid"/>
            </v:shape>
            <v:line style="position:absolute" from="3070,3276" to="3214,3276" stroked="true" strokeweight="2.036pt" strokecolor="#33339a">
              <v:stroke dashstyle="solid"/>
            </v:line>
            <v:shape style="position:absolute;left:3194;top:3002;width:424;height:273" coordorigin="3194,3003" coordsize="424,273" path="m3194,3275l3301,3184m3301,3184l3407,3099m3407,3099l3512,3099m3512,3099l3618,3003e" filled="false" stroked="true" strokeweight="1.916pt" strokecolor="#33339a">
              <v:path arrowok="t"/>
              <v:stroke dashstyle="solid"/>
            </v:shape>
            <v:line style="position:absolute" from="3599,2999" to="3743,2999" stroked="true" strokeweight="2.276pt" strokecolor="#33339a">
              <v:stroke dashstyle="solid"/>
            </v:line>
            <v:line style="position:absolute" from="3704,2998" to="3848,2998" stroked="true" strokeweight="2.156pt" strokecolor="#33339a">
              <v:stroke dashstyle="solid"/>
            </v:line>
            <v:line style="position:absolute" from="3829,3000" to="3935,3000" stroked="true" strokeweight="1.916pt" strokecolor="#33339a">
              <v:stroke dashstyle="solid"/>
            </v:line>
            <v:line style="position:absolute" from="3916,2998" to="4061,2998" stroked="true" strokeweight="2.156pt" strokecolor="#33339a">
              <v:stroke dashstyle="solid"/>
            </v:line>
            <v:shape style="position:absolute;left:4041;top:2995;width:212;height:2" coordorigin="4042,2996" coordsize="212,0" path="m4042,2996l4147,2996,4253,2996e" filled="false" stroked="true" strokeweight="1.916pt" strokecolor="#33339a">
              <v:path arrowok="t"/>
              <v:stroke dashstyle="solid"/>
            </v:shape>
            <v:line style="position:absolute" from="4234,2994" to="4378,2994" stroked="true" strokeweight="2.036pt" strokecolor="#33339a">
              <v:stroke dashstyle="solid"/>
            </v:line>
            <v:shape style="position:absolute;left:4358;top:2993;width:212;height:2" coordorigin="4358,2993" coordsize="212,0" path="m4358,2993l4464,2993,4570,2993e" filled="false" stroked="true" strokeweight="1.916pt" strokecolor="#33339a">
              <v:path arrowok="t"/>
              <v:stroke dashstyle="solid"/>
            </v:shape>
            <v:line style="position:absolute" from="4550,2994" to="4694,2994" stroked="true" strokeweight="2.036pt" strokecolor="#33339a">
              <v:stroke dashstyle="solid"/>
            </v:line>
            <v:line style="position:absolute" from="4656,3002" to="4800,3002" stroked="true" strokeweight="2.516pt" strokecolor="#33339a">
              <v:stroke dashstyle="solid"/>
            </v:line>
            <v:shape style="position:absolute;left:4780;top:3007;width:424;height:82" coordorigin="4781,3008" coordsize="424,82" path="m4781,3008l4888,3070m4888,3070l4993,3089m4993,3089l5099,3089,5204,3089e" filled="false" stroked="true" strokeweight="1.916pt" strokecolor="#33339a">
              <v:path arrowok="t"/>
              <v:stroke dashstyle="solid"/>
            </v:shape>
            <v:line style="position:absolute" from="5185,3087" to="5329,3087" stroked="true" strokeweight="2.156pt" strokecolor="#33339a">
              <v:stroke dashstyle="solid"/>
            </v:line>
            <v:line style="position:absolute" from="5291,3083" to="5435,3083" stroked="true" strokeweight="2.036pt" strokecolor="#33339a">
              <v:stroke dashstyle="solid"/>
            </v:line>
            <v:shape style="position:absolute;left:5415;top:3067;width:213;height:15" coordorigin="5416,3068" coordsize="213,15" path="m5416,3082l5521,3068m5521,3068l5628,3068e" filled="false" stroked="true" strokeweight="1.916pt" strokecolor="#33339a">
              <v:path arrowok="t"/>
              <v:stroke dashstyle="solid"/>
            </v:shape>
            <v:line style="position:absolute" from="5609,3069" to="5753,3069" stroked="true" strokeweight="2.036pt" strokecolor="#33339a">
              <v:stroke dashstyle="solid"/>
            </v:line>
            <v:shape style="position:absolute;left:5733;top:2981;width:423;height:89" coordorigin="5734,2981" coordsize="423,89" path="m5734,3070l5839,3070,5945,3070,6050,3070m6050,3070l6156,2981e" filled="false" stroked="true" strokeweight="1.916pt" strokecolor="#33339a">
              <v:path arrowok="t"/>
              <v:stroke dashstyle="solid"/>
            </v:shape>
            <v:line style="position:absolute" from="6137,2976" to="6281,2976" stroked="true" strokeweight="2.396pt" strokecolor="#33339a">
              <v:stroke dashstyle="solid"/>
            </v:line>
            <v:line style="position:absolute" from="6242,2968" to="6386,2968" stroked="true" strokeweight="2.276pt" strokecolor="#33339a">
              <v:stroke dashstyle="solid"/>
            </v:line>
            <v:line style="position:absolute" from="6367,2964" to="6474,2866" stroked="true" strokeweight="1.916pt" strokecolor="#33339a">
              <v:stroke dashstyle="solid"/>
            </v:line>
            <v:line style="position:absolute" from="6455,2860" to="6599,2860" stroked="true" strokeweight="2.516pt" strokecolor="#33339a">
              <v:stroke dashstyle="solid"/>
            </v:line>
            <v:line style="position:absolute" from="6580,2854" to="6685,2787" stroked="true" strokeweight="1.916pt" strokecolor="#33339a">
              <v:stroke dashstyle="solid"/>
            </v:line>
            <v:line style="position:absolute" from="6666,2788" to="6810,2788" stroked="true" strokeweight="2.036pt" strokecolor="#33339a">
              <v:stroke dashstyle="solid"/>
            </v:line>
            <v:line style="position:absolute" from="6772,2784" to="6916,2784" stroked="true" strokeweight="2.396pt" strokecolor="#33339a">
              <v:stroke dashstyle="solid"/>
            </v:line>
            <v:line style="position:absolute" from="6877,2778" to="7021,2778" stroked="true" strokeweight="2.036pt" strokecolor="#33339a">
              <v:stroke dashstyle="solid"/>
            </v:line>
            <v:line style="position:absolute" from="7002,2777" to="7108,2696" stroked="true" strokeweight="1.916pt" strokecolor="#33339a">
              <v:stroke dashstyle="solid"/>
            </v:line>
            <v:line style="position:absolute" from="7088,2699" to="7234,2699" stroked="true" strokeweight="2.276pt" strokecolor="#33339a">
              <v:stroke dashstyle="solid"/>
            </v:line>
            <v:shape style="position:absolute;left:7214;top:2594;width:317;height:108" coordorigin="7214,2595" coordsize="317,108" path="m7214,2703l7320,2614m7320,2614l7426,2595m7426,2595l7531,2595e" filled="false" stroked="true" strokeweight="1.916pt" strokecolor="#33339a">
              <v:path arrowok="t"/>
              <v:stroke dashstyle="solid"/>
            </v:shape>
            <v:line style="position:absolute" from="7512,2598" to="7656,2598" stroked="true" strokeweight="2.276pt" strokecolor="#33339a">
              <v:stroke dashstyle="solid"/>
            </v:line>
            <v:shape style="position:absolute;left:7636;top:2602;width:212;height:75" coordorigin="7637,2602" coordsize="212,75" path="m7637,2602l7742,2616m7742,2616l7848,2676e" filled="false" stroked="true" strokeweight="1.916pt" strokecolor="#33339a">
              <v:path arrowok="t"/>
              <v:stroke dashstyle="solid"/>
            </v:shape>
            <v:line style="position:absolute" from="7829,2679" to="7973,2679" stroked="true" strokeweight="2.156pt" strokecolor="#33339a">
              <v:stroke dashstyle="solid"/>
            </v:line>
            <v:line style="position:absolute" from="7954,2681" to="8060,2772" stroked="true" strokeweight="1.916pt" strokecolor="#33339a">
              <v:stroke dashstyle="solid"/>
            </v:line>
            <v:line style="position:absolute" from="8041,2775" to="8185,2775" stroked="true" strokeweight="2.156pt" strokecolor="#33339a">
              <v:stroke dashstyle="solid"/>
            </v:line>
            <v:line style="position:absolute" from="8166,2777" to="8272,2876" stroked="true" strokeweight="1.916pt" strokecolor="#33339a">
              <v:stroke dashstyle="solid"/>
            </v:line>
            <v:line style="position:absolute" from="8252,2880" to="8396,2880" stroked="true" strokeweight="2.396pt" strokecolor="#33339a">
              <v:stroke dashstyle="solid"/>
            </v:line>
            <v:line style="position:absolute" from="8377,2885" to="8483,2885" stroked="true" strokeweight="1.916pt" strokecolor="#33339a">
              <v:stroke dashstyle="solid"/>
            </v:line>
            <v:line style="position:absolute" from="8464,2884" to="8608,2884" stroked="true" strokeweight="2.036pt" strokecolor="#33339a">
              <v:stroke dashstyle="solid"/>
            </v:line>
            <v:line style="position:absolute" from="8569,2879" to="8713,2879" stroked="true" strokeweight="2.276pt" strokecolor="#33339a">
              <v:stroke dashstyle="solid"/>
            </v:line>
            <v:line style="position:absolute" from="8675,2883" to="8820,2883" stroked="true" strokeweight="2.636pt" strokecolor="#33339a">
              <v:stroke dashstyle="solid"/>
            </v:line>
            <v:shape style="position:absolute;left:8800;top:2890;width:317;height:794" coordorigin="8801,2890" coordsize="317,794" path="m8801,2890l8906,3092m8906,3092l9012,3431m9012,3431l9118,3683e" filled="false" stroked="true" strokeweight="1.916pt" strokecolor="#33339a">
              <v:path arrowok="t"/>
              <v:stroke dashstyle="solid"/>
            </v:shape>
            <v:line style="position:absolute" from="2772,4008" to="2878,3934" stroked="true" strokeweight="1.916pt" strokecolor="#9a3300">
              <v:stroke dashstyle="solid"/>
            </v:line>
            <v:shape style="position:absolute;left:2877;top:3654;width:741;height:280" coordorigin="2878,3654" coordsize="741,280" path="m2878,3934l2983,3920m2983,3920l3089,3920m3089,3920l3194,3833m3194,3833l3301,3771m3301,3771l3407,3742m3407,3742l3512,3669m3512,3669l3618,3654e" filled="false" stroked="true" strokeweight="1.916pt" strokecolor="#9a3300">
              <v:path arrowok="t"/>
              <v:stroke dashstyle="solid"/>
            </v:shape>
            <v:line style="position:absolute" from="3599,3654" to="4694,3654" stroked="true" strokeweight="1.916pt" strokecolor="#9a3300">
              <v:stroke dashstyle="solid"/>
            </v:line>
            <v:line style="position:absolute" from="4675,3654" to="4781,3728" stroked="true" strokeweight="1.916pt" strokecolor="#9a3300">
              <v:stroke dashstyle="solid"/>
            </v:line>
            <v:line style="position:absolute" from="4762,3735" to="4907,3735" stroked="true" strokeweight="2.636pt" strokecolor="#9a3300">
              <v:stroke dashstyle="solid"/>
            </v:line>
            <v:line style="position:absolute" from="4868,3742" to="5964,3742" stroked="true" strokeweight="1.916pt" strokecolor="#9a3300">
              <v:stroke dashstyle="solid"/>
            </v:line>
            <v:line style="position:absolute" from="5945,3742" to="6050,3662" stroked="true" strokeweight="1.916pt" strokecolor="#9a3300">
              <v:stroke dashstyle="solid"/>
            </v:line>
            <v:line style="position:absolute" from="6031,3658" to="6175,3658" stroked="true" strokeweight="2.276pt" strokecolor="#9a3300">
              <v:stroke dashstyle="solid"/>
            </v:line>
            <v:shape style="position:absolute;left:6156;top:3299;width:2116;height:356" coordorigin="6156,3299" coordsize="2116,356" path="m6156,3654l6262,3654m6262,3654l6367,3587m6367,3587l6474,3566m6474,3566l6580,3503m6580,3503l6685,3477m6685,3477l6791,3477,6896,3477m6896,3477l7002,3414m7002,3414l7108,3388m7108,3388l7214,3311m7637,3299l7742,3374m7742,3374l7848,3388m7848,3388l7954,3460m7954,3460l8060,3477m8060,3477l8166,3537m8166,3537l8272,3566e" filled="false" stroked="true" strokeweight="1.916pt" strokecolor="#9a3300">
              <v:path arrowok="t"/>
              <v:stroke dashstyle="solid"/>
            </v:shape>
            <v:line style="position:absolute" from="8252,3566" to="8713,3566" stroked="true" strokeweight="1.916pt" strokecolor="#9a3300">
              <v:stroke dashstyle="solid"/>
            </v:line>
            <v:shape style="position:absolute;left:8694;top:3565;width:424;height:1205" coordorigin="8694,3566" coordsize="424,1205" path="m8694,3566l8801,3705m8801,3705l8906,4193m8906,4193l9012,4578m9012,4578l9118,4770e" filled="false" stroked="true" strokeweight="1.916pt" strokecolor="#9a3300">
              <v:path arrowok="t"/>
              <v:stroke dashstyle="solid"/>
            </v:shape>
            <v:line style="position:absolute" from="9118,4770" to="9223,4942" stroked="true" strokeweight="1.916pt" strokecolor="#9a3300">
              <v:stroke dashstyle="solid"/>
            </v:line>
            <v:line style="position:absolute" from="2772,3900" to="2878,3860" stroked="true" strokeweight="1.916pt" strokecolor="#9acc00">
              <v:stroke dashstyle="solid"/>
            </v:line>
            <v:shape style="position:absolute;left:2877;top:3580;width:635;height:280" coordorigin="2878,3580" coordsize="635,280" path="m2878,3860l2983,3814m2983,3814l3089,3780m3089,3780l3194,3732m3194,3732l3301,3640m3301,3640l3407,3616m3407,3616l3512,3580e" filled="false" stroked="true" strokeweight="1.916pt" strokecolor="#9acc00">
              <v:path arrowok="t"/>
              <v:stroke dashstyle="solid"/>
            </v:shape>
            <v:line style="position:absolute" from="3493,3582" to="3637,3582" stroked="true" strokeweight="2.156pt" strokecolor="#9acc00">
              <v:stroke dashstyle="solid"/>
            </v:line>
            <v:shape style="position:absolute;left:3618;top:3584;width:424;height:27" coordorigin="3618,3585" coordsize="424,27" path="m3618,3585l3724,3602m3724,3602l3829,3606,3935,3611m3935,3611l4042,3611e" filled="false" stroked="true" strokeweight="1.916pt" strokecolor="#9acc00">
              <v:path arrowok="t"/>
              <v:stroke dashstyle="solid"/>
            </v:shape>
            <v:line style="position:absolute" from="4022,3608" to="4166,3608" stroked="true" strokeweight="2.276pt" strokecolor="#9acc00">
              <v:stroke dashstyle="solid"/>
            </v:line>
            <v:shape style="position:absolute;left:4147;top:3570;width:741;height:140" coordorigin="4147,3570" coordsize="741,140" path="m4147,3604l4253,3570m4253,3570l4358,3585m4358,3585l4464,3604,4570,3623m4570,3623l4675,3688m4675,3688l4781,3710m4781,3710l4888,3710e" filled="false" stroked="true" strokeweight="1.916pt" strokecolor="#9acc00">
              <v:path arrowok="t"/>
              <v:stroke dashstyle="solid"/>
            </v:shape>
            <v:line style="position:absolute" from="4868,3710" to="5012,3710" stroked="true" strokeweight="1.976pt" strokecolor="#9acc00">
              <v:stroke dashstyle="solid"/>
            </v:line>
            <v:line style="position:absolute" from="4974,3705" to="5118,3705" stroked="true" strokeweight="2.456pt" strokecolor="#9acc00">
              <v:stroke dashstyle="solid"/>
            </v:line>
            <v:line style="position:absolute" from="5080,3698" to="5224,3698" stroked="true" strokeweight="2.156pt" strokecolor="#9acc00">
              <v:stroke dashstyle="solid"/>
            </v:line>
            <v:line style="position:absolute" from="5185,3701" to="5329,3701" stroked="true" strokeweight="2.516pt" strokecolor="#9acc00">
              <v:stroke dashstyle="solid"/>
            </v:line>
            <v:line style="position:absolute" from="5291,3710" to="5435,3710" stroked="true" strokeweight="2.216pt" strokecolor="#9acc00">
              <v:stroke dashstyle="solid"/>
            </v:line>
            <v:line style="position:absolute" from="5396,3712" to="5540,3712" stroked="true" strokeweight="2.036pt" strokecolor="#9acc00">
              <v:stroke dashstyle="solid"/>
            </v:line>
            <v:line style="position:absolute" from="5502,3704" to="5647,3704" stroked="true" strokeweight="2.576pt" strokecolor="#9acc00">
              <v:stroke dashstyle="solid"/>
            </v:line>
            <v:line style="position:absolute" from="5628,3698" to="5734,3671" stroked="true" strokeweight="1.916pt" strokecolor="#9acc00">
              <v:stroke dashstyle="solid"/>
            </v:line>
            <v:line style="position:absolute" from="5714,3665" to="5858,3665" stroked="true" strokeweight="2.516pt" strokecolor="#9acc00">
              <v:stroke dashstyle="solid"/>
            </v:line>
            <v:line style="position:absolute" from="5820,3660" to="5964,3660" stroked="true" strokeweight="2.036pt" strokecolor="#9acc00">
              <v:stroke dashstyle="solid"/>
            </v:line>
            <v:shape style="position:absolute;left:5944;top:3366;width:741;height:296" coordorigin="5945,3366" coordsize="741,296" path="m5945,3662l6050,3587m6050,3587l6156,3556m6156,3556l6262,3520m6262,3520l6367,3486m6367,3486l6474,3462m6474,3462l6580,3390m6580,3390l6685,3366e" filled="false" stroked="true" strokeweight="1.916pt" strokecolor="#9acc00">
              <v:path arrowok="t"/>
              <v:stroke dashstyle="solid"/>
            </v:shape>
            <v:line style="position:absolute" from="6666,3369" to="6810,3369" stroked="true" strokeweight="2.156pt" strokecolor="#9acc00">
              <v:stroke dashstyle="solid"/>
            </v:line>
            <v:shape style="position:absolute;left:6790;top:2983;width:846;height:388" coordorigin="6791,2984" coordsize="846,388" path="m6791,3371l6896,3335m6896,3335l7002,3294,7108,3254m7108,3254l7214,3203m7214,3203l7320,3068m7320,3068l7426,2984m7426,2984l7531,3116m7531,3116l7637,3068e" filled="false" stroked="true" strokeweight="1.916pt" strokecolor="#9acc00">
              <v:path arrowok="t"/>
              <v:stroke dashstyle="solid"/>
            </v:shape>
            <v:line style="position:absolute" from="7618,3071" to="7762,3071" stroked="true" strokeweight="2.276pt" strokecolor="#9acc00">
              <v:stroke dashstyle="solid"/>
            </v:line>
            <v:shape style="position:absolute;left:7742;top:3074;width:318;height:263" coordorigin="7742,3075" coordsize="318,263" path="m7742,3075l7848,3338m7848,3338l7954,3338m7954,3338l8060,3251e" filled="false" stroked="true" strokeweight="1.916pt" strokecolor="#9acc00">
              <v:path arrowok="t"/>
              <v:stroke dashstyle="solid"/>
            </v:shape>
            <v:line style="position:absolute" from="8041,3245" to="8185,3245" stroked="true" strokeweight="2.516pt" strokecolor="#9acc00">
              <v:stroke dashstyle="solid"/>
            </v:line>
            <v:shape style="position:absolute;left:8166;top:3164;width:952;height:1349" coordorigin="8166,3165" coordsize="952,1349" path="m8166,3239l8272,3273m8272,3273l8377,3237m8377,3237l8483,3270m8483,3270l8588,3294m8588,3294l8694,3244m8694,3244l8801,3165m8801,3165l8906,3761m8906,3761l9012,4203m9012,4203l9118,4514e" filled="false" stroked="true" strokeweight="1.916pt" strokecolor="#9acc00">
              <v:path arrowok="t"/>
              <v:stroke dashstyle="solid"/>
            </v:shape>
            <v:line style="position:absolute" from="9118,4514" to="9223,4593" stroked="true" strokeweight="1.916pt" strokecolor="#9acc00">
              <v:stroke dashstyle="solid"/>
            </v:line>
            <v:line style="position:absolute" from="2770,4301" to="3130,4301" stroked="true" strokeweight="1.916pt" strokecolor="#33339a">
              <v:stroke dashstyle="solid"/>
            </v:line>
            <v:line style="position:absolute" from="2770,4557" to="3130,4557" stroked="true" strokeweight="1.916pt" strokecolor="#9a3300">
              <v:stroke dashstyle="solid"/>
            </v:line>
            <v:line style="position:absolute" from="2770,4814" to="3130,4814" stroked="true" strokeweight="1.916pt" strokecolor="#9acc00">
              <v:stroke dashstyle="solid"/>
            </v:line>
            <w10:wrap type="none"/>
          </v:group>
        </w:pict>
      </w:r>
      <w:r>
        <w:rPr/>
        <w:t>the economy through recession was untried and untested – and lacked credibility as a result.</w:t>
      </w:r>
      <w:r>
        <w:rPr>
          <w:vertAlign w:val="superscript"/>
        </w:rPr>
        <w:t>5</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5"/>
        <w:gridCol w:w="1796"/>
        <w:gridCol w:w="1085"/>
        <w:gridCol w:w="1036"/>
        <w:gridCol w:w="668"/>
        <w:gridCol w:w="834"/>
        <w:gridCol w:w="847"/>
        <w:gridCol w:w="884"/>
      </w:tblGrid>
      <w:tr>
        <w:trPr>
          <w:trHeight w:val="275" w:hRule="atLeast"/>
        </w:trPr>
        <w:tc>
          <w:tcPr>
            <w:tcW w:w="8415" w:type="dxa"/>
            <w:gridSpan w:val="8"/>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10: UK interest rates, 2007 to 2009</w:t>
            </w:r>
          </w:p>
        </w:tc>
      </w:tr>
      <w:tr>
        <w:trPr>
          <w:trHeight w:val="276" w:hRule="atLeast"/>
        </w:trPr>
        <w:tc>
          <w:tcPr>
            <w:tcW w:w="8415" w:type="dxa"/>
            <w:gridSpan w:val="8"/>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sz w:val="24"/>
              </w:rPr>
            </w:pPr>
            <w:r>
              <w:rPr>
                <w:sz w:val="24"/>
              </w:rPr>
              <w:t>Percent</w:t>
            </w:r>
          </w:p>
        </w:tc>
      </w:tr>
      <w:tr>
        <w:trPr>
          <w:trHeight w:val="416" w:hRule="atLeast"/>
        </w:trPr>
        <w:tc>
          <w:tcPr>
            <w:tcW w:w="1265" w:type="dxa"/>
            <w:tcBorders>
              <w:top w:val="single" w:sz="4" w:space="0" w:color="000000"/>
              <w:left w:val="single" w:sz="4" w:space="0" w:color="000000"/>
            </w:tcBorders>
          </w:tcPr>
          <w:p>
            <w:pPr>
              <w:pStyle w:val="TableParagraph"/>
              <w:rPr>
                <w:sz w:val="22"/>
              </w:rPr>
            </w:pPr>
          </w:p>
        </w:tc>
        <w:tc>
          <w:tcPr>
            <w:tcW w:w="1796" w:type="dxa"/>
            <w:tcBorders>
              <w:top w:val="single" w:sz="4" w:space="0" w:color="000000"/>
            </w:tcBorders>
          </w:tcPr>
          <w:p>
            <w:pPr>
              <w:pStyle w:val="TableParagraph"/>
              <w:rPr>
                <w:sz w:val="22"/>
              </w:rPr>
            </w:pPr>
          </w:p>
        </w:tc>
        <w:tc>
          <w:tcPr>
            <w:tcW w:w="1085" w:type="dxa"/>
            <w:tcBorders>
              <w:top w:val="single" w:sz="4" w:space="0" w:color="000000"/>
            </w:tcBorders>
          </w:tcPr>
          <w:p>
            <w:pPr>
              <w:pStyle w:val="TableParagraph"/>
              <w:rPr>
                <w:sz w:val="22"/>
              </w:rPr>
            </w:pPr>
          </w:p>
        </w:tc>
        <w:tc>
          <w:tcPr>
            <w:tcW w:w="1036" w:type="dxa"/>
            <w:tcBorders>
              <w:top w:val="single" w:sz="4" w:space="0" w:color="000000"/>
            </w:tcBorders>
          </w:tcPr>
          <w:p>
            <w:pPr>
              <w:pStyle w:val="TableParagraph"/>
              <w:rPr>
                <w:sz w:val="22"/>
              </w:rPr>
            </w:pPr>
          </w:p>
        </w:tc>
        <w:tc>
          <w:tcPr>
            <w:tcW w:w="668" w:type="dxa"/>
            <w:tcBorders>
              <w:top w:val="single" w:sz="4" w:space="0" w:color="000000"/>
            </w:tcBorders>
          </w:tcPr>
          <w:p>
            <w:pPr>
              <w:pStyle w:val="TableParagraph"/>
              <w:rPr>
                <w:sz w:val="22"/>
              </w:rPr>
            </w:pPr>
          </w:p>
        </w:tc>
        <w:tc>
          <w:tcPr>
            <w:tcW w:w="834" w:type="dxa"/>
            <w:tcBorders>
              <w:top w:val="single" w:sz="4" w:space="0" w:color="000000"/>
            </w:tcBorders>
          </w:tcPr>
          <w:p>
            <w:pPr>
              <w:pStyle w:val="TableParagraph"/>
              <w:rPr>
                <w:sz w:val="22"/>
              </w:rPr>
            </w:pPr>
          </w:p>
        </w:tc>
        <w:tc>
          <w:tcPr>
            <w:tcW w:w="847" w:type="dxa"/>
            <w:tcBorders>
              <w:top w:val="single" w:sz="4" w:space="0" w:color="000000"/>
            </w:tcBorders>
          </w:tcPr>
          <w:p>
            <w:pPr>
              <w:pStyle w:val="TableParagraph"/>
              <w:rPr>
                <w:sz w:val="22"/>
              </w:rPr>
            </w:pPr>
          </w:p>
        </w:tc>
        <w:tc>
          <w:tcPr>
            <w:tcW w:w="884" w:type="dxa"/>
            <w:tcBorders>
              <w:top w:val="single" w:sz="4" w:space="0" w:color="000000"/>
              <w:right w:val="single" w:sz="4" w:space="0" w:color="000000"/>
            </w:tcBorders>
          </w:tcPr>
          <w:p>
            <w:pPr>
              <w:pStyle w:val="TableParagraph"/>
              <w:spacing w:before="139"/>
              <w:ind w:left="27"/>
              <w:rPr>
                <w:rFonts w:ascii="Arial"/>
                <w:b/>
                <w:sz w:val="17"/>
              </w:rPr>
            </w:pPr>
            <w:r>
              <w:rPr>
                <w:rFonts w:ascii="Arial"/>
                <w:b/>
                <w:w w:val="100"/>
                <w:sz w:val="17"/>
              </w:rPr>
              <w:t>9</w:t>
            </w:r>
          </w:p>
        </w:tc>
      </w:tr>
      <w:tr>
        <w:trPr>
          <w:trHeight w:val="354" w:hRule="atLeast"/>
        </w:trPr>
        <w:tc>
          <w:tcPr>
            <w:tcW w:w="1265" w:type="dxa"/>
            <w:tcBorders>
              <w:left w:val="single" w:sz="4" w:space="0" w:color="000000"/>
            </w:tcBorders>
          </w:tcPr>
          <w:p>
            <w:pPr>
              <w:pStyle w:val="TableParagraph"/>
              <w:rPr>
                <w:sz w:val="22"/>
              </w:rPr>
            </w:pPr>
          </w:p>
        </w:tc>
        <w:tc>
          <w:tcPr>
            <w:tcW w:w="1796" w:type="dxa"/>
          </w:tcPr>
          <w:p>
            <w:pPr>
              <w:pStyle w:val="TableParagraph"/>
              <w:rPr>
                <w:sz w:val="22"/>
              </w:rPr>
            </w:pPr>
          </w:p>
        </w:tc>
        <w:tc>
          <w:tcPr>
            <w:tcW w:w="1085" w:type="dxa"/>
          </w:tcPr>
          <w:p>
            <w:pPr>
              <w:pStyle w:val="TableParagraph"/>
              <w:rPr>
                <w:sz w:val="22"/>
              </w:rPr>
            </w:pPr>
          </w:p>
        </w:tc>
        <w:tc>
          <w:tcPr>
            <w:tcW w:w="1036" w:type="dxa"/>
          </w:tcPr>
          <w:p>
            <w:pPr>
              <w:pStyle w:val="TableParagraph"/>
              <w:rPr>
                <w:sz w:val="22"/>
              </w:rPr>
            </w:pPr>
          </w:p>
        </w:tc>
        <w:tc>
          <w:tcPr>
            <w:tcW w:w="668" w:type="dxa"/>
          </w:tcPr>
          <w:p>
            <w:pPr>
              <w:pStyle w:val="TableParagraph"/>
              <w:rPr>
                <w:sz w:val="22"/>
              </w:rPr>
            </w:pPr>
          </w:p>
        </w:tc>
        <w:tc>
          <w:tcPr>
            <w:tcW w:w="834" w:type="dxa"/>
          </w:tcPr>
          <w:p>
            <w:pPr>
              <w:pStyle w:val="TableParagraph"/>
              <w:rPr>
                <w:sz w:val="22"/>
              </w:rPr>
            </w:pPr>
          </w:p>
        </w:tc>
        <w:tc>
          <w:tcPr>
            <w:tcW w:w="847" w:type="dxa"/>
          </w:tcPr>
          <w:p>
            <w:pPr>
              <w:pStyle w:val="TableParagraph"/>
              <w:rPr>
                <w:sz w:val="22"/>
              </w:rPr>
            </w:pPr>
          </w:p>
        </w:tc>
        <w:tc>
          <w:tcPr>
            <w:tcW w:w="884" w:type="dxa"/>
            <w:tcBorders>
              <w:right w:val="single" w:sz="4" w:space="0" w:color="000000"/>
            </w:tcBorders>
          </w:tcPr>
          <w:p>
            <w:pPr>
              <w:pStyle w:val="TableParagraph"/>
              <w:spacing w:before="76"/>
              <w:ind w:left="27"/>
              <w:rPr>
                <w:rFonts w:ascii="Arial"/>
                <w:b/>
                <w:sz w:val="17"/>
              </w:rPr>
            </w:pPr>
            <w:r>
              <w:rPr>
                <w:rFonts w:ascii="Arial"/>
                <w:b/>
                <w:w w:val="100"/>
                <w:sz w:val="17"/>
              </w:rPr>
              <w:t>8</w:t>
            </w:r>
          </w:p>
        </w:tc>
      </w:tr>
      <w:tr>
        <w:trPr>
          <w:trHeight w:val="353" w:hRule="atLeast"/>
        </w:trPr>
        <w:tc>
          <w:tcPr>
            <w:tcW w:w="1265" w:type="dxa"/>
            <w:tcBorders>
              <w:left w:val="single" w:sz="4" w:space="0" w:color="000000"/>
            </w:tcBorders>
          </w:tcPr>
          <w:p>
            <w:pPr>
              <w:pStyle w:val="TableParagraph"/>
              <w:rPr>
                <w:sz w:val="22"/>
              </w:rPr>
            </w:pPr>
          </w:p>
        </w:tc>
        <w:tc>
          <w:tcPr>
            <w:tcW w:w="1796" w:type="dxa"/>
          </w:tcPr>
          <w:p>
            <w:pPr>
              <w:pStyle w:val="TableParagraph"/>
              <w:rPr>
                <w:sz w:val="22"/>
              </w:rPr>
            </w:pPr>
          </w:p>
        </w:tc>
        <w:tc>
          <w:tcPr>
            <w:tcW w:w="1085" w:type="dxa"/>
          </w:tcPr>
          <w:p>
            <w:pPr>
              <w:pStyle w:val="TableParagraph"/>
              <w:rPr>
                <w:sz w:val="22"/>
              </w:rPr>
            </w:pPr>
          </w:p>
        </w:tc>
        <w:tc>
          <w:tcPr>
            <w:tcW w:w="1036" w:type="dxa"/>
          </w:tcPr>
          <w:p>
            <w:pPr>
              <w:pStyle w:val="TableParagraph"/>
              <w:rPr>
                <w:sz w:val="22"/>
              </w:rPr>
            </w:pPr>
          </w:p>
        </w:tc>
        <w:tc>
          <w:tcPr>
            <w:tcW w:w="668" w:type="dxa"/>
          </w:tcPr>
          <w:p>
            <w:pPr>
              <w:pStyle w:val="TableParagraph"/>
              <w:rPr>
                <w:sz w:val="22"/>
              </w:rPr>
            </w:pPr>
          </w:p>
        </w:tc>
        <w:tc>
          <w:tcPr>
            <w:tcW w:w="834" w:type="dxa"/>
          </w:tcPr>
          <w:p>
            <w:pPr>
              <w:pStyle w:val="TableParagraph"/>
              <w:rPr>
                <w:sz w:val="22"/>
              </w:rPr>
            </w:pPr>
          </w:p>
        </w:tc>
        <w:tc>
          <w:tcPr>
            <w:tcW w:w="847" w:type="dxa"/>
          </w:tcPr>
          <w:p>
            <w:pPr>
              <w:pStyle w:val="TableParagraph"/>
              <w:rPr>
                <w:sz w:val="22"/>
              </w:rPr>
            </w:pPr>
          </w:p>
        </w:tc>
        <w:tc>
          <w:tcPr>
            <w:tcW w:w="884" w:type="dxa"/>
            <w:tcBorders>
              <w:right w:val="single" w:sz="4" w:space="0" w:color="000000"/>
            </w:tcBorders>
          </w:tcPr>
          <w:p>
            <w:pPr>
              <w:pStyle w:val="TableParagraph"/>
              <w:spacing w:before="77"/>
              <w:ind w:left="27"/>
              <w:rPr>
                <w:rFonts w:ascii="Arial"/>
                <w:b/>
                <w:sz w:val="17"/>
              </w:rPr>
            </w:pPr>
            <w:r>
              <w:rPr>
                <w:rFonts w:ascii="Arial"/>
                <w:b/>
                <w:w w:val="100"/>
                <w:sz w:val="17"/>
              </w:rPr>
              <w:t>7</w:t>
            </w:r>
          </w:p>
        </w:tc>
      </w:tr>
      <w:tr>
        <w:trPr>
          <w:trHeight w:val="352" w:hRule="atLeast"/>
        </w:trPr>
        <w:tc>
          <w:tcPr>
            <w:tcW w:w="1265" w:type="dxa"/>
            <w:tcBorders>
              <w:left w:val="single" w:sz="4" w:space="0" w:color="000000"/>
            </w:tcBorders>
          </w:tcPr>
          <w:p>
            <w:pPr>
              <w:pStyle w:val="TableParagraph"/>
              <w:rPr>
                <w:sz w:val="22"/>
              </w:rPr>
            </w:pPr>
          </w:p>
        </w:tc>
        <w:tc>
          <w:tcPr>
            <w:tcW w:w="1796" w:type="dxa"/>
          </w:tcPr>
          <w:p>
            <w:pPr>
              <w:pStyle w:val="TableParagraph"/>
              <w:rPr>
                <w:sz w:val="22"/>
              </w:rPr>
            </w:pPr>
          </w:p>
        </w:tc>
        <w:tc>
          <w:tcPr>
            <w:tcW w:w="1085" w:type="dxa"/>
          </w:tcPr>
          <w:p>
            <w:pPr>
              <w:pStyle w:val="TableParagraph"/>
              <w:rPr>
                <w:sz w:val="22"/>
              </w:rPr>
            </w:pPr>
          </w:p>
        </w:tc>
        <w:tc>
          <w:tcPr>
            <w:tcW w:w="1036" w:type="dxa"/>
          </w:tcPr>
          <w:p>
            <w:pPr>
              <w:pStyle w:val="TableParagraph"/>
              <w:rPr>
                <w:sz w:val="22"/>
              </w:rPr>
            </w:pPr>
          </w:p>
        </w:tc>
        <w:tc>
          <w:tcPr>
            <w:tcW w:w="668" w:type="dxa"/>
          </w:tcPr>
          <w:p>
            <w:pPr>
              <w:pStyle w:val="TableParagraph"/>
              <w:tabs>
                <w:tab w:pos="659" w:val="left" w:leader="none"/>
              </w:tabs>
              <w:spacing w:before="75"/>
              <w:ind w:left="218"/>
              <w:rPr>
                <w:rFonts w:ascii="Arial"/>
                <w:b/>
                <w:sz w:val="17"/>
              </w:rPr>
            </w:pPr>
            <w:r>
              <w:rPr>
                <w:rFonts w:ascii="Arial"/>
                <w:b/>
                <w:w w:val="100"/>
                <w:sz w:val="17"/>
                <w:u w:val="thick" w:color="9A3300"/>
              </w:rPr>
              <w:t> </w:t>
            </w:r>
            <w:r>
              <w:rPr>
                <w:rFonts w:ascii="Arial"/>
                <w:b/>
                <w:sz w:val="17"/>
                <w:u w:val="thick" w:color="9A3300"/>
              </w:rPr>
              <w:tab/>
            </w:r>
          </w:p>
        </w:tc>
        <w:tc>
          <w:tcPr>
            <w:tcW w:w="834" w:type="dxa"/>
          </w:tcPr>
          <w:p>
            <w:pPr>
              <w:pStyle w:val="TableParagraph"/>
              <w:rPr>
                <w:sz w:val="22"/>
              </w:rPr>
            </w:pPr>
          </w:p>
        </w:tc>
        <w:tc>
          <w:tcPr>
            <w:tcW w:w="847" w:type="dxa"/>
          </w:tcPr>
          <w:p>
            <w:pPr>
              <w:pStyle w:val="TableParagraph"/>
              <w:rPr>
                <w:sz w:val="22"/>
              </w:rPr>
            </w:pPr>
          </w:p>
        </w:tc>
        <w:tc>
          <w:tcPr>
            <w:tcW w:w="884" w:type="dxa"/>
            <w:tcBorders>
              <w:right w:val="single" w:sz="4" w:space="0" w:color="000000"/>
            </w:tcBorders>
          </w:tcPr>
          <w:p>
            <w:pPr>
              <w:pStyle w:val="TableParagraph"/>
              <w:spacing w:before="75"/>
              <w:ind w:left="27"/>
              <w:rPr>
                <w:rFonts w:ascii="Arial"/>
                <w:b/>
                <w:sz w:val="17"/>
              </w:rPr>
            </w:pPr>
            <w:r>
              <w:rPr>
                <w:rFonts w:ascii="Arial"/>
                <w:b/>
                <w:w w:val="100"/>
                <w:sz w:val="17"/>
              </w:rPr>
              <w:t>6</w:t>
            </w:r>
          </w:p>
        </w:tc>
      </w:tr>
      <w:tr>
        <w:trPr>
          <w:trHeight w:val="354" w:hRule="atLeast"/>
        </w:trPr>
        <w:tc>
          <w:tcPr>
            <w:tcW w:w="1265" w:type="dxa"/>
            <w:tcBorders>
              <w:left w:val="single" w:sz="4" w:space="0" w:color="000000"/>
            </w:tcBorders>
          </w:tcPr>
          <w:p>
            <w:pPr>
              <w:pStyle w:val="TableParagraph"/>
              <w:rPr>
                <w:sz w:val="22"/>
              </w:rPr>
            </w:pPr>
          </w:p>
        </w:tc>
        <w:tc>
          <w:tcPr>
            <w:tcW w:w="1796" w:type="dxa"/>
          </w:tcPr>
          <w:p>
            <w:pPr>
              <w:pStyle w:val="TableParagraph"/>
              <w:rPr>
                <w:sz w:val="22"/>
              </w:rPr>
            </w:pPr>
          </w:p>
        </w:tc>
        <w:tc>
          <w:tcPr>
            <w:tcW w:w="1085" w:type="dxa"/>
          </w:tcPr>
          <w:p>
            <w:pPr>
              <w:pStyle w:val="TableParagraph"/>
              <w:rPr>
                <w:sz w:val="22"/>
              </w:rPr>
            </w:pPr>
          </w:p>
        </w:tc>
        <w:tc>
          <w:tcPr>
            <w:tcW w:w="1036" w:type="dxa"/>
          </w:tcPr>
          <w:p>
            <w:pPr>
              <w:pStyle w:val="TableParagraph"/>
              <w:rPr>
                <w:sz w:val="22"/>
              </w:rPr>
            </w:pPr>
          </w:p>
        </w:tc>
        <w:tc>
          <w:tcPr>
            <w:tcW w:w="668" w:type="dxa"/>
          </w:tcPr>
          <w:p>
            <w:pPr>
              <w:pStyle w:val="TableParagraph"/>
              <w:rPr>
                <w:sz w:val="22"/>
              </w:rPr>
            </w:pPr>
          </w:p>
        </w:tc>
        <w:tc>
          <w:tcPr>
            <w:tcW w:w="834" w:type="dxa"/>
          </w:tcPr>
          <w:p>
            <w:pPr>
              <w:pStyle w:val="TableParagraph"/>
              <w:rPr>
                <w:sz w:val="22"/>
              </w:rPr>
            </w:pPr>
          </w:p>
        </w:tc>
        <w:tc>
          <w:tcPr>
            <w:tcW w:w="847" w:type="dxa"/>
          </w:tcPr>
          <w:p>
            <w:pPr>
              <w:pStyle w:val="TableParagraph"/>
              <w:rPr>
                <w:sz w:val="22"/>
              </w:rPr>
            </w:pPr>
          </w:p>
        </w:tc>
        <w:tc>
          <w:tcPr>
            <w:tcW w:w="884" w:type="dxa"/>
            <w:tcBorders>
              <w:right w:val="single" w:sz="4" w:space="0" w:color="000000"/>
            </w:tcBorders>
          </w:tcPr>
          <w:p>
            <w:pPr>
              <w:pStyle w:val="TableParagraph"/>
              <w:spacing w:before="76"/>
              <w:ind w:left="27"/>
              <w:rPr>
                <w:rFonts w:ascii="Arial"/>
                <w:b/>
                <w:sz w:val="17"/>
              </w:rPr>
            </w:pPr>
            <w:r>
              <w:rPr>
                <w:rFonts w:ascii="Arial"/>
                <w:b/>
                <w:w w:val="100"/>
                <w:sz w:val="17"/>
              </w:rPr>
              <w:t>5</w:t>
            </w:r>
          </w:p>
        </w:tc>
      </w:tr>
      <w:tr>
        <w:trPr>
          <w:trHeight w:val="354" w:hRule="atLeast"/>
        </w:trPr>
        <w:tc>
          <w:tcPr>
            <w:tcW w:w="1265" w:type="dxa"/>
            <w:tcBorders>
              <w:left w:val="single" w:sz="4" w:space="0" w:color="000000"/>
            </w:tcBorders>
          </w:tcPr>
          <w:p>
            <w:pPr>
              <w:pStyle w:val="TableParagraph"/>
              <w:rPr>
                <w:sz w:val="22"/>
              </w:rPr>
            </w:pPr>
          </w:p>
        </w:tc>
        <w:tc>
          <w:tcPr>
            <w:tcW w:w="1796" w:type="dxa"/>
          </w:tcPr>
          <w:p>
            <w:pPr>
              <w:pStyle w:val="TableParagraph"/>
              <w:rPr>
                <w:sz w:val="22"/>
              </w:rPr>
            </w:pPr>
          </w:p>
        </w:tc>
        <w:tc>
          <w:tcPr>
            <w:tcW w:w="1085" w:type="dxa"/>
          </w:tcPr>
          <w:p>
            <w:pPr>
              <w:pStyle w:val="TableParagraph"/>
              <w:rPr>
                <w:sz w:val="22"/>
              </w:rPr>
            </w:pPr>
          </w:p>
        </w:tc>
        <w:tc>
          <w:tcPr>
            <w:tcW w:w="1036" w:type="dxa"/>
          </w:tcPr>
          <w:p>
            <w:pPr>
              <w:pStyle w:val="TableParagraph"/>
              <w:rPr>
                <w:sz w:val="22"/>
              </w:rPr>
            </w:pPr>
          </w:p>
        </w:tc>
        <w:tc>
          <w:tcPr>
            <w:tcW w:w="668" w:type="dxa"/>
          </w:tcPr>
          <w:p>
            <w:pPr>
              <w:pStyle w:val="TableParagraph"/>
              <w:rPr>
                <w:sz w:val="22"/>
              </w:rPr>
            </w:pPr>
          </w:p>
        </w:tc>
        <w:tc>
          <w:tcPr>
            <w:tcW w:w="834" w:type="dxa"/>
          </w:tcPr>
          <w:p>
            <w:pPr>
              <w:pStyle w:val="TableParagraph"/>
              <w:rPr>
                <w:sz w:val="22"/>
              </w:rPr>
            </w:pPr>
          </w:p>
        </w:tc>
        <w:tc>
          <w:tcPr>
            <w:tcW w:w="847" w:type="dxa"/>
          </w:tcPr>
          <w:p>
            <w:pPr>
              <w:pStyle w:val="TableParagraph"/>
              <w:rPr>
                <w:sz w:val="22"/>
              </w:rPr>
            </w:pPr>
          </w:p>
        </w:tc>
        <w:tc>
          <w:tcPr>
            <w:tcW w:w="884" w:type="dxa"/>
            <w:tcBorders>
              <w:right w:val="single" w:sz="4" w:space="0" w:color="000000"/>
            </w:tcBorders>
          </w:tcPr>
          <w:p>
            <w:pPr>
              <w:pStyle w:val="TableParagraph"/>
              <w:spacing w:before="77"/>
              <w:ind w:left="27"/>
              <w:rPr>
                <w:rFonts w:ascii="Arial"/>
                <w:b/>
                <w:sz w:val="17"/>
              </w:rPr>
            </w:pPr>
            <w:r>
              <w:rPr>
                <w:rFonts w:ascii="Arial"/>
                <w:b/>
                <w:w w:val="100"/>
                <w:sz w:val="17"/>
              </w:rPr>
              <w:t>4</w:t>
            </w:r>
          </w:p>
        </w:tc>
      </w:tr>
      <w:tr>
        <w:trPr>
          <w:trHeight w:val="348" w:hRule="atLeast"/>
        </w:trPr>
        <w:tc>
          <w:tcPr>
            <w:tcW w:w="1265" w:type="dxa"/>
            <w:tcBorders>
              <w:left w:val="single" w:sz="4" w:space="0" w:color="000000"/>
            </w:tcBorders>
          </w:tcPr>
          <w:p>
            <w:pPr>
              <w:pStyle w:val="TableParagraph"/>
              <w:rPr>
                <w:sz w:val="22"/>
              </w:rPr>
            </w:pPr>
          </w:p>
        </w:tc>
        <w:tc>
          <w:tcPr>
            <w:tcW w:w="1796" w:type="dxa"/>
          </w:tcPr>
          <w:p>
            <w:pPr>
              <w:pStyle w:val="TableParagraph"/>
              <w:spacing w:before="125"/>
              <w:ind w:left="109"/>
              <w:rPr>
                <w:rFonts w:ascii="Arial"/>
                <w:b/>
                <w:sz w:val="16"/>
              </w:rPr>
            </w:pPr>
            <w:r>
              <w:rPr>
                <w:rFonts w:ascii="Arial"/>
                <w:b/>
                <w:sz w:val="16"/>
              </w:rPr>
              <w:t>SVR</w:t>
            </w:r>
          </w:p>
        </w:tc>
        <w:tc>
          <w:tcPr>
            <w:tcW w:w="1085" w:type="dxa"/>
          </w:tcPr>
          <w:p>
            <w:pPr>
              <w:pStyle w:val="TableParagraph"/>
              <w:rPr>
                <w:sz w:val="22"/>
              </w:rPr>
            </w:pPr>
          </w:p>
        </w:tc>
        <w:tc>
          <w:tcPr>
            <w:tcW w:w="1036" w:type="dxa"/>
          </w:tcPr>
          <w:p>
            <w:pPr>
              <w:pStyle w:val="TableParagraph"/>
              <w:rPr>
                <w:sz w:val="22"/>
              </w:rPr>
            </w:pPr>
          </w:p>
        </w:tc>
        <w:tc>
          <w:tcPr>
            <w:tcW w:w="668" w:type="dxa"/>
          </w:tcPr>
          <w:p>
            <w:pPr>
              <w:pStyle w:val="TableParagraph"/>
              <w:rPr>
                <w:sz w:val="22"/>
              </w:rPr>
            </w:pPr>
          </w:p>
        </w:tc>
        <w:tc>
          <w:tcPr>
            <w:tcW w:w="834" w:type="dxa"/>
          </w:tcPr>
          <w:p>
            <w:pPr>
              <w:pStyle w:val="TableParagraph"/>
              <w:rPr>
                <w:sz w:val="22"/>
              </w:rPr>
            </w:pPr>
          </w:p>
        </w:tc>
        <w:tc>
          <w:tcPr>
            <w:tcW w:w="847" w:type="dxa"/>
          </w:tcPr>
          <w:p>
            <w:pPr>
              <w:pStyle w:val="TableParagraph"/>
              <w:rPr>
                <w:sz w:val="22"/>
              </w:rPr>
            </w:pPr>
          </w:p>
        </w:tc>
        <w:tc>
          <w:tcPr>
            <w:tcW w:w="884" w:type="dxa"/>
            <w:tcBorders>
              <w:right w:val="single" w:sz="4" w:space="0" w:color="000000"/>
            </w:tcBorders>
          </w:tcPr>
          <w:p>
            <w:pPr>
              <w:pStyle w:val="TableParagraph"/>
              <w:spacing w:before="76"/>
              <w:ind w:left="27"/>
              <w:rPr>
                <w:rFonts w:ascii="Arial"/>
                <w:b/>
                <w:sz w:val="17"/>
              </w:rPr>
            </w:pPr>
            <w:r>
              <w:rPr>
                <w:rFonts w:ascii="Arial"/>
                <w:b/>
                <w:w w:val="100"/>
                <w:sz w:val="17"/>
              </w:rPr>
              <w:t>3</w:t>
            </w:r>
          </w:p>
        </w:tc>
      </w:tr>
      <w:tr>
        <w:trPr>
          <w:trHeight w:val="256" w:hRule="atLeast"/>
        </w:trPr>
        <w:tc>
          <w:tcPr>
            <w:tcW w:w="1265" w:type="dxa"/>
            <w:tcBorders>
              <w:left w:val="single" w:sz="4" w:space="0" w:color="000000"/>
            </w:tcBorders>
          </w:tcPr>
          <w:p>
            <w:pPr>
              <w:pStyle w:val="TableParagraph"/>
              <w:rPr>
                <w:sz w:val="18"/>
              </w:rPr>
            </w:pPr>
          </w:p>
        </w:tc>
        <w:tc>
          <w:tcPr>
            <w:tcW w:w="1796" w:type="dxa"/>
          </w:tcPr>
          <w:p>
            <w:pPr>
              <w:pStyle w:val="TableParagraph"/>
              <w:spacing w:before="34"/>
              <w:ind w:left="109"/>
              <w:rPr>
                <w:rFonts w:ascii="Arial"/>
                <w:b/>
                <w:sz w:val="16"/>
              </w:rPr>
            </w:pPr>
            <w:r>
              <w:rPr>
                <w:rFonts w:ascii="Arial"/>
                <w:b/>
                <w:sz w:val="16"/>
              </w:rPr>
              <w:t>Bank Rate</w:t>
            </w:r>
          </w:p>
        </w:tc>
        <w:tc>
          <w:tcPr>
            <w:tcW w:w="1085" w:type="dxa"/>
          </w:tcPr>
          <w:p>
            <w:pPr>
              <w:pStyle w:val="TableParagraph"/>
              <w:rPr>
                <w:sz w:val="18"/>
              </w:rPr>
            </w:pPr>
          </w:p>
        </w:tc>
        <w:tc>
          <w:tcPr>
            <w:tcW w:w="1036" w:type="dxa"/>
          </w:tcPr>
          <w:p>
            <w:pPr>
              <w:pStyle w:val="TableParagraph"/>
              <w:rPr>
                <w:sz w:val="18"/>
              </w:rPr>
            </w:pPr>
          </w:p>
        </w:tc>
        <w:tc>
          <w:tcPr>
            <w:tcW w:w="668" w:type="dxa"/>
          </w:tcPr>
          <w:p>
            <w:pPr>
              <w:pStyle w:val="TableParagraph"/>
              <w:rPr>
                <w:sz w:val="18"/>
              </w:rPr>
            </w:pPr>
          </w:p>
        </w:tc>
        <w:tc>
          <w:tcPr>
            <w:tcW w:w="834" w:type="dxa"/>
          </w:tcPr>
          <w:p>
            <w:pPr>
              <w:pStyle w:val="TableParagraph"/>
              <w:rPr>
                <w:sz w:val="18"/>
              </w:rPr>
            </w:pPr>
          </w:p>
        </w:tc>
        <w:tc>
          <w:tcPr>
            <w:tcW w:w="847" w:type="dxa"/>
          </w:tcPr>
          <w:p>
            <w:pPr>
              <w:pStyle w:val="TableParagraph"/>
              <w:rPr>
                <w:sz w:val="18"/>
              </w:rPr>
            </w:pPr>
          </w:p>
        </w:tc>
        <w:tc>
          <w:tcPr>
            <w:tcW w:w="884" w:type="dxa"/>
            <w:tcBorders>
              <w:right w:val="single" w:sz="4" w:space="0" w:color="000000"/>
            </w:tcBorders>
          </w:tcPr>
          <w:p>
            <w:pPr>
              <w:pStyle w:val="TableParagraph"/>
              <w:spacing w:line="155" w:lineRule="exact" w:before="81"/>
              <w:ind w:left="27"/>
              <w:rPr>
                <w:rFonts w:ascii="Arial"/>
                <w:b/>
                <w:sz w:val="17"/>
              </w:rPr>
            </w:pPr>
            <w:r>
              <w:rPr>
                <w:rFonts w:ascii="Arial"/>
                <w:b/>
                <w:w w:val="100"/>
                <w:sz w:val="17"/>
              </w:rPr>
              <w:t>2</w:t>
            </w:r>
          </w:p>
        </w:tc>
      </w:tr>
      <w:tr>
        <w:trPr>
          <w:trHeight w:val="200" w:hRule="atLeast"/>
        </w:trPr>
        <w:tc>
          <w:tcPr>
            <w:tcW w:w="1265" w:type="dxa"/>
            <w:tcBorders>
              <w:left w:val="single" w:sz="4" w:space="0" w:color="000000"/>
            </w:tcBorders>
          </w:tcPr>
          <w:p>
            <w:pPr>
              <w:pStyle w:val="TableParagraph"/>
              <w:rPr>
                <w:sz w:val="12"/>
              </w:rPr>
            </w:pPr>
          </w:p>
        </w:tc>
        <w:tc>
          <w:tcPr>
            <w:tcW w:w="1796" w:type="dxa"/>
          </w:tcPr>
          <w:p>
            <w:pPr>
              <w:pStyle w:val="TableParagraph"/>
              <w:spacing w:line="148" w:lineRule="exact" w:before="33"/>
              <w:ind w:left="109"/>
              <w:rPr>
                <w:rFonts w:ascii="Arial"/>
                <w:b/>
                <w:sz w:val="16"/>
              </w:rPr>
            </w:pPr>
            <w:r>
              <w:rPr>
                <w:rFonts w:ascii="Arial"/>
                <w:b/>
                <w:sz w:val="16"/>
              </w:rPr>
              <w:t>Three-month Libor</w:t>
            </w:r>
          </w:p>
        </w:tc>
        <w:tc>
          <w:tcPr>
            <w:tcW w:w="1085" w:type="dxa"/>
          </w:tcPr>
          <w:p>
            <w:pPr>
              <w:pStyle w:val="TableParagraph"/>
              <w:rPr>
                <w:sz w:val="12"/>
              </w:rPr>
            </w:pPr>
          </w:p>
        </w:tc>
        <w:tc>
          <w:tcPr>
            <w:tcW w:w="1036" w:type="dxa"/>
          </w:tcPr>
          <w:p>
            <w:pPr>
              <w:pStyle w:val="TableParagraph"/>
              <w:rPr>
                <w:sz w:val="12"/>
              </w:rPr>
            </w:pPr>
          </w:p>
        </w:tc>
        <w:tc>
          <w:tcPr>
            <w:tcW w:w="668" w:type="dxa"/>
          </w:tcPr>
          <w:p>
            <w:pPr>
              <w:pStyle w:val="TableParagraph"/>
              <w:rPr>
                <w:sz w:val="12"/>
              </w:rPr>
            </w:pPr>
          </w:p>
        </w:tc>
        <w:tc>
          <w:tcPr>
            <w:tcW w:w="834" w:type="dxa"/>
          </w:tcPr>
          <w:p>
            <w:pPr>
              <w:pStyle w:val="TableParagraph"/>
              <w:rPr>
                <w:sz w:val="12"/>
              </w:rPr>
            </w:pPr>
          </w:p>
        </w:tc>
        <w:tc>
          <w:tcPr>
            <w:tcW w:w="847" w:type="dxa"/>
          </w:tcPr>
          <w:p>
            <w:pPr>
              <w:pStyle w:val="TableParagraph"/>
              <w:rPr>
                <w:sz w:val="12"/>
              </w:rPr>
            </w:pPr>
          </w:p>
        </w:tc>
        <w:tc>
          <w:tcPr>
            <w:tcW w:w="884" w:type="dxa"/>
            <w:tcBorders>
              <w:right w:val="single" w:sz="4" w:space="0" w:color="000000"/>
            </w:tcBorders>
          </w:tcPr>
          <w:p>
            <w:pPr>
              <w:pStyle w:val="TableParagraph"/>
              <w:rPr>
                <w:sz w:val="12"/>
              </w:rPr>
            </w:pPr>
          </w:p>
        </w:tc>
      </w:tr>
      <w:tr>
        <w:trPr>
          <w:trHeight w:val="255" w:hRule="atLeast"/>
        </w:trPr>
        <w:tc>
          <w:tcPr>
            <w:tcW w:w="1265" w:type="dxa"/>
            <w:tcBorders>
              <w:left w:val="single" w:sz="4" w:space="0" w:color="000000"/>
            </w:tcBorders>
          </w:tcPr>
          <w:p>
            <w:pPr>
              <w:pStyle w:val="TableParagraph"/>
              <w:rPr>
                <w:sz w:val="18"/>
              </w:rPr>
            </w:pPr>
          </w:p>
        </w:tc>
        <w:tc>
          <w:tcPr>
            <w:tcW w:w="1796" w:type="dxa"/>
          </w:tcPr>
          <w:p>
            <w:pPr>
              <w:pStyle w:val="TableParagraph"/>
              <w:rPr>
                <w:sz w:val="18"/>
              </w:rPr>
            </w:pPr>
          </w:p>
        </w:tc>
        <w:tc>
          <w:tcPr>
            <w:tcW w:w="1085" w:type="dxa"/>
          </w:tcPr>
          <w:p>
            <w:pPr>
              <w:pStyle w:val="TableParagraph"/>
              <w:rPr>
                <w:sz w:val="18"/>
              </w:rPr>
            </w:pPr>
          </w:p>
        </w:tc>
        <w:tc>
          <w:tcPr>
            <w:tcW w:w="1036" w:type="dxa"/>
          </w:tcPr>
          <w:p>
            <w:pPr>
              <w:pStyle w:val="TableParagraph"/>
              <w:rPr>
                <w:sz w:val="18"/>
              </w:rPr>
            </w:pPr>
          </w:p>
        </w:tc>
        <w:tc>
          <w:tcPr>
            <w:tcW w:w="668" w:type="dxa"/>
          </w:tcPr>
          <w:p>
            <w:pPr>
              <w:pStyle w:val="TableParagraph"/>
              <w:rPr>
                <w:sz w:val="18"/>
              </w:rPr>
            </w:pPr>
          </w:p>
        </w:tc>
        <w:tc>
          <w:tcPr>
            <w:tcW w:w="834" w:type="dxa"/>
          </w:tcPr>
          <w:p>
            <w:pPr>
              <w:pStyle w:val="TableParagraph"/>
              <w:rPr>
                <w:sz w:val="18"/>
              </w:rPr>
            </w:pPr>
          </w:p>
        </w:tc>
        <w:tc>
          <w:tcPr>
            <w:tcW w:w="847" w:type="dxa"/>
          </w:tcPr>
          <w:p>
            <w:pPr>
              <w:pStyle w:val="TableParagraph"/>
              <w:rPr>
                <w:sz w:val="18"/>
              </w:rPr>
            </w:pPr>
          </w:p>
        </w:tc>
        <w:tc>
          <w:tcPr>
            <w:tcW w:w="884" w:type="dxa"/>
            <w:tcBorders>
              <w:right w:val="single" w:sz="4" w:space="0" w:color="000000"/>
            </w:tcBorders>
          </w:tcPr>
          <w:p>
            <w:pPr>
              <w:pStyle w:val="TableParagraph"/>
              <w:spacing w:line="173" w:lineRule="exact"/>
              <w:ind w:left="27"/>
              <w:rPr>
                <w:rFonts w:ascii="Arial"/>
                <w:b/>
                <w:sz w:val="17"/>
              </w:rPr>
            </w:pPr>
            <w:r>
              <w:rPr>
                <w:rFonts w:ascii="Arial"/>
                <w:b/>
                <w:w w:val="100"/>
                <w:sz w:val="17"/>
              </w:rPr>
              <w:t>1</w:t>
            </w:r>
          </w:p>
        </w:tc>
      </w:tr>
      <w:tr>
        <w:trPr>
          <w:trHeight w:val="303" w:hRule="atLeast"/>
        </w:trPr>
        <w:tc>
          <w:tcPr>
            <w:tcW w:w="1265" w:type="dxa"/>
            <w:tcBorders>
              <w:left w:val="single" w:sz="4" w:space="0" w:color="000000"/>
            </w:tcBorders>
          </w:tcPr>
          <w:p>
            <w:pPr>
              <w:pStyle w:val="TableParagraph"/>
              <w:rPr>
                <w:sz w:val="22"/>
              </w:rPr>
            </w:pPr>
          </w:p>
        </w:tc>
        <w:tc>
          <w:tcPr>
            <w:tcW w:w="1796" w:type="dxa"/>
          </w:tcPr>
          <w:p>
            <w:pPr>
              <w:pStyle w:val="TableParagraph"/>
              <w:rPr>
                <w:sz w:val="22"/>
              </w:rPr>
            </w:pPr>
          </w:p>
        </w:tc>
        <w:tc>
          <w:tcPr>
            <w:tcW w:w="1085" w:type="dxa"/>
          </w:tcPr>
          <w:p>
            <w:pPr>
              <w:pStyle w:val="TableParagraph"/>
              <w:rPr>
                <w:sz w:val="22"/>
              </w:rPr>
            </w:pPr>
          </w:p>
        </w:tc>
        <w:tc>
          <w:tcPr>
            <w:tcW w:w="1036" w:type="dxa"/>
          </w:tcPr>
          <w:p>
            <w:pPr>
              <w:pStyle w:val="TableParagraph"/>
              <w:rPr>
                <w:sz w:val="22"/>
              </w:rPr>
            </w:pPr>
          </w:p>
        </w:tc>
        <w:tc>
          <w:tcPr>
            <w:tcW w:w="668" w:type="dxa"/>
          </w:tcPr>
          <w:p>
            <w:pPr>
              <w:pStyle w:val="TableParagraph"/>
              <w:rPr>
                <w:sz w:val="22"/>
              </w:rPr>
            </w:pPr>
          </w:p>
        </w:tc>
        <w:tc>
          <w:tcPr>
            <w:tcW w:w="834" w:type="dxa"/>
          </w:tcPr>
          <w:p>
            <w:pPr>
              <w:pStyle w:val="TableParagraph"/>
              <w:rPr>
                <w:sz w:val="22"/>
              </w:rPr>
            </w:pPr>
          </w:p>
        </w:tc>
        <w:tc>
          <w:tcPr>
            <w:tcW w:w="847" w:type="dxa"/>
          </w:tcPr>
          <w:p>
            <w:pPr>
              <w:pStyle w:val="TableParagraph"/>
              <w:rPr>
                <w:sz w:val="22"/>
              </w:rPr>
            </w:pPr>
          </w:p>
        </w:tc>
        <w:tc>
          <w:tcPr>
            <w:tcW w:w="884" w:type="dxa"/>
            <w:tcBorders>
              <w:right w:val="single" w:sz="4" w:space="0" w:color="000000"/>
            </w:tcBorders>
          </w:tcPr>
          <w:p>
            <w:pPr>
              <w:pStyle w:val="TableParagraph"/>
              <w:spacing w:before="76"/>
              <w:ind w:left="27"/>
              <w:rPr>
                <w:rFonts w:ascii="Arial"/>
                <w:b/>
                <w:sz w:val="17"/>
              </w:rPr>
            </w:pPr>
            <w:r>
              <w:rPr>
                <w:rFonts w:ascii="Arial"/>
                <w:b/>
                <w:w w:val="100"/>
                <w:sz w:val="17"/>
              </w:rPr>
              <w:t>0</w:t>
            </w:r>
          </w:p>
        </w:tc>
      </w:tr>
      <w:tr>
        <w:trPr>
          <w:trHeight w:val="483" w:hRule="atLeast"/>
        </w:trPr>
        <w:tc>
          <w:tcPr>
            <w:tcW w:w="1265" w:type="dxa"/>
            <w:tcBorders>
              <w:left w:val="single" w:sz="4" w:space="0" w:color="000000"/>
              <w:bottom w:val="single" w:sz="4" w:space="0" w:color="000000"/>
            </w:tcBorders>
          </w:tcPr>
          <w:p>
            <w:pPr>
              <w:pStyle w:val="TableParagraph"/>
              <w:spacing w:before="25"/>
              <w:ind w:left="784"/>
              <w:rPr>
                <w:rFonts w:ascii="Arial"/>
                <w:b/>
                <w:sz w:val="17"/>
              </w:rPr>
            </w:pPr>
            <w:r>
              <w:rPr>
                <w:rFonts w:ascii="Arial"/>
                <w:b/>
                <w:sz w:val="17"/>
              </w:rPr>
              <w:t>2004</w:t>
            </w:r>
          </w:p>
        </w:tc>
        <w:tc>
          <w:tcPr>
            <w:tcW w:w="1796" w:type="dxa"/>
            <w:tcBorders>
              <w:bottom w:val="single" w:sz="4" w:space="0" w:color="000000"/>
            </w:tcBorders>
          </w:tcPr>
          <w:p>
            <w:pPr>
              <w:pStyle w:val="TableParagraph"/>
              <w:spacing w:before="25"/>
              <w:ind w:left="771" w:right="605"/>
              <w:jc w:val="center"/>
              <w:rPr>
                <w:rFonts w:ascii="Arial"/>
                <w:b/>
                <w:sz w:val="17"/>
              </w:rPr>
            </w:pPr>
            <w:r>
              <w:rPr>
                <w:rFonts w:ascii="Arial"/>
                <w:b/>
                <w:sz w:val="17"/>
              </w:rPr>
              <w:t>2005</w:t>
            </w:r>
          </w:p>
        </w:tc>
        <w:tc>
          <w:tcPr>
            <w:tcW w:w="1085" w:type="dxa"/>
            <w:tcBorders>
              <w:bottom w:val="single" w:sz="4" w:space="0" w:color="000000"/>
            </w:tcBorders>
          </w:tcPr>
          <w:p>
            <w:pPr>
              <w:pStyle w:val="TableParagraph"/>
              <w:spacing w:before="25"/>
              <w:ind w:left="266"/>
              <w:rPr>
                <w:rFonts w:ascii="Arial"/>
                <w:b/>
                <w:sz w:val="17"/>
              </w:rPr>
            </w:pPr>
            <w:r>
              <w:rPr>
                <w:rFonts w:ascii="Arial"/>
                <w:b/>
                <w:sz w:val="17"/>
              </w:rPr>
              <w:t>2006</w:t>
            </w:r>
          </w:p>
        </w:tc>
        <w:tc>
          <w:tcPr>
            <w:tcW w:w="1036" w:type="dxa"/>
            <w:tcBorders>
              <w:bottom w:val="single" w:sz="4" w:space="0" w:color="000000"/>
            </w:tcBorders>
          </w:tcPr>
          <w:p>
            <w:pPr>
              <w:pStyle w:val="TableParagraph"/>
              <w:spacing w:before="25"/>
              <w:ind w:left="450"/>
              <w:rPr>
                <w:rFonts w:ascii="Arial"/>
                <w:b/>
                <w:sz w:val="17"/>
              </w:rPr>
            </w:pPr>
            <w:r>
              <w:rPr>
                <w:rFonts w:ascii="Arial"/>
                <w:b/>
                <w:sz w:val="17"/>
              </w:rPr>
              <w:t>2007</w:t>
            </w:r>
          </w:p>
        </w:tc>
        <w:tc>
          <w:tcPr>
            <w:tcW w:w="668" w:type="dxa"/>
            <w:tcBorders>
              <w:bottom w:val="single" w:sz="4" w:space="0" w:color="000000"/>
            </w:tcBorders>
          </w:tcPr>
          <w:p>
            <w:pPr>
              <w:pStyle w:val="TableParagraph"/>
              <w:rPr>
                <w:sz w:val="22"/>
              </w:rPr>
            </w:pPr>
          </w:p>
        </w:tc>
        <w:tc>
          <w:tcPr>
            <w:tcW w:w="834" w:type="dxa"/>
            <w:tcBorders>
              <w:bottom w:val="single" w:sz="4" w:space="0" w:color="000000"/>
            </w:tcBorders>
          </w:tcPr>
          <w:p>
            <w:pPr>
              <w:pStyle w:val="TableParagraph"/>
              <w:spacing w:before="25"/>
              <w:ind w:left="16"/>
              <w:rPr>
                <w:rFonts w:ascii="Arial"/>
                <w:b/>
                <w:sz w:val="17"/>
              </w:rPr>
            </w:pPr>
            <w:r>
              <w:rPr>
                <w:rFonts w:ascii="Arial"/>
                <w:b/>
                <w:sz w:val="17"/>
              </w:rPr>
              <w:t>2008</w:t>
            </w:r>
          </w:p>
        </w:tc>
        <w:tc>
          <w:tcPr>
            <w:tcW w:w="847" w:type="dxa"/>
            <w:tcBorders>
              <w:bottom w:val="single" w:sz="4" w:space="0" w:color="000000"/>
            </w:tcBorders>
          </w:tcPr>
          <w:p>
            <w:pPr>
              <w:pStyle w:val="TableParagraph"/>
              <w:spacing w:before="25"/>
              <w:ind w:left="450"/>
              <w:rPr>
                <w:rFonts w:ascii="Arial"/>
                <w:b/>
                <w:sz w:val="17"/>
              </w:rPr>
            </w:pPr>
            <w:r>
              <w:rPr>
                <w:rFonts w:ascii="Arial"/>
                <w:b/>
                <w:sz w:val="17"/>
              </w:rPr>
              <w:t>2009</w:t>
            </w:r>
          </w:p>
        </w:tc>
        <w:tc>
          <w:tcPr>
            <w:tcW w:w="884" w:type="dxa"/>
            <w:tcBorders>
              <w:bottom w:val="single" w:sz="4" w:space="0" w:color="000000"/>
              <w:right w:val="single" w:sz="4" w:space="0" w:color="000000"/>
            </w:tcBorders>
          </w:tcPr>
          <w:p>
            <w:pPr>
              <w:pStyle w:val="TableParagraph"/>
              <w:rPr>
                <w:sz w:val="22"/>
              </w:rPr>
            </w:pPr>
          </w:p>
        </w:tc>
      </w:tr>
      <w:tr>
        <w:trPr>
          <w:trHeight w:val="930" w:hRule="atLeast"/>
        </w:trPr>
        <w:tc>
          <w:tcPr>
            <w:tcW w:w="8415" w:type="dxa"/>
            <w:gridSpan w:val="8"/>
            <w:tcBorders>
              <w:top w:val="single" w:sz="4" w:space="0" w:color="000000"/>
              <w:left w:val="single" w:sz="4" w:space="0" w:color="000000"/>
              <w:bottom w:val="single" w:sz="4" w:space="0" w:color="000000"/>
              <w:right w:val="single" w:sz="4" w:space="0" w:color="000000"/>
            </w:tcBorders>
          </w:tcPr>
          <w:p>
            <w:pPr>
              <w:pStyle w:val="TableParagraph"/>
              <w:ind w:left="107" w:right="375"/>
              <w:rPr>
                <w:sz w:val="20"/>
              </w:rPr>
            </w:pPr>
            <w:r>
              <w:rPr>
                <w:i/>
                <w:sz w:val="20"/>
              </w:rPr>
              <w:t>Note: </w:t>
            </w:r>
            <w:r>
              <w:rPr>
                <w:sz w:val="20"/>
              </w:rPr>
              <w:t>Monthly average of daily data to January 2009; February data are an average of daily data to 23</w:t>
            </w:r>
            <w:r>
              <w:rPr>
                <w:sz w:val="20"/>
                <w:vertAlign w:val="superscript"/>
              </w:rPr>
              <w:t>rd</w:t>
            </w:r>
            <w:r>
              <w:rPr>
                <w:sz w:val="20"/>
                <w:vertAlign w:val="baseline"/>
              </w:rPr>
              <w:t> February</w:t>
            </w:r>
          </w:p>
          <w:p>
            <w:pPr>
              <w:pStyle w:val="TableParagraph"/>
              <w:spacing w:before="117"/>
              <w:ind w:left="107"/>
              <w:rPr>
                <w:sz w:val="20"/>
              </w:rPr>
            </w:pPr>
            <w:r>
              <w:rPr>
                <w:i/>
                <w:sz w:val="20"/>
              </w:rPr>
              <w:t>Source: </w:t>
            </w:r>
            <w:r>
              <w:rPr>
                <w:sz w:val="20"/>
              </w:rPr>
              <w:t>Bank of England</w:t>
            </w:r>
          </w:p>
        </w:tc>
      </w:tr>
    </w:tbl>
    <w:p>
      <w:pPr>
        <w:pStyle w:val="BodyText"/>
        <w:rPr>
          <w:sz w:val="20"/>
        </w:rPr>
      </w:pPr>
    </w:p>
    <w:p>
      <w:pPr>
        <w:pStyle w:val="BodyText"/>
        <w:rPr>
          <w:sz w:val="20"/>
        </w:rPr>
      </w:pPr>
    </w:p>
    <w:p>
      <w:pPr>
        <w:pStyle w:val="BodyText"/>
        <w:spacing w:line="360" w:lineRule="auto" w:before="226"/>
        <w:ind w:left="120" w:right="230"/>
        <w:jc w:val="both"/>
      </w:pPr>
      <w:r>
        <w:rPr/>
        <w:t>This lower cost of borrowing is now feeding through to consumers and firms, as Chart 10 shows. LIBOR – which underpins the pricing of a large part of bank lending to business – has fallen from over 6% last autumn to around 2% now. Mortgage rates have also come down for many borrowers, especially those on tracker mortgages.  The standard variable mortgage rate has also fallen significantly since last autumn, as Chart 10 also shows. While there were concerns late last year about whether borrowers would indeed benefit from lower interest rates, there is now much more evidence that firms and households are seeing lower borrowing</w:t>
      </w:r>
      <w:r>
        <w:rPr>
          <w:spacing w:val="-10"/>
        </w:rPr>
        <w:t> </w:t>
      </w:r>
      <w:r>
        <w:rPr/>
        <w:t>costs.</w:t>
      </w:r>
    </w:p>
    <w:p>
      <w:pPr>
        <w:pStyle w:val="BodyText"/>
        <w:spacing w:before="1"/>
        <w:rPr>
          <w:sz w:val="36"/>
        </w:rPr>
      </w:pPr>
    </w:p>
    <w:p>
      <w:pPr>
        <w:pStyle w:val="BodyText"/>
        <w:spacing w:line="360" w:lineRule="auto"/>
        <w:ind w:left="120" w:right="230"/>
        <w:jc w:val="both"/>
      </w:pPr>
      <w:r>
        <w:rPr/>
        <w:t>It will, however, take some further time for this monetary relaxation to have its full impact on the level of demand. In normal times, there is a lag of around 6-9 months</w:t>
      </w:r>
    </w:p>
    <w:p>
      <w:pPr>
        <w:pStyle w:val="BodyText"/>
        <w:rPr>
          <w:sz w:val="20"/>
        </w:rPr>
      </w:pPr>
    </w:p>
    <w:p>
      <w:pPr>
        <w:pStyle w:val="BodyText"/>
        <w:spacing w:before="4"/>
        <w:rPr>
          <w:sz w:val="12"/>
        </w:rPr>
      </w:pPr>
      <w:r>
        <w:rPr/>
        <w:pict>
          <v:shape style="position:absolute;margin-left:90pt;margin-top:9.372275pt;width:144pt;height:.1pt;mso-position-horizontal-relative:page;mso-position-vertical-relative:paragraph;z-index:-251642880;mso-wrap-distance-left:0;mso-wrap-distance-right:0" coordorigin="1800,187" coordsize="2880,0" path="m1800,187l4680,187e" filled="false" stroked="true" strokeweight=".599980pt" strokecolor="#000000">
            <v:path arrowok="t"/>
            <v:stroke dashstyle="solid"/>
            <w10:wrap type="topAndBottom"/>
          </v:shape>
        </w:pict>
      </w:r>
    </w:p>
    <w:p>
      <w:pPr>
        <w:spacing w:before="49"/>
        <w:ind w:left="119" w:right="251" w:firstLine="0"/>
        <w:jc w:val="left"/>
        <w:rPr>
          <w:sz w:val="20"/>
        </w:rPr>
      </w:pPr>
      <w:r>
        <w:rPr>
          <w:position w:val="9"/>
          <w:sz w:val="13"/>
        </w:rPr>
        <w:t>5 </w:t>
      </w:r>
      <w:r>
        <w:rPr>
          <w:sz w:val="20"/>
        </w:rPr>
        <w:t>In both 1979 and 1990, a new monetary framework was put in place just as the economy moved into recession. In 1979, the incoming Conservative Government introduced a framework of monetary targets as part of its Medium Term Financial Strategy. In autumn 1990, sterling entered the ERM at a rate of DM2.95. Neither policy framework proved durable. In the mid-1970s, there was little attempt to use monetary policy to control inflation, with greater reliance being placed on incomes policy. This too met with little success.</w:t>
      </w:r>
    </w:p>
    <w:p>
      <w:pPr>
        <w:spacing w:after="0"/>
        <w:jc w:val="left"/>
        <w:rPr>
          <w:sz w:val="20"/>
        </w:rPr>
        <w:sectPr>
          <w:pgSz w:w="11900" w:h="16840"/>
          <w:pgMar w:header="716" w:footer="0" w:top="1340" w:bottom="280" w:left="1680" w:right="1560"/>
        </w:sectPr>
      </w:pPr>
    </w:p>
    <w:p>
      <w:pPr>
        <w:pStyle w:val="BodyText"/>
        <w:spacing w:line="360" w:lineRule="auto" w:before="80"/>
        <w:ind w:left="120" w:right="226"/>
        <w:jc w:val="both"/>
      </w:pPr>
      <w:r>
        <w:rPr/>
        <w:pict>
          <v:group style="position:absolute;margin-left:126.690002pt;margin-top:252.113449pt;width:328.95pt;height:158.8pt;mso-position-horizontal-relative:page;mso-position-vertical-relative:paragraph;z-index:-257020928" coordorigin="2534,5042" coordsize="6579,3176">
            <v:shape style="position:absolute;left:2534;top:5042;width:6579;height:3174" coordorigin="2534,5043" coordsize="6579,3174" path="m9060,5043l9060,8217m9060,8217l9113,8217m9060,7900l9113,7900m9060,7582l9113,7582m9060,7265l9113,7265m9060,6947l9113,6947m9060,6630l9113,6630m9060,6312l9113,6312m9060,5996l9113,5996m9060,5678l9113,5678m9060,5362l9113,5362m9060,5043l9113,5043m2534,6312l9060,6312m2534,6365l2534,6312m3000,6365l3000,6312m3467,6365l3467,6312m3932,6365l3932,6312m4399,6365l4399,6312m4866,6365l4866,6312m5332,6365l5332,6312m5798,6365l5798,6312m6262,6365l6262,6312m6728,6365l6728,6312m7194,6365l7194,6312m7661,6365l7661,6312m8128,6365l8128,6312m8593,6365l8593,6312m9060,6365l9060,6312e" filled="false" stroked="true" strokeweight=".06pt" strokecolor="#000000">
              <v:path arrowok="t"/>
              <v:stroke dashstyle="solid"/>
            </v:shape>
            <v:shape style="position:absolute;left:2767;top:6649;width:1865;height:599" coordorigin="2767,6650" coordsize="1865,599" path="m2767,6652l3234,6650m3234,6650l3700,6998m3700,6998l4166,7110m4166,7110l4632,7248e" filled="false" stroked="true" strokeweight="1.916pt" strokecolor="#33339a">
              <v:path arrowok="t"/>
              <v:stroke dashstyle="solid"/>
            </v:shape>
            <v:line style="position:absolute" from="4613,7244" to="5080,7244" stroked="true" strokeweight="2.396pt" strokecolor="#33339a">
              <v:stroke dashstyle="solid"/>
            </v:line>
            <v:shape style="position:absolute;left:5098;top:7238;width:930;height:418" coordorigin="5099,7239" coordsize="930,418" path="m5099,7239l5564,7647m5564,7647l6029,7656e" filled="false" stroked="true" strokeweight="1.916pt" strokecolor="#33339a">
              <v:path arrowok="t"/>
              <v:stroke dashstyle="solid"/>
            </v:shape>
            <v:line style="position:absolute" from="6010,7640" to="6515,7640" stroked="true" strokeweight="3.596pt" strokecolor="#33339a">
              <v:stroke dashstyle="solid"/>
            </v:line>
            <v:line style="position:absolute" from="6496,7623" to="6961,7440" stroked="true" strokeweight="1.916pt" strokecolor="#33339a">
              <v:stroke dashstyle="solid"/>
            </v:line>
            <v:line style="position:absolute" from="6942,7457" to="7447,7457" stroked="true" strokeweight="3.596pt" strokecolor="#33339a">
              <v:stroke dashstyle="solid"/>
            </v:line>
            <v:shape style="position:absolute;left:7428;top:7260;width:1398;height:274" coordorigin="7428,7260" coordsize="1398,274" path="m7428,7474l7894,7534m7894,7534l8360,7460m8360,7460l8826,7260e" filled="false" stroked="true" strokeweight="1.916pt" strokecolor="#33339a">
              <v:path arrowok="t"/>
              <v:stroke dashstyle="solid"/>
            </v:shape>
            <v:shape style="position:absolute;left:2767;top:5404;width:6059;height:2147" coordorigin="2767,5404" coordsize="6059,2147" path="m2767,7544l3234,7551m3234,7551l3700,7400m3700,7400l4166,7053m4166,7053l4632,6544m4632,6544l5099,6748m5099,6748l5564,6370m5564,6370l6029,6027m6029,6027l6496,5858m6496,5858l6961,5560m6961,5560l7428,5404m7428,5404l7894,5481m7894,5481l8360,6032m8360,6032l8826,6116e" filled="false" stroked="true" strokeweight="1.916pt" strokecolor="#9a3300">
              <v:path arrowok="t"/>
              <v:stroke dashstyle="solid"/>
            </v:shape>
            <v:shape style="position:absolute;left:2767;top:6546;width:2798;height:548" coordorigin="2767,6546" coordsize="2798,548" path="m2767,6597l3234,6770m3234,6770l3700,6894m3700,6894l4166,7094m4166,7094l4632,7084m4632,7084l5099,6945m5099,6945l5564,6546e" filled="false" stroked="true" strokeweight="1.916pt" strokecolor="#9acc00">
              <v:path arrowok="t"/>
              <v:stroke dashstyle="solid"/>
            </v:shape>
            <v:line style="position:absolute" from="5545,6528" to="6048,6528" stroked="true" strokeweight="3.776pt" strokecolor="#9acc00">
              <v:stroke dashstyle="solid"/>
            </v:line>
            <v:shape style="position:absolute;left:6028;top:6509;width:1400;height:69" coordorigin="6029,6509" coordsize="1400,69" path="m6029,6509l6496,6570m6496,6570l6961,6519m6961,6519l7428,6578e" filled="false" stroked="true" strokeweight="1.916pt" strokecolor="#9acc00">
              <v:path arrowok="t"/>
              <v:stroke dashstyle="solid"/>
            </v:shape>
            <v:line style="position:absolute" from="7409,6562" to="7913,6562" stroked="true" strokeweight="3.476pt" strokecolor="#9acc00">
              <v:stroke dashstyle="solid"/>
            </v:line>
            <v:shape style="position:absolute;left:7893;top:6456;width:933;height:160" coordorigin="7894,6456" coordsize="933,160" path="m7894,6546l8360,6616m8360,6616l8826,6456e" filled="false" stroked="true" strokeweight="1.916pt" strokecolor="#9acc00">
              <v:path arrowok="t"/>
              <v:stroke dashstyle="solid"/>
            </v:shape>
            <v:line style="position:absolute" from="2748,6423" to="3253,6423" stroked="true" strokeweight="4.316pt" strokecolor="#ffcc00">
              <v:stroke dashstyle="solid"/>
            </v:line>
            <v:line style="position:absolute" from="3215,6462" to="3719,6462" stroked="true" strokeweight="3.476pt" strokecolor="#ffcc00">
              <v:stroke dashstyle="solid"/>
            </v:line>
            <v:shape style="position:absolute;left:3699;top:6478;width:1400;height:732" coordorigin="3700,6478" coordsize="1400,732" path="m3700,6478l4166,6674m4166,6674l4632,7053m4632,7053l5099,7210e" filled="false" stroked="true" strokeweight="1.916pt" strokecolor="#ffcc00">
              <v:path arrowok="t"/>
              <v:stroke dashstyle="solid"/>
            </v:shape>
            <v:line style="position:absolute" from="5080,7232" to="5584,7232" stroked="true" strokeweight="4.076000pt" strokecolor="#ffcc00">
              <v:stroke dashstyle="solid"/>
            </v:line>
            <v:line style="position:absolute" from="5564,7253" to="6029,7632" stroked="true" strokeweight="1.916pt" strokecolor="#ffcc00">
              <v:stroke dashstyle="solid"/>
            </v:line>
            <v:line style="position:absolute" from="2772,5194" to="3132,5194" stroked="true" strokeweight="1.916pt" strokecolor="#33339a">
              <v:stroke dashstyle="solid"/>
            </v:line>
            <v:line style="position:absolute" from="2772,5450" to="3132,5450" stroked="true" strokeweight="1.916pt" strokecolor="#9a3300">
              <v:stroke dashstyle="solid"/>
            </v:line>
            <v:line style="position:absolute" from="2772,5706" to="3132,5706" stroked="true" strokeweight="1.916pt" strokecolor="#9acc00">
              <v:stroke dashstyle="solid"/>
            </v:line>
            <v:line style="position:absolute" from="2772,5963" to="3132,5963" stroked="true" strokeweight="1.916pt" strokecolor="#ffcc00">
              <v:stroke dashstyle="solid"/>
            </v:line>
            <w10:wrap type="none"/>
          </v:group>
        </w:pict>
      </w:r>
      <w:r>
        <w:rPr/>
        <w:t>between a change in interest rates and spending in the real economy. So it is too early yet for us to assess how far this relaxation in monetary policy is providing support for consumer spending and other elements of private sector demand. But by the middle  of the year, this should be more apparent and some of the current mood of consumer pessimism associated with the onset of recession may have dissipated. Together with the boost to household disposable income from lower energy and other commodity prices, this should help support a more general turnaround in the economy as we move into the second half – which is reflected in the Bank’s central projection and many other</w:t>
      </w:r>
      <w:r>
        <w:rPr>
          <w:spacing w:val="-1"/>
        </w:rPr>
        <w:t> </w:t>
      </w:r>
      <w:r>
        <w:rPr/>
        <w:t>forecasts.</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879"/>
        <w:gridCol w:w="451"/>
        <w:gridCol w:w="464"/>
        <w:gridCol w:w="464"/>
        <w:gridCol w:w="466"/>
        <w:gridCol w:w="465"/>
        <w:gridCol w:w="465"/>
        <w:gridCol w:w="465"/>
        <w:gridCol w:w="465"/>
        <w:gridCol w:w="436"/>
        <w:gridCol w:w="1180"/>
      </w:tblGrid>
      <w:tr>
        <w:trPr>
          <w:trHeight w:val="275" w:hRule="atLeast"/>
        </w:trPr>
        <w:tc>
          <w:tcPr>
            <w:tcW w:w="840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11: Sterling in UK recessions</w:t>
            </w:r>
          </w:p>
        </w:tc>
      </w:tr>
      <w:tr>
        <w:trPr>
          <w:trHeight w:val="275" w:hRule="atLeast"/>
        </w:trPr>
        <w:tc>
          <w:tcPr>
            <w:tcW w:w="840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Real effective exchange rate, calculated using CPI (2000=100)</w:t>
            </w:r>
          </w:p>
        </w:tc>
      </w:tr>
      <w:tr>
        <w:trPr>
          <w:trHeight w:val="321" w:hRule="atLeast"/>
        </w:trPr>
        <w:tc>
          <w:tcPr>
            <w:tcW w:w="1202" w:type="dxa"/>
            <w:tcBorders>
              <w:top w:val="single" w:sz="4" w:space="0" w:color="000000"/>
              <w:left w:val="single" w:sz="4" w:space="0" w:color="000000"/>
            </w:tcBorders>
          </w:tcPr>
          <w:p>
            <w:pPr>
              <w:pStyle w:val="TableParagraph"/>
              <w:rPr>
                <w:sz w:val="22"/>
              </w:rPr>
            </w:pPr>
          </w:p>
        </w:tc>
        <w:tc>
          <w:tcPr>
            <w:tcW w:w="1879" w:type="dxa"/>
            <w:tcBorders>
              <w:top w:val="single" w:sz="4" w:space="0" w:color="000000"/>
            </w:tcBorders>
          </w:tcPr>
          <w:p>
            <w:pPr>
              <w:pStyle w:val="TableParagraph"/>
              <w:rPr>
                <w:sz w:val="22"/>
              </w:rPr>
            </w:pPr>
          </w:p>
        </w:tc>
        <w:tc>
          <w:tcPr>
            <w:tcW w:w="451" w:type="dxa"/>
            <w:tcBorders>
              <w:top w:val="single" w:sz="4" w:space="0" w:color="000000"/>
            </w:tcBorders>
          </w:tcPr>
          <w:p>
            <w:pPr>
              <w:pStyle w:val="TableParagraph"/>
              <w:rPr>
                <w:sz w:val="22"/>
              </w:rPr>
            </w:pPr>
          </w:p>
        </w:tc>
        <w:tc>
          <w:tcPr>
            <w:tcW w:w="464" w:type="dxa"/>
            <w:tcBorders>
              <w:top w:val="single" w:sz="4" w:space="0" w:color="000000"/>
            </w:tcBorders>
          </w:tcPr>
          <w:p>
            <w:pPr>
              <w:pStyle w:val="TableParagraph"/>
              <w:rPr>
                <w:sz w:val="22"/>
              </w:rPr>
            </w:pPr>
          </w:p>
        </w:tc>
        <w:tc>
          <w:tcPr>
            <w:tcW w:w="464" w:type="dxa"/>
            <w:tcBorders>
              <w:top w:val="single" w:sz="4" w:space="0" w:color="000000"/>
            </w:tcBorders>
          </w:tcPr>
          <w:p>
            <w:pPr>
              <w:pStyle w:val="TableParagraph"/>
              <w:rPr>
                <w:sz w:val="22"/>
              </w:rPr>
            </w:pPr>
          </w:p>
        </w:tc>
        <w:tc>
          <w:tcPr>
            <w:tcW w:w="466" w:type="dxa"/>
            <w:tcBorders>
              <w:top w:val="single" w:sz="4" w:space="0" w:color="000000"/>
            </w:tcBorders>
          </w:tcPr>
          <w:p>
            <w:pPr>
              <w:pStyle w:val="TableParagraph"/>
              <w:rPr>
                <w:sz w:val="22"/>
              </w:rPr>
            </w:pPr>
          </w:p>
        </w:tc>
        <w:tc>
          <w:tcPr>
            <w:tcW w:w="465" w:type="dxa"/>
            <w:tcBorders>
              <w:top w:val="single" w:sz="4" w:space="0" w:color="000000"/>
            </w:tcBorders>
          </w:tcPr>
          <w:p>
            <w:pPr>
              <w:pStyle w:val="TableParagraph"/>
              <w:rPr>
                <w:sz w:val="22"/>
              </w:rPr>
            </w:pPr>
          </w:p>
        </w:tc>
        <w:tc>
          <w:tcPr>
            <w:tcW w:w="465" w:type="dxa"/>
            <w:tcBorders>
              <w:top w:val="single" w:sz="4" w:space="0" w:color="000000"/>
            </w:tcBorders>
          </w:tcPr>
          <w:p>
            <w:pPr>
              <w:pStyle w:val="TableParagraph"/>
              <w:rPr>
                <w:sz w:val="22"/>
              </w:rPr>
            </w:pPr>
          </w:p>
        </w:tc>
        <w:tc>
          <w:tcPr>
            <w:tcW w:w="465" w:type="dxa"/>
            <w:tcBorders>
              <w:top w:val="single" w:sz="4" w:space="0" w:color="000000"/>
            </w:tcBorders>
          </w:tcPr>
          <w:p>
            <w:pPr>
              <w:pStyle w:val="TableParagraph"/>
              <w:rPr>
                <w:sz w:val="22"/>
              </w:rPr>
            </w:pPr>
          </w:p>
        </w:tc>
        <w:tc>
          <w:tcPr>
            <w:tcW w:w="465" w:type="dxa"/>
            <w:tcBorders>
              <w:top w:val="single" w:sz="4" w:space="0" w:color="000000"/>
            </w:tcBorders>
          </w:tcPr>
          <w:p>
            <w:pPr>
              <w:pStyle w:val="TableParagraph"/>
              <w:rPr>
                <w:sz w:val="22"/>
              </w:rPr>
            </w:pPr>
          </w:p>
        </w:tc>
        <w:tc>
          <w:tcPr>
            <w:tcW w:w="436" w:type="dxa"/>
            <w:tcBorders>
              <w:top w:val="single" w:sz="4" w:space="0" w:color="000000"/>
            </w:tcBorders>
          </w:tcPr>
          <w:p>
            <w:pPr>
              <w:pStyle w:val="TableParagraph"/>
              <w:rPr>
                <w:sz w:val="22"/>
              </w:rPr>
            </w:pPr>
          </w:p>
        </w:tc>
        <w:tc>
          <w:tcPr>
            <w:tcW w:w="1180" w:type="dxa"/>
            <w:tcBorders>
              <w:top w:val="single" w:sz="4" w:space="0" w:color="000000"/>
              <w:right w:val="single" w:sz="4" w:space="0" w:color="000000"/>
            </w:tcBorders>
          </w:tcPr>
          <w:p>
            <w:pPr>
              <w:pStyle w:val="TableParagraph"/>
              <w:spacing w:line="166" w:lineRule="exact" w:before="135"/>
              <w:ind w:left="172"/>
              <w:rPr>
                <w:rFonts w:ascii="Arial"/>
                <w:b/>
                <w:sz w:val="17"/>
              </w:rPr>
            </w:pPr>
            <w:r>
              <w:rPr>
                <w:rFonts w:ascii="Arial"/>
                <w:b/>
                <w:sz w:val="17"/>
              </w:rPr>
              <w:t>120</w:t>
            </w:r>
          </w:p>
        </w:tc>
      </w:tr>
      <w:tr>
        <w:trPr>
          <w:trHeight w:val="208" w:hRule="atLeast"/>
        </w:trPr>
        <w:tc>
          <w:tcPr>
            <w:tcW w:w="1202" w:type="dxa"/>
            <w:tcBorders>
              <w:left w:val="single" w:sz="4" w:space="0" w:color="000000"/>
            </w:tcBorders>
          </w:tcPr>
          <w:p>
            <w:pPr>
              <w:pStyle w:val="TableParagraph"/>
              <w:rPr>
                <w:sz w:val="14"/>
              </w:rPr>
            </w:pPr>
          </w:p>
        </w:tc>
        <w:tc>
          <w:tcPr>
            <w:tcW w:w="1879" w:type="dxa"/>
          </w:tcPr>
          <w:p>
            <w:pPr>
              <w:pStyle w:val="TableParagraph"/>
              <w:spacing w:line="170" w:lineRule="exact"/>
              <w:ind w:left="174"/>
              <w:rPr>
                <w:rFonts w:ascii="Arial"/>
                <w:b/>
                <w:sz w:val="16"/>
              </w:rPr>
            </w:pPr>
            <w:r>
              <w:rPr>
                <w:rFonts w:ascii="Arial"/>
                <w:b/>
                <w:sz w:val="16"/>
              </w:rPr>
              <w:t>1972 Q1 - 1975 Q2</w:t>
            </w:r>
          </w:p>
        </w:tc>
        <w:tc>
          <w:tcPr>
            <w:tcW w:w="451" w:type="dxa"/>
          </w:tcPr>
          <w:p>
            <w:pPr>
              <w:pStyle w:val="TableParagraph"/>
              <w:rPr>
                <w:sz w:val="14"/>
              </w:rPr>
            </w:pPr>
          </w:p>
        </w:tc>
        <w:tc>
          <w:tcPr>
            <w:tcW w:w="464" w:type="dxa"/>
          </w:tcPr>
          <w:p>
            <w:pPr>
              <w:pStyle w:val="TableParagraph"/>
              <w:rPr>
                <w:sz w:val="14"/>
              </w:rPr>
            </w:pPr>
          </w:p>
        </w:tc>
        <w:tc>
          <w:tcPr>
            <w:tcW w:w="464" w:type="dxa"/>
          </w:tcPr>
          <w:p>
            <w:pPr>
              <w:pStyle w:val="TableParagraph"/>
              <w:rPr>
                <w:sz w:val="14"/>
              </w:rPr>
            </w:pPr>
          </w:p>
        </w:tc>
        <w:tc>
          <w:tcPr>
            <w:tcW w:w="466" w:type="dxa"/>
          </w:tcPr>
          <w:p>
            <w:pPr>
              <w:pStyle w:val="TableParagraph"/>
              <w:rPr>
                <w:sz w:val="14"/>
              </w:rPr>
            </w:pPr>
          </w:p>
        </w:tc>
        <w:tc>
          <w:tcPr>
            <w:tcW w:w="465" w:type="dxa"/>
          </w:tcPr>
          <w:p>
            <w:pPr>
              <w:pStyle w:val="TableParagraph"/>
              <w:rPr>
                <w:sz w:val="14"/>
              </w:rPr>
            </w:pPr>
          </w:p>
        </w:tc>
        <w:tc>
          <w:tcPr>
            <w:tcW w:w="465" w:type="dxa"/>
          </w:tcPr>
          <w:p>
            <w:pPr>
              <w:pStyle w:val="TableParagraph"/>
              <w:rPr>
                <w:sz w:val="14"/>
              </w:rPr>
            </w:pPr>
          </w:p>
        </w:tc>
        <w:tc>
          <w:tcPr>
            <w:tcW w:w="465" w:type="dxa"/>
          </w:tcPr>
          <w:p>
            <w:pPr>
              <w:pStyle w:val="TableParagraph"/>
              <w:rPr>
                <w:sz w:val="14"/>
              </w:rPr>
            </w:pPr>
          </w:p>
        </w:tc>
        <w:tc>
          <w:tcPr>
            <w:tcW w:w="465" w:type="dxa"/>
          </w:tcPr>
          <w:p>
            <w:pPr>
              <w:pStyle w:val="TableParagraph"/>
              <w:rPr>
                <w:sz w:val="14"/>
              </w:rPr>
            </w:pPr>
          </w:p>
        </w:tc>
        <w:tc>
          <w:tcPr>
            <w:tcW w:w="436" w:type="dxa"/>
          </w:tcPr>
          <w:p>
            <w:pPr>
              <w:pStyle w:val="TableParagraph"/>
              <w:rPr>
                <w:sz w:val="14"/>
              </w:rPr>
            </w:pPr>
          </w:p>
        </w:tc>
        <w:tc>
          <w:tcPr>
            <w:tcW w:w="1180" w:type="dxa"/>
            <w:tcBorders>
              <w:right w:val="single" w:sz="4" w:space="0" w:color="000000"/>
            </w:tcBorders>
          </w:tcPr>
          <w:p>
            <w:pPr>
              <w:pStyle w:val="TableParagraph"/>
              <w:rPr>
                <w:sz w:val="14"/>
              </w:rPr>
            </w:pPr>
          </w:p>
        </w:tc>
      </w:tr>
      <w:tr>
        <w:trPr>
          <w:trHeight w:val="231" w:hRule="atLeast"/>
        </w:trPr>
        <w:tc>
          <w:tcPr>
            <w:tcW w:w="1202" w:type="dxa"/>
            <w:tcBorders>
              <w:left w:val="single" w:sz="4" w:space="0" w:color="000000"/>
            </w:tcBorders>
          </w:tcPr>
          <w:p>
            <w:pPr>
              <w:pStyle w:val="TableParagraph"/>
              <w:rPr>
                <w:sz w:val="16"/>
              </w:rPr>
            </w:pPr>
          </w:p>
        </w:tc>
        <w:tc>
          <w:tcPr>
            <w:tcW w:w="1879" w:type="dxa"/>
          </w:tcPr>
          <w:p>
            <w:pPr>
              <w:pStyle w:val="TableParagraph"/>
              <w:spacing w:line="177" w:lineRule="exact" w:before="34"/>
              <w:ind w:left="174"/>
              <w:rPr>
                <w:rFonts w:ascii="Arial"/>
                <w:b/>
                <w:sz w:val="16"/>
              </w:rPr>
            </w:pPr>
            <w:r>
              <w:rPr>
                <w:rFonts w:ascii="Arial"/>
                <w:b/>
                <w:sz w:val="16"/>
              </w:rPr>
              <w:t>1978 Q3 - 1981 Q4</w:t>
            </w:r>
          </w:p>
        </w:tc>
        <w:tc>
          <w:tcPr>
            <w:tcW w:w="451" w:type="dxa"/>
          </w:tcPr>
          <w:p>
            <w:pPr>
              <w:pStyle w:val="TableParagraph"/>
              <w:rPr>
                <w:sz w:val="16"/>
              </w:rPr>
            </w:pPr>
          </w:p>
        </w:tc>
        <w:tc>
          <w:tcPr>
            <w:tcW w:w="464" w:type="dxa"/>
          </w:tcPr>
          <w:p>
            <w:pPr>
              <w:pStyle w:val="TableParagraph"/>
              <w:rPr>
                <w:sz w:val="16"/>
              </w:rPr>
            </w:pPr>
          </w:p>
        </w:tc>
        <w:tc>
          <w:tcPr>
            <w:tcW w:w="464" w:type="dxa"/>
          </w:tcPr>
          <w:p>
            <w:pPr>
              <w:pStyle w:val="TableParagraph"/>
              <w:rPr>
                <w:sz w:val="16"/>
              </w:rPr>
            </w:pPr>
          </w:p>
        </w:tc>
        <w:tc>
          <w:tcPr>
            <w:tcW w:w="466" w:type="dxa"/>
          </w:tcPr>
          <w:p>
            <w:pPr>
              <w:pStyle w:val="TableParagraph"/>
              <w:rPr>
                <w:sz w:val="16"/>
              </w:rPr>
            </w:pPr>
          </w:p>
        </w:tc>
        <w:tc>
          <w:tcPr>
            <w:tcW w:w="465" w:type="dxa"/>
          </w:tcPr>
          <w:p>
            <w:pPr>
              <w:pStyle w:val="TableParagraph"/>
              <w:rPr>
                <w:sz w:val="16"/>
              </w:rPr>
            </w:pPr>
          </w:p>
        </w:tc>
        <w:tc>
          <w:tcPr>
            <w:tcW w:w="465" w:type="dxa"/>
          </w:tcPr>
          <w:p>
            <w:pPr>
              <w:pStyle w:val="TableParagraph"/>
              <w:rPr>
                <w:sz w:val="16"/>
              </w:rPr>
            </w:pPr>
          </w:p>
        </w:tc>
        <w:tc>
          <w:tcPr>
            <w:tcW w:w="465" w:type="dxa"/>
          </w:tcPr>
          <w:p>
            <w:pPr>
              <w:pStyle w:val="TableParagraph"/>
              <w:rPr>
                <w:sz w:val="16"/>
              </w:rPr>
            </w:pPr>
          </w:p>
        </w:tc>
        <w:tc>
          <w:tcPr>
            <w:tcW w:w="465" w:type="dxa"/>
          </w:tcPr>
          <w:p>
            <w:pPr>
              <w:pStyle w:val="TableParagraph"/>
              <w:rPr>
                <w:sz w:val="16"/>
              </w:rPr>
            </w:pPr>
          </w:p>
        </w:tc>
        <w:tc>
          <w:tcPr>
            <w:tcW w:w="436" w:type="dxa"/>
          </w:tcPr>
          <w:p>
            <w:pPr>
              <w:pStyle w:val="TableParagraph"/>
              <w:rPr>
                <w:sz w:val="16"/>
              </w:rPr>
            </w:pPr>
          </w:p>
        </w:tc>
        <w:tc>
          <w:tcPr>
            <w:tcW w:w="1180" w:type="dxa"/>
            <w:tcBorders>
              <w:right w:val="single" w:sz="4" w:space="0" w:color="000000"/>
            </w:tcBorders>
          </w:tcPr>
          <w:p>
            <w:pPr>
              <w:pStyle w:val="TableParagraph"/>
              <w:spacing w:line="118" w:lineRule="exact"/>
              <w:ind w:left="172"/>
              <w:rPr>
                <w:rFonts w:ascii="Arial"/>
                <w:b/>
                <w:sz w:val="17"/>
              </w:rPr>
            </w:pPr>
            <w:r>
              <w:rPr>
                <w:rFonts w:ascii="Arial"/>
                <w:b/>
                <w:sz w:val="17"/>
              </w:rPr>
              <w:t>115</w:t>
            </w:r>
          </w:p>
        </w:tc>
      </w:tr>
      <w:tr>
        <w:trPr>
          <w:trHeight w:val="281" w:hRule="atLeast"/>
        </w:trPr>
        <w:tc>
          <w:tcPr>
            <w:tcW w:w="1202" w:type="dxa"/>
            <w:tcBorders>
              <w:left w:val="single" w:sz="4" w:space="0" w:color="000000"/>
            </w:tcBorders>
          </w:tcPr>
          <w:p>
            <w:pPr>
              <w:pStyle w:val="TableParagraph"/>
              <w:rPr>
                <w:sz w:val="20"/>
              </w:rPr>
            </w:pPr>
          </w:p>
        </w:tc>
        <w:tc>
          <w:tcPr>
            <w:tcW w:w="1879" w:type="dxa"/>
          </w:tcPr>
          <w:p>
            <w:pPr>
              <w:pStyle w:val="TableParagraph"/>
              <w:spacing w:before="59"/>
              <w:ind w:left="174"/>
              <w:rPr>
                <w:rFonts w:ascii="Arial"/>
                <w:b/>
                <w:sz w:val="16"/>
              </w:rPr>
            </w:pPr>
            <w:r>
              <w:rPr>
                <w:rFonts w:ascii="Arial"/>
                <w:b/>
                <w:sz w:val="16"/>
              </w:rPr>
              <w:t>1989 Q1 - 1992 Q2</w:t>
            </w:r>
          </w:p>
        </w:tc>
        <w:tc>
          <w:tcPr>
            <w:tcW w:w="451" w:type="dxa"/>
          </w:tcPr>
          <w:p>
            <w:pPr>
              <w:pStyle w:val="TableParagraph"/>
              <w:rPr>
                <w:sz w:val="20"/>
              </w:rPr>
            </w:pPr>
          </w:p>
        </w:tc>
        <w:tc>
          <w:tcPr>
            <w:tcW w:w="464" w:type="dxa"/>
          </w:tcPr>
          <w:p>
            <w:pPr>
              <w:pStyle w:val="TableParagraph"/>
              <w:rPr>
                <w:sz w:val="20"/>
              </w:rPr>
            </w:pPr>
          </w:p>
        </w:tc>
        <w:tc>
          <w:tcPr>
            <w:tcW w:w="464" w:type="dxa"/>
          </w:tcPr>
          <w:p>
            <w:pPr>
              <w:pStyle w:val="TableParagraph"/>
              <w:rPr>
                <w:sz w:val="20"/>
              </w:rPr>
            </w:pPr>
          </w:p>
        </w:tc>
        <w:tc>
          <w:tcPr>
            <w:tcW w:w="466" w:type="dxa"/>
          </w:tcPr>
          <w:p>
            <w:pPr>
              <w:pStyle w:val="TableParagraph"/>
              <w:rPr>
                <w:sz w:val="20"/>
              </w:rPr>
            </w:pPr>
          </w:p>
        </w:tc>
        <w:tc>
          <w:tcPr>
            <w:tcW w:w="465" w:type="dxa"/>
          </w:tcPr>
          <w:p>
            <w:pPr>
              <w:pStyle w:val="TableParagraph"/>
              <w:rPr>
                <w:sz w:val="20"/>
              </w:rPr>
            </w:pPr>
          </w:p>
        </w:tc>
        <w:tc>
          <w:tcPr>
            <w:tcW w:w="465" w:type="dxa"/>
          </w:tcPr>
          <w:p>
            <w:pPr>
              <w:pStyle w:val="TableParagraph"/>
              <w:rPr>
                <w:sz w:val="20"/>
              </w:rPr>
            </w:pPr>
          </w:p>
        </w:tc>
        <w:tc>
          <w:tcPr>
            <w:tcW w:w="465" w:type="dxa"/>
          </w:tcPr>
          <w:p>
            <w:pPr>
              <w:pStyle w:val="TableParagraph"/>
              <w:rPr>
                <w:sz w:val="20"/>
              </w:rPr>
            </w:pPr>
          </w:p>
        </w:tc>
        <w:tc>
          <w:tcPr>
            <w:tcW w:w="465" w:type="dxa"/>
          </w:tcPr>
          <w:p>
            <w:pPr>
              <w:pStyle w:val="TableParagraph"/>
              <w:rPr>
                <w:sz w:val="20"/>
              </w:rPr>
            </w:pPr>
          </w:p>
        </w:tc>
        <w:tc>
          <w:tcPr>
            <w:tcW w:w="436" w:type="dxa"/>
          </w:tcPr>
          <w:p>
            <w:pPr>
              <w:pStyle w:val="TableParagraph"/>
              <w:rPr>
                <w:sz w:val="20"/>
              </w:rPr>
            </w:pPr>
          </w:p>
        </w:tc>
        <w:tc>
          <w:tcPr>
            <w:tcW w:w="1180" w:type="dxa"/>
            <w:tcBorders>
              <w:right w:val="single" w:sz="4" w:space="0" w:color="000000"/>
            </w:tcBorders>
          </w:tcPr>
          <w:p>
            <w:pPr>
              <w:pStyle w:val="TableParagraph"/>
              <w:spacing w:before="8"/>
              <w:ind w:left="172"/>
              <w:rPr>
                <w:rFonts w:ascii="Arial"/>
                <w:b/>
                <w:sz w:val="17"/>
              </w:rPr>
            </w:pPr>
            <w:r>
              <w:rPr>
                <w:rFonts w:ascii="Arial"/>
                <w:b/>
                <w:sz w:val="17"/>
              </w:rPr>
              <w:t>110</w:t>
            </w:r>
          </w:p>
        </w:tc>
      </w:tr>
      <w:tr>
        <w:trPr>
          <w:trHeight w:val="303" w:hRule="atLeast"/>
        </w:trPr>
        <w:tc>
          <w:tcPr>
            <w:tcW w:w="1202" w:type="dxa"/>
            <w:tcBorders>
              <w:left w:val="single" w:sz="4" w:space="0" w:color="000000"/>
            </w:tcBorders>
          </w:tcPr>
          <w:p>
            <w:pPr>
              <w:pStyle w:val="TableParagraph"/>
              <w:rPr>
                <w:sz w:val="22"/>
              </w:rPr>
            </w:pPr>
          </w:p>
        </w:tc>
        <w:tc>
          <w:tcPr>
            <w:tcW w:w="1879" w:type="dxa"/>
          </w:tcPr>
          <w:p>
            <w:pPr>
              <w:pStyle w:val="TableParagraph"/>
              <w:spacing w:before="33"/>
              <w:ind w:left="174"/>
              <w:rPr>
                <w:rFonts w:ascii="Arial"/>
                <w:b/>
                <w:sz w:val="16"/>
              </w:rPr>
            </w:pPr>
            <w:r>
              <w:rPr>
                <w:rFonts w:ascii="Arial"/>
                <w:b/>
                <w:sz w:val="16"/>
              </w:rPr>
              <w:t>2007 Q1 - 2008 Q4</w:t>
            </w:r>
          </w:p>
        </w:tc>
        <w:tc>
          <w:tcPr>
            <w:tcW w:w="451" w:type="dxa"/>
          </w:tcPr>
          <w:p>
            <w:pPr>
              <w:pStyle w:val="TableParagraph"/>
              <w:rPr>
                <w:sz w:val="22"/>
              </w:rPr>
            </w:pPr>
          </w:p>
        </w:tc>
        <w:tc>
          <w:tcPr>
            <w:tcW w:w="464" w:type="dxa"/>
          </w:tcPr>
          <w:p>
            <w:pPr>
              <w:pStyle w:val="TableParagraph"/>
              <w:rPr>
                <w:sz w:val="22"/>
              </w:rPr>
            </w:pPr>
          </w:p>
        </w:tc>
        <w:tc>
          <w:tcPr>
            <w:tcW w:w="464" w:type="dxa"/>
          </w:tcPr>
          <w:p>
            <w:pPr>
              <w:pStyle w:val="TableParagraph"/>
              <w:rPr>
                <w:sz w:val="22"/>
              </w:rPr>
            </w:pPr>
          </w:p>
        </w:tc>
        <w:tc>
          <w:tcPr>
            <w:tcW w:w="466"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36" w:type="dxa"/>
          </w:tcPr>
          <w:p>
            <w:pPr>
              <w:pStyle w:val="TableParagraph"/>
              <w:rPr>
                <w:sz w:val="22"/>
              </w:rPr>
            </w:pPr>
          </w:p>
        </w:tc>
        <w:tc>
          <w:tcPr>
            <w:tcW w:w="1180" w:type="dxa"/>
            <w:tcBorders>
              <w:right w:val="single" w:sz="4" w:space="0" w:color="000000"/>
            </w:tcBorders>
          </w:tcPr>
          <w:p>
            <w:pPr>
              <w:pStyle w:val="TableParagraph"/>
              <w:spacing w:before="44"/>
              <w:ind w:left="172"/>
              <w:rPr>
                <w:rFonts w:ascii="Arial"/>
                <w:b/>
                <w:sz w:val="17"/>
              </w:rPr>
            </w:pPr>
            <w:r>
              <w:rPr>
                <w:rFonts w:ascii="Arial"/>
                <w:b/>
                <w:sz w:val="17"/>
              </w:rPr>
              <w:t>105</w:t>
            </w:r>
          </w:p>
        </w:tc>
      </w:tr>
      <w:tr>
        <w:trPr>
          <w:trHeight w:val="317" w:hRule="atLeast"/>
        </w:trPr>
        <w:tc>
          <w:tcPr>
            <w:tcW w:w="1202" w:type="dxa"/>
            <w:tcBorders>
              <w:left w:val="single" w:sz="4" w:space="0" w:color="000000"/>
            </w:tcBorders>
          </w:tcPr>
          <w:p>
            <w:pPr>
              <w:pStyle w:val="TableParagraph"/>
              <w:rPr>
                <w:sz w:val="22"/>
              </w:rPr>
            </w:pPr>
          </w:p>
        </w:tc>
        <w:tc>
          <w:tcPr>
            <w:tcW w:w="1879" w:type="dxa"/>
          </w:tcPr>
          <w:p>
            <w:pPr>
              <w:pStyle w:val="TableParagraph"/>
              <w:rPr>
                <w:sz w:val="22"/>
              </w:rPr>
            </w:pPr>
          </w:p>
        </w:tc>
        <w:tc>
          <w:tcPr>
            <w:tcW w:w="451" w:type="dxa"/>
          </w:tcPr>
          <w:p>
            <w:pPr>
              <w:pStyle w:val="TableParagraph"/>
              <w:rPr>
                <w:sz w:val="22"/>
              </w:rPr>
            </w:pPr>
          </w:p>
        </w:tc>
        <w:tc>
          <w:tcPr>
            <w:tcW w:w="464" w:type="dxa"/>
          </w:tcPr>
          <w:p>
            <w:pPr>
              <w:pStyle w:val="TableParagraph"/>
              <w:rPr>
                <w:sz w:val="22"/>
              </w:rPr>
            </w:pPr>
          </w:p>
        </w:tc>
        <w:tc>
          <w:tcPr>
            <w:tcW w:w="464" w:type="dxa"/>
          </w:tcPr>
          <w:p>
            <w:pPr>
              <w:pStyle w:val="TableParagraph"/>
              <w:rPr>
                <w:sz w:val="22"/>
              </w:rPr>
            </w:pPr>
          </w:p>
        </w:tc>
        <w:tc>
          <w:tcPr>
            <w:tcW w:w="466"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36" w:type="dxa"/>
          </w:tcPr>
          <w:p>
            <w:pPr>
              <w:pStyle w:val="TableParagraph"/>
              <w:rPr>
                <w:sz w:val="22"/>
              </w:rPr>
            </w:pPr>
          </w:p>
        </w:tc>
        <w:tc>
          <w:tcPr>
            <w:tcW w:w="1180" w:type="dxa"/>
            <w:tcBorders>
              <w:right w:val="single" w:sz="4" w:space="0" w:color="000000"/>
            </w:tcBorders>
          </w:tcPr>
          <w:p>
            <w:pPr>
              <w:pStyle w:val="TableParagraph"/>
              <w:spacing w:before="58"/>
              <w:ind w:left="172"/>
              <w:rPr>
                <w:rFonts w:ascii="Arial"/>
                <w:b/>
                <w:sz w:val="17"/>
              </w:rPr>
            </w:pPr>
            <w:r>
              <w:rPr>
                <w:rFonts w:ascii="Arial"/>
                <w:b/>
                <w:sz w:val="17"/>
              </w:rPr>
              <w:t>100</w:t>
            </w:r>
          </w:p>
        </w:tc>
      </w:tr>
      <w:tr>
        <w:trPr>
          <w:trHeight w:val="316" w:hRule="atLeast"/>
        </w:trPr>
        <w:tc>
          <w:tcPr>
            <w:tcW w:w="1202" w:type="dxa"/>
            <w:tcBorders>
              <w:left w:val="single" w:sz="4" w:space="0" w:color="000000"/>
            </w:tcBorders>
          </w:tcPr>
          <w:p>
            <w:pPr>
              <w:pStyle w:val="TableParagraph"/>
              <w:rPr>
                <w:sz w:val="22"/>
              </w:rPr>
            </w:pPr>
          </w:p>
        </w:tc>
        <w:tc>
          <w:tcPr>
            <w:tcW w:w="1879" w:type="dxa"/>
          </w:tcPr>
          <w:p>
            <w:pPr>
              <w:pStyle w:val="TableParagraph"/>
              <w:rPr>
                <w:sz w:val="22"/>
              </w:rPr>
            </w:pPr>
          </w:p>
        </w:tc>
        <w:tc>
          <w:tcPr>
            <w:tcW w:w="451" w:type="dxa"/>
          </w:tcPr>
          <w:p>
            <w:pPr>
              <w:pStyle w:val="TableParagraph"/>
              <w:rPr>
                <w:sz w:val="22"/>
              </w:rPr>
            </w:pPr>
          </w:p>
        </w:tc>
        <w:tc>
          <w:tcPr>
            <w:tcW w:w="464" w:type="dxa"/>
          </w:tcPr>
          <w:p>
            <w:pPr>
              <w:pStyle w:val="TableParagraph"/>
              <w:rPr>
                <w:sz w:val="22"/>
              </w:rPr>
            </w:pPr>
          </w:p>
        </w:tc>
        <w:tc>
          <w:tcPr>
            <w:tcW w:w="464" w:type="dxa"/>
          </w:tcPr>
          <w:p>
            <w:pPr>
              <w:pStyle w:val="TableParagraph"/>
              <w:rPr>
                <w:sz w:val="22"/>
              </w:rPr>
            </w:pPr>
          </w:p>
        </w:tc>
        <w:tc>
          <w:tcPr>
            <w:tcW w:w="466"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36" w:type="dxa"/>
          </w:tcPr>
          <w:p>
            <w:pPr>
              <w:pStyle w:val="TableParagraph"/>
              <w:rPr>
                <w:sz w:val="22"/>
              </w:rPr>
            </w:pPr>
          </w:p>
        </w:tc>
        <w:tc>
          <w:tcPr>
            <w:tcW w:w="1180" w:type="dxa"/>
            <w:tcBorders>
              <w:right w:val="single" w:sz="4" w:space="0" w:color="000000"/>
            </w:tcBorders>
          </w:tcPr>
          <w:p>
            <w:pPr>
              <w:pStyle w:val="TableParagraph"/>
              <w:spacing w:before="58"/>
              <w:ind w:left="172"/>
              <w:rPr>
                <w:rFonts w:ascii="Arial"/>
                <w:b/>
                <w:sz w:val="17"/>
              </w:rPr>
            </w:pPr>
            <w:r>
              <w:rPr>
                <w:rFonts w:ascii="Arial"/>
                <w:b/>
                <w:sz w:val="17"/>
              </w:rPr>
              <w:t>95</w:t>
            </w:r>
          </w:p>
        </w:tc>
      </w:tr>
      <w:tr>
        <w:trPr>
          <w:trHeight w:val="317" w:hRule="atLeast"/>
        </w:trPr>
        <w:tc>
          <w:tcPr>
            <w:tcW w:w="1202" w:type="dxa"/>
            <w:tcBorders>
              <w:left w:val="single" w:sz="4" w:space="0" w:color="000000"/>
            </w:tcBorders>
          </w:tcPr>
          <w:p>
            <w:pPr>
              <w:pStyle w:val="TableParagraph"/>
              <w:rPr>
                <w:sz w:val="22"/>
              </w:rPr>
            </w:pPr>
          </w:p>
        </w:tc>
        <w:tc>
          <w:tcPr>
            <w:tcW w:w="1879" w:type="dxa"/>
          </w:tcPr>
          <w:p>
            <w:pPr>
              <w:pStyle w:val="TableParagraph"/>
              <w:rPr>
                <w:sz w:val="22"/>
              </w:rPr>
            </w:pPr>
          </w:p>
        </w:tc>
        <w:tc>
          <w:tcPr>
            <w:tcW w:w="451" w:type="dxa"/>
          </w:tcPr>
          <w:p>
            <w:pPr>
              <w:pStyle w:val="TableParagraph"/>
              <w:rPr>
                <w:sz w:val="22"/>
              </w:rPr>
            </w:pPr>
          </w:p>
        </w:tc>
        <w:tc>
          <w:tcPr>
            <w:tcW w:w="464" w:type="dxa"/>
          </w:tcPr>
          <w:p>
            <w:pPr>
              <w:pStyle w:val="TableParagraph"/>
              <w:rPr>
                <w:sz w:val="22"/>
              </w:rPr>
            </w:pPr>
          </w:p>
        </w:tc>
        <w:tc>
          <w:tcPr>
            <w:tcW w:w="464" w:type="dxa"/>
          </w:tcPr>
          <w:p>
            <w:pPr>
              <w:pStyle w:val="TableParagraph"/>
              <w:rPr>
                <w:sz w:val="22"/>
              </w:rPr>
            </w:pPr>
          </w:p>
        </w:tc>
        <w:tc>
          <w:tcPr>
            <w:tcW w:w="466"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36" w:type="dxa"/>
          </w:tcPr>
          <w:p>
            <w:pPr>
              <w:pStyle w:val="TableParagraph"/>
              <w:rPr>
                <w:sz w:val="22"/>
              </w:rPr>
            </w:pPr>
          </w:p>
        </w:tc>
        <w:tc>
          <w:tcPr>
            <w:tcW w:w="1180" w:type="dxa"/>
            <w:tcBorders>
              <w:right w:val="single" w:sz="4" w:space="0" w:color="000000"/>
            </w:tcBorders>
          </w:tcPr>
          <w:p>
            <w:pPr>
              <w:pStyle w:val="TableParagraph"/>
              <w:spacing w:before="57"/>
              <w:ind w:left="172"/>
              <w:rPr>
                <w:rFonts w:ascii="Arial"/>
                <w:b/>
                <w:sz w:val="17"/>
              </w:rPr>
            </w:pPr>
            <w:r>
              <w:rPr>
                <w:rFonts w:ascii="Arial"/>
                <w:b/>
                <w:sz w:val="17"/>
              </w:rPr>
              <w:t>90</w:t>
            </w:r>
          </w:p>
        </w:tc>
      </w:tr>
      <w:tr>
        <w:trPr>
          <w:trHeight w:val="317" w:hRule="atLeast"/>
        </w:trPr>
        <w:tc>
          <w:tcPr>
            <w:tcW w:w="1202" w:type="dxa"/>
            <w:tcBorders>
              <w:left w:val="single" w:sz="4" w:space="0" w:color="000000"/>
            </w:tcBorders>
          </w:tcPr>
          <w:p>
            <w:pPr>
              <w:pStyle w:val="TableParagraph"/>
              <w:rPr>
                <w:sz w:val="22"/>
              </w:rPr>
            </w:pPr>
          </w:p>
        </w:tc>
        <w:tc>
          <w:tcPr>
            <w:tcW w:w="1879" w:type="dxa"/>
          </w:tcPr>
          <w:p>
            <w:pPr>
              <w:pStyle w:val="TableParagraph"/>
              <w:rPr>
                <w:sz w:val="22"/>
              </w:rPr>
            </w:pPr>
          </w:p>
        </w:tc>
        <w:tc>
          <w:tcPr>
            <w:tcW w:w="451" w:type="dxa"/>
          </w:tcPr>
          <w:p>
            <w:pPr>
              <w:pStyle w:val="TableParagraph"/>
              <w:rPr>
                <w:sz w:val="22"/>
              </w:rPr>
            </w:pPr>
          </w:p>
        </w:tc>
        <w:tc>
          <w:tcPr>
            <w:tcW w:w="464" w:type="dxa"/>
          </w:tcPr>
          <w:p>
            <w:pPr>
              <w:pStyle w:val="TableParagraph"/>
              <w:rPr>
                <w:sz w:val="22"/>
              </w:rPr>
            </w:pPr>
          </w:p>
        </w:tc>
        <w:tc>
          <w:tcPr>
            <w:tcW w:w="464" w:type="dxa"/>
          </w:tcPr>
          <w:p>
            <w:pPr>
              <w:pStyle w:val="TableParagraph"/>
              <w:rPr>
                <w:sz w:val="22"/>
              </w:rPr>
            </w:pPr>
          </w:p>
        </w:tc>
        <w:tc>
          <w:tcPr>
            <w:tcW w:w="466"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36" w:type="dxa"/>
          </w:tcPr>
          <w:p>
            <w:pPr>
              <w:pStyle w:val="TableParagraph"/>
              <w:rPr>
                <w:sz w:val="22"/>
              </w:rPr>
            </w:pPr>
          </w:p>
        </w:tc>
        <w:tc>
          <w:tcPr>
            <w:tcW w:w="1180" w:type="dxa"/>
            <w:tcBorders>
              <w:right w:val="single" w:sz="4" w:space="0" w:color="000000"/>
            </w:tcBorders>
          </w:tcPr>
          <w:p>
            <w:pPr>
              <w:pStyle w:val="TableParagraph"/>
              <w:spacing w:before="59"/>
              <w:ind w:left="172"/>
              <w:rPr>
                <w:rFonts w:ascii="Arial"/>
                <w:b/>
                <w:sz w:val="17"/>
              </w:rPr>
            </w:pPr>
            <w:r>
              <w:rPr>
                <w:rFonts w:ascii="Arial"/>
                <w:b/>
                <w:sz w:val="17"/>
              </w:rPr>
              <w:t>85</w:t>
            </w:r>
          </w:p>
        </w:tc>
      </w:tr>
      <w:tr>
        <w:trPr>
          <w:trHeight w:val="317" w:hRule="atLeast"/>
        </w:trPr>
        <w:tc>
          <w:tcPr>
            <w:tcW w:w="1202" w:type="dxa"/>
            <w:tcBorders>
              <w:left w:val="single" w:sz="4" w:space="0" w:color="000000"/>
            </w:tcBorders>
          </w:tcPr>
          <w:p>
            <w:pPr>
              <w:pStyle w:val="TableParagraph"/>
              <w:rPr>
                <w:sz w:val="22"/>
              </w:rPr>
            </w:pPr>
          </w:p>
        </w:tc>
        <w:tc>
          <w:tcPr>
            <w:tcW w:w="1879" w:type="dxa"/>
          </w:tcPr>
          <w:p>
            <w:pPr>
              <w:pStyle w:val="TableParagraph"/>
              <w:rPr>
                <w:sz w:val="22"/>
              </w:rPr>
            </w:pPr>
          </w:p>
        </w:tc>
        <w:tc>
          <w:tcPr>
            <w:tcW w:w="451" w:type="dxa"/>
          </w:tcPr>
          <w:p>
            <w:pPr>
              <w:pStyle w:val="TableParagraph"/>
              <w:rPr>
                <w:sz w:val="22"/>
              </w:rPr>
            </w:pPr>
          </w:p>
        </w:tc>
        <w:tc>
          <w:tcPr>
            <w:tcW w:w="464" w:type="dxa"/>
          </w:tcPr>
          <w:p>
            <w:pPr>
              <w:pStyle w:val="TableParagraph"/>
              <w:rPr>
                <w:sz w:val="22"/>
              </w:rPr>
            </w:pPr>
          </w:p>
        </w:tc>
        <w:tc>
          <w:tcPr>
            <w:tcW w:w="464" w:type="dxa"/>
          </w:tcPr>
          <w:p>
            <w:pPr>
              <w:pStyle w:val="TableParagraph"/>
              <w:rPr>
                <w:sz w:val="22"/>
              </w:rPr>
            </w:pPr>
          </w:p>
        </w:tc>
        <w:tc>
          <w:tcPr>
            <w:tcW w:w="466"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36" w:type="dxa"/>
          </w:tcPr>
          <w:p>
            <w:pPr>
              <w:pStyle w:val="TableParagraph"/>
              <w:rPr>
                <w:sz w:val="22"/>
              </w:rPr>
            </w:pPr>
          </w:p>
        </w:tc>
        <w:tc>
          <w:tcPr>
            <w:tcW w:w="1180" w:type="dxa"/>
            <w:tcBorders>
              <w:right w:val="single" w:sz="4" w:space="0" w:color="000000"/>
            </w:tcBorders>
          </w:tcPr>
          <w:p>
            <w:pPr>
              <w:pStyle w:val="TableParagraph"/>
              <w:spacing w:before="57"/>
              <w:ind w:left="172"/>
              <w:rPr>
                <w:rFonts w:ascii="Arial"/>
                <w:b/>
                <w:sz w:val="17"/>
              </w:rPr>
            </w:pPr>
            <w:r>
              <w:rPr>
                <w:rFonts w:ascii="Arial"/>
                <w:b/>
                <w:sz w:val="17"/>
              </w:rPr>
              <w:t>80</w:t>
            </w:r>
          </w:p>
        </w:tc>
      </w:tr>
      <w:tr>
        <w:trPr>
          <w:trHeight w:val="317" w:hRule="atLeast"/>
        </w:trPr>
        <w:tc>
          <w:tcPr>
            <w:tcW w:w="1202" w:type="dxa"/>
            <w:tcBorders>
              <w:left w:val="single" w:sz="4" w:space="0" w:color="000000"/>
            </w:tcBorders>
          </w:tcPr>
          <w:p>
            <w:pPr>
              <w:pStyle w:val="TableParagraph"/>
              <w:rPr>
                <w:sz w:val="22"/>
              </w:rPr>
            </w:pPr>
          </w:p>
        </w:tc>
        <w:tc>
          <w:tcPr>
            <w:tcW w:w="1879" w:type="dxa"/>
          </w:tcPr>
          <w:p>
            <w:pPr>
              <w:pStyle w:val="TableParagraph"/>
              <w:rPr>
                <w:sz w:val="22"/>
              </w:rPr>
            </w:pPr>
          </w:p>
        </w:tc>
        <w:tc>
          <w:tcPr>
            <w:tcW w:w="451" w:type="dxa"/>
          </w:tcPr>
          <w:p>
            <w:pPr>
              <w:pStyle w:val="TableParagraph"/>
              <w:rPr>
                <w:sz w:val="22"/>
              </w:rPr>
            </w:pPr>
          </w:p>
        </w:tc>
        <w:tc>
          <w:tcPr>
            <w:tcW w:w="464" w:type="dxa"/>
          </w:tcPr>
          <w:p>
            <w:pPr>
              <w:pStyle w:val="TableParagraph"/>
              <w:rPr>
                <w:sz w:val="22"/>
              </w:rPr>
            </w:pPr>
          </w:p>
        </w:tc>
        <w:tc>
          <w:tcPr>
            <w:tcW w:w="464" w:type="dxa"/>
          </w:tcPr>
          <w:p>
            <w:pPr>
              <w:pStyle w:val="TableParagraph"/>
              <w:rPr>
                <w:sz w:val="22"/>
              </w:rPr>
            </w:pPr>
          </w:p>
        </w:tc>
        <w:tc>
          <w:tcPr>
            <w:tcW w:w="466"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65" w:type="dxa"/>
          </w:tcPr>
          <w:p>
            <w:pPr>
              <w:pStyle w:val="TableParagraph"/>
              <w:rPr>
                <w:sz w:val="22"/>
              </w:rPr>
            </w:pPr>
          </w:p>
        </w:tc>
        <w:tc>
          <w:tcPr>
            <w:tcW w:w="436" w:type="dxa"/>
          </w:tcPr>
          <w:p>
            <w:pPr>
              <w:pStyle w:val="TableParagraph"/>
              <w:rPr>
                <w:sz w:val="22"/>
              </w:rPr>
            </w:pPr>
          </w:p>
        </w:tc>
        <w:tc>
          <w:tcPr>
            <w:tcW w:w="1180" w:type="dxa"/>
            <w:tcBorders>
              <w:right w:val="single" w:sz="4" w:space="0" w:color="000000"/>
            </w:tcBorders>
          </w:tcPr>
          <w:p>
            <w:pPr>
              <w:pStyle w:val="TableParagraph"/>
              <w:spacing w:before="59"/>
              <w:ind w:left="172"/>
              <w:rPr>
                <w:rFonts w:ascii="Arial"/>
                <w:b/>
                <w:sz w:val="17"/>
              </w:rPr>
            </w:pPr>
            <w:r>
              <w:rPr>
                <w:rFonts w:ascii="Arial"/>
                <w:b/>
                <w:sz w:val="17"/>
              </w:rPr>
              <w:t>75</w:t>
            </w:r>
          </w:p>
        </w:tc>
      </w:tr>
      <w:tr>
        <w:trPr>
          <w:trHeight w:val="283" w:hRule="atLeast"/>
        </w:trPr>
        <w:tc>
          <w:tcPr>
            <w:tcW w:w="1202" w:type="dxa"/>
            <w:tcBorders>
              <w:left w:val="single" w:sz="4" w:space="0" w:color="000000"/>
            </w:tcBorders>
          </w:tcPr>
          <w:p>
            <w:pPr>
              <w:pStyle w:val="TableParagraph"/>
              <w:rPr>
                <w:sz w:val="20"/>
              </w:rPr>
            </w:pPr>
          </w:p>
        </w:tc>
        <w:tc>
          <w:tcPr>
            <w:tcW w:w="1879" w:type="dxa"/>
          </w:tcPr>
          <w:p>
            <w:pPr>
              <w:pStyle w:val="TableParagraph"/>
              <w:rPr>
                <w:sz w:val="20"/>
              </w:rPr>
            </w:pPr>
          </w:p>
        </w:tc>
        <w:tc>
          <w:tcPr>
            <w:tcW w:w="451" w:type="dxa"/>
          </w:tcPr>
          <w:p>
            <w:pPr>
              <w:pStyle w:val="TableParagraph"/>
              <w:rPr>
                <w:sz w:val="20"/>
              </w:rPr>
            </w:pPr>
          </w:p>
        </w:tc>
        <w:tc>
          <w:tcPr>
            <w:tcW w:w="464" w:type="dxa"/>
          </w:tcPr>
          <w:p>
            <w:pPr>
              <w:pStyle w:val="TableParagraph"/>
              <w:rPr>
                <w:sz w:val="20"/>
              </w:rPr>
            </w:pPr>
          </w:p>
        </w:tc>
        <w:tc>
          <w:tcPr>
            <w:tcW w:w="464" w:type="dxa"/>
          </w:tcPr>
          <w:p>
            <w:pPr>
              <w:pStyle w:val="TableParagraph"/>
              <w:rPr>
                <w:sz w:val="20"/>
              </w:rPr>
            </w:pPr>
          </w:p>
        </w:tc>
        <w:tc>
          <w:tcPr>
            <w:tcW w:w="466" w:type="dxa"/>
          </w:tcPr>
          <w:p>
            <w:pPr>
              <w:pStyle w:val="TableParagraph"/>
              <w:rPr>
                <w:sz w:val="20"/>
              </w:rPr>
            </w:pPr>
          </w:p>
        </w:tc>
        <w:tc>
          <w:tcPr>
            <w:tcW w:w="465" w:type="dxa"/>
          </w:tcPr>
          <w:p>
            <w:pPr>
              <w:pStyle w:val="TableParagraph"/>
              <w:rPr>
                <w:sz w:val="20"/>
              </w:rPr>
            </w:pPr>
          </w:p>
        </w:tc>
        <w:tc>
          <w:tcPr>
            <w:tcW w:w="465" w:type="dxa"/>
          </w:tcPr>
          <w:p>
            <w:pPr>
              <w:pStyle w:val="TableParagraph"/>
              <w:rPr>
                <w:sz w:val="20"/>
              </w:rPr>
            </w:pPr>
          </w:p>
        </w:tc>
        <w:tc>
          <w:tcPr>
            <w:tcW w:w="465" w:type="dxa"/>
          </w:tcPr>
          <w:p>
            <w:pPr>
              <w:pStyle w:val="TableParagraph"/>
              <w:rPr>
                <w:sz w:val="20"/>
              </w:rPr>
            </w:pPr>
          </w:p>
        </w:tc>
        <w:tc>
          <w:tcPr>
            <w:tcW w:w="465" w:type="dxa"/>
          </w:tcPr>
          <w:p>
            <w:pPr>
              <w:pStyle w:val="TableParagraph"/>
              <w:rPr>
                <w:sz w:val="20"/>
              </w:rPr>
            </w:pPr>
          </w:p>
        </w:tc>
        <w:tc>
          <w:tcPr>
            <w:tcW w:w="436" w:type="dxa"/>
          </w:tcPr>
          <w:p>
            <w:pPr>
              <w:pStyle w:val="TableParagraph"/>
              <w:rPr>
                <w:sz w:val="20"/>
              </w:rPr>
            </w:pPr>
          </w:p>
        </w:tc>
        <w:tc>
          <w:tcPr>
            <w:tcW w:w="1180" w:type="dxa"/>
            <w:tcBorders>
              <w:right w:val="single" w:sz="4" w:space="0" w:color="000000"/>
            </w:tcBorders>
          </w:tcPr>
          <w:p>
            <w:pPr>
              <w:pStyle w:val="TableParagraph"/>
              <w:spacing w:before="57"/>
              <w:ind w:left="172"/>
              <w:rPr>
                <w:rFonts w:ascii="Arial"/>
                <w:b/>
                <w:sz w:val="17"/>
              </w:rPr>
            </w:pPr>
            <w:r>
              <w:rPr>
                <w:rFonts w:ascii="Arial"/>
                <w:b/>
                <w:sz w:val="17"/>
              </w:rPr>
              <w:t>70</w:t>
            </w:r>
          </w:p>
        </w:tc>
      </w:tr>
      <w:tr>
        <w:trPr>
          <w:trHeight w:val="465" w:hRule="atLeast"/>
        </w:trPr>
        <w:tc>
          <w:tcPr>
            <w:tcW w:w="1202" w:type="dxa"/>
            <w:tcBorders>
              <w:left w:val="single" w:sz="4" w:space="0" w:color="000000"/>
              <w:bottom w:val="single" w:sz="4" w:space="0" w:color="000000"/>
            </w:tcBorders>
          </w:tcPr>
          <w:p>
            <w:pPr>
              <w:pStyle w:val="TableParagraph"/>
              <w:spacing w:before="25"/>
              <w:ind w:right="150"/>
              <w:jc w:val="right"/>
              <w:rPr>
                <w:rFonts w:ascii="Arial"/>
                <w:b/>
                <w:sz w:val="17"/>
              </w:rPr>
            </w:pPr>
            <w:r>
              <w:rPr>
                <w:rFonts w:ascii="Arial"/>
                <w:b/>
                <w:sz w:val="17"/>
              </w:rPr>
              <w:t>-5</w:t>
            </w:r>
          </w:p>
        </w:tc>
        <w:tc>
          <w:tcPr>
            <w:tcW w:w="1879" w:type="dxa"/>
            <w:tcBorders>
              <w:bottom w:val="single" w:sz="4" w:space="0" w:color="000000"/>
            </w:tcBorders>
          </w:tcPr>
          <w:p>
            <w:pPr>
              <w:pStyle w:val="TableParagraph"/>
              <w:tabs>
                <w:tab w:pos="627" w:val="left" w:leader="none"/>
                <w:tab w:pos="1094" w:val="left" w:leader="none"/>
                <w:tab w:pos="1561" w:val="left" w:leader="none"/>
              </w:tabs>
              <w:spacing w:before="25"/>
              <w:ind w:left="162"/>
              <w:rPr>
                <w:rFonts w:ascii="Arial"/>
                <w:b/>
                <w:sz w:val="17"/>
              </w:rPr>
            </w:pPr>
            <w:r>
              <w:rPr>
                <w:rFonts w:ascii="Arial"/>
                <w:b/>
                <w:sz w:val="17"/>
              </w:rPr>
              <w:t>-4</w:t>
              <w:tab/>
              <w:t>-3</w:t>
              <w:tab/>
              <w:t>-2</w:t>
              <w:tab/>
              <w:t>-1</w:t>
            </w:r>
          </w:p>
        </w:tc>
        <w:tc>
          <w:tcPr>
            <w:tcW w:w="451" w:type="dxa"/>
            <w:tcBorders>
              <w:bottom w:val="single" w:sz="4" w:space="0" w:color="000000"/>
            </w:tcBorders>
          </w:tcPr>
          <w:p>
            <w:pPr>
              <w:pStyle w:val="TableParagraph"/>
              <w:spacing w:before="25"/>
              <w:jc w:val="center"/>
              <w:rPr>
                <w:rFonts w:ascii="Arial"/>
                <w:b/>
                <w:sz w:val="17"/>
              </w:rPr>
            </w:pPr>
            <w:r>
              <w:rPr>
                <w:rFonts w:ascii="Arial"/>
                <w:b/>
                <w:w w:val="100"/>
                <w:sz w:val="17"/>
              </w:rPr>
              <w:t>0</w:t>
            </w:r>
          </w:p>
        </w:tc>
        <w:tc>
          <w:tcPr>
            <w:tcW w:w="464" w:type="dxa"/>
            <w:tcBorders>
              <w:bottom w:val="single" w:sz="4" w:space="0" w:color="000000"/>
            </w:tcBorders>
          </w:tcPr>
          <w:p>
            <w:pPr>
              <w:pStyle w:val="TableParagraph"/>
              <w:spacing w:before="25"/>
              <w:ind w:left="15"/>
              <w:jc w:val="center"/>
              <w:rPr>
                <w:rFonts w:ascii="Arial"/>
                <w:b/>
                <w:sz w:val="17"/>
              </w:rPr>
            </w:pPr>
            <w:r>
              <w:rPr>
                <w:rFonts w:ascii="Arial"/>
                <w:b/>
                <w:w w:val="100"/>
                <w:sz w:val="17"/>
              </w:rPr>
              <w:t>1</w:t>
            </w:r>
          </w:p>
        </w:tc>
        <w:tc>
          <w:tcPr>
            <w:tcW w:w="464" w:type="dxa"/>
            <w:tcBorders>
              <w:bottom w:val="single" w:sz="4" w:space="0" w:color="000000"/>
            </w:tcBorders>
          </w:tcPr>
          <w:p>
            <w:pPr>
              <w:pStyle w:val="TableParagraph"/>
              <w:spacing w:before="25"/>
              <w:ind w:left="14"/>
              <w:jc w:val="center"/>
              <w:rPr>
                <w:rFonts w:ascii="Arial"/>
                <w:b/>
                <w:sz w:val="17"/>
              </w:rPr>
            </w:pPr>
            <w:r>
              <w:rPr>
                <w:rFonts w:ascii="Arial"/>
                <w:b/>
                <w:w w:val="100"/>
                <w:sz w:val="17"/>
              </w:rPr>
              <w:t>2</w:t>
            </w:r>
          </w:p>
        </w:tc>
        <w:tc>
          <w:tcPr>
            <w:tcW w:w="466" w:type="dxa"/>
            <w:tcBorders>
              <w:bottom w:val="single" w:sz="4" w:space="0" w:color="000000"/>
            </w:tcBorders>
          </w:tcPr>
          <w:p>
            <w:pPr>
              <w:pStyle w:val="TableParagraph"/>
              <w:spacing w:before="25"/>
              <w:ind w:left="17"/>
              <w:jc w:val="center"/>
              <w:rPr>
                <w:rFonts w:ascii="Arial"/>
                <w:b/>
                <w:sz w:val="17"/>
              </w:rPr>
            </w:pPr>
            <w:r>
              <w:rPr>
                <w:rFonts w:ascii="Arial"/>
                <w:b/>
                <w:w w:val="100"/>
                <w:sz w:val="17"/>
              </w:rPr>
              <w:t>3</w:t>
            </w:r>
          </w:p>
        </w:tc>
        <w:tc>
          <w:tcPr>
            <w:tcW w:w="465" w:type="dxa"/>
            <w:tcBorders>
              <w:bottom w:val="single" w:sz="4" w:space="0" w:color="000000"/>
            </w:tcBorders>
          </w:tcPr>
          <w:p>
            <w:pPr>
              <w:pStyle w:val="TableParagraph"/>
              <w:spacing w:before="25"/>
              <w:ind w:left="20"/>
              <w:jc w:val="center"/>
              <w:rPr>
                <w:rFonts w:ascii="Arial"/>
                <w:b/>
                <w:sz w:val="17"/>
              </w:rPr>
            </w:pPr>
            <w:r>
              <w:rPr>
                <w:rFonts w:ascii="Arial"/>
                <w:b/>
                <w:w w:val="100"/>
                <w:sz w:val="17"/>
              </w:rPr>
              <w:t>4</w:t>
            </w:r>
          </w:p>
        </w:tc>
        <w:tc>
          <w:tcPr>
            <w:tcW w:w="465" w:type="dxa"/>
            <w:tcBorders>
              <w:bottom w:val="single" w:sz="4" w:space="0" w:color="000000"/>
            </w:tcBorders>
          </w:tcPr>
          <w:p>
            <w:pPr>
              <w:pStyle w:val="TableParagraph"/>
              <w:spacing w:before="25"/>
              <w:ind w:left="21"/>
              <w:jc w:val="center"/>
              <w:rPr>
                <w:rFonts w:ascii="Arial"/>
                <w:b/>
                <w:sz w:val="17"/>
              </w:rPr>
            </w:pPr>
            <w:r>
              <w:rPr>
                <w:rFonts w:ascii="Arial"/>
                <w:b/>
                <w:w w:val="100"/>
                <w:sz w:val="17"/>
              </w:rPr>
              <w:t>5</w:t>
            </w:r>
          </w:p>
        </w:tc>
        <w:tc>
          <w:tcPr>
            <w:tcW w:w="465" w:type="dxa"/>
            <w:tcBorders>
              <w:bottom w:val="single" w:sz="4" w:space="0" w:color="000000"/>
            </w:tcBorders>
          </w:tcPr>
          <w:p>
            <w:pPr>
              <w:pStyle w:val="TableParagraph"/>
              <w:spacing w:before="25"/>
              <w:ind w:left="24"/>
              <w:jc w:val="center"/>
              <w:rPr>
                <w:rFonts w:ascii="Arial"/>
                <w:b/>
                <w:sz w:val="17"/>
              </w:rPr>
            </w:pPr>
            <w:r>
              <w:rPr>
                <w:rFonts w:ascii="Arial"/>
                <w:b/>
                <w:w w:val="100"/>
                <w:sz w:val="17"/>
              </w:rPr>
              <w:t>6</w:t>
            </w:r>
          </w:p>
        </w:tc>
        <w:tc>
          <w:tcPr>
            <w:tcW w:w="465" w:type="dxa"/>
            <w:tcBorders>
              <w:bottom w:val="single" w:sz="4" w:space="0" w:color="000000"/>
            </w:tcBorders>
          </w:tcPr>
          <w:p>
            <w:pPr>
              <w:pStyle w:val="TableParagraph"/>
              <w:spacing w:before="25"/>
              <w:ind w:left="26"/>
              <w:jc w:val="center"/>
              <w:rPr>
                <w:rFonts w:ascii="Arial"/>
                <w:b/>
                <w:sz w:val="17"/>
              </w:rPr>
            </w:pPr>
            <w:r>
              <w:rPr>
                <w:rFonts w:ascii="Arial"/>
                <w:b/>
                <w:w w:val="100"/>
                <w:sz w:val="17"/>
              </w:rPr>
              <w:t>7</w:t>
            </w:r>
          </w:p>
        </w:tc>
        <w:tc>
          <w:tcPr>
            <w:tcW w:w="436" w:type="dxa"/>
            <w:tcBorders>
              <w:bottom w:val="single" w:sz="4" w:space="0" w:color="000000"/>
            </w:tcBorders>
          </w:tcPr>
          <w:p>
            <w:pPr>
              <w:pStyle w:val="TableParagraph"/>
              <w:spacing w:before="25"/>
              <w:ind w:left="200"/>
              <w:rPr>
                <w:rFonts w:ascii="Arial"/>
                <w:b/>
                <w:sz w:val="17"/>
              </w:rPr>
            </w:pPr>
            <w:r>
              <w:rPr>
                <w:rFonts w:ascii="Arial"/>
                <w:b/>
                <w:w w:val="100"/>
                <w:sz w:val="17"/>
              </w:rPr>
              <w:t>8</w:t>
            </w:r>
          </w:p>
        </w:tc>
        <w:tc>
          <w:tcPr>
            <w:tcW w:w="1180" w:type="dxa"/>
            <w:tcBorders>
              <w:bottom w:val="single" w:sz="4" w:space="0" w:color="000000"/>
              <w:right w:val="single" w:sz="4" w:space="0" w:color="000000"/>
            </w:tcBorders>
          </w:tcPr>
          <w:p>
            <w:pPr>
              <w:pStyle w:val="TableParagraph"/>
              <w:rPr>
                <w:sz w:val="22"/>
              </w:rPr>
            </w:pPr>
          </w:p>
        </w:tc>
      </w:tr>
      <w:tr>
        <w:trPr>
          <w:trHeight w:val="350" w:hRule="atLeast"/>
        </w:trPr>
        <w:tc>
          <w:tcPr>
            <w:tcW w:w="840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Source: </w:t>
            </w:r>
            <w:r>
              <w:rPr>
                <w:sz w:val="20"/>
              </w:rPr>
              <w:t>OECD</w:t>
            </w:r>
          </w:p>
        </w:tc>
      </w:tr>
    </w:tbl>
    <w:p>
      <w:pPr>
        <w:pStyle w:val="BodyText"/>
        <w:spacing w:before="10"/>
        <w:rPr>
          <w:sz w:val="27"/>
        </w:rPr>
      </w:pPr>
    </w:p>
    <w:p>
      <w:pPr>
        <w:pStyle w:val="BodyText"/>
        <w:spacing w:line="360" w:lineRule="auto" w:before="90"/>
        <w:ind w:left="120" w:right="229"/>
        <w:jc w:val="both"/>
      </w:pPr>
      <w:r>
        <w:rPr/>
        <w:t>In addition to the impact of lower interest rates on domestic demand, growth in the UK economy should receive additional support over the course of this year from a competitive pound. As Chart 11 shows, both in terms of the recent change in the  value of sterling and its level in real terms, we are seeing a boost to competitiveness which we did not see in the early 1990s and early 1980s recessions. It is true that manufacturers and other sectors trading on overseas markets did benefit from a similar competitive boost in the mid-1970s. But British industry was then being held back by a set of problems which became known as the “British disease” – low productivity, bad industrial relations and lack of non-price</w:t>
      </w:r>
      <w:r>
        <w:rPr>
          <w:spacing w:val="-11"/>
        </w:rPr>
        <w:t> </w:t>
      </w:r>
      <w:r>
        <w:rPr/>
        <w:t>competitiveness.</w:t>
      </w:r>
    </w:p>
    <w:p>
      <w:pPr>
        <w:spacing w:after="0" w:line="360" w:lineRule="auto"/>
        <w:jc w:val="both"/>
        <w:sectPr>
          <w:pgSz w:w="11900" w:h="16840"/>
          <w:pgMar w:header="716" w:footer="0" w:top="1340" w:bottom="280" w:left="1680" w:right="1560"/>
        </w:sectPr>
      </w:pPr>
    </w:p>
    <w:p>
      <w:pPr>
        <w:pStyle w:val="BodyText"/>
        <w:spacing w:line="360" w:lineRule="auto" w:before="80"/>
        <w:ind w:left="119" w:right="230"/>
        <w:jc w:val="both"/>
      </w:pPr>
      <w:r>
        <w:rPr/>
        <w:pict>
          <v:group style="position:absolute;margin-left:134.761993pt;margin-top:302.033447pt;width:328.1pt;height:158.2pt;mso-position-horizontal-relative:page;mso-position-vertical-relative:paragraph;z-index:-257019904" coordorigin="2695,6041" coordsize="6562,3164">
            <v:shape style="position:absolute;left:6567;top:6784;width:2637;height:1937" coordorigin="6568,6784" coordsize="2637,1937" path="m7724,8180l7582,8180,7783,8362,7987,8516,8190,8594,8394,8721,8596,8634,8797,8586,9002,8567,9087,8548,8394,8548,8190,8429,7987,8367,7783,8230,7724,8180xm9204,8345l9002,8393,8797,8412,8596,8463,8394,8548,9087,8548,9204,8522,9204,8345xm6568,6784l6772,7432,6973,7922,7175,8300,7380,8398,7486,8283,7380,8283,7175,8199,6973,7842,6772,7377,6568,6784xm7582,8060l7380,8283,7486,8283,7582,8180,7724,8180,7582,8060xe" filled="true" fillcolor="#fdd7d7" stroked="false">
              <v:path arrowok="t"/>
              <v:fill type="solid"/>
            </v:shape>
            <v:shape style="position:absolute;left:6567;top:6784;width:2637;height:1764" coordorigin="6568,6784" coordsize="2637,1764" path="m7684,8060l7582,8060,7783,8230,7987,8367,8190,8429,8394,8548,8596,8463,8711,8434,8394,8434,8190,8319,7987,8268,7783,8139,7684,8060xm9204,8228l9002,8276,8797,8295,8596,8348,8394,8434,8711,8434,8797,8412,9002,8393,9204,8345,9204,8228xm6568,6784l6772,7377,6973,7842,7175,8199,7380,8283,7449,8206,7380,8206,7175,8132,6973,7790,6772,7342,6568,6784xm7582,7978l7380,8206,7449,8206,7582,8060,7684,8060,7582,7978xe" filled="true" fillcolor="#ffc5c8" stroked="false">
              <v:path arrowok="t"/>
              <v:fill type="solid"/>
            </v:shape>
            <v:shape style="position:absolute;left:6567;top:6784;width:2637;height:1650" coordorigin="6568,6784" coordsize="2637,1650" path="m7664,7978l7582,7978,7783,8139,7987,8268,8190,8319,8394,8434,8596,8348,8623,8340,8394,8340,8190,8230,7987,8187,7783,8069,7664,7978xm9204,8132l9002,8180,8797,8201,8596,8254,8394,8340,8623,8340,8797,8295,9002,8276,9204,8228,9204,8132xm6568,6784l6772,7342,6973,7790,7175,8132,7380,8206,7433,8146,7380,8146,7175,8079,6973,7746,6772,7311,6568,6784xm7582,7914l7380,8146,7433,8146,7582,7978,7664,7978,7582,7914xe" filled="true" fillcolor="#fcaaaa" stroked="false">
              <v:path arrowok="t"/>
              <v:fill type="solid"/>
            </v:shape>
            <v:shape style="position:absolute;left:6567;top:6784;width:2637;height:1557" coordorigin="6568,6784" coordsize="2637,1557" path="m7657,7914l7582,7914,7783,8069,7987,8187,8190,8230,8394,8340,8579,8261,8394,8261,8190,8156,7987,8120,7783,8007,7657,7914xm9204,8052l9002,8100,8797,8122,8596,8175,8394,8261,8579,8261,8596,8254,8797,8201,9002,8180,9204,8132,9204,8052xm6568,6784l6772,7311,6973,7746,7175,8079,7380,8146,7426,8093,7380,8093,7175,8033,6973,7710,6772,7287,6568,6784xm7582,7859l7380,8093,7426,8093,7582,7914,7657,7914,7582,7859xe" filled="true" fillcolor="#fc9c9c" stroked="false">
              <v:path arrowok="t"/>
              <v:fill type="solid"/>
            </v:shape>
            <v:shape style="position:absolute;left:6567;top:6784;width:2637;height:1478" coordorigin="6568,6784" coordsize="2637,1478" path="m7653,7859l7582,7859,7783,8007,7987,8120,8190,8156,8394,8261,8556,8192,8394,8192,8190,8088,7987,8060,7783,7952,7653,7859xm9204,7978l9002,8026,8797,8050,8596,8103,8394,8192,8556,8192,8596,8175,8797,8122,9002,8100,9204,8052,9204,7978xm6568,6784l6772,7287,6973,7710,7175,8033,7380,8093,7421,8045,7380,8045,7175,7992,6973,7677,6772,7263,6568,6784xm7582,7809l7380,8045,7421,8045,7582,7859,7653,7859,7582,7809xe" filled="true" fillcolor="#fc8888" stroked="false">
              <v:path arrowok="t"/>
              <v:fill type="solid"/>
            </v:shape>
            <v:shape style="position:absolute;left:6567;top:6784;width:2637;height:1408" coordorigin="6568,6784" coordsize="2637,1408" path="m7648,7809l7582,7809,7783,7952,7987,8060,8190,8088,8394,8192,8547,8124,8394,8124,8190,8026,7987,8002,7783,7902,7648,7809xm9204,7912l9002,7959,8797,7983,8596,8036,8394,8124,8547,8124,8596,8103,8797,8050,9002,8026,9204,7978,9204,7912xm6568,6784l6772,7263,6973,7677,7175,7992,7380,8045,7417,8002,7380,8002,7175,7954,6973,7648,6772,7244,6568,6784xm7582,7763l7380,8002,7417,8002,7582,7809,7648,7809,7582,7763xe" filled="true" fillcolor="#f97a7a" stroked="false">
              <v:path arrowok="t"/>
              <v:fill type="solid"/>
            </v:shape>
            <v:shape style="position:absolute;left:6567;top:6784;width:2637;height:1341" coordorigin="6568,6784" coordsize="2637,1341" path="m7646,7763l7582,7763,7783,7902,7987,8002,8190,8026,8394,8124,8536,8062,8394,8062,8190,7966,7987,7949,7783,7854,7646,7763xm9204,7847l9002,7898,8797,7919,8596,7973,8394,8062,8536,8062,8596,8036,8797,7983,9002,7959,9204,7912,9204,7847xm6568,6784l6772,7244,6973,7648,7175,7954,7380,8002,7414,7961,7380,7961,7175,7919,6973,7619,6772,7222,6568,6784xm7582,7720l7380,7961,7414,7961,7582,7763,7646,7763,7582,7720xe" filled="true" fillcolor="#f76f6f" stroked="false">
              <v:path arrowok="t"/>
              <v:fill type="solid"/>
            </v:shape>
            <v:shape style="position:absolute;left:6567;top:6784;width:2637;height:1278" coordorigin="6568,6784" coordsize="2637,1278" path="m7648,7720l7582,7720,7783,7854,7987,7949,8190,7966,8394,8062,8530,8002,8394,8002,8190,7910,7987,7898,7783,7809,7648,7720xm9204,7787l9002,7835,8797,7859,8596,7914,8394,8002,8530,8002,8596,7973,8797,7919,9002,7898,9204,7847,9204,7787xm6568,6784l6772,7222,6973,7619,7175,7919,7380,7961,7413,7922,7380,7922,7175,7883,6973,7590,6772,7203,6568,6784xm7582,7677l7380,7922,7413,7922,7582,7720,7648,7720,7582,7677xe" filled="true" fillcolor="#f46262" stroked="false">
              <v:path arrowok="t"/>
              <v:fill type="solid"/>
            </v:shape>
            <v:shape style="position:absolute;left:6567;top:6784;width:2637;height:1218" coordorigin="6568,6784" coordsize="2637,1218" path="m7713,7677l7582,7677,7783,7809,7987,7898,8190,7910,8394,8002,8596,7914,8657,7898,8394,7898,8190,7806,7987,7804,7783,7720,7713,7677xm6568,6784l6772,7203,6973,7590,7175,7883,7380,7922,7445,7842,7380,7842,7175,7816,6973,7535,6772,7167,6568,6784xm9204,7679l9002,7727,8797,7751,8596,7806,8394,7898,8657,7898,8797,7859,9002,7835,9204,7787,9204,7679xm7582,7595l7380,7842,7445,7842,7582,7677,7713,7677,7582,7595xe" filled="true" fillcolor="#eb4949" stroked="false">
              <v:path arrowok="t"/>
              <v:fill type="solid"/>
            </v:shape>
            <v:shape style="position:absolute;left:6567;top:6784;width:2637;height:1114" coordorigin="6568,6784" coordsize="2637,1114" path="m7651,7595l7582,7595,7783,7720,7987,7804,8190,7806,8394,7898,8500,7850,8394,7850,8190,7761,7987,7758,7783,7677,7651,7595xm9204,7631l9002,7679,8797,7703,8596,7761,8394,7850,8500,7850,8596,7806,8797,7751,9002,7727,9204,7679,9204,7631xm6568,6784l6772,7167,6973,7535,7175,7816,7380,7842,7413,7802,7380,7802,7175,7780,6973,7509,6568,6784xm7582,7552l7380,7802,7413,7802,7582,7595,7651,7595,7582,7552xe" filled="true" fillcolor="#f46262" stroked="false">
              <v:path arrowok="t"/>
              <v:fill type="solid"/>
            </v:shape>
            <v:shape style="position:absolute;left:6567;top:6784;width:2637;height:1066" coordorigin="6568,6784" coordsize="2637,1066" path="m7653,7552l7582,7552,7783,7677,7987,7758,8190,7761,8394,7850,8503,7802,8394,7802,8190,7715,7987,7713,7783,7631,7653,7552xm6568,6784l6973,7509,7175,7780,7380,7802,7413,7761,7380,7761,7175,7744,6973,7480,6772,7126,6568,6784xm9204,7581l9002,7629,8797,7655,8596,7710,8394,7802,8503,7802,8596,7761,8797,7703,9002,7679,9204,7631,9204,7581xm7582,7509l7380,7761,7413,7761,7582,7552,7653,7552,7582,7509xe" filled="true" fillcolor="#f76f6f" stroked="false">
              <v:path arrowok="t"/>
              <v:fill type="solid"/>
            </v:shape>
            <v:shape style="position:absolute;left:6567;top:6784;width:2637;height:1018" coordorigin="6568,6784" coordsize="2637,1018" path="m7657,7509l7582,7509,7783,7631,7987,7713,8190,7715,8394,7802,8505,7751,8394,7751,8190,7665,7987,7665,7783,7586,7657,7509xm6568,6784l6772,7126,6973,7480,7175,7744,7380,7761,7415,7718,7380,7718,7175,7706,6973,7449,6772,7107,6568,6784xm9204,7528l9002,7576,8797,7602,8596,7660,8394,7751,8505,7751,8596,7710,8797,7655,9002,7629,9204,7581,9204,7528xm7582,7463l7380,7718,7415,7718,7582,7509,7657,7509,7582,7463xe" filled="true" fillcolor="#f97a7a" stroked="false">
              <v:path arrowok="t"/>
              <v:fill type="solid"/>
            </v:shape>
            <v:shape style="position:absolute;left:6567;top:6784;width:2637;height:968" coordorigin="6568,6784" coordsize="2637,968" path="m7666,7463l7582,7463,7783,7586,7987,7665,8190,7665,8394,7751,8516,7696,8394,7696,8196,7612,7987,7612,7783,7533,7666,7463xm6568,6784l6772,7107,6973,7449,7175,7706,7380,7718,7418,7670,7380,7670,7175,7665,6973,7418,6772,7083,6568,6784xm9204,7473l9002,7521,8797,7547,8596,7605,8394,7696,8516,7696,8596,7660,8797,7602,9002,7576,9204,7528,9204,7473xm7582,7413l7380,7670,7418,7670,7582,7463,7666,7463,7582,7413xm8190,7610l7987,7612,8196,7612,8190,7610xe" filled="true" fillcolor="#fc8888" stroked="false">
              <v:path arrowok="t"/>
              <v:fill type="solid"/>
            </v:shape>
            <v:shape style="position:absolute;left:6567;top:6784;width:2637;height:912" coordorigin="6568,6784" coordsize="2637,912" path="m8332,7610l8190,7610,8394,7696,8527,7636,8394,7636,8332,7610xm6568,6784l6772,7083,6973,7418,7175,7665,7380,7670,7420,7619,7175,7619,6973,7379,6772,7059,6568,6784xm9204,7408l9002,7458,8797,7485,8596,7542,8394,7636,8527,7636,8596,7605,8797,7547,9002,7521,9204,7473,9204,7408xm7582,7359l7380,7617,7175,7619,7420,7619,7582,7413,7673,7413,7582,7359xm7673,7413l7582,7413,7783,7533,7987,7612,8190,7610,8332,7610,8201,7554,7987,7554,7783,7478,7673,7413xm8190,7550l7987,7554,8201,7554,8190,7550xe" filled="true" fillcolor="#fc9c9c" stroked="false">
              <v:path arrowok="t"/>
              <v:fill type="solid"/>
            </v:shape>
            <v:shape style="position:absolute;left:6567;top:6784;width:2637;height:852" coordorigin="6568,6784" coordsize="2637,852" path="m8359,7550l8190,7550,8394,7636,8549,7564,8394,7564,8359,7550xm6568,6784l6772,7059,6973,7379,7175,7619,7380,7617,7419,7566,7175,7566,6973,7340,6772,7028,6568,6784xm7582,7294l7380,7557,7175,7566,7419,7566,7582,7359,7692,7359,7582,7294xm9204,7337l9002,7384,8797,7413,8596,7473,8394,7564,8549,7564,8596,7542,8797,7485,9002,7458,9204,7408,9204,7337xm7692,7359l7582,7359,7783,7478,7987,7554,8190,7550,8359,7550,8207,7487,7987,7487,7783,7413,7692,7359xm8190,7480l7987,7487,8207,7487,8190,7480xe" filled="true" fillcolor="#fcaaaa" stroked="false">
              <v:path arrowok="t"/>
              <v:fill type="solid"/>
            </v:shape>
            <v:shape style="position:absolute;left:6567;top:6784;width:2637;height:783" coordorigin="6568,6784" coordsize="2637,783" path="m6568,6784l6772,7028,6973,7340,7175,7566,7380,7557,7424,7499,7175,7499,6973,7287,6772,6992,6568,6784xm8580,7480l8190,7480,8394,7564,8580,7480xm7582,7212l7380,7480,7175,7499,7424,7499,7582,7294,7721,7294,7582,7212xm7721,7294l7582,7294,7783,7413,7987,7487,8190,7480,8580,7480,8590,7475,8394,7475,8213,7401,7987,7401,7783,7330,7721,7294xm9204,7244l9002,7294,8797,7323,8596,7382,8394,7475,8590,7475,8596,7473,8797,7413,9002,7384,9204,7337,9204,7244xm8190,7391l7987,7401,8213,7401,8190,7391xe" filled="true" fillcolor="#ffc5c8" stroked="false">
              <v:path arrowok="t"/>
              <v:fill type="solid"/>
            </v:shape>
            <v:shape style="position:absolute;left:6567;top:6784;width:2637;height:716" coordorigin="6568,6784" coordsize="2637,716" path="m6568,6784l6772,6992,6973,7287,7175,7499,7380,7480,7440,7401,7175,7401,6973,7208,6772,6936,6568,6784xm8575,7391l8190,7391,8394,7475,8575,7391xm7582,7092l7380,7366,7175,7401,7440,7401,7582,7212,7797,7212,7783,7208,7582,7092xm7797,7212l7582,7212,7783,7330,7987,7401,8190,7391,8575,7391,8596,7382,8731,7342,8394,7342,8227,7277,7987,7277,7797,7212xm9204,7107l9002,7157,8797,7188,8596,7248,8394,7342,8731,7342,8797,7323,9002,7294,9204,7244,9204,7107xm8190,7263l7987,7277,8227,7277,8190,7263xe" filled="true" fillcolor="#fdd7d7" stroked="false">
              <v:path arrowok="t"/>
              <v:fill type="solid"/>
            </v:shape>
            <v:shape style="position:absolute;left:2714;top:6041;width:6543;height:3164" coordorigin="2714,6041" coordsize="6543,3164" path="m9204,6041l9204,9152m9204,9152l9257,9152m9204,8807l9257,8807m9204,8460l9257,8460m9204,8115l9257,8115m9204,7770l9257,7770m9204,7422l9257,7422m9204,7078l9257,7078m9204,6734l9257,6734m9204,6386l9257,6386m9204,6041l9257,6041m2714,9152l9204,9152m2714,9204l2714,9152m3527,9204l3527,9152m4337,9204l4337,9152m5149,9204l5149,9152m5959,9204l5959,9152m6772,9204l6772,9152m7582,9204l7582,9152m8394,9204l8394,9152m9204,9204l9204,9152e" filled="false" stroked="true" strokeweight=".06pt" strokecolor="#000000">
              <v:path arrowok="t"/>
              <v:stroke dashstyle="solid"/>
            </v:shape>
            <v:line style="position:absolute" from="2714,7677" to="2916,7631" stroked="true" strokeweight="1.916pt" strokecolor="#eb4949">
              <v:stroke dashstyle="solid"/>
            </v:line>
            <v:shape style="position:absolute;left:2916;top:6460;width:5072;height:1424" coordorigin="2916,6460" coordsize="5072,1424" path="m2916,7631l3120,7679m3120,7679l3323,7617m3323,7617l3527,7518m3527,7518l3728,7437m3728,7437l3930,7287m3930,7287l4135,7377m4135,7377l4337,7446m4337,7446l4538,7337m4538,7337l4742,7277m4742,7277l4945,7181m4945,7181l5149,7126m5149,7126l5351,7232m5351,7232l5552,7494m5552,7494l5758,7391m5758,7391l5959,7294m5959,7294l6161,6946m6161,6946l6365,6460m6365,6460l6568,6784m6568,6784l6772,7184m6772,7184l6973,7564m6973,7564l7175,7850m7175,7850l7380,7883m7380,7883l7582,7636m7582,7636l7783,7763m7783,7763l7987,7847e" filled="false" stroked="true" strokeweight="1.916pt" strokecolor="#eb4949">
              <v:path arrowok="t"/>
              <v:stroke dashstyle="solid"/>
            </v:shape>
            <v:line style="position:absolute" from="7968,7850" to="8209,7850" stroked="true" strokeweight="2.156pt" strokecolor="#eb4949">
              <v:stroke dashstyle="solid"/>
            </v:line>
            <v:shape style="position:absolute;left:8190;top:7772;width:813;height:171" coordorigin="8190,7773" coordsize="813,171" path="m8190,7852l8394,7943m8394,7943l8596,7854m8596,7854l8797,7799m8797,7799l9002,7773e" filled="false" stroked="true" strokeweight="1.916pt" strokecolor="#eb4949">
              <v:path arrowok="t"/>
              <v:stroke dashstyle="solid"/>
            </v:shape>
            <v:line style="position:absolute" from="9002,7773" to="9204,7725" stroked="true" strokeweight="1.916pt" strokecolor="#eb4949">
              <v:stroke dashstyle="solid"/>
            </v:line>
            <v:line style="position:absolute" from="2714,7422" to="9003,7422" stroked="true" strokeweight=".06pt" strokecolor="#000000">
              <v:stroke dashstyle="solid"/>
            </v:line>
            <v:line style="position:absolute" from="9002,7422" to="9204,7422" stroked="true" strokeweight=".06pt" strokecolor="#000000">
              <v:stroke dashstyle="solid"/>
            </v:line>
            <v:line style="position:absolute" from="8396,9147" to="8423,6070" stroked="true" strokeweight=".751pt" strokecolor="#010101">
              <v:stroke dashstyle="dash"/>
            </v:line>
            <w10:wrap type="none"/>
          </v:group>
        </w:pict>
      </w:r>
      <w:r>
        <w:rPr/>
        <w:t>The manufacturing firms I have visited over my period of two and a half years on the MPC should be well placed to benefit from a more competitive level of the pound. The modern face of British manufacturing is based on investment in high-tech capital equipment, innovation and skills and benefits from a much more flexible labour market than we had in the 1970s and 1980s. Until recently, the main concern about the ability of these firms to expand and deliver a bigger contribution to the UK economy was lack of capacity. But that is not the issue now, with 70% of manufacturing firms working below capacity according to the January 2009 CBI Industrial Trends Survey. Over a period of time, a competitive pound puts British manufacturing in a much better position to win new markets at home and abroad - mitigating the negative impact of the recent sharp downturn in global</w:t>
      </w:r>
      <w:r>
        <w:rPr>
          <w:spacing w:val="-7"/>
        </w:rPr>
        <w:t> </w:t>
      </w:r>
      <w:r>
        <w:rPr/>
        <w:t>demand.</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2"/>
        <w:gridCol w:w="812"/>
        <w:gridCol w:w="812"/>
        <w:gridCol w:w="812"/>
        <w:gridCol w:w="812"/>
        <w:gridCol w:w="811"/>
        <w:gridCol w:w="812"/>
        <w:gridCol w:w="812"/>
        <w:gridCol w:w="1417"/>
      </w:tblGrid>
      <w:tr>
        <w:trPr>
          <w:trHeight w:val="275" w:hRule="atLeast"/>
        </w:trPr>
        <w:tc>
          <w:tcPr>
            <w:tcW w:w="8422" w:type="dxa"/>
            <w:gridSpan w:val="9"/>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12: CPI inflation</w:t>
            </w:r>
          </w:p>
        </w:tc>
      </w:tr>
      <w:tr>
        <w:trPr>
          <w:trHeight w:val="275" w:hRule="atLeast"/>
        </w:trPr>
        <w:tc>
          <w:tcPr>
            <w:tcW w:w="8422" w:type="dxa"/>
            <w:gridSpan w:val="9"/>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Annual percentage change</w:t>
            </w:r>
          </w:p>
        </w:tc>
      </w:tr>
      <w:tr>
        <w:trPr>
          <w:trHeight w:val="572" w:hRule="atLeast"/>
        </w:trPr>
        <w:tc>
          <w:tcPr>
            <w:tcW w:w="1322" w:type="dxa"/>
            <w:tcBorders>
              <w:top w:val="single" w:sz="4" w:space="0" w:color="000000"/>
              <w:left w:val="single" w:sz="4" w:space="0" w:color="000000"/>
            </w:tcBorders>
          </w:tcPr>
          <w:p>
            <w:pPr>
              <w:pStyle w:val="TableParagraph"/>
              <w:rPr>
                <w:sz w:val="22"/>
              </w:rPr>
            </w:pPr>
          </w:p>
        </w:tc>
        <w:tc>
          <w:tcPr>
            <w:tcW w:w="812" w:type="dxa"/>
            <w:tcBorders>
              <w:top w:val="single" w:sz="4" w:space="0" w:color="000000"/>
            </w:tcBorders>
          </w:tcPr>
          <w:p>
            <w:pPr>
              <w:pStyle w:val="TableParagraph"/>
              <w:rPr>
                <w:sz w:val="22"/>
              </w:rPr>
            </w:pPr>
          </w:p>
        </w:tc>
        <w:tc>
          <w:tcPr>
            <w:tcW w:w="812" w:type="dxa"/>
            <w:tcBorders>
              <w:top w:val="single" w:sz="4" w:space="0" w:color="000000"/>
            </w:tcBorders>
          </w:tcPr>
          <w:p>
            <w:pPr>
              <w:pStyle w:val="TableParagraph"/>
              <w:rPr>
                <w:sz w:val="22"/>
              </w:rPr>
            </w:pPr>
          </w:p>
        </w:tc>
        <w:tc>
          <w:tcPr>
            <w:tcW w:w="812" w:type="dxa"/>
            <w:tcBorders>
              <w:top w:val="single" w:sz="4" w:space="0" w:color="000000"/>
            </w:tcBorders>
          </w:tcPr>
          <w:p>
            <w:pPr>
              <w:pStyle w:val="TableParagraph"/>
              <w:rPr>
                <w:sz w:val="22"/>
              </w:rPr>
            </w:pPr>
          </w:p>
        </w:tc>
        <w:tc>
          <w:tcPr>
            <w:tcW w:w="812" w:type="dxa"/>
            <w:tcBorders>
              <w:top w:val="single" w:sz="4" w:space="0" w:color="000000"/>
            </w:tcBorders>
          </w:tcPr>
          <w:p>
            <w:pPr>
              <w:pStyle w:val="TableParagraph"/>
              <w:rPr>
                <w:sz w:val="22"/>
              </w:rPr>
            </w:pPr>
          </w:p>
        </w:tc>
        <w:tc>
          <w:tcPr>
            <w:tcW w:w="811" w:type="dxa"/>
            <w:tcBorders>
              <w:top w:val="single" w:sz="4" w:space="0" w:color="000000"/>
            </w:tcBorders>
          </w:tcPr>
          <w:p>
            <w:pPr>
              <w:pStyle w:val="TableParagraph"/>
              <w:rPr>
                <w:sz w:val="22"/>
              </w:rPr>
            </w:pPr>
          </w:p>
        </w:tc>
        <w:tc>
          <w:tcPr>
            <w:tcW w:w="812" w:type="dxa"/>
            <w:tcBorders>
              <w:top w:val="single" w:sz="4" w:space="0" w:color="000000"/>
            </w:tcBorders>
          </w:tcPr>
          <w:p>
            <w:pPr>
              <w:pStyle w:val="TableParagraph"/>
              <w:rPr>
                <w:sz w:val="22"/>
              </w:rPr>
            </w:pPr>
          </w:p>
        </w:tc>
        <w:tc>
          <w:tcPr>
            <w:tcW w:w="812" w:type="dxa"/>
            <w:tcBorders>
              <w:top w:val="single" w:sz="4" w:space="0" w:color="000000"/>
            </w:tcBorders>
          </w:tcPr>
          <w:p>
            <w:pPr>
              <w:pStyle w:val="TableParagraph"/>
              <w:rPr>
                <w:sz w:val="22"/>
              </w:rPr>
            </w:pPr>
          </w:p>
        </w:tc>
        <w:tc>
          <w:tcPr>
            <w:tcW w:w="1417" w:type="dxa"/>
            <w:tcBorders>
              <w:top w:val="single" w:sz="4" w:space="0" w:color="000000"/>
              <w:right w:val="single" w:sz="4" w:space="0" w:color="000000"/>
            </w:tcBorders>
          </w:tcPr>
          <w:p>
            <w:pPr>
              <w:pStyle w:val="TableParagraph"/>
              <w:spacing w:before="11"/>
              <w:rPr>
                <w:sz w:val="25"/>
              </w:rPr>
            </w:pPr>
          </w:p>
          <w:p>
            <w:pPr>
              <w:pStyle w:val="TableParagraph"/>
              <w:ind w:right="248"/>
              <w:jc w:val="center"/>
              <w:rPr>
                <w:rFonts w:ascii="Arial"/>
                <w:sz w:val="17"/>
              </w:rPr>
            </w:pPr>
            <w:r>
              <w:rPr>
                <w:rFonts w:ascii="Arial"/>
                <w:w w:val="100"/>
                <w:sz w:val="17"/>
              </w:rPr>
              <w:t>6</w:t>
            </w:r>
          </w:p>
        </w:tc>
      </w:tr>
      <w:tr>
        <w:trPr>
          <w:trHeight w:val="346" w:hRule="atLeast"/>
        </w:trPr>
        <w:tc>
          <w:tcPr>
            <w:tcW w:w="1322" w:type="dxa"/>
            <w:tcBorders>
              <w:left w:val="single" w:sz="4" w:space="0" w:color="000000"/>
            </w:tcBorders>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1"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1417" w:type="dxa"/>
            <w:tcBorders>
              <w:right w:val="single" w:sz="4" w:space="0" w:color="000000"/>
            </w:tcBorders>
          </w:tcPr>
          <w:p>
            <w:pPr>
              <w:pStyle w:val="TableParagraph"/>
              <w:spacing w:before="72"/>
              <w:ind w:right="248"/>
              <w:jc w:val="center"/>
              <w:rPr>
                <w:rFonts w:ascii="Arial"/>
                <w:sz w:val="17"/>
              </w:rPr>
            </w:pPr>
            <w:r>
              <w:rPr>
                <w:rFonts w:ascii="Arial"/>
                <w:w w:val="100"/>
                <w:sz w:val="17"/>
              </w:rPr>
              <w:t>5</w:t>
            </w:r>
          </w:p>
        </w:tc>
      </w:tr>
      <w:tr>
        <w:trPr>
          <w:trHeight w:val="346" w:hRule="atLeast"/>
        </w:trPr>
        <w:tc>
          <w:tcPr>
            <w:tcW w:w="1322" w:type="dxa"/>
            <w:tcBorders>
              <w:left w:val="single" w:sz="4" w:space="0" w:color="000000"/>
            </w:tcBorders>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1"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1417" w:type="dxa"/>
            <w:tcBorders>
              <w:right w:val="single" w:sz="4" w:space="0" w:color="000000"/>
            </w:tcBorders>
          </w:tcPr>
          <w:p>
            <w:pPr>
              <w:pStyle w:val="TableParagraph"/>
              <w:spacing w:before="73"/>
              <w:ind w:right="248"/>
              <w:jc w:val="center"/>
              <w:rPr>
                <w:rFonts w:ascii="Arial"/>
                <w:sz w:val="17"/>
              </w:rPr>
            </w:pPr>
            <w:r>
              <w:rPr>
                <w:rFonts w:ascii="Arial"/>
                <w:w w:val="100"/>
                <w:sz w:val="17"/>
              </w:rPr>
              <w:t>4</w:t>
            </w:r>
          </w:p>
        </w:tc>
      </w:tr>
      <w:tr>
        <w:trPr>
          <w:trHeight w:val="345" w:hRule="atLeast"/>
        </w:trPr>
        <w:tc>
          <w:tcPr>
            <w:tcW w:w="1322" w:type="dxa"/>
            <w:tcBorders>
              <w:left w:val="single" w:sz="4" w:space="0" w:color="000000"/>
            </w:tcBorders>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1"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1417" w:type="dxa"/>
            <w:tcBorders>
              <w:right w:val="single" w:sz="4" w:space="0" w:color="000000"/>
            </w:tcBorders>
          </w:tcPr>
          <w:p>
            <w:pPr>
              <w:pStyle w:val="TableParagraph"/>
              <w:spacing w:before="72"/>
              <w:ind w:right="248"/>
              <w:jc w:val="center"/>
              <w:rPr>
                <w:rFonts w:ascii="Arial"/>
                <w:sz w:val="17"/>
              </w:rPr>
            </w:pPr>
            <w:r>
              <w:rPr>
                <w:rFonts w:ascii="Arial"/>
                <w:w w:val="100"/>
                <w:sz w:val="17"/>
              </w:rPr>
              <w:t>3</w:t>
            </w:r>
          </w:p>
        </w:tc>
      </w:tr>
      <w:tr>
        <w:trPr>
          <w:trHeight w:val="345" w:hRule="atLeast"/>
        </w:trPr>
        <w:tc>
          <w:tcPr>
            <w:tcW w:w="1322" w:type="dxa"/>
            <w:tcBorders>
              <w:left w:val="single" w:sz="4" w:space="0" w:color="000000"/>
            </w:tcBorders>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1"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1417" w:type="dxa"/>
            <w:tcBorders>
              <w:right w:val="single" w:sz="4" w:space="0" w:color="000000"/>
            </w:tcBorders>
          </w:tcPr>
          <w:p>
            <w:pPr>
              <w:pStyle w:val="TableParagraph"/>
              <w:spacing w:before="71"/>
              <w:ind w:right="248"/>
              <w:jc w:val="center"/>
              <w:rPr>
                <w:rFonts w:ascii="Arial"/>
                <w:sz w:val="17"/>
              </w:rPr>
            </w:pPr>
            <w:r>
              <w:rPr>
                <w:rFonts w:ascii="Arial"/>
                <w:w w:val="100"/>
                <w:sz w:val="17"/>
              </w:rPr>
              <w:t>2</w:t>
            </w:r>
          </w:p>
        </w:tc>
      </w:tr>
      <w:tr>
        <w:trPr>
          <w:trHeight w:val="346" w:hRule="atLeast"/>
        </w:trPr>
        <w:tc>
          <w:tcPr>
            <w:tcW w:w="1322" w:type="dxa"/>
            <w:tcBorders>
              <w:left w:val="single" w:sz="4" w:space="0" w:color="000000"/>
            </w:tcBorders>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1"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1417" w:type="dxa"/>
            <w:tcBorders>
              <w:right w:val="single" w:sz="4" w:space="0" w:color="000000"/>
            </w:tcBorders>
          </w:tcPr>
          <w:p>
            <w:pPr>
              <w:pStyle w:val="TableParagraph"/>
              <w:spacing w:before="73"/>
              <w:ind w:right="248"/>
              <w:jc w:val="center"/>
              <w:rPr>
                <w:rFonts w:ascii="Arial"/>
                <w:sz w:val="17"/>
              </w:rPr>
            </w:pPr>
            <w:r>
              <w:rPr>
                <w:rFonts w:ascii="Arial"/>
                <w:w w:val="100"/>
                <w:sz w:val="17"/>
              </w:rPr>
              <w:t>1</w:t>
            </w:r>
          </w:p>
        </w:tc>
      </w:tr>
      <w:tr>
        <w:trPr>
          <w:trHeight w:val="345" w:hRule="atLeast"/>
        </w:trPr>
        <w:tc>
          <w:tcPr>
            <w:tcW w:w="1322" w:type="dxa"/>
            <w:tcBorders>
              <w:left w:val="single" w:sz="4" w:space="0" w:color="000000"/>
            </w:tcBorders>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1"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1417" w:type="dxa"/>
            <w:tcBorders>
              <w:right w:val="single" w:sz="4" w:space="0" w:color="000000"/>
            </w:tcBorders>
          </w:tcPr>
          <w:p>
            <w:pPr>
              <w:pStyle w:val="TableParagraph"/>
              <w:spacing w:before="72"/>
              <w:ind w:right="248"/>
              <w:jc w:val="center"/>
              <w:rPr>
                <w:rFonts w:ascii="Arial"/>
                <w:sz w:val="17"/>
              </w:rPr>
            </w:pPr>
            <w:r>
              <w:rPr>
                <w:rFonts w:ascii="Arial"/>
                <w:w w:val="100"/>
                <w:sz w:val="17"/>
              </w:rPr>
              <w:t>0</w:t>
            </w:r>
          </w:p>
        </w:tc>
      </w:tr>
      <w:tr>
        <w:trPr>
          <w:trHeight w:val="346" w:hRule="atLeast"/>
        </w:trPr>
        <w:tc>
          <w:tcPr>
            <w:tcW w:w="1322" w:type="dxa"/>
            <w:tcBorders>
              <w:left w:val="single" w:sz="4" w:space="0" w:color="000000"/>
            </w:tcBorders>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1"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1417" w:type="dxa"/>
            <w:tcBorders>
              <w:right w:val="single" w:sz="4" w:space="0" w:color="000000"/>
            </w:tcBorders>
          </w:tcPr>
          <w:p>
            <w:pPr>
              <w:pStyle w:val="TableParagraph"/>
              <w:spacing w:before="71"/>
              <w:ind w:right="721"/>
              <w:jc w:val="right"/>
              <w:rPr>
                <w:rFonts w:ascii="Arial"/>
                <w:sz w:val="17"/>
              </w:rPr>
            </w:pPr>
            <w:r>
              <w:rPr>
                <w:rFonts w:ascii="Arial"/>
                <w:sz w:val="17"/>
              </w:rPr>
              <w:t>-1</w:t>
            </w:r>
          </w:p>
        </w:tc>
      </w:tr>
      <w:tr>
        <w:trPr>
          <w:trHeight w:val="346" w:hRule="atLeast"/>
        </w:trPr>
        <w:tc>
          <w:tcPr>
            <w:tcW w:w="1322" w:type="dxa"/>
            <w:tcBorders>
              <w:left w:val="single" w:sz="4" w:space="0" w:color="000000"/>
            </w:tcBorders>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1"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1417" w:type="dxa"/>
            <w:tcBorders>
              <w:right w:val="single" w:sz="4" w:space="0" w:color="000000"/>
            </w:tcBorders>
          </w:tcPr>
          <w:p>
            <w:pPr>
              <w:pStyle w:val="TableParagraph"/>
              <w:spacing w:before="73"/>
              <w:ind w:right="721"/>
              <w:jc w:val="right"/>
              <w:rPr>
                <w:rFonts w:ascii="Arial"/>
                <w:sz w:val="17"/>
              </w:rPr>
            </w:pPr>
            <w:r>
              <w:rPr>
                <w:rFonts w:ascii="Arial"/>
                <w:sz w:val="17"/>
              </w:rPr>
              <w:t>-2</w:t>
            </w:r>
          </w:p>
        </w:tc>
      </w:tr>
      <w:tr>
        <w:trPr>
          <w:trHeight w:val="298" w:hRule="atLeast"/>
        </w:trPr>
        <w:tc>
          <w:tcPr>
            <w:tcW w:w="1322" w:type="dxa"/>
            <w:tcBorders>
              <w:left w:val="single" w:sz="4" w:space="0" w:color="000000"/>
            </w:tcBorders>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811" w:type="dxa"/>
          </w:tcPr>
          <w:p>
            <w:pPr>
              <w:pStyle w:val="TableParagraph"/>
              <w:rPr>
                <w:sz w:val="22"/>
              </w:rPr>
            </w:pPr>
          </w:p>
        </w:tc>
        <w:tc>
          <w:tcPr>
            <w:tcW w:w="812" w:type="dxa"/>
          </w:tcPr>
          <w:p>
            <w:pPr>
              <w:pStyle w:val="TableParagraph"/>
              <w:rPr>
                <w:sz w:val="22"/>
              </w:rPr>
            </w:pPr>
          </w:p>
        </w:tc>
        <w:tc>
          <w:tcPr>
            <w:tcW w:w="812" w:type="dxa"/>
          </w:tcPr>
          <w:p>
            <w:pPr>
              <w:pStyle w:val="TableParagraph"/>
              <w:rPr>
                <w:sz w:val="22"/>
              </w:rPr>
            </w:pPr>
          </w:p>
        </w:tc>
        <w:tc>
          <w:tcPr>
            <w:tcW w:w="1417" w:type="dxa"/>
            <w:tcBorders>
              <w:right w:val="single" w:sz="4" w:space="0" w:color="000000"/>
            </w:tcBorders>
          </w:tcPr>
          <w:p>
            <w:pPr>
              <w:pStyle w:val="TableParagraph"/>
              <w:spacing w:before="71"/>
              <w:ind w:right="721"/>
              <w:jc w:val="right"/>
              <w:rPr>
                <w:rFonts w:ascii="Arial"/>
                <w:sz w:val="17"/>
              </w:rPr>
            </w:pPr>
            <w:r>
              <w:rPr>
                <w:rFonts w:ascii="Arial"/>
                <w:sz w:val="17"/>
              </w:rPr>
              <w:t>-3</w:t>
            </w:r>
          </w:p>
        </w:tc>
      </w:tr>
      <w:tr>
        <w:trPr>
          <w:trHeight w:val="363" w:hRule="atLeast"/>
        </w:trPr>
        <w:tc>
          <w:tcPr>
            <w:tcW w:w="1322" w:type="dxa"/>
            <w:tcBorders>
              <w:left w:val="single" w:sz="4" w:space="0" w:color="000000"/>
              <w:bottom w:val="single" w:sz="4" w:space="0" w:color="000000"/>
            </w:tcBorders>
          </w:tcPr>
          <w:p>
            <w:pPr>
              <w:pStyle w:val="TableParagraph"/>
              <w:spacing w:before="25"/>
              <w:ind w:left="726"/>
              <w:rPr>
                <w:rFonts w:ascii="Arial"/>
                <w:sz w:val="17"/>
              </w:rPr>
            </w:pPr>
            <w:r>
              <w:rPr>
                <w:rFonts w:ascii="Arial"/>
                <w:sz w:val="17"/>
              </w:rPr>
              <w:t>2004</w:t>
            </w:r>
          </w:p>
        </w:tc>
        <w:tc>
          <w:tcPr>
            <w:tcW w:w="812" w:type="dxa"/>
            <w:tcBorders>
              <w:bottom w:val="single" w:sz="4" w:space="0" w:color="000000"/>
            </w:tcBorders>
          </w:tcPr>
          <w:p>
            <w:pPr>
              <w:pStyle w:val="TableParagraph"/>
              <w:spacing w:before="25"/>
              <w:ind w:left="222"/>
              <w:rPr>
                <w:rFonts w:ascii="Arial"/>
                <w:sz w:val="17"/>
              </w:rPr>
            </w:pPr>
            <w:r>
              <w:rPr>
                <w:rFonts w:ascii="Arial"/>
                <w:sz w:val="17"/>
              </w:rPr>
              <w:t>2005</w:t>
            </w:r>
          </w:p>
        </w:tc>
        <w:tc>
          <w:tcPr>
            <w:tcW w:w="812" w:type="dxa"/>
            <w:tcBorders>
              <w:bottom w:val="single" w:sz="4" w:space="0" w:color="000000"/>
            </w:tcBorders>
          </w:tcPr>
          <w:p>
            <w:pPr>
              <w:pStyle w:val="TableParagraph"/>
              <w:spacing w:before="25"/>
              <w:ind w:left="220"/>
              <w:rPr>
                <w:rFonts w:ascii="Arial"/>
                <w:sz w:val="17"/>
              </w:rPr>
            </w:pPr>
            <w:r>
              <w:rPr>
                <w:rFonts w:ascii="Arial"/>
                <w:sz w:val="17"/>
              </w:rPr>
              <w:t>2006</w:t>
            </w:r>
          </w:p>
        </w:tc>
        <w:tc>
          <w:tcPr>
            <w:tcW w:w="812" w:type="dxa"/>
            <w:tcBorders>
              <w:bottom w:val="single" w:sz="4" w:space="0" w:color="000000"/>
            </w:tcBorders>
          </w:tcPr>
          <w:p>
            <w:pPr>
              <w:pStyle w:val="TableParagraph"/>
              <w:spacing w:before="25"/>
              <w:ind w:left="220"/>
              <w:rPr>
                <w:rFonts w:ascii="Arial"/>
                <w:sz w:val="17"/>
              </w:rPr>
            </w:pPr>
            <w:r>
              <w:rPr>
                <w:rFonts w:ascii="Arial"/>
                <w:sz w:val="17"/>
              </w:rPr>
              <w:t>2007</w:t>
            </w:r>
          </w:p>
        </w:tc>
        <w:tc>
          <w:tcPr>
            <w:tcW w:w="812" w:type="dxa"/>
            <w:tcBorders>
              <w:bottom w:val="single" w:sz="4" w:space="0" w:color="000000"/>
            </w:tcBorders>
          </w:tcPr>
          <w:p>
            <w:pPr>
              <w:pStyle w:val="TableParagraph"/>
              <w:spacing w:before="25"/>
              <w:ind w:left="218"/>
              <w:rPr>
                <w:rFonts w:ascii="Arial"/>
                <w:sz w:val="17"/>
              </w:rPr>
            </w:pPr>
            <w:r>
              <w:rPr>
                <w:rFonts w:ascii="Arial"/>
                <w:sz w:val="17"/>
              </w:rPr>
              <w:t>2008</w:t>
            </w:r>
          </w:p>
        </w:tc>
        <w:tc>
          <w:tcPr>
            <w:tcW w:w="811" w:type="dxa"/>
            <w:tcBorders>
              <w:bottom w:val="single" w:sz="4" w:space="0" w:color="000000"/>
            </w:tcBorders>
          </w:tcPr>
          <w:p>
            <w:pPr>
              <w:pStyle w:val="TableParagraph"/>
              <w:spacing w:before="25"/>
              <w:ind w:left="218"/>
              <w:rPr>
                <w:rFonts w:ascii="Arial"/>
                <w:sz w:val="17"/>
              </w:rPr>
            </w:pPr>
            <w:r>
              <w:rPr>
                <w:rFonts w:ascii="Arial"/>
                <w:sz w:val="17"/>
              </w:rPr>
              <w:t>2009</w:t>
            </w:r>
          </w:p>
        </w:tc>
        <w:tc>
          <w:tcPr>
            <w:tcW w:w="812" w:type="dxa"/>
            <w:tcBorders>
              <w:bottom w:val="single" w:sz="4" w:space="0" w:color="000000"/>
            </w:tcBorders>
          </w:tcPr>
          <w:p>
            <w:pPr>
              <w:pStyle w:val="TableParagraph"/>
              <w:spacing w:before="25"/>
              <w:ind w:left="217"/>
              <w:rPr>
                <w:rFonts w:ascii="Arial"/>
                <w:sz w:val="17"/>
              </w:rPr>
            </w:pPr>
            <w:r>
              <w:rPr>
                <w:rFonts w:ascii="Arial"/>
                <w:sz w:val="17"/>
              </w:rPr>
              <w:t>2010</w:t>
            </w:r>
          </w:p>
        </w:tc>
        <w:tc>
          <w:tcPr>
            <w:tcW w:w="812" w:type="dxa"/>
            <w:tcBorders>
              <w:bottom w:val="single" w:sz="4" w:space="0" w:color="000000"/>
            </w:tcBorders>
          </w:tcPr>
          <w:p>
            <w:pPr>
              <w:pStyle w:val="TableParagraph"/>
              <w:spacing w:before="25"/>
              <w:ind w:left="217"/>
              <w:rPr>
                <w:rFonts w:ascii="Arial"/>
                <w:sz w:val="17"/>
              </w:rPr>
            </w:pPr>
            <w:r>
              <w:rPr>
                <w:rFonts w:ascii="Arial"/>
                <w:sz w:val="17"/>
              </w:rPr>
              <w:t>2011</w:t>
            </w:r>
          </w:p>
        </w:tc>
        <w:tc>
          <w:tcPr>
            <w:tcW w:w="1417" w:type="dxa"/>
            <w:tcBorders>
              <w:bottom w:val="single" w:sz="4" w:space="0" w:color="000000"/>
              <w:right w:val="single" w:sz="4" w:space="0" w:color="000000"/>
            </w:tcBorders>
          </w:tcPr>
          <w:p>
            <w:pPr>
              <w:pStyle w:val="TableParagraph"/>
              <w:spacing w:before="25"/>
              <w:ind w:left="215"/>
              <w:rPr>
                <w:rFonts w:ascii="Arial"/>
                <w:sz w:val="17"/>
              </w:rPr>
            </w:pPr>
            <w:r>
              <w:rPr>
                <w:rFonts w:ascii="Arial"/>
                <w:sz w:val="17"/>
              </w:rPr>
              <w:t>2012</w:t>
            </w:r>
          </w:p>
        </w:tc>
      </w:tr>
      <w:tr>
        <w:trPr>
          <w:trHeight w:val="700" w:hRule="atLeast"/>
        </w:trPr>
        <w:tc>
          <w:tcPr>
            <w:tcW w:w="8422" w:type="dxa"/>
            <w:gridSpan w:val="9"/>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Note: </w:t>
            </w:r>
            <w:r>
              <w:rPr>
                <w:sz w:val="20"/>
              </w:rPr>
              <w:t>Based on market interest rate expectations</w:t>
            </w:r>
          </w:p>
          <w:p>
            <w:pPr>
              <w:pStyle w:val="TableParagraph"/>
              <w:spacing w:before="120"/>
              <w:ind w:left="107"/>
              <w:rPr>
                <w:sz w:val="20"/>
              </w:rPr>
            </w:pPr>
            <w:r>
              <w:rPr>
                <w:i/>
                <w:sz w:val="20"/>
              </w:rPr>
              <w:t>Source: </w:t>
            </w:r>
            <w:r>
              <w:rPr>
                <w:sz w:val="20"/>
              </w:rPr>
              <w:t>Bank of England </w:t>
            </w:r>
            <w:r>
              <w:rPr>
                <w:i/>
                <w:sz w:val="20"/>
              </w:rPr>
              <w:t>Inflation Report</w:t>
            </w:r>
            <w:r>
              <w:rPr>
                <w:sz w:val="20"/>
              </w:rPr>
              <w:t>, February 2009</w:t>
            </w:r>
          </w:p>
        </w:tc>
      </w:tr>
    </w:tbl>
    <w:p>
      <w:pPr>
        <w:pStyle w:val="BodyText"/>
        <w:spacing w:before="10"/>
        <w:rPr>
          <w:sz w:val="27"/>
        </w:rPr>
      </w:pPr>
    </w:p>
    <w:p>
      <w:pPr>
        <w:pStyle w:val="BodyText"/>
        <w:spacing w:line="360" w:lineRule="auto" w:before="90"/>
        <w:ind w:left="119" w:right="226"/>
        <w:jc w:val="both"/>
      </w:pPr>
      <w:r>
        <w:rPr/>
        <w:t>Though a considerable monetary stimulus is in the pipeline from lower interest rates and a competitive pound, the latest </w:t>
      </w:r>
      <w:r>
        <w:rPr>
          <w:i/>
        </w:rPr>
        <w:t>Inflation Report </w:t>
      </w:r>
      <w:r>
        <w:rPr/>
        <w:t>projections show that inflation is very likely to be below the 2% CPI target over the next two to three years, as Chart 12 shows. If the recession is prolonged and deep, there is an increased risk of deflation. On an objective assessment of probabilities, a persistent and prolonged deflation still remains an outside risk, in my view. But there is a strong case for  providing additional stimulus to the economy to head it off more decisively, as well as helping to limit the potential long-term damage to the UK’s supply capacity from a</w:t>
      </w:r>
      <w:r>
        <w:rPr>
          <w:spacing w:val="56"/>
        </w:rPr>
        <w:t> </w:t>
      </w:r>
      <w:r>
        <w:rPr/>
        <w:t>prolonged</w:t>
      </w:r>
    </w:p>
    <w:p>
      <w:pPr>
        <w:spacing w:after="0" w:line="360" w:lineRule="auto"/>
        <w:jc w:val="both"/>
        <w:sectPr>
          <w:pgSz w:w="11900" w:h="16840"/>
          <w:pgMar w:header="716" w:footer="0" w:top="1340" w:bottom="280" w:left="1680" w:right="1560"/>
        </w:sectPr>
      </w:pPr>
    </w:p>
    <w:p>
      <w:pPr>
        <w:pStyle w:val="BodyText"/>
        <w:spacing w:line="360" w:lineRule="auto" w:before="80"/>
        <w:ind w:left="119" w:right="231"/>
        <w:jc w:val="both"/>
      </w:pPr>
      <w:r>
        <w:rPr/>
        <w:t>and deep recession. With interest rates approaching the zero lower bound, that would point to the potential use of “quantitative easing” – expanding the money supply directly.</w:t>
      </w:r>
    </w:p>
    <w:p>
      <w:pPr>
        <w:pStyle w:val="BodyText"/>
        <w:spacing w:before="11"/>
        <w:rPr>
          <w:sz w:val="35"/>
        </w:rPr>
      </w:pPr>
    </w:p>
    <w:p>
      <w:pPr>
        <w:pStyle w:val="BodyText"/>
        <w:spacing w:line="360" w:lineRule="auto"/>
        <w:ind w:left="120" w:right="232"/>
        <w:jc w:val="both"/>
      </w:pPr>
      <w:r>
        <w:rPr/>
        <w:t>Because we have little experience of the deployment of quantitative easing, any move to adopt this form of stimulus will be a step into the unknown. It is therefore important that the MPC operates such a policy under a clear and transparent framework, agreed with the Chancellor, as with our existing interest rate</w:t>
      </w:r>
      <w:r>
        <w:rPr>
          <w:spacing w:val="-16"/>
        </w:rPr>
        <w:t> </w:t>
      </w:r>
      <w:r>
        <w:rPr/>
        <w:t>policies.</w:t>
      </w:r>
    </w:p>
    <w:p>
      <w:pPr>
        <w:pStyle w:val="BodyText"/>
        <w:rPr>
          <w:sz w:val="36"/>
        </w:rPr>
      </w:pPr>
    </w:p>
    <w:p>
      <w:pPr>
        <w:pStyle w:val="BodyText"/>
        <w:spacing w:line="360" w:lineRule="auto"/>
        <w:ind w:left="120" w:right="230"/>
        <w:jc w:val="both"/>
      </w:pPr>
      <w:r>
        <w:rPr/>
        <w:t>It is also important to emphasise that the operation of quantitative easing does not change the objective of policy – which is to maintain price stability, as defined by the inflation target. However, the ability to deploy quantitative measures to expand the supply of money would give the MPC an additional tool to limit the downward pressures on demand resulting from the financial crisis and the global  recession. That, in turn, should boost confidence in the eventual recovery in the UK economy and head off deflationary risks.</w:t>
      </w:r>
    </w:p>
    <w:p>
      <w:pPr>
        <w:pStyle w:val="BodyText"/>
        <w:spacing w:before="3"/>
        <w:rPr>
          <w:sz w:val="36"/>
        </w:rPr>
      </w:pPr>
    </w:p>
    <w:p>
      <w:pPr>
        <w:pStyle w:val="Heading1"/>
      </w:pPr>
      <w:r>
        <w:rPr/>
        <w:t>The recession and the current monetary framework</w:t>
      </w:r>
    </w:p>
    <w:p>
      <w:pPr>
        <w:pStyle w:val="BodyText"/>
        <w:rPr>
          <w:b/>
          <w:sz w:val="26"/>
        </w:rPr>
      </w:pPr>
    </w:p>
    <w:p>
      <w:pPr>
        <w:pStyle w:val="BodyText"/>
        <w:spacing w:before="8"/>
        <w:rPr>
          <w:b/>
          <w:sz w:val="21"/>
        </w:rPr>
      </w:pPr>
    </w:p>
    <w:p>
      <w:pPr>
        <w:pStyle w:val="BodyText"/>
        <w:spacing w:line="360" w:lineRule="auto"/>
        <w:ind w:left="120" w:right="229"/>
        <w:jc w:val="both"/>
      </w:pPr>
      <w:r>
        <w:rPr/>
        <w:t>The theme of my talk today has been the challenges for monetary policy posed by the current recession. I have argued that while the downturn is being driven by  a financial crisis of a type we have not seen in post-war economic history, our experience of the current recession in the UK is not – so far – out of kilter with earlier post-war recessions. The pattern of a quick move from healthy growth to outright recession is similar to the experience of the mid-1970s and early-1980s, and the severity of the downturn in output so far also calibrates reasonably well with these earlier</w:t>
      </w:r>
      <w:r>
        <w:rPr>
          <w:spacing w:val="-2"/>
        </w:rPr>
        <w:t> </w:t>
      </w:r>
      <w:r>
        <w:rPr/>
        <w:t>episodes.</w:t>
      </w:r>
    </w:p>
    <w:p>
      <w:pPr>
        <w:pStyle w:val="BodyText"/>
        <w:rPr>
          <w:sz w:val="36"/>
        </w:rPr>
      </w:pPr>
    </w:p>
    <w:p>
      <w:pPr>
        <w:pStyle w:val="BodyText"/>
        <w:spacing w:line="360" w:lineRule="auto"/>
        <w:ind w:left="120" w:right="229"/>
        <w:jc w:val="both"/>
      </w:pPr>
      <w:r>
        <w:rPr/>
        <w:t>Policy-makers in the UK and around the world are deploying the tools we have available to counter the negative impact of the global financial crisis and the big shocks to confidence last autumn. That includes a very significant relaxation of monetary policy, which we have been able to use more aggressively than in past recessions because of the absence of underlying inflationary pressures. Measures have</w:t>
      </w:r>
    </w:p>
    <w:p>
      <w:pPr>
        <w:spacing w:after="0" w:line="360" w:lineRule="auto"/>
        <w:jc w:val="both"/>
        <w:sectPr>
          <w:pgSz w:w="11900" w:h="16840"/>
          <w:pgMar w:header="716" w:footer="0" w:top="1340" w:bottom="280" w:left="1680" w:right="1560"/>
        </w:sectPr>
      </w:pPr>
    </w:p>
    <w:p>
      <w:pPr>
        <w:pStyle w:val="BodyText"/>
        <w:spacing w:line="360" w:lineRule="auto" w:before="80"/>
        <w:ind w:left="120" w:right="233"/>
        <w:jc w:val="both"/>
      </w:pPr>
      <w:r>
        <w:rPr/>
        <w:t>also been taken by governments around the world to recapitalise and stabilise the banking system and relax fiscal policy.</w:t>
      </w:r>
    </w:p>
    <w:p>
      <w:pPr>
        <w:pStyle w:val="BodyText"/>
        <w:spacing w:before="11"/>
        <w:rPr>
          <w:sz w:val="35"/>
        </w:rPr>
      </w:pPr>
    </w:p>
    <w:p>
      <w:pPr>
        <w:pStyle w:val="BodyText"/>
        <w:spacing w:line="360" w:lineRule="auto"/>
        <w:ind w:left="120" w:right="230"/>
        <w:jc w:val="both"/>
      </w:pPr>
      <w:r>
        <w:rPr/>
        <w:t>So while the short-term prospect is not good and we will see further falls in output and rises in unemployment, I believe there are good grounds for expecting a recovery both here in the UK and in the global economy more broadly as we move through this year and into</w:t>
      </w:r>
      <w:r>
        <w:rPr>
          <w:spacing w:val="-3"/>
        </w:rPr>
        <w:t> </w:t>
      </w:r>
      <w:r>
        <w:rPr/>
        <w:t>2010.</w:t>
      </w:r>
    </w:p>
    <w:p>
      <w:pPr>
        <w:pStyle w:val="BodyText"/>
        <w:rPr>
          <w:sz w:val="36"/>
        </w:rPr>
      </w:pPr>
    </w:p>
    <w:p>
      <w:pPr>
        <w:pStyle w:val="BodyText"/>
        <w:spacing w:line="360" w:lineRule="auto"/>
        <w:ind w:left="120" w:right="231"/>
        <w:jc w:val="both"/>
      </w:pPr>
      <w:r>
        <w:rPr/>
        <w:t>But there is another challenge to monetary policy which has surfaced as the recession has taken hold. Surely this was a recession which was not meant to happen. Previous UK recessions were associated with inflationary boom-bust cycles which our monetary policy framework aims to prevent. Should not our current monetary policy regime more effectively shielded us against this recession too?</w:t>
      </w:r>
    </w:p>
    <w:p>
      <w:pPr>
        <w:pStyle w:val="BodyText"/>
        <w:rPr>
          <w:sz w:val="36"/>
        </w:rPr>
      </w:pPr>
    </w:p>
    <w:p>
      <w:pPr>
        <w:pStyle w:val="BodyText"/>
        <w:spacing w:line="360" w:lineRule="auto"/>
        <w:ind w:left="119" w:right="230"/>
        <w:jc w:val="both"/>
      </w:pPr>
      <w:r>
        <w:rPr/>
        <w:t>In my last speech, in December last year</w:t>
      </w:r>
      <w:r>
        <w:rPr>
          <w:vertAlign w:val="superscript"/>
        </w:rPr>
        <w:t>6</w:t>
      </w:r>
      <w:r>
        <w:rPr>
          <w:vertAlign w:val="baseline"/>
        </w:rPr>
        <w:t>, I tried to answer this question, by drawing  a distinction between previous inflationary cycles which have precipitated earlier postwar recessions and the financial cycle which has led to this current recession. While sound monetary policy is well-placed to control inflation and prevent inflationary cycles, unfortunately it cannot remove all forms of economic</w:t>
      </w:r>
      <w:r>
        <w:rPr>
          <w:spacing w:val="-8"/>
          <w:vertAlign w:val="baseline"/>
        </w:rPr>
        <w:t> </w:t>
      </w:r>
      <w:r>
        <w:rPr>
          <w:vertAlign w:val="baseline"/>
        </w:rPr>
        <w:t>volatility.</w:t>
      </w:r>
    </w:p>
    <w:p>
      <w:pPr>
        <w:pStyle w:val="BodyText"/>
        <w:spacing w:before="11"/>
        <w:rPr>
          <w:sz w:val="35"/>
        </w:rPr>
      </w:pPr>
    </w:p>
    <w:p>
      <w:pPr>
        <w:pStyle w:val="BodyText"/>
        <w:spacing w:line="360" w:lineRule="auto"/>
        <w:ind w:left="119" w:right="226"/>
        <w:jc w:val="both"/>
      </w:pPr>
      <w:r>
        <w:rPr/>
        <w:t>Despite the current recession, I still believe that the operation of monetary policy under the current framework of inflation targets has helped greatly to stabilise the UK economy compared with the inflationary boom-bust period of the 1970s, 1980s and early 1990s. Monetary policy can – over a suitable period of time – maintain price stability broadly defined. But we must beware of asking domestic monetary policy to do too much. Monetary policy cannot also single-handedly maintain the broader stability of the financial system or avoid all recessions. Economies experienced  cycles and recessions going back to biblical times – long before inflation became a problem in the 1970s. And we can see in the current episode two of the key drivers of those earlier cycles at work – commodity price movements and financial</w:t>
      </w:r>
      <w:r>
        <w:rPr>
          <w:spacing w:val="-16"/>
        </w:rPr>
        <w:t> </w:t>
      </w:r>
      <w:r>
        <w:rPr/>
        <w:t>instability.</w:t>
      </w:r>
    </w:p>
    <w:p>
      <w:pPr>
        <w:pStyle w:val="BodyText"/>
        <w:rPr>
          <w:sz w:val="20"/>
        </w:rPr>
      </w:pPr>
    </w:p>
    <w:p>
      <w:pPr>
        <w:pStyle w:val="BodyText"/>
        <w:rPr>
          <w:sz w:val="20"/>
        </w:rPr>
      </w:pPr>
    </w:p>
    <w:p>
      <w:pPr>
        <w:pStyle w:val="BodyText"/>
        <w:rPr>
          <w:sz w:val="20"/>
        </w:rPr>
      </w:pPr>
    </w:p>
    <w:p>
      <w:pPr>
        <w:pStyle w:val="BodyText"/>
        <w:spacing w:before="6"/>
        <w:rPr>
          <w:sz w:val="20"/>
        </w:rPr>
      </w:pPr>
      <w:r>
        <w:rPr/>
        <w:pict>
          <v:shape style="position:absolute;margin-left:90pt;margin-top:14.05922pt;width:144pt;height:.1pt;mso-position-horizontal-relative:page;mso-position-vertical-relative:paragraph;z-index:-251638784;mso-wrap-distance-left:0;mso-wrap-distance-right:0" coordorigin="1800,281" coordsize="2880,0" path="m1800,281l4680,281e" filled="false" stroked="true" strokeweight=".600010pt" strokecolor="#000000">
            <v:path arrowok="t"/>
            <v:stroke dashstyle="solid"/>
            <w10:wrap type="topAndBottom"/>
          </v:shape>
        </w:pict>
      </w:r>
    </w:p>
    <w:p>
      <w:pPr>
        <w:spacing w:before="49"/>
        <w:ind w:left="119" w:right="0" w:firstLine="0"/>
        <w:jc w:val="left"/>
        <w:rPr>
          <w:sz w:val="20"/>
        </w:rPr>
      </w:pPr>
      <w:r>
        <w:rPr>
          <w:position w:val="9"/>
          <w:sz w:val="13"/>
        </w:rPr>
        <w:t>6 </w:t>
      </w:r>
      <w:r>
        <w:rPr>
          <w:sz w:val="20"/>
        </w:rPr>
        <w:t>“The current downturn: A bust without a boom?” Speech to MPR Monetary Policy and the Markets Conference, 9</w:t>
      </w:r>
      <w:r>
        <w:rPr>
          <w:sz w:val="20"/>
          <w:vertAlign w:val="superscript"/>
        </w:rPr>
        <w:t>th</w:t>
      </w:r>
      <w:r>
        <w:rPr>
          <w:sz w:val="20"/>
          <w:vertAlign w:val="baseline"/>
        </w:rPr>
        <w:t> December 2009</w:t>
      </w:r>
    </w:p>
    <w:p>
      <w:pPr>
        <w:spacing w:after="0"/>
        <w:jc w:val="left"/>
        <w:rPr>
          <w:sz w:val="20"/>
        </w:rPr>
        <w:sectPr>
          <w:pgSz w:w="11900" w:h="16840"/>
          <w:pgMar w:header="716" w:footer="0" w:top="1340" w:bottom="280" w:left="1680" w:right="1560"/>
        </w:sectPr>
      </w:pPr>
    </w:p>
    <w:p>
      <w:pPr>
        <w:pStyle w:val="BodyText"/>
        <w:spacing w:line="360" w:lineRule="auto" w:before="80"/>
        <w:ind w:left="120" w:right="228"/>
        <w:jc w:val="both"/>
      </w:pPr>
      <w:r>
        <w:rPr/>
        <w:t>The period of the “great stability” – which goes back in the UK to the early 1990s – was associated with an unusual degree of stability of both inflation and output growth. Some of this reflected the better conduct of monetary policy. But it was also a  product of the circumstances of the time – what is sometimes characterised as “luck”. Looking ahead, we should not always expect inflation to track as closely to the target as it did between 1997 and 2007, particularly when faced with the recent shocks we have seen in the global economy. Our recent </w:t>
      </w:r>
      <w:r>
        <w:rPr>
          <w:i/>
        </w:rPr>
        <w:t>Inflation Report </w:t>
      </w:r>
      <w:r>
        <w:rPr/>
        <w:t>forecast is – I believe – partly an honest admission of that difficulty in the current climate. And even if monetary policy is successful in stabilising inflation and maintaining price stability over the medium-term, which it should be able to achieve, occasional recessions will still come along – often when they are least expected or from a direction which we had not foreseen. However, good monetary policy should help ensure that additional macroeconomic volatility is not generated by high and unstable inflation rates – and that the frequency of recession we experienced from the early 1970s to the early 1990s, when one calendar year in every four was a recession year, is not</w:t>
      </w:r>
      <w:r>
        <w:rPr>
          <w:spacing w:val="-13"/>
        </w:rPr>
        <w:t> </w:t>
      </w:r>
      <w:r>
        <w:rPr/>
        <w:t>repeated.</w:t>
      </w:r>
    </w:p>
    <w:p>
      <w:pPr>
        <w:pStyle w:val="BodyText"/>
        <w:rPr>
          <w:sz w:val="36"/>
        </w:rPr>
      </w:pPr>
    </w:p>
    <w:p>
      <w:pPr>
        <w:pStyle w:val="BodyText"/>
        <w:spacing w:line="360" w:lineRule="auto"/>
        <w:ind w:left="119" w:right="230"/>
        <w:jc w:val="both"/>
      </w:pPr>
      <w:r>
        <w:rPr/>
        <w:t>As I argued last December, the current recession comes on the back of the second longest sustained period of economic growth since the mid-19</w:t>
      </w:r>
      <w:r>
        <w:rPr>
          <w:vertAlign w:val="superscript"/>
        </w:rPr>
        <w:t>th</w:t>
      </w:r>
      <w:r>
        <w:rPr>
          <w:vertAlign w:val="baseline"/>
        </w:rPr>
        <w:t> century and that in itself is no mean achievement. I would hope that when we have recovered from the current recession, we can embark on another long economic expansion in</w:t>
      </w:r>
      <w:r>
        <w:rPr>
          <w:spacing w:val="15"/>
          <w:vertAlign w:val="baseline"/>
        </w:rPr>
        <w:t> </w:t>
      </w:r>
      <w:r>
        <w:rPr>
          <w:spacing w:val="-3"/>
          <w:vertAlign w:val="baseline"/>
        </w:rPr>
        <w:t>which </w:t>
      </w:r>
      <w:r>
        <w:rPr>
          <w:vertAlign w:val="baseline"/>
        </w:rPr>
        <w:t>prosperity rises and employment prospects become more secure. But if we do, we should always remember that such sustained economic expansions do eventually come to an end. And they can be brought to an end by behaviours which</w:t>
      </w:r>
      <w:r>
        <w:rPr>
          <w:spacing w:val="28"/>
          <w:vertAlign w:val="baseline"/>
        </w:rPr>
        <w:t> </w:t>
      </w:r>
      <w:r>
        <w:rPr>
          <w:vertAlign w:val="baseline"/>
        </w:rPr>
        <w:t>are themselves encouraged by the experience of a long period of growth. The long expansion we saw in the 1950s and 1960s resulted in a sustained build-up in inflationary pressures which was responsible for at least two of the previous three UK postwar recessions. And the financial excesses of the recent period of sustained  global economic growth have sowed the seeds of the current</w:t>
      </w:r>
      <w:r>
        <w:rPr>
          <w:spacing w:val="-9"/>
          <w:vertAlign w:val="baseline"/>
        </w:rPr>
        <w:t> </w:t>
      </w:r>
      <w:r>
        <w:rPr>
          <w:vertAlign w:val="baseline"/>
        </w:rPr>
        <w:t>recession.</w:t>
      </w:r>
    </w:p>
    <w:p>
      <w:pPr>
        <w:pStyle w:val="BodyText"/>
        <w:spacing w:before="11"/>
        <w:rPr>
          <w:sz w:val="35"/>
        </w:rPr>
      </w:pPr>
    </w:p>
    <w:p>
      <w:pPr>
        <w:pStyle w:val="BodyText"/>
        <w:spacing w:line="360" w:lineRule="auto"/>
        <w:ind w:left="120" w:right="251"/>
      </w:pPr>
      <w:r>
        <w:rPr/>
        <w:t>There are clearly lessons to be learned from the current financial crisis which has driven the current recession. There are important lessons about the operation of banking regulation in a global and liberalised financial system. There are very important lessons to be learned by banks themselves about their own attitudes to risk and mechanisms for managing complex financial instruments. There are lessons to be</w:t>
      </w:r>
    </w:p>
    <w:p>
      <w:pPr>
        <w:spacing w:after="0" w:line="360" w:lineRule="auto"/>
        <w:sectPr>
          <w:pgSz w:w="11900" w:h="16840"/>
          <w:pgMar w:header="716" w:footer="0" w:top="1340" w:bottom="280" w:left="1680" w:right="1560"/>
        </w:sectPr>
      </w:pPr>
    </w:p>
    <w:p>
      <w:pPr>
        <w:pStyle w:val="BodyText"/>
        <w:spacing w:line="360" w:lineRule="auto" w:before="80"/>
        <w:ind w:left="120" w:right="260"/>
        <w:jc w:val="both"/>
      </w:pPr>
      <w:r>
        <w:rPr/>
        <w:t>learned about way in which we seek to manage a more integrated global economy and the financial imbalances it has thrown up.</w:t>
      </w:r>
    </w:p>
    <w:p>
      <w:pPr>
        <w:pStyle w:val="BodyText"/>
        <w:spacing w:before="11"/>
        <w:rPr>
          <w:sz w:val="35"/>
        </w:rPr>
      </w:pPr>
    </w:p>
    <w:p>
      <w:pPr>
        <w:pStyle w:val="BodyText"/>
        <w:spacing w:line="360" w:lineRule="auto"/>
        <w:ind w:left="119" w:right="229"/>
        <w:jc w:val="both"/>
      </w:pPr>
      <w:r>
        <w:rPr/>
        <w:t>If there is a general lesson for monetary policy-makers from this financial crisis and the resulting recession it is a sense of humility. Like the bankers, we are not the Masters of the Universe either. But neither are we powerless to influence the course  of economic events. Monetary policy can still make a substantial contribution to economic stability in the UK and elsewhere. In the short-term, that means supporting the UK economy with monetary easing in this difficult recession. And in the long- term it means keeping the focus of monetary policy on price stability – which makes a vital contribution to broader economic stability. That was an important lesson we learned in the wake of the previous three UK recessions and we must not forget it in this one.</w:t>
      </w:r>
    </w:p>
    <w:sectPr>
      <w:pgSz w:w="11900" w:h="16840"/>
      <w:pgMar w:header="716" w:footer="0" w:top="134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26001pt;margin-top:34.806339pt;width:18pt;height:15.3pt;mso-position-horizontal-relative:page;mso-position-vertical-relative:page;z-index:-2570383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Andrew Sentance</dc:subject>
  <dc:title>Monetary Policy and the Current Recession - Speech by Andrew Sentance, Member of the Monetary Policy Committee given at the Institute of Economic Affairs' 26th Annual State of the Economy Conference on 24 February 2009</dc:title>
  <dcterms:created xsi:type="dcterms:W3CDTF">2020-06-02T17:58:38Z</dcterms:created>
  <dcterms:modified xsi:type="dcterms:W3CDTF">2020-06-02T17:58:38Z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2009-02-24T00:00:00Z</vt:filetime>
  </property>
  <property fmtid="{D5CDD505-2E9C-101B-9397-08002B2CF9AE}" pid="3" name="Creator">
    <vt:lpwstr>PScript5.dll Version 5.2</vt:lpwstr>
  </property>
  <property fmtid="{D5CDD505-2E9C-101B-9397-08002B2CF9AE}" pid="4" name="LastSaved">
    <vt:filetime>2020-06-02T00:00:00Z</vt:filetime>
  </property>
</Properties>
</file>