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Monetary policy in an uncertain economy</w:t>
      </w:r>
    </w:p>
    <w:p>
      <w:pPr>
        <w:pStyle w:val="BodyText"/>
        <w:spacing w:before="6"/>
        <w:rPr>
          <w:b/>
          <w:sz w:val="30"/>
        </w:rPr>
      </w:pPr>
    </w:p>
    <w:p>
      <w:pPr>
        <w:spacing w:before="0"/>
        <w:ind w:left="227" w:right="0" w:firstLine="0"/>
        <w:jc w:val="left"/>
        <w:rPr>
          <w:sz w:val="22"/>
        </w:rPr>
      </w:pPr>
      <w:r>
        <w:rPr>
          <w:sz w:val="22"/>
        </w:rPr>
        <w:t>Speech given by</w:t>
      </w:r>
    </w:p>
    <w:p>
      <w:pPr>
        <w:spacing w:before="136"/>
        <w:ind w:left="227" w:right="0" w:firstLine="0"/>
        <w:jc w:val="left"/>
        <w:rPr>
          <w:sz w:val="22"/>
        </w:rPr>
      </w:pPr>
      <w:r>
        <w:rPr>
          <w:sz w:val="22"/>
        </w:rPr>
        <w:t>Ian McCafferty, External Member of the Monetary Policy Committee, Bank of England</w:t>
      </w:r>
    </w:p>
    <w:p>
      <w:pPr>
        <w:pStyle w:val="BodyText"/>
        <w:rPr>
          <w:sz w:val="24"/>
        </w:rPr>
      </w:pPr>
    </w:p>
    <w:p>
      <w:pPr>
        <w:pStyle w:val="BodyText"/>
        <w:spacing w:before="8"/>
        <w:rPr>
          <w:sz w:val="21"/>
        </w:rPr>
      </w:pPr>
    </w:p>
    <w:p>
      <w:pPr>
        <w:spacing w:line="369" w:lineRule="auto" w:before="0"/>
        <w:ind w:left="227" w:right="4535" w:firstLine="0"/>
        <w:jc w:val="left"/>
        <w:rPr>
          <w:sz w:val="22"/>
        </w:rPr>
      </w:pPr>
      <w:r>
        <w:rPr>
          <w:sz w:val="22"/>
        </w:rPr>
        <w:t>At the Institute of Directors breakfast, Liverpool 10 December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spacing w:before="93"/>
        <w:ind w:left="227" w:right="801"/>
      </w:pPr>
      <w:r>
        <w:rPr/>
        <w:t>I would like to thank Marilyne Tolle for her help in preparing this speech. The views expressed are my own and do not necessarily reflect those of the other members of the Monetary Policy Committee.</w:t>
      </w:r>
    </w:p>
    <w:p>
      <w:pPr>
        <w:spacing w:after="0"/>
        <w:sectPr>
          <w:footerReference w:type="default" r:id="rId5"/>
          <w:type w:val="continuous"/>
          <w:pgSz w:w="12240" w:h="15840"/>
          <w:pgMar w:footer="1240" w:top="1120" w:bottom="1440" w:left="1360" w:right="1320"/>
          <w:pgNumType w:start="1"/>
        </w:sectPr>
      </w:pPr>
    </w:p>
    <w:p>
      <w:pPr>
        <w:pStyle w:val="BodyText"/>
        <w:spacing w:line="357" w:lineRule="auto" w:before="80"/>
        <w:ind w:left="226" w:right="399"/>
      </w:pPr>
      <w:r>
        <w:rPr/>
        <w:t>Over</w:t>
      </w:r>
      <w:r>
        <w:rPr>
          <w:spacing w:val="-9"/>
        </w:rPr>
        <w:t> </w:t>
      </w:r>
      <w:r>
        <w:rPr/>
        <w:t>the</w:t>
      </w:r>
      <w:r>
        <w:rPr>
          <w:spacing w:val="-8"/>
        </w:rPr>
        <w:t> </w:t>
      </w:r>
      <w:r>
        <w:rPr/>
        <w:t>past</w:t>
      </w:r>
      <w:r>
        <w:rPr>
          <w:spacing w:val="-9"/>
        </w:rPr>
        <w:t> </w:t>
      </w:r>
      <w:r>
        <w:rPr/>
        <w:t>eighteen</w:t>
      </w:r>
      <w:r>
        <w:rPr>
          <w:spacing w:val="-8"/>
        </w:rPr>
        <w:t> </w:t>
      </w:r>
      <w:r>
        <w:rPr/>
        <w:t>months,</w:t>
      </w:r>
      <w:r>
        <w:rPr>
          <w:spacing w:val="-7"/>
        </w:rPr>
        <w:t> </w:t>
      </w:r>
      <w:r>
        <w:rPr/>
        <w:t>the</w:t>
      </w:r>
      <w:r>
        <w:rPr>
          <w:spacing w:val="-10"/>
        </w:rPr>
        <w:t> </w:t>
      </w:r>
      <w:r>
        <w:rPr/>
        <w:t>economy</w:t>
      </w:r>
      <w:r>
        <w:rPr>
          <w:spacing w:val="-7"/>
        </w:rPr>
        <w:t> </w:t>
      </w:r>
      <w:r>
        <w:rPr/>
        <w:t>has</w:t>
      </w:r>
      <w:r>
        <w:rPr>
          <w:spacing w:val="-8"/>
        </w:rPr>
        <w:t> </w:t>
      </w:r>
      <w:r>
        <w:rPr/>
        <w:t>seen</w:t>
      </w:r>
      <w:r>
        <w:rPr>
          <w:spacing w:val="-8"/>
        </w:rPr>
        <w:t> </w:t>
      </w:r>
      <w:r>
        <w:rPr/>
        <w:t>a</w:t>
      </w:r>
      <w:r>
        <w:rPr>
          <w:spacing w:val="-8"/>
        </w:rPr>
        <w:t> </w:t>
      </w:r>
      <w:r>
        <w:rPr/>
        <w:t>remarkable</w:t>
      </w:r>
      <w:r>
        <w:rPr>
          <w:spacing w:val="-9"/>
        </w:rPr>
        <w:t> </w:t>
      </w:r>
      <w:r>
        <w:rPr/>
        <w:t>turnaround.</w:t>
      </w:r>
      <w:r>
        <w:rPr>
          <w:spacing w:val="-8"/>
        </w:rPr>
        <w:t> </w:t>
      </w:r>
      <w:r>
        <w:rPr/>
        <w:t>Since</w:t>
      </w:r>
      <w:r>
        <w:rPr>
          <w:spacing w:val="-9"/>
        </w:rPr>
        <w:t> </w:t>
      </w:r>
      <w:r>
        <w:rPr/>
        <w:t>mid-2013,</w:t>
      </w:r>
      <w:r>
        <w:rPr>
          <w:spacing w:val="-7"/>
        </w:rPr>
        <w:t> </w:t>
      </w:r>
      <w:r>
        <w:rPr/>
        <w:t>UK</w:t>
      </w:r>
      <w:r>
        <w:rPr>
          <w:spacing w:val="-8"/>
        </w:rPr>
        <w:t> </w:t>
      </w:r>
      <w:r>
        <w:rPr/>
        <w:t>GDP growth has been the strongest among the G7. Output has grown on average by 0.8% per quarter and now stands some 3.5 percent higher than its pre-crisis peak. Over the same period, employment has risen by 765,000 and the unemployment rate has come down from 7.7% to</w:t>
      </w:r>
      <w:r>
        <w:rPr>
          <w:spacing w:val="-23"/>
        </w:rPr>
        <w:t> </w:t>
      </w:r>
      <w:r>
        <w:rPr/>
        <w:t>6.0%.</w:t>
      </w:r>
    </w:p>
    <w:p>
      <w:pPr>
        <w:pStyle w:val="BodyText"/>
        <w:spacing w:before="10"/>
        <w:rPr>
          <w:sz w:val="27"/>
        </w:rPr>
      </w:pPr>
    </w:p>
    <w:p>
      <w:pPr>
        <w:pStyle w:val="BodyText"/>
        <w:spacing w:line="357" w:lineRule="auto"/>
        <w:ind w:left="226" w:right="273"/>
      </w:pPr>
      <w:r>
        <w:rPr/>
        <w:t>One key characteristic of this recovery has been the near-continuous fall of economic uncertainty, and by extension</w:t>
      </w:r>
      <w:r>
        <w:rPr>
          <w:spacing w:val="-8"/>
        </w:rPr>
        <w:t> </w:t>
      </w:r>
      <w:r>
        <w:rPr/>
        <w:t>an</w:t>
      </w:r>
      <w:r>
        <w:rPr>
          <w:spacing w:val="-9"/>
        </w:rPr>
        <w:t> </w:t>
      </w:r>
      <w:r>
        <w:rPr/>
        <w:t>improvement</w:t>
      </w:r>
      <w:r>
        <w:rPr>
          <w:spacing w:val="-7"/>
        </w:rPr>
        <w:t> </w:t>
      </w:r>
      <w:r>
        <w:rPr/>
        <w:t>in</w:t>
      </w:r>
      <w:r>
        <w:rPr>
          <w:spacing w:val="-8"/>
        </w:rPr>
        <w:t> </w:t>
      </w:r>
      <w:r>
        <w:rPr/>
        <w:t>business</w:t>
      </w:r>
      <w:r>
        <w:rPr>
          <w:spacing w:val="-7"/>
        </w:rPr>
        <w:t> </w:t>
      </w:r>
      <w:r>
        <w:rPr/>
        <w:t>and</w:t>
      </w:r>
      <w:r>
        <w:rPr>
          <w:spacing w:val="-8"/>
        </w:rPr>
        <w:t> </w:t>
      </w:r>
      <w:r>
        <w:rPr/>
        <w:t>consumer</w:t>
      </w:r>
      <w:r>
        <w:rPr>
          <w:spacing w:val="-7"/>
        </w:rPr>
        <w:t> </w:t>
      </w:r>
      <w:r>
        <w:rPr/>
        <w:t>confidence,</w:t>
      </w:r>
      <w:r>
        <w:rPr>
          <w:spacing w:val="-8"/>
        </w:rPr>
        <w:t> </w:t>
      </w:r>
      <w:r>
        <w:rPr/>
        <w:t>since</w:t>
      </w:r>
      <w:r>
        <w:rPr>
          <w:spacing w:val="-9"/>
        </w:rPr>
        <w:t> </w:t>
      </w:r>
      <w:r>
        <w:rPr/>
        <w:t>the</w:t>
      </w:r>
      <w:r>
        <w:rPr>
          <w:spacing w:val="-8"/>
        </w:rPr>
        <w:t> </w:t>
      </w:r>
      <w:r>
        <w:rPr/>
        <w:t>start</w:t>
      </w:r>
      <w:r>
        <w:rPr>
          <w:spacing w:val="-9"/>
        </w:rPr>
        <w:t> </w:t>
      </w:r>
      <w:r>
        <w:rPr/>
        <w:t>of</w:t>
      </w:r>
      <w:r>
        <w:rPr>
          <w:spacing w:val="-8"/>
        </w:rPr>
        <w:t> </w:t>
      </w:r>
      <w:r>
        <w:rPr/>
        <w:t>last</w:t>
      </w:r>
      <w:r>
        <w:rPr>
          <w:spacing w:val="-8"/>
        </w:rPr>
        <w:t> </w:t>
      </w:r>
      <w:r>
        <w:rPr/>
        <w:t>year.</w:t>
      </w:r>
      <w:r>
        <w:rPr>
          <w:spacing w:val="-8"/>
        </w:rPr>
        <w:t> </w:t>
      </w:r>
      <w:r>
        <w:rPr/>
        <w:t>You</w:t>
      </w:r>
      <w:r>
        <w:rPr>
          <w:spacing w:val="-8"/>
        </w:rPr>
        <w:t> </w:t>
      </w:r>
      <w:r>
        <w:rPr/>
        <w:t>can</w:t>
      </w:r>
      <w:r>
        <w:rPr>
          <w:spacing w:val="-8"/>
        </w:rPr>
        <w:t> </w:t>
      </w:r>
      <w:r>
        <w:rPr/>
        <w:t>see</w:t>
      </w:r>
      <w:r>
        <w:rPr>
          <w:spacing w:val="-8"/>
        </w:rPr>
        <w:t> </w:t>
      </w:r>
      <w:r>
        <w:rPr/>
        <w:t>in </w:t>
      </w:r>
      <w:r>
        <w:rPr>
          <w:b/>
        </w:rPr>
        <w:t>Chart 1 </w:t>
      </w:r>
      <w:r>
        <w:rPr/>
        <w:t>that measures of economic uncertainty have fallen markedly since early 2013, following the twin peaks of the global financial crisis of 2008-2009 and the euro-area sovereign debt crisis of 2011-2012. The rise since the summer looks small by comparison, but it comes as a reminder that uncertainty – how confident we are about the future – is an important feature of the</w:t>
      </w:r>
      <w:r>
        <w:rPr>
          <w:spacing w:val="-38"/>
        </w:rPr>
        <w:t> </w:t>
      </w:r>
      <w:r>
        <w:rPr/>
        <w:t>economic landscape.</w:t>
      </w:r>
    </w:p>
    <w:p>
      <w:pPr>
        <w:pStyle w:val="BodyText"/>
        <w:spacing w:before="8"/>
        <w:rPr>
          <w:sz w:val="27"/>
        </w:rPr>
      </w:pPr>
    </w:p>
    <w:p>
      <w:pPr>
        <w:pStyle w:val="BodyText"/>
        <w:spacing w:line="357" w:lineRule="auto"/>
        <w:ind w:left="226" w:right="273"/>
      </w:pPr>
      <w:r>
        <w:rPr/>
        <w:t>Today</w:t>
      </w:r>
      <w:r>
        <w:rPr>
          <w:spacing w:val="-7"/>
        </w:rPr>
        <w:t> </w:t>
      </w:r>
      <w:r>
        <w:rPr/>
        <w:t>I</w:t>
      </w:r>
      <w:r>
        <w:rPr>
          <w:spacing w:val="-6"/>
        </w:rPr>
        <w:t> </w:t>
      </w:r>
      <w:r>
        <w:rPr/>
        <w:t>would</w:t>
      </w:r>
      <w:r>
        <w:rPr>
          <w:spacing w:val="-6"/>
        </w:rPr>
        <w:t> </w:t>
      </w:r>
      <w:r>
        <w:rPr/>
        <w:t>like</w:t>
      </w:r>
      <w:r>
        <w:rPr>
          <w:spacing w:val="-7"/>
        </w:rPr>
        <w:t> </w:t>
      </w:r>
      <w:r>
        <w:rPr/>
        <w:t>to</w:t>
      </w:r>
      <w:r>
        <w:rPr>
          <w:spacing w:val="-8"/>
        </w:rPr>
        <w:t> </w:t>
      </w:r>
      <w:r>
        <w:rPr/>
        <w:t>share</w:t>
      </w:r>
      <w:r>
        <w:rPr>
          <w:spacing w:val="-6"/>
        </w:rPr>
        <w:t> </w:t>
      </w:r>
      <w:r>
        <w:rPr/>
        <w:t>my</w:t>
      </w:r>
      <w:r>
        <w:rPr>
          <w:spacing w:val="-6"/>
        </w:rPr>
        <w:t> </w:t>
      </w:r>
      <w:r>
        <w:rPr/>
        <w:t>views</w:t>
      </w:r>
      <w:r>
        <w:rPr>
          <w:spacing w:val="-5"/>
        </w:rPr>
        <w:t> </w:t>
      </w:r>
      <w:r>
        <w:rPr/>
        <w:t>on</w:t>
      </w:r>
      <w:r>
        <w:rPr>
          <w:spacing w:val="-6"/>
        </w:rPr>
        <w:t> </w:t>
      </w:r>
      <w:r>
        <w:rPr/>
        <w:t>the</w:t>
      </w:r>
      <w:r>
        <w:rPr>
          <w:spacing w:val="-6"/>
        </w:rPr>
        <w:t> </w:t>
      </w:r>
      <w:r>
        <w:rPr/>
        <w:t>economy</w:t>
      </w:r>
      <w:r>
        <w:rPr>
          <w:spacing w:val="-6"/>
        </w:rPr>
        <w:t> </w:t>
      </w:r>
      <w:r>
        <w:rPr/>
        <w:t>and</w:t>
      </w:r>
      <w:r>
        <w:rPr>
          <w:spacing w:val="-6"/>
        </w:rPr>
        <w:t> </w:t>
      </w:r>
      <w:r>
        <w:rPr/>
        <w:t>monetary</w:t>
      </w:r>
      <w:r>
        <w:rPr>
          <w:spacing w:val="-7"/>
        </w:rPr>
        <w:t> </w:t>
      </w:r>
      <w:r>
        <w:rPr/>
        <w:t>policy.</w:t>
      </w:r>
      <w:r>
        <w:rPr>
          <w:spacing w:val="-7"/>
        </w:rPr>
        <w:t> </w:t>
      </w:r>
      <w:r>
        <w:rPr/>
        <w:t>I</w:t>
      </w:r>
      <w:r>
        <w:rPr>
          <w:spacing w:val="-3"/>
        </w:rPr>
        <w:t> </w:t>
      </w:r>
      <w:r>
        <w:rPr/>
        <w:t>will</w:t>
      </w:r>
      <w:r>
        <w:rPr>
          <w:spacing w:val="-5"/>
        </w:rPr>
        <w:t> </w:t>
      </w:r>
      <w:r>
        <w:rPr/>
        <w:t>set</w:t>
      </w:r>
      <w:r>
        <w:rPr>
          <w:spacing w:val="-7"/>
        </w:rPr>
        <w:t> </w:t>
      </w:r>
      <w:r>
        <w:rPr/>
        <w:t>out</w:t>
      </w:r>
      <w:r>
        <w:rPr>
          <w:spacing w:val="-4"/>
        </w:rPr>
        <w:t> </w:t>
      </w:r>
      <w:r>
        <w:rPr/>
        <w:t>my</w:t>
      </w:r>
      <w:r>
        <w:rPr>
          <w:spacing w:val="-7"/>
        </w:rPr>
        <w:t> </w:t>
      </w:r>
      <w:r>
        <w:rPr/>
        <w:t>judgment</w:t>
      </w:r>
      <w:r>
        <w:rPr>
          <w:spacing w:val="-4"/>
        </w:rPr>
        <w:t> </w:t>
      </w:r>
      <w:r>
        <w:rPr/>
        <w:t>of</w:t>
      </w:r>
      <w:r>
        <w:rPr>
          <w:spacing w:val="-6"/>
        </w:rPr>
        <w:t> </w:t>
      </w:r>
      <w:r>
        <w:rPr/>
        <w:t>the balance of risks surrounding some the difficult issues faced by the Monetary Policy Committee (MPC) as it assesses the likely path of the economy and inflation over the next few years. It is, in large part, my assessment</w:t>
      </w:r>
      <w:r>
        <w:rPr>
          <w:spacing w:val="-9"/>
        </w:rPr>
        <w:t> </w:t>
      </w:r>
      <w:r>
        <w:rPr/>
        <w:t>of</w:t>
      </w:r>
      <w:r>
        <w:rPr>
          <w:spacing w:val="-7"/>
        </w:rPr>
        <w:t> </w:t>
      </w:r>
      <w:r>
        <w:rPr/>
        <w:t>these</w:t>
      </w:r>
      <w:r>
        <w:rPr>
          <w:spacing w:val="-9"/>
        </w:rPr>
        <w:t> </w:t>
      </w:r>
      <w:r>
        <w:rPr/>
        <w:t>risks</w:t>
      </w:r>
      <w:r>
        <w:rPr>
          <w:spacing w:val="-9"/>
        </w:rPr>
        <w:t> </w:t>
      </w:r>
      <w:r>
        <w:rPr/>
        <w:t>that</w:t>
      </w:r>
      <w:r>
        <w:rPr>
          <w:spacing w:val="-8"/>
        </w:rPr>
        <w:t> </w:t>
      </w:r>
      <w:r>
        <w:rPr/>
        <w:t>motivated</w:t>
      </w:r>
      <w:r>
        <w:rPr>
          <w:spacing w:val="-9"/>
        </w:rPr>
        <w:t> </w:t>
      </w:r>
      <w:r>
        <w:rPr/>
        <w:t>my</w:t>
      </w:r>
      <w:r>
        <w:rPr>
          <w:spacing w:val="-9"/>
        </w:rPr>
        <w:t> </w:t>
      </w:r>
      <w:r>
        <w:rPr/>
        <w:t>decision</w:t>
      </w:r>
      <w:r>
        <w:rPr>
          <w:spacing w:val="-8"/>
        </w:rPr>
        <w:t> </w:t>
      </w:r>
      <w:r>
        <w:rPr/>
        <w:t>in</w:t>
      </w:r>
      <w:r>
        <w:rPr>
          <w:spacing w:val="-10"/>
        </w:rPr>
        <w:t> </w:t>
      </w:r>
      <w:r>
        <w:rPr/>
        <w:t>August,</w:t>
      </w:r>
      <w:r>
        <w:rPr>
          <w:spacing w:val="-8"/>
        </w:rPr>
        <w:t> </w:t>
      </w:r>
      <w:r>
        <w:rPr/>
        <w:t>September,</w:t>
      </w:r>
      <w:r>
        <w:rPr>
          <w:spacing w:val="-9"/>
        </w:rPr>
        <w:t> </w:t>
      </w:r>
      <w:r>
        <w:rPr/>
        <w:t>October</w:t>
      </w:r>
      <w:r>
        <w:rPr>
          <w:spacing w:val="-9"/>
        </w:rPr>
        <w:t> </w:t>
      </w:r>
      <w:r>
        <w:rPr/>
        <w:t>and</w:t>
      </w:r>
      <w:r>
        <w:rPr>
          <w:spacing w:val="-9"/>
        </w:rPr>
        <w:t> </w:t>
      </w:r>
      <w:r>
        <w:rPr/>
        <w:t>November</w:t>
      </w:r>
      <w:r>
        <w:rPr>
          <w:spacing w:val="-8"/>
        </w:rPr>
        <w:t> </w:t>
      </w:r>
      <w:r>
        <w:rPr/>
        <w:t>to</w:t>
      </w:r>
      <w:r>
        <w:rPr>
          <w:spacing w:val="-9"/>
        </w:rPr>
        <w:t> </w:t>
      </w:r>
      <w:r>
        <w:rPr/>
        <w:t>vote to</w:t>
      </w:r>
      <w:r>
        <w:rPr>
          <w:spacing w:val="-6"/>
        </w:rPr>
        <w:t> </w:t>
      </w:r>
      <w:r>
        <w:rPr/>
        <w:t>raise</w:t>
      </w:r>
      <w:r>
        <w:rPr>
          <w:spacing w:val="-6"/>
        </w:rPr>
        <w:t> </w:t>
      </w:r>
      <w:r>
        <w:rPr/>
        <w:t>Bank</w:t>
      </w:r>
      <w:r>
        <w:rPr>
          <w:spacing w:val="-5"/>
        </w:rPr>
        <w:t> </w:t>
      </w:r>
      <w:r>
        <w:rPr/>
        <w:t>Rate</w:t>
      </w:r>
      <w:r>
        <w:rPr>
          <w:spacing w:val="-5"/>
        </w:rPr>
        <w:t> </w:t>
      </w:r>
      <w:r>
        <w:rPr/>
        <w:t>to</w:t>
      </w:r>
      <w:r>
        <w:rPr>
          <w:spacing w:val="-6"/>
        </w:rPr>
        <w:t> </w:t>
      </w:r>
      <w:r>
        <w:rPr/>
        <w:t>0.75%.</w:t>
      </w:r>
      <w:r>
        <w:rPr>
          <w:spacing w:val="-4"/>
        </w:rPr>
        <w:t> </w:t>
      </w:r>
      <w:r>
        <w:rPr/>
        <w:t>The</w:t>
      </w:r>
      <w:r>
        <w:rPr>
          <w:spacing w:val="-5"/>
        </w:rPr>
        <w:t> </w:t>
      </w:r>
      <w:r>
        <w:rPr/>
        <w:t>MPC</w:t>
      </w:r>
      <w:r>
        <w:rPr>
          <w:spacing w:val="-7"/>
        </w:rPr>
        <w:t> </w:t>
      </w:r>
      <w:r>
        <w:rPr/>
        <w:t>met</w:t>
      </w:r>
      <w:r>
        <w:rPr>
          <w:spacing w:val="-5"/>
        </w:rPr>
        <w:t> </w:t>
      </w:r>
      <w:r>
        <w:rPr/>
        <w:t>again</w:t>
      </w:r>
      <w:r>
        <w:rPr>
          <w:spacing w:val="-7"/>
        </w:rPr>
        <w:t> </w:t>
      </w:r>
      <w:r>
        <w:rPr/>
        <w:t>to</w:t>
      </w:r>
      <w:r>
        <w:rPr>
          <w:spacing w:val="-7"/>
        </w:rPr>
        <w:t> </w:t>
      </w:r>
      <w:r>
        <w:rPr/>
        <w:t>decide</w:t>
      </w:r>
      <w:r>
        <w:rPr>
          <w:spacing w:val="-5"/>
        </w:rPr>
        <w:t> </w:t>
      </w:r>
      <w:r>
        <w:rPr/>
        <w:t>on</w:t>
      </w:r>
      <w:r>
        <w:rPr>
          <w:spacing w:val="-6"/>
        </w:rPr>
        <w:t> </w:t>
      </w:r>
      <w:r>
        <w:rPr/>
        <w:t>Bank</w:t>
      </w:r>
      <w:r>
        <w:rPr>
          <w:spacing w:val="-4"/>
        </w:rPr>
        <w:t> </w:t>
      </w:r>
      <w:r>
        <w:rPr/>
        <w:t>Rate</w:t>
      </w:r>
      <w:r>
        <w:rPr>
          <w:spacing w:val="-5"/>
        </w:rPr>
        <w:t> </w:t>
      </w:r>
      <w:r>
        <w:rPr/>
        <w:t>at</w:t>
      </w:r>
      <w:r>
        <w:rPr>
          <w:spacing w:val="-7"/>
        </w:rPr>
        <w:t> </w:t>
      </w:r>
      <w:r>
        <w:rPr/>
        <w:t>the</w:t>
      </w:r>
      <w:r>
        <w:rPr>
          <w:spacing w:val="-6"/>
        </w:rPr>
        <w:t> </w:t>
      </w:r>
      <w:r>
        <w:rPr/>
        <w:t>beginning</w:t>
      </w:r>
      <w:r>
        <w:rPr>
          <w:spacing w:val="-5"/>
        </w:rPr>
        <w:t> </w:t>
      </w:r>
      <w:r>
        <w:rPr/>
        <w:t>of</w:t>
      </w:r>
      <w:r>
        <w:rPr>
          <w:spacing w:val="-5"/>
        </w:rPr>
        <w:t> </w:t>
      </w:r>
      <w:r>
        <w:rPr/>
        <w:t>December.</w:t>
      </w:r>
    </w:p>
    <w:p>
      <w:pPr>
        <w:pStyle w:val="BodyText"/>
        <w:spacing w:line="357" w:lineRule="auto"/>
        <w:ind w:left="226" w:right="273"/>
      </w:pPr>
      <w:r>
        <w:rPr/>
        <w:t>Consistent</w:t>
      </w:r>
      <w:r>
        <w:rPr>
          <w:spacing w:val="-5"/>
        </w:rPr>
        <w:t> </w:t>
      </w:r>
      <w:r>
        <w:rPr/>
        <w:t>with</w:t>
      </w:r>
      <w:r>
        <w:rPr>
          <w:spacing w:val="-7"/>
        </w:rPr>
        <w:t> </w:t>
      </w:r>
      <w:r>
        <w:rPr/>
        <w:t>MPC</w:t>
      </w:r>
      <w:r>
        <w:rPr>
          <w:spacing w:val="-7"/>
        </w:rPr>
        <w:t> </w:t>
      </w:r>
      <w:r>
        <w:rPr/>
        <w:t>convention,</w:t>
      </w:r>
      <w:r>
        <w:rPr>
          <w:spacing w:val="-4"/>
        </w:rPr>
        <w:t> </w:t>
      </w:r>
      <w:r>
        <w:rPr/>
        <w:t>my</w:t>
      </w:r>
      <w:r>
        <w:rPr>
          <w:spacing w:val="-6"/>
        </w:rPr>
        <w:t> </w:t>
      </w:r>
      <w:r>
        <w:rPr/>
        <w:t>vote,</w:t>
      </w:r>
      <w:r>
        <w:rPr>
          <w:spacing w:val="-4"/>
        </w:rPr>
        <w:t> </w:t>
      </w:r>
      <w:r>
        <w:rPr/>
        <w:t>along</w:t>
      </w:r>
      <w:r>
        <w:rPr>
          <w:spacing w:val="-4"/>
        </w:rPr>
        <w:t> </w:t>
      </w:r>
      <w:r>
        <w:rPr/>
        <w:t>with</w:t>
      </w:r>
      <w:r>
        <w:rPr>
          <w:spacing w:val="-4"/>
        </w:rPr>
        <w:t> </w:t>
      </w:r>
      <w:r>
        <w:rPr/>
        <w:t>those</w:t>
      </w:r>
      <w:r>
        <w:rPr>
          <w:spacing w:val="-6"/>
        </w:rPr>
        <w:t> </w:t>
      </w:r>
      <w:r>
        <w:rPr/>
        <w:t>of</w:t>
      </w:r>
      <w:r>
        <w:rPr>
          <w:spacing w:val="-6"/>
        </w:rPr>
        <w:t> </w:t>
      </w:r>
      <w:r>
        <w:rPr/>
        <w:t>the</w:t>
      </w:r>
      <w:r>
        <w:rPr>
          <w:spacing w:val="-5"/>
        </w:rPr>
        <w:t> </w:t>
      </w:r>
      <w:r>
        <w:rPr/>
        <w:t>rest</w:t>
      </w:r>
      <w:r>
        <w:rPr>
          <w:spacing w:val="-5"/>
        </w:rPr>
        <w:t> </w:t>
      </w:r>
      <w:r>
        <w:rPr/>
        <w:t>of</w:t>
      </w:r>
      <w:r>
        <w:rPr>
          <w:spacing w:val="-7"/>
        </w:rPr>
        <w:t> </w:t>
      </w:r>
      <w:r>
        <w:rPr/>
        <w:t>the</w:t>
      </w:r>
      <w:r>
        <w:rPr>
          <w:spacing w:val="-6"/>
        </w:rPr>
        <w:t> </w:t>
      </w:r>
      <w:r>
        <w:rPr/>
        <w:t>MPC,</w:t>
      </w:r>
      <w:r>
        <w:rPr>
          <w:spacing w:val="-5"/>
        </w:rPr>
        <w:t> </w:t>
      </w:r>
      <w:r>
        <w:rPr/>
        <w:t>will</w:t>
      </w:r>
      <w:r>
        <w:rPr>
          <w:spacing w:val="-5"/>
        </w:rPr>
        <w:t> </w:t>
      </w:r>
      <w:r>
        <w:rPr/>
        <w:t>be</w:t>
      </w:r>
      <w:r>
        <w:rPr>
          <w:spacing w:val="-5"/>
        </w:rPr>
        <w:t> </w:t>
      </w:r>
      <w:r>
        <w:rPr/>
        <w:t>revealed</w:t>
      </w:r>
      <w:r>
        <w:rPr>
          <w:spacing w:val="-6"/>
        </w:rPr>
        <w:t> </w:t>
      </w:r>
      <w:r>
        <w:rPr/>
        <w:t>as</w:t>
      </w:r>
      <w:r>
        <w:rPr>
          <w:spacing w:val="-5"/>
        </w:rPr>
        <w:t> </w:t>
      </w:r>
      <w:r>
        <w:rPr/>
        <w:t>part</w:t>
      </w:r>
      <w:r>
        <w:rPr>
          <w:spacing w:val="-4"/>
        </w:rPr>
        <w:t> </w:t>
      </w:r>
      <w:r>
        <w:rPr/>
        <w:t>of the publication of the committee’s official meeting Minutes, on 17 December. As such, my comments today will reflect my assessment of developments through the November Bank Rate</w:t>
      </w:r>
      <w:r>
        <w:rPr>
          <w:spacing w:val="-30"/>
        </w:rPr>
        <w:t> </w:t>
      </w:r>
      <w:r>
        <w:rPr/>
        <w:t>decision.</w:t>
      </w:r>
    </w:p>
    <w:p>
      <w:pPr>
        <w:pStyle w:val="BodyText"/>
        <w:spacing w:before="6"/>
        <w:rPr>
          <w:sz w:val="27"/>
        </w:rPr>
      </w:pPr>
    </w:p>
    <w:p>
      <w:pPr>
        <w:pStyle w:val="BodyText"/>
        <w:spacing w:line="357" w:lineRule="auto"/>
        <w:ind w:left="226" w:right="273"/>
      </w:pPr>
      <w:r>
        <w:rPr/>
        <w:t>First I will briefly consider past developments in and the outlook for the demand side of the UK economy, where uncertainties about the sustainability of domestic demand and the outlook for external demand have resurfaced. I will then discuss the sizeable uncertainties we face in assessing the supply side of the economy, in particular in estimating the level and absorption rate of spare capacity (slack), as well as the signal we can extract from the various measures of pay as we try to gauge inflation pressures ahead. I will argue</w:t>
      </w:r>
      <w:r>
        <w:rPr>
          <w:spacing w:val="-8"/>
        </w:rPr>
        <w:t> </w:t>
      </w:r>
      <w:r>
        <w:rPr/>
        <w:t>that,</w:t>
      </w:r>
      <w:r>
        <w:rPr>
          <w:spacing w:val="-5"/>
        </w:rPr>
        <w:t> </w:t>
      </w:r>
      <w:r>
        <w:rPr/>
        <w:t>while</w:t>
      </w:r>
      <w:r>
        <w:rPr>
          <w:spacing w:val="-8"/>
        </w:rPr>
        <w:t> </w:t>
      </w:r>
      <w:r>
        <w:rPr/>
        <w:t>there</w:t>
      </w:r>
      <w:r>
        <w:rPr>
          <w:spacing w:val="-7"/>
        </w:rPr>
        <w:t> </w:t>
      </w:r>
      <w:r>
        <w:rPr/>
        <w:t>is</w:t>
      </w:r>
      <w:r>
        <w:rPr>
          <w:spacing w:val="-6"/>
        </w:rPr>
        <w:t> </w:t>
      </w:r>
      <w:r>
        <w:rPr/>
        <w:t>a</w:t>
      </w:r>
      <w:r>
        <w:rPr>
          <w:spacing w:val="-8"/>
        </w:rPr>
        <w:t> </w:t>
      </w:r>
      <w:r>
        <w:rPr/>
        <w:t>high</w:t>
      </w:r>
      <w:r>
        <w:rPr>
          <w:spacing w:val="-8"/>
        </w:rPr>
        <w:t> </w:t>
      </w:r>
      <w:r>
        <w:rPr/>
        <w:t>degree</w:t>
      </w:r>
      <w:r>
        <w:rPr>
          <w:spacing w:val="-8"/>
        </w:rPr>
        <w:t> </w:t>
      </w:r>
      <w:r>
        <w:rPr/>
        <w:t>of</w:t>
      </w:r>
      <w:r>
        <w:rPr>
          <w:spacing w:val="-5"/>
        </w:rPr>
        <w:t> </w:t>
      </w:r>
      <w:r>
        <w:rPr/>
        <w:t>uncertainty,</w:t>
      </w:r>
      <w:r>
        <w:rPr>
          <w:spacing w:val="-7"/>
        </w:rPr>
        <w:t> </w:t>
      </w:r>
      <w:r>
        <w:rPr/>
        <w:t>and</w:t>
      </w:r>
      <w:r>
        <w:rPr>
          <w:spacing w:val="-5"/>
        </w:rPr>
        <w:t> </w:t>
      </w:r>
      <w:r>
        <w:rPr/>
        <w:t>while</w:t>
      </w:r>
      <w:r>
        <w:rPr>
          <w:spacing w:val="-7"/>
        </w:rPr>
        <w:t> </w:t>
      </w:r>
      <w:r>
        <w:rPr/>
        <w:t>members</w:t>
      </w:r>
      <w:r>
        <w:rPr>
          <w:spacing w:val="-7"/>
        </w:rPr>
        <w:t> </w:t>
      </w:r>
      <w:r>
        <w:rPr/>
        <w:t>of</w:t>
      </w:r>
      <w:r>
        <w:rPr>
          <w:spacing w:val="-5"/>
        </w:rPr>
        <w:t> </w:t>
      </w:r>
      <w:r>
        <w:rPr/>
        <w:t>the</w:t>
      </w:r>
      <w:r>
        <w:rPr>
          <w:spacing w:val="-8"/>
        </w:rPr>
        <w:t> </w:t>
      </w:r>
      <w:r>
        <w:rPr/>
        <w:t>MPC</w:t>
      </w:r>
      <w:r>
        <w:rPr>
          <w:spacing w:val="-8"/>
        </w:rPr>
        <w:t> </w:t>
      </w:r>
      <w:r>
        <w:rPr/>
        <w:t>have</w:t>
      </w:r>
      <w:r>
        <w:rPr>
          <w:spacing w:val="-7"/>
        </w:rPr>
        <w:t> </w:t>
      </w:r>
      <w:r>
        <w:rPr/>
        <w:t>different</w:t>
      </w:r>
      <w:r>
        <w:rPr>
          <w:spacing w:val="-7"/>
        </w:rPr>
        <w:t> </w:t>
      </w:r>
      <w:r>
        <w:rPr/>
        <w:t>views,</w:t>
      </w:r>
      <w:r>
        <w:rPr>
          <w:spacing w:val="-7"/>
        </w:rPr>
        <w:t> </w:t>
      </w:r>
      <w:r>
        <w:rPr/>
        <w:t>I have judged that there has been mounting evidence to support the narrative that spare capacity has been absorbed rapidly; that not much slack is left in the economy; and that wage pressures, though still benign, can turn around pretty quickly, and may do so in the relatively near future. I will then look at the arguments as</w:t>
      </w:r>
      <w:r>
        <w:rPr>
          <w:spacing w:val="-5"/>
        </w:rPr>
        <w:t> </w:t>
      </w:r>
      <w:r>
        <w:rPr/>
        <w:t>to</w:t>
      </w:r>
      <w:r>
        <w:rPr>
          <w:spacing w:val="-6"/>
        </w:rPr>
        <w:t> </w:t>
      </w:r>
      <w:r>
        <w:rPr/>
        <w:t>how</w:t>
      </w:r>
      <w:r>
        <w:rPr>
          <w:spacing w:val="-7"/>
        </w:rPr>
        <w:t> </w:t>
      </w:r>
      <w:r>
        <w:rPr/>
        <w:t>far</w:t>
      </w:r>
      <w:r>
        <w:rPr>
          <w:spacing w:val="-6"/>
        </w:rPr>
        <w:t> </w:t>
      </w:r>
      <w:r>
        <w:rPr/>
        <w:t>the</w:t>
      </w:r>
      <w:r>
        <w:rPr>
          <w:spacing w:val="-6"/>
        </w:rPr>
        <w:t> </w:t>
      </w:r>
      <w:r>
        <w:rPr/>
        <w:t>current</w:t>
      </w:r>
      <w:r>
        <w:rPr>
          <w:spacing w:val="-4"/>
        </w:rPr>
        <w:t> </w:t>
      </w:r>
      <w:r>
        <w:rPr/>
        <w:t>weakness</w:t>
      </w:r>
      <w:r>
        <w:rPr>
          <w:spacing w:val="-5"/>
        </w:rPr>
        <w:t> </w:t>
      </w:r>
      <w:r>
        <w:rPr/>
        <w:t>of</w:t>
      </w:r>
      <w:r>
        <w:rPr>
          <w:spacing w:val="-5"/>
        </w:rPr>
        <w:t> </w:t>
      </w:r>
      <w:r>
        <w:rPr/>
        <w:t>inflation</w:t>
      </w:r>
      <w:r>
        <w:rPr>
          <w:spacing w:val="-6"/>
        </w:rPr>
        <w:t> </w:t>
      </w:r>
      <w:r>
        <w:rPr/>
        <w:t>should</w:t>
      </w:r>
      <w:r>
        <w:rPr>
          <w:spacing w:val="-4"/>
        </w:rPr>
        <w:t> </w:t>
      </w:r>
      <w:r>
        <w:rPr/>
        <w:t>influence</w:t>
      </w:r>
      <w:r>
        <w:rPr>
          <w:spacing w:val="-6"/>
        </w:rPr>
        <w:t> </w:t>
      </w:r>
      <w:r>
        <w:rPr/>
        <w:t>our</w:t>
      </w:r>
      <w:r>
        <w:rPr>
          <w:spacing w:val="-5"/>
        </w:rPr>
        <w:t> </w:t>
      </w:r>
      <w:r>
        <w:rPr/>
        <w:t>monetary</w:t>
      </w:r>
      <w:r>
        <w:rPr>
          <w:spacing w:val="-5"/>
        </w:rPr>
        <w:t> </w:t>
      </w:r>
      <w:r>
        <w:rPr/>
        <w:t>policy</w:t>
      </w:r>
      <w:r>
        <w:rPr>
          <w:spacing w:val="-6"/>
        </w:rPr>
        <w:t> </w:t>
      </w:r>
      <w:r>
        <w:rPr/>
        <w:t>decision-making.</w:t>
      </w:r>
    </w:p>
    <w:p>
      <w:pPr>
        <w:pStyle w:val="BodyText"/>
        <w:spacing w:before="3"/>
        <w:rPr>
          <w:sz w:val="27"/>
        </w:rPr>
      </w:pPr>
    </w:p>
    <w:p>
      <w:pPr>
        <w:pStyle w:val="Heading1"/>
        <w:spacing w:before="0"/>
      </w:pPr>
      <w:r>
        <w:rPr/>
        <w:t>Demand: a strong and sustainable recovery?</w:t>
      </w:r>
    </w:p>
    <w:p>
      <w:pPr>
        <w:pStyle w:val="BodyText"/>
        <w:rPr>
          <w:b/>
          <w:sz w:val="20"/>
        </w:rPr>
      </w:pPr>
    </w:p>
    <w:p>
      <w:pPr>
        <w:pStyle w:val="BodyText"/>
        <w:spacing w:before="7"/>
        <w:rPr>
          <w:b/>
          <w:sz w:val="17"/>
        </w:rPr>
      </w:pPr>
    </w:p>
    <w:p>
      <w:pPr>
        <w:pStyle w:val="BodyText"/>
        <w:spacing w:line="357" w:lineRule="auto"/>
        <w:ind w:left="226" w:right="273"/>
      </w:pPr>
      <w:r>
        <w:rPr/>
        <w:t>The recovery of activity over the past year or so has been remarkable, confounding most economists’ expectations. GDP has grown at a faster rate than its long-term average, and, although the latest evidence from</w:t>
      </w:r>
      <w:r>
        <w:rPr>
          <w:spacing w:val="-7"/>
        </w:rPr>
        <w:t> </w:t>
      </w:r>
      <w:r>
        <w:rPr/>
        <w:t>output</w:t>
      </w:r>
      <w:r>
        <w:rPr>
          <w:spacing w:val="-9"/>
        </w:rPr>
        <w:t> </w:t>
      </w:r>
      <w:r>
        <w:rPr/>
        <w:t>surveys</w:t>
      </w:r>
      <w:r>
        <w:rPr>
          <w:spacing w:val="-7"/>
        </w:rPr>
        <w:t> </w:t>
      </w:r>
      <w:r>
        <w:rPr/>
        <w:t>suggests</w:t>
      </w:r>
      <w:r>
        <w:rPr>
          <w:spacing w:val="-7"/>
        </w:rPr>
        <w:t> </w:t>
      </w:r>
      <w:r>
        <w:rPr/>
        <w:t>that</w:t>
      </w:r>
      <w:r>
        <w:rPr>
          <w:spacing w:val="-9"/>
        </w:rPr>
        <w:t> </w:t>
      </w:r>
      <w:r>
        <w:rPr/>
        <w:t>some</w:t>
      </w:r>
      <w:r>
        <w:rPr>
          <w:spacing w:val="-9"/>
        </w:rPr>
        <w:t> </w:t>
      </w:r>
      <w:r>
        <w:rPr/>
        <w:t>of</w:t>
      </w:r>
      <w:r>
        <w:rPr>
          <w:spacing w:val="-8"/>
        </w:rPr>
        <w:t> </w:t>
      </w:r>
      <w:r>
        <w:rPr/>
        <w:t>this</w:t>
      </w:r>
      <w:r>
        <w:rPr>
          <w:spacing w:val="-9"/>
        </w:rPr>
        <w:t> </w:t>
      </w:r>
      <w:r>
        <w:rPr/>
        <w:t>momentum</w:t>
      </w:r>
      <w:r>
        <w:rPr>
          <w:spacing w:val="-7"/>
        </w:rPr>
        <w:t> </w:t>
      </w:r>
      <w:r>
        <w:rPr/>
        <w:t>is</w:t>
      </w:r>
      <w:r>
        <w:rPr>
          <w:spacing w:val="-8"/>
        </w:rPr>
        <w:t> </w:t>
      </w:r>
      <w:r>
        <w:rPr/>
        <w:t>waning</w:t>
      </w:r>
      <w:r>
        <w:rPr>
          <w:spacing w:val="-8"/>
        </w:rPr>
        <w:t> </w:t>
      </w:r>
      <w:r>
        <w:rPr/>
        <w:t>in</w:t>
      </w:r>
      <w:r>
        <w:rPr>
          <w:spacing w:val="-9"/>
        </w:rPr>
        <w:t> </w:t>
      </w:r>
      <w:r>
        <w:rPr/>
        <w:t>some</w:t>
      </w:r>
      <w:r>
        <w:rPr>
          <w:spacing w:val="-9"/>
        </w:rPr>
        <w:t> </w:t>
      </w:r>
      <w:r>
        <w:rPr/>
        <w:t>sectors,</w:t>
      </w:r>
      <w:r>
        <w:rPr>
          <w:spacing w:val="-8"/>
        </w:rPr>
        <w:t> </w:t>
      </w:r>
      <w:r>
        <w:rPr/>
        <w:t>these</w:t>
      </w:r>
      <w:r>
        <w:rPr>
          <w:spacing w:val="-9"/>
        </w:rPr>
        <w:t> </w:t>
      </w:r>
      <w:r>
        <w:rPr/>
        <w:t>surveys</w:t>
      </w:r>
      <w:r>
        <w:rPr>
          <w:spacing w:val="-7"/>
        </w:rPr>
        <w:t> </w:t>
      </w:r>
      <w:r>
        <w:rPr/>
        <w:t>remain consistent</w:t>
      </w:r>
      <w:r>
        <w:rPr>
          <w:spacing w:val="-3"/>
        </w:rPr>
        <w:t> </w:t>
      </w:r>
      <w:r>
        <w:rPr/>
        <w:t>with</w:t>
      </w:r>
      <w:r>
        <w:rPr>
          <w:spacing w:val="-4"/>
        </w:rPr>
        <w:t> </w:t>
      </w:r>
      <w:r>
        <w:rPr/>
        <w:t>healthy</w:t>
      </w:r>
      <w:r>
        <w:rPr>
          <w:spacing w:val="-4"/>
        </w:rPr>
        <w:t> </w:t>
      </w:r>
      <w:r>
        <w:rPr/>
        <w:t>growth</w:t>
      </w:r>
      <w:r>
        <w:rPr>
          <w:spacing w:val="-4"/>
        </w:rPr>
        <w:t> </w:t>
      </w:r>
      <w:r>
        <w:rPr/>
        <w:t>rates</w:t>
      </w:r>
      <w:r>
        <w:rPr>
          <w:spacing w:val="-3"/>
        </w:rPr>
        <w:t> </w:t>
      </w:r>
      <w:r>
        <w:rPr/>
        <w:t>in</w:t>
      </w:r>
      <w:r>
        <w:rPr>
          <w:spacing w:val="-4"/>
        </w:rPr>
        <w:t> </w:t>
      </w:r>
      <w:r>
        <w:rPr/>
        <w:t>the</w:t>
      </w:r>
      <w:r>
        <w:rPr>
          <w:spacing w:val="-6"/>
        </w:rPr>
        <w:t> </w:t>
      </w:r>
      <w:r>
        <w:rPr/>
        <w:t>vicinity</w:t>
      </w:r>
      <w:r>
        <w:rPr>
          <w:spacing w:val="-4"/>
        </w:rPr>
        <w:t> </w:t>
      </w:r>
      <w:r>
        <w:rPr/>
        <w:t>of</w:t>
      </w:r>
      <w:r>
        <w:rPr>
          <w:spacing w:val="-4"/>
        </w:rPr>
        <w:t> </w:t>
      </w:r>
      <w:r>
        <w:rPr/>
        <w:t>0.6-0.7%</w:t>
      </w:r>
      <w:r>
        <w:rPr>
          <w:spacing w:val="-3"/>
        </w:rPr>
        <w:t> </w:t>
      </w:r>
      <w:r>
        <w:rPr/>
        <w:t>in</w:t>
      </w:r>
      <w:r>
        <w:rPr>
          <w:spacing w:val="-5"/>
        </w:rPr>
        <w:t> </w:t>
      </w:r>
      <w:r>
        <w:rPr/>
        <w:t>the</w:t>
      </w:r>
      <w:r>
        <w:rPr>
          <w:spacing w:val="-4"/>
        </w:rPr>
        <w:t> </w:t>
      </w:r>
      <w:r>
        <w:rPr/>
        <w:t>current</w:t>
      </w:r>
      <w:r>
        <w:rPr>
          <w:spacing w:val="-4"/>
        </w:rPr>
        <w:t> </w:t>
      </w:r>
      <w:r>
        <w:rPr/>
        <w:t>and</w:t>
      </w:r>
      <w:r>
        <w:rPr>
          <w:spacing w:val="-6"/>
        </w:rPr>
        <w:t> </w:t>
      </w:r>
      <w:r>
        <w:rPr/>
        <w:t>coming</w:t>
      </w:r>
      <w:r>
        <w:rPr>
          <w:spacing w:val="-4"/>
        </w:rPr>
        <w:t> </w:t>
      </w:r>
      <w:r>
        <w:rPr/>
        <w:t>quarters.</w:t>
      </w:r>
    </w:p>
    <w:p>
      <w:pPr>
        <w:spacing w:after="0" w:line="357" w:lineRule="auto"/>
        <w:sectPr>
          <w:footerReference w:type="default" r:id="rId7"/>
          <w:pgSz w:w="12240" w:h="15840"/>
          <w:pgMar w:footer="1240" w:header="0" w:top="1440" w:bottom="1440" w:left="1360" w:right="1320"/>
          <w:pgNumType w:start="2"/>
        </w:sectPr>
      </w:pPr>
    </w:p>
    <w:p>
      <w:pPr>
        <w:pStyle w:val="BodyText"/>
        <w:spacing w:line="355" w:lineRule="auto" w:before="80"/>
        <w:ind w:left="226" w:right="399"/>
      </w:pPr>
      <w:r>
        <w:rPr/>
        <w:t>In</w:t>
      </w:r>
      <w:r>
        <w:rPr>
          <w:spacing w:val="-9"/>
        </w:rPr>
        <w:t> </w:t>
      </w:r>
      <w:r>
        <w:rPr/>
        <w:t>line</w:t>
      </w:r>
      <w:r>
        <w:rPr>
          <w:spacing w:val="-7"/>
        </w:rPr>
        <w:t> </w:t>
      </w:r>
      <w:r>
        <w:rPr/>
        <w:t>with</w:t>
      </w:r>
      <w:r>
        <w:rPr>
          <w:spacing w:val="-9"/>
        </w:rPr>
        <w:t> </w:t>
      </w:r>
      <w:r>
        <w:rPr/>
        <w:t>previous</w:t>
      </w:r>
      <w:r>
        <w:rPr>
          <w:spacing w:val="-8"/>
        </w:rPr>
        <w:t> </w:t>
      </w:r>
      <w:r>
        <w:rPr/>
        <w:t>cycles,</w:t>
      </w:r>
      <w:r>
        <w:rPr>
          <w:spacing w:val="-7"/>
        </w:rPr>
        <w:t> </w:t>
      </w:r>
      <w:r>
        <w:rPr/>
        <w:t>the</w:t>
      </w:r>
      <w:r>
        <w:rPr>
          <w:spacing w:val="-10"/>
        </w:rPr>
        <w:t> </w:t>
      </w:r>
      <w:r>
        <w:rPr/>
        <w:t>mainstay</w:t>
      </w:r>
      <w:r>
        <w:rPr>
          <w:spacing w:val="-9"/>
        </w:rPr>
        <w:t> </w:t>
      </w:r>
      <w:r>
        <w:rPr/>
        <w:t>of</w:t>
      </w:r>
      <w:r>
        <w:rPr>
          <w:spacing w:val="-9"/>
        </w:rPr>
        <w:t> </w:t>
      </w:r>
      <w:r>
        <w:rPr/>
        <w:t>the</w:t>
      </w:r>
      <w:r>
        <w:rPr>
          <w:spacing w:val="-9"/>
        </w:rPr>
        <w:t> </w:t>
      </w:r>
      <w:r>
        <w:rPr/>
        <w:t>recovery</w:t>
      </w:r>
      <w:r>
        <w:rPr>
          <w:spacing w:val="-8"/>
        </w:rPr>
        <w:t> </w:t>
      </w:r>
      <w:r>
        <w:rPr/>
        <w:t>has</w:t>
      </w:r>
      <w:r>
        <w:rPr>
          <w:spacing w:val="-7"/>
        </w:rPr>
        <w:t> </w:t>
      </w:r>
      <w:r>
        <w:rPr/>
        <w:t>been</w:t>
      </w:r>
      <w:r>
        <w:rPr>
          <w:spacing w:val="-9"/>
        </w:rPr>
        <w:t> </w:t>
      </w:r>
      <w:r>
        <w:rPr/>
        <w:t>private</w:t>
      </w:r>
      <w:r>
        <w:rPr>
          <w:spacing w:val="-9"/>
        </w:rPr>
        <w:t> </w:t>
      </w:r>
      <w:r>
        <w:rPr/>
        <w:t>domestic</w:t>
      </w:r>
      <w:r>
        <w:rPr>
          <w:spacing w:val="-8"/>
        </w:rPr>
        <w:t> </w:t>
      </w:r>
      <w:r>
        <w:rPr/>
        <w:t>demand.</w:t>
      </w:r>
      <w:r>
        <w:rPr>
          <w:spacing w:val="-10"/>
        </w:rPr>
        <w:t> </w:t>
      </w:r>
      <w:r>
        <w:rPr/>
        <w:t>Although</w:t>
      </w:r>
      <w:r>
        <w:rPr>
          <w:spacing w:val="-8"/>
        </w:rPr>
        <w:t> </w:t>
      </w:r>
      <w:r>
        <w:rPr/>
        <w:t>pay has been weak, strong employment growth has supported household spending. And reduced uncertainty about employment and income prospects, together with easier credit conditions, have encouraged and enabled</w:t>
      </w:r>
      <w:r>
        <w:rPr>
          <w:spacing w:val="-5"/>
        </w:rPr>
        <w:t> </w:t>
      </w:r>
      <w:r>
        <w:rPr/>
        <w:t>households</w:t>
      </w:r>
      <w:r>
        <w:rPr>
          <w:spacing w:val="-3"/>
        </w:rPr>
        <w:t> </w:t>
      </w:r>
      <w:r>
        <w:rPr/>
        <w:t>to</w:t>
      </w:r>
      <w:r>
        <w:rPr>
          <w:spacing w:val="-4"/>
        </w:rPr>
        <w:t> </w:t>
      </w:r>
      <w:r>
        <w:rPr/>
        <w:t>bring</w:t>
      </w:r>
      <w:r>
        <w:rPr>
          <w:spacing w:val="-4"/>
        </w:rPr>
        <w:t> </w:t>
      </w:r>
      <w:r>
        <w:rPr/>
        <w:t>forward</w:t>
      </w:r>
      <w:r>
        <w:rPr>
          <w:spacing w:val="-4"/>
        </w:rPr>
        <w:t> </w:t>
      </w:r>
      <w:r>
        <w:rPr/>
        <w:t>consumption</w:t>
      </w:r>
      <w:r>
        <w:rPr>
          <w:spacing w:val="-4"/>
        </w:rPr>
        <w:t> </w:t>
      </w:r>
      <w:r>
        <w:rPr/>
        <w:t>by</w:t>
      </w:r>
      <w:r>
        <w:rPr>
          <w:spacing w:val="-4"/>
        </w:rPr>
        <w:t> </w:t>
      </w:r>
      <w:r>
        <w:rPr/>
        <w:t>running</w:t>
      </w:r>
      <w:r>
        <w:rPr>
          <w:spacing w:val="-4"/>
        </w:rPr>
        <w:t> </w:t>
      </w:r>
      <w:r>
        <w:rPr/>
        <w:t>down</w:t>
      </w:r>
      <w:r>
        <w:rPr>
          <w:spacing w:val="-4"/>
        </w:rPr>
        <w:t> </w:t>
      </w:r>
      <w:r>
        <w:rPr/>
        <w:t>their</w:t>
      </w:r>
      <w:r>
        <w:rPr>
          <w:spacing w:val="-4"/>
        </w:rPr>
        <w:t> </w:t>
      </w:r>
      <w:r>
        <w:rPr/>
        <w:t>savings</w:t>
      </w:r>
      <w:r>
        <w:rPr>
          <w:spacing w:val="-3"/>
        </w:rPr>
        <w:t> </w:t>
      </w:r>
      <w:r>
        <w:rPr/>
        <w:t>(</w:t>
      </w:r>
      <w:r>
        <w:rPr>
          <w:b/>
        </w:rPr>
        <w:t>Chart</w:t>
      </w:r>
      <w:r>
        <w:rPr>
          <w:b/>
          <w:spacing w:val="-3"/>
        </w:rPr>
        <w:t> </w:t>
      </w:r>
      <w:r>
        <w:rPr>
          <w:b/>
        </w:rPr>
        <w:t>2</w:t>
      </w:r>
      <w:r>
        <w:rPr/>
        <w:t>).</w:t>
      </w:r>
    </w:p>
    <w:p>
      <w:pPr>
        <w:pStyle w:val="BodyText"/>
        <w:spacing w:before="8"/>
        <w:rPr>
          <w:sz w:val="28"/>
        </w:rPr>
      </w:pPr>
    </w:p>
    <w:p>
      <w:pPr>
        <w:pStyle w:val="BodyText"/>
        <w:spacing w:line="357" w:lineRule="auto"/>
        <w:ind w:left="226" w:right="273"/>
      </w:pPr>
      <w:r>
        <w:rPr/>
        <w:t>While there is room for further reductions in household saving – indeed that is the central projection embedded in the November </w:t>
      </w:r>
      <w:r>
        <w:rPr>
          <w:i/>
        </w:rPr>
        <w:t>Inflation Report </w:t>
      </w:r>
      <w:r>
        <w:rPr/>
        <w:t>– that process cannot go on indefinitely. I should say at this point that our assessment of the likely path for the saving rate has been complicated by the ONS’s new definition of income. Based on that new definition, which records more of household income as flowing directly into pension funds, the saving rate currently stands close to historical lows, suggesting there is little room</w:t>
      </w:r>
      <w:r>
        <w:rPr>
          <w:spacing w:val="-9"/>
        </w:rPr>
        <w:t> </w:t>
      </w:r>
      <w:r>
        <w:rPr/>
        <w:t>for</w:t>
      </w:r>
      <w:r>
        <w:rPr>
          <w:spacing w:val="-8"/>
        </w:rPr>
        <w:t> </w:t>
      </w:r>
      <w:r>
        <w:rPr/>
        <w:t>further</w:t>
      </w:r>
      <w:r>
        <w:rPr>
          <w:spacing w:val="-9"/>
        </w:rPr>
        <w:t> </w:t>
      </w:r>
      <w:r>
        <w:rPr/>
        <w:t>dissaving.</w:t>
      </w:r>
      <w:r>
        <w:rPr>
          <w:spacing w:val="-7"/>
        </w:rPr>
        <w:t> </w:t>
      </w:r>
      <w:r>
        <w:rPr/>
        <w:t>However,</w:t>
      </w:r>
      <w:r>
        <w:rPr>
          <w:spacing w:val="-8"/>
        </w:rPr>
        <w:t> </w:t>
      </w:r>
      <w:r>
        <w:rPr/>
        <w:t>for</w:t>
      </w:r>
      <w:r>
        <w:rPr>
          <w:spacing w:val="-9"/>
        </w:rPr>
        <w:t> </w:t>
      </w:r>
      <w:r>
        <w:rPr/>
        <w:t>many</w:t>
      </w:r>
      <w:r>
        <w:rPr>
          <w:spacing w:val="-9"/>
        </w:rPr>
        <w:t> </w:t>
      </w:r>
      <w:r>
        <w:rPr/>
        <w:t>employees,</w:t>
      </w:r>
      <w:r>
        <w:rPr>
          <w:spacing w:val="-8"/>
        </w:rPr>
        <w:t> </w:t>
      </w:r>
      <w:r>
        <w:rPr/>
        <w:t>pension</w:t>
      </w:r>
      <w:r>
        <w:rPr>
          <w:spacing w:val="-9"/>
        </w:rPr>
        <w:t> </w:t>
      </w:r>
      <w:r>
        <w:rPr/>
        <w:t>saving</w:t>
      </w:r>
      <w:r>
        <w:rPr>
          <w:spacing w:val="-8"/>
        </w:rPr>
        <w:t> </w:t>
      </w:r>
      <w:r>
        <w:rPr/>
        <w:t>is</w:t>
      </w:r>
      <w:r>
        <w:rPr>
          <w:spacing w:val="-7"/>
        </w:rPr>
        <w:t> </w:t>
      </w:r>
      <w:r>
        <w:rPr/>
        <w:t>in</w:t>
      </w:r>
      <w:r>
        <w:rPr>
          <w:spacing w:val="-10"/>
        </w:rPr>
        <w:t> </w:t>
      </w:r>
      <w:r>
        <w:rPr/>
        <w:t>the</w:t>
      </w:r>
      <w:r>
        <w:rPr>
          <w:spacing w:val="-9"/>
        </w:rPr>
        <w:t> </w:t>
      </w:r>
      <w:r>
        <w:rPr/>
        <w:t>hands</w:t>
      </w:r>
      <w:r>
        <w:rPr>
          <w:spacing w:val="-7"/>
        </w:rPr>
        <w:t> </w:t>
      </w:r>
      <w:r>
        <w:rPr/>
        <w:t>of</w:t>
      </w:r>
      <w:r>
        <w:rPr>
          <w:spacing w:val="-9"/>
        </w:rPr>
        <w:t> </w:t>
      </w:r>
      <w:r>
        <w:rPr/>
        <w:t>their</w:t>
      </w:r>
      <w:r>
        <w:rPr>
          <w:spacing w:val="-9"/>
        </w:rPr>
        <w:t> </w:t>
      </w:r>
      <w:r>
        <w:rPr/>
        <w:t>employers, and</w:t>
      </w:r>
      <w:r>
        <w:rPr>
          <w:spacing w:val="-9"/>
        </w:rPr>
        <w:t> </w:t>
      </w:r>
      <w:r>
        <w:rPr/>
        <w:t>is</w:t>
      </w:r>
      <w:r>
        <w:rPr>
          <w:spacing w:val="-8"/>
        </w:rPr>
        <w:t> </w:t>
      </w:r>
      <w:r>
        <w:rPr/>
        <w:t>not</w:t>
      </w:r>
      <w:r>
        <w:rPr>
          <w:spacing w:val="-7"/>
        </w:rPr>
        <w:t> </w:t>
      </w:r>
      <w:r>
        <w:rPr/>
        <w:t>available</w:t>
      </w:r>
      <w:r>
        <w:rPr>
          <w:spacing w:val="-9"/>
        </w:rPr>
        <w:t> </w:t>
      </w:r>
      <w:r>
        <w:rPr/>
        <w:t>for</w:t>
      </w:r>
      <w:r>
        <w:rPr>
          <w:spacing w:val="-8"/>
        </w:rPr>
        <w:t> </w:t>
      </w:r>
      <w:r>
        <w:rPr/>
        <w:t>immediate</w:t>
      </w:r>
      <w:r>
        <w:rPr>
          <w:spacing w:val="-9"/>
        </w:rPr>
        <w:t> </w:t>
      </w:r>
      <w:r>
        <w:rPr/>
        <w:t>alternative</w:t>
      </w:r>
      <w:r>
        <w:rPr>
          <w:spacing w:val="-9"/>
        </w:rPr>
        <w:t> </w:t>
      </w:r>
      <w:r>
        <w:rPr/>
        <w:t>use.</w:t>
      </w:r>
      <w:r>
        <w:rPr>
          <w:spacing w:val="-7"/>
        </w:rPr>
        <w:t> </w:t>
      </w:r>
      <w:r>
        <w:rPr/>
        <w:t>The</w:t>
      </w:r>
      <w:r>
        <w:rPr>
          <w:spacing w:val="-9"/>
        </w:rPr>
        <w:t> </w:t>
      </w:r>
      <w:r>
        <w:rPr/>
        <w:t>savings</w:t>
      </w:r>
      <w:r>
        <w:rPr>
          <w:spacing w:val="-7"/>
        </w:rPr>
        <w:t> </w:t>
      </w:r>
      <w:r>
        <w:rPr/>
        <w:t>ratio</w:t>
      </w:r>
      <w:r>
        <w:rPr>
          <w:spacing w:val="-9"/>
        </w:rPr>
        <w:t> </w:t>
      </w:r>
      <w:r>
        <w:rPr/>
        <w:t>derived</w:t>
      </w:r>
      <w:r>
        <w:rPr>
          <w:spacing w:val="-8"/>
        </w:rPr>
        <w:t> </w:t>
      </w:r>
      <w:r>
        <w:rPr/>
        <w:t>from</w:t>
      </w:r>
      <w:r>
        <w:rPr>
          <w:spacing w:val="-8"/>
        </w:rPr>
        <w:t> </w:t>
      </w:r>
      <w:r>
        <w:rPr>
          <w:i/>
        </w:rPr>
        <w:t>available</w:t>
      </w:r>
      <w:r>
        <w:rPr>
          <w:i/>
          <w:spacing w:val="-9"/>
        </w:rPr>
        <w:t> </w:t>
      </w:r>
      <w:r>
        <w:rPr/>
        <w:t>income</w:t>
      </w:r>
      <w:r>
        <w:rPr>
          <w:spacing w:val="-9"/>
        </w:rPr>
        <w:t> </w:t>
      </w:r>
      <w:r>
        <w:rPr/>
        <w:t>has</w:t>
      </w:r>
      <w:r>
        <w:rPr>
          <w:spacing w:val="-7"/>
        </w:rPr>
        <w:t> </w:t>
      </w:r>
      <w:r>
        <w:rPr/>
        <w:t>been revised</w:t>
      </w:r>
      <w:r>
        <w:rPr>
          <w:spacing w:val="-9"/>
        </w:rPr>
        <w:t> </w:t>
      </w:r>
      <w:r>
        <w:rPr/>
        <w:t>less</w:t>
      </w:r>
      <w:r>
        <w:rPr>
          <w:spacing w:val="-8"/>
        </w:rPr>
        <w:t> </w:t>
      </w:r>
      <w:r>
        <w:rPr/>
        <w:t>and</w:t>
      </w:r>
      <w:r>
        <w:rPr>
          <w:spacing w:val="-8"/>
        </w:rPr>
        <w:t> </w:t>
      </w:r>
      <w:r>
        <w:rPr/>
        <w:t>remains</w:t>
      </w:r>
      <w:r>
        <w:rPr>
          <w:spacing w:val="-8"/>
        </w:rPr>
        <w:t> </w:t>
      </w:r>
      <w:r>
        <w:rPr/>
        <w:t>above</w:t>
      </w:r>
      <w:r>
        <w:rPr>
          <w:spacing w:val="-8"/>
        </w:rPr>
        <w:t> </w:t>
      </w:r>
      <w:r>
        <w:rPr/>
        <w:t>its</w:t>
      </w:r>
      <w:r>
        <w:rPr>
          <w:spacing w:val="-8"/>
        </w:rPr>
        <w:t> </w:t>
      </w:r>
      <w:r>
        <w:rPr/>
        <w:t>pre-recession</w:t>
      </w:r>
      <w:r>
        <w:rPr>
          <w:spacing w:val="-9"/>
        </w:rPr>
        <w:t> </w:t>
      </w:r>
      <w:r>
        <w:rPr/>
        <w:t>trend,</w:t>
      </w:r>
      <w:r>
        <w:rPr>
          <w:spacing w:val="-6"/>
        </w:rPr>
        <w:t> </w:t>
      </w:r>
      <w:r>
        <w:rPr/>
        <w:t>suggesting</w:t>
      </w:r>
      <w:r>
        <w:rPr>
          <w:spacing w:val="-9"/>
        </w:rPr>
        <w:t> </w:t>
      </w:r>
      <w:r>
        <w:rPr/>
        <w:t>that</w:t>
      </w:r>
      <w:r>
        <w:rPr>
          <w:spacing w:val="-9"/>
        </w:rPr>
        <w:t> </w:t>
      </w:r>
      <w:r>
        <w:rPr/>
        <w:t>further</w:t>
      </w:r>
      <w:r>
        <w:rPr>
          <w:spacing w:val="-9"/>
        </w:rPr>
        <w:t> </w:t>
      </w:r>
      <w:r>
        <w:rPr/>
        <w:t>dissaving</w:t>
      </w:r>
      <w:r>
        <w:rPr>
          <w:spacing w:val="-8"/>
        </w:rPr>
        <w:t> </w:t>
      </w:r>
      <w:r>
        <w:rPr/>
        <w:t>looks</w:t>
      </w:r>
      <w:r>
        <w:rPr>
          <w:spacing w:val="-8"/>
        </w:rPr>
        <w:t> </w:t>
      </w:r>
      <w:r>
        <w:rPr/>
        <w:t>plausible.</w:t>
      </w:r>
      <w:r>
        <w:rPr>
          <w:vertAlign w:val="superscript"/>
        </w:rPr>
        <w:t>1</w:t>
      </w:r>
      <w:r>
        <w:rPr>
          <w:spacing w:val="-8"/>
          <w:vertAlign w:val="baseline"/>
        </w:rPr>
        <w:t> </w:t>
      </w:r>
      <w:r>
        <w:rPr>
          <w:vertAlign w:val="baseline"/>
        </w:rPr>
        <w:t>It remains</w:t>
      </w:r>
      <w:r>
        <w:rPr>
          <w:spacing w:val="-7"/>
          <w:vertAlign w:val="baseline"/>
        </w:rPr>
        <w:t> </w:t>
      </w:r>
      <w:r>
        <w:rPr>
          <w:vertAlign w:val="baseline"/>
        </w:rPr>
        <w:t>the</w:t>
      </w:r>
      <w:r>
        <w:rPr>
          <w:spacing w:val="-8"/>
          <w:vertAlign w:val="baseline"/>
        </w:rPr>
        <w:t> </w:t>
      </w:r>
      <w:r>
        <w:rPr>
          <w:vertAlign w:val="baseline"/>
        </w:rPr>
        <w:t>case,</w:t>
      </w:r>
      <w:r>
        <w:rPr>
          <w:spacing w:val="-6"/>
          <w:vertAlign w:val="baseline"/>
        </w:rPr>
        <w:t> </w:t>
      </w:r>
      <w:r>
        <w:rPr>
          <w:vertAlign w:val="baseline"/>
        </w:rPr>
        <w:t>however,</w:t>
      </w:r>
      <w:r>
        <w:rPr>
          <w:spacing w:val="-7"/>
          <w:vertAlign w:val="baseline"/>
        </w:rPr>
        <w:t> </w:t>
      </w:r>
      <w:r>
        <w:rPr>
          <w:vertAlign w:val="baseline"/>
        </w:rPr>
        <w:t>that</w:t>
      </w:r>
      <w:r>
        <w:rPr>
          <w:spacing w:val="-7"/>
          <w:vertAlign w:val="baseline"/>
        </w:rPr>
        <w:t> </w:t>
      </w:r>
      <w:r>
        <w:rPr>
          <w:vertAlign w:val="baseline"/>
        </w:rPr>
        <w:t>there</w:t>
      </w:r>
      <w:r>
        <w:rPr>
          <w:spacing w:val="-9"/>
          <w:vertAlign w:val="baseline"/>
        </w:rPr>
        <w:t> </w:t>
      </w:r>
      <w:r>
        <w:rPr>
          <w:vertAlign w:val="baseline"/>
        </w:rPr>
        <w:t>are</w:t>
      </w:r>
      <w:r>
        <w:rPr>
          <w:spacing w:val="-9"/>
          <w:vertAlign w:val="baseline"/>
        </w:rPr>
        <w:t> </w:t>
      </w:r>
      <w:r>
        <w:rPr>
          <w:vertAlign w:val="baseline"/>
        </w:rPr>
        <w:t>limits</w:t>
      </w:r>
      <w:r>
        <w:rPr>
          <w:spacing w:val="-9"/>
          <w:vertAlign w:val="baseline"/>
        </w:rPr>
        <w:t> </w:t>
      </w:r>
      <w:r>
        <w:rPr>
          <w:vertAlign w:val="baseline"/>
        </w:rPr>
        <w:t>to</w:t>
      </w:r>
      <w:r>
        <w:rPr>
          <w:spacing w:val="-7"/>
          <w:vertAlign w:val="baseline"/>
        </w:rPr>
        <w:t> </w:t>
      </w:r>
      <w:r>
        <w:rPr>
          <w:vertAlign w:val="baseline"/>
        </w:rPr>
        <w:t>how</w:t>
      </w:r>
      <w:r>
        <w:rPr>
          <w:spacing w:val="-9"/>
          <w:vertAlign w:val="baseline"/>
        </w:rPr>
        <w:t> </w:t>
      </w:r>
      <w:r>
        <w:rPr>
          <w:vertAlign w:val="baseline"/>
        </w:rPr>
        <w:t>far</w:t>
      </w:r>
      <w:r>
        <w:rPr>
          <w:spacing w:val="-8"/>
          <w:vertAlign w:val="baseline"/>
        </w:rPr>
        <w:t> </w:t>
      </w:r>
      <w:r>
        <w:rPr>
          <w:vertAlign w:val="baseline"/>
        </w:rPr>
        <w:t>the</w:t>
      </w:r>
      <w:r>
        <w:rPr>
          <w:spacing w:val="-8"/>
          <w:vertAlign w:val="baseline"/>
        </w:rPr>
        <w:t> </w:t>
      </w:r>
      <w:r>
        <w:rPr>
          <w:vertAlign w:val="baseline"/>
        </w:rPr>
        <w:t>savings</w:t>
      </w:r>
      <w:r>
        <w:rPr>
          <w:spacing w:val="-6"/>
          <w:vertAlign w:val="baseline"/>
        </w:rPr>
        <w:t> </w:t>
      </w:r>
      <w:r>
        <w:rPr>
          <w:vertAlign w:val="baseline"/>
        </w:rPr>
        <w:t>ratio</w:t>
      </w:r>
      <w:r>
        <w:rPr>
          <w:spacing w:val="-8"/>
          <w:vertAlign w:val="baseline"/>
        </w:rPr>
        <w:t> </w:t>
      </w:r>
      <w:r>
        <w:rPr>
          <w:vertAlign w:val="baseline"/>
        </w:rPr>
        <w:t>can</w:t>
      </w:r>
      <w:r>
        <w:rPr>
          <w:spacing w:val="-6"/>
          <w:vertAlign w:val="baseline"/>
        </w:rPr>
        <w:t> </w:t>
      </w:r>
      <w:r>
        <w:rPr>
          <w:vertAlign w:val="baseline"/>
        </w:rPr>
        <w:t>decline,</w:t>
      </w:r>
      <w:r>
        <w:rPr>
          <w:spacing w:val="-8"/>
          <w:vertAlign w:val="baseline"/>
        </w:rPr>
        <w:t> </w:t>
      </w:r>
      <w:r>
        <w:rPr>
          <w:vertAlign w:val="baseline"/>
        </w:rPr>
        <w:t>so</w:t>
      </w:r>
      <w:r>
        <w:rPr>
          <w:spacing w:val="-8"/>
          <w:vertAlign w:val="baseline"/>
        </w:rPr>
        <w:t> </w:t>
      </w:r>
      <w:r>
        <w:rPr>
          <w:vertAlign w:val="baseline"/>
        </w:rPr>
        <w:t>the</w:t>
      </w:r>
      <w:r>
        <w:rPr>
          <w:spacing w:val="-8"/>
          <w:vertAlign w:val="baseline"/>
        </w:rPr>
        <w:t> </w:t>
      </w:r>
      <w:r>
        <w:rPr>
          <w:vertAlign w:val="baseline"/>
        </w:rPr>
        <w:t>sustainability of household spending growth will require a recovery in take-home pay, such that incomes grow at least as fast as consumption in coming</w:t>
      </w:r>
      <w:r>
        <w:rPr>
          <w:spacing w:val="-7"/>
          <w:vertAlign w:val="baseline"/>
        </w:rPr>
        <w:t> </w:t>
      </w:r>
      <w:r>
        <w:rPr>
          <w:vertAlign w:val="baseline"/>
        </w:rPr>
        <w:t>years.</w:t>
      </w:r>
    </w:p>
    <w:p>
      <w:pPr>
        <w:pStyle w:val="BodyText"/>
        <w:spacing w:before="2"/>
        <w:rPr>
          <w:sz w:val="27"/>
        </w:rPr>
      </w:pPr>
    </w:p>
    <w:p>
      <w:pPr>
        <w:pStyle w:val="BodyText"/>
        <w:spacing w:line="357" w:lineRule="auto"/>
        <w:ind w:left="226" w:right="588"/>
      </w:pPr>
      <w:r>
        <w:rPr/>
        <w:t>Alongside the recovery of consumer spending, business investment has picked up. The ONS’s latest Blue</w:t>
      </w:r>
      <w:r>
        <w:rPr>
          <w:spacing w:val="-9"/>
        </w:rPr>
        <w:t> </w:t>
      </w:r>
      <w:r>
        <w:rPr/>
        <w:t>Book</w:t>
      </w:r>
      <w:r>
        <w:rPr>
          <w:spacing w:val="-8"/>
        </w:rPr>
        <w:t> </w:t>
      </w:r>
      <w:r>
        <w:rPr/>
        <w:t>revisions</w:t>
      </w:r>
      <w:r>
        <w:rPr>
          <w:spacing w:val="-8"/>
        </w:rPr>
        <w:t> </w:t>
      </w:r>
      <w:r>
        <w:rPr/>
        <w:t>show</w:t>
      </w:r>
      <w:r>
        <w:rPr>
          <w:spacing w:val="-10"/>
        </w:rPr>
        <w:t> </w:t>
      </w:r>
      <w:r>
        <w:rPr/>
        <w:t>that</w:t>
      </w:r>
      <w:r>
        <w:rPr>
          <w:spacing w:val="-7"/>
        </w:rPr>
        <w:t> </w:t>
      </w:r>
      <w:r>
        <w:rPr/>
        <w:t>the</w:t>
      </w:r>
      <w:r>
        <w:rPr>
          <w:spacing w:val="-10"/>
        </w:rPr>
        <w:t> </w:t>
      </w:r>
      <w:r>
        <w:rPr/>
        <w:t>recovery</w:t>
      </w:r>
      <w:r>
        <w:rPr>
          <w:spacing w:val="-8"/>
        </w:rPr>
        <w:t> </w:t>
      </w:r>
      <w:r>
        <w:rPr/>
        <w:t>in</w:t>
      </w:r>
      <w:r>
        <w:rPr>
          <w:spacing w:val="-9"/>
        </w:rPr>
        <w:t> </w:t>
      </w:r>
      <w:r>
        <w:rPr/>
        <w:t>business</w:t>
      </w:r>
      <w:r>
        <w:rPr>
          <w:spacing w:val="-7"/>
        </w:rPr>
        <w:t> </w:t>
      </w:r>
      <w:r>
        <w:rPr/>
        <w:t>investment</w:t>
      </w:r>
      <w:r>
        <w:rPr>
          <w:spacing w:val="-9"/>
        </w:rPr>
        <w:t> </w:t>
      </w:r>
      <w:r>
        <w:rPr/>
        <w:t>growth</w:t>
      </w:r>
      <w:r>
        <w:rPr>
          <w:spacing w:val="-9"/>
        </w:rPr>
        <w:t> </w:t>
      </w:r>
      <w:r>
        <w:rPr/>
        <w:t>over</w:t>
      </w:r>
      <w:r>
        <w:rPr>
          <w:spacing w:val="-9"/>
        </w:rPr>
        <w:t> </w:t>
      </w:r>
      <w:r>
        <w:rPr/>
        <w:t>the</w:t>
      </w:r>
      <w:r>
        <w:rPr>
          <w:spacing w:val="-9"/>
        </w:rPr>
        <w:t> </w:t>
      </w:r>
      <w:r>
        <w:rPr/>
        <w:t>past</w:t>
      </w:r>
      <w:r>
        <w:rPr>
          <w:spacing w:val="-9"/>
        </w:rPr>
        <w:t> </w:t>
      </w:r>
      <w:r>
        <w:rPr/>
        <w:t>year</w:t>
      </w:r>
      <w:r>
        <w:rPr>
          <w:spacing w:val="-7"/>
        </w:rPr>
        <w:t> </w:t>
      </w:r>
      <w:r>
        <w:rPr/>
        <w:t>has</w:t>
      </w:r>
      <w:r>
        <w:rPr>
          <w:spacing w:val="-8"/>
        </w:rPr>
        <w:t> </w:t>
      </w:r>
      <w:r>
        <w:rPr/>
        <w:t>been</w:t>
      </w:r>
    </w:p>
    <w:p>
      <w:pPr>
        <w:pStyle w:val="BodyText"/>
        <w:spacing w:line="357" w:lineRule="auto"/>
        <w:ind w:left="226"/>
      </w:pPr>
      <w:r>
        <w:rPr/>
        <w:t>stronger</w:t>
      </w:r>
      <w:r>
        <w:rPr>
          <w:spacing w:val="-10"/>
        </w:rPr>
        <w:t> </w:t>
      </w:r>
      <w:r>
        <w:rPr/>
        <w:t>than</w:t>
      </w:r>
      <w:r>
        <w:rPr>
          <w:spacing w:val="-8"/>
        </w:rPr>
        <w:t> </w:t>
      </w:r>
      <w:r>
        <w:rPr/>
        <w:t>previously</w:t>
      </w:r>
      <w:r>
        <w:rPr>
          <w:spacing w:val="-10"/>
        </w:rPr>
        <w:t> </w:t>
      </w:r>
      <w:r>
        <w:rPr/>
        <w:t>estimated,</w:t>
      </w:r>
      <w:r>
        <w:rPr>
          <w:spacing w:val="-8"/>
        </w:rPr>
        <w:t> </w:t>
      </w:r>
      <w:r>
        <w:rPr/>
        <w:t>corroborating</w:t>
      </w:r>
      <w:r>
        <w:rPr>
          <w:spacing w:val="-9"/>
        </w:rPr>
        <w:t> </w:t>
      </w:r>
      <w:r>
        <w:rPr/>
        <w:t>the</w:t>
      </w:r>
      <w:r>
        <w:rPr>
          <w:spacing w:val="-10"/>
        </w:rPr>
        <w:t> </w:t>
      </w:r>
      <w:r>
        <w:rPr/>
        <w:t>steer</w:t>
      </w:r>
      <w:r>
        <w:rPr>
          <w:spacing w:val="-9"/>
        </w:rPr>
        <w:t> </w:t>
      </w:r>
      <w:r>
        <w:rPr/>
        <w:t>from</w:t>
      </w:r>
      <w:r>
        <w:rPr>
          <w:spacing w:val="-8"/>
        </w:rPr>
        <w:t> </w:t>
      </w:r>
      <w:r>
        <w:rPr/>
        <w:t>business</w:t>
      </w:r>
      <w:r>
        <w:rPr>
          <w:spacing w:val="-8"/>
        </w:rPr>
        <w:t> </w:t>
      </w:r>
      <w:r>
        <w:rPr/>
        <w:t>surveys</w:t>
      </w:r>
      <w:r>
        <w:rPr>
          <w:spacing w:val="-10"/>
        </w:rPr>
        <w:t> </w:t>
      </w:r>
      <w:r>
        <w:rPr/>
        <w:t>at</w:t>
      </w:r>
      <w:r>
        <w:rPr>
          <w:spacing w:val="-9"/>
        </w:rPr>
        <w:t> </w:t>
      </w:r>
      <w:r>
        <w:rPr/>
        <w:t>the</w:t>
      </w:r>
      <w:r>
        <w:rPr>
          <w:spacing w:val="-9"/>
        </w:rPr>
        <w:t> </w:t>
      </w:r>
      <w:r>
        <w:rPr/>
        <w:t>time</w:t>
      </w:r>
      <w:r>
        <w:rPr>
          <w:spacing w:val="-10"/>
        </w:rPr>
        <w:t> </w:t>
      </w:r>
      <w:r>
        <w:rPr/>
        <w:t>(</w:t>
      </w:r>
      <w:r>
        <w:rPr>
          <w:b/>
        </w:rPr>
        <w:t>Chart</w:t>
      </w:r>
      <w:r>
        <w:rPr>
          <w:b/>
          <w:spacing w:val="-10"/>
        </w:rPr>
        <w:t> </w:t>
      </w:r>
      <w:r>
        <w:rPr>
          <w:b/>
        </w:rPr>
        <w:t>3</w:t>
      </w:r>
      <w:r>
        <w:rPr/>
        <w:t>).</w:t>
      </w:r>
      <w:r>
        <w:rPr>
          <w:vertAlign w:val="superscript"/>
        </w:rPr>
        <w:t>2</w:t>
      </w:r>
      <w:r>
        <w:rPr>
          <w:spacing w:val="-7"/>
          <w:vertAlign w:val="baseline"/>
        </w:rPr>
        <w:t> </w:t>
      </w:r>
      <w:r>
        <w:rPr>
          <w:vertAlign w:val="baseline"/>
        </w:rPr>
        <w:t>The quarterly fall of business investment in the latest estimate of Q3 GDP is disappointing, but these data are extremely</w:t>
      </w:r>
      <w:r>
        <w:rPr>
          <w:spacing w:val="-4"/>
          <w:vertAlign w:val="baseline"/>
        </w:rPr>
        <w:t> </w:t>
      </w:r>
      <w:r>
        <w:rPr>
          <w:vertAlign w:val="baseline"/>
        </w:rPr>
        <w:t>volatile</w:t>
      </w:r>
      <w:r>
        <w:rPr>
          <w:spacing w:val="-5"/>
          <w:vertAlign w:val="baseline"/>
        </w:rPr>
        <w:t> </w:t>
      </w:r>
      <w:r>
        <w:rPr>
          <w:vertAlign w:val="baseline"/>
        </w:rPr>
        <w:t>and</w:t>
      </w:r>
      <w:r>
        <w:rPr>
          <w:spacing w:val="-5"/>
          <w:vertAlign w:val="baseline"/>
        </w:rPr>
        <w:t> </w:t>
      </w:r>
      <w:r>
        <w:rPr>
          <w:vertAlign w:val="baseline"/>
        </w:rPr>
        <w:t>prone</w:t>
      </w:r>
      <w:r>
        <w:rPr>
          <w:spacing w:val="-5"/>
          <w:vertAlign w:val="baseline"/>
        </w:rPr>
        <w:t> </w:t>
      </w:r>
      <w:r>
        <w:rPr>
          <w:vertAlign w:val="baseline"/>
        </w:rPr>
        <w:t>to</w:t>
      </w:r>
      <w:r>
        <w:rPr>
          <w:spacing w:val="-6"/>
          <w:vertAlign w:val="baseline"/>
        </w:rPr>
        <w:t> </w:t>
      </w:r>
      <w:r>
        <w:rPr>
          <w:vertAlign w:val="baseline"/>
        </w:rPr>
        <w:t>revision,</w:t>
      </w:r>
      <w:r>
        <w:rPr>
          <w:spacing w:val="-5"/>
          <w:vertAlign w:val="baseline"/>
        </w:rPr>
        <w:t> </w:t>
      </w:r>
      <w:r>
        <w:rPr>
          <w:vertAlign w:val="baseline"/>
        </w:rPr>
        <w:t>and</w:t>
      </w:r>
      <w:r>
        <w:rPr>
          <w:spacing w:val="-6"/>
          <w:vertAlign w:val="baseline"/>
        </w:rPr>
        <w:t> </w:t>
      </w:r>
      <w:r>
        <w:rPr>
          <w:vertAlign w:val="baseline"/>
        </w:rPr>
        <w:t>it</w:t>
      </w:r>
      <w:r>
        <w:rPr>
          <w:spacing w:val="-3"/>
          <w:vertAlign w:val="baseline"/>
        </w:rPr>
        <w:t> </w:t>
      </w:r>
      <w:r>
        <w:rPr>
          <w:vertAlign w:val="baseline"/>
        </w:rPr>
        <w:t>is</w:t>
      </w:r>
      <w:r>
        <w:rPr>
          <w:spacing w:val="-5"/>
          <w:vertAlign w:val="baseline"/>
        </w:rPr>
        <w:t> </w:t>
      </w:r>
      <w:r>
        <w:rPr>
          <w:vertAlign w:val="baseline"/>
        </w:rPr>
        <w:t>unlikely</w:t>
      </w:r>
      <w:r>
        <w:rPr>
          <w:spacing w:val="-5"/>
          <w:vertAlign w:val="baseline"/>
        </w:rPr>
        <w:t> </w:t>
      </w:r>
      <w:r>
        <w:rPr>
          <w:vertAlign w:val="baseline"/>
        </w:rPr>
        <w:t>that</w:t>
      </w:r>
      <w:r>
        <w:rPr>
          <w:spacing w:val="-4"/>
          <w:vertAlign w:val="baseline"/>
        </w:rPr>
        <w:t> </w:t>
      </w:r>
      <w:r>
        <w:rPr>
          <w:vertAlign w:val="baseline"/>
        </w:rPr>
        <w:t>this</w:t>
      </w:r>
      <w:r>
        <w:rPr>
          <w:spacing w:val="-3"/>
          <w:vertAlign w:val="baseline"/>
        </w:rPr>
        <w:t> </w:t>
      </w:r>
      <w:r>
        <w:rPr>
          <w:vertAlign w:val="baseline"/>
        </w:rPr>
        <w:t>weakness</w:t>
      </w:r>
      <w:r>
        <w:rPr>
          <w:spacing w:val="-5"/>
          <w:vertAlign w:val="baseline"/>
        </w:rPr>
        <w:t> </w:t>
      </w:r>
      <w:r>
        <w:rPr>
          <w:vertAlign w:val="baseline"/>
        </w:rPr>
        <w:t>will</w:t>
      </w:r>
      <w:r>
        <w:rPr>
          <w:spacing w:val="-3"/>
          <w:vertAlign w:val="baseline"/>
        </w:rPr>
        <w:t> </w:t>
      </w:r>
      <w:r>
        <w:rPr>
          <w:vertAlign w:val="baseline"/>
        </w:rPr>
        <w:t>prove</w:t>
      </w:r>
      <w:r>
        <w:rPr>
          <w:spacing w:val="-5"/>
          <w:vertAlign w:val="baseline"/>
        </w:rPr>
        <w:t> </w:t>
      </w:r>
      <w:r>
        <w:rPr>
          <w:vertAlign w:val="baseline"/>
        </w:rPr>
        <w:t>to</w:t>
      </w:r>
      <w:r>
        <w:rPr>
          <w:spacing w:val="-5"/>
          <w:vertAlign w:val="baseline"/>
        </w:rPr>
        <w:t> </w:t>
      </w:r>
      <w:r>
        <w:rPr>
          <w:vertAlign w:val="baseline"/>
        </w:rPr>
        <w:t>be</w:t>
      </w:r>
      <w:r>
        <w:rPr>
          <w:spacing w:val="-6"/>
          <w:vertAlign w:val="baseline"/>
        </w:rPr>
        <w:t> </w:t>
      </w:r>
      <w:r>
        <w:rPr>
          <w:vertAlign w:val="baseline"/>
        </w:rPr>
        <w:t>persistent.</w:t>
      </w:r>
    </w:p>
    <w:p>
      <w:pPr>
        <w:pStyle w:val="BodyText"/>
        <w:spacing w:before="10"/>
        <w:rPr>
          <w:sz w:val="27"/>
        </w:rPr>
      </w:pPr>
    </w:p>
    <w:p>
      <w:pPr>
        <w:pStyle w:val="BodyText"/>
        <w:spacing w:line="357" w:lineRule="auto"/>
        <w:ind w:left="226" w:right="315"/>
      </w:pPr>
      <w:r>
        <w:rPr/>
        <w:t>The outlook for business investment depends on two key factors: the outlook for consumer demand, which informs firms’ investment plans, and the availability of finance, which enables firms to realise those plans. Financing conditions, both external and internal, remain conducive to business spending – credit conditions have improved, especially for large corporates; net bond issuance has been strong; and improving profits mean</w:t>
      </w:r>
      <w:r>
        <w:rPr>
          <w:spacing w:val="-9"/>
        </w:rPr>
        <w:t> </w:t>
      </w:r>
      <w:r>
        <w:rPr/>
        <w:t>that</w:t>
      </w:r>
      <w:r>
        <w:rPr>
          <w:spacing w:val="-8"/>
        </w:rPr>
        <w:t> </w:t>
      </w:r>
      <w:r>
        <w:rPr/>
        <w:t>firms</w:t>
      </w:r>
      <w:r>
        <w:rPr>
          <w:spacing w:val="-9"/>
        </w:rPr>
        <w:t> </w:t>
      </w:r>
      <w:r>
        <w:rPr/>
        <w:t>have</w:t>
      </w:r>
      <w:r>
        <w:rPr>
          <w:spacing w:val="-9"/>
        </w:rPr>
        <w:t> </w:t>
      </w:r>
      <w:r>
        <w:rPr/>
        <w:t>internal</w:t>
      </w:r>
      <w:r>
        <w:rPr>
          <w:spacing w:val="-7"/>
        </w:rPr>
        <w:t> </w:t>
      </w:r>
      <w:r>
        <w:rPr/>
        <w:t>funds</w:t>
      </w:r>
      <w:r>
        <w:rPr>
          <w:spacing w:val="-8"/>
        </w:rPr>
        <w:t> </w:t>
      </w:r>
      <w:r>
        <w:rPr/>
        <w:t>available.</w:t>
      </w:r>
      <w:r>
        <w:rPr>
          <w:spacing w:val="-8"/>
        </w:rPr>
        <w:t> </w:t>
      </w:r>
      <w:r>
        <w:rPr/>
        <w:t>But</w:t>
      </w:r>
      <w:r>
        <w:rPr>
          <w:spacing w:val="-9"/>
        </w:rPr>
        <w:t> </w:t>
      </w:r>
      <w:r>
        <w:rPr/>
        <w:t>the</w:t>
      </w:r>
      <w:r>
        <w:rPr>
          <w:spacing w:val="-8"/>
        </w:rPr>
        <w:t> </w:t>
      </w:r>
      <w:r>
        <w:rPr/>
        <w:t>outlook</w:t>
      </w:r>
      <w:r>
        <w:rPr>
          <w:spacing w:val="-7"/>
        </w:rPr>
        <w:t> </w:t>
      </w:r>
      <w:r>
        <w:rPr/>
        <w:t>for</w:t>
      </w:r>
      <w:r>
        <w:rPr>
          <w:spacing w:val="-9"/>
        </w:rPr>
        <w:t> </w:t>
      </w:r>
      <w:r>
        <w:rPr/>
        <w:t>final</w:t>
      </w:r>
      <w:r>
        <w:rPr>
          <w:spacing w:val="-8"/>
        </w:rPr>
        <w:t> </w:t>
      </w:r>
      <w:r>
        <w:rPr/>
        <w:t>demand</w:t>
      </w:r>
      <w:r>
        <w:rPr>
          <w:spacing w:val="-8"/>
        </w:rPr>
        <w:t> </w:t>
      </w:r>
      <w:r>
        <w:rPr/>
        <w:t>is</w:t>
      </w:r>
      <w:r>
        <w:rPr>
          <w:spacing w:val="-9"/>
        </w:rPr>
        <w:t> </w:t>
      </w:r>
      <w:r>
        <w:rPr/>
        <w:t>more</w:t>
      </w:r>
      <w:r>
        <w:rPr>
          <w:spacing w:val="-8"/>
        </w:rPr>
        <w:t> </w:t>
      </w:r>
      <w:r>
        <w:rPr/>
        <w:t>mixed.</w:t>
      </w:r>
      <w:r>
        <w:rPr>
          <w:spacing w:val="-9"/>
        </w:rPr>
        <w:t> </w:t>
      </w:r>
      <w:r>
        <w:rPr/>
        <w:t>The</w:t>
      </w:r>
      <w:r>
        <w:rPr>
          <w:spacing w:val="-8"/>
        </w:rPr>
        <w:t> </w:t>
      </w:r>
      <w:r>
        <w:rPr/>
        <w:t>persistent weakness of activity in our main trading partner, the euro area, is likely to limit an important source of external</w:t>
      </w:r>
      <w:r>
        <w:rPr>
          <w:spacing w:val="-9"/>
        </w:rPr>
        <w:t> </w:t>
      </w:r>
      <w:r>
        <w:rPr/>
        <w:t>demand,</w:t>
      </w:r>
      <w:r>
        <w:rPr>
          <w:spacing w:val="-8"/>
        </w:rPr>
        <w:t> </w:t>
      </w:r>
      <w:r>
        <w:rPr/>
        <w:t>while</w:t>
      </w:r>
      <w:r>
        <w:rPr>
          <w:spacing w:val="-9"/>
        </w:rPr>
        <w:t> </w:t>
      </w:r>
      <w:r>
        <w:rPr/>
        <w:t>the</w:t>
      </w:r>
      <w:r>
        <w:rPr>
          <w:spacing w:val="-9"/>
        </w:rPr>
        <w:t> </w:t>
      </w:r>
      <w:r>
        <w:rPr/>
        <w:t>recent</w:t>
      </w:r>
      <w:r>
        <w:rPr>
          <w:spacing w:val="-10"/>
        </w:rPr>
        <w:t> </w:t>
      </w:r>
      <w:r>
        <w:rPr/>
        <w:t>revival</w:t>
      </w:r>
      <w:r>
        <w:rPr>
          <w:spacing w:val="-9"/>
        </w:rPr>
        <w:t> </w:t>
      </w:r>
      <w:r>
        <w:rPr/>
        <w:t>of</w:t>
      </w:r>
      <w:r>
        <w:rPr>
          <w:spacing w:val="-9"/>
        </w:rPr>
        <w:t> </w:t>
      </w:r>
      <w:r>
        <w:rPr/>
        <w:t>uncertainty</w:t>
      </w:r>
      <w:r>
        <w:rPr>
          <w:spacing w:val="-10"/>
        </w:rPr>
        <w:t> </w:t>
      </w:r>
      <w:r>
        <w:rPr/>
        <w:t>about</w:t>
      </w:r>
      <w:r>
        <w:rPr>
          <w:spacing w:val="-7"/>
        </w:rPr>
        <w:t> </w:t>
      </w:r>
      <w:r>
        <w:rPr/>
        <w:t>the</w:t>
      </w:r>
      <w:r>
        <w:rPr>
          <w:spacing w:val="-11"/>
        </w:rPr>
        <w:t> </w:t>
      </w:r>
      <w:r>
        <w:rPr/>
        <w:t>global</w:t>
      </w:r>
      <w:r>
        <w:rPr>
          <w:spacing w:val="-8"/>
        </w:rPr>
        <w:t> </w:t>
      </w:r>
      <w:r>
        <w:rPr/>
        <w:t>outlook</w:t>
      </w:r>
      <w:r>
        <w:rPr>
          <w:spacing w:val="-9"/>
        </w:rPr>
        <w:t> </w:t>
      </w:r>
      <w:r>
        <w:rPr/>
        <w:t>more</w:t>
      </w:r>
      <w:r>
        <w:rPr>
          <w:spacing w:val="-9"/>
        </w:rPr>
        <w:t> </w:t>
      </w:r>
      <w:r>
        <w:rPr/>
        <w:t>generally</w:t>
      </w:r>
      <w:r>
        <w:rPr>
          <w:spacing w:val="-9"/>
        </w:rPr>
        <w:t> </w:t>
      </w:r>
      <w:r>
        <w:rPr/>
        <w:t>could</w:t>
      </w:r>
      <w:r>
        <w:rPr>
          <w:spacing w:val="-10"/>
        </w:rPr>
        <w:t> </w:t>
      </w:r>
      <w:r>
        <w:rPr/>
        <w:t>weigh on</w:t>
      </w:r>
      <w:r>
        <w:rPr>
          <w:spacing w:val="-8"/>
        </w:rPr>
        <w:t> </w:t>
      </w:r>
      <w:r>
        <w:rPr/>
        <w:t>businesses’</w:t>
      </w:r>
      <w:r>
        <w:rPr>
          <w:spacing w:val="-6"/>
        </w:rPr>
        <w:t> </w:t>
      </w:r>
      <w:r>
        <w:rPr/>
        <w:t>willingness</w:t>
      </w:r>
      <w:r>
        <w:rPr>
          <w:spacing w:val="-5"/>
        </w:rPr>
        <w:t> </w:t>
      </w:r>
      <w:r>
        <w:rPr/>
        <w:t>to</w:t>
      </w:r>
      <w:r>
        <w:rPr>
          <w:spacing w:val="-7"/>
        </w:rPr>
        <w:t> </w:t>
      </w:r>
      <w:r>
        <w:rPr/>
        <w:t>invest.</w:t>
      </w:r>
      <w:r>
        <w:rPr>
          <w:spacing w:val="-6"/>
        </w:rPr>
        <w:t> </w:t>
      </w:r>
      <w:r>
        <w:rPr/>
        <w:t>In</w:t>
      </w:r>
      <w:r>
        <w:rPr>
          <w:spacing w:val="-7"/>
        </w:rPr>
        <w:t> </w:t>
      </w:r>
      <w:r>
        <w:rPr/>
        <w:t>2011,</w:t>
      </w:r>
      <w:r>
        <w:rPr>
          <w:spacing w:val="-6"/>
        </w:rPr>
        <w:t> </w:t>
      </w:r>
      <w:r>
        <w:rPr/>
        <w:t>for</w:t>
      </w:r>
      <w:r>
        <w:rPr>
          <w:spacing w:val="-6"/>
        </w:rPr>
        <w:t> </w:t>
      </w:r>
      <w:r>
        <w:rPr/>
        <w:t>example,</w:t>
      </w:r>
      <w:r>
        <w:rPr>
          <w:spacing w:val="-5"/>
        </w:rPr>
        <w:t> </w:t>
      </w:r>
      <w:r>
        <w:rPr/>
        <w:t>the</w:t>
      </w:r>
      <w:r>
        <w:rPr>
          <w:spacing w:val="-7"/>
        </w:rPr>
        <w:t> </w:t>
      </w:r>
      <w:r>
        <w:rPr/>
        <w:t>main</w:t>
      </w:r>
      <w:r>
        <w:rPr>
          <w:spacing w:val="-6"/>
        </w:rPr>
        <w:t> </w:t>
      </w:r>
      <w:r>
        <w:rPr/>
        <w:t>blow</w:t>
      </w:r>
      <w:r>
        <w:rPr>
          <w:spacing w:val="-7"/>
        </w:rPr>
        <w:t> </w:t>
      </w:r>
      <w:r>
        <w:rPr/>
        <w:t>to</w:t>
      </w:r>
      <w:r>
        <w:rPr>
          <w:spacing w:val="-7"/>
        </w:rPr>
        <w:t> </w:t>
      </w:r>
      <w:r>
        <w:rPr/>
        <w:t>the</w:t>
      </w:r>
      <w:r>
        <w:rPr>
          <w:spacing w:val="-5"/>
        </w:rPr>
        <w:t> </w:t>
      </w:r>
      <w:r>
        <w:rPr/>
        <w:t>UK</w:t>
      </w:r>
      <w:r>
        <w:rPr>
          <w:spacing w:val="-5"/>
        </w:rPr>
        <w:t> </w:t>
      </w:r>
      <w:r>
        <w:rPr/>
        <w:t>economy</w:t>
      </w:r>
      <w:r>
        <w:rPr>
          <w:spacing w:val="-6"/>
        </w:rPr>
        <w:t> </w:t>
      </w:r>
      <w:r>
        <w:rPr/>
        <w:t>came</w:t>
      </w:r>
      <w:r>
        <w:rPr>
          <w:spacing w:val="-6"/>
        </w:rPr>
        <w:t> </w:t>
      </w:r>
      <w:r>
        <w:rPr/>
        <w:t>not</w:t>
      </w:r>
      <w:r>
        <w:rPr>
          <w:spacing w:val="-4"/>
        </w:rPr>
        <w:t> </w:t>
      </w:r>
      <w:r>
        <w:rPr/>
        <w:t>from the hit to direct exports from the uncertainty in the euro area, but from the additional damage via a collapse in business confidence and a rise in financial market volatility. However, business surveys suggest that this time confidence is more resilient, and investment intentions continue to point to healthy growth in business investment (</w:t>
      </w:r>
      <w:r>
        <w:rPr>
          <w:b/>
        </w:rPr>
        <w:t>Chart 3</w:t>
      </w:r>
      <w:r>
        <w:rPr/>
        <w:t>). Consistent with that, our central expectation in the November </w:t>
      </w:r>
      <w:r>
        <w:rPr>
          <w:i/>
        </w:rPr>
        <w:t>Inflation Report </w:t>
      </w:r>
      <w:r>
        <w:rPr/>
        <w:t>is for investment</w:t>
      </w:r>
      <w:r>
        <w:rPr>
          <w:spacing w:val="-4"/>
        </w:rPr>
        <w:t> </w:t>
      </w:r>
      <w:r>
        <w:rPr/>
        <w:t>to</w:t>
      </w:r>
      <w:r>
        <w:rPr>
          <w:spacing w:val="-5"/>
        </w:rPr>
        <w:t> </w:t>
      </w:r>
      <w:r>
        <w:rPr/>
        <w:t>continue</w:t>
      </w:r>
      <w:r>
        <w:rPr>
          <w:spacing w:val="-4"/>
        </w:rPr>
        <w:t> </w:t>
      </w:r>
      <w:r>
        <w:rPr/>
        <w:t>to</w:t>
      </w:r>
      <w:r>
        <w:rPr>
          <w:spacing w:val="-5"/>
        </w:rPr>
        <w:t> </w:t>
      </w:r>
      <w:r>
        <w:rPr/>
        <w:t>grow</w:t>
      </w:r>
      <w:r>
        <w:rPr>
          <w:spacing w:val="-5"/>
        </w:rPr>
        <w:t> </w:t>
      </w:r>
      <w:r>
        <w:rPr/>
        <w:t>faster</w:t>
      </w:r>
      <w:r>
        <w:rPr>
          <w:spacing w:val="-5"/>
        </w:rPr>
        <w:t> </w:t>
      </w:r>
      <w:r>
        <w:rPr/>
        <w:t>than</w:t>
      </w:r>
      <w:r>
        <w:rPr>
          <w:spacing w:val="-5"/>
        </w:rPr>
        <w:t> </w:t>
      </w:r>
      <w:r>
        <w:rPr/>
        <w:t>its</w:t>
      </w:r>
      <w:r>
        <w:rPr>
          <w:spacing w:val="-2"/>
        </w:rPr>
        <w:t> </w:t>
      </w:r>
      <w:r>
        <w:rPr/>
        <w:t>historical</w:t>
      </w:r>
      <w:r>
        <w:rPr>
          <w:spacing w:val="-3"/>
        </w:rPr>
        <w:t> </w:t>
      </w:r>
      <w:r>
        <w:rPr/>
        <w:t>average</w:t>
      </w:r>
      <w:r>
        <w:rPr>
          <w:spacing w:val="-5"/>
        </w:rPr>
        <w:t> </w:t>
      </w:r>
      <w:r>
        <w:rPr/>
        <w:t>rate</w:t>
      </w:r>
      <w:r>
        <w:rPr>
          <w:spacing w:val="-3"/>
        </w:rPr>
        <w:t> </w:t>
      </w:r>
      <w:r>
        <w:rPr/>
        <w:t>over</w:t>
      </w:r>
      <w:r>
        <w:rPr>
          <w:spacing w:val="-5"/>
        </w:rPr>
        <w:t> </w:t>
      </w:r>
      <w:r>
        <w:rPr/>
        <w:t>the</w:t>
      </w:r>
      <w:r>
        <w:rPr>
          <w:spacing w:val="-5"/>
        </w:rPr>
        <w:t> </w:t>
      </w:r>
      <w:r>
        <w:rPr/>
        <w:t>next</w:t>
      </w:r>
      <w:r>
        <w:rPr>
          <w:spacing w:val="-5"/>
        </w:rPr>
        <w:t> </w:t>
      </w:r>
      <w:r>
        <w:rPr/>
        <w:t>couple</w:t>
      </w:r>
      <w:r>
        <w:rPr>
          <w:spacing w:val="-5"/>
        </w:rPr>
        <w:t> </w:t>
      </w:r>
      <w:r>
        <w:rPr/>
        <w:t>of</w:t>
      </w:r>
      <w:r>
        <w:rPr>
          <w:spacing w:val="-5"/>
        </w:rPr>
        <w:t> </w:t>
      </w:r>
      <w:r>
        <w:rPr/>
        <w:t>years.</w:t>
      </w:r>
    </w:p>
    <w:p>
      <w:pPr>
        <w:pStyle w:val="BodyText"/>
        <w:rPr>
          <w:sz w:val="20"/>
        </w:rPr>
      </w:pPr>
    </w:p>
    <w:p>
      <w:pPr>
        <w:pStyle w:val="BodyText"/>
        <w:spacing w:before="7"/>
        <w:rPr>
          <w:sz w:val="15"/>
        </w:rPr>
      </w:pPr>
      <w:r>
        <w:rPr/>
        <w:pict>
          <v:shape style="position:absolute;margin-left:79.320pt;margin-top:11.20532pt;width:135.5pt;height:.1pt;mso-position-horizontal-relative:page;mso-position-vertical-relative:paragraph;z-index:-251657216;mso-wrap-distance-left:0;mso-wrap-distance-right:0" coordorigin="1586,224" coordsize="2710,0" path="m1586,224l4296,224e" filled="false" stroked="true" strokeweight=".41998pt" strokecolor="#000000">
            <v:path arrowok="t"/>
            <v:stroke dashstyle="solid"/>
            <w10:wrap type="topAndBottom"/>
          </v:shape>
        </w:pict>
      </w:r>
    </w:p>
    <w:p>
      <w:pPr>
        <w:spacing w:line="185" w:lineRule="exact" w:before="26"/>
        <w:ind w:left="226" w:right="0" w:firstLine="0"/>
        <w:jc w:val="left"/>
        <w:rPr>
          <w:sz w:val="15"/>
        </w:rPr>
      </w:pPr>
      <w:r>
        <w:rPr>
          <w:position w:val="8"/>
          <w:sz w:val="9"/>
        </w:rPr>
        <w:t>1 </w:t>
      </w:r>
      <w:r>
        <w:rPr>
          <w:sz w:val="15"/>
        </w:rPr>
        <w:t>See Chart C in Box on p.19 of the November 2014 </w:t>
      </w:r>
      <w:r>
        <w:rPr>
          <w:i/>
          <w:sz w:val="15"/>
        </w:rPr>
        <w:t>Inflation Report</w:t>
      </w:r>
      <w:r>
        <w:rPr>
          <w:sz w:val="15"/>
        </w:rPr>
        <w:t>.</w:t>
      </w:r>
    </w:p>
    <w:p>
      <w:pPr>
        <w:spacing w:line="185" w:lineRule="exact" w:before="0"/>
        <w:ind w:left="226" w:right="0" w:firstLine="0"/>
        <w:jc w:val="left"/>
        <w:rPr>
          <w:sz w:val="15"/>
        </w:rPr>
      </w:pPr>
      <w:r>
        <w:rPr>
          <w:position w:val="8"/>
          <w:sz w:val="9"/>
        </w:rPr>
        <w:t>2 </w:t>
      </w:r>
      <w:r>
        <w:rPr>
          <w:sz w:val="15"/>
        </w:rPr>
        <w:t>Also see Chart 3 in McCafferty (2014d).</w:t>
      </w:r>
    </w:p>
    <w:p>
      <w:pPr>
        <w:spacing w:after="0" w:line="185" w:lineRule="exact"/>
        <w:jc w:val="left"/>
        <w:rPr>
          <w:sz w:val="15"/>
        </w:rPr>
        <w:sectPr>
          <w:pgSz w:w="12240" w:h="15840"/>
          <w:pgMar w:header="0" w:footer="1240" w:top="1440" w:bottom="1440" w:left="1360" w:right="1320"/>
        </w:sectPr>
      </w:pPr>
    </w:p>
    <w:p>
      <w:pPr>
        <w:pStyle w:val="Heading1"/>
      </w:pPr>
      <w:r>
        <w:rPr/>
        <w:t>Supply: uncertainty about the level of slack</w:t>
      </w:r>
    </w:p>
    <w:p>
      <w:pPr>
        <w:pStyle w:val="BodyText"/>
        <w:rPr>
          <w:b/>
          <w:sz w:val="20"/>
        </w:rPr>
      </w:pPr>
    </w:p>
    <w:p>
      <w:pPr>
        <w:pStyle w:val="BodyText"/>
        <w:spacing w:before="7"/>
        <w:rPr>
          <w:b/>
          <w:sz w:val="17"/>
        </w:rPr>
      </w:pPr>
    </w:p>
    <w:p>
      <w:pPr>
        <w:pStyle w:val="BodyText"/>
        <w:spacing w:line="357" w:lineRule="auto"/>
        <w:ind w:left="226" w:right="399"/>
      </w:pPr>
      <w:r>
        <w:rPr/>
        <w:t>In assessing the outlook for inflation, the key consideration, as we have underlined in recent issues of the </w:t>
      </w:r>
      <w:r>
        <w:rPr>
          <w:i/>
        </w:rPr>
        <w:t>Inflation Report</w:t>
      </w:r>
      <w:r>
        <w:rPr/>
        <w:t>, is how the economy’s supply capacity will evolve as demand continues to expand. That requires us to answer three key questions, namely: what is the current level of spare capacity in the economy,</w:t>
      </w:r>
      <w:r>
        <w:rPr>
          <w:spacing w:val="-6"/>
        </w:rPr>
        <w:t> </w:t>
      </w:r>
      <w:r>
        <w:rPr/>
        <w:t>at</w:t>
      </w:r>
      <w:r>
        <w:rPr>
          <w:spacing w:val="-6"/>
        </w:rPr>
        <w:t> </w:t>
      </w:r>
      <w:r>
        <w:rPr/>
        <w:t>what</w:t>
      </w:r>
      <w:r>
        <w:rPr>
          <w:spacing w:val="-7"/>
        </w:rPr>
        <w:t> </w:t>
      </w:r>
      <w:r>
        <w:rPr/>
        <w:t>pace</w:t>
      </w:r>
      <w:r>
        <w:rPr>
          <w:spacing w:val="-5"/>
        </w:rPr>
        <w:t> </w:t>
      </w:r>
      <w:r>
        <w:rPr/>
        <w:t>will</w:t>
      </w:r>
      <w:r>
        <w:rPr>
          <w:spacing w:val="-6"/>
        </w:rPr>
        <w:t> </w:t>
      </w:r>
      <w:r>
        <w:rPr/>
        <w:t>remaining</w:t>
      </w:r>
      <w:r>
        <w:rPr>
          <w:spacing w:val="-7"/>
        </w:rPr>
        <w:t> </w:t>
      </w:r>
      <w:r>
        <w:rPr/>
        <w:t>spare</w:t>
      </w:r>
      <w:r>
        <w:rPr>
          <w:spacing w:val="-6"/>
        </w:rPr>
        <w:t> </w:t>
      </w:r>
      <w:r>
        <w:rPr/>
        <w:t>capacity</w:t>
      </w:r>
      <w:r>
        <w:rPr>
          <w:spacing w:val="-7"/>
        </w:rPr>
        <w:t> </w:t>
      </w:r>
      <w:r>
        <w:rPr/>
        <w:t>be</w:t>
      </w:r>
      <w:r>
        <w:rPr>
          <w:spacing w:val="-8"/>
        </w:rPr>
        <w:t> </w:t>
      </w:r>
      <w:r>
        <w:rPr/>
        <w:t>absorbed</w:t>
      </w:r>
      <w:r>
        <w:rPr>
          <w:spacing w:val="-7"/>
        </w:rPr>
        <w:t> </w:t>
      </w:r>
      <w:r>
        <w:rPr/>
        <w:t>and</w:t>
      </w:r>
      <w:r>
        <w:rPr>
          <w:spacing w:val="-7"/>
        </w:rPr>
        <w:t> </w:t>
      </w:r>
      <w:r>
        <w:rPr/>
        <w:t>what</w:t>
      </w:r>
      <w:r>
        <w:rPr>
          <w:spacing w:val="-6"/>
        </w:rPr>
        <w:t> </w:t>
      </w:r>
      <w:r>
        <w:rPr/>
        <w:t>is</w:t>
      </w:r>
      <w:r>
        <w:rPr>
          <w:spacing w:val="-6"/>
        </w:rPr>
        <w:t> </w:t>
      </w:r>
      <w:r>
        <w:rPr/>
        <w:t>the</w:t>
      </w:r>
      <w:r>
        <w:rPr>
          <w:spacing w:val="-7"/>
        </w:rPr>
        <w:t> </w:t>
      </w:r>
      <w:r>
        <w:rPr/>
        <w:t>relationship</w:t>
      </w:r>
      <w:r>
        <w:rPr>
          <w:spacing w:val="-8"/>
        </w:rPr>
        <w:t> </w:t>
      </w:r>
      <w:r>
        <w:rPr/>
        <w:t>between</w:t>
      </w:r>
      <w:r>
        <w:rPr>
          <w:spacing w:val="-8"/>
        </w:rPr>
        <w:t> </w:t>
      </w:r>
      <w:r>
        <w:rPr/>
        <w:t>the amount of spare capacity and the behaviour of</w:t>
      </w:r>
      <w:r>
        <w:rPr>
          <w:spacing w:val="-15"/>
        </w:rPr>
        <w:t> </w:t>
      </w:r>
      <w:r>
        <w:rPr/>
        <w:t>wages?</w:t>
      </w:r>
    </w:p>
    <w:p>
      <w:pPr>
        <w:pStyle w:val="BodyText"/>
        <w:spacing w:before="9"/>
        <w:rPr>
          <w:sz w:val="27"/>
        </w:rPr>
      </w:pPr>
    </w:p>
    <w:p>
      <w:pPr>
        <w:pStyle w:val="BodyText"/>
        <w:spacing w:line="357" w:lineRule="auto"/>
        <w:ind w:left="226" w:right="366"/>
        <w:jc w:val="both"/>
      </w:pPr>
      <w:r>
        <w:rPr/>
        <w:t>Considerable</w:t>
      </w:r>
      <w:r>
        <w:rPr>
          <w:spacing w:val="-9"/>
        </w:rPr>
        <w:t> </w:t>
      </w:r>
      <w:r>
        <w:rPr/>
        <w:t>though</w:t>
      </w:r>
      <w:r>
        <w:rPr>
          <w:spacing w:val="-10"/>
        </w:rPr>
        <w:t> </w:t>
      </w:r>
      <w:r>
        <w:rPr/>
        <w:t>uncertainties</w:t>
      </w:r>
      <w:r>
        <w:rPr>
          <w:spacing w:val="-8"/>
        </w:rPr>
        <w:t> </w:t>
      </w:r>
      <w:r>
        <w:rPr/>
        <w:t>are</w:t>
      </w:r>
      <w:r>
        <w:rPr>
          <w:spacing w:val="-9"/>
        </w:rPr>
        <w:t> </w:t>
      </w:r>
      <w:r>
        <w:rPr/>
        <w:t>on</w:t>
      </w:r>
      <w:r>
        <w:rPr>
          <w:spacing w:val="-9"/>
        </w:rPr>
        <w:t> </w:t>
      </w:r>
      <w:r>
        <w:rPr/>
        <w:t>the</w:t>
      </w:r>
      <w:r>
        <w:rPr>
          <w:spacing w:val="-10"/>
        </w:rPr>
        <w:t> </w:t>
      </w:r>
      <w:r>
        <w:rPr/>
        <w:t>demand</w:t>
      </w:r>
      <w:r>
        <w:rPr>
          <w:spacing w:val="-8"/>
        </w:rPr>
        <w:t> </w:t>
      </w:r>
      <w:r>
        <w:rPr/>
        <w:t>side,</w:t>
      </w:r>
      <w:r>
        <w:rPr>
          <w:spacing w:val="-9"/>
        </w:rPr>
        <w:t> </w:t>
      </w:r>
      <w:r>
        <w:rPr/>
        <w:t>they</w:t>
      </w:r>
      <w:r>
        <w:rPr>
          <w:spacing w:val="-10"/>
        </w:rPr>
        <w:t> </w:t>
      </w:r>
      <w:r>
        <w:rPr/>
        <w:t>are</w:t>
      </w:r>
      <w:r>
        <w:rPr>
          <w:spacing w:val="-10"/>
        </w:rPr>
        <w:t> </w:t>
      </w:r>
      <w:r>
        <w:rPr/>
        <w:t>small</w:t>
      </w:r>
      <w:r>
        <w:rPr>
          <w:spacing w:val="-9"/>
        </w:rPr>
        <w:t> </w:t>
      </w:r>
      <w:r>
        <w:rPr/>
        <w:t>compared</w:t>
      </w:r>
      <w:r>
        <w:rPr>
          <w:spacing w:val="-8"/>
        </w:rPr>
        <w:t> </w:t>
      </w:r>
      <w:r>
        <w:rPr/>
        <w:t>with</w:t>
      </w:r>
      <w:r>
        <w:rPr>
          <w:spacing w:val="-9"/>
        </w:rPr>
        <w:t> </w:t>
      </w:r>
      <w:r>
        <w:rPr/>
        <w:t>those</w:t>
      </w:r>
      <w:r>
        <w:rPr>
          <w:spacing w:val="-9"/>
        </w:rPr>
        <w:t> </w:t>
      </w:r>
      <w:r>
        <w:rPr/>
        <w:t>concerning supply.</w:t>
      </w:r>
      <w:r>
        <w:rPr>
          <w:spacing w:val="-10"/>
        </w:rPr>
        <w:t> </w:t>
      </w:r>
      <w:r>
        <w:rPr/>
        <w:t>Estimates</w:t>
      </w:r>
      <w:r>
        <w:rPr>
          <w:spacing w:val="-9"/>
        </w:rPr>
        <w:t> </w:t>
      </w:r>
      <w:r>
        <w:rPr/>
        <w:t>of</w:t>
      </w:r>
      <w:r>
        <w:rPr>
          <w:spacing w:val="-10"/>
        </w:rPr>
        <w:t> </w:t>
      </w:r>
      <w:r>
        <w:rPr/>
        <w:t>spare</w:t>
      </w:r>
      <w:r>
        <w:rPr>
          <w:spacing w:val="-10"/>
        </w:rPr>
        <w:t> </w:t>
      </w:r>
      <w:r>
        <w:rPr/>
        <w:t>capacity</w:t>
      </w:r>
      <w:r>
        <w:rPr>
          <w:spacing w:val="-8"/>
        </w:rPr>
        <w:t> </w:t>
      </w:r>
      <w:r>
        <w:rPr/>
        <w:t>are</w:t>
      </w:r>
      <w:r>
        <w:rPr>
          <w:spacing w:val="-10"/>
        </w:rPr>
        <w:t> </w:t>
      </w:r>
      <w:r>
        <w:rPr/>
        <w:t>far</w:t>
      </w:r>
      <w:r>
        <w:rPr>
          <w:spacing w:val="-10"/>
        </w:rPr>
        <w:t> </w:t>
      </w:r>
      <w:r>
        <w:rPr/>
        <w:t>from</w:t>
      </w:r>
      <w:r>
        <w:rPr>
          <w:spacing w:val="-8"/>
        </w:rPr>
        <w:t> </w:t>
      </w:r>
      <w:r>
        <w:rPr/>
        <w:t>precise,</w:t>
      </w:r>
      <w:r>
        <w:rPr>
          <w:spacing w:val="-8"/>
        </w:rPr>
        <w:t> </w:t>
      </w:r>
      <w:r>
        <w:rPr/>
        <w:t>reflecting</w:t>
      </w:r>
      <w:r>
        <w:rPr>
          <w:spacing w:val="-10"/>
        </w:rPr>
        <w:t> </w:t>
      </w:r>
      <w:r>
        <w:rPr/>
        <w:t>uncertainty</w:t>
      </w:r>
      <w:r>
        <w:rPr>
          <w:spacing w:val="-9"/>
        </w:rPr>
        <w:t> </w:t>
      </w:r>
      <w:r>
        <w:rPr/>
        <w:t>about</w:t>
      </w:r>
      <w:r>
        <w:rPr>
          <w:spacing w:val="-8"/>
        </w:rPr>
        <w:t> </w:t>
      </w:r>
      <w:r>
        <w:rPr/>
        <w:t>the</w:t>
      </w:r>
      <w:r>
        <w:rPr>
          <w:spacing w:val="-10"/>
        </w:rPr>
        <w:t> </w:t>
      </w:r>
      <w:r>
        <w:rPr/>
        <w:t>measurement</w:t>
      </w:r>
      <w:r>
        <w:rPr>
          <w:spacing w:val="-9"/>
        </w:rPr>
        <w:t> </w:t>
      </w:r>
      <w:r>
        <w:rPr/>
        <w:t>of</w:t>
      </w:r>
      <w:r>
        <w:rPr>
          <w:spacing w:val="-10"/>
        </w:rPr>
        <w:t> </w:t>
      </w:r>
      <w:r>
        <w:rPr/>
        <w:t>its different components – slack as arising within companies and in the labour</w:t>
      </w:r>
      <w:r>
        <w:rPr>
          <w:spacing w:val="-29"/>
        </w:rPr>
        <w:t> </w:t>
      </w:r>
      <w:r>
        <w:rPr/>
        <w:t>market.</w:t>
      </w:r>
    </w:p>
    <w:p>
      <w:pPr>
        <w:pStyle w:val="BodyText"/>
        <w:rPr>
          <w:sz w:val="28"/>
        </w:rPr>
      </w:pPr>
    </w:p>
    <w:p>
      <w:pPr>
        <w:pStyle w:val="BodyText"/>
        <w:spacing w:line="355" w:lineRule="auto"/>
        <w:ind w:left="226" w:right="334"/>
      </w:pPr>
      <w:r>
        <w:rPr/>
        <w:t>Let</w:t>
      </w:r>
      <w:r>
        <w:rPr>
          <w:spacing w:val="-8"/>
        </w:rPr>
        <w:t> </w:t>
      </w:r>
      <w:r>
        <w:rPr/>
        <w:t>me</w:t>
      </w:r>
      <w:r>
        <w:rPr>
          <w:spacing w:val="-8"/>
        </w:rPr>
        <w:t> </w:t>
      </w:r>
      <w:r>
        <w:rPr/>
        <w:t>deal</w:t>
      </w:r>
      <w:r>
        <w:rPr>
          <w:spacing w:val="-8"/>
        </w:rPr>
        <w:t> </w:t>
      </w:r>
      <w:r>
        <w:rPr/>
        <w:t>with</w:t>
      </w:r>
      <w:r>
        <w:rPr>
          <w:spacing w:val="-9"/>
        </w:rPr>
        <w:t> </w:t>
      </w:r>
      <w:r>
        <w:rPr/>
        <w:t>the</w:t>
      </w:r>
      <w:r>
        <w:rPr>
          <w:spacing w:val="-8"/>
        </w:rPr>
        <w:t> </w:t>
      </w:r>
      <w:r>
        <w:rPr/>
        <w:t>utilisation</w:t>
      </w:r>
      <w:r>
        <w:rPr>
          <w:spacing w:val="-9"/>
        </w:rPr>
        <w:t> </w:t>
      </w:r>
      <w:r>
        <w:rPr/>
        <w:t>of</w:t>
      </w:r>
      <w:r>
        <w:rPr>
          <w:spacing w:val="-8"/>
        </w:rPr>
        <w:t> </w:t>
      </w:r>
      <w:r>
        <w:rPr/>
        <w:t>capacity</w:t>
      </w:r>
      <w:r>
        <w:rPr>
          <w:spacing w:val="-9"/>
        </w:rPr>
        <w:t> </w:t>
      </w:r>
      <w:r>
        <w:rPr/>
        <w:t>within</w:t>
      </w:r>
      <w:r>
        <w:rPr>
          <w:spacing w:val="-11"/>
        </w:rPr>
        <w:t> </w:t>
      </w:r>
      <w:r>
        <w:rPr/>
        <w:t>companies</w:t>
      </w:r>
      <w:r>
        <w:rPr>
          <w:spacing w:val="-8"/>
        </w:rPr>
        <w:t> </w:t>
      </w:r>
      <w:r>
        <w:rPr/>
        <w:t>first.</w:t>
      </w:r>
      <w:r>
        <w:rPr>
          <w:spacing w:val="-9"/>
        </w:rPr>
        <w:t> </w:t>
      </w:r>
      <w:r>
        <w:rPr/>
        <w:t>Business</w:t>
      </w:r>
      <w:r>
        <w:rPr>
          <w:spacing w:val="-9"/>
        </w:rPr>
        <w:t> </w:t>
      </w:r>
      <w:r>
        <w:rPr/>
        <w:t>surveys</w:t>
      </w:r>
      <w:r>
        <w:rPr>
          <w:spacing w:val="-8"/>
        </w:rPr>
        <w:t> </w:t>
      </w:r>
      <w:r>
        <w:rPr/>
        <w:t>suggest</w:t>
      </w:r>
      <w:r>
        <w:rPr>
          <w:spacing w:val="-8"/>
        </w:rPr>
        <w:t> </w:t>
      </w:r>
      <w:r>
        <w:rPr/>
        <w:t>that</w:t>
      </w:r>
      <w:r>
        <w:rPr>
          <w:spacing w:val="-8"/>
        </w:rPr>
        <w:t> </w:t>
      </w:r>
      <w:r>
        <w:rPr/>
        <w:t>companies are operating at close to “normal” levels of capacity utilisation (</w:t>
      </w:r>
      <w:r>
        <w:rPr>
          <w:b/>
        </w:rPr>
        <w:t>Chart 4</w:t>
      </w:r>
      <w:r>
        <w:rPr/>
        <w:t>), an indication that there is little, if any,</w:t>
      </w:r>
      <w:r>
        <w:rPr>
          <w:spacing w:val="-5"/>
        </w:rPr>
        <w:t> </w:t>
      </w:r>
      <w:r>
        <w:rPr/>
        <w:t>underutilised</w:t>
      </w:r>
      <w:r>
        <w:rPr>
          <w:spacing w:val="-5"/>
        </w:rPr>
        <w:t> </w:t>
      </w:r>
      <w:r>
        <w:rPr/>
        <w:t>capacity</w:t>
      </w:r>
      <w:r>
        <w:rPr>
          <w:spacing w:val="-6"/>
        </w:rPr>
        <w:t> </w:t>
      </w:r>
      <w:r>
        <w:rPr/>
        <w:t>left.</w:t>
      </w:r>
      <w:r>
        <w:rPr>
          <w:spacing w:val="-5"/>
        </w:rPr>
        <w:t> </w:t>
      </w:r>
      <w:r>
        <w:rPr/>
        <w:t>The</w:t>
      </w:r>
      <w:r>
        <w:rPr>
          <w:spacing w:val="-7"/>
        </w:rPr>
        <w:t> </w:t>
      </w:r>
      <w:r>
        <w:rPr/>
        <w:t>slight</w:t>
      </w:r>
      <w:r>
        <w:rPr>
          <w:spacing w:val="-4"/>
        </w:rPr>
        <w:t> </w:t>
      </w:r>
      <w:r>
        <w:rPr/>
        <w:t>downtick</w:t>
      </w:r>
      <w:r>
        <w:rPr>
          <w:spacing w:val="-6"/>
        </w:rPr>
        <w:t> </w:t>
      </w:r>
      <w:r>
        <w:rPr/>
        <w:t>in</w:t>
      </w:r>
      <w:r>
        <w:rPr>
          <w:spacing w:val="-7"/>
        </w:rPr>
        <w:t> </w:t>
      </w:r>
      <w:r>
        <w:rPr/>
        <w:t>the</w:t>
      </w:r>
      <w:r>
        <w:rPr>
          <w:spacing w:val="-5"/>
        </w:rPr>
        <w:t> </w:t>
      </w:r>
      <w:r>
        <w:rPr/>
        <w:t>latest</w:t>
      </w:r>
      <w:r>
        <w:rPr>
          <w:spacing w:val="-5"/>
        </w:rPr>
        <w:t> </w:t>
      </w:r>
      <w:r>
        <w:rPr/>
        <w:t>utilisation</w:t>
      </w:r>
      <w:r>
        <w:rPr>
          <w:spacing w:val="-5"/>
        </w:rPr>
        <w:t> </w:t>
      </w:r>
      <w:r>
        <w:rPr/>
        <w:t>data</w:t>
      </w:r>
      <w:r>
        <w:rPr>
          <w:spacing w:val="-6"/>
        </w:rPr>
        <w:t> </w:t>
      </w:r>
      <w:r>
        <w:rPr/>
        <w:t>does</w:t>
      </w:r>
      <w:r>
        <w:rPr>
          <w:spacing w:val="-4"/>
        </w:rPr>
        <w:t> </w:t>
      </w:r>
      <w:r>
        <w:rPr/>
        <w:t>little</w:t>
      </w:r>
      <w:r>
        <w:rPr>
          <w:spacing w:val="-9"/>
        </w:rPr>
        <w:t> </w:t>
      </w:r>
      <w:r>
        <w:rPr/>
        <w:t>to</w:t>
      </w:r>
      <w:r>
        <w:rPr>
          <w:spacing w:val="-7"/>
        </w:rPr>
        <w:t> </w:t>
      </w:r>
      <w:r>
        <w:rPr/>
        <w:t>alter</w:t>
      </w:r>
      <w:r>
        <w:rPr>
          <w:spacing w:val="-6"/>
        </w:rPr>
        <w:t> </w:t>
      </w:r>
      <w:r>
        <w:rPr/>
        <w:t>that</w:t>
      </w:r>
      <w:r>
        <w:rPr>
          <w:spacing w:val="-6"/>
        </w:rPr>
        <w:t> </w:t>
      </w:r>
      <w:r>
        <w:rPr/>
        <w:t>point</w:t>
      </w:r>
      <w:r>
        <w:rPr>
          <w:spacing w:val="-5"/>
        </w:rPr>
        <w:t> </w:t>
      </w:r>
      <w:r>
        <w:rPr/>
        <w:t>in my view, especially given the unusually wide range amongst the survey</w:t>
      </w:r>
      <w:r>
        <w:rPr>
          <w:spacing w:val="-33"/>
        </w:rPr>
        <w:t> </w:t>
      </w:r>
      <w:r>
        <w:rPr/>
        <w:t>indicators.</w:t>
      </w:r>
    </w:p>
    <w:p>
      <w:pPr>
        <w:pStyle w:val="BodyText"/>
        <w:spacing w:before="7"/>
        <w:rPr>
          <w:sz w:val="28"/>
        </w:rPr>
      </w:pPr>
    </w:p>
    <w:p>
      <w:pPr>
        <w:pStyle w:val="BodyText"/>
        <w:spacing w:line="357" w:lineRule="auto"/>
        <w:ind w:left="226"/>
      </w:pPr>
      <w:r>
        <w:rPr/>
        <w:t>Slack</w:t>
      </w:r>
      <w:r>
        <w:rPr>
          <w:spacing w:val="-8"/>
        </w:rPr>
        <w:t> </w:t>
      </w:r>
      <w:r>
        <w:rPr/>
        <w:t>in</w:t>
      </w:r>
      <w:r>
        <w:rPr>
          <w:spacing w:val="-9"/>
        </w:rPr>
        <w:t> </w:t>
      </w:r>
      <w:r>
        <w:rPr/>
        <w:t>the</w:t>
      </w:r>
      <w:r>
        <w:rPr>
          <w:spacing w:val="-9"/>
        </w:rPr>
        <w:t> </w:t>
      </w:r>
      <w:r>
        <w:rPr/>
        <w:t>labour</w:t>
      </w:r>
      <w:r>
        <w:rPr>
          <w:spacing w:val="-7"/>
        </w:rPr>
        <w:t> </w:t>
      </w:r>
      <w:r>
        <w:rPr/>
        <w:t>market</w:t>
      </w:r>
      <w:r>
        <w:rPr>
          <w:spacing w:val="-8"/>
        </w:rPr>
        <w:t> </w:t>
      </w:r>
      <w:r>
        <w:rPr/>
        <w:t>is</w:t>
      </w:r>
      <w:r>
        <w:rPr>
          <w:spacing w:val="-8"/>
        </w:rPr>
        <w:t> </w:t>
      </w:r>
      <w:r>
        <w:rPr/>
        <w:t>a</w:t>
      </w:r>
      <w:r>
        <w:rPr>
          <w:spacing w:val="-8"/>
        </w:rPr>
        <w:t> </w:t>
      </w:r>
      <w:r>
        <w:rPr/>
        <w:t>more</w:t>
      </w:r>
      <w:r>
        <w:rPr>
          <w:spacing w:val="-7"/>
        </w:rPr>
        <w:t> </w:t>
      </w:r>
      <w:r>
        <w:rPr/>
        <w:t>complex</w:t>
      </w:r>
      <w:r>
        <w:rPr>
          <w:spacing w:val="-6"/>
        </w:rPr>
        <w:t> </w:t>
      </w:r>
      <w:r>
        <w:rPr/>
        <w:t>concept,</w:t>
      </w:r>
      <w:r>
        <w:rPr>
          <w:spacing w:val="-8"/>
        </w:rPr>
        <w:t> </w:t>
      </w:r>
      <w:r>
        <w:rPr/>
        <w:t>drawing</w:t>
      </w:r>
      <w:r>
        <w:rPr>
          <w:spacing w:val="-9"/>
        </w:rPr>
        <w:t> </w:t>
      </w:r>
      <w:r>
        <w:rPr/>
        <w:t>on</w:t>
      </w:r>
      <w:r>
        <w:rPr>
          <w:spacing w:val="-8"/>
        </w:rPr>
        <w:t> </w:t>
      </w:r>
      <w:r>
        <w:rPr/>
        <w:t>the</w:t>
      </w:r>
      <w:r>
        <w:rPr>
          <w:spacing w:val="-7"/>
        </w:rPr>
        <w:t> </w:t>
      </w:r>
      <w:r>
        <w:rPr/>
        <w:t>different</w:t>
      </w:r>
      <w:r>
        <w:rPr>
          <w:spacing w:val="-6"/>
        </w:rPr>
        <w:t> </w:t>
      </w:r>
      <w:r>
        <w:rPr/>
        <w:t>elements</w:t>
      </w:r>
      <w:r>
        <w:rPr>
          <w:spacing w:val="-8"/>
        </w:rPr>
        <w:t> </w:t>
      </w:r>
      <w:r>
        <w:rPr/>
        <w:t>that</w:t>
      </w:r>
      <w:r>
        <w:rPr>
          <w:spacing w:val="-7"/>
        </w:rPr>
        <w:t> </w:t>
      </w:r>
      <w:r>
        <w:rPr/>
        <w:t>make</w:t>
      </w:r>
      <w:r>
        <w:rPr>
          <w:spacing w:val="-8"/>
        </w:rPr>
        <w:t> </w:t>
      </w:r>
      <w:r>
        <w:rPr/>
        <w:t>up</w:t>
      </w:r>
      <w:r>
        <w:rPr>
          <w:spacing w:val="-8"/>
        </w:rPr>
        <w:t> </w:t>
      </w:r>
      <w:r>
        <w:rPr/>
        <w:t>labour supply. It is also where measurement uncertainty is perhaps the greatest, creating more room for divergent interpretations among</w:t>
      </w:r>
      <w:r>
        <w:rPr>
          <w:spacing w:val="-2"/>
        </w:rPr>
        <w:t> </w:t>
      </w:r>
      <w:r>
        <w:rPr/>
        <w:t>policy-makers.</w:t>
      </w:r>
    </w:p>
    <w:p>
      <w:pPr>
        <w:pStyle w:val="BodyText"/>
        <w:rPr>
          <w:sz w:val="28"/>
        </w:rPr>
      </w:pPr>
    </w:p>
    <w:p>
      <w:pPr>
        <w:pStyle w:val="BodyText"/>
        <w:spacing w:line="357" w:lineRule="auto"/>
        <w:ind w:left="226" w:right="273"/>
      </w:pPr>
      <w:r>
        <w:rPr/>
        <w:t>To gauge the degree of slack in the labour market, the levels of unemployment, labour force participation and</w:t>
      </w:r>
      <w:r>
        <w:rPr>
          <w:spacing w:val="-8"/>
        </w:rPr>
        <w:t> </w:t>
      </w:r>
      <w:r>
        <w:rPr/>
        <w:t>average</w:t>
      </w:r>
      <w:r>
        <w:rPr>
          <w:spacing w:val="-7"/>
        </w:rPr>
        <w:t> </w:t>
      </w:r>
      <w:r>
        <w:rPr/>
        <w:t>hours</w:t>
      </w:r>
      <w:r>
        <w:rPr>
          <w:spacing w:val="-5"/>
        </w:rPr>
        <w:t> </w:t>
      </w:r>
      <w:r>
        <w:rPr/>
        <w:t>worked</w:t>
      </w:r>
      <w:r>
        <w:rPr>
          <w:spacing w:val="-6"/>
        </w:rPr>
        <w:t> </w:t>
      </w:r>
      <w:r>
        <w:rPr/>
        <w:t>are</w:t>
      </w:r>
      <w:r>
        <w:rPr>
          <w:spacing w:val="-7"/>
        </w:rPr>
        <w:t> </w:t>
      </w:r>
      <w:r>
        <w:rPr/>
        <w:t>assessed</w:t>
      </w:r>
      <w:r>
        <w:rPr>
          <w:spacing w:val="-7"/>
        </w:rPr>
        <w:t> </w:t>
      </w:r>
      <w:r>
        <w:rPr/>
        <w:t>in</w:t>
      </w:r>
      <w:r>
        <w:rPr>
          <w:spacing w:val="-8"/>
        </w:rPr>
        <w:t> </w:t>
      </w:r>
      <w:r>
        <w:rPr/>
        <w:t>relation</w:t>
      </w:r>
      <w:r>
        <w:rPr>
          <w:spacing w:val="-7"/>
        </w:rPr>
        <w:t> </w:t>
      </w:r>
      <w:r>
        <w:rPr/>
        <w:t>to</w:t>
      </w:r>
      <w:r>
        <w:rPr>
          <w:spacing w:val="-7"/>
        </w:rPr>
        <w:t> </w:t>
      </w:r>
      <w:r>
        <w:rPr/>
        <w:t>how</w:t>
      </w:r>
      <w:r>
        <w:rPr>
          <w:spacing w:val="-9"/>
        </w:rPr>
        <w:t> </w:t>
      </w:r>
      <w:r>
        <w:rPr/>
        <w:t>far</w:t>
      </w:r>
      <w:r>
        <w:rPr>
          <w:spacing w:val="-7"/>
        </w:rPr>
        <w:t> </w:t>
      </w:r>
      <w:r>
        <w:rPr/>
        <w:t>they</w:t>
      </w:r>
      <w:r>
        <w:rPr>
          <w:spacing w:val="-8"/>
        </w:rPr>
        <w:t> </w:t>
      </w:r>
      <w:r>
        <w:rPr/>
        <w:t>depart</w:t>
      </w:r>
      <w:r>
        <w:rPr>
          <w:spacing w:val="-5"/>
        </w:rPr>
        <w:t> </w:t>
      </w:r>
      <w:r>
        <w:rPr/>
        <w:t>from</w:t>
      </w:r>
      <w:r>
        <w:rPr>
          <w:spacing w:val="-7"/>
        </w:rPr>
        <w:t> </w:t>
      </w:r>
      <w:r>
        <w:rPr/>
        <w:t>estimates</w:t>
      </w:r>
      <w:r>
        <w:rPr>
          <w:spacing w:val="-6"/>
        </w:rPr>
        <w:t> </w:t>
      </w:r>
      <w:r>
        <w:rPr/>
        <w:t>of</w:t>
      </w:r>
      <w:r>
        <w:rPr>
          <w:spacing w:val="-8"/>
        </w:rPr>
        <w:t> </w:t>
      </w:r>
      <w:r>
        <w:rPr/>
        <w:t>their</w:t>
      </w:r>
      <w:r>
        <w:rPr>
          <w:spacing w:val="-7"/>
        </w:rPr>
        <w:t> </w:t>
      </w:r>
      <w:r>
        <w:rPr/>
        <w:t>‘normal’</w:t>
      </w:r>
      <w:r>
        <w:rPr>
          <w:spacing w:val="-8"/>
        </w:rPr>
        <w:t> </w:t>
      </w:r>
      <w:r>
        <w:rPr/>
        <w:t>or ‘equilibrium’</w:t>
      </w:r>
      <w:r>
        <w:rPr>
          <w:spacing w:val="-11"/>
        </w:rPr>
        <w:t> </w:t>
      </w:r>
      <w:r>
        <w:rPr/>
        <w:t>levels</w:t>
      </w:r>
      <w:r>
        <w:rPr>
          <w:spacing w:val="-10"/>
        </w:rPr>
        <w:t> </w:t>
      </w:r>
      <w:r>
        <w:rPr/>
        <w:t>e.g.</w:t>
      </w:r>
      <w:r>
        <w:rPr>
          <w:spacing w:val="-11"/>
        </w:rPr>
        <w:t> </w:t>
      </w:r>
      <w:r>
        <w:rPr/>
        <w:t>how</w:t>
      </w:r>
      <w:r>
        <w:rPr>
          <w:spacing w:val="-11"/>
        </w:rPr>
        <w:t> </w:t>
      </w:r>
      <w:r>
        <w:rPr/>
        <w:t>far</w:t>
      </w:r>
      <w:r>
        <w:rPr>
          <w:spacing w:val="-11"/>
        </w:rPr>
        <w:t> </w:t>
      </w:r>
      <w:r>
        <w:rPr/>
        <w:t>unemployment</w:t>
      </w:r>
      <w:r>
        <w:rPr>
          <w:spacing w:val="-9"/>
        </w:rPr>
        <w:t> </w:t>
      </w:r>
      <w:r>
        <w:rPr/>
        <w:t>is</w:t>
      </w:r>
      <w:r>
        <w:rPr>
          <w:spacing w:val="-10"/>
        </w:rPr>
        <w:t> </w:t>
      </w:r>
      <w:r>
        <w:rPr/>
        <w:t>above</w:t>
      </w:r>
      <w:r>
        <w:rPr>
          <w:spacing w:val="-11"/>
        </w:rPr>
        <w:t> </w:t>
      </w:r>
      <w:r>
        <w:rPr/>
        <w:t>its</w:t>
      </w:r>
      <w:r>
        <w:rPr>
          <w:spacing w:val="-9"/>
        </w:rPr>
        <w:t> </w:t>
      </w:r>
      <w:r>
        <w:rPr/>
        <w:t>medium-term</w:t>
      </w:r>
      <w:r>
        <w:rPr>
          <w:spacing w:val="-10"/>
        </w:rPr>
        <w:t> </w:t>
      </w:r>
      <w:r>
        <w:rPr/>
        <w:t>equilibrium</w:t>
      </w:r>
      <w:r>
        <w:rPr>
          <w:spacing w:val="-11"/>
        </w:rPr>
        <w:t> </w:t>
      </w:r>
      <w:r>
        <w:rPr/>
        <w:t>level</w:t>
      </w:r>
      <w:r>
        <w:rPr>
          <w:spacing w:val="-11"/>
        </w:rPr>
        <w:t> </w:t>
      </w:r>
      <w:r>
        <w:rPr/>
        <w:t>(the</w:t>
      </w:r>
      <w:r>
        <w:rPr>
          <w:spacing w:val="-11"/>
        </w:rPr>
        <w:t> </w:t>
      </w:r>
      <w:r>
        <w:rPr/>
        <w:t>unemployment gap’),</w:t>
      </w:r>
      <w:r>
        <w:rPr>
          <w:spacing w:val="-7"/>
        </w:rPr>
        <w:t> </w:t>
      </w:r>
      <w:r>
        <w:rPr/>
        <w:t>how</w:t>
      </w:r>
      <w:r>
        <w:rPr>
          <w:spacing w:val="-10"/>
        </w:rPr>
        <w:t> </w:t>
      </w:r>
      <w:r>
        <w:rPr/>
        <w:t>many</w:t>
      </w:r>
      <w:r>
        <w:rPr>
          <w:spacing w:val="-8"/>
        </w:rPr>
        <w:t> </w:t>
      </w:r>
      <w:r>
        <w:rPr/>
        <w:t>of</w:t>
      </w:r>
      <w:r>
        <w:rPr>
          <w:spacing w:val="-8"/>
        </w:rPr>
        <w:t> </w:t>
      </w:r>
      <w:r>
        <w:rPr/>
        <w:t>the</w:t>
      </w:r>
      <w:r>
        <w:rPr>
          <w:spacing w:val="-8"/>
        </w:rPr>
        <w:t> </w:t>
      </w:r>
      <w:r>
        <w:rPr/>
        <w:t>population</w:t>
      </w:r>
      <w:r>
        <w:rPr>
          <w:spacing w:val="-9"/>
        </w:rPr>
        <w:t> </w:t>
      </w:r>
      <w:r>
        <w:rPr/>
        <w:t>are</w:t>
      </w:r>
      <w:r>
        <w:rPr>
          <w:spacing w:val="-8"/>
        </w:rPr>
        <w:t> </w:t>
      </w:r>
      <w:r>
        <w:rPr/>
        <w:t>actively</w:t>
      </w:r>
      <w:r>
        <w:rPr>
          <w:spacing w:val="-7"/>
        </w:rPr>
        <w:t> </w:t>
      </w:r>
      <w:r>
        <w:rPr/>
        <w:t>in</w:t>
      </w:r>
      <w:r>
        <w:rPr>
          <w:spacing w:val="-8"/>
        </w:rPr>
        <w:t> </w:t>
      </w:r>
      <w:r>
        <w:rPr/>
        <w:t>or</w:t>
      </w:r>
      <w:r>
        <w:rPr>
          <w:spacing w:val="-8"/>
        </w:rPr>
        <w:t> </w:t>
      </w:r>
      <w:r>
        <w:rPr/>
        <w:t>seeking</w:t>
      </w:r>
      <w:r>
        <w:rPr>
          <w:spacing w:val="-6"/>
        </w:rPr>
        <w:t> </w:t>
      </w:r>
      <w:r>
        <w:rPr/>
        <w:t>work</w:t>
      </w:r>
      <w:r>
        <w:rPr>
          <w:spacing w:val="-7"/>
        </w:rPr>
        <w:t> </w:t>
      </w:r>
      <w:r>
        <w:rPr/>
        <w:t>relative</w:t>
      </w:r>
      <w:r>
        <w:rPr>
          <w:spacing w:val="-8"/>
        </w:rPr>
        <w:t> </w:t>
      </w:r>
      <w:r>
        <w:rPr/>
        <w:t>to</w:t>
      </w:r>
      <w:r>
        <w:rPr>
          <w:spacing w:val="-8"/>
        </w:rPr>
        <w:t> </w:t>
      </w:r>
      <w:r>
        <w:rPr/>
        <w:t>“normal”</w:t>
      </w:r>
      <w:r>
        <w:rPr>
          <w:spacing w:val="-8"/>
        </w:rPr>
        <w:t> </w:t>
      </w:r>
      <w:r>
        <w:rPr/>
        <w:t>(the</w:t>
      </w:r>
      <w:r>
        <w:rPr>
          <w:spacing w:val="-8"/>
        </w:rPr>
        <w:t> </w:t>
      </w:r>
      <w:r>
        <w:rPr/>
        <w:t>‘participation</w:t>
      </w:r>
      <w:r>
        <w:rPr>
          <w:spacing w:val="-8"/>
        </w:rPr>
        <w:t> </w:t>
      </w:r>
      <w:r>
        <w:rPr/>
        <w:t>gap’), and</w:t>
      </w:r>
      <w:r>
        <w:rPr>
          <w:spacing w:val="-4"/>
        </w:rPr>
        <w:t> </w:t>
      </w:r>
      <w:r>
        <w:rPr/>
        <w:t>how</w:t>
      </w:r>
      <w:r>
        <w:rPr>
          <w:spacing w:val="-5"/>
        </w:rPr>
        <w:t> </w:t>
      </w:r>
      <w:r>
        <w:rPr/>
        <w:t>much</w:t>
      </w:r>
      <w:r>
        <w:rPr>
          <w:spacing w:val="-4"/>
        </w:rPr>
        <w:t> </w:t>
      </w:r>
      <w:r>
        <w:rPr/>
        <w:t>average</w:t>
      </w:r>
      <w:r>
        <w:rPr>
          <w:spacing w:val="-3"/>
        </w:rPr>
        <w:t> </w:t>
      </w:r>
      <w:r>
        <w:rPr/>
        <w:t>hours</w:t>
      </w:r>
      <w:r>
        <w:rPr>
          <w:spacing w:val="-1"/>
        </w:rPr>
        <w:t> </w:t>
      </w:r>
      <w:r>
        <w:rPr/>
        <w:t>worked</w:t>
      </w:r>
      <w:r>
        <w:rPr>
          <w:spacing w:val="-4"/>
        </w:rPr>
        <w:t> </w:t>
      </w:r>
      <w:r>
        <w:rPr/>
        <w:t>are</w:t>
      </w:r>
      <w:r>
        <w:rPr>
          <w:spacing w:val="-3"/>
        </w:rPr>
        <w:t> </w:t>
      </w:r>
      <w:r>
        <w:rPr/>
        <w:t>below</w:t>
      </w:r>
      <w:r>
        <w:rPr>
          <w:spacing w:val="-5"/>
        </w:rPr>
        <w:t> </w:t>
      </w:r>
      <w:r>
        <w:rPr/>
        <w:t>‘desired’</w:t>
      </w:r>
      <w:r>
        <w:rPr>
          <w:spacing w:val="-3"/>
        </w:rPr>
        <w:t> </w:t>
      </w:r>
      <w:r>
        <w:rPr/>
        <w:t>hours</w:t>
      </w:r>
      <w:r>
        <w:rPr>
          <w:spacing w:val="-1"/>
        </w:rPr>
        <w:t> </w:t>
      </w:r>
      <w:r>
        <w:rPr/>
        <w:t>(the</w:t>
      </w:r>
      <w:r>
        <w:rPr>
          <w:spacing w:val="-3"/>
        </w:rPr>
        <w:t> </w:t>
      </w:r>
      <w:r>
        <w:rPr/>
        <w:t>‘average</w:t>
      </w:r>
      <w:r>
        <w:rPr>
          <w:spacing w:val="-3"/>
        </w:rPr>
        <w:t> </w:t>
      </w:r>
      <w:r>
        <w:rPr/>
        <w:t>hours</w:t>
      </w:r>
      <w:r>
        <w:rPr>
          <w:spacing w:val="-3"/>
        </w:rPr>
        <w:t> </w:t>
      </w:r>
      <w:r>
        <w:rPr/>
        <w:t>gap’).</w:t>
      </w:r>
    </w:p>
    <w:p>
      <w:pPr>
        <w:pStyle w:val="BodyText"/>
        <w:spacing w:before="9"/>
        <w:rPr>
          <w:sz w:val="27"/>
        </w:rPr>
      </w:pPr>
    </w:p>
    <w:p>
      <w:pPr>
        <w:pStyle w:val="BodyText"/>
        <w:spacing w:line="355" w:lineRule="auto"/>
        <w:ind w:left="226" w:right="273"/>
      </w:pPr>
      <w:r>
        <w:rPr/>
        <w:t>The</w:t>
      </w:r>
      <w:r>
        <w:rPr>
          <w:spacing w:val="-10"/>
        </w:rPr>
        <w:t> </w:t>
      </w:r>
      <w:r>
        <w:rPr/>
        <w:t>difficulty</w:t>
      </w:r>
      <w:r>
        <w:rPr>
          <w:spacing w:val="-9"/>
        </w:rPr>
        <w:t> </w:t>
      </w:r>
      <w:r>
        <w:rPr/>
        <w:t>is</w:t>
      </w:r>
      <w:r>
        <w:rPr>
          <w:spacing w:val="-8"/>
        </w:rPr>
        <w:t> </w:t>
      </w:r>
      <w:r>
        <w:rPr/>
        <w:t>that</w:t>
      </w:r>
      <w:r>
        <w:rPr>
          <w:spacing w:val="-8"/>
        </w:rPr>
        <w:t> </w:t>
      </w:r>
      <w:r>
        <w:rPr/>
        <w:t>these</w:t>
      </w:r>
      <w:r>
        <w:rPr>
          <w:spacing w:val="-9"/>
        </w:rPr>
        <w:t> </w:t>
      </w:r>
      <w:r>
        <w:rPr/>
        <w:t>equilibrium</w:t>
      </w:r>
      <w:r>
        <w:rPr>
          <w:spacing w:val="-8"/>
        </w:rPr>
        <w:t> </w:t>
      </w:r>
      <w:r>
        <w:rPr/>
        <w:t>levels</w:t>
      </w:r>
      <w:r>
        <w:rPr>
          <w:spacing w:val="-7"/>
        </w:rPr>
        <w:t> </w:t>
      </w:r>
      <w:r>
        <w:rPr/>
        <w:t>cannot</w:t>
      </w:r>
      <w:r>
        <w:rPr>
          <w:spacing w:val="-8"/>
        </w:rPr>
        <w:t> </w:t>
      </w:r>
      <w:r>
        <w:rPr/>
        <w:t>be</w:t>
      </w:r>
      <w:r>
        <w:rPr>
          <w:spacing w:val="-5"/>
        </w:rPr>
        <w:t> </w:t>
      </w:r>
      <w:r>
        <w:rPr/>
        <w:t>observed</w:t>
      </w:r>
      <w:r>
        <w:rPr>
          <w:spacing w:val="-9"/>
        </w:rPr>
        <w:t> </w:t>
      </w:r>
      <w:r>
        <w:rPr/>
        <w:t>directly,</w:t>
      </w:r>
      <w:r>
        <w:rPr>
          <w:spacing w:val="-9"/>
        </w:rPr>
        <w:t> </w:t>
      </w:r>
      <w:r>
        <w:rPr/>
        <w:t>and</w:t>
      </w:r>
      <w:r>
        <w:rPr>
          <w:spacing w:val="-10"/>
        </w:rPr>
        <w:t> </w:t>
      </w:r>
      <w:r>
        <w:rPr/>
        <w:t>their</w:t>
      </w:r>
      <w:r>
        <w:rPr>
          <w:spacing w:val="-8"/>
        </w:rPr>
        <w:t> </w:t>
      </w:r>
      <w:r>
        <w:rPr/>
        <w:t>measurement</w:t>
      </w:r>
      <w:r>
        <w:rPr>
          <w:spacing w:val="-8"/>
        </w:rPr>
        <w:t> </w:t>
      </w:r>
      <w:r>
        <w:rPr/>
        <w:t>is</w:t>
      </w:r>
      <w:r>
        <w:rPr>
          <w:spacing w:val="-9"/>
        </w:rPr>
        <w:t> </w:t>
      </w:r>
      <w:r>
        <w:rPr/>
        <w:t>subject</w:t>
      </w:r>
      <w:r>
        <w:rPr>
          <w:spacing w:val="-7"/>
        </w:rPr>
        <w:t> </w:t>
      </w:r>
      <w:r>
        <w:rPr/>
        <w:t>to great</w:t>
      </w:r>
      <w:r>
        <w:rPr>
          <w:spacing w:val="-8"/>
        </w:rPr>
        <w:t> </w:t>
      </w:r>
      <w:r>
        <w:rPr/>
        <w:t>uncertainty.</w:t>
      </w:r>
      <w:r>
        <w:rPr>
          <w:spacing w:val="-11"/>
        </w:rPr>
        <w:t> </w:t>
      </w:r>
      <w:r>
        <w:rPr/>
        <w:t>As</w:t>
      </w:r>
      <w:r>
        <w:rPr>
          <w:spacing w:val="-9"/>
        </w:rPr>
        <w:t> </w:t>
      </w:r>
      <w:r>
        <w:rPr/>
        <w:t>unemployment</w:t>
      </w:r>
      <w:r>
        <w:rPr>
          <w:spacing w:val="-9"/>
        </w:rPr>
        <w:t> </w:t>
      </w:r>
      <w:r>
        <w:rPr/>
        <w:t>has</w:t>
      </w:r>
      <w:r>
        <w:rPr>
          <w:spacing w:val="-9"/>
        </w:rPr>
        <w:t> </w:t>
      </w:r>
      <w:r>
        <w:rPr/>
        <w:t>fallen</w:t>
      </w:r>
      <w:r>
        <w:rPr>
          <w:spacing w:val="-10"/>
        </w:rPr>
        <w:t> </w:t>
      </w:r>
      <w:r>
        <w:rPr/>
        <w:t>sharply,</w:t>
      </w:r>
      <w:r>
        <w:rPr>
          <w:spacing w:val="-9"/>
        </w:rPr>
        <w:t> </w:t>
      </w:r>
      <w:r>
        <w:rPr/>
        <w:t>estimates</w:t>
      </w:r>
      <w:r>
        <w:rPr>
          <w:spacing w:val="-11"/>
        </w:rPr>
        <w:t> </w:t>
      </w:r>
      <w:r>
        <w:rPr/>
        <w:t>of</w:t>
      </w:r>
      <w:r>
        <w:rPr>
          <w:spacing w:val="-9"/>
        </w:rPr>
        <w:t> </w:t>
      </w:r>
      <w:r>
        <w:rPr/>
        <w:t>the</w:t>
      </w:r>
      <w:r>
        <w:rPr>
          <w:spacing w:val="-10"/>
        </w:rPr>
        <w:t> </w:t>
      </w:r>
      <w:r>
        <w:rPr/>
        <w:t>amount</w:t>
      </w:r>
      <w:r>
        <w:rPr>
          <w:spacing w:val="-10"/>
        </w:rPr>
        <w:t> </w:t>
      </w:r>
      <w:r>
        <w:rPr/>
        <w:t>of</w:t>
      </w:r>
      <w:r>
        <w:rPr>
          <w:spacing w:val="-10"/>
        </w:rPr>
        <w:t> </w:t>
      </w:r>
      <w:r>
        <w:rPr/>
        <w:t>spare</w:t>
      </w:r>
      <w:r>
        <w:rPr>
          <w:spacing w:val="-10"/>
        </w:rPr>
        <w:t> </w:t>
      </w:r>
      <w:r>
        <w:rPr/>
        <w:t>capacity</w:t>
      </w:r>
      <w:r>
        <w:rPr>
          <w:spacing w:val="-9"/>
        </w:rPr>
        <w:t> </w:t>
      </w:r>
      <w:r>
        <w:rPr/>
        <w:t>accounted for by the participation and average hours gaps – which are perhaps the most difficult to estimate – have become ever more important in our</w:t>
      </w:r>
      <w:r>
        <w:rPr>
          <w:spacing w:val="-9"/>
        </w:rPr>
        <w:t> </w:t>
      </w:r>
      <w:r>
        <w:rPr/>
        <w:t>calculations.</w:t>
      </w:r>
    </w:p>
    <w:p>
      <w:pPr>
        <w:pStyle w:val="BodyText"/>
        <w:spacing w:before="7"/>
        <w:rPr>
          <w:sz w:val="28"/>
        </w:rPr>
      </w:pPr>
    </w:p>
    <w:p>
      <w:pPr>
        <w:pStyle w:val="BodyText"/>
        <w:spacing w:line="357" w:lineRule="auto"/>
        <w:ind w:left="226" w:right="273"/>
      </w:pPr>
      <w:r>
        <w:rPr/>
        <w:t>For instance, estimates of the proportion of people who would be willing to participate in the labour market (‘trend</w:t>
      </w:r>
      <w:r>
        <w:rPr>
          <w:spacing w:val="-10"/>
        </w:rPr>
        <w:t> </w:t>
      </w:r>
      <w:r>
        <w:rPr/>
        <w:t>participation’)</w:t>
      </w:r>
      <w:r>
        <w:rPr>
          <w:spacing w:val="-9"/>
        </w:rPr>
        <w:t> </w:t>
      </w:r>
      <w:r>
        <w:rPr/>
        <w:t>could</w:t>
      </w:r>
      <w:r>
        <w:rPr>
          <w:spacing w:val="-7"/>
        </w:rPr>
        <w:t> </w:t>
      </w:r>
      <w:r>
        <w:rPr/>
        <w:t>capture</w:t>
      </w:r>
      <w:r>
        <w:rPr>
          <w:spacing w:val="-9"/>
        </w:rPr>
        <w:t> </w:t>
      </w:r>
      <w:r>
        <w:rPr/>
        <w:t>cyclical,</w:t>
      </w:r>
      <w:r>
        <w:rPr>
          <w:spacing w:val="-7"/>
        </w:rPr>
        <w:t> </w:t>
      </w:r>
      <w:r>
        <w:rPr/>
        <w:t>in</w:t>
      </w:r>
      <w:r>
        <w:rPr>
          <w:spacing w:val="-10"/>
        </w:rPr>
        <w:t> </w:t>
      </w:r>
      <w:r>
        <w:rPr/>
        <w:t>addition</w:t>
      </w:r>
      <w:r>
        <w:rPr>
          <w:spacing w:val="-9"/>
        </w:rPr>
        <w:t> </w:t>
      </w:r>
      <w:r>
        <w:rPr/>
        <w:t>to</w:t>
      </w:r>
      <w:r>
        <w:rPr>
          <w:spacing w:val="-9"/>
        </w:rPr>
        <w:t> </w:t>
      </w:r>
      <w:r>
        <w:rPr/>
        <w:t>structural,</w:t>
      </w:r>
      <w:r>
        <w:rPr>
          <w:spacing w:val="-9"/>
        </w:rPr>
        <w:t> </w:t>
      </w:r>
      <w:r>
        <w:rPr/>
        <w:t>reasons</w:t>
      </w:r>
      <w:r>
        <w:rPr>
          <w:spacing w:val="-8"/>
        </w:rPr>
        <w:t> </w:t>
      </w:r>
      <w:r>
        <w:rPr/>
        <w:t>for</w:t>
      </w:r>
      <w:r>
        <w:rPr>
          <w:spacing w:val="-9"/>
        </w:rPr>
        <w:t> </w:t>
      </w:r>
      <w:r>
        <w:rPr/>
        <w:t>a</w:t>
      </w:r>
      <w:r>
        <w:rPr>
          <w:spacing w:val="-9"/>
        </w:rPr>
        <w:t> </w:t>
      </w:r>
      <w:r>
        <w:rPr/>
        <w:t>readiness</w:t>
      </w:r>
      <w:r>
        <w:rPr>
          <w:spacing w:val="-9"/>
        </w:rPr>
        <w:t> </w:t>
      </w:r>
      <w:r>
        <w:rPr/>
        <w:t>to</w:t>
      </w:r>
      <w:r>
        <w:rPr>
          <w:spacing w:val="-9"/>
        </w:rPr>
        <w:t> </w:t>
      </w:r>
      <w:r>
        <w:rPr/>
        <w:t>join</w:t>
      </w:r>
      <w:r>
        <w:rPr>
          <w:spacing w:val="-10"/>
        </w:rPr>
        <w:t> </w:t>
      </w:r>
      <w:r>
        <w:rPr/>
        <w:t>the</w:t>
      </w:r>
      <w:r>
        <w:rPr>
          <w:spacing w:val="-9"/>
        </w:rPr>
        <w:t> </w:t>
      </w:r>
      <w:r>
        <w:rPr/>
        <w:t>labour force, perhaps in reaction to weak incomes or lower wealth following the recession. It is clear that structural factors have buttressed participation since the financial crisis, in particular greater participation by older workers, reflecting the abolition of the default retirement age and the prospective rise in the state pension age. But how far these changes are supplemented at present by other, more temporary, factors, is unclear. The</w:t>
      </w:r>
      <w:r>
        <w:rPr>
          <w:spacing w:val="-9"/>
        </w:rPr>
        <w:t> </w:t>
      </w:r>
      <w:r>
        <w:rPr/>
        <w:t>most</w:t>
      </w:r>
      <w:r>
        <w:rPr>
          <w:spacing w:val="-7"/>
        </w:rPr>
        <w:t> </w:t>
      </w:r>
      <w:r>
        <w:rPr/>
        <w:t>recent</w:t>
      </w:r>
      <w:r>
        <w:rPr>
          <w:spacing w:val="-6"/>
        </w:rPr>
        <w:t> </w:t>
      </w:r>
      <w:r>
        <w:rPr/>
        <w:t>weaker</w:t>
      </w:r>
      <w:r>
        <w:rPr>
          <w:spacing w:val="-8"/>
        </w:rPr>
        <w:t> </w:t>
      </w:r>
      <w:r>
        <w:rPr/>
        <w:t>data</w:t>
      </w:r>
      <w:r>
        <w:rPr>
          <w:spacing w:val="-7"/>
        </w:rPr>
        <w:t> </w:t>
      </w:r>
      <w:r>
        <w:rPr/>
        <w:t>on</w:t>
      </w:r>
      <w:r>
        <w:rPr>
          <w:spacing w:val="-8"/>
        </w:rPr>
        <w:t> </w:t>
      </w:r>
      <w:r>
        <w:rPr/>
        <w:t>participation</w:t>
      </w:r>
      <w:r>
        <w:rPr>
          <w:spacing w:val="-8"/>
        </w:rPr>
        <w:t> </w:t>
      </w:r>
      <w:r>
        <w:rPr/>
        <w:t>may</w:t>
      </w:r>
      <w:r>
        <w:rPr>
          <w:spacing w:val="-6"/>
        </w:rPr>
        <w:t> </w:t>
      </w:r>
      <w:r>
        <w:rPr/>
        <w:t>well</w:t>
      </w:r>
      <w:r>
        <w:rPr>
          <w:spacing w:val="-7"/>
        </w:rPr>
        <w:t> </w:t>
      </w:r>
      <w:r>
        <w:rPr/>
        <w:t>be</w:t>
      </w:r>
      <w:r>
        <w:rPr>
          <w:spacing w:val="-9"/>
        </w:rPr>
        <w:t> </w:t>
      </w:r>
      <w:r>
        <w:rPr/>
        <w:t>telling</w:t>
      </w:r>
      <w:r>
        <w:rPr>
          <w:spacing w:val="-8"/>
        </w:rPr>
        <w:t> </w:t>
      </w:r>
      <w:r>
        <w:rPr/>
        <w:t>us</w:t>
      </w:r>
      <w:r>
        <w:rPr>
          <w:spacing w:val="-6"/>
        </w:rPr>
        <w:t> </w:t>
      </w:r>
      <w:r>
        <w:rPr/>
        <w:t>that</w:t>
      </w:r>
      <w:r>
        <w:rPr>
          <w:spacing w:val="-9"/>
        </w:rPr>
        <w:t> </w:t>
      </w:r>
      <w:r>
        <w:rPr/>
        <w:t>the</w:t>
      </w:r>
      <w:r>
        <w:rPr>
          <w:spacing w:val="-8"/>
        </w:rPr>
        <w:t> </w:t>
      </w:r>
      <w:r>
        <w:rPr/>
        <w:t>recent</w:t>
      </w:r>
      <w:r>
        <w:rPr>
          <w:spacing w:val="-6"/>
        </w:rPr>
        <w:t> </w:t>
      </w:r>
      <w:r>
        <w:rPr/>
        <w:t>upward</w:t>
      </w:r>
      <w:r>
        <w:rPr>
          <w:spacing w:val="-7"/>
        </w:rPr>
        <w:t> </w:t>
      </w:r>
      <w:r>
        <w:rPr/>
        <w:t>trend</w:t>
      </w:r>
      <w:r>
        <w:rPr>
          <w:spacing w:val="-8"/>
        </w:rPr>
        <w:t> </w:t>
      </w:r>
      <w:r>
        <w:rPr/>
        <w:t>is</w:t>
      </w:r>
      <w:r>
        <w:rPr>
          <w:spacing w:val="-7"/>
        </w:rPr>
        <w:t> </w:t>
      </w:r>
      <w:r>
        <w:rPr/>
        <w:t>coming</w:t>
      </w:r>
      <w:r>
        <w:rPr>
          <w:spacing w:val="-8"/>
        </w:rPr>
        <w:t> </w:t>
      </w:r>
      <w:r>
        <w:rPr/>
        <w:t>to</w:t>
      </w:r>
    </w:p>
    <w:p>
      <w:pPr>
        <w:spacing w:after="0" w:line="357" w:lineRule="auto"/>
        <w:sectPr>
          <w:footerReference w:type="default" r:id="rId8"/>
          <w:pgSz w:w="12240" w:h="15840"/>
          <w:pgMar w:footer="1240" w:header="0" w:top="1440" w:bottom="1440" w:left="1360" w:right="1320"/>
          <w:pgNumType w:start="4"/>
        </w:sectPr>
      </w:pPr>
    </w:p>
    <w:p>
      <w:pPr>
        <w:pStyle w:val="BodyText"/>
        <w:spacing w:line="357" w:lineRule="auto" w:before="80"/>
        <w:ind w:left="226" w:right="801"/>
      </w:pPr>
      <w:r>
        <w:rPr/>
        <w:t>an end at a somewhat lower level than previously thought. As such, I am less than willing to rely on estimates</w:t>
      </w:r>
      <w:r>
        <w:rPr>
          <w:spacing w:val="-9"/>
        </w:rPr>
        <w:t> </w:t>
      </w:r>
      <w:r>
        <w:rPr/>
        <w:t>of</w:t>
      </w:r>
      <w:r>
        <w:rPr>
          <w:spacing w:val="-9"/>
        </w:rPr>
        <w:t> </w:t>
      </w:r>
      <w:r>
        <w:rPr/>
        <w:t>the</w:t>
      </w:r>
      <w:r>
        <w:rPr>
          <w:spacing w:val="-8"/>
        </w:rPr>
        <w:t> </w:t>
      </w:r>
      <w:r>
        <w:rPr/>
        <w:t>participation</w:t>
      </w:r>
      <w:r>
        <w:rPr>
          <w:spacing w:val="-8"/>
        </w:rPr>
        <w:t> </w:t>
      </w:r>
      <w:r>
        <w:rPr/>
        <w:t>gap</w:t>
      </w:r>
      <w:r>
        <w:rPr>
          <w:spacing w:val="-8"/>
        </w:rPr>
        <w:t> </w:t>
      </w:r>
      <w:r>
        <w:rPr/>
        <w:t>as</w:t>
      </w:r>
      <w:r>
        <w:rPr>
          <w:spacing w:val="-7"/>
        </w:rPr>
        <w:t> </w:t>
      </w:r>
      <w:r>
        <w:rPr/>
        <w:t>evidence</w:t>
      </w:r>
      <w:r>
        <w:rPr>
          <w:spacing w:val="-9"/>
        </w:rPr>
        <w:t> </w:t>
      </w:r>
      <w:r>
        <w:rPr/>
        <w:t>of</w:t>
      </w:r>
      <w:r>
        <w:rPr>
          <w:spacing w:val="-8"/>
        </w:rPr>
        <w:t> </w:t>
      </w:r>
      <w:r>
        <w:rPr/>
        <w:t>a</w:t>
      </w:r>
      <w:r>
        <w:rPr>
          <w:spacing w:val="-8"/>
        </w:rPr>
        <w:t> </w:t>
      </w:r>
      <w:r>
        <w:rPr/>
        <w:t>continuing</w:t>
      </w:r>
      <w:r>
        <w:rPr>
          <w:spacing w:val="-9"/>
        </w:rPr>
        <w:t> </w:t>
      </w:r>
      <w:r>
        <w:rPr/>
        <w:t>source</w:t>
      </w:r>
      <w:r>
        <w:rPr>
          <w:spacing w:val="-8"/>
        </w:rPr>
        <w:t> </w:t>
      </w:r>
      <w:r>
        <w:rPr/>
        <w:t>of</w:t>
      </w:r>
      <w:r>
        <w:rPr>
          <w:spacing w:val="-9"/>
        </w:rPr>
        <w:t> </w:t>
      </w:r>
      <w:r>
        <w:rPr/>
        <w:t>substantial</w:t>
      </w:r>
      <w:r>
        <w:rPr>
          <w:spacing w:val="-8"/>
        </w:rPr>
        <w:t> </w:t>
      </w:r>
      <w:r>
        <w:rPr/>
        <w:t>slack</w:t>
      </w:r>
      <w:r>
        <w:rPr>
          <w:spacing w:val="-9"/>
        </w:rPr>
        <w:t> </w:t>
      </w:r>
      <w:r>
        <w:rPr/>
        <w:t>in</w:t>
      </w:r>
      <w:r>
        <w:rPr>
          <w:spacing w:val="-8"/>
        </w:rPr>
        <w:t> </w:t>
      </w:r>
      <w:r>
        <w:rPr/>
        <w:t>the</w:t>
      </w:r>
      <w:r>
        <w:rPr>
          <w:spacing w:val="-8"/>
        </w:rPr>
        <w:t> </w:t>
      </w:r>
      <w:r>
        <w:rPr/>
        <w:t>labour market.</w:t>
      </w:r>
    </w:p>
    <w:p>
      <w:pPr>
        <w:pStyle w:val="BodyText"/>
        <w:spacing w:before="11"/>
        <w:rPr>
          <w:sz w:val="27"/>
        </w:rPr>
      </w:pPr>
    </w:p>
    <w:p>
      <w:pPr>
        <w:pStyle w:val="BodyText"/>
        <w:spacing w:line="355" w:lineRule="auto"/>
        <w:ind w:left="226" w:right="326"/>
      </w:pPr>
      <w:r>
        <w:rPr/>
        <w:t>In the same vein, I think caution is needed when interpreting estimates of people’s ‘desired’ hours worked. Much like trend participation, estimates of trend average hours could encompass cyclical factors, such as a desire</w:t>
      </w:r>
      <w:r>
        <w:rPr>
          <w:spacing w:val="-8"/>
        </w:rPr>
        <w:t> </w:t>
      </w:r>
      <w:r>
        <w:rPr/>
        <w:t>to</w:t>
      </w:r>
      <w:r>
        <w:rPr>
          <w:spacing w:val="-8"/>
        </w:rPr>
        <w:t> </w:t>
      </w:r>
      <w:r>
        <w:rPr/>
        <w:t>work</w:t>
      </w:r>
      <w:r>
        <w:rPr>
          <w:spacing w:val="-6"/>
        </w:rPr>
        <w:t> </w:t>
      </w:r>
      <w:r>
        <w:rPr/>
        <w:t>longer</w:t>
      </w:r>
      <w:r>
        <w:rPr>
          <w:spacing w:val="-8"/>
        </w:rPr>
        <w:t> </w:t>
      </w:r>
      <w:r>
        <w:rPr/>
        <w:t>hours</w:t>
      </w:r>
      <w:r>
        <w:rPr>
          <w:spacing w:val="-7"/>
        </w:rPr>
        <w:t> </w:t>
      </w:r>
      <w:r>
        <w:rPr/>
        <w:t>to</w:t>
      </w:r>
      <w:r>
        <w:rPr>
          <w:spacing w:val="-10"/>
        </w:rPr>
        <w:t> </w:t>
      </w:r>
      <w:r>
        <w:rPr/>
        <w:t>compensate</w:t>
      </w:r>
      <w:r>
        <w:rPr>
          <w:spacing w:val="-7"/>
        </w:rPr>
        <w:t> </w:t>
      </w:r>
      <w:r>
        <w:rPr/>
        <w:t>for</w:t>
      </w:r>
      <w:r>
        <w:rPr>
          <w:spacing w:val="-8"/>
        </w:rPr>
        <w:t> </w:t>
      </w:r>
      <w:r>
        <w:rPr/>
        <w:t>the</w:t>
      </w:r>
      <w:r>
        <w:rPr>
          <w:spacing w:val="-8"/>
        </w:rPr>
        <w:t> </w:t>
      </w:r>
      <w:r>
        <w:rPr/>
        <w:t>current</w:t>
      </w:r>
      <w:r>
        <w:rPr>
          <w:spacing w:val="-5"/>
        </w:rPr>
        <w:t> </w:t>
      </w:r>
      <w:r>
        <w:rPr/>
        <w:t>weakness</w:t>
      </w:r>
      <w:r>
        <w:rPr>
          <w:spacing w:val="-8"/>
        </w:rPr>
        <w:t> </w:t>
      </w:r>
      <w:r>
        <w:rPr/>
        <w:t>of</w:t>
      </w:r>
      <w:r>
        <w:rPr>
          <w:spacing w:val="-7"/>
        </w:rPr>
        <w:t> </w:t>
      </w:r>
      <w:r>
        <w:rPr/>
        <w:t>pay.</w:t>
      </w:r>
      <w:r>
        <w:rPr>
          <w:spacing w:val="-6"/>
        </w:rPr>
        <w:t> </w:t>
      </w:r>
      <w:r>
        <w:rPr/>
        <w:t>Again,</w:t>
      </w:r>
      <w:r>
        <w:rPr>
          <w:spacing w:val="-8"/>
        </w:rPr>
        <w:t> </w:t>
      </w:r>
      <w:r>
        <w:rPr/>
        <w:t>caution</w:t>
      </w:r>
      <w:r>
        <w:rPr>
          <w:spacing w:val="-7"/>
        </w:rPr>
        <w:t> </w:t>
      </w:r>
      <w:r>
        <w:rPr/>
        <w:t>is</w:t>
      </w:r>
      <w:r>
        <w:rPr>
          <w:spacing w:val="-7"/>
        </w:rPr>
        <w:t> </w:t>
      </w:r>
      <w:r>
        <w:rPr/>
        <w:t>needed</w:t>
      </w:r>
      <w:r>
        <w:rPr>
          <w:spacing w:val="-8"/>
        </w:rPr>
        <w:t> </w:t>
      </w:r>
      <w:r>
        <w:rPr/>
        <w:t>in</w:t>
      </w:r>
      <w:r>
        <w:rPr>
          <w:spacing w:val="-8"/>
        </w:rPr>
        <w:t> </w:t>
      </w:r>
      <w:r>
        <w:rPr/>
        <w:t>how these data are interpreted as a continuing indicator of</w:t>
      </w:r>
      <w:r>
        <w:rPr>
          <w:spacing w:val="-19"/>
        </w:rPr>
        <w:t> </w:t>
      </w:r>
      <w:r>
        <w:rPr/>
        <w:t>slack.</w:t>
      </w:r>
    </w:p>
    <w:p>
      <w:pPr>
        <w:pStyle w:val="BodyText"/>
        <w:spacing w:before="7"/>
        <w:rPr>
          <w:sz w:val="28"/>
        </w:rPr>
      </w:pPr>
    </w:p>
    <w:p>
      <w:pPr>
        <w:pStyle w:val="BodyText"/>
        <w:spacing w:line="357" w:lineRule="auto"/>
        <w:ind w:left="226" w:right="588"/>
      </w:pPr>
      <w:r>
        <w:rPr/>
        <w:t>Measurement of the unemployment gap is also uncertain, but as the labour market approaches full employment,</w:t>
      </w:r>
      <w:r>
        <w:rPr>
          <w:spacing w:val="-8"/>
        </w:rPr>
        <w:t> </w:t>
      </w:r>
      <w:r>
        <w:rPr/>
        <w:t>it</w:t>
      </w:r>
      <w:r>
        <w:rPr>
          <w:spacing w:val="-9"/>
        </w:rPr>
        <w:t> </w:t>
      </w:r>
      <w:r>
        <w:rPr/>
        <w:t>is</w:t>
      </w:r>
      <w:r>
        <w:rPr>
          <w:spacing w:val="-8"/>
        </w:rPr>
        <w:t> </w:t>
      </w:r>
      <w:r>
        <w:rPr/>
        <w:t>probably</w:t>
      </w:r>
      <w:r>
        <w:rPr>
          <w:spacing w:val="-8"/>
        </w:rPr>
        <w:t> </w:t>
      </w:r>
      <w:r>
        <w:rPr/>
        <w:t>a</w:t>
      </w:r>
      <w:r>
        <w:rPr>
          <w:spacing w:val="-9"/>
        </w:rPr>
        <w:t> </w:t>
      </w:r>
      <w:r>
        <w:rPr/>
        <w:t>more</w:t>
      </w:r>
      <w:r>
        <w:rPr>
          <w:spacing w:val="-9"/>
        </w:rPr>
        <w:t> </w:t>
      </w:r>
      <w:r>
        <w:rPr/>
        <w:t>dependable</w:t>
      </w:r>
      <w:r>
        <w:rPr>
          <w:spacing w:val="-9"/>
        </w:rPr>
        <w:t> </w:t>
      </w:r>
      <w:r>
        <w:rPr/>
        <w:t>indicator</w:t>
      </w:r>
      <w:r>
        <w:rPr>
          <w:spacing w:val="-8"/>
        </w:rPr>
        <w:t> </w:t>
      </w:r>
      <w:r>
        <w:rPr/>
        <w:t>of</w:t>
      </w:r>
      <w:r>
        <w:rPr>
          <w:spacing w:val="-9"/>
        </w:rPr>
        <w:t> </w:t>
      </w:r>
      <w:r>
        <w:rPr/>
        <w:t>the</w:t>
      </w:r>
      <w:r>
        <w:rPr>
          <w:spacing w:val="-9"/>
        </w:rPr>
        <w:t> </w:t>
      </w:r>
      <w:r>
        <w:rPr/>
        <w:t>effective</w:t>
      </w:r>
      <w:r>
        <w:rPr>
          <w:spacing w:val="-8"/>
        </w:rPr>
        <w:t> </w:t>
      </w:r>
      <w:r>
        <w:rPr/>
        <w:t>level</w:t>
      </w:r>
      <w:r>
        <w:rPr>
          <w:spacing w:val="-9"/>
        </w:rPr>
        <w:t> </w:t>
      </w:r>
      <w:r>
        <w:rPr/>
        <w:t>of</w:t>
      </w:r>
      <w:r>
        <w:rPr>
          <w:spacing w:val="-9"/>
        </w:rPr>
        <w:t> </w:t>
      </w:r>
      <w:r>
        <w:rPr/>
        <w:t>slack.</w:t>
      </w:r>
      <w:r>
        <w:rPr>
          <w:spacing w:val="-8"/>
        </w:rPr>
        <w:t> </w:t>
      </w:r>
      <w:r>
        <w:rPr/>
        <w:t>The</w:t>
      </w:r>
      <w:r>
        <w:rPr>
          <w:spacing w:val="-9"/>
        </w:rPr>
        <w:t> </w:t>
      </w:r>
      <w:r>
        <w:rPr/>
        <w:t>unemployment rate fell to 6% in August, lower than we were projecting back in the summer, and is closing on its medium-term equilibrium level of about 5.5% (our best estimate). The pace of employment creation has slowed in recent months, but when set against the continued rise in vacancies (</w:t>
      </w:r>
      <w:r>
        <w:rPr>
          <w:b/>
        </w:rPr>
        <w:t>Chart 5</w:t>
      </w:r>
      <w:r>
        <w:rPr/>
        <w:t>), the shift in the source</w:t>
      </w:r>
      <w:r>
        <w:rPr>
          <w:spacing w:val="-10"/>
        </w:rPr>
        <w:t> </w:t>
      </w:r>
      <w:r>
        <w:rPr/>
        <w:t>of</w:t>
      </w:r>
      <w:r>
        <w:rPr>
          <w:spacing w:val="-8"/>
        </w:rPr>
        <w:t> </w:t>
      </w:r>
      <w:r>
        <w:rPr/>
        <w:t>new</w:t>
      </w:r>
      <w:r>
        <w:rPr>
          <w:spacing w:val="-11"/>
        </w:rPr>
        <w:t> </w:t>
      </w:r>
      <w:r>
        <w:rPr/>
        <w:t>employees</w:t>
      </w:r>
      <w:r>
        <w:rPr>
          <w:spacing w:val="-8"/>
        </w:rPr>
        <w:t> </w:t>
      </w:r>
      <w:r>
        <w:rPr/>
        <w:t>from</w:t>
      </w:r>
      <w:r>
        <w:rPr>
          <w:spacing w:val="-9"/>
        </w:rPr>
        <w:t> </w:t>
      </w:r>
      <w:r>
        <w:rPr/>
        <w:t>the</w:t>
      </w:r>
      <w:r>
        <w:rPr>
          <w:spacing w:val="-9"/>
        </w:rPr>
        <w:t> </w:t>
      </w:r>
      <w:r>
        <w:rPr/>
        <w:t>short-term</w:t>
      </w:r>
      <w:r>
        <w:rPr>
          <w:spacing w:val="-10"/>
        </w:rPr>
        <w:t> </w:t>
      </w:r>
      <w:r>
        <w:rPr/>
        <w:t>unemployed</w:t>
      </w:r>
      <w:r>
        <w:rPr>
          <w:spacing w:val="-10"/>
        </w:rPr>
        <w:t> </w:t>
      </w:r>
      <w:r>
        <w:rPr/>
        <w:t>towards</w:t>
      </w:r>
      <w:r>
        <w:rPr>
          <w:spacing w:val="-10"/>
        </w:rPr>
        <w:t> </w:t>
      </w:r>
      <w:r>
        <w:rPr/>
        <w:t>the</w:t>
      </w:r>
      <w:r>
        <w:rPr>
          <w:spacing w:val="-9"/>
        </w:rPr>
        <w:t> </w:t>
      </w:r>
      <w:r>
        <w:rPr/>
        <w:t>longer-term</w:t>
      </w:r>
      <w:r>
        <w:rPr>
          <w:spacing w:val="-8"/>
        </w:rPr>
        <w:t> </w:t>
      </w:r>
      <w:r>
        <w:rPr/>
        <w:t>unemployed,</w:t>
      </w:r>
      <w:r>
        <w:rPr>
          <w:spacing w:val="-10"/>
        </w:rPr>
        <w:t> </w:t>
      </w:r>
      <w:r>
        <w:rPr/>
        <w:t>and</w:t>
      </w:r>
      <w:r>
        <w:rPr>
          <w:spacing w:val="-11"/>
        </w:rPr>
        <w:t> </w:t>
      </w:r>
      <w:r>
        <w:rPr/>
        <w:t>the</w:t>
      </w:r>
    </w:p>
    <w:p>
      <w:pPr>
        <w:pStyle w:val="BodyText"/>
        <w:spacing w:line="357" w:lineRule="auto"/>
        <w:ind w:left="226" w:right="273"/>
      </w:pPr>
      <w:r>
        <w:rPr/>
        <w:t>evidence</w:t>
      </w:r>
      <w:r>
        <w:rPr>
          <w:spacing w:val="-9"/>
        </w:rPr>
        <w:t> </w:t>
      </w:r>
      <w:r>
        <w:rPr/>
        <w:t>that</w:t>
      </w:r>
      <w:r>
        <w:rPr>
          <w:spacing w:val="-8"/>
        </w:rPr>
        <w:t> </w:t>
      </w:r>
      <w:r>
        <w:rPr/>
        <w:t>recruitment</w:t>
      </w:r>
      <w:r>
        <w:rPr>
          <w:spacing w:val="-7"/>
        </w:rPr>
        <w:t> </w:t>
      </w:r>
      <w:r>
        <w:rPr/>
        <w:t>difficulties</w:t>
      </w:r>
      <w:r>
        <w:rPr>
          <w:spacing w:val="-8"/>
        </w:rPr>
        <w:t> </w:t>
      </w:r>
      <w:r>
        <w:rPr/>
        <w:t>have</w:t>
      </w:r>
      <w:r>
        <w:rPr>
          <w:spacing w:val="-10"/>
        </w:rPr>
        <w:t> </w:t>
      </w:r>
      <w:r>
        <w:rPr/>
        <w:t>picked</w:t>
      </w:r>
      <w:r>
        <w:rPr>
          <w:spacing w:val="-9"/>
        </w:rPr>
        <w:t> </w:t>
      </w:r>
      <w:r>
        <w:rPr/>
        <w:t>up</w:t>
      </w:r>
      <w:r>
        <w:rPr>
          <w:spacing w:val="-9"/>
        </w:rPr>
        <w:t> </w:t>
      </w:r>
      <w:r>
        <w:rPr/>
        <w:t>and</w:t>
      </w:r>
      <w:r>
        <w:rPr>
          <w:spacing w:val="-10"/>
        </w:rPr>
        <w:t> </w:t>
      </w:r>
      <w:r>
        <w:rPr/>
        <w:t>that</w:t>
      </w:r>
      <w:r>
        <w:rPr>
          <w:spacing w:val="-8"/>
        </w:rPr>
        <w:t> </w:t>
      </w:r>
      <w:r>
        <w:rPr/>
        <w:t>skill</w:t>
      </w:r>
      <w:r>
        <w:rPr>
          <w:spacing w:val="-11"/>
        </w:rPr>
        <w:t> </w:t>
      </w:r>
      <w:r>
        <w:rPr/>
        <w:t>shortages</w:t>
      </w:r>
      <w:r>
        <w:rPr>
          <w:spacing w:val="-8"/>
        </w:rPr>
        <w:t> </w:t>
      </w:r>
      <w:r>
        <w:rPr/>
        <w:t>have</w:t>
      </w:r>
      <w:r>
        <w:rPr>
          <w:spacing w:val="-9"/>
        </w:rPr>
        <w:t> </w:t>
      </w:r>
      <w:r>
        <w:rPr/>
        <w:t>become</w:t>
      </w:r>
      <w:r>
        <w:rPr>
          <w:spacing w:val="-9"/>
        </w:rPr>
        <w:t> </w:t>
      </w:r>
      <w:r>
        <w:rPr/>
        <w:t>more</w:t>
      </w:r>
      <w:r>
        <w:rPr>
          <w:spacing w:val="-8"/>
        </w:rPr>
        <w:t> </w:t>
      </w:r>
      <w:r>
        <w:rPr/>
        <w:t>widespread across sectors,</w:t>
      </w:r>
      <w:r>
        <w:rPr>
          <w:vertAlign w:val="superscript"/>
        </w:rPr>
        <w:t>3</w:t>
      </w:r>
      <w:r>
        <w:rPr>
          <w:vertAlign w:val="baseline"/>
        </w:rPr>
        <w:t> I think it is clear that it has become more difficult to match jobs to workers, indicative of a diminution of effective slack. Overall, I think that the risks around our central estimate of slack in the November</w:t>
      </w:r>
      <w:r>
        <w:rPr>
          <w:spacing w:val="-8"/>
          <w:vertAlign w:val="baseline"/>
        </w:rPr>
        <w:t> </w:t>
      </w:r>
      <w:r>
        <w:rPr>
          <w:i/>
          <w:vertAlign w:val="baseline"/>
        </w:rPr>
        <w:t>Inflation</w:t>
      </w:r>
      <w:r>
        <w:rPr>
          <w:i/>
          <w:spacing w:val="-7"/>
          <w:vertAlign w:val="baseline"/>
        </w:rPr>
        <w:t> </w:t>
      </w:r>
      <w:r>
        <w:rPr>
          <w:i/>
          <w:vertAlign w:val="baseline"/>
        </w:rPr>
        <w:t>Report</w:t>
      </w:r>
      <w:r>
        <w:rPr>
          <w:i/>
          <w:spacing w:val="-8"/>
          <w:vertAlign w:val="baseline"/>
        </w:rPr>
        <w:t> </w:t>
      </w:r>
      <w:r>
        <w:rPr>
          <w:vertAlign w:val="baseline"/>
        </w:rPr>
        <w:t>are</w:t>
      </w:r>
      <w:r>
        <w:rPr>
          <w:spacing w:val="-8"/>
          <w:vertAlign w:val="baseline"/>
        </w:rPr>
        <w:t> </w:t>
      </w:r>
      <w:r>
        <w:rPr>
          <w:vertAlign w:val="baseline"/>
        </w:rPr>
        <w:t>probably</w:t>
      </w:r>
      <w:r>
        <w:rPr>
          <w:spacing w:val="-6"/>
          <w:vertAlign w:val="baseline"/>
        </w:rPr>
        <w:t> </w:t>
      </w:r>
      <w:r>
        <w:rPr>
          <w:vertAlign w:val="baseline"/>
        </w:rPr>
        <w:t>skewed</w:t>
      </w:r>
      <w:r>
        <w:rPr>
          <w:spacing w:val="-8"/>
          <w:vertAlign w:val="baseline"/>
        </w:rPr>
        <w:t> </w:t>
      </w:r>
      <w:r>
        <w:rPr>
          <w:vertAlign w:val="baseline"/>
        </w:rPr>
        <w:t>to</w:t>
      </w:r>
      <w:r>
        <w:rPr>
          <w:spacing w:val="-7"/>
          <w:vertAlign w:val="baseline"/>
        </w:rPr>
        <w:t> </w:t>
      </w:r>
      <w:r>
        <w:rPr>
          <w:vertAlign w:val="baseline"/>
        </w:rPr>
        <w:t>the</w:t>
      </w:r>
      <w:r>
        <w:rPr>
          <w:spacing w:val="-8"/>
          <w:vertAlign w:val="baseline"/>
        </w:rPr>
        <w:t> </w:t>
      </w:r>
      <w:r>
        <w:rPr>
          <w:vertAlign w:val="baseline"/>
        </w:rPr>
        <w:t>downside,</w:t>
      </w:r>
      <w:r>
        <w:rPr>
          <w:spacing w:val="-7"/>
          <w:vertAlign w:val="baseline"/>
        </w:rPr>
        <w:t> </w:t>
      </w:r>
      <w:r>
        <w:rPr>
          <w:vertAlign w:val="baseline"/>
        </w:rPr>
        <w:t>and</w:t>
      </w:r>
      <w:r>
        <w:rPr>
          <w:spacing w:val="-7"/>
          <w:vertAlign w:val="baseline"/>
        </w:rPr>
        <w:t> </w:t>
      </w:r>
      <w:r>
        <w:rPr>
          <w:vertAlign w:val="baseline"/>
        </w:rPr>
        <w:t>that</w:t>
      </w:r>
      <w:r>
        <w:rPr>
          <w:spacing w:val="-6"/>
          <w:vertAlign w:val="baseline"/>
        </w:rPr>
        <w:t> </w:t>
      </w:r>
      <w:r>
        <w:rPr>
          <w:vertAlign w:val="baseline"/>
        </w:rPr>
        <w:t>in</w:t>
      </w:r>
      <w:r>
        <w:rPr>
          <w:spacing w:val="-7"/>
          <w:vertAlign w:val="baseline"/>
        </w:rPr>
        <w:t> </w:t>
      </w:r>
      <w:r>
        <w:rPr>
          <w:vertAlign w:val="baseline"/>
        </w:rPr>
        <w:t>practice</w:t>
      </w:r>
      <w:r>
        <w:rPr>
          <w:spacing w:val="-9"/>
          <w:vertAlign w:val="baseline"/>
        </w:rPr>
        <w:t> </w:t>
      </w:r>
      <w:r>
        <w:rPr>
          <w:vertAlign w:val="baseline"/>
        </w:rPr>
        <w:t>there</w:t>
      </w:r>
      <w:r>
        <w:rPr>
          <w:spacing w:val="-7"/>
          <w:vertAlign w:val="baseline"/>
        </w:rPr>
        <w:t> </w:t>
      </w:r>
      <w:r>
        <w:rPr>
          <w:vertAlign w:val="baseline"/>
        </w:rPr>
        <w:t>may</w:t>
      </w:r>
      <w:r>
        <w:rPr>
          <w:spacing w:val="-8"/>
          <w:vertAlign w:val="baseline"/>
        </w:rPr>
        <w:t> </w:t>
      </w:r>
      <w:r>
        <w:rPr>
          <w:vertAlign w:val="baseline"/>
        </w:rPr>
        <w:t>not</w:t>
      </w:r>
      <w:r>
        <w:rPr>
          <w:spacing w:val="-5"/>
          <w:vertAlign w:val="baseline"/>
        </w:rPr>
        <w:t> </w:t>
      </w:r>
      <w:r>
        <w:rPr>
          <w:vertAlign w:val="baseline"/>
        </w:rPr>
        <w:t>be</w:t>
      </w:r>
      <w:r>
        <w:rPr>
          <w:spacing w:val="-8"/>
          <w:vertAlign w:val="baseline"/>
        </w:rPr>
        <w:t> </w:t>
      </w:r>
      <w:r>
        <w:rPr>
          <w:vertAlign w:val="baseline"/>
        </w:rPr>
        <w:t>that much spare capacity left in the labour</w:t>
      </w:r>
      <w:r>
        <w:rPr>
          <w:spacing w:val="-7"/>
          <w:vertAlign w:val="baseline"/>
        </w:rPr>
        <w:t> </w:t>
      </w:r>
      <w:r>
        <w:rPr>
          <w:vertAlign w:val="baseline"/>
        </w:rPr>
        <w:t>market.</w:t>
      </w:r>
    </w:p>
    <w:p>
      <w:pPr>
        <w:pStyle w:val="BodyText"/>
        <w:spacing w:before="2"/>
        <w:rPr>
          <w:sz w:val="27"/>
        </w:rPr>
      </w:pPr>
    </w:p>
    <w:p>
      <w:pPr>
        <w:pStyle w:val="Heading1"/>
        <w:spacing w:before="0"/>
      </w:pPr>
      <w:r>
        <w:rPr/>
        <w:t>Uncertainty about the pace of slack absorption</w:t>
      </w:r>
    </w:p>
    <w:p>
      <w:pPr>
        <w:pStyle w:val="BodyText"/>
        <w:rPr>
          <w:b/>
          <w:sz w:val="20"/>
        </w:rPr>
      </w:pPr>
    </w:p>
    <w:p>
      <w:pPr>
        <w:pStyle w:val="BodyText"/>
        <w:spacing w:before="7"/>
        <w:rPr>
          <w:b/>
          <w:sz w:val="17"/>
        </w:rPr>
      </w:pPr>
    </w:p>
    <w:p>
      <w:pPr>
        <w:pStyle w:val="BodyText"/>
        <w:spacing w:line="357" w:lineRule="auto"/>
        <w:ind w:left="226"/>
      </w:pPr>
      <w:r>
        <w:rPr/>
        <w:t>What can we say about the pace at which slack is being absorbed? Well, it is clear that, with GDP growth markedly</w:t>
      </w:r>
      <w:r>
        <w:rPr>
          <w:spacing w:val="-10"/>
        </w:rPr>
        <w:t> </w:t>
      </w:r>
      <w:r>
        <w:rPr/>
        <w:t>above</w:t>
      </w:r>
      <w:r>
        <w:rPr>
          <w:spacing w:val="-9"/>
        </w:rPr>
        <w:t> </w:t>
      </w:r>
      <w:r>
        <w:rPr/>
        <w:t>its</w:t>
      </w:r>
      <w:r>
        <w:rPr>
          <w:spacing w:val="-10"/>
        </w:rPr>
        <w:t> </w:t>
      </w:r>
      <w:r>
        <w:rPr/>
        <w:t>average</w:t>
      </w:r>
      <w:r>
        <w:rPr>
          <w:spacing w:val="-9"/>
        </w:rPr>
        <w:t> </w:t>
      </w:r>
      <w:r>
        <w:rPr/>
        <w:t>rate</w:t>
      </w:r>
      <w:r>
        <w:rPr>
          <w:spacing w:val="-9"/>
        </w:rPr>
        <w:t> </w:t>
      </w:r>
      <w:r>
        <w:rPr/>
        <w:t>in</w:t>
      </w:r>
      <w:r>
        <w:rPr>
          <w:spacing w:val="-10"/>
        </w:rPr>
        <w:t> </w:t>
      </w:r>
      <w:r>
        <w:rPr/>
        <w:t>recent</w:t>
      </w:r>
      <w:r>
        <w:rPr>
          <w:spacing w:val="-9"/>
        </w:rPr>
        <w:t> </w:t>
      </w:r>
      <w:r>
        <w:rPr/>
        <w:t>quarters,</w:t>
      </w:r>
      <w:r>
        <w:rPr>
          <w:spacing w:val="-8"/>
        </w:rPr>
        <w:t> </w:t>
      </w:r>
      <w:r>
        <w:rPr/>
        <w:t>and</w:t>
      </w:r>
      <w:r>
        <w:rPr>
          <w:spacing w:val="-8"/>
        </w:rPr>
        <w:t> </w:t>
      </w:r>
      <w:r>
        <w:rPr/>
        <w:t>with</w:t>
      </w:r>
      <w:r>
        <w:rPr>
          <w:spacing w:val="-10"/>
        </w:rPr>
        <w:t> </w:t>
      </w:r>
      <w:r>
        <w:rPr/>
        <w:t>unemployment</w:t>
      </w:r>
      <w:r>
        <w:rPr>
          <w:spacing w:val="-8"/>
        </w:rPr>
        <w:t> </w:t>
      </w:r>
      <w:r>
        <w:rPr/>
        <w:t>declining</w:t>
      </w:r>
      <w:r>
        <w:rPr>
          <w:spacing w:val="-10"/>
        </w:rPr>
        <w:t> </w:t>
      </w:r>
      <w:r>
        <w:rPr/>
        <w:t>rapidly,</w:t>
      </w:r>
      <w:r>
        <w:rPr>
          <w:spacing w:val="-8"/>
        </w:rPr>
        <w:t> </w:t>
      </w:r>
      <w:r>
        <w:rPr/>
        <w:t>slack</w:t>
      </w:r>
      <w:r>
        <w:rPr>
          <w:spacing w:val="-7"/>
        </w:rPr>
        <w:t> </w:t>
      </w:r>
      <w:r>
        <w:rPr/>
        <w:t>has</w:t>
      </w:r>
      <w:r>
        <w:rPr>
          <w:spacing w:val="-9"/>
        </w:rPr>
        <w:t> </w:t>
      </w:r>
      <w:r>
        <w:rPr/>
        <w:t>been absorbed quite rapidly over the past year or</w:t>
      </w:r>
      <w:r>
        <w:rPr>
          <w:spacing w:val="-9"/>
        </w:rPr>
        <w:t> </w:t>
      </w:r>
      <w:r>
        <w:rPr/>
        <w:t>so.</w:t>
      </w:r>
    </w:p>
    <w:p>
      <w:pPr>
        <w:pStyle w:val="BodyText"/>
        <w:rPr>
          <w:sz w:val="28"/>
        </w:rPr>
      </w:pPr>
    </w:p>
    <w:p>
      <w:pPr>
        <w:pStyle w:val="BodyText"/>
        <w:spacing w:line="355" w:lineRule="auto"/>
        <w:ind w:left="226" w:right="273"/>
      </w:pPr>
      <w:r>
        <w:rPr/>
        <w:t>Looking forward, the pace of absorption of slack over the next three years is, in the November </w:t>
      </w:r>
      <w:r>
        <w:rPr>
          <w:i/>
        </w:rPr>
        <w:t>Inflation </w:t>
      </w:r>
      <w:r>
        <w:rPr>
          <w:i/>
        </w:rPr>
        <w:t>Report</w:t>
      </w:r>
      <w:r>
        <w:rPr>
          <w:i/>
          <w:spacing w:val="-6"/>
        </w:rPr>
        <w:t> </w:t>
      </w:r>
      <w:r>
        <w:rPr/>
        <w:t>central</w:t>
      </w:r>
      <w:r>
        <w:rPr>
          <w:spacing w:val="-6"/>
        </w:rPr>
        <w:t> </w:t>
      </w:r>
      <w:r>
        <w:rPr/>
        <w:t>forecast,</w:t>
      </w:r>
      <w:r>
        <w:rPr>
          <w:spacing w:val="-5"/>
        </w:rPr>
        <w:t> </w:t>
      </w:r>
      <w:r>
        <w:rPr/>
        <w:t>much</w:t>
      </w:r>
      <w:r>
        <w:rPr>
          <w:spacing w:val="-6"/>
        </w:rPr>
        <w:t> </w:t>
      </w:r>
      <w:r>
        <w:rPr/>
        <w:t>more</w:t>
      </w:r>
      <w:r>
        <w:rPr>
          <w:spacing w:val="-7"/>
        </w:rPr>
        <w:t> </w:t>
      </w:r>
      <w:r>
        <w:rPr/>
        <w:t>gradual,</w:t>
      </w:r>
      <w:r>
        <w:rPr>
          <w:spacing w:val="-6"/>
        </w:rPr>
        <w:t> </w:t>
      </w:r>
      <w:r>
        <w:rPr/>
        <w:t>such</w:t>
      </w:r>
      <w:r>
        <w:rPr>
          <w:spacing w:val="-7"/>
        </w:rPr>
        <w:t> </w:t>
      </w:r>
      <w:r>
        <w:rPr/>
        <w:t>that</w:t>
      </w:r>
      <w:r>
        <w:rPr>
          <w:spacing w:val="-6"/>
        </w:rPr>
        <w:t> </w:t>
      </w:r>
      <w:r>
        <w:rPr/>
        <w:t>it</w:t>
      </w:r>
      <w:r>
        <w:rPr>
          <w:spacing w:val="-7"/>
        </w:rPr>
        <w:t> </w:t>
      </w:r>
      <w:r>
        <w:rPr/>
        <w:t>is</w:t>
      </w:r>
      <w:r>
        <w:rPr>
          <w:spacing w:val="-7"/>
        </w:rPr>
        <w:t> </w:t>
      </w:r>
      <w:r>
        <w:rPr/>
        <w:t>fully</w:t>
      </w:r>
      <w:r>
        <w:rPr>
          <w:spacing w:val="-7"/>
        </w:rPr>
        <w:t> </w:t>
      </w:r>
      <w:r>
        <w:rPr/>
        <w:t>used</w:t>
      </w:r>
      <w:r>
        <w:rPr>
          <w:spacing w:val="-6"/>
        </w:rPr>
        <w:t> </w:t>
      </w:r>
      <w:r>
        <w:rPr/>
        <w:t>up</w:t>
      </w:r>
      <w:r>
        <w:rPr>
          <w:spacing w:val="-7"/>
        </w:rPr>
        <w:t> </w:t>
      </w:r>
      <w:r>
        <w:rPr/>
        <w:t>only</w:t>
      </w:r>
      <w:r>
        <w:rPr>
          <w:spacing w:val="-7"/>
        </w:rPr>
        <w:t> </w:t>
      </w:r>
      <w:r>
        <w:rPr/>
        <w:t>by</w:t>
      </w:r>
      <w:r>
        <w:rPr>
          <w:spacing w:val="-7"/>
        </w:rPr>
        <w:t> </w:t>
      </w:r>
      <w:r>
        <w:rPr/>
        <w:t>the</w:t>
      </w:r>
      <w:r>
        <w:rPr>
          <w:spacing w:val="-7"/>
        </w:rPr>
        <w:t> </w:t>
      </w:r>
      <w:r>
        <w:rPr/>
        <w:t>end</w:t>
      </w:r>
      <w:r>
        <w:rPr>
          <w:spacing w:val="-7"/>
        </w:rPr>
        <w:t> </w:t>
      </w:r>
      <w:r>
        <w:rPr/>
        <w:t>of</w:t>
      </w:r>
      <w:r>
        <w:rPr>
          <w:spacing w:val="-5"/>
        </w:rPr>
        <w:t> </w:t>
      </w:r>
      <w:r>
        <w:rPr/>
        <w:t>the</w:t>
      </w:r>
      <w:r>
        <w:rPr>
          <w:spacing w:val="-7"/>
        </w:rPr>
        <w:t> </w:t>
      </w:r>
      <w:r>
        <w:rPr/>
        <w:t>forecast.</w:t>
      </w:r>
      <w:r>
        <w:rPr>
          <w:spacing w:val="-6"/>
        </w:rPr>
        <w:t> </w:t>
      </w:r>
      <w:r>
        <w:rPr/>
        <w:t>This depends on two key assumptions, related to the interplay between supply and demand dynamics as the recovery</w:t>
      </w:r>
      <w:r>
        <w:rPr>
          <w:spacing w:val="-1"/>
        </w:rPr>
        <w:t> </w:t>
      </w:r>
      <w:r>
        <w:rPr/>
        <w:t>progresses.</w:t>
      </w:r>
    </w:p>
    <w:p>
      <w:pPr>
        <w:pStyle w:val="BodyText"/>
        <w:spacing w:before="7"/>
        <w:rPr>
          <w:sz w:val="28"/>
        </w:rPr>
      </w:pPr>
    </w:p>
    <w:p>
      <w:pPr>
        <w:pStyle w:val="BodyText"/>
        <w:spacing w:line="357" w:lineRule="auto"/>
        <w:ind w:left="226" w:right="399"/>
      </w:pPr>
      <w:r>
        <w:rPr/>
        <w:pict>
          <v:shape style="position:absolute;margin-left:79.320pt;margin-top:88.260384pt;width:135.5pt;height:.1pt;mso-position-horizontal-relative:page;mso-position-vertical-relative:paragraph;z-index:-251656192;mso-wrap-distance-left:0;mso-wrap-distance-right:0" coordorigin="1586,1765" coordsize="2710,0" path="m1586,1765l4296,1765e" filled="false" stroked="true" strokeweight=".41998pt" strokecolor="#000000">
            <v:path arrowok="t"/>
            <v:stroke dashstyle="solid"/>
            <w10:wrap type="topAndBottom"/>
          </v:shape>
        </w:pict>
      </w:r>
      <w:r>
        <w:rPr/>
        <w:t>The first assumption is that output growth is forecast to slow to its average rate at the turn of this year and remains at that pace until the end of the forecast. While I think that this is a plausible projection, it is worth bearing</w:t>
      </w:r>
      <w:r>
        <w:rPr>
          <w:spacing w:val="-10"/>
        </w:rPr>
        <w:t> </w:t>
      </w:r>
      <w:r>
        <w:rPr/>
        <w:t>in</w:t>
      </w:r>
      <w:r>
        <w:rPr>
          <w:spacing w:val="-8"/>
        </w:rPr>
        <w:t> </w:t>
      </w:r>
      <w:r>
        <w:rPr/>
        <w:t>mind</w:t>
      </w:r>
      <w:r>
        <w:rPr>
          <w:spacing w:val="-8"/>
        </w:rPr>
        <w:t> </w:t>
      </w:r>
      <w:r>
        <w:rPr/>
        <w:t>that</w:t>
      </w:r>
      <w:r>
        <w:rPr>
          <w:spacing w:val="-7"/>
        </w:rPr>
        <w:t> </w:t>
      </w:r>
      <w:r>
        <w:rPr/>
        <w:t>a</w:t>
      </w:r>
      <w:r>
        <w:rPr>
          <w:spacing w:val="-8"/>
        </w:rPr>
        <w:t> </w:t>
      </w:r>
      <w:r>
        <w:rPr/>
        <w:t>period</w:t>
      </w:r>
      <w:r>
        <w:rPr>
          <w:spacing w:val="-9"/>
        </w:rPr>
        <w:t> </w:t>
      </w:r>
      <w:r>
        <w:rPr/>
        <w:t>of</w:t>
      </w:r>
      <w:r>
        <w:rPr>
          <w:spacing w:val="-8"/>
        </w:rPr>
        <w:t> </w:t>
      </w:r>
      <w:r>
        <w:rPr/>
        <w:t>only</w:t>
      </w:r>
      <w:r>
        <w:rPr>
          <w:spacing w:val="-7"/>
        </w:rPr>
        <w:t> </w:t>
      </w:r>
      <w:r>
        <w:rPr/>
        <w:t>slightly</w:t>
      </w:r>
      <w:r>
        <w:rPr>
          <w:spacing w:val="-6"/>
        </w:rPr>
        <w:t> </w:t>
      </w:r>
      <w:r>
        <w:rPr/>
        <w:t>faster</w:t>
      </w:r>
      <w:r>
        <w:rPr>
          <w:spacing w:val="-10"/>
        </w:rPr>
        <w:t> </w:t>
      </w:r>
      <w:r>
        <w:rPr/>
        <w:t>growth</w:t>
      </w:r>
      <w:r>
        <w:rPr>
          <w:spacing w:val="-8"/>
        </w:rPr>
        <w:t> </w:t>
      </w:r>
      <w:r>
        <w:rPr/>
        <w:t>in</w:t>
      </w:r>
      <w:r>
        <w:rPr>
          <w:spacing w:val="-8"/>
        </w:rPr>
        <w:t> </w:t>
      </w:r>
      <w:r>
        <w:rPr/>
        <w:t>demand</w:t>
      </w:r>
      <w:r>
        <w:rPr>
          <w:spacing w:val="-9"/>
        </w:rPr>
        <w:t> </w:t>
      </w:r>
      <w:r>
        <w:rPr/>
        <w:t>over</w:t>
      </w:r>
      <w:r>
        <w:rPr>
          <w:spacing w:val="-8"/>
        </w:rPr>
        <w:t> </w:t>
      </w:r>
      <w:r>
        <w:rPr/>
        <w:t>coming</w:t>
      </w:r>
      <w:r>
        <w:rPr>
          <w:spacing w:val="-8"/>
        </w:rPr>
        <w:t> </w:t>
      </w:r>
      <w:r>
        <w:rPr/>
        <w:t>quarters</w:t>
      </w:r>
      <w:r>
        <w:rPr>
          <w:spacing w:val="-7"/>
        </w:rPr>
        <w:t> </w:t>
      </w:r>
      <w:r>
        <w:rPr/>
        <w:t>would</w:t>
      </w:r>
      <w:r>
        <w:rPr>
          <w:spacing w:val="-9"/>
        </w:rPr>
        <w:t> </w:t>
      </w:r>
      <w:r>
        <w:rPr/>
        <w:t>materially change the date by which slack would be fully absorbed, from later in 2017 to the middle of 2016 – unless one assumed that supply responded immediately to that higher</w:t>
      </w:r>
      <w:r>
        <w:rPr>
          <w:spacing w:val="-18"/>
        </w:rPr>
        <w:t> </w:t>
      </w:r>
      <w:r>
        <w:rPr/>
        <w:t>demand.</w:t>
      </w:r>
    </w:p>
    <w:p>
      <w:pPr>
        <w:spacing w:before="26"/>
        <w:ind w:left="226" w:right="399" w:firstLine="0"/>
        <w:jc w:val="left"/>
        <w:rPr>
          <w:sz w:val="15"/>
        </w:rPr>
      </w:pPr>
      <w:r>
        <w:rPr>
          <w:position w:val="8"/>
          <w:sz w:val="9"/>
        </w:rPr>
        <w:t>3 </w:t>
      </w:r>
      <w:r>
        <w:rPr>
          <w:sz w:val="15"/>
        </w:rPr>
        <w:t>See the October 2014 Agents’ Summary of Business Conditions. The November 2014 Summary notes that recruitment difficulties remain somewhat above normal.</w:t>
      </w:r>
    </w:p>
    <w:p>
      <w:pPr>
        <w:spacing w:after="0"/>
        <w:jc w:val="left"/>
        <w:rPr>
          <w:sz w:val="15"/>
        </w:rPr>
        <w:sectPr>
          <w:footerReference w:type="default" r:id="rId9"/>
          <w:pgSz w:w="12240" w:h="15840"/>
          <w:pgMar w:footer="1240" w:header="0" w:top="1440" w:bottom="1440" w:left="1360" w:right="1320"/>
          <w:pgNumType w:start="5"/>
        </w:sectPr>
      </w:pPr>
    </w:p>
    <w:p>
      <w:pPr>
        <w:pStyle w:val="BodyText"/>
        <w:spacing w:line="357" w:lineRule="auto" w:before="80"/>
        <w:ind w:left="226" w:right="273"/>
      </w:pPr>
      <w:r>
        <w:rPr/>
        <w:t>This takes me to the second assumption. A key judgment underpinning the </w:t>
      </w:r>
      <w:r>
        <w:rPr>
          <w:i/>
        </w:rPr>
        <w:t>Inflation Report </w:t>
      </w:r>
      <w:r>
        <w:rPr/>
        <w:t>forecast is that the</w:t>
      </w:r>
      <w:r>
        <w:rPr>
          <w:spacing w:val="-8"/>
        </w:rPr>
        <w:t> </w:t>
      </w:r>
      <w:r>
        <w:rPr/>
        <w:t>recovery</w:t>
      </w:r>
      <w:r>
        <w:rPr>
          <w:spacing w:val="-8"/>
        </w:rPr>
        <w:t> </w:t>
      </w:r>
      <w:r>
        <w:rPr/>
        <w:t>of</w:t>
      </w:r>
      <w:r>
        <w:rPr>
          <w:spacing w:val="-7"/>
        </w:rPr>
        <w:t> </w:t>
      </w:r>
      <w:r>
        <w:rPr/>
        <w:t>demand</w:t>
      </w:r>
      <w:r>
        <w:rPr>
          <w:spacing w:val="-8"/>
        </w:rPr>
        <w:t> </w:t>
      </w:r>
      <w:r>
        <w:rPr/>
        <w:t>is</w:t>
      </w:r>
      <w:r>
        <w:rPr>
          <w:spacing w:val="-7"/>
        </w:rPr>
        <w:t> </w:t>
      </w:r>
      <w:r>
        <w:rPr/>
        <w:t>accompanied</w:t>
      </w:r>
      <w:r>
        <w:rPr>
          <w:spacing w:val="-8"/>
        </w:rPr>
        <w:t> </w:t>
      </w:r>
      <w:r>
        <w:rPr/>
        <w:t>by</w:t>
      </w:r>
      <w:r>
        <w:rPr>
          <w:spacing w:val="-7"/>
        </w:rPr>
        <w:t> </w:t>
      </w:r>
      <w:r>
        <w:rPr/>
        <w:t>a</w:t>
      </w:r>
      <w:r>
        <w:rPr>
          <w:spacing w:val="-8"/>
        </w:rPr>
        <w:t> </w:t>
      </w:r>
      <w:r>
        <w:rPr/>
        <w:t>pickup</w:t>
      </w:r>
      <w:r>
        <w:rPr>
          <w:spacing w:val="-7"/>
        </w:rPr>
        <w:t> </w:t>
      </w:r>
      <w:r>
        <w:rPr/>
        <w:t>in</w:t>
      </w:r>
      <w:r>
        <w:rPr>
          <w:spacing w:val="-9"/>
        </w:rPr>
        <w:t> </w:t>
      </w:r>
      <w:r>
        <w:rPr/>
        <w:t>productivity</w:t>
      </w:r>
      <w:r>
        <w:rPr>
          <w:spacing w:val="-7"/>
        </w:rPr>
        <w:t> </w:t>
      </w:r>
      <w:r>
        <w:rPr/>
        <w:t>growth,</w:t>
      </w:r>
      <w:r>
        <w:rPr>
          <w:spacing w:val="-8"/>
        </w:rPr>
        <w:t> </w:t>
      </w:r>
      <w:r>
        <w:rPr/>
        <w:t>such</w:t>
      </w:r>
      <w:r>
        <w:rPr>
          <w:spacing w:val="-7"/>
        </w:rPr>
        <w:t> </w:t>
      </w:r>
      <w:r>
        <w:rPr/>
        <w:t>that</w:t>
      </w:r>
      <w:r>
        <w:rPr>
          <w:spacing w:val="-9"/>
        </w:rPr>
        <w:t> </w:t>
      </w:r>
      <w:r>
        <w:rPr/>
        <w:t>the</w:t>
      </w:r>
      <w:r>
        <w:rPr>
          <w:spacing w:val="-7"/>
        </w:rPr>
        <w:t> </w:t>
      </w:r>
      <w:r>
        <w:rPr/>
        <w:t>pace</w:t>
      </w:r>
      <w:r>
        <w:rPr>
          <w:spacing w:val="-8"/>
        </w:rPr>
        <w:t> </w:t>
      </w:r>
      <w:r>
        <w:rPr/>
        <w:t>at</w:t>
      </w:r>
      <w:r>
        <w:rPr>
          <w:spacing w:val="-7"/>
        </w:rPr>
        <w:t> </w:t>
      </w:r>
      <w:r>
        <w:rPr/>
        <w:t>which</w:t>
      </w:r>
      <w:r>
        <w:rPr>
          <w:spacing w:val="-8"/>
        </w:rPr>
        <w:t> </w:t>
      </w:r>
      <w:r>
        <w:rPr/>
        <w:t>slack is absorbed slows substantially. Yet the pace, timing and degree of endogeneity of any recovery of productivity</w:t>
      </w:r>
      <w:r>
        <w:rPr>
          <w:spacing w:val="-10"/>
        </w:rPr>
        <w:t> </w:t>
      </w:r>
      <w:r>
        <w:rPr/>
        <w:t>are</w:t>
      </w:r>
      <w:r>
        <w:rPr>
          <w:spacing w:val="-8"/>
        </w:rPr>
        <w:t> </w:t>
      </w:r>
      <w:r>
        <w:rPr/>
        <w:t>highly</w:t>
      </w:r>
      <w:r>
        <w:rPr>
          <w:spacing w:val="-9"/>
        </w:rPr>
        <w:t> </w:t>
      </w:r>
      <w:r>
        <w:rPr/>
        <w:t>uncertain.</w:t>
      </w:r>
      <w:r>
        <w:rPr>
          <w:spacing w:val="-6"/>
        </w:rPr>
        <w:t> </w:t>
      </w:r>
      <w:r>
        <w:rPr/>
        <w:t>As</w:t>
      </w:r>
      <w:r>
        <w:rPr>
          <w:spacing w:val="-7"/>
        </w:rPr>
        <w:t> </w:t>
      </w:r>
      <w:r>
        <w:rPr/>
        <w:t>I</w:t>
      </w:r>
      <w:r>
        <w:rPr>
          <w:spacing w:val="-8"/>
        </w:rPr>
        <w:t> </w:t>
      </w:r>
      <w:r>
        <w:rPr/>
        <w:t>argued</w:t>
      </w:r>
      <w:r>
        <w:rPr>
          <w:spacing w:val="-9"/>
        </w:rPr>
        <w:t> </w:t>
      </w:r>
      <w:r>
        <w:rPr/>
        <w:t>recently,</w:t>
      </w:r>
      <w:r>
        <w:rPr>
          <w:spacing w:val="-6"/>
        </w:rPr>
        <w:t> </w:t>
      </w:r>
      <w:r>
        <w:rPr/>
        <w:t>with</w:t>
      </w:r>
      <w:r>
        <w:rPr>
          <w:spacing w:val="-10"/>
        </w:rPr>
        <w:t> </w:t>
      </w:r>
      <w:r>
        <w:rPr/>
        <w:t>a</w:t>
      </w:r>
      <w:r>
        <w:rPr>
          <w:spacing w:val="-8"/>
        </w:rPr>
        <w:t> </w:t>
      </w:r>
      <w:r>
        <w:rPr/>
        <w:t>substantial</w:t>
      </w:r>
      <w:r>
        <w:rPr>
          <w:spacing w:val="-8"/>
        </w:rPr>
        <w:t> </w:t>
      </w:r>
      <w:r>
        <w:rPr/>
        <w:t>part</w:t>
      </w:r>
      <w:r>
        <w:rPr>
          <w:spacing w:val="-7"/>
        </w:rPr>
        <w:t> </w:t>
      </w:r>
      <w:r>
        <w:rPr/>
        <w:t>of</w:t>
      </w:r>
      <w:r>
        <w:rPr>
          <w:spacing w:val="-8"/>
        </w:rPr>
        <w:t> </w:t>
      </w:r>
      <w:r>
        <w:rPr/>
        <w:t>the</w:t>
      </w:r>
      <w:r>
        <w:rPr>
          <w:spacing w:val="-6"/>
        </w:rPr>
        <w:t> </w:t>
      </w:r>
      <w:r>
        <w:rPr/>
        <w:t>weakness</w:t>
      </w:r>
      <w:r>
        <w:rPr>
          <w:spacing w:val="-8"/>
        </w:rPr>
        <w:t> </w:t>
      </w:r>
      <w:r>
        <w:rPr/>
        <w:t>of</w:t>
      </w:r>
      <w:r>
        <w:rPr>
          <w:spacing w:val="-6"/>
        </w:rPr>
        <w:t> </w:t>
      </w:r>
      <w:r>
        <w:rPr/>
        <w:t>productivity likely unrelated to cyclical factors, it may take some time to see a solid recovery in productivity growth, and the timing is very</w:t>
      </w:r>
      <w:r>
        <w:rPr>
          <w:spacing w:val="-4"/>
        </w:rPr>
        <w:t> </w:t>
      </w:r>
      <w:r>
        <w:rPr/>
        <w:t>uncertain.</w:t>
      </w:r>
      <w:r>
        <w:rPr>
          <w:vertAlign w:val="superscript"/>
        </w:rPr>
        <w:t>4</w:t>
      </w:r>
    </w:p>
    <w:p>
      <w:pPr>
        <w:pStyle w:val="BodyText"/>
        <w:spacing w:before="7"/>
        <w:rPr>
          <w:sz w:val="27"/>
        </w:rPr>
      </w:pPr>
    </w:p>
    <w:p>
      <w:pPr>
        <w:pStyle w:val="BodyText"/>
        <w:spacing w:line="357" w:lineRule="auto"/>
        <w:ind w:left="226" w:right="285"/>
        <w:jc w:val="both"/>
      </w:pPr>
      <w:r>
        <w:rPr/>
        <w:t>The</w:t>
      </w:r>
      <w:r>
        <w:rPr>
          <w:spacing w:val="-8"/>
        </w:rPr>
        <w:t> </w:t>
      </w:r>
      <w:r>
        <w:rPr/>
        <w:t>key</w:t>
      </w:r>
      <w:r>
        <w:rPr>
          <w:spacing w:val="-7"/>
        </w:rPr>
        <w:t> </w:t>
      </w:r>
      <w:r>
        <w:rPr/>
        <w:t>point</w:t>
      </w:r>
      <w:r>
        <w:rPr>
          <w:spacing w:val="-5"/>
        </w:rPr>
        <w:t> </w:t>
      </w:r>
      <w:r>
        <w:rPr/>
        <w:t>is</w:t>
      </w:r>
      <w:r>
        <w:rPr>
          <w:spacing w:val="-7"/>
        </w:rPr>
        <w:t> </w:t>
      </w:r>
      <w:r>
        <w:rPr/>
        <w:t>that</w:t>
      </w:r>
      <w:r>
        <w:rPr>
          <w:spacing w:val="-7"/>
        </w:rPr>
        <w:t> </w:t>
      </w:r>
      <w:r>
        <w:rPr/>
        <w:t>small</w:t>
      </w:r>
      <w:r>
        <w:rPr>
          <w:spacing w:val="-7"/>
        </w:rPr>
        <w:t> </w:t>
      </w:r>
      <w:r>
        <w:rPr/>
        <w:t>changes</w:t>
      </w:r>
      <w:r>
        <w:rPr>
          <w:spacing w:val="-6"/>
        </w:rPr>
        <w:t> </w:t>
      </w:r>
      <w:r>
        <w:rPr/>
        <w:t>in</w:t>
      </w:r>
      <w:r>
        <w:rPr>
          <w:spacing w:val="-7"/>
        </w:rPr>
        <w:t> </w:t>
      </w:r>
      <w:r>
        <w:rPr/>
        <w:t>either</w:t>
      </w:r>
      <w:r>
        <w:rPr>
          <w:spacing w:val="-6"/>
        </w:rPr>
        <w:t> </w:t>
      </w:r>
      <w:r>
        <w:rPr/>
        <w:t>the</w:t>
      </w:r>
      <w:r>
        <w:rPr>
          <w:spacing w:val="-7"/>
        </w:rPr>
        <w:t> </w:t>
      </w:r>
      <w:r>
        <w:rPr/>
        <w:t>pace</w:t>
      </w:r>
      <w:r>
        <w:rPr>
          <w:spacing w:val="-7"/>
        </w:rPr>
        <w:t> </w:t>
      </w:r>
      <w:r>
        <w:rPr/>
        <w:t>of</w:t>
      </w:r>
      <w:r>
        <w:rPr>
          <w:spacing w:val="-6"/>
        </w:rPr>
        <w:t> </w:t>
      </w:r>
      <w:r>
        <w:rPr/>
        <w:t>demand</w:t>
      </w:r>
      <w:r>
        <w:rPr>
          <w:spacing w:val="-7"/>
        </w:rPr>
        <w:t> </w:t>
      </w:r>
      <w:r>
        <w:rPr/>
        <w:t>growth</w:t>
      </w:r>
      <w:r>
        <w:rPr>
          <w:spacing w:val="-7"/>
        </w:rPr>
        <w:t> </w:t>
      </w:r>
      <w:r>
        <w:rPr/>
        <w:t>or</w:t>
      </w:r>
      <w:r>
        <w:rPr>
          <w:spacing w:val="-7"/>
        </w:rPr>
        <w:t> </w:t>
      </w:r>
      <w:r>
        <w:rPr/>
        <w:t>in</w:t>
      </w:r>
      <w:r>
        <w:rPr>
          <w:spacing w:val="-8"/>
        </w:rPr>
        <w:t> </w:t>
      </w:r>
      <w:r>
        <w:rPr/>
        <w:t>the</w:t>
      </w:r>
      <w:r>
        <w:rPr>
          <w:spacing w:val="-5"/>
        </w:rPr>
        <w:t> </w:t>
      </w:r>
      <w:r>
        <w:rPr/>
        <w:t>revival</w:t>
      </w:r>
      <w:r>
        <w:rPr>
          <w:spacing w:val="-5"/>
        </w:rPr>
        <w:t> </w:t>
      </w:r>
      <w:r>
        <w:rPr/>
        <w:t>of</w:t>
      </w:r>
      <w:r>
        <w:rPr>
          <w:spacing w:val="-6"/>
        </w:rPr>
        <w:t> </w:t>
      </w:r>
      <w:r>
        <w:rPr/>
        <w:t>productivity</w:t>
      </w:r>
      <w:r>
        <w:rPr>
          <w:spacing w:val="-7"/>
        </w:rPr>
        <w:t> </w:t>
      </w:r>
      <w:r>
        <w:rPr/>
        <w:t>have a</w:t>
      </w:r>
      <w:r>
        <w:rPr>
          <w:spacing w:val="-7"/>
        </w:rPr>
        <w:t> </w:t>
      </w:r>
      <w:r>
        <w:rPr/>
        <w:t>sizeable</w:t>
      </w:r>
      <w:r>
        <w:rPr>
          <w:spacing w:val="-7"/>
        </w:rPr>
        <w:t> </w:t>
      </w:r>
      <w:r>
        <w:rPr/>
        <w:t>impact</w:t>
      </w:r>
      <w:r>
        <w:rPr>
          <w:spacing w:val="-6"/>
        </w:rPr>
        <w:t> </w:t>
      </w:r>
      <w:r>
        <w:rPr/>
        <w:t>on</w:t>
      </w:r>
      <w:r>
        <w:rPr>
          <w:spacing w:val="-7"/>
        </w:rPr>
        <w:t> </w:t>
      </w:r>
      <w:r>
        <w:rPr/>
        <w:t>when</w:t>
      </w:r>
      <w:r>
        <w:rPr>
          <w:spacing w:val="-6"/>
        </w:rPr>
        <w:t> </w:t>
      </w:r>
      <w:r>
        <w:rPr/>
        <w:t>slack</w:t>
      </w:r>
      <w:r>
        <w:rPr>
          <w:spacing w:val="-7"/>
        </w:rPr>
        <w:t> </w:t>
      </w:r>
      <w:r>
        <w:rPr/>
        <w:t>is</w:t>
      </w:r>
      <w:r>
        <w:rPr>
          <w:spacing w:val="-7"/>
        </w:rPr>
        <w:t> </w:t>
      </w:r>
      <w:r>
        <w:rPr/>
        <w:t>likely</w:t>
      </w:r>
      <w:r>
        <w:rPr>
          <w:spacing w:val="-6"/>
        </w:rPr>
        <w:t> </w:t>
      </w:r>
      <w:r>
        <w:rPr/>
        <w:t>to</w:t>
      </w:r>
      <w:r>
        <w:rPr>
          <w:spacing w:val="-8"/>
        </w:rPr>
        <w:t> </w:t>
      </w:r>
      <w:r>
        <w:rPr/>
        <w:t>have</w:t>
      </w:r>
      <w:r>
        <w:rPr>
          <w:spacing w:val="-8"/>
        </w:rPr>
        <w:t> </w:t>
      </w:r>
      <w:r>
        <w:rPr/>
        <w:t>been</w:t>
      </w:r>
      <w:r>
        <w:rPr>
          <w:spacing w:val="-8"/>
        </w:rPr>
        <w:t> </w:t>
      </w:r>
      <w:r>
        <w:rPr/>
        <w:t>fully</w:t>
      </w:r>
      <w:r>
        <w:rPr>
          <w:spacing w:val="-6"/>
        </w:rPr>
        <w:t> </w:t>
      </w:r>
      <w:r>
        <w:rPr/>
        <w:t>absorbed.</w:t>
      </w:r>
      <w:r>
        <w:rPr>
          <w:spacing w:val="-6"/>
        </w:rPr>
        <w:t> </w:t>
      </w:r>
      <w:r>
        <w:rPr/>
        <w:t>If</w:t>
      </w:r>
      <w:r>
        <w:rPr>
          <w:spacing w:val="-5"/>
        </w:rPr>
        <w:t> </w:t>
      </w:r>
      <w:r>
        <w:rPr/>
        <w:t>my</w:t>
      </w:r>
      <w:r>
        <w:rPr>
          <w:spacing w:val="-6"/>
        </w:rPr>
        <w:t> </w:t>
      </w:r>
      <w:r>
        <w:rPr/>
        <w:t>concerns</w:t>
      </w:r>
      <w:r>
        <w:rPr>
          <w:spacing w:val="-6"/>
        </w:rPr>
        <w:t> </w:t>
      </w:r>
      <w:r>
        <w:rPr/>
        <w:t>about</w:t>
      </w:r>
      <w:r>
        <w:rPr>
          <w:spacing w:val="-5"/>
        </w:rPr>
        <w:t> </w:t>
      </w:r>
      <w:r>
        <w:rPr/>
        <w:t>the</w:t>
      </w:r>
      <w:r>
        <w:rPr>
          <w:spacing w:val="-7"/>
        </w:rPr>
        <w:t> </w:t>
      </w:r>
      <w:r>
        <w:rPr/>
        <w:t>current</w:t>
      </w:r>
      <w:r>
        <w:rPr>
          <w:spacing w:val="-5"/>
        </w:rPr>
        <w:t> </w:t>
      </w:r>
      <w:r>
        <w:rPr/>
        <w:t>level of</w:t>
      </w:r>
      <w:r>
        <w:rPr>
          <w:spacing w:val="-8"/>
        </w:rPr>
        <w:t> </w:t>
      </w:r>
      <w:r>
        <w:rPr/>
        <w:t>slack</w:t>
      </w:r>
      <w:r>
        <w:rPr>
          <w:spacing w:val="-8"/>
        </w:rPr>
        <w:t> </w:t>
      </w:r>
      <w:r>
        <w:rPr/>
        <w:t>are</w:t>
      </w:r>
      <w:r>
        <w:rPr>
          <w:spacing w:val="-7"/>
        </w:rPr>
        <w:t> </w:t>
      </w:r>
      <w:r>
        <w:rPr/>
        <w:t>correct,</w:t>
      </w:r>
      <w:r>
        <w:rPr>
          <w:spacing w:val="-8"/>
        </w:rPr>
        <w:t> </w:t>
      </w:r>
      <w:r>
        <w:rPr/>
        <w:t>then</w:t>
      </w:r>
      <w:r>
        <w:rPr>
          <w:spacing w:val="-9"/>
        </w:rPr>
        <w:t> </w:t>
      </w:r>
      <w:r>
        <w:rPr/>
        <w:t>this</w:t>
      </w:r>
      <w:r>
        <w:rPr>
          <w:spacing w:val="-7"/>
        </w:rPr>
        <w:t> </w:t>
      </w:r>
      <w:r>
        <w:rPr/>
        <w:t>issue</w:t>
      </w:r>
      <w:r>
        <w:rPr>
          <w:spacing w:val="-8"/>
        </w:rPr>
        <w:t> </w:t>
      </w:r>
      <w:r>
        <w:rPr/>
        <w:t>is</w:t>
      </w:r>
      <w:r>
        <w:rPr>
          <w:spacing w:val="-6"/>
        </w:rPr>
        <w:t> </w:t>
      </w:r>
      <w:r>
        <w:rPr/>
        <w:t>magnified</w:t>
      </w:r>
      <w:r>
        <w:rPr>
          <w:spacing w:val="-7"/>
        </w:rPr>
        <w:t> </w:t>
      </w:r>
      <w:r>
        <w:rPr/>
        <w:t>further.</w:t>
      </w:r>
      <w:r>
        <w:rPr>
          <w:spacing w:val="-8"/>
        </w:rPr>
        <w:t> </w:t>
      </w:r>
      <w:r>
        <w:rPr/>
        <w:t>Overall,</w:t>
      </w:r>
      <w:r>
        <w:rPr>
          <w:spacing w:val="-7"/>
        </w:rPr>
        <w:t> </w:t>
      </w:r>
      <w:r>
        <w:rPr/>
        <w:t>I</w:t>
      </w:r>
      <w:r>
        <w:rPr>
          <w:spacing w:val="-9"/>
        </w:rPr>
        <w:t> </w:t>
      </w:r>
      <w:r>
        <w:rPr/>
        <w:t>think</w:t>
      </w:r>
      <w:r>
        <w:rPr>
          <w:spacing w:val="-6"/>
        </w:rPr>
        <w:t> </w:t>
      </w:r>
      <w:r>
        <w:rPr/>
        <w:t>the</w:t>
      </w:r>
      <w:r>
        <w:rPr>
          <w:spacing w:val="-8"/>
        </w:rPr>
        <w:t> </w:t>
      </w:r>
      <w:r>
        <w:rPr/>
        <w:t>risks</w:t>
      </w:r>
      <w:r>
        <w:rPr>
          <w:spacing w:val="-8"/>
        </w:rPr>
        <w:t> </w:t>
      </w:r>
      <w:r>
        <w:rPr/>
        <w:t>around</w:t>
      </w:r>
      <w:r>
        <w:rPr>
          <w:spacing w:val="-8"/>
        </w:rPr>
        <w:t> </w:t>
      </w:r>
      <w:r>
        <w:rPr/>
        <w:t>our</w:t>
      </w:r>
      <w:r>
        <w:rPr>
          <w:spacing w:val="-7"/>
        </w:rPr>
        <w:t> </w:t>
      </w:r>
      <w:r>
        <w:rPr/>
        <w:t>central</w:t>
      </w:r>
      <w:r>
        <w:rPr>
          <w:spacing w:val="-8"/>
        </w:rPr>
        <w:t> </w:t>
      </w:r>
      <w:r>
        <w:rPr/>
        <w:t>profile</w:t>
      </w:r>
      <w:r>
        <w:rPr>
          <w:spacing w:val="-7"/>
        </w:rPr>
        <w:t> </w:t>
      </w:r>
      <w:r>
        <w:rPr/>
        <w:t>for slack</w:t>
      </w:r>
      <w:r>
        <w:rPr>
          <w:spacing w:val="-8"/>
        </w:rPr>
        <w:t> </w:t>
      </w:r>
      <w:r>
        <w:rPr/>
        <w:t>are</w:t>
      </w:r>
      <w:r>
        <w:rPr>
          <w:spacing w:val="-7"/>
        </w:rPr>
        <w:t> </w:t>
      </w:r>
      <w:r>
        <w:rPr/>
        <w:t>such</w:t>
      </w:r>
      <w:r>
        <w:rPr>
          <w:spacing w:val="-7"/>
        </w:rPr>
        <w:t> </w:t>
      </w:r>
      <w:r>
        <w:rPr/>
        <w:t>that</w:t>
      </w:r>
      <w:r>
        <w:rPr>
          <w:spacing w:val="-6"/>
        </w:rPr>
        <w:t> </w:t>
      </w:r>
      <w:r>
        <w:rPr/>
        <w:t>we</w:t>
      </w:r>
      <w:r>
        <w:rPr>
          <w:spacing w:val="-7"/>
        </w:rPr>
        <w:t> </w:t>
      </w:r>
      <w:r>
        <w:rPr/>
        <w:t>may</w:t>
      </w:r>
      <w:r>
        <w:rPr>
          <w:spacing w:val="-5"/>
        </w:rPr>
        <w:t> </w:t>
      </w:r>
      <w:r>
        <w:rPr/>
        <w:t>well</w:t>
      </w:r>
      <w:r>
        <w:rPr>
          <w:spacing w:val="-5"/>
        </w:rPr>
        <w:t> </w:t>
      </w:r>
      <w:r>
        <w:rPr/>
        <w:t>see</w:t>
      </w:r>
      <w:r>
        <w:rPr>
          <w:spacing w:val="-7"/>
        </w:rPr>
        <w:t> </w:t>
      </w:r>
      <w:r>
        <w:rPr/>
        <w:t>the</w:t>
      </w:r>
      <w:r>
        <w:rPr>
          <w:spacing w:val="-6"/>
        </w:rPr>
        <w:t> </w:t>
      </w:r>
      <w:r>
        <w:rPr/>
        <w:t>economy</w:t>
      </w:r>
      <w:r>
        <w:rPr>
          <w:spacing w:val="-7"/>
        </w:rPr>
        <w:t> </w:t>
      </w:r>
      <w:r>
        <w:rPr/>
        <w:t>return</w:t>
      </w:r>
      <w:r>
        <w:rPr>
          <w:spacing w:val="-8"/>
        </w:rPr>
        <w:t> </w:t>
      </w:r>
      <w:r>
        <w:rPr/>
        <w:t>to</w:t>
      </w:r>
      <w:r>
        <w:rPr>
          <w:spacing w:val="-7"/>
        </w:rPr>
        <w:t> </w:t>
      </w:r>
      <w:r>
        <w:rPr/>
        <w:t>full</w:t>
      </w:r>
      <w:r>
        <w:rPr>
          <w:spacing w:val="-8"/>
        </w:rPr>
        <w:t> </w:t>
      </w:r>
      <w:r>
        <w:rPr/>
        <w:t>capacity</w:t>
      </w:r>
      <w:r>
        <w:rPr>
          <w:spacing w:val="-8"/>
        </w:rPr>
        <w:t> </w:t>
      </w:r>
      <w:r>
        <w:rPr/>
        <w:t>somewhat</w:t>
      </w:r>
      <w:r>
        <w:rPr>
          <w:spacing w:val="-7"/>
        </w:rPr>
        <w:t> </w:t>
      </w:r>
      <w:r>
        <w:rPr/>
        <w:t>earlier</w:t>
      </w:r>
      <w:r>
        <w:rPr>
          <w:spacing w:val="-7"/>
        </w:rPr>
        <w:t> </w:t>
      </w:r>
      <w:r>
        <w:rPr/>
        <w:t>than</w:t>
      </w:r>
      <w:r>
        <w:rPr>
          <w:spacing w:val="-7"/>
        </w:rPr>
        <w:t> </w:t>
      </w:r>
      <w:r>
        <w:rPr/>
        <w:t>implied</w:t>
      </w:r>
      <w:r>
        <w:rPr>
          <w:spacing w:val="-8"/>
        </w:rPr>
        <w:t> </w:t>
      </w:r>
      <w:r>
        <w:rPr/>
        <w:t>by</w:t>
      </w:r>
      <w:r>
        <w:rPr>
          <w:spacing w:val="-7"/>
        </w:rPr>
        <w:t> </w:t>
      </w:r>
      <w:r>
        <w:rPr/>
        <w:t>our central forecast in the November </w:t>
      </w:r>
      <w:r>
        <w:rPr>
          <w:i/>
        </w:rPr>
        <w:t>Inflation</w:t>
      </w:r>
      <w:r>
        <w:rPr>
          <w:i/>
          <w:spacing w:val="-6"/>
        </w:rPr>
        <w:t> </w:t>
      </w:r>
      <w:r>
        <w:rPr>
          <w:i/>
        </w:rPr>
        <w:t>Report</w:t>
      </w:r>
      <w:r>
        <w:rPr/>
        <w:t>.</w:t>
      </w:r>
    </w:p>
    <w:p>
      <w:pPr>
        <w:pStyle w:val="BodyText"/>
        <w:spacing w:before="8"/>
        <w:rPr>
          <w:sz w:val="27"/>
        </w:rPr>
      </w:pPr>
    </w:p>
    <w:p>
      <w:pPr>
        <w:pStyle w:val="Heading1"/>
        <w:spacing w:before="1"/>
        <w:jc w:val="both"/>
      </w:pPr>
      <w:r>
        <w:rPr/>
        <w:t>Uncertainty about signal extraction from pay measures</w:t>
      </w:r>
    </w:p>
    <w:p>
      <w:pPr>
        <w:pStyle w:val="BodyText"/>
        <w:rPr>
          <w:b/>
          <w:sz w:val="20"/>
        </w:rPr>
      </w:pPr>
    </w:p>
    <w:p>
      <w:pPr>
        <w:pStyle w:val="BodyText"/>
        <w:spacing w:before="6"/>
        <w:rPr>
          <w:b/>
          <w:sz w:val="17"/>
        </w:rPr>
      </w:pPr>
    </w:p>
    <w:p>
      <w:pPr>
        <w:pStyle w:val="BodyText"/>
        <w:spacing w:line="357" w:lineRule="auto"/>
        <w:ind w:left="226" w:right="421"/>
      </w:pPr>
      <w:r>
        <w:rPr/>
        <w:t>With quantitative estimates of slack so uncertain, we should pay close attention to more direct evidence of incipient</w:t>
      </w:r>
      <w:r>
        <w:rPr>
          <w:spacing w:val="-8"/>
        </w:rPr>
        <w:t> </w:t>
      </w:r>
      <w:r>
        <w:rPr/>
        <w:t>inflation</w:t>
      </w:r>
      <w:r>
        <w:rPr>
          <w:spacing w:val="-9"/>
        </w:rPr>
        <w:t> </w:t>
      </w:r>
      <w:r>
        <w:rPr/>
        <w:t>pressures,</w:t>
      </w:r>
      <w:r>
        <w:rPr>
          <w:spacing w:val="-7"/>
        </w:rPr>
        <w:t> </w:t>
      </w:r>
      <w:r>
        <w:rPr/>
        <w:t>particularly</w:t>
      </w:r>
      <w:r>
        <w:rPr>
          <w:spacing w:val="-8"/>
        </w:rPr>
        <w:t> </w:t>
      </w:r>
      <w:r>
        <w:rPr/>
        <w:t>in</w:t>
      </w:r>
      <w:r>
        <w:rPr>
          <w:spacing w:val="-8"/>
        </w:rPr>
        <w:t> </w:t>
      </w:r>
      <w:r>
        <w:rPr/>
        <w:t>the</w:t>
      </w:r>
      <w:r>
        <w:rPr>
          <w:spacing w:val="-9"/>
        </w:rPr>
        <w:t> </w:t>
      </w:r>
      <w:r>
        <w:rPr/>
        <w:t>labour</w:t>
      </w:r>
      <w:r>
        <w:rPr>
          <w:spacing w:val="-8"/>
        </w:rPr>
        <w:t> </w:t>
      </w:r>
      <w:r>
        <w:rPr/>
        <w:t>market.</w:t>
      </w:r>
      <w:r>
        <w:rPr>
          <w:spacing w:val="-7"/>
        </w:rPr>
        <w:t> </w:t>
      </w:r>
      <w:r>
        <w:rPr/>
        <w:t>So,</w:t>
      </w:r>
      <w:r>
        <w:rPr>
          <w:spacing w:val="-9"/>
        </w:rPr>
        <w:t> </w:t>
      </w:r>
      <w:r>
        <w:rPr/>
        <w:t>what</w:t>
      </w:r>
      <w:r>
        <w:rPr>
          <w:spacing w:val="-6"/>
        </w:rPr>
        <w:t> </w:t>
      </w:r>
      <w:r>
        <w:rPr/>
        <w:t>insights</w:t>
      </w:r>
      <w:r>
        <w:rPr>
          <w:spacing w:val="-8"/>
        </w:rPr>
        <w:t> </w:t>
      </w:r>
      <w:r>
        <w:rPr/>
        <w:t>do</w:t>
      </w:r>
      <w:r>
        <w:rPr>
          <w:spacing w:val="-8"/>
        </w:rPr>
        <w:t> </w:t>
      </w:r>
      <w:r>
        <w:rPr/>
        <w:t>measures</w:t>
      </w:r>
      <w:r>
        <w:rPr>
          <w:spacing w:val="-7"/>
        </w:rPr>
        <w:t> </w:t>
      </w:r>
      <w:r>
        <w:rPr/>
        <w:t>of</w:t>
      </w:r>
      <w:r>
        <w:rPr>
          <w:spacing w:val="-6"/>
        </w:rPr>
        <w:t> </w:t>
      </w:r>
      <w:r>
        <w:rPr/>
        <w:t>pay</w:t>
      </w:r>
      <w:r>
        <w:rPr>
          <w:spacing w:val="-8"/>
        </w:rPr>
        <w:t> </w:t>
      </w:r>
      <w:r>
        <w:rPr/>
        <w:t>have</w:t>
      </w:r>
      <w:r>
        <w:rPr>
          <w:spacing w:val="-9"/>
        </w:rPr>
        <w:t> </w:t>
      </w:r>
      <w:r>
        <w:rPr/>
        <w:t>to offer?</w:t>
      </w:r>
    </w:p>
    <w:p>
      <w:pPr>
        <w:pStyle w:val="BodyText"/>
        <w:rPr>
          <w:sz w:val="28"/>
        </w:rPr>
      </w:pPr>
    </w:p>
    <w:p>
      <w:pPr>
        <w:pStyle w:val="BodyText"/>
        <w:spacing w:line="355" w:lineRule="auto"/>
        <w:ind w:left="226" w:right="399"/>
      </w:pPr>
      <w:r>
        <w:rPr/>
        <w:t>Well,</w:t>
      </w:r>
      <w:r>
        <w:rPr>
          <w:spacing w:val="-10"/>
        </w:rPr>
        <w:t> </w:t>
      </w:r>
      <w:r>
        <w:rPr/>
        <w:t>here</w:t>
      </w:r>
      <w:r>
        <w:rPr>
          <w:spacing w:val="-9"/>
        </w:rPr>
        <w:t> </w:t>
      </w:r>
      <w:r>
        <w:rPr/>
        <w:t>too</w:t>
      </w:r>
      <w:r>
        <w:rPr>
          <w:spacing w:val="-11"/>
        </w:rPr>
        <w:t> </w:t>
      </w:r>
      <w:r>
        <w:rPr/>
        <w:t>policymakers</w:t>
      </w:r>
      <w:r>
        <w:rPr>
          <w:spacing w:val="-8"/>
        </w:rPr>
        <w:t> </w:t>
      </w:r>
      <w:r>
        <w:rPr/>
        <w:t>have</w:t>
      </w:r>
      <w:r>
        <w:rPr>
          <w:spacing w:val="-10"/>
        </w:rPr>
        <w:t> </w:t>
      </w:r>
      <w:r>
        <w:rPr/>
        <w:t>had</w:t>
      </w:r>
      <w:r>
        <w:rPr>
          <w:spacing w:val="-9"/>
        </w:rPr>
        <w:t> </w:t>
      </w:r>
      <w:r>
        <w:rPr/>
        <w:t>to</w:t>
      </w:r>
      <w:r>
        <w:rPr>
          <w:spacing w:val="-10"/>
        </w:rPr>
        <w:t> </w:t>
      </w:r>
      <w:r>
        <w:rPr/>
        <w:t>grapple</w:t>
      </w:r>
      <w:r>
        <w:rPr>
          <w:spacing w:val="-8"/>
        </w:rPr>
        <w:t> </w:t>
      </w:r>
      <w:r>
        <w:rPr/>
        <w:t>with</w:t>
      </w:r>
      <w:r>
        <w:rPr>
          <w:spacing w:val="-9"/>
        </w:rPr>
        <w:t> </w:t>
      </w:r>
      <w:r>
        <w:rPr/>
        <w:t>heightened</w:t>
      </w:r>
      <w:r>
        <w:rPr>
          <w:spacing w:val="-10"/>
        </w:rPr>
        <w:t> </w:t>
      </w:r>
      <w:r>
        <w:rPr/>
        <w:t>uncertainty,</w:t>
      </w:r>
      <w:r>
        <w:rPr>
          <w:spacing w:val="-8"/>
        </w:rPr>
        <w:t> </w:t>
      </w:r>
      <w:r>
        <w:rPr/>
        <w:t>related</w:t>
      </w:r>
      <w:r>
        <w:rPr>
          <w:spacing w:val="-10"/>
        </w:rPr>
        <w:t> </w:t>
      </w:r>
      <w:r>
        <w:rPr/>
        <w:t>to</w:t>
      </w:r>
      <w:r>
        <w:rPr>
          <w:spacing w:val="-9"/>
        </w:rPr>
        <w:t> </w:t>
      </w:r>
      <w:r>
        <w:rPr/>
        <w:t>the</w:t>
      </w:r>
      <w:r>
        <w:rPr>
          <w:spacing w:val="-10"/>
        </w:rPr>
        <w:t> </w:t>
      </w:r>
      <w:r>
        <w:rPr/>
        <w:t>interpretation</w:t>
      </w:r>
      <w:r>
        <w:rPr>
          <w:spacing w:val="-10"/>
        </w:rPr>
        <w:t> </w:t>
      </w:r>
      <w:r>
        <w:rPr/>
        <w:t>of divergences</w:t>
      </w:r>
      <w:r>
        <w:rPr>
          <w:spacing w:val="-8"/>
        </w:rPr>
        <w:t> </w:t>
      </w:r>
      <w:r>
        <w:rPr/>
        <w:t>in</w:t>
      </w:r>
      <w:r>
        <w:rPr>
          <w:spacing w:val="-8"/>
        </w:rPr>
        <w:t> </w:t>
      </w:r>
      <w:r>
        <w:rPr/>
        <w:t>pay</w:t>
      </w:r>
      <w:r>
        <w:rPr>
          <w:spacing w:val="-9"/>
        </w:rPr>
        <w:t> </w:t>
      </w:r>
      <w:r>
        <w:rPr/>
        <w:t>measures.</w:t>
      </w:r>
      <w:r>
        <w:rPr>
          <w:spacing w:val="-9"/>
        </w:rPr>
        <w:t> </w:t>
      </w:r>
      <w:r>
        <w:rPr/>
        <w:t>The</w:t>
      </w:r>
      <w:r>
        <w:rPr>
          <w:spacing w:val="-9"/>
        </w:rPr>
        <w:t> </w:t>
      </w:r>
      <w:r>
        <w:rPr/>
        <w:t>main</w:t>
      </w:r>
      <w:r>
        <w:rPr>
          <w:spacing w:val="-8"/>
        </w:rPr>
        <w:t> </w:t>
      </w:r>
      <w:r>
        <w:rPr/>
        <w:t>puzzle</w:t>
      </w:r>
      <w:r>
        <w:rPr>
          <w:spacing w:val="-8"/>
        </w:rPr>
        <w:t> </w:t>
      </w:r>
      <w:r>
        <w:rPr/>
        <w:t>has</w:t>
      </w:r>
      <w:r>
        <w:rPr>
          <w:spacing w:val="-7"/>
        </w:rPr>
        <w:t> </w:t>
      </w:r>
      <w:r>
        <w:rPr/>
        <w:t>been</w:t>
      </w:r>
      <w:r>
        <w:rPr>
          <w:spacing w:val="-8"/>
        </w:rPr>
        <w:t> </w:t>
      </w:r>
      <w:r>
        <w:rPr/>
        <w:t>the</w:t>
      </w:r>
      <w:r>
        <w:rPr>
          <w:spacing w:val="-10"/>
        </w:rPr>
        <w:t> </w:t>
      </w:r>
      <w:r>
        <w:rPr/>
        <w:t>recent</w:t>
      </w:r>
      <w:r>
        <w:rPr>
          <w:spacing w:val="-7"/>
        </w:rPr>
        <w:t> </w:t>
      </w:r>
      <w:r>
        <w:rPr/>
        <w:t>weakness</w:t>
      </w:r>
      <w:r>
        <w:rPr>
          <w:spacing w:val="-7"/>
        </w:rPr>
        <w:t> </w:t>
      </w:r>
      <w:r>
        <w:rPr/>
        <w:t>of</w:t>
      </w:r>
      <w:r>
        <w:rPr>
          <w:spacing w:val="-8"/>
        </w:rPr>
        <w:t> </w:t>
      </w:r>
      <w:r>
        <w:rPr/>
        <w:t>average</w:t>
      </w:r>
      <w:r>
        <w:rPr>
          <w:spacing w:val="-8"/>
        </w:rPr>
        <w:t> </w:t>
      </w:r>
      <w:r>
        <w:rPr/>
        <w:t>weekly</w:t>
      </w:r>
      <w:r>
        <w:rPr>
          <w:spacing w:val="-8"/>
        </w:rPr>
        <w:t> </w:t>
      </w:r>
      <w:r>
        <w:rPr/>
        <w:t>earnings (AWE),</w:t>
      </w:r>
      <w:r>
        <w:rPr>
          <w:spacing w:val="-6"/>
        </w:rPr>
        <w:t> </w:t>
      </w:r>
      <w:r>
        <w:rPr/>
        <w:t>which</w:t>
      </w:r>
      <w:r>
        <w:rPr>
          <w:spacing w:val="-6"/>
        </w:rPr>
        <w:t> </w:t>
      </w:r>
      <w:r>
        <w:rPr/>
        <w:t>has</w:t>
      </w:r>
      <w:r>
        <w:rPr>
          <w:spacing w:val="-6"/>
        </w:rPr>
        <w:t> </w:t>
      </w:r>
      <w:r>
        <w:rPr/>
        <w:t>been</w:t>
      </w:r>
      <w:r>
        <w:rPr>
          <w:spacing w:val="-8"/>
        </w:rPr>
        <w:t> </w:t>
      </w:r>
      <w:r>
        <w:rPr/>
        <w:t>at</w:t>
      </w:r>
      <w:r>
        <w:rPr>
          <w:spacing w:val="-8"/>
        </w:rPr>
        <w:t> </w:t>
      </w:r>
      <w:r>
        <w:rPr/>
        <w:t>odds</w:t>
      </w:r>
      <w:r>
        <w:rPr>
          <w:spacing w:val="-5"/>
        </w:rPr>
        <w:t> </w:t>
      </w:r>
      <w:r>
        <w:rPr/>
        <w:t>with</w:t>
      </w:r>
      <w:r>
        <w:rPr>
          <w:spacing w:val="-7"/>
        </w:rPr>
        <w:t> </w:t>
      </w:r>
      <w:r>
        <w:rPr/>
        <w:t>the</w:t>
      </w:r>
      <w:r>
        <w:rPr>
          <w:spacing w:val="-8"/>
        </w:rPr>
        <w:t> </w:t>
      </w:r>
      <w:r>
        <w:rPr/>
        <w:t>strength</w:t>
      </w:r>
      <w:r>
        <w:rPr>
          <w:spacing w:val="-7"/>
        </w:rPr>
        <w:t> </w:t>
      </w:r>
      <w:r>
        <w:rPr/>
        <w:t>of</w:t>
      </w:r>
      <w:r>
        <w:rPr>
          <w:spacing w:val="-8"/>
        </w:rPr>
        <w:t> </w:t>
      </w:r>
      <w:r>
        <w:rPr/>
        <w:t>survey</w:t>
      </w:r>
      <w:r>
        <w:rPr>
          <w:spacing w:val="-8"/>
        </w:rPr>
        <w:t> </w:t>
      </w:r>
      <w:r>
        <w:rPr/>
        <w:t>indicators</w:t>
      </w:r>
      <w:r>
        <w:rPr>
          <w:spacing w:val="-6"/>
        </w:rPr>
        <w:t> </w:t>
      </w:r>
      <w:r>
        <w:rPr/>
        <w:t>(Banks’</w:t>
      </w:r>
      <w:r>
        <w:rPr>
          <w:spacing w:val="-8"/>
        </w:rPr>
        <w:t> </w:t>
      </w:r>
      <w:r>
        <w:rPr/>
        <w:t>Agents,</w:t>
      </w:r>
      <w:r>
        <w:rPr>
          <w:spacing w:val="-8"/>
        </w:rPr>
        <w:t> </w:t>
      </w:r>
      <w:r>
        <w:rPr/>
        <w:t>BCC,</w:t>
      </w:r>
      <w:r>
        <w:rPr>
          <w:spacing w:val="-8"/>
        </w:rPr>
        <w:t> </w:t>
      </w:r>
      <w:r>
        <w:rPr/>
        <w:t>REC)</w:t>
      </w:r>
      <w:r>
        <w:rPr>
          <w:spacing w:val="-8"/>
        </w:rPr>
        <w:t> </w:t>
      </w:r>
      <w:r>
        <w:rPr/>
        <w:t>over</w:t>
      </w:r>
      <w:r>
        <w:rPr>
          <w:spacing w:val="-7"/>
        </w:rPr>
        <w:t> </w:t>
      </w:r>
      <w:r>
        <w:rPr/>
        <w:t>the past</w:t>
      </w:r>
      <w:r>
        <w:rPr>
          <w:spacing w:val="-4"/>
        </w:rPr>
        <w:t> </w:t>
      </w:r>
      <w:r>
        <w:rPr/>
        <w:t>couple</w:t>
      </w:r>
      <w:r>
        <w:rPr>
          <w:spacing w:val="-6"/>
        </w:rPr>
        <w:t> </w:t>
      </w:r>
      <w:r>
        <w:rPr/>
        <w:t>of</w:t>
      </w:r>
      <w:r>
        <w:rPr>
          <w:spacing w:val="-4"/>
        </w:rPr>
        <w:t> </w:t>
      </w:r>
      <w:r>
        <w:rPr/>
        <w:t>years</w:t>
      </w:r>
      <w:r>
        <w:rPr>
          <w:spacing w:val="-5"/>
        </w:rPr>
        <w:t> </w:t>
      </w:r>
      <w:r>
        <w:rPr/>
        <w:t>(</w:t>
      </w:r>
      <w:r>
        <w:rPr>
          <w:b/>
        </w:rPr>
        <w:t>Chart</w:t>
      </w:r>
      <w:r>
        <w:rPr>
          <w:b/>
          <w:spacing w:val="-5"/>
        </w:rPr>
        <w:t> </w:t>
      </w:r>
      <w:r>
        <w:rPr>
          <w:b/>
        </w:rPr>
        <w:t>6</w:t>
      </w:r>
      <w:r>
        <w:rPr/>
        <w:t>).</w:t>
      </w:r>
      <w:r>
        <w:rPr>
          <w:spacing w:val="-6"/>
        </w:rPr>
        <w:t> </w:t>
      </w:r>
      <w:r>
        <w:rPr/>
        <w:t>Part</w:t>
      </w:r>
      <w:r>
        <w:rPr>
          <w:spacing w:val="-6"/>
        </w:rPr>
        <w:t> </w:t>
      </w:r>
      <w:r>
        <w:rPr/>
        <w:t>of</w:t>
      </w:r>
      <w:r>
        <w:rPr>
          <w:spacing w:val="-6"/>
        </w:rPr>
        <w:t> </w:t>
      </w:r>
      <w:r>
        <w:rPr/>
        <w:t>the</w:t>
      </w:r>
      <w:r>
        <w:rPr>
          <w:spacing w:val="-6"/>
        </w:rPr>
        <w:t> </w:t>
      </w:r>
      <w:r>
        <w:rPr/>
        <w:t>difference</w:t>
      </w:r>
      <w:r>
        <w:rPr>
          <w:spacing w:val="-5"/>
        </w:rPr>
        <w:t> </w:t>
      </w:r>
      <w:r>
        <w:rPr/>
        <w:t>is</w:t>
      </w:r>
      <w:r>
        <w:rPr>
          <w:spacing w:val="-6"/>
        </w:rPr>
        <w:t> </w:t>
      </w:r>
      <w:r>
        <w:rPr/>
        <w:t>that</w:t>
      </w:r>
      <w:r>
        <w:rPr>
          <w:spacing w:val="-5"/>
        </w:rPr>
        <w:t> </w:t>
      </w:r>
      <w:r>
        <w:rPr/>
        <w:t>the</w:t>
      </w:r>
      <w:r>
        <w:rPr>
          <w:spacing w:val="-6"/>
        </w:rPr>
        <w:t> </w:t>
      </w:r>
      <w:r>
        <w:rPr/>
        <w:t>surveys</w:t>
      </w:r>
      <w:r>
        <w:rPr>
          <w:spacing w:val="-5"/>
        </w:rPr>
        <w:t> </w:t>
      </w:r>
      <w:r>
        <w:rPr/>
        <w:t>tend</w:t>
      </w:r>
      <w:r>
        <w:rPr>
          <w:spacing w:val="-6"/>
        </w:rPr>
        <w:t> </w:t>
      </w:r>
      <w:r>
        <w:rPr/>
        <w:t>to</w:t>
      </w:r>
      <w:r>
        <w:rPr>
          <w:spacing w:val="-6"/>
        </w:rPr>
        <w:t> </w:t>
      </w:r>
      <w:r>
        <w:rPr/>
        <w:t>measure</w:t>
      </w:r>
      <w:r>
        <w:rPr>
          <w:spacing w:val="-5"/>
        </w:rPr>
        <w:t> </w:t>
      </w:r>
      <w:r>
        <w:rPr/>
        <w:t>marginal</w:t>
      </w:r>
      <w:r>
        <w:rPr>
          <w:spacing w:val="-5"/>
        </w:rPr>
        <w:t> </w:t>
      </w:r>
      <w:r>
        <w:rPr/>
        <w:t>pay.</w:t>
      </w:r>
    </w:p>
    <w:p>
      <w:pPr>
        <w:pStyle w:val="BodyText"/>
        <w:spacing w:before="8"/>
        <w:rPr>
          <w:sz w:val="28"/>
        </w:rPr>
      </w:pPr>
    </w:p>
    <w:p>
      <w:pPr>
        <w:pStyle w:val="BodyText"/>
        <w:spacing w:line="355" w:lineRule="auto"/>
        <w:ind w:left="226" w:right="399"/>
      </w:pPr>
      <w:r>
        <w:rPr/>
        <w:t>At</w:t>
      </w:r>
      <w:r>
        <w:rPr>
          <w:spacing w:val="-9"/>
        </w:rPr>
        <w:t> </w:t>
      </w:r>
      <w:r>
        <w:rPr/>
        <w:t>about</w:t>
      </w:r>
      <w:r>
        <w:rPr>
          <w:spacing w:val="-7"/>
        </w:rPr>
        <w:t> </w:t>
      </w:r>
      <w:r>
        <w:rPr/>
        <w:t>1%</w:t>
      </w:r>
      <w:r>
        <w:rPr>
          <w:spacing w:val="-9"/>
        </w:rPr>
        <w:t> </w:t>
      </w:r>
      <w:r>
        <w:rPr/>
        <w:t>over</w:t>
      </w:r>
      <w:r>
        <w:rPr>
          <w:spacing w:val="-9"/>
        </w:rPr>
        <w:t> </w:t>
      </w:r>
      <w:r>
        <w:rPr/>
        <w:t>the</w:t>
      </w:r>
      <w:r>
        <w:rPr>
          <w:spacing w:val="-9"/>
        </w:rPr>
        <w:t> </w:t>
      </w:r>
      <w:r>
        <w:rPr/>
        <w:t>past</w:t>
      </w:r>
      <w:r>
        <w:rPr>
          <w:spacing w:val="-8"/>
        </w:rPr>
        <w:t> </w:t>
      </w:r>
      <w:r>
        <w:rPr/>
        <w:t>18</w:t>
      </w:r>
      <w:r>
        <w:rPr>
          <w:spacing w:val="-9"/>
        </w:rPr>
        <w:t> </w:t>
      </w:r>
      <w:r>
        <w:rPr/>
        <w:t>months,</w:t>
      </w:r>
      <w:r>
        <w:rPr>
          <w:spacing w:val="-9"/>
        </w:rPr>
        <w:t> </w:t>
      </w:r>
      <w:r>
        <w:rPr/>
        <w:t>private-sector</w:t>
      </w:r>
      <w:r>
        <w:rPr>
          <w:spacing w:val="-9"/>
        </w:rPr>
        <w:t> </w:t>
      </w:r>
      <w:r>
        <w:rPr/>
        <w:t>regular</w:t>
      </w:r>
      <w:r>
        <w:rPr>
          <w:spacing w:val="-8"/>
        </w:rPr>
        <w:t> </w:t>
      </w:r>
      <w:r>
        <w:rPr/>
        <w:t>AWE</w:t>
      </w:r>
      <w:r>
        <w:rPr>
          <w:spacing w:val="-10"/>
        </w:rPr>
        <w:t> </w:t>
      </w:r>
      <w:r>
        <w:rPr/>
        <w:t>growth</w:t>
      </w:r>
      <w:r>
        <w:rPr>
          <w:spacing w:val="-9"/>
        </w:rPr>
        <w:t> </w:t>
      </w:r>
      <w:r>
        <w:rPr/>
        <w:t>(excluding</w:t>
      </w:r>
      <w:r>
        <w:rPr>
          <w:spacing w:val="-8"/>
        </w:rPr>
        <w:t> </w:t>
      </w:r>
      <w:r>
        <w:rPr/>
        <w:t>bonus</w:t>
      </w:r>
      <w:r>
        <w:rPr>
          <w:spacing w:val="-8"/>
        </w:rPr>
        <w:t> </w:t>
      </w:r>
      <w:r>
        <w:rPr/>
        <w:t>payments)</w:t>
      </w:r>
      <w:r>
        <w:rPr>
          <w:spacing w:val="-8"/>
        </w:rPr>
        <w:t> </w:t>
      </w:r>
      <w:r>
        <w:rPr/>
        <w:t>has been remarkably subdued. On the face of it, that weakness would be consistent with the existence of a substantial</w:t>
      </w:r>
      <w:r>
        <w:rPr>
          <w:spacing w:val="-9"/>
        </w:rPr>
        <w:t> </w:t>
      </w:r>
      <w:r>
        <w:rPr/>
        <w:t>amount</w:t>
      </w:r>
      <w:r>
        <w:rPr>
          <w:spacing w:val="-6"/>
        </w:rPr>
        <w:t> </w:t>
      </w:r>
      <w:r>
        <w:rPr/>
        <w:t>of</w:t>
      </w:r>
      <w:r>
        <w:rPr>
          <w:spacing w:val="-8"/>
        </w:rPr>
        <w:t> </w:t>
      </w:r>
      <w:r>
        <w:rPr/>
        <w:t>slack</w:t>
      </w:r>
      <w:r>
        <w:rPr>
          <w:spacing w:val="-7"/>
        </w:rPr>
        <w:t> </w:t>
      </w:r>
      <w:r>
        <w:rPr/>
        <w:t>in</w:t>
      </w:r>
      <w:r>
        <w:rPr>
          <w:spacing w:val="-10"/>
        </w:rPr>
        <w:t> </w:t>
      </w:r>
      <w:r>
        <w:rPr/>
        <w:t>the</w:t>
      </w:r>
      <w:r>
        <w:rPr>
          <w:spacing w:val="-8"/>
        </w:rPr>
        <w:t> </w:t>
      </w:r>
      <w:r>
        <w:rPr/>
        <w:t>labour</w:t>
      </w:r>
      <w:r>
        <w:rPr>
          <w:spacing w:val="-8"/>
        </w:rPr>
        <w:t> </w:t>
      </w:r>
      <w:r>
        <w:rPr/>
        <w:t>market.</w:t>
      </w:r>
      <w:r>
        <w:rPr>
          <w:spacing w:val="-8"/>
        </w:rPr>
        <w:t> </w:t>
      </w:r>
      <w:r>
        <w:rPr/>
        <w:t>But</w:t>
      </w:r>
      <w:r>
        <w:rPr>
          <w:spacing w:val="-9"/>
        </w:rPr>
        <w:t> </w:t>
      </w:r>
      <w:r>
        <w:rPr/>
        <w:t>other</w:t>
      </w:r>
      <w:r>
        <w:rPr>
          <w:spacing w:val="-7"/>
        </w:rPr>
        <w:t> </w:t>
      </w:r>
      <w:r>
        <w:rPr/>
        <w:t>factors</w:t>
      </w:r>
      <w:r>
        <w:rPr>
          <w:spacing w:val="-8"/>
        </w:rPr>
        <w:t> </w:t>
      </w:r>
      <w:r>
        <w:rPr/>
        <w:t>have</w:t>
      </w:r>
      <w:r>
        <w:rPr>
          <w:spacing w:val="-8"/>
        </w:rPr>
        <w:t> </w:t>
      </w:r>
      <w:r>
        <w:rPr/>
        <w:t>been</w:t>
      </w:r>
      <w:r>
        <w:rPr>
          <w:spacing w:val="-8"/>
        </w:rPr>
        <w:t> </w:t>
      </w:r>
      <w:r>
        <w:rPr/>
        <w:t>at</w:t>
      </w:r>
      <w:r>
        <w:rPr>
          <w:spacing w:val="-8"/>
        </w:rPr>
        <w:t> </w:t>
      </w:r>
      <w:r>
        <w:rPr/>
        <w:t>play,</w:t>
      </w:r>
      <w:r>
        <w:rPr>
          <w:spacing w:val="-6"/>
        </w:rPr>
        <w:t> </w:t>
      </w:r>
      <w:r>
        <w:rPr/>
        <w:t>which</w:t>
      </w:r>
      <w:r>
        <w:rPr>
          <w:spacing w:val="-10"/>
        </w:rPr>
        <w:t> </w:t>
      </w:r>
      <w:r>
        <w:rPr/>
        <w:t>complicate</w:t>
      </w:r>
      <w:r>
        <w:rPr>
          <w:spacing w:val="-8"/>
        </w:rPr>
        <w:t> </w:t>
      </w:r>
      <w:r>
        <w:rPr/>
        <w:t>the analysis.</w:t>
      </w:r>
    </w:p>
    <w:p>
      <w:pPr>
        <w:pStyle w:val="BodyText"/>
        <w:spacing w:before="7"/>
        <w:rPr>
          <w:sz w:val="28"/>
        </w:rPr>
      </w:pPr>
    </w:p>
    <w:p>
      <w:pPr>
        <w:pStyle w:val="BodyText"/>
        <w:spacing w:line="357" w:lineRule="auto"/>
        <w:ind w:left="226" w:right="315"/>
      </w:pPr>
      <w:r>
        <w:rPr/>
        <w:t>The first has to do with changes in the composition of employment. Bank staff have done analysis showing that in recent quarters, employment growth has been concentrated among the low-skilled and the young (apprentices, graduates and trainees). The increasing share of their relatively low-paid jobs has depressed average</w:t>
      </w:r>
      <w:r>
        <w:rPr>
          <w:spacing w:val="-11"/>
        </w:rPr>
        <w:t> </w:t>
      </w:r>
      <w:r>
        <w:rPr/>
        <w:t>pay</w:t>
      </w:r>
      <w:r>
        <w:rPr>
          <w:spacing w:val="-8"/>
        </w:rPr>
        <w:t> </w:t>
      </w:r>
      <w:r>
        <w:rPr/>
        <w:t>growth.</w:t>
      </w:r>
      <w:r>
        <w:rPr>
          <w:spacing w:val="-10"/>
        </w:rPr>
        <w:t> </w:t>
      </w:r>
      <w:r>
        <w:rPr/>
        <w:t>Anecdotal</w:t>
      </w:r>
      <w:r>
        <w:rPr>
          <w:spacing w:val="-10"/>
        </w:rPr>
        <w:t> </w:t>
      </w:r>
      <w:r>
        <w:rPr/>
        <w:t>evidence</w:t>
      </w:r>
      <w:r>
        <w:rPr>
          <w:spacing w:val="-10"/>
        </w:rPr>
        <w:t> </w:t>
      </w:r>
      <w:r>
        <w:rPr/>
        <w:t>gleaned</w:t>
      </w:r>
      <w:r>
        <w:rPr>
          <w:spacing w:val="-11"/>
        </w:rPr>
        <w:t> </w:t>
      </w:r>
      <w:r>
        <w:rPr/>
        <w:t>from</w:t>
      </w:r>
      <w:r>
        <w:rPr>
          <w:spacing w:val="-11"/>
        </w:rPr>
        <w:t> </w:t>
      </w:r>
      <w:r>
        <w:rPr/>
        <w:t>the</w:t>
      </w:r>
      <w:r>
        <w:rPr>
          <w:spacing w:val="-11"/>
        </w:rPr>
        <w:t> </w:t>
      </w:r>
      <w:r>
        <w:rPr/>
        <w:t>Agents’</w:t>
      </w:r>
      <w:r>
        <w:rPr>
          <w:spacing w:val="-10"/>
        </w:rPr>
        <w:t> </w:t>
      </w:r>
      <w:r>
        <w:rPr/>
        <w:t>contacts</w:t>
      </w:r>
      <w:r>
        <w:rPr>
          <w:spacing w:val="-11"/>
        </w:rPr>
        <w:t> </w:t>
      </w:r>
      <w:r>
        <w:rPr/>
        <w:t>suggests</w:t>
      </w:r>
      <w:r>
        <w:rPr>
          <w:spacing w:val="-10"/>
        </w:rPr>
        <w:t> </w:t>
      </w:r>
      <w:r>
        <w:rPr/>
        <w:t>that</w:t>
      </w:r>
      <w:r>
        <w:rPr>
          <w:spacing w:val="-9"/>
        </w:rPr>
        <w:t> </w:t>
      </w:r>
      <w:r>
        <w:rPr/>
        <w:t>this</w:t>
      </w:r>
      <w:r>
        <w:rPr>
          <w:spacing w:val="-10"/>
        </w:rPr>
        <w:t> </w:t>
      </w:r>
      <w:r>
        <w:rPr/>
        <w:t>phenomenon is unlikely to persist. Greater low-skilled employment seems to have reflected the nature of hiring at this stage</w:t>
      </w:r>
      <w:r>
        <w:rPr>
          <w:spacing w:val="-5"/>
        </w:rPr>
        <w:t> </w:t>
      </w:r>
      <w:r>
        <w:rPr/>
        <w:t>of</w:t>
      </w:r>
      <w:r>
        <w:rPr>
          <w:spacing w:val="-4"/>
        </w:rPr>
        <w:t> </w:t>
      </w:r>
      <w:r>
        <w:rPr/>
        <w:t>the</w:t>
      </w:r>
      <w:r>
        <w:rPr>
          <w:spacing w:val="-5"/>
        </w:rPr>
        <w:t> </w:t>
      </w:r>
      <w:r>
        <w:rPr/>
        <w:t>cycle,</w:t>
      </w:r>
      <w:r>
        <w:rPr>
          <w:spacing w:val="-3"/>
        </w:rPr>
        <w:t> </w:t>
      </w:r>
      <w:r>
        <w:rPr/>
        <w:t>with</w:t>
      </w:r>
      <w:r>
        <w:rPr>
          <w:spacing w:val="-4"/>
        </w:rPr>
        <w:t> </w:t>
      </w:r>
      <w:r>
        <w:rPr/>
        <w:t>broad-based</w:t>
      </w:r>
      <w:r>
        <w:rPr>
          <w:spacing w:val="-4"/>
        </w:rPr>
        <w:t> </w:t>
      </w:r>
      <w:r>
        <w:rPr/>
        <w:t>growth,</w:t>
      </w:r>
      <w:r>
        <w:rPr>
          <w:spacing w:val="-5"/>
        </w:rPr>
        <w:t> </w:t>
      </w:r>
      <w:r>
        <w:rPr/>
        <w:t>including</w:t>
      </w:r>
      <w:r>
        <w:rPr>
          <w:spacing w:val="-3"/>
        </w:rPr>
        <w:t> </w:t>
      </w:r>
      <w:r>
        <w:rPr/>
        <w:t>in</w:t>
      </w:r>
      <w:r>
        <w:rPr>
          <w:spacing w:val="-5"/>
        </w:rPr>
        <w:t> </w:t>
      </w:r>
      <w:r>
        <w:rPr/>
        <w:t>activities</w:t>
      </w:r>
      <w:r>
        <w:rPr>
          <w:spacing w:val="-3"/>
        </w:rPr>
        <w:t> </w:t>
      </w:r>
      <w:r>
        <w:rPr/>
        <w:t>that</w:t>
      </w:r>
      <w:r>
        <w:rPr>
          <w:spacing w:val="-3"/>
        </w:rPr>
        <w:t> </w:t>
      </w:r>
      <w:r>
        <w:rPr/>
        <w:t>are</w:t>
      </w:r>
      <w:r>
        <w:rPr>
          <w:spacing w:val="-5"/>
        </w:rPr>
        <w:t> </w:t>
      </w:r>
      <w:r>
        <w:rPr/>
        <w:t>relatively</w:t>
      </w:r>
      <w:r>
        <w:rPr>
          <w:spacing w:val="-4"/>
        </w:rPr>
        <w:t> </w:t>
      </w:r>
      <w:r>
        <w:rPr/>
        <w:t>low-skilled</w:t>
      </w:r>
    </w:p>
    <w:p>
      <w:pPr>
        <w:pStyle w:val="BodyText"/>
        <w:spacing w:line="355" w:lineRule="auto"/>
        <w:ind w:left="226" w:right="284"/>
      </w:pPr>
      <w:r>
        <w:rPr/>
        <w:t>labour-intensive. It may also be that the real income squeeze of recent years has shifted consumer demand towards low-value-added activities (warehousing, distribution for internet retail/discount retailing/budget</w:t>
      </w:r>
    </w:p>
    <w:p>
      <w:pPr>
        <w:pStyle w:val="BodyText"/>
        <w:spacing w:before="3"/>
        <w:rPr>
          <w:sz w:val="23"/>
        </w:rPr>
      </w:pPr>
      <w:r>
        <w:rPr/>
        <w:pict>
          <v:shape style="position:absolute;margin-left:79.320pt;margin-top:15.585845pt;width:135.5pt;height:.1pt;mso-position-horizontal-relative:page;mso-position-vertical-relative:paragraph;z-index:-251655168;mso-wrap-distance-left:0;mso-wrap-distance-right:0" coordorigin="1586,312" coordsize="2710,0" path="m1586,312l4296,312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4 </w:t>
      </w:r>
      <w:r>
        <w:rPr>
          <w:sz w:val="15"/>
        </w:rPr>
        <w:t>See McCafferty (2014c).</w:t>
      </w:r>
    </w:p>
    <w:p>
      <w:pPr>
        <w:spacing w:after="0"/>
        <w:jc w:val="left"/>
        <w:rPr>
          <w:sz w:val="15"/>
        </w:rPr>
        <w:sectPr>
          <w:footerReference w:type="default" r:id="rId10"/>
          <w:pgSz w:w="12240" w:h="15840"/>
          <w:pgMar w:footer="1240" w:header="0" w:top="1440" w:bottom="1440" w:left="1360" w:right="1320"/>
          <w:pgNumType w:start="6"/>
        </w:sectPr>
      </w:pPr>
    </w:p>
    <w:p>
      <w:pPr>
        <w:pStyle w:val="BodyText"/>
        <w:spacing w:line="357" w:lineRule="auto" w:before="80"/>
        <w:ind w:left="226" w:right="399"/>
      </w:pPr>
      <w:r>
        <w:rPr/>
        <w:t>hotels)</w:t>
      </w:r>
      <w:r>
        <w:rPr>
          <w:spacing w:val="-10"/>
        </w:rPr>
        <w:t> </w:t>
      </w:r>
      <w:r>
        <w:rPr/>
        <w:t>that</w:t>
      </w:r>
      <w:r>
        <w:rPr>
          <w:spacing w:val="-8"/>
        </w:rPr>
        <w:t> </w:t>
      </w:r>
      <w:r>
        <w:rPr/>
        <w:t>require</w:t>
      </w:r>
      <w:r>
        <w:rPr>
          <w:spacing w:val="-9"/>
        </w:rPr>
        <w:t> </w:t>
      </w:r>
      <w:r>
        <w:rPr/>
        <w:t>lower-skilled</w:t>
      </w:r>
      <w:r>
        <w:rPr>
          <w:spacing w:val="-8"/>
        </w:rPr>
        <w:t> </w:t>
      </w:r>
      <w:r>
        <w:rPr/>
        <w:t>workers.</w:t>
      </w:r>
      <w:r>
        <w:rPr>
          <w:spacing w:val="-10"/>
        </w:rPr>
        <w:t> </w:t>
      </w:r>
      <w:r>
        <w:rPr/>
        <w:t>As</w:t>
      </w:r>
      <w:r>
        <w:rPr>
          <w:spacing w:val="-10"/>
        </w:rPr>
        <w:t> </w:t>
      </w:r>
      <w:r>
        <w:rPr/>
        <w:t>real</w:t>
      </w:r>
      <w:r>
        <w:rPr>
          <w:spacing w:val="-9"/>
        </w:rPr>
        <w:t> </w:t>
      </w:r>
      <w:r>
        <w:rPr/>
        <w:t>pay</w:t>
      </w:r>
      <w:r>
        <w:rPr>
          <w:spacing w:val="-8"/>
        </w:rPr>
        <w:t> </w:t>
      </w:r>
      <w:r>
        <w:rPr/>
        <w:t>recovers,</w:t>
      </w:r>
      <w:r>
        <w:rPr>
          <w:spacing w:val="-9"/>
        </w:rPr>
        <w:t> </w:t>
      </w:r>
      <w:r>
        <w:rPr/>
        <w:t>this</w:t>
      </w:r>
      <w:r>
        <w:rPr>
          <w:spacing w:val="-8"/>
        </w:rPr>
        <w:t> </w:t>
      </w:r>
      <w:r>
        <w:rPr/>
        <w:t>effect</w:t>
      </w:r>
      <w:r>
        <w:rPr>
          <w:spacing w:val="-9"/>
        </w:rPr>
        <w:t> </w:t>
      </w:r>
      <w:r>
        <w:rPr/>
        <w:t>should</w:t>
      </w:r>
      <w:r>
        <w:rPr>
          <w:spacing w:val="-9"/>
        </w:rPr>
        <w:t> </w:t>
      </w:r>
      <w:r>
        <w:rPr/>
        <w:t>dissipate.</w:t>
      </w:r>
      <w:r>
        <w:rPr>
          <w:spacing w:val="-8"/>
        </w:rPr>
        <w:t> </w:t>
      </w:r>
      <w:r>
        <w:rPr/>
        <w:t>Another</w:t>
      </w:r>
      <w:r>
        <w:rPr>
          <w:spacing w:val="-9"/>
        </w:rPr>
        <w:t> </w:t>
      </w:r>
      <w:r>
        <w:rPr/>
        <w:t>factor behind the pickup of low-skill hiring may be cost-cutting. Hiring low-skilled workers and training them is cheaper than hiring skilled workers, especially for small and medium-sized enterprises with low profit margins. The desire to drive down costs may also be associated with some re-engineering of work processes making greater use of lower-skill</w:t>
      </w:r>
      <w:r>
        <w:rPr>
          <w:spacing w:val="-9"/>
        </w:rPr>
        <w:t> </w:t>
      </w:r>
      <w:r>
        <w:rPr/>
        <w:t>inputs.</w:t>
      </w:r>
    </w:p>
    <w:p>
      <w:pPr>
        <w:pStyle w:val="BodyText"/>
        <w:spacing w:before="9"/>
        <w:rPr>
          <w:sz w:val="27"/>
        </w:rPr>
      </w:pPr>
    </w:p>
    <w:p>
      <w:pPr>
        <w:pStyle w:val="BodyText"/>
        <w:spacing w:line="357" w:lineRule="auto"/>
        <w:ind w:left="226" w:right="315"/>
      </w:pPr>
      <w:r>
        <w:rPr/>
        <w:t>Other</w:t>
      </w:r>
      <w:r>
        <w:rPr>
          <w:spacing w:val="-9"/>
        </w:rPr>
        <w:t> </w:t>
      </w:r>
      <w:r>
        <w:rPr/>
        <w:t>measures</w:t>
      </w:r>
      <w:r>
        <w:rPr>
          <w:spacing w:val="-6"/>
        </w:rPr>
        <w:t> </w:t>
      </w:r>
      <w:r>
        <w:rPr/>
        <w:t>of</w:t>
      </w:r>
      <w:r>
        <w:rPr>
          <w:spacing w:val="-7"/>
        </w:rPr>
        <w:t> </w:t>
      </w:r>
      <w:r>
        <w:rPr/>
        <w:t>pay,</w:t>
      </w:r>
      <w:r>
        <w:rPr>
          <w:spacing w:val="-8"/>
        </w:rPr>
        <w:t> </w:t>
      </w:r>
      <w:r>
        <w:rPr/>
        <w:t>less</w:t>
      </w:r>
      <w:r>
        <w:rPr>
          <w:spacing w:val="-8"/>
        </w:rPr>
        <w:t> </w:t>
      </w:r>
      <w:r>
        <w:rPr/>
        <w:t>affected</w:t>
      </w:r>
      <w:r>
        <w:rPr>
          <w:spacing w:val="-8"/>
        </w:rPr>
        <w:t> </w:t>
      </w:r>
      <w:r>
        <w:rPr/>
        <w:t>by</w:t>
      </w:r>
      <w:r>
        <w:rPr>
          <w:spacing w:val="-8"/>
        </w:rPr>
        <w:t> </w:t>
      </w:r>
      <w:r>
        <w:rPr/>
        <w:t>the</w:t>
      </w:r>
      <w:r>
        <w:rPr>
          <w:spacing w:val="-9"/>
        </w:rPr>
        <w:t> </w:t>
      </w:r>
      <w:r>
        <w:rPr/>
        <w:t>changing</w:t>
      </w:r>
      <w:r>
        <w:rPr>
          <w:spacing w:val="-7"/>
        </w:rPr>
        <w:t> </w:t>
      </w:r>
      <w:r>
        <w:rPr/>
        <w:t>composition</w:t>
      </w:r>
      <w:r>
        <w:rPr>
          <w:spacing w:val="-8"/>
        </w:rPr>
        <w:t> </w:t>
      </w:r>
      <w:r>
        <w:rPr/>
        <w:t>of</w:t>
      </w:r>
      <w:r>
        <w:rPr>
          <w:spacing w:val="-9"/>
        </w:rPr>
        <w:t> </w:t>
      </w:r>
      <w:r>
        <w:rPr/>
        <w:t>the</w:t>
      </w:r>
      <w:r>
        <w:rPr>
          <w:spacing w:val="-8"/>
        </w:rPr>
        <w:t> </w:t>
      </w:r>
      <w:r>
        <w:rPr/>
        <w:t>labour</w:t>
      </w:r>
      <w:r>
        <w:rPr>
          <w:spacing w:val="-8"/>
        </w:rPr>
        <w:t> </w:t>
      </w:r>
      <w:r>
        <w:rPr/>
        <w:t>force,</w:t>
      </w:r>
      <w:r>
        <w:rPr>
          <w:spacing w:val="-8"/>
        </w:rPr>
        <w:t> </w:t>
      </w:r>
      <w:r>
        <w:rPr/>
        <w:t>are</w:t>
      </w:r>
      <w:r>
        <w:rPr>
          <w:spacing w:val="-8"/>
        </w:rPr>
        <w:t> </w:t>
      </w:r>
      <w:r>
        <w:rPr/>
        <w:t>less</w:t>
      </w:r>
      <w:r>
        <w:rPr>
          <w:spacing w:val="-8"/>
        </w:rPr>
        <w:t> </w:t>
      </w:r>
      <w:r>
        <w:rPr/>
        <w:t>subdued.</w:t>
      </w:r>
      <w:r>
        <w:rPr>
          <w:spacing w:val="-7"/>
        </w:rPr>
        <w:t> </w:t>
      </w:r>
      <w:r>
        <w:rPr/>
        <w:t>For example, notwithstanding the slight tick-down in the most recent data, survey evidence from the Recruitment</w:t>
      </w:r>
      <w:r>
        <w:rPr>
          <w:spacing w:val="-9"/>
        </w:rPr>
        <w:t> </w:t>
      </w:r>
      <w:r>
        <w:rPr/>
        <w:t>&amp;</w:t>
      </w:r>
      <w:r>
        <w:rPr>
          <w:spacing w:val="-9"/>
        </w:rPr>
        <w:t> </w:t>
      </w:r>
      <w:r>
        <w:rPr/>
        <w:t>Employment</w:t>
      </w:r>
      <w:r>
        <w:rPr>
          <w:spacing w:val="-9"/>
        </w:rPr>
        <w:t> </w:t>
      </w:r>
      <w:r>
        <w:rPr/>
        <w:t>Confederation</w:t>
      </w:r>
      <w:r>
        <w:rPr>
          <w:spacing w:val="-9"/>
        </w:rPr>
        <w:t> </w:t>
      </w:r>
      <w:r>
        <w:rPr/>
        <w:t>(REC)</w:t>
      </w:r>
      <w:r>
        <w:rPr>
          <w:spacing w:val="-10"/>
        </w:rPr>
        <w:t> </w:t>
      </w:r>
      <w:r>
        <w:rPr/>
        <w:t>suggests</w:t>
      </w:r>
      <w:r>
        <w:rPr>
          <w:spacing w:val="-11"/>
        </w:rPr>
        <w:t> </w:t>
      </w:r>
      <w:r>
        <w:rPr/>
        <w:t>that</w:t>
      </w:r>
      <w:r>
        <w:rPr>
          <w:spacing w:val="-10"/>
        </w:rPr>
        <w:t> </w:t>
      </w:r>
      <w:r>
        <w:rPr/>
        <w:t>the</w:t>
      </w:r>
      <w:r>
        <w:rPr>
          <w:spacing w:val="-9"/>
        </w:rPr>
        <w:t> </w:t>
      </w:r>
      <w:r>
        <w:rPr/>
        <w:t>pay</w:t>
      </w:r>
      <w:r>
        <w:rPr>
          <w:spacing w:val="-9"/>
        </w:rPr>
        <w:t> </w:t>
      </w:r>
      <w:r>
        <w:rPr/>
        <w:t>of</w:t>
      </w:r>
      <w:r>
        <w:rPr>
          <w:spacing w:val="-9"/>
        </w:rPr>
        <w:t> </w:t>
      </w:r>
      <w:r>
        <w:rPr/>
        <w:t>new</w:t>
      </w:r>
      <w:r>
        <w:rPr>
          <w:spacing w:val="-9"/>
        </w:rPr>
        <w:t> </w:t>
      </w:r>
      <w:r>
        <w:rPr/>
        <w:t>recruits</w:t>
      </w:r>
      <w:r>
        <w:rPr>
          <w:spacing w:val="-8"/>
        </w:rPr>
        <w:t> </w:t>
      </w:r>
      <w:r>
        <w:rPr/>
        <w:t>has</w:t>
      </w:r>
      <w:r>
        <w:rPr>
          <w:spacing w:val="-9"/>
        </w:rPr>
        <w:t> </w:t>
      </w:r>
      <w:r>
        <w:rPr/>
        <w:t>been</w:t>
      </w:r>
      <w:r>
        <w:rPr>
          <w:spacing w:val="-9"/>
        </w:rPr>
        <w:t> </w:t>
      </w:r>
      <w:r>
        <w:rPr/>
        <w:t>increasing at a rapid pace, as captured by the REC’s pickup in the proportion of survey respondents reporting higher salaries for permanent new recruits. A corollary to this is the emergence of ‘defensive pay’ awards – when employers</w:t>
      </w:r>
      <w:r>
        <w:rPr>
          <w:spacing w:val="-8"/>
        </w:rPr>
        <w:t> </w:t>
      </w:r>
      <w:r>
        <w:rPr/>
        <w:t>increase</w:t>
      </w:r>
      <w:r>
        <w:rPr>
          <w:spacing w:val="-9"/>
        </w:rPr>
        <w:t> </w:t>
      </w:r>
      <w:r>
        <w:rPr/>
        <w:t>the</w:t>
      </w:r>
      <w:r>
        <w:rPr>
          <w:spacing w:val="-9"/>
        </w:rPr>
        <w:t> </w:t>
      </w:r>
      <w:r>
        <w:rPr/>
        <w:t>pay</w:t>
      </w:r>
      <w:r>
        <w:rPr>
          <w:spacing w:val="-8"/>
        </w:rPr>
        <w:t> </w:t>
      </w:r>
      <w:r>
        <w:rPr/>
        <w:t>of</w:t>
      </w:r>
      <w:r>
        <w:rPr>
          <w:spacing w:val="-7"/>
        </w:rPr>
        <w:t> </w:t>
      </w:r>
      <w:r>
        <w:rPr/>
        <w:t>prospective</w:t>
      </w:r>
      <w:r>
        <w:rPr>
          <w:spacing w:val="-8"/>
        </w:rPr>
        <w:t> </w:t>
      </w:r>
      <w:r>
        <w:rPr/>
        <w:t>leavers</w:t>
      </w:r>
      <w:r>
        <w:rPr>
          <w:spacing w:val="-8"/>
        </w:rPr>
        <w:t> </w:t>
      </w:r>
      <w:r>
        <w:rPr/>
        <w:t>to</w:t>
      </w:r>
      <w:r>
        <w:rPr>
          <w:spacing w:val="-9"/>
        </w:rPr>
        <w:t> </w:t>
      </w:r>
      <w:r>
        <w:rPr/>
        <w:t>entice</w:t>
      </w:r>
      <w:r>
        <w:rPr>
          <w:spacing w:val="-9"/>
        </w:rPr>
        <w:t> </w:t>
      </w:r>
      <w:r>
        <w:rPr/>
        <w:t>them</w:t>
      </w:r>
      <w:r>
        <w:rPr>
          <w:spacing w:val="-8"/>
        </w:rPr>
        <w:t> </w:t>
      </w:r>
      <w:r>
        <w:rPr/>
        <w:t>to</w:t>
      </w:r>
      <w:r>
        <w:rPr>
          <w:spacing w:val="-9"/>
        </w:rPr>
        <w:t> </w:t>
      </w:r>
      <w:r>
        <w:rPr/>
        <w:t>stay</w:t>
      </w:r>
      <w:r>
        <w:rPr>
          <w:spacing w:val="-8"/>
        </w:rPr>
        <w:t> </w:t>
      </w:r>
      <w:r>
        <w:rPr/>
        <w:t>put.</w:t>
      </w:r>
      <w:r>
        <w:rPr>
          <w:spacing w:val="-9"/>
        </w:rPr>
        <w:t> </w:t>
      </w:r>
      <w:r>
        <w:rPr/>
        <w:t>Survey</w:t>
      </w:r>
      <w:r>
        <w:rPr>
          <w:spacing w:val="-9"/>
        </w:rPr>
        <w:t> </w:t>
      </w:r>
      <w:r>
        <w:rPr/>
        <w:t>evidence</w:t>
      </w:r>
      <w:r>
        <w:rPr>
          <w:spacing w:val="-8"/>
        </w:rPr>
        <w:t> </w:t>
      </w:r>
      <w:r>
        <w:rPr/>
        <w:t>suggests</w:t>
      </w:r>
      <w:r>
        <w:rPr>
          <w:spacing w:val="-7"/>
        </w:rPr>
        <w:t> </w:t>
      </w:r>
      <w:r>
        <w:rPr/>
        <w:t>that retention difficulties have started to exert upward pressure on</w:t>
      </w:r>
      <w:r>
        <w:rPr>
          <w:spacing w:val="-22"/>
        </w:rPr>
        <w:t> </w:t>
      </w:r>
      <w:r>
        <w:rPr/>
        <w:t>pay-setting.</w:t>
      </w:r>
    </w:p>
    <w:p>
      <w:pPr>
        <w:pStyle w:val="BodyText"/>
        <w:spacing w:before="6"/>
        <w:rPr>
          <w:sz w:val="27"/>
        </w:rPr>
      </w:pPr>
    </w:p>
    <w:p>
      <w:pPr>
        <w:pStyle w:val="BodyText"/>
        <w:spacing w:line="357" w:lineRule="auto"/>
        <w:ind w:left="226" w:right="399"/>
      </w:pPr>
      <w:r>
        <w:rPr/>
        <w:t>Measures</w:t>
      </w:r>
      <w:r>
        <w:rPr>
          <w:spacing w:val="-9"/>
        </w:rPr>
        <w:t> </w:t>
      </w:r>
      <w:r>
        <w:rPr/>
        <w:t>of</w:t>
      </w:r>
      <w:r>
        <w:rPr>
          <w:spacing w:val="-11"/>
        </w:rPr>
        <w:t> </w:t>
      </w:r>
      <w:r>
        <w:rPr/>
        <w:t>marginal</w:t>
      </w:r>
      <w:r>
        <w:rPr>
          <w:spacing w:val="-9"/>
        </w:rPr>
        <w:t> </w:t>
      </w:r>
      <w:r>
        <w:rPr/>
        <w:t>pay</w:t>
      </w:r>
      <w:r>
        <w:rPr>
          <w:spacing w:val="-9"/>
        </w:rPr>
        <w:t> </w:t>
      </w:r>
      <w:r>
        <w:rPr/>
        <w:t>have</w:t>
      </w:r>
      <w:r>
        <w:rPr>
          <w:spacing w:val="-10"/>
        </w:rPr>
        <w:t> </w:t>
      </w:r>
      <w:r>
        <w:rPr/>
        <w:t>reasonably</w:t>
      </w:r>
      <w:r>
        <w:rPr>
          <w:spacing w:val="-10"/>
        </w:rPr>
        <w:t> </w:t>
      </w:r>
      <w:r>
        <w:rPr/>
        <w:t>good</w:t>
      </w:r>
      <w:r>
        <w:rPr>
          <w:spacing w:val="-9"/>
        </w:rPr>
        <w:t> </w:t>
      </w:r>
      <w:r>
        <w:rPr/>
        <w:t>leading</w:t>
      </w:r>
      <w:r>
        <w:rPr>
          <w:spacing w:val="-10"/>
        </w:rPr>
        <w:t> </w:t>
      </w:r>
      <w:r>
        <w:rPr/>
        <w:t>properties</w:t>
      </w:r>
      <w:r>
        <w:rPr>
          <w:spacing w:val="-8"/>
        </w:rPr>
        <w:t> </w:t>
      </w:r>
      <w:r>
        <w:rPr/>
        <w:t>(</w:t>
      </w:r>
      <w:r>
        <w:rPr>
          <w:b/>
        </w:rPr>
        <w:t>Chart</w:t>
      </w:r>
      <w:r>
        <w:rPr>
          <w:b/>
          <w:spacing w:val="-10"/>
        </w:rPr>
        <w:t> </w:t>
      </w:r>
      <w:r>
        <w:rPr>
          <w:b/>
        </w:rPr>
        <w:t>7</w:t>
      </w:r>
      <w:r>
        <w:rPr/>
        <w:t>),</w:t>
      </w:r>
      <w:r>
        <w:rPr>
          <w:spacing w:val="-10"/>
        </w:rPr>
        <w:t> </w:t>
      </w:r>
      <w:r>
        <w:rPr/>
        <w:t>although</w:t>
      </w:r>
      <w:r>
        <w:rPr>
          <w:spacing w:val="-9"/>
        </w:rPr>
        <w:t> </w:t>
      </w:r>
      <w:r>
        <w:rPr/>
        <w:t>past</w:t>
      </w:r>
      <w:r>
        <w:rPr>
          <w:spacing w:val="-10"/>
        </w:rPr>
        <w:t> </w:t>
      </w:r>
      <w:r>
        <w:rPr/>
        <w:t>relationships suggest</w:t>
      </w:r>
      <w:r>
        <w:rPr>
          <w:spacing w:val="-6"/>
        </w:rPr>
        <w:t> </w:t>
      </w:r>
      <w:r>
        <w:rPr/>
        <w:t>that</w:t>
      </w:r>
      <w:r>
        <w:rPr>
          <w:spacing w:val="-5"/>
        </w:rPr>
        <w:t> </w:t>
      </w:r>
      <w:r>
        <w:rPr/>
        <w:t>it</w:t>
      </w:r>
      <w:r>
        <w:rPr>
          <w:spacing w:val="-6"/>
        </w:rPr>
        <w:t> </w:t>
      </w:r>
      <w:r>
        <w:rPr/>
        <w:t>takes</w:t>
      </w:r>
      <w:r>
        <w:rPr>
          <w:spacing w:val="-6"/>
        </w:rPr>
        <w:t> </w:t>
      </w:r>
      <w:r>
        <w:rPr/>
        <w:t>quite</w:t>
      </w:r>
      <w:r>
        <w:rPr>
          <w:spacing w:val="-6"/>
        </w:rPr>
        <w:t> </w:t>
      </w:r>
      <w:r>
        <w:rPr/>
        <w:t>some</w:t>
      </w:r>
      <w:r>
        <w:rPr>
          <w:spacing w:val="-7"/>
        </w:rPr>
        <w:t> </w:t>
      </w:r>
      <w:r>
        <w:rPr/>
        <w:t>time</w:t>
      </w:r>
      <w:r>
        <w:rPr>
          <w:spacing w:val="-8"/>
        </w:rPr>
        <w:t> </w:t>
      </w:r>
      <w:r>
        <w:rPr/>
        <w:t>for</w:t>
      </w:r>
      <w:r>
        <w:rPr>
          <w:spacing w:val="-5"/>
        </w:rPr>
        <w:t> </w:t>
      </w:r>
      <w:r>
        <w:rPr/>
        <w:t>increases</w:t>
      </w:r>
      <w:r>
        <w:rPr>
          <w:spacing w:val="-6"/>
        </w:rPr>
        <w:t> </w:t>
      </w:r>
      <w:r>
        <w:rPr/>
        <w:t>in</w:t>
      </w:r>
      <w:r>
        <w:rPr>
          <w:spacing w:val="-6"/>
        </w:rPr>
        <w:t> </w:t>
      </w:r>
      <w:r>
        <w:rPr/>
        <w:t>marginal</w:t>
      </w:r>
      <w:r>
        <w:rPr>
          <w:spacing w:val="-6"/>
        </w:rPr>
        <w:t> </w:t>
      </w:r>
      <w:r>
        <w:rPr/>
        <w:t>pay</w:t>
      </w:r>
      <w:r>
        <w:rPr>
          <w:spacing w:val="-6"/>
        </w:rPr>
        <w:t> </w:t>
      </w:r>
      <w:r>
        <w:rPr/>
        <w:t>to</w:t>
      </w:r>
      <w:r>
        <w:rPr>
          <w:spacing w:val="-6"/>
        </w:rPr>
        <w:t> </w:t>
      </w:r>
      <w:r>
        <w:rPr/>
        <w:t>feed</w:t>
      </w:r>
      <w:r>
        <w:rPr>
          <w:spacing w:val="-7"/>
        </w:rPr>
        <w:t> </w:t>
      </w:r>
      <w:r>
        <w:rPr/>
        <w:t>through</w:t>
      </w:r>
      <w:r>
        <w:rPr>
          <w:spacing w:val="-7"/>
        </w:rPr>
        <w:t> </w:t>
      </w:r>
      <w:r>
        <w:rPr/>
        <w:t>to</w:t>
      </w:r>
      <w:r>
        <w:rPr>
          <w:spacing w:val="-6"/>
        </w:rPr>
        <w:t> </w:t>
      </w:r>
      <w:r>
        <w:rPr/>
        <w:t>measures</w:t>
      </w:r>
      <w:r>
        <w:rPr>
          <w:spacing w:val="-6"/>
        </w:rPr>
        <w:t> </w:t>
      </w:r>
      <w:r>
        <w:rPr/>
        <w:t>of</w:t>
      </w:r>
      <w:r>
        <w:rPr>
          <w:spacing w:val="-6"/>
        </w:rPr>
        <w:t> </w:t>
      </w:r>
      <w:r>
        <w:rPr/>
        <w:t>average pay, such as AWE. So the second reason behind the weakness of average pay growth may well be the existence of</w:t>
      </w:r>
      <w:r>
        <w:rPr>
          <w:spacing w:val="-1"/>
        </w:rPr>
        <w:t> </w:t>
      </w:r>
      <w:r>
        <w:rPr/>
        <w:t>lags.</w:t>
      </w:r>
    </w:p>
    <w:p>
      <w:pPr>
        <w:pStyle w:val="BodyText"/>
        <w:rPr>
          <w:sz w:val="28"/>
        </w:rPr>
      </w:pPr>
    </w:p>
    <w:p>
      <w:pPr>
        <w:pStyle w:val="BodyText"/>
        <w:spacing w:line="357" w:lineRule="auto"/>
        <w:ind w:left="226" w:right="273"/>
      </w:pPr>
      <w:r>
        <w:rPr/>
        <w:t>One mechanism through which marginal pay increases can be expected to feed into average wages eventually is via an increase in the rate of job turnover. As the recovery progresses and people become increasingly</w:t>
      </w:r>
      <w:r>
        <w:rPr>
          <w:spacing w:val="-6"/>
        </w:rPr>
        <w:t> </w:t>
      </w:r>
      <w:r>
        <w:rPr/>
        <w:t>confident</w:t>
      </w:r>
      <w:r>
        <w:rPr>
          <w:spacing w:val="-6"/>
        </w:rPr>
        <w:t> </w:t>
      </w:r>
      <w:r>
        <w:rPr/>
        <w:t>about</w:t>
      </w:r>
      <w:r>
        <w:rPr>
          <w:spacing w:val="-7"/>
        </w:rPr>
        <w:t> </w:t>
      </w:r>
      <w:r>
        <w:rPr/>
        <w:t>finding</w:t>
      </w:r>
      <w:r>
        <w:rPr>
          <w:spacing w:val="-7"/>
        </w:rPr>
        <w:t> </w:t>
      </w:r>
      <w:r>
        <w:rPr/>
        <w:t>a</w:t>
      </w:r>
      <w:r>
        <w:rPr>
          <w:spacing w:val="-6"/>
        </w:rPr>
        <w:t> </w:t>
      </w:r>
      <w:r>
        <w:rPr/>
        <w:t>new</w:t>
      </w:r>
      <w:r>
        <w:rPr>
          <w:spacing w:val="-7"/>
        </w:rPr>
        <w:t> </w:t>
      </w:r>
      <w:r>
        <w:rPr/>
        <w:t>job,</w:t>
      </w:r>
      <w:r>
        <w:rPr>
          <w:spacing w:val="-5"/>
        </w:rPr>
        <w:t> </w:t>
      </w:r>
      <w:r>
        <w:rPr/>
        <w:t>employers</w:t>
      </w:r>
      <w:r>
        <w:rPr>
          <w:spacing w:val="-5"/>
        </w:rPr>
        <w:t> </w:t>
      </w:r>
      <w:r>
        <w:rPr/>
        <w:t>will</w:t>
      </w:r>
      <w:r>
        <w:rPr>
          <w:spacing w:val="-6"/>
        </w:rPr>
        <w:t> </w:t>
      </w:r>
      <w:r>
        <w:rPr/>
        <w:t>need</w:t>
      </w:r>
      <w:r>
        <w:rPr>
          <w:spacing w:val="-7"/>
        </w:rPr>
        <w:t> </w:t>
      </w:r>
      <w:r>
        <w:rPr/>
        <w:t>to</w:t>
      </w:r>
      <w:r>
        <w:rPr>
          <w:spacing w:val="-7"/>
        </w:rPr>
        <w:t> </w:t>
      </w:r>
      <w:r>
        <w:rPr/>
        <w:t>increase</w:t>
      </w:r>
      <w:r>
        <w:rPr>
          <w:spacing w:val="-8"/>
        </w:rPr>
        <w:t> </w:t>
      </w:r>
      <w:r>
        <w:rPr/>
        <w:t>the</w:t>
      </w:r>
      <w:r>
        <w:rPr>
          <w:spacing w:val="-4"/>
        </w:rPr>
        <w:t> </w:t>
      </w:r>
      <w:r>
        <w:rPr/>
        <w:t>wages</w:t>
      </w:r>
      <w:r>
        <w:rPr>
          <w:spacing w:val="-5"/>
        </w:rPr>
        <w:t> </w:t>
      </w:r>
      <w:r>
        <w:rPr/>
        <w:t>of</w:t>
      </w:r>
      <w:r>
        <w:rPr>
          <w:spacing w:val="-4"/>
        </w:rPr>
        <w:t> </w:t>
      </w:r>
      <w:r>
        <w:rPr/>
        <w:t>existing</w:t>
      </w:r>
      <w:r>
        <w:rPr>
          <w:spacing w:val="-8"/>
        </w:rPr>
        <w:t> </w:t>
      </w:r>
      <w:r>
        <w:rPr/>
        <w:t>staff</w:t>
      </w:r>
      <w:r>
        <w:rPr>
          <w:spacing w:val="-7"/>
        </w:rPr>
        <w:t> </w:t>
      </w:r>
      <w:r>
        <w:rPr/>
        <w:t>to entice them to stay put. There are signs that this may not be long in coming. Job churn, in particular the number</w:t>
      </w:r>
      <w:r>
        <w:rPr>
          <w:spacing w:val="-8"/>
        </w:rPr>
        <w:t> </w:t>
      </w:r>
      <w:r>
        <w:rPr/>
        <w:t>of</w:t>
      </w:r>
      <w:r>
        <w:rPr>
          <w:spacing w:val="-6"/>
        </w:rPr>
        <w:t> </w:t>
      </w:r>
      <w:r>
        <w:rPr/>
        <w:t>people</w:t>
      </w:r>
      <w:r>
        <w:rPr>
          <w:spacing w:val="-7"/>
        </w:rPr>
        <w:t> </w:t>
      </w:r>
      <w:r>
        <w:rPr/>
        <w:t>moving</w:t>
      </w:r>
      <w:r>
        <w:rPr>
          <w:spacing w:val="-8"/>
        </w:rPr>
        <w:t> </w:t>
      </w:r>
      <w:r>
        <w:rPr/>
        <w:t>from</w:t>
      </w:r>
      <w:r>
        <w:rPr>
          <w:spacing w:val="-6"/>
        </w:rPr>
        <w:t> </w:t>
      </w:r>
      <w:r>
        <w:rPr/>
        <w:t>one</w:t>
      </w:r>
      <w:r>
        <w:rPr>
          <w:spacing w:val="-8"/>
        </w:rPr>
        <w:t> </w:t>
      </w:r>
      <w:r>
        <w:rPr/>
        <w:t>job</w:t>
      </w:r>
      <w:r>
        <w:rPr>
          <w:spacing w:val="-8"/>
        </w:rPr>
        <w:t> </w:t>
      </w:r>
      <w:r>
        <w:rPr/>
        <w:t>to</w:t>
      </w:r>
      <w:r>
        <w:rPr>
          <w:spacing w:val="-7"/>
        </w:rPr>
        <w:t> </w:t>
      </w:r>
      <w:r>
        <w:rPr/>
        <w:t>another,</w:t>
      </w:r>
      <w:r>
        <w:rPr>
          <w:spacing w:val="-6"/>
        </w:rPr>
        <w:t> </w:t>
      </w:r>
      <w:r>
        <w:rPr/>
        <w:t>has</w:t>
      </w:r>
      <w:r>
        <w:rPr>
          <w:spacing w:val="-7"/>
        </w:rPr>
        <w:t> </w:t>
      </w:r>
      <w:r>
        <w:rPr/>
        <w:t>increased</w:t>
      </w:r>
      <w:r>
        <w:rPr>
          <w:spacing w:val="-8"/>
        </w:rPr>
        <w:t> </w:t>
      </w:r>
      <w:r>
        <w:rPr/>
        <w:t>sharply</w:t>
      </w:r>
      <w:r>
        <w:rPr>
          <w:spacing w:val="-7"/>
        </w:rPr>
        <w:t> </w:t>
      </w:r>
      <w:r>
        <w:rPr/>
        <w:t>over</w:t>
      </w:r>
      <w:r>
        <w:rPr>
          <w:spacing w:val="-8"/>
        </w:rPr>
        <w:t> </w:t>
      </w:r>
      <w:r>
        <w:rPr/>
        <w:t>the</w:t>
      </w:r>
      <w:r>
        <w:rPr>
          <w:spacing w:val="-7"/>
        </w:rPr>
        <w:t> </w:t>
      </w:r>
      <w:r>
        <w:rPr/>
        <w:t>past</w:t>
      </w:r>
      <w:r>
        <w:rPr>
          <w:spacing w:val="-7"/>
        </w:rPr>
        <w:t> </w:t>
      </w:r>
      <w:r>
        <w:rPr/>
        <w:t>couple</w:t>
      </w:r>
      <w:r>
        <w:rPr>
          <w:spacing w:val="-8"/>
        </w:rPr>
        <w:t> </w:t>
      </w:r>
      <w:r>
        <w:rPr/>
        <w:t>of</w:t>
      </w:r>
      <w:r>
        <w:rPr>
          <w:spacing w:val="-7"/>
        </w:rPr>
        <w:t> </w:t>
      </w:r>
      <w:r>
        <w:rPr/>
        <w:t>years,</w:t>
      </w:r>
      <w:r>
        <w:rPr>
          <w:spacing w:val="-6"/>
        </w:rPr>
        <w:t> </w:t>
      </w:r>
      <w:r>
        <w:rPr/>
        <w:t>and picked up even further in the first half of the year (</w:t>
      </w:r>
      <w:r>
        <w:rPr>
          <w:b/>
        </w:rPr>
        <w:t>Chart 8</w:t>
      </w:r>
      <w:r>
        <w:rPr/>
        <w:t>). This echoes the intelligence picked up by the Bank’s</w:t>
      </w:r>
      <w:r>
        <w:rPr>
          <w:spacing w:val="-9"/>
        </w:rPr>
        <w:t> </w:t>
      </w:r>
      <w:r>
        <w:rPr/>
        <w:t>Agents,</w:t>
      </w:r>
      <w:r>
        <w:rPr>
          <w:spacing w:val="-7"/>
        </w:rPr>
        <w:t> </w:t>
      </w:r>
      <w:r>
        <w:rPr/>
        <w:t>who</w:t>
      </w:r>
      <w:r>
        <w:rPr>
          <w:spacing w:val="-9"/>
        </w:rPr>
        <w:t> </w:t>
      </w:r>
      <w:r>
        <w:rPr/>
        <w:t>reported</w:t>
      </w:r>
      <w:r>
        <w:rPr>
          <w:spacing w:val="-10"/>
        </w:rPr>
        <w:t> </w:t>
      </w:r>
      <w:r>
        <w:rPr/>
        <w:t>in</w:t>
      </w:r>
      <w:r>
        <w:rPr>
          <w:spacing w:val="-9"/>
        </w:rPr>
        <w:t> </w:t>
      </w:r>
      <w:r>
        <w:rPr/>
        <w:t>their</w:t>
      </w:r>
      <w:r>
        <w:rPr>
          <w:spacing w:val="-9"/>
        </w:rPr>
        <w:t> </w:t>
      </w:r>
      <w:r>
        <w:rPr/>
        <w:t>November</w:t>
      </w:r>
      <w:r>
        <w:rPr>
          <w:spacing w:val="-9"/>
        </w:rPr>
        <w:t> </w:t>
      </w:r>
      <w:r>
        <w:rPr>
          <w:i/>
        </w:rPr>
        <w:t>Summary</w:t>
      </w:r>
      <w:r>
        <w:rPr>
          <w:i/>
          <w:spacing w:val="-8"/>
        </w:rPr>
        <w:t> </w:t>
      </w:r>
      <w:r>
        <w:rPr>
          <w:i/>
        </w:rPr>
        <w:t>of</w:t>
      </w:r>
      <w:r>
        <w:rPr>
          <w:i/>
          <w:spacing w:val="-8"/>
        </w:rPr>
        <w:t> </w:t>
      </w:r>
      <w:r>
        <w:rPr>
          <w:i/>
        </w:rPr>
        <w:t>Business</w:t>
      </w:r>
      <w:r>
        <w:rPr>
          <w:i/>
          <w:spacing w:val="-8"/>
        </w:rPr>
        <w:t> </w:t>
      </w:r>
      <w:r>
        <w:rPr>
          <w:i/>
        </w:rPr>
        <w:t>Conditions</w:t>
      </w:r>
      <w:r>
        <w:rPr>
          <w:i/>
          <w:spacing w:val="-8"/>
        </w:rPr>
        <w:t> </w:t>
      </w:r>
      <w:r>
        <w:rPr/>
        <w:t>that</w:t>
      </w:r>
      <w:r>
        <w:rPr>
          <w:spacing w:val="-9"/>
        </w:rPr>
        <w:t> </w:t>
      </w:r>
      <w:r>
        <w:rPr/>
        <w:t>staff</w:t>
      </w:r>
      <w:r>
        <w:rPr>
          <w:spacing w:val="-9"/>
        </w:rPr>
        <w:t> </w:t>
      </w:r>
      <w:r>
        <w:rPr/>
        <w:t>churn</w:t>
      </w:r>
      <w:r>
        <w:rPr>
          <w:spacing w:val="-9"/>
        </w:rPr>
        <w:t> </w:t>
      </w:r>
      <w:r>
        <w:rPr/>
        <w:t>was</w:t>
      </w:r>
      <w:r>
        <w:rPr>
          <w:spacing w:val="-7"/>
        </w:rPr>
        <w:t> </w:t>
      </w:r>
      <w:r>
        <w:rPr/>
        <w:t>rising as</w:t>
      </w:r>
      <w:r>
        <w:rPr>
          <w:spacing w:val="-3"/>
        </w:rPr>
        <w:t> </w:t>
      </w:r>
      <w:r>
        <w:rPr/>
        <w:t>employees</w:t>
      </w:r>
      <w:r>
        <w:rPr>
          <w:spacing w:val="-2"/>
        </w:rPr>
        <w:t> </w:t>
      </w:r>
      <w:r>
        <w:rPr/>
        <w:t>were</w:t>
      </w:r>
      <w:r>
        <w:rPr>
          <w:spacing w:val="-4"/>
        </w:rPr>
        <w:t> </w:t>
      </w:r>
      <w:r>
        <w:rPr/>
        <w:t>becoming</w:t>
      </w:r>
      <w:r>
        <w:rPr>
          <w:spacing w:val="-4"/>
        </w:rPr>
        <w:t> </w:t>
      </w:r>
      <w:r>
        <w:rPr/>
        <w:t>more</w:t>
      </w:r>
      <w:r>
        <w:rPr>
          <w:spacing w:val="-3"/>
        </w:rPr>
        <w:t> </w:t>
      </w:r>
      <w:r>
        <w:rPr/>
        <w:t>confident</w:t>
      </w:r>
      <w:r>
        <w:rPr>
          <w:spacing w:val="-1"/>
        </w:rPr>
        <w:t> </w:t>
      </w:r>
      <w:r>
        <w:rPr/>
        <w:t>about</w:t>
      </w:r>
      <w:r>
        <w:rPr>
          <w:spacing w:val="-4"/>
        </w:rPr>
        <w:t> </w:t>
      </w:r>
      <w:r>
        <w:rPr/>
        <w:t>securing</w:t>
      </w:r>
      <w:r>
        <w:rPr>
          <w:spacing w:val="-4"/>
        </w:rPr>
        <w:t> </w:t>
      </w:r>
      <w:r>
        <w:rPr/>
        <w:t>a</w:t>
      </w:r>
      <w:r>
        <w:rPr>
          <w:spacing w:val="-3"/>
        </w:rPr>
        <w:t> </w:t>
      </w:r>
      <w:r>
        <w:rPr/>
        <w:t>job</w:t>
      </w:r>
      <w:r>
        <w:rPr>
          <w:spacing w:val="-4"/>
        </w:rPr>
        <w:t> </w:t>
      </w:r>
      <w:r>
        <w:rPr/>
        <w:t>with</w:t>
      </w:r>
      <w:r>
        <w:rPr>
          <w:spacing w:val="-3"/>
        </w:rPr>
        <w:t> </w:t>
      </w:r>
      <w:r>
        <w:rPr/>
        <w:t>a</w:t>
      </w:r>
      <w:r>
        <w:rPr>
          <w:spacing w:val="-3"/>
        </w:rPr>
        <w:t> </w:t>
      </w:r>
      <w:r>
        <w:rPr/>
        <w:t>new</w:t>
      </w:r>
      <w:r>
        <w:rPr>
          <w:spacing w:val="-4"/>
        </w:rPr>
        <w:t> </w:t>
      </w:r>
      <w:r>
        <w:rPr/>
        <w:t>employer.</w:t>
      </w:r>
      <w:r>
        <w:rPr>
          <w:vertAlign w:val="superscript"/>
        </w:rPr>
        <w:t>5</w:t>
      </w:r>
    </w:p>
    <w:p>
      <w:pPr>
        <w:pStyle w:val="BodyText"/>
        <w:spacing w:before="6"/>
        <w:rPr>
          <w:sz w:val="27"/>
        </w:rPr>
      </w:pPr>
    </w:p>
    <w:p>
      <w:pPr>
        <w:pStyle w:val="BodyText"/>
        <w:spacing w:line="357" w:lineRule="auto"/>
        <w:ind w:left="226" w:right="273"/>
      </w:pPr>
      <w:r>
        <w:rPr/>
        <w:t>In</w:t>
      </w:r>
      <w:r>
        <w:rPr>
          <w:spacing w:val="-7"/>
        </w:rPr>
        <w:t> </w:t>
      </w:r>
      <w:r>
        <w:rPr/>
        <w:t>light</w:t>
      </w:r>
      <w:r>
        <w:rPr>
          <w:spacing w:val="-7"/>
        </w:rPr>
        <w:t> </w:t>
      </w:r>
      <w:r>
        <w:rPr/>
        <w:t>of</w:t>
      </w:r>
      <w:r>
        <w:rPr>
          <w:spacing w:val="-8"/>
        </w:rPr>
        <w:t> </w:t>
      </w:r>
      <w:r>
        <w:rPr/>
        <w:t>this,</w:t>
      </w:r>
      <w:r>
        <w:rPr>
          <w:spacing w:val="-7"/>
        </w:rPr>
        <w:t> </w:t>
      </w:r>
      <w:r>
        <w:rPr/>
        <w:t>the</w:t>
      </w:r>
      <w:r>
        <w:rPr>
          <w:spacing w:val="-7"/>
        </w:rPr>
        <w:t> </w:t>
      </w:r>
      <w:r>
        <w:rPr/>
        <w:t>pickup</w:t>
      </w:r>
      <w:r>
        <w:rPr>
          <w:spacing w:val="-7"/>
        </w:rPr>
        <w:t> </w:t>
      </w:r>
      <w:r>
        <w:rPr/>
        <w:t>of</w:t>
      </w:r>
      <w:r>
        <w:rPr>
          <w:spacing w:val="-5"/>
        </w:rPr>
        <w:t> </w:t>
      </w:r>
      <w:r>
        <w:rPr/>
        <w:t>AWE</w:t>
      </w:r>
      <w:r>
        <w:rPr>
          <w:spacing w:val="-5"/>
        </w:rPr>
        <w:t> </w:t>
      </w:r>
      <w:r>
        <w:rPr/>
        <w:t>growth</w:t>
      </w:r>
      <w:r>
        <w:rPr>
          <w:spacing w:val="-7"/>
        </w:rPr>
        <w:t> </w:t>
      </w:r>
      <w:r>
        <w:rPr/>
        <w:t>to</w:t>
      </w:r>
      <w:r>
        <w:rPr>
          <w:spacing w:val="-8"/>
        </w:rPr>
        <w:t> </w:t>
      </w:r>
      <w:r>
        <w:rPr/>
        <w:t>1.6%</w:t>
      </w:r>
      <w:r>
        <w:rPr>
          <w:spacing w:val="-6"/>
        </w:rPr>
        <w:t> </w:t>
      </w:r>
      <w:r>
        <w:rPr/>
        <w:t>in</w:t>
      </w:r>
      <w:r>
        <w:rPr>
          <w:spacing w:val="-7"/>
        </w:rPr>
        <w:t> </w:t>
      </w:r>
      <w:r>
        <w:rPr/>
        <w:t>the</w:t>
      </w:r>
      <w:r>
        <w:rPr>
          <w:spacing w:val="-7"/>
        </w:rPr>
        <w:t> </w:t>
      </w:r>
      <w:r>
        <w:rPr/>
        <w:t>three</w:t>
      </w:r>
      <w:r>
        <w:rPr>
          <w:spacing w:val="-7"/>
        </w:rPr>
        <w:t> </w:t>
      </w:r>
      <w:r>
        <w:rPr/>
        <w:t>months</w:t>
      </w:r>
      <w:r>
        <w:rPr>
          <w:spacing w:val="-6"/>
        </w:rPr>
        <w:t> </w:t>
      </w:r>
      <w:r>
        <w:rPr/>
        <w:t>to</w:t>
      </w:r>
      <w:r>
        <w:rPr>
          <w:spacing w:val="-7"/>
        </w:rPr>
        <w:t> </w:t>
      </w:r>
      <w:r>
        <w:rPr/>
        <w:t>September</w:t>
      </w:r>
      <w:r>
        <w:rPr>
          <w:spacing w:val="-7"/>
        </w:rPr>
        <w:t> </w:t>
      </w:r>
      <w:r>
        <w:rPr/>
        <w:t>–</w:t>
      </w:r>
      <w:r>
        <w:rPr>
          <w:spacing w:val="-7"/>
        </w:rPr>
        <w:t> </w:t>
      </w:r>
      <w:r>
        <w:rPr/>
        <w:t>higher</w:t>
      </w:r>
      <w:r>
        <w:rPr>
          <w:spacing w:val="-6"/>
        </w:rPr>
        <w:t> </w:t>
      </w:r>
      <w:r>
        <w:rPr/>
        <w:t>than</w:t>
      </w:r>
      <w:r>
        <w:rPr>
          <w:spacing w:val="-7"/>
        </w:rPr>
        <w:t> </w:t>
      </w:r>
      <w:r>
        <w:rPr/>
        <w:t>consumer price</w:t>
      </w:r>
      <w:r>
        <w:rPr>
          <w:spacing w:val="-6"/>
        </w:rPr>
        <w:t> </w:t>
      </w:r>
      <w:r>
        <w:rPr/>
        <w:t>inflation,</w:t>
      </w:r>
      <w:r>
        <w:rPr>
          <w:spacing w:val="-5"/>
        </w:rPr>
        <w:t> </w:t>
      </w:r>
      <w:r>
        <w:rPr/>
        <w:t>which</w:t>
      </w:r>
      <w:r>
        <w:rPr>
          <w:spacing w:val="-6"/>
        </w:rPr>
        <w:t> </w:t>
      </w:r>
      <w:r>
        <w:rPr/>
        <w:t>stood</w:t>
      </w:r>
      <w:r>
        <w:rPr>
          <w:spacing w:val="-6"/>
        </w:rPr>
        <w:t> </w:t>
      </w:r>
      <w:r>
        <w:rPr/>
        <w:t>at</w:t>
      </w:r>
      <w:r>
        <w:rPr>
          <w:spacing w:val="-4"/>
        </w:rPr>
        <w:t> </w:t>
      </w:r>
      <w:r>
        <w:rPr/>
        <w:t>1.2%</w:t>
      </w:r>
      <w:r>
        <w:rPr>
          <w:spacing w:val="-6"/>
        </w:rPr>
        <w:t> </w:t>
      </w:r>
      <w:r>
        <w:rPr/>
        <w:t>that</w:t>
      </w:r>
      <w:r>
        <w:rPr>
          <w:spacing w:val="-6"/>
        </w:rPr>
        <w:t> </w:t>
      </w:r>
      <w:r>
        <w:rPr/>
        <w:t>month</w:t>
      </w:r>
      <w:r>
        <w:rPr>
          <w:spacing w:val="-6"/>
        </w:rPr>
        <w:t> </w:t>
      </w:r>
      <w:r>
        <w:rPr/>
        <w:t>–</w:t>
      </w:r>
      <w:r>
        <w:rPr>
          <w:spacing w:val="-6"/>
        </w:rPr>
        <w:t> </w:t>
      </w:r>
      <w:r>
        <w:rPr/>
        <w:t>may</w:t>
      </w:r>
      <w:r>
        <w:rPr>
          <w:spacing w:val="-3"/>
        </w:rPr>
        <w:t> </w:t>
      </w:r>
      <w:r>
        <w:rPr/>
        <w:t>well</w:t>
      </w:r>
      <w:r>
        <w:rPr>
          <w:spacing w:val="-6"/>
        </w:rPr>
        <w:t> </w:t>
      </w:r>
      <w:r>
        <w:rPr/>
        <w:t>be</w:t>
      </w:r>
      <w:r>
        <w:rPr>
          <w:spacing w:val="-6"/>
        </w:rPr>
        <w:t> </w:t>
      </w:r>
      <w:r>
        <w:rPr/>
        <w:t>the</w:t>
      </w:r>
      <w:r>
        <w:rPr>
          <w:spacing w:val="-5"/>
        </w:rPr>
        <w:t> </w:t>
      </w:r>
      <w:r>
        <w:rPr/>
        <w:t>turning</w:t>
      </w:r>
      <w:r>
        <w:rPr>
          <w:spacing w:val="-6"/>
        </w:rPr>
        <w:t> </w:t>
      </w:r>
      <w:r>
        <w:rPr/>
        <w:t>point</w:t>
      </w:r>
      <w:r>
        <w:rPr>
          <w:spacing w:val="-3"/>
        </w:rPr>
        <w:t> </w:t>
      </w:r>
      <w:r>
        <w:rPr/>
        <w:t>we</w:t>
      </w:r>
      <w:r>
        <w:rPr>
          <w:spacing w:val="-7"/>
        </w:rPr>
        <w:t> </w:t>
      </w:r>
      <w:r>
        <w:rPr/>
        <w:t>have</w:t>
      </w:r>
      <w:r>
        <w:rPr>
          <w:spacing w:val="-7"/>
        </w:rPr>
        <w:t> </w:t>
      </w:r>
      <w:r>
        <w:rPr/>
        <w:t>been</w:t>
      </w:r>
      <w:r>
        <w:rPr>
          <w:spacing w:val="-5"/>
        </w:rPr>
        <w:t> </w:t>
      </w:r>
      <w:r>
        <w:rPr/>
        <w:t>waiting</w:t>
      </w:r>
      <w:r>
        <w:rPr>
          <w:spacing w:val="-5"/>
        </w:rPr>
        <w:t> </w:t>
      </w:r>
      <w:r>
        <w:rPr/>
        <w:t>for.</w:t>
      </w:r>
    </w:p>
    <w:p>
      <w:pPr>
        <w:pStyle w:val="BodyText"/>
        <w:spacing w:line="357" w:lineRule="auto"/>
        <w:ind w:left="226" w:right="273"/>
      </w:pPr>
      <w:r>
        <w:rPr/>
        <w:t>Indeed, although volatile, three-month-on-three-month annualised private-sector regular pay growth picked up</w:t>
      </w:r>
      <w:r>
        <w:rPr>
          <w:spacing w:val="-11"/>
        </w:rPr>
        <w:t> </w:t>
      </w:r>
      <w:r>
        <w:rPr/>
        <w:t>to</w:t>
      </w:r>
      <w:r>
        <w:rPr>
          <w:spacing w:val="-10"/>
        </w:rPr>
        <w:t> </w:t>
      </w:r>
      <w:r>
        <w:rPr/>
        <w:t>3.1%</w:t>
      </w:r>
      <w:r>
        <w:rPr>
          <w:spacing w:val="-10"/>
        </w:rPr>
        <w:t> </w:t>
      </w:r>
      <w:r>
        <w:rPr/>
        <w:t>in</w:t>
      </w:r>
      <w:r>
        <w:rPr>
          <w:spacing w:val="-10"/>
        </w:rPr>
        <w:t> </w:t>
      </w:r>
      <w:r>
        <w:rPr/>
        <w:t>September.</w:t>
      </w:r>
      <w:r>
        <w:rPr>
          <w:spacing w:val="-9"/>
        </w:rPr>
        <w:t> </w:t>
      </w:r>
      <w:r>
        <w:rPr/>
        <w:t>Accelerating</w:t>
      </w:r>
      <w:r>
        <w:rPr>
          <w:spacing w:val="-10"/>
        </w:rPr>
        <w:t> </w:t>
      </w:r>
      <w:r>
        <w:rPr/>
        <w:t>nominal</w:t>
      </w:r>
      <w:r>
        <w:rPr>
          <w:spacing w:val="-8"/>
        </w:rPr>
        <w:t> </w:t>
      </w:r>
      <w:r>
        <w:rPr/>
        <w:t>wages,</w:t>
      </w:r>
      <w:r>
        <w:rPr>
          <w:spacing w:val="-8"/>
        </w:rPr>
        <w:t> </w:t>
      </w:r>
      <w:r>
        <w:rPr/>
        <w:t>together</w:t>
      </w:r>
      <w:r>
        <w:rPr>
          <w:spacing w:val="-8"/>
        </w:rPr>
        <w:t> </w:t>
      </w:r>
      <w:r>
        <w:rPr/>
        <w:t>with</w:t>
      </w:r>
      <w:r>
        <w:rPr>
          <w:spacing w:val="-10"/>
        </w:rPr>
        <w:t> </w:t>
      </w:r>
      <w:r>
        <w:rPr/>
        <w:t>subdued</w:t>
      </w:r>
      <w:r>
        <w:rPr>
          <w:spacing w:val="-9"/>
        </w:rPr>
        <w:t> </w:t>
      </w:r>
      <w:r>
        <w:rPr/>
        <w:t>inflation,</w:t>
      </w:r>
      <w:r>
        <w:rPr>
          <w:spacing w:val="-8"/>
        </w:rPr>
        <w:t> </w:t>
      </w:r>
      <w:r>
        <w:rPr/>
        <w:t>certainly</w:t>
      </w:r>
      <w:r>
        <w:rPr>
          <w:spacing w:val="-9"/>
        </w:rPr>
        <w:t> </w:t>
      </w:r>
      <w:r>
        <w:rPr/>
        <w:t>augurs</w:t>
      </w:r>
      <w:r>
        <w:rPr>
          <w:spacing w:val="-8"/>
        </w:rPr>
        <w:t> </w:t>
      </w:r>
      <w:r>
        <w:rPr/>
        <w:t>well for the recovery of real incomes and, as such, is welcome news for consumers, as well as necessary to ensure</w:t>
      </w:r>
      <w:r>
        <w:rPr>
          <w:spacing w:val="-7"/>
        </w:rPr>
        <w:t> </w:t>
      </w:r>
      <w:r>
        <w:rPr/>
        <w:t>a</w:t>
      </w:r>
      <w:r>
        <w:rPr>
          <w:spacing w:val="-7"/>
        </w:rPr>
        <w:t> </w:t>
      </w:r>
      <w:r>
        <w:rPr/>
        <w:t>sustained</w:t>
      </w:r>
      <w:r>
        <w:rPr>
          <w:spacing w:val="-6"/>
        </w:rPr>
        <w:t> </w:t>
      </w:r>
      <w:r>
        <w:rPr/>
        <w:t>recovery.</w:t>
      </w:r>
      <w:r>
        <w:rPr>
          <w:spacing w:val="-7"/>
        </w:rPr>
        <w:t> </w:t>
      </w:r>
      <w:r>
        <w:rPr/>
        <w:t>But</w:t>
      </w:r>
      <w:r>
        <w:rPr>
          <w:spacing w:val="-5"/>
        </w:rPr>
        <w:t> </w:t>
      </w:r>
      <w:r>
        <w:rPr/>
        <w:t>we</w:t>
      </w:r>
      <w:r>
        <w:rPr>
          <w:spacing w:val="-6"/>
        </w:rPr>
        <w:t> </w:t>
      </w:r>
      <w:r>
        <w:rPr/>
        <w:t>need</w:t>
      </w:r>
      <w:r>
        <w:rPr>
          <w:spacing w:val="-7"/>
        </w:rPr>
        <w:t> </w:t>
      </w:r>
      <w:r>
        <w:rPr/>
        <w:t>to</w:t>
      </w:r>
      <w:r>
        <w:rPr>
          <w:spacing w:val="-7"/>
        </w:rPr>
        <w:t> </w:t>
      </w:r>
      <w:r>
        <w:rPr/>
        <w:t>be</w:t>
      </w:r>
      <w:r>
        <w:rPr>
          <w:spacing w:val="-7"/>
        </w:rPr>
        <w:t> </w:t>
      </w:r>
      <w:r>
        <w:rPr/>
        <w:t>sure</w:t>
      </w:r>
      <w:r>
        <w:rPr>
          <w:spacing w:val="-7"/>
        </w:rPr>
        <w:t> </w:t>
      </w:r>
      <w:r>
        <w:rPr/>
        <w:t>that</w:t>
      </w:r>
      <w:r>
        <w:rPr>
          <w:spacing w:val="-6"/>
        </w:rPr>
        <w:t> </w:t>
      </w:r>
      <w:r>
        <w:rPr/>
        <w:t>the</w:t>
      </w:r>
      <w:r>
        <w:rPr>
          <w:spacing w:val="-7"/>
        </w:rPr>
        <w:t> </w:t>
      </w:r>
      <w:r>
        <w:rPr/>
        <w:t>pickup,</w:t>
      </w:r>
      <w:r>
        <w:rPr>
          <w:spacing w:val="-5"/>
        </w:rPr>
        <w:t> </w:t>
      </w:r>
      <w:r>
        <w:rPr/>
        <w:t>as</w:t>
      </w:r>
      <w:r>
        <w:rPr>
          <w:spacing w:val="-5"/>
        </w:rPr>
        <w:t> </w:t>
      </w:r>
      <w:r>
        <w:rPr/>
        <w:t>we</w:t>
      </w:r>
      <w:r>
        <w:rPr>
          <w:spacing w:val="-7"/>
        </w:rPr>
        <w:t> </w:t>
      </w:r>
      <w:r>
        <w:rPr/>
        <w:t>look</w:t>
      </w:r>
      <w:r>
        <w:rPr>
          <w:spacing w:val="-5"/>
        </w:rPr>
        <w:t> </w:t>
      </w:r>
      <w:r>
        <w:rPr/>
        <w:t>forward</w:t>
      </w:r>
      <w:r>
        <w:rPr>
          <w:spacing w:val="-7"/>
        </w:rPr>
        <w:t> </w:t>
      </w:r>
      <w:r>
        <w:rPr/>
        <w:t>not</w:t>
      </w:r>
      <w:r>
        <w:rPr>
          <w:spacing w:val="-4"/>
        </w:rPr>
        <w:t> </w:t>
      </w:r>
      <w:r>
        <w:rPr/>
        <w:t>only</w:t>
      </w:r>
      <w:r>
        <w:rPr>
          <w:spacing w:val="-6"/>
        </w:rPr>
        <w:t> </w:t>
      </w:r>
      <w:r>
        <w:rPr/>
        <w:t>to</w:t>
      </w:r>
      <w:r>
        <w:rPr>
          <w:spacing w:val="-7"/>
        </w:rPr>
        <w:t> </w:t>
      </w:r>
      <w:r>
        <w:rPr/>
        <w:t>the</w:t>
      </w:r>
      <w:r>
        <w:rPr>
          <w:spacing w:val="-6"/>
        </w:rPr>
        <w:t> </w:t>
      </w:r>
      <w:r>
        <w:rPr/>
        <w:t>2015 wage round, but into 2016 too, remains consistent with our inflation</w:t>
      </w:r>
      <w:r>
        <w:rPr>
          <w:spacing w:val="-25"/>
        </w:rPr>
        <w:t> </w:t>
      </w:r>
      <w:r>
        <w:rPr/>
        <w:t>target.</w:t>
      </w:r>
    </w:p>
    <w:p>
      <w:pPr>
        <w:pStyle w:val="BodyText"/>
        <w:rPr>
          <w:sz w:val="20"/>
        </w:rPr>
      </w:pPr>
    </w:p>
    <w:p>
      <w:pPr>
        <w:pStyle w:val="BodyText"/>
        <w:rPr>
          <w:sz w:val="20"/>
        </w:rPr>
      </w:pPr>
    </w:p>
    <w:p>
      <w:pPr>
        <w:pStyle w:val="BodyText"/>
        <w:rPr>
          <w:sz w:val="20"/>
        </w:rPr>
      </w:pPr>
    </w:p>
    <w:p>
      <w:pPr>
        <w:pStyle w:val="BodyText"/>
        <w:spacing w:before="5"/>
      </w:pPr>
      <w:r>
        <w:rPr/>
        <w:pict>
          <v:shape style="position:absolute;margin-left:79.320pt;margin-top:13.390349pt;width:135.5pt;height:.1pt;mso-position-horizontal-relative:page;mso-position-vertical-relative:paragraph;z-index:-251654144;mso-wrap-distance-left:0;mso-wrap-distance-right:0" coordorigin="1586,268" coordsize="2710,0" path="m1586,268l4296,268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5 </w:t>
      </w:r>
      <w:r>
        <w:rPr>
          <w:sz w:val="15"/>
        </w:rPr>
        <w:t>See the November 2014 Agents’ Summary of Business Conditions.</w:t>
      </w:r>
    </w:p>
    <w:p>
      <w:pPr>
        <w:spacing w:after="0"/>
        <w:jc w:val="left"/>
        <w:rPr>
          <w:sz w:val="15"/>
        </w:rPr>
        <w:sectPr>
          <w:footerReference w:type="default" r:id="rId11"/>
          <w:pgSz w:w="12240" w:h="15840"/>
          <w:pgMar w:footer="1240" w:header="0" w:top="1440" w:bottom="1440" w:left="1360" w:right="1320"/>
          <w:pgNumType w:start="7"/>
        </w:sectPr>
      </w:pPr>
    </w:p>
    <w:p>
      <w:pPr>
        <w:pStyle w:val="BodyText"/>
        <w:spacing w:line="357" w:lineRule="auto" w:before="80"/>
        <w:ind w:left="226" w:right="452"/>
      </w:pPr>
      <w:r>
        <w:rPr/>
        <w:t>Now of course, any increase in wages should be considered alongside movements in productivity. What matters</w:t>
      </w:r>
      <w:r>
        <w:rPr>
          <w:spacing w:val="-8"/>
        </w:rPr>
        <w:t> </w:t>
      </w:r>
      <w:r>
        <w:rPr/>
        <w:t>to</w:t>
      </w:r>
      <w:r>
        <w:rPr>
          <w:spacing w:val="-9"/>
        </w:rPr>
        <w:t> </w:t>
      </w:r>
      <w:r>
        <w:rPr/>
        <w:t>companies</w:t>
      </w:r>
      <w:r>
        <w:rPr>
          <w:spacing w:val="-6"/>
        </w:rPr>
        <w:t> </w:t>
      </w:r>
      <w:r>
        <w:rPr/>
        <w:t>when</w:t>
      </w:r>
      <w:r>
        <w:rPr>
          <w:spacing w:val="-8"/>
        </w:rPr>
        <w:t> </w:t>
      </w:r>
      <w:r>
        <w:rPr/>
        <w:t>setting</w:t>
      </w:r>
      <w:r>
        <w:rPr>
          <w:spacing w:val="-7"/>
        </w:rPr>
        <w:t> </w:t>
      </w:r>
      <w:r>
        <w:rPr/>
        <w:t>prices</w:t>
      </w:r>
      <w:r>
        <w:rPr>
          <w:spacing w:val="-7"/>
        </w:rPr>
        <w:t> </w:t>
      </w:r>
      <w:r>
        <w:rPr/>
        <w:t>is</w:t>
      </w:r>
      <w:r>
        <w:rPr>
          <w:spacing w:val="-9"/>
        </w:rPr>
        <w:t> </w:t>
      </w:r>
      <w:r>
        <w:rPr/>
        <w:t>the</w:t>
      </w:r>
      <w:r>
        <w:rPr>
          <w:spacing w:val="-8"/>
        </w:rPr>
        <w:t> </w:t>
      </w:r>
      <w:r>
        <w:rPr/>
        <w:t>cost</w:t>
      </w:r>
      <w:r>
        <w:rPr>
          <w:spacing w:val="-7"/>
        </w:rPr>
        <w:t> </w:t>
      </w:r>
      <w:r>
        <w:rPr/>
        <w:t>of</w:t>
      </w:r>
      <w:r>
        <w:rPr>
          <w:spacing w:val="-6"/>
        </w:rPr>
        <w:t> </w:t>
      </w:r>
      <w:r>
        <w:rPr/>
        <w:t>labour</w:t>
      </w:r>
      <w:r>
        <w:rPr>
          <w:spacing w:val="-8"/>
        </w:rPr>
        <w:t> </w:t>
      </w:r>
      <w:r>
        <w:rPr/>
        <w:t>associated</w:t>
      </w:r>
      <w:r>
        <w:rPr>
          <w:spacing w:val="-7"/>
        </w:rPr>
        <w:t> </w:t>
      </w:r>
      <w:r>
        <w:rPr/>
        <w:t>with</w:t>
      </w:r>
      <w:r>
        <w:rPr>
          <w:spacing w:val="-8"/>
        </w:rPr>
        <w:t> </w:t>
      </w:r>
      <w:r>
        <w:rPr/>
        <w:t>the</w:t>
      </w:r>
      <w:r>
        <w:rPr>
          <w:spacing w:val="-7"/>
        </w:rPr>
        <w:t> </w:t>
      </w:r>
      <w:r>
        <w:rPr/>
        <w:t>production</w:t>
      </w:r>
      <w:r>
        <w:rPr>
          <w:spacing w:val="-8"/>
        </w:rPr>
        <w:t> </w:t>
      </w:r>
      <w:r>
        <w:rPr/>
        <w:t>of</w:t>
      </w:r>
      <w:r>
        <w:rPr>
          <w:spacing w:val="-8"/>
        </w:rPr>
        <w:t> </w:t>
      </w:r>
      <w:r>
        <w:rPr/>
        <w:t>one</w:t>
      </w:r>
      <w:r>
        <w:rPr>
          <w:spacing w:val="-8"/>
        </w:rPr>
        <w:t> </w:t>
      </w:r>
      <w:r>
        <w:rPr/>
        <w:t>unit</w:t>
      </w:r>
      <w:r>
        <w:rPr>
          <w:spacing w:val="-6"/>
        </w:rPr>
        <w:t> </w:t>
      </w:r>
      <w:r>
        <w:rPr/>
        <w:t>of output – unit labour costs (ULC). Annual growth in ULC has fallen over the first half of the year, turning negative in the second quarter (</w:t>
      </w:r>
      <w:r>
        <w:rPr>
          <w:b/>
        </w:rPr>
        <w:t>Chart 9</w:t>
      </w:r>
      <w:r>
        <w:rPr/>
        <w:t>). Although part of that decline has reflected a fall in the non-wage component of labour costs, in addition to unflattering base effects from tax forestalling in 2013 Q2, on the face of it these data suggest that domestic pricing pressures remain extremely</w:t>
      </w:r>
      <w:r>
        <w:rPr>
          <w:spacing w:val="-34"/>
        </w:rPr>
        <w:t> </w:t>
      </w:r>
      <w:r>
        <w:rPr/>
        <w:t>benign.</w:t>
      </w:r>
    </w:p>
    <w:p>
      <w:pPr>
        <w:pStyle w:val="BodyText"/>
        <w:spacing w:before="7"/>
        <w:rPr>
          <w:sz w:val="27"/>
        </w:rPr>
      </w:pPr>
    </w:p>
    <w:p>
      <w:pPr>
        <w:pStyle w:val="BodyText"/>
        <w:spacing w:line="357" w:lineRule="auto"/>
        <w:ind w:left="226" w:right="273"/>
      </w:pPr>
      <w:r>
        <w:rPr/>
        <w:t>But</w:t>
      </w:r>
      <w:r>
        <w:rPr>
          <w:spacing w:val="-7"/>
        </w:rPr>
        <w:t> </w:t>
      </w:r>
      <w:r>
        <w:rPr/>
        <w:t>it</w:t>
      </w:r>
      <w:r>
        <w:rPr>
          <w:spacing w:val="-8"/>
        </w:rPr>
        <w:t> </w:t>
      </w:r>
      <w:r>
        <w:rPr/>
        <w:t>is</w:t>
      </w:r>
      <w:r>
        <w:rPr>
          <w:spacing w:val="-7"/>
        </w:rPr>
        <w:t> </w:t>
      </w:r>
      <w:r>
        <w:rPr/>
        <w:t>primarily</w:t>
      </w:r>
      <w:r>
        <w:rPr>
          <w:spacing w:val="-8"/>
        </w:rPr>
        <w:t> </w:t>
      </w:r>
      <w:r>
        <w:rPr/>
        <w:t>the</w:t>
      </w:r>
      <w:r>
        <w:rPr>
          <w:spacing w:val="-8"/>
        </w:rPr>
        <w:t> </w:t>
      </w:r>
      <w:r>
        <w:rPr>
          <w:i/>
        </w:rPr>
        <w:t>marginal</w:t>
      </w:r>
      <w:r>
        <w:rPr>
          <w:i/>
          <w:spacing w:val="-7"/>
        </w:rPr>
        <w:t> </w:t>
      </w:r>
      <w:r>
        <w:rPr/>
        <w:t>cost</w:t>
      </w:r>
      <w:r>
        <w:rPr>
          <w:spacing w:val="-8"/>
        </w:rPr>
        <w:t> </w:t>
      </w:r>
      <w:r>
        <w:rPr/>
        <w:t>of</w:t>
      </w:r>
      <w:r>
        <w:rPr>
          <w:spacing w:val="-8"/>
        </w:rPr>
        <w:t> </w:t>
      </w:r>
      <w:r>
        <w:rPr/>
        <w:t>producing</w:t>
      </w:r>
      <w:r>
        <w:rPr>
          <w:spacing w:val="-8"/>
        </w:rPr>
        <w:t> </w:t>
      </w:r>
      <w:r>
        <w:rPr/>
        <w:t>output,</w:t>
      </w:r>
      <w:r>
        <w:rPr>
          <w:spacing w:val="-9"/>
        </w:rPr>
        <w:t> </w:t>
      </w:r>
      <w:r>
        <w:rPr/>
        <w:t>rather</w:t>
      </w:r>
      <w:r>
        <w:rPr>
          <w:spacing w:val="-8"/>
        </w:rPr>
        <w:t> </w:t>
      </w:r>
      <w:r>
        <w:rPr/>
        <w:t>than</w:t>
      </w:r>
      <w:r>
        <w:rPr>
          <w:spacing w:val="-8"/>
        </w:rPr>
        <w:t> </w:t>
      </w:r>
      <w:r>
        <w:rPr/>
        <w:t>the</w:t>
      </w:r>
      <w:r>
        <w:rPr>
          <w:spacing w:val="-10"/>
        </w:rPr>
        <w:t> </w:t>
      </w:r>
      <w:r>
        <w:rPr/>
        <w:t>average</w:t>
      </w:r>
      <w:r>
        <w:rPr>
          <w:spacing w:val="-7"/>
        </w:rPr>
        <w:t> </w:t>
      </w:r>
      <w:r>
        <w:rPr/>
        <w:t>(unit)</w:t>
      </w:r>
      <w:r>
        <w:rPr>
          <w:spacing w:val="-8"/>
        </w:rPr>
        <w:t> </w:t>
      </w:r>
      <w:r>
        <w:rPr/>
        <w:t>cost</w:t>
      </w:r>
      <w:r>
        <w:rPr>
          <w:spacing w:val="-9"/>
        </w:rPr>
        <w:t> </w:t>
      </w:r>
      <w:r>
        <w:rPr/>
        <w:t>of</w:t>
      </w:r>
      <w:r>
        <w:rPr>
          <w:spacing w:val="-9"/>
        </w:rPr>
        <w:t> </w:t>
      </w:r>
      <w:r>
        <w:rPr/>
        <w:t>production,</w:t>
      </w:r>
      <w:r>
        <w:rPr>
          <w:spacing w:val="-7"/>
        </w:rPr>
        <w:t> </w:t>
      </w:r>
      <w:r>
        <w:rPr/>
        <w:t>that matters for price-setting. And while the marginal cost of producing an additional unit of output cannot be observed, the sharp pickup in measures of marginal pay, such as the REC survey, provides an indication that these domestic pricing pressures may be less dormant than we think, and might surprise us faster than we</w:t>
      </w:r>
      <w:r>
        <w:rPr>
          <w:spacing w:val="-1"/>
        </w:rPr>
        <w:t> </w:t>
      </w:r>
      <w:r>
        <w:rPr/>
        <w:t>expect.</w:t>
      </w:r>
    </w:p>
    <w:p>
      <w:pPr>
        <w:pStyle w:val="BodyText"/>
        <w:spacing w:before="8"/>
        <w:rPr>
          <w:sz w:val="27"/>
        </w:rPr>
      </w:pPr>
    </w:p>
    <w:p>
      <w:pPr>
        <w:pStyle w:val="Heading1"/>
        <w:spacing w:before="1"/>
      </w:pPr>
      <w:r>
        <w:rPr/>
        <w:t>How far should current low inflation influence our policy decisions?</w:t>
      </w:r>
    </w:p>
    <w:p>
      <w:pPr>
        <w:pStyle w:val="BodyText"/>
        <w:rPr>
          <w:b/>
          <w:sz w:val="20"/>
        </w:rPr>
      </w:pPr>
    </w:p>
    <w:p>
      <w:pPr>
        <w:pStyle w:val="BodyText"/>
        <w:spacing w:before="6"/>
        <w:rPr>
          <w:b/>
          <w:sz w:val="17"/>
        </w:rPr>
      </w:pPr>
    </w:p>
    <w:p>
      <w:pPr>
        <w:pStyle w:val="BodyText"/>
        <w:spacing w:line="357" w:lineRule="auto"/>
        <w:ind w:left="226" w:right="273"/>
      </w:pPr>
      <w:r>
        <w:rPr/>
        <w:t>Yet at the moment, inflation pressures feel remarkably benign. After falling to a low of 1.2% in September, headline</w:t>
      </w:r>
      <w:r>
        <w:rPr>
          <w:spacing w:val="-9"/>
        </w:rPr>
        <w:t> </w:t>
      </w:r>
      <w:r>
        <w:rPr/>
        <w:t>inflation</w:t>
      </w:r>
      <w:r>
        <w:rPr>
          <w:spacing w:val="-8"/>
        </w:rPr>
        <w:t> </w:t>
      </w:r>
      <w:r>
        <w:rPr/>
        <w:t>stood</w:t>
      </w:r>
      <w:r>
        <w:rPr>
          <w:spacing w:val="-9"/>
        </w:rPr>
        <w:t> </w:t>
      </w:r>
      <w:r>
        <w:rPr/>
        <w:t>at</w:t>
      </w:r>
      <w:r>
        <w:rPr>
          <w:spacing w:val="-8"/>
        </w:rPr>
        <w:t> </w:t>
      </w:r>
      <w:r>
        <w:rPr/>
        <w:t>1.3%</w:t>
      </w:r>
      <w:r>
        <w:rPr>
          <w:spacing w:val="-9"/>
        </w:rPr>
        <w:t> </w:t>
      </w:r>
      <w:r>
        <w:rPr/>
        <w:t>in</w:t>
      </w:r>
      <w:r>
        <w:rPr>
          <w:spacing w:val="-8"/>
        </w:rPr>
        <w:t> </w:t>
      </w:r>
      <w:r>
        <w:rPr/>
        <w:t>October,</w:t>
      </w:r>
      <w:r>
        <w:rPr>
          <w:spacing w:val="-8"/>
        </w:rPr>
        <w:t> </w:t>
      </w:r>
      <w:r>
        <w:rPr/>
        <w:t>materially</w:t>
      </w:r>
      <w:r>
        <w:rPr>
          <w:spacing w:val="-8"/>
        </w:rPr>
        <w:t> </w:t>
      </w:r>
      <w:r>
        <w:rPr/>
        <w:t>below</w:t>
      </w:r>
      <w:r>
        <w:rPr>
          <w:spacing w:val="-9"/>
        </w:rPr>
        <w:t> </w:t>
      </w:r>
      <w:r>
        <w:rPr/>
        <w:t>our</w:t>
      </w:r>
      <w:r>
        <w:rPr>
          <w:spacing w:val="-8"/>
        </w:rPr>
        <w:t> </w:t>
      </w:r>
      <w:r>
        <w:rPr/>
        <w:t>2%</w:t>
      </w:r>
      <w:r>
        <w:rPr>
          <w:spacing w:val="-8"/>
        </w:rPr>
        <w:t> </w:t>
      </w:r>
      <w:r>
        <w:rPr/>
        <w:t>target.</w:t>
      </w:r>
      <w:r>
        <w:rPr>
          <w:spacing w:val="-8"/>
        </w:rPr>
        <w:t> </w:t>
      </w:r>
      <w:r>
        <w:rPr/>
        <w:t>The</w:t>
      </w:r>
      <w:r>
        <w:rPr>
          <w:spacing w:val="-8"/>
        </w:rPr>
        <w:t> </w:t>
      </w:r>
      <w:r>
        <w:rPr/>
        <w:t>most</w:t>
      </w:r>
      <w:r>
        <w:rPr>
          <w:spacing w:val="-8"/>
        </w:rPr>
        <w:t> </w:t>
      </w:r>
      <w:r>
        <w:rPr/>
        <w:t>recent</w:t>
      </w:r>
      <w:r>
        <w:rPr>
          <w:spacing w:val="-8"/>
        </w:rPr>
        <w:t> </w:t>
      </w:r>
      <w:r>
        <w:rPr/>
        <w:t>falls</w:t>
      </w:r>
      <w:r>
        <w:rPr>
          <w:spacing w:val="-7"/>
        </w:rPr>
        <w:t> </w:t>
      </w:r>
      <w:r>
        <w:rPr/>
        <w:t>in</w:t>
      </w:r>
      <w:r>
        <w:rPr>
          <w:spacing w:val="-8"/>
        </w:rPr>
        <w:t> </w:t>
      </w:r>
      <w:r>
        <w:rPr/>
        <w:t>crude</w:t>
      </w:r>
      <w:r>
        <w:rPr>
          <w:spacing w:val="-7"/>
        </w:rPr>
        <w:t> </w:t>
      </w:r>
      <w:r>
        <w:rPr/>
        <w:t>oil prices suggest that it is likely to weaken slightly further in the near term, such that it is more likely than not that the Governor will have to write a letter to the Chancellor on behalf of the MPC in coming months, explaining why inflation has undershot our target by more than 1 percentage point. Thereafter, the central </w:t>
      </w:r>
      <w:r>
        <w:rPr>
          <w:i/>
        </w:rPr>
        <w:t>Inflation</w:t>
      </w:r>
      <w:r>
        <w:rPr>
          <w:i/>
          <w:spacing w:val="-4"/>
        </w:rPr>
        <w:t> </w:t>
      </w:r>
      <w:r>
        <w:rPr>
          <w:i/>
        </w:rPr>
        <w:t>Report</w:t>
      </w:r>
      <w:r>
        <w:rPr>
          <w:i/>
          <w:spacing w:val="-4"/>
        </w:rPr>
        <w:t> </w:t>
      </w:r>
      <w:r>
        <w:rPr/>
        <w:t>projection</w:t>
      </w:r>
      <w:r>
        <w:rPr>
          <w:spacing w:val="-4"/>
        </w:rPr>
        <w:t> </w:t>
      </w:r>
      <w:r>
        <w:rPr/>
        <w:t>sees</w:t>
      </w:r>
      <w:r>
        <w:rPr>
          <w:spacing w:val="-3"/>
        </w:rPr>
        <w:t> </w:t>
      </w:r>
      <w:r>
        <w:rPr/>
        <w:t>it</w:t>
      </w:r>
      <w:r>
        <w:rPr>
          <w:spacing w:val="-4"/>
        </w:rPr>
        <w:t> </w:t>
      </w:r>
      <w:r>
        <w:rPr/>
        <w:t>returning</w:t>
      </w:r>
      <w:r>
        <w:rPr>
          <w:spacing w:val="-4"/>
        </w:rPr>
        <w:t> </w:t>
      </w:r>
      <w:r>
        <w:rPr/>
        <w:t>only</w:t>
      </w:r>
      <w:r>
        <w:rPr>
          <w:spacing w:val="-4"/>
        </w:rPr>
        <w:t> </w:t>
      </w:r>
      <w:r>
        <w:rPr/>
        <w:t>very</w:t>
      </w:r>
      <w:r>
        <w:rPr>
          <w:spacing w:val="-5"/>
        </w:rPr>
        <w:t> </w:t>
      </w:r>
      <w:r>
        <w:rPr/>
        <w:t>gradually</w:t>
      </w:r>
      <w:r>
        <w:rPr>
          <w:spacing w:val="-5"/>
        </w:rPr>
        <w:t> </w:t>
      </w:r>
      <w:r>
        <w:rPr/>
        <w:t>to</w:t>
      </w:r>
      <w:r>
        <w:rPr>
          <w:spacing w:val="-4"/>
        </w:rPr>
        <w:t> </w:t>
      </w:r>
      <w:r>
        <w:rPr/>
        <w:t>target</w:t>
      </w:r>
      <w:r>
        <w:rPr>
          <w:spacing w:val="-5"/>
        </w:rPr>
        <w:t> </w:t>
      </w:r>
      <w:r>
        <w:rPr/>
        <w:t>over</w:t>
      </w:r>
      <w:r>
        <w:rPr>
          <w:spacing w:val="-5"/>
        </w:rPr>
        <w:t> </w:t>
      </w:r>
      <w:r>
        <w:rPr/>
        <w:t>the</w:t>
      </w:r>
      <w:r>
        <w:rPr>
          <w:spacing w:val="-4"/>
        </w:rPr>
        <w:t> </w:t>
      </w:r>
      <w:r>
        <w:rPr/>
        <w:t>forecast</w:t>
      </w:r>
      <w:r>
        <w:rPr>
          <w:spacing w:val="-4"/>
        </w:rPr>
        <w:t> </w:t>
      </w:r>
      <w:r>
        <w:rPr/>
        <w:t>horizon.</w:t>
      </w:r>
    </w:p>
    <w:p>
      <w:pPr>
        <w:pStyle w:val="BodyText"/>
        <w:spacing w:before="9"/>
        <w:rPr>
          <w:sz w:val="27"/>
        </w:rPr>
      </w:pPr>
    </w:p>
    <w:p>
      <w:pPr>
        <w:pStyle w:val="BodyText"/>
        <w:spacing w:line="357" w:lineRule="auto"/>
        <w:ind w:left="226"/>
      </w:pPr>
      <w:r>
        <w:rPr/>
        <w:t>But</w:t>
      </w:r>
      <w:r>
        <w:rPr>
          <w:spacing w:val="-8"/>
        </w:rPr>
        <w:t> </w:t>
      </w:r>
      <w:r>
        <w:rPr/>
        <w:t>how</w:t>
      </w:r>
      <w:r>
        <w:rPr>
          <w:spacing w:val="-10"/>
        </w:rPr>
        <w:t> </w:t>
      </w:r>
      <w:r>
        <w:rPr/>
        <w:t>much</w:t>
      </w:r>
      <w:r>
        <w:rPr>
          <w:spacing w:val="-9"/>
        </w:rPr>
        <w:t> </w:t>
      </w:r>
      <w:r>
        <w:rPr/>
        <w:t>should</w:t>
      </w:r>
      <w:r>
        <w:rPr>
          <w:spacing w:val="-9"/>
        </w:rPr>
        <w:t> </w:t>
      </w:r>
      <w:r>
        <w:rPr/>
        <w:t>that</w:t>
      </w:r>
      <w:r>
        <w:rPr>
          <w:spacing w:val="-7"/>
        </w:rPr>
        <w:t> </w:t>
      </w:r>
      <w:r>
        <w:rPr/>
        <w:t>current</w:t>
      </w:r>
      <w:r>
        <w:rPr>
          <w:spacing w:val="-7"/>
        </w:rPr>
        <w:t> </w:t>
      </w:r>
      <w:r>
        <w:rPr/>
        <w:t>weakness</w:t>
      </w:r>
      <w:r>
        <w:rPr>
          <w:spacing w:val="-8"/>
        </w:rPr>
        <w:t> </w:t>
      </w:r>
      <w:r>
        <w:rPr/>
        <w:t>of</w:t>
      </w:r>
      <w:r>
        <w:rPr>
          <w:spacing w:val="-7"/>
        </w:rPr>
        <w:t> </w:t>
      </w:r>
      <w:r>
        <w:rPr/>
        <w:t>inflation,</w:t>
      </w:r>
      <w:r>
        <w:rPr>
          <w:spacing w:val="-9"/>
        </w:rPr>
        <w:t> </w:t>
      </w:r>
      <w:r>
        <w:rPr/>
        <w:t>and</w:t>
      </w:r>
      <w:r>
        <w:rPr>
          <w:spacing w:val="-9"/>
        </w:rPr>
        <w:t> </w:t>
      </w:r>
      <w:r>
        <w:rPr/>
        <w:t>its</w:t>
      </w:r>
      <w:r>
        <w:rPr>
          <w:spacing w:val="-7"/>
        </w:rPr>
        <w:t> </w:t>
      </w:r>
      <w:r>
        <w:rPr/>
        <w:t>projected</w:t>
      </w:r>
      <w:r>
        <w:rPr>
          <w:spacing w:val="-10"/>
        </w:rPr>
        <w:t> </w:t>
      </w:r>
      <w:r>
        <w:rPr/>
        <w:t>persistence</w:t>
      </w:r>
      <w:r>
        <w:rPr>
          <w:spacing w:val="-9"/>
        </w:rPr>
        <w:t> </w:t>
      </w:r>
      <w:r>
        <w:rPr/>
        <w:t>over</w:t>
      </w:r>
      <w:r>
        <w:rPr>
          <w:spacing w:val="-8"/>
        </w:rPr>
        <w:t> </w:t>
      </w:r>
      <w:r>
        <w:rPr/>
        <w:t>the</w:t>
      </w:r>
      <w:r>
        <w:rPr>
          <w:spacing w:val="-9"/>
        </w:rPr>
        <w:t> </w:t>
      </w:r>
      <w:r>
        <w:rPr/>
        <w:t>coming</w:t>
      </w:r>
      <w:r>
        <w:rPr>
          <w:spacing w:val="-9"/>
        </w:rPr>
        <w:t> </w:t>
      </w:r>
      <w:r>
        <w:rPr/>
        <w:t>year, influence our policy deliberations? There a number of reasons why we might wish, at least in part, to “look through” the current</w:t>
      </w:r>
      <w:r>
        <w:rPr>
          <w:spacing w:val="-1"/>
        </w:rPr>
        <w:t> </w:t>
      </w:r>
      <w:r>
        <w:rPr/>
        <w:t>data.</w:t>
      </w:r>
    </w:p>
    <w:p>
      <w:pPr>
        <w:pStyle w:val="BodyText"/>
        <w:rPr>
          <w:sz w:val="28"/>
        </w:rPr>
      </w:pPr>
    </w:p>
    <w:p>
      <w:pPr>
        <w:pStyle w:val="BodyText"/>
        <w:spacing w:line="355" w:lineRule="auto"/>
        <w:ind w:left="226" w:right="283"/>
      </w:pPr>
      <w:r>
        <w:rPr/>
        <w:t>The first is that the current data captures performance over the recent past, while monetary policy has to be forward looking. It takes a good eighteen months for the full effects of any policy change to feed through the economy,</w:t>
      </w:r>
      <w:r>
        <w:rPr>
          <w:spacing w:val="-7"/>
        </w:rPr>
        <w:t> </w:t>
      </w:r>
      <w:r>
        <w:rPr/>
        <w:t>so</w:t>
      </w:r>
      <w:r>
        <w:rPr>
          <w:spacing w:val="-9"/>
        </w:rPr>
        <w:t> </w:t>
      </w:r>
      <w:r>
        <w:rPr/>
        <w:t>we</w:t>
      </w:r>
      <w:r>
        <w:rPr>
          <w:spacing w:val="-7"/>
        </w:rPr>
        <w:t> </w:t>
      </w:r>
      <w:r>
        <w:rPr/>
        <w:t>need</w:t>
      </w:r>
      <w:r>
        <w:rPr>
          <w:spacing w:val="-9"/>
        </w:rPr>
        <w:t> </w:t>
      </w:r>
      <w:r>
        <w:rPr/>
        <w:t>to</w:t>
      </w:r>
      <w:r>
        <w:rPr>
          <w:spacing w:val="-9"/>
        </w:rPr>
        <w:t> </w:t>
      </w:r>
      <w:r>
        <w:rPr/>
        <w:t>be</w:t>
      </w:r>
      <w:r>
        <w:rPr>
          <w:spacing w:val="-7"/>
        </w:rPr>
        <w:t> </w:t>
      </w:r>
      <w:r>
        <w:rPr/>
        <w:t>looking</w:t>
      </w:r>
      <w:r>
        <w:rPr>
          <w:spacing w:val="-8"/>
        </w:rPr>
        <w:t> </w:t>
      </w:r>
      <w:r>
        <w:rPr/>
        <w:t>not</w:t>
      </w:r>
      <w:r>
        <w:rPr>
          <w:spacing w:val="-9"/>
        </w:rPr>
        <w:t> </w:t>
      </w:r>
      <w:r>
        <w:rPr/>
        <w:t>at</w:t>
      </w:r>
      <w:r>
        <w:rPr>
          <w:spacing w:val="-8"/>
        </w:rPr>
        <w:t> </w:t>
      </w:r>
      <w:r>
        <w:rPr/>
        <w:t>inflation</w:t>
      </w:r>
      <w:r>
        <w:rPr>
          <w:spacing w:val="-8"/>
        </w:rPr>
        <w:t> </w:t>
      </w:r>
      <w:r>
        <w:rPr/>
        <w:t>now,</w:t>
      </w:r>
      <w:r>
        <w:rPr>
          <w:spacing w:val="-7"/>
        </w:rPr>
        <w:t> </w:t>
      </w:r>
      <w:r>
        <w:rPr/>
        <w:t>but</w:t>
      </w:r>
      <w:r>
        <w:rPr>
          <w:spacing w:val="-6"/>
        </w:rPr>
        <w:t> </w:t>
      </w:r>
      <w:r>
        <w:rPr/>
        <w:t>expected</w:t>
      </w:r>
      <w:r>
        <w:rPr>
          <w:spacing w:val="-8"/>
        </w:rPr>
        <w:t> </w:t>
      </w:r>
      <w:r>
        <w:rPr/>
        <w:t>inflation</w:t>
      </w:r>
      <w:r>
        <w:rPr>
          <w:spacing w:val="-7"/>
        </w:rPr>
        <w:t> </w:t>
      </w:r>
      <w:r>
        <w:rPr/>
        <w:t>pressures</w:t>
      </w:r>
      <w:r>
        <w:rPr>
          <w:spacing w:val="-7"/>
        </w:rPr>
        <w:t> </w:t>
      </w:r>
      <w:r>
        <w:rPr/>
        <w:t>that</w:t>
      </w:r>
      <w:r>
        <w:rPr>
          <w:spacing w:val="-7"/>
        </w:rPr>
        <w:t> </w:t>
      </w:r>
      <w:r>
        <w:rPr/>
        <w:t>far</w:t>
      </w:r>
      <w:r>
        <w:rPr>
          <w:spacing w:val="-8"/>
        </w:rPr>
        <w:t> </w:t>
      </w:r>
      <w:r>
        <w:rPr/>
        <w:t>ahead</w:t>
      </w:r>
      <w:r>
        <w:rPr>
          <w:spacing w:val="-7"/>
        </w:rPr>
        <w:t> </w:t>
      </w:r>
      <w:r>
        <w:rPr/>
        <w:t>when setting</w:t>
      </w:r>
      <w:r>
        <w:rPr>
          <w:spacing w:val="-2"/>
        </w:rPr>
        <w:t> </w:t>
      </w:r>
      <w:r>
        <w:rPr/>
        <w:t>policy.</w:t>
      </w:r>
    </w:p>
    <w:p>
      <w:pPr>
        <w:pStyle w:val="BodyText"/>
        <w:spacing w:before="7"/>
        <w:rPr>
          <w:sz w:val="28"/>
        </w:rPr>
      </w:pPr>
    </w:p>
    <w:p>
      <w:pPr>
        <w:pStyle w:val="BodyText"/>
        <w:spacing w:line="357" w:lineRule="auto"/>
        <w:ind w:left="226" w:right="434"/>
        <w:jc w:val="both"/>
      </w:pPr>
      <w:r>
        <w:rPr/>
        <w:t>The</w:t>
      </w:r>
      <w:r>
        <w:rPr>
          <w:spacing w:val="-8"/>
        </w:rPr>
        <w:t> </w:t>
      </w:r>
      <w:r>
        <w:rPr/>
        <w:t>second</w:t>
      </w:r>
      <w:r>
        <w:rPr>
          <w:spacing w:val="-6"/>
        </w:rPr>
        <w:t> </w:t>
      </w:r>
      <w:r>
        <w:rPr/>
        <w:t>reason</w:t>
      </w:r>
      <w:r>
        <w:rPr>
          <w:spacing w:val="-7"/>
        </w:rPr>
        <w:t> </w:t>
      </w:r>
      <w:r>
        <w:rPr/>
        <w:t>has</w:t>
      </w:r>
      <w:r>
        <w:rPr>
          <w:spacing w:val="-6"/>
        </w:rPr>
        <w:t> </w:t>
      </w:r>
      <w:r>
        <w:rPr/>
        <w:t>to</w:t>
      </w:r>
      <w:r>
        <w:rPr>
          <w:spacing w:val="-7"/>
        </w:rPr>
        <w:t> </w:t>
      </w:r>
      <w:r>
        <w:rPr/>
        <w:t>do</w:t>
      </w:r>
      <w:r>
        <w:rPr>
          <w:spacing w:val="-6"/>
        </w:rPr>
        <w:t> </w:t>
      </w:r>
      <w:r>
        <w:rPr/>
        <w:t>with</w:t>
      </w:r>
      <w:r>
        <w:rPr>
          <w:spacing w:val="-7"/>
        </w:rPr>
        <w:t> </w:t>
      </w:r>
      <w:r>
        <w:rPr/>
        <w:t>the</w:t>
      </w:r>
      <w:r>
        <w:rPr>
          <w:spacing w:val="-6"/>
        </w:rPr>
        <w:t> </w:t>
      </w:r>
      <w:r>
        <w:rPr/>
        <w:t>source</w:t>
      </w:r>
      <w:r>
        <w:rPr>
          <w:spacing w:val="-7"/>
        </w:rPr>
        <w:t> </w:t>
      </w:r>
      <w:r>
        <w:rPr/>
        <w:t>of</w:t>
      </w:r>
      <w:r>
        <w:rPr>
          <w:spacing w:val="-5"/>
        </w:rPr>
        <w:t> </w:t>
      </w:r>
      <w:r>
        <w:rPr/>
        <w:t>the</w:t>
      </w:r>
      <w:r>
        <w:rPr>
          <w:spacing w:val="-7"/>
        </w:rPr>
        <w:t> </w:t>
      </w:r>
      <w:r>
        <w:rPr/>
        <w:t>weakness.</w:t>
      </w:r>
      <w:r>
        <w:rPr>
          <w:spacing w:val="-5"/>
        </w:rPr>
        <w:t> </w:t>
      </w:r>
      <w:r>
        <w:rPr/>
        <w:t>The</w:t>
      </w:r>
      <w:r>
        <w:rPr>
          <w:spacing w:val="-6"/>
        </w:rPr>
        <w:t> </w:t>
      </w:r>
      <w:r>
        <w:rPr/>
        <w:t>sharp</w:t>
      </w:r>
      <w:r>
        <w:rPr>
          <w:spacing w:val="-7"/>
        </w:rPr>
        <w:t> </w:t>
      </w:r>
      <w:r>
        <w:rPr/>
        <w:t>decline</w:t>
      </w:r>
      <w:r>
        <w:rPr>
          <w:spacing w:val="-6"/>
        </w:rPr>
        <w:t> </w:t>
      </w:r>
      <w:r>
        <w:rPr/>
        <w:t>of</w:t>
      </w:r>
      <w:r>
        <w:rPr>
          <w:spacing w:val="-5"/>
        </w:rPr>
        <w:t> </w:t>
      </w:r>
      <w:r>
        <w:rPr/>
        <w:t>inflation</w:t>
      </w:r>
      <w:r>
        <w:rPr>
          <w:spacing w:val="-7"/>
        </w:rPr>
        <w:t> </w:t>
      </w:r>
      <w:r>
        <w:rPr/>
        <w:t>over</w:t>
      </w:r>
      <w:r>
        <w:rPr>
          <w:spacing w:val="-6"/>
        </w:rPr>
        <w:t> </w:t>
      </w:r>
      <w:r>
        <w:rPr/>
        <w:t>the</w:t>
      </w:r>
      <w:r>
        <w:rPr>
          <w:spacing w:val="-7"/>
        </w:rPr>
        <w:t> </w:t>
      </w:r>
      <w:r>
        <w:rPr/>
        <w:t>past year</w:t>
      </w:r>
      <w:r>
        <w:rPr>
          <w:spacing w:val="-8"/>
        </w:rPr>
        <w:t> </w:t>
      </w:r>
      <w:r>
        <w:rPr/>
        <w:t>largely</w:t>
      </w:r>
      <w:r>
        <w:rPr>
          <w:spacing w:val="-7"/>
        </w:rPr>
        <w:t> </w:t>
      </w:r>
      <w:r>
        <w:rPr/>
        <w:t>reflects</w:t>
      </w:r>
      <w:r>
        <w:rPr>
          <w:spacing w:val="-8"/>
        </w:rPr>
        <w:t> </w:t>
      </w:r>
      <w:r>
        <w:rPr/>
        <w:t>falls</w:t>
      </w:r>
      <w:r>
        <w:rPr>
          <w:spacing w:val="-5"/>
        </w:rPr>
        <w:t> </w:t>
      </w:r>
      <w:r>
        <w:rPr/>
        <w:t>in</w:t>
      </w:r>
      <w:r>
        <w:rPr>
          <w:spacing w:val="-8"/>
        </w:rPr>
        <w:t> </w:t>
      </w:r>
      <w:r>
        <w:rPr/>
        <w:t>food</w:t>
      </w:r>
      <w:r>
        <w:rPr>
          <w:spacing w:val="-8"/>
        </w:rPr>
        <w:t> </w:t>
      </w:r>
      <w:r>
        <w:rPr/>
        <w:t>and</w:t>
      </w:r>
      <w:r>
        <w:rPr>
          <w:spacing w:val="-7"/>
        </w:rPr>
        <w:t> </w:t>
      </w:r>
      <w:r>
        <w:rPr/>
        <w:t>energy</w:t>
      </w:r>
      <w:r>
        <w:rPr>
          <w:spacing w:val="-7"/>
        </w:rPr>
        <w:t> </w:t>
      </w:r>
      <w:r>
        <w:rPr/>
        <w:t>prices,</w:t>
      </w:r>
      <w:r>
        <w:rPr>
          <w:spacing w:val="-7"/>
        </w:rPr>
        <w:t> </w:t>
      </w:r>
      <w:r>
        <w:rPr/>
        <w:t>as</w:t>
      </w:r>
      <w:r>
        <w:rPr>
          <w:spacing w:val="-6"/>
        </w:rPr>
        <w:t> </w:t>
      </w:r>
      <w:r>
        <w:rPr/>
        <w:t>well</w:t>
      </w:r>
      <w:r>
        <w:rPr>
          <w:spacing w:val="-7"/>
        </w:rPr>
        <w:t> </w:t>
      </w:r>
      <w:r>
        <w:rPr/>
        <w:t>as</w:t>
      </w:r>
      <w:r>
        <w:rPr>
          <w:spacing w:val="-6"/>
        </w:rPr>
        <w:t> </w:t>
      </w:r>
      <w:r>
        <w:rPr/>
        <w:t>the</w:t>
      </w:r>
      <w:r>
        <w:rPr>
          <w:spacing w:val="-7"/>
        </w:rPr>
        <w:t> </w:t>
      </w:r>
      <w:r>
        <w:rPr/>
        <w:t>10%</w:t>
      </w:r>
      <w:r>
        <w:rPr>
          <w:spacing w:val="-7"/>
        </w:rPr>
        <w:t> </w:t>
      </w:r>
      <w:r>
        <w:rPr/>
        <w:t>appreciation</w:t>
      </w:r>
      <w:r>
        <w:rPr>
          <w:spacing w:val="-7"/>
        </w:rPr>
        <w:t> </w:t>
      </w:r>
      <w:r>
        <w:rPr/>
        <w:t>of</w:t>
      </w:r>
      <w:r>
        <w:rPr>
          <w:spacing w:val="-7"/>
        </w:rPr>
        <w:t> </w:t>
      </w:r>
      <w:r>
        <w:rPr/>
        <w:t>sterling</w:t>
      </w:r>
      <w:r>
        <w:rPr>
          <w:spacing w:val="-7"/>
        </w:rPr>
        <w:t> </w:t>
      </w:r>
      <w:r>
        <w:rPr/>
        <w:t>(since</w:t>
      </w:r>
      <w:r>
        <w:rPr>
          <w:spacing w:val="-8"/>
        </w:rPr>
        <w:t> </w:t>
      </w:r>
      <w:r>
        <w:rPr/>
        <w:t>2013 Q1),</w:t>
      </w:r>
      <w:r>
        <w:rPr>
          <w:spacing w:val="-7"/>
        </w:rPr>
        <w:t> </w:t>
      </w:r>
      <w:r>
        <w:rPr/>
        <w:t>which</w:t>
      </w:r>
      <w:r>
        <w:rPr>
          <w:spacing w:val="-7"/>
        </w:rPr>
        <w:t> </w:t>
      </w:r>
      <w:r>
        <w:rPr/>
        <w:t>has</w:t>
      </w:r>
      <w:r>
        <w:rPr>
          <w:spacing w:val="-5"/>
        </w:rPr>
        <w:t> </w:t>
      </w:r>
      <w:r>
        <w:rPr/>
        <w:t>weighed</w:t>
      </w:r>
      <w:r>
        <w:rPr>
          <w:spacing w:val="-8"/>
        </w:rPr>
        <w:t> </w:t>
      </w:r>
      <w:r>
        <w:rPr/>
        <w:t>on</w:t>
      </w:r>
      <w:r>
        <w:rPr>
          <w:spacing w:val="-8"/>
        </w:rPr>
        <w:t> </w:t>
      </w:r>
      <w:r>
        <w:rPr/>
        <w:t>the</w:t>
      </w:r>
      <w:r>
        <w:rPr>
          <w:spacing w:val="-7"/>
        </w:rPr>
        <w:t> </w:t>
      </w:r>
      <w:r>
        <w:rPr/>
        <w:t>price</w:t>
      </w:r>
      <w:r>
        <w:rPr>
          <w:spacing w:val="-7"/>
        </w:rPr>
        <w:t> </w:t>
      </w:r>
      <w:r>
        <w:rPr/>
        <w:t>of</w:t>
      </w:r>
      <w:r>
        <w:rPr>
          <w:spacing w:val="-5"/>
        </w:rPr>
        <w:t> </w:t>
      </w:r>
      <w:r>
        <w:rPr/>
        <w:t>imported</w:t>
      </w:r>
      <w:r>
        <w:rPr>
          <w:spacing w:val="-7"/>
        </w:rPr>
        <w:t> </w:t>
      </w:r>
      <w:r>
        <w:rPr/>
        <w:t>goods</w:t>
      </w:r>
      <w:r>
        <w:rPr>
          <w:spacing w:val="-7"/>
        </w:rPr>
        <w:t> </w:t>
      </w:r>
      <w:r>
        <w:rPr/>
        <w:t>and</w:t>
      </w:r>
      <w:r>
        <w:rPr>
          <w:spacing w:val="-7"/>
        </w:rPr>
        <w:t> </w:t>
      </w:r>
      <w:r>
        <w:rPr/>
        <w:t>services</w:t>
      </w:r>
      <w:r>
        <w:rPr>
          <w:spacing w:val="-6"/>
        </w:rPr>
        <w:t> </w:t>
      </w:r>
      <w:r>
        <w:rPr/>
        <w:t>(</w:t>
      </w:r>
      <w:r>
        <w:rPr>
          <w:b/>
        </w:rPr>
        <w:t>Chart</w:t>
      </w:r>
      <w:r>
        <w:rPr>
          <w:b/>
          <w:spacing w:val="-7"/>
        </w:rPr>
        <w:t> </w:t>
      </w:r>
      <w:r>
        <w:rPr>
          <w:b/>
        </w:rPr>
        <w:t>10</w:t>
      </w:r>
      <w:r>
        <w:rPr>
          <w:b/>
          <w:spacing w:val="-8"/>
        </w:rPr>
        <w:t> </w:t>
      </w:r>
      <w:r>
        <w:rPr/>
        <w:t>–</w:t>
      </w:r>
      <w:r>
        <w:rPr>
          <w:spacing w:val="-8"/>
        </w:rPr>
        <w:t> </w:t>
      </w:r>
      <w:r>
        <w:rPr/>
        <w:t>the</w:t>
      </w:r>
      <w:r>
        <w:rPr>
          <w:spacing w:val="-7"/>
        </w:rPr>
        <w:t> </w:t>
      </w:r>
      <w:r>
        <w:rPr/>
        <w:t>dampening</w:t>
      </w:r>
      <w:r>
        <w:rPr>
          <w:spacing w:val="-8"/>
        </w:rPr>
        <w:t> </w:t>
      </w:r>
      <w:r>
        <w:rPr/>
        <w:t>effects</w:t>
      </w:r>
      <w:r>
        <w:rPr>
          <w:spacing w:val="-6"/>
        </w:rPr>
        <w:t> </w:t>
      </w:r>
      <w:r>
        <w:rPr/>
        <w:t>of the</w:t>
      </w:r>
      <w:r>
        <w:rPr>
          <w:spacing w:val="-9"/>
        </w:rPr>
        <w:t> </w:t>
      </w:r>
      <w:r>
        <w:rPr/>
        <w:t>appreciation</w:t>
      </w:r>
      <w:r>
        <w:rPr>
          <w:spacing w:val="-8"/>
        </w:rPr>
        <w:t> </w:t>
      </w:r>
      <w:r>
        <w:rPr/>
        <w:t>are</w:t>
      </w:r>
      <w:r>
        <w:rPr>
          <w:spacing w:val="-8"/>
        </w:rPr>
        <w:t> </w:t>
      </w:r>
      <w:r>
        <w:rPr/>
        <w:t>captured</w:t>
      </w:r>
      <w:r>
        <w:rPr>
          <w:spacing w:val="-8"/>
        </w:rPr>
        <w:t> </w:t>
      </w:r>
      <w:r>
        <w:rPr/>
        <w:t>by</w:t>
      </w:r>
      <w:r>
        <w:rPr>
          <w:spacing w:val="-8"/>
        </w:rPr>
        <w:t> </w:t>
      </w:r>
      <w:r>
        <w:rPr/>
        <w:t>the</w:t>
      </w:r>
      <w:r>
        <w:rPr>
          <w:spacing w:val="-9"/>
        </w:rPr>
        <w:t> </w:t>
      </w:r>
      <w:r>
        <w:rPr/>
        <w:t>‘other’</w:t>
      </w:r>
      <w:r>
        <w:rPr>
          <w:spacing w:val="-8"/>
        </w:rPr>
        <w:t> </w:t>
      </w:r>
      <w:r>
        <w:rPr/>
        <w:t>bar).</w:t>
      </w:r>
      <w:r>
        <w:rPr>
          <w:vertAlign w:val="superscript"/>
        </w:rPr>
        <w:t>6</w:t>
      </w:r>
      <w:r>
        <w:rPr>
          <w:spacing w:val="-7"/>
          <w:vertAlign w:val="baseline"/>
        </w:rPr>
        <w:t> </w:t>
      </w:r>
      <w:r>
        <w:rPr>
          <w:vertAlign w:val="baseline"/>
        </w:rPr>
        <w:t>Much</w:t>
      </w:r>
      <w:r>
        <w:rPr>
          <w:spacing w:val="-9"/>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projected</w:t>
      </w:r>
      <w:r>
        <w:rPr>
          <w:spacing w:val="-8"/>
          <w:vertAlign w:val="baseline"/>
        </w:rPr>
        <w:t> </w:t>
      </w:r>
      <w:r>
        <w:rPr>
          <w:vertAlign w:val="baseline"/>
        </w:rPr>
        <w:t>weakness</w:t>
      </w:r>
      <w:r>
        <w:rPr>
          <w:spacing w:val="-7"/>
          <w:vertAlign w:val="baseline"/>
        </w:rPr>
        <w:t> </w:t>
      </w:r>
      <w:r>
        <w:rPr>
          <w:vertAlign w:val="baseline"/>
        </w:rPr>
        <w:t>in</w:t>
      </w:r>
      <w:r>
        <w:rPr>
          <w:spacing w:val="-8"/>
          <w:vertAlign w:val="baseline"/>
        </w:rPr>
        <w:t> </w:t>
      </w:r>
      <w:r>
        <w:rPr>
          <w:vertAlign w:val="baseline"/>
        </w:rPr>
        <w:t>inflation</w:t>
      </w:r>
      <w:r>
        <w:rPr>
          <w:spacing w:val="-8"/>
          <w:vertAlign w:val="baseline"/>
        </w:rPr>
        <w:t> </w:t>
      </w:r>
      <w:r>
        <w:rPr>
          <w:vertAlign w:val="baseline"/>
        </w:rPr>
        <w:t>through</w:t>
      </w:r>
      <w:r>
        <w:rPr>
          <w:spacing w:val="-9"/>
          <w:vertAlign w:val="baseline"/>
        </w:rPr>
        <w:t> </w:t>
      </w:r>
      <w:r>
        <w:rPr>
          <w:vertAlign w:val="baseline"/>
        </w:rPr>
        <w:t>2015 reflects</w:t>
      </w:r>
      <w:r>
        <w:rPr>
          <w:spacing w:val="-6"/>
          <w:vertAlign w:val="baseline"/>
        </w:rPr>
        <w:t> </w:t>
      </w:r>
      <w:r>
        <w:rPr>
          <w:vertAlign w:val="baseline"/>
        </w:rPr>
        <w:t>the</w:t>
      </w:r>
      <w:r>
        <w:rPr>
          <w:spacing w:val="-6"/>
          <w:vertAlign w:val="baseline"/>
        </w:rPr>
        <w:t> </w:t>
      </w:r>
      <w:r>
        <w:rPr>
          <w:vertAlign w:val="baseline"/>
        </w:rPr>
        <w:t>continued</w:t>
      </w:r>
      <w:r>
        <w:rPr>
          <w:spacing w:val="-7"/>
          <w:vertAlign w:val="baseline"/>
        </w:rPr>
        <w:t> </w:t>
      </w:r>
      <w:r>
        <w:rPr>
          <w:vertAlign w:val="baseline"/>
        </w:rPr>
        <w:t>downward</w:t>
      </w:r>
      <w:r>
        <w:rPr>
          <w:spacing w:val="-6"/>
          <w:vertAlign w:val="baseline"/>
        </w:rPr>
        <w:t> </w:t>
      </w:r>
      <w:r>
        <w:rPr>
          <w:vertAlign w:val="baseline"/>
        </w:rPr>
        <w:t>pressure</w:t>
      </w:r>
      <w:r>
        <w:rPr>
          <w:spacing w:val="-6"/>
          <w:vertAlign w:val="baseline"/>
        </w:rPr>
        <w:t> </w:t>
      </w:r>
      <w:r>
        <w:rPr>
          <w:vertAlign w:val="baseline"/>
        </w:rPr>
        <w:t>from</w:t>
      </w:r>
      <w:r>
        <w:rPr>
          <w:spacing w:val="-6"/>
          <w:vertAlign w:val="baseline"/>
        </w:rPr>
        <w:t> </w:t>
      </w:r>
      <w:r>
        <w:rPr>
          <w:vertAlign w:val="baseline"/>
        </w:rPr>
        <w:t>these</w:t>
      </w:r>
      <w:r>
        <w:rPr>
          <w:spacing w:val="-6"/>
          <w:vertAlign w:val="baseline"/>
        </w:rPr>
        <w:t> </w:t>
      </w:r>
      <w:r>
        <w:rPr>
          <w:vertAlign w:val="baseline"/>
        </w:rPr>
        <w:t>factors,</w:t>
      </w:r>
      <w:r>
        <w:rPr>
          <w:spacing w:val="-6"/>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prices</w:t>
      </w:r>
      <w:r>
        <w:rPr>
          <w:spacing w:val="-5"/>
          <w:vertAlign w:val="baseline"/>
        </w:rPr>
        <w:t> </w:t>
      </w:r>
      <w:r>
        <w:rPr>
          <w:vertAlign w:val="baseline"/>
        </w:rPr>
        <w:t>of</w:t>
      </w:r>
      <w:r>
        <w:rPr>
          <w:spacing w:val="-5"/>
          <w:vertAlign w:val="baseline"/>
        </w:rPr>
        <w:t> </w:t>
      </w:r>
      <w:r>
        <w:rPr>
          <w:vertAlign w:val="baseline"/>
        </w:rPr>
        <w:t>energy,</w:t>
      </w:r>
      <w:r>
        <w:rPr>
          <w:spacing w:val="-7"/>
          <w:vertAlign w:val="baseline"/>
        </w:rPr>
        <w:t> </w:t>
      </w:r>
      <w:r>
        <w:rPr>
          <w:vertAlign w:val="baseline"/>
        </w:rPr>
        <w:t>food</w:t>
      </w:r>
      <w:r>
        <w:rPr>
          <w:spacing w:val="-7"/>
          <w:vertAlign w:val="baseline"/>
        </w:rPr>
        <w:t> </w:t>
      </w:r>
      <w:r>
        <w:rPr>
          <w:vertAlign w:val="baseline"/>
        </w:rPr>
        <w:t>and</w:t>
      </w:r>
      <w:r>
        <w:rPr>
          <w:spacing w:val="-6"/>
          <w:vertAlign w:val="baseline"/>
        </w:rPr>
        <w:t> </w:t>
      </w:r>
      <w:r>
        <w:rPr>
          <w:vertAlign w:val="baseline"/>
        </w:rPr>
        <w:t>other</w:t>
      </w:r>
    </w:p>
    <w:p>
      <w:pPr>
        <w:pStyle w:val="BodyText"/>
        <w:rPr>
          <w:sz w:val="20"/>
        </w:rPr>
      </w:pPr>
    </w:p>
    <w:p>
      <w:pPr>
        <w:pStyle w:val="BodyText"/>
        <w:spacing w:before="3"/>
        <w:rPr>
          <w:sz w:val="16"/>
        </w:rPr>
      </w:pPr>
      <w:r>
        <w:rPr/>
        <w:pict>
          <v:shape style="position:absolute;margin-left:79.320pt;margin-top:11.59321pt;width:135.5pt;height:.1pt;mso-position-horizontal-relative:page;mso-position-vertical-relative:paragraph;z-index:-251653120;mso-wrap-distance-left:0;mso-wrap-distance-right:0" coordorigin="1586,232" coordsize="2710,0" path="m1586,232l4296,232e" filled="false" stroked="true" strokeweight=".41998pt" strokecolor="#000000">
            <v:path arrowok="t"/>
            <v:stroke dashstyle="solid"/>
            <w10:wrap type="topAndBottom"/>
          </v:shape>
        </w:pict>
      </w:r>
    </w:p>
    <w:p>
      <w:pPr>
        <w:spacing w:before="26"/>
        <w:ind w:left="226" w:right="273" w:firstLine="0"/>
        <w:jc w:val="left"/>
        <w:rPr>
          <w:sz w:val="15"/>
        </w:rPr>
      </w:pPr>
      <w:r>
        <w:rPr>
          <w:position w:val="8"/>
          <w:sz w:val="9"/>
        </w:rPr>
        <w:t>6 </w:t>
      </w:r>
      <w:r>
        <w:rPr>
          <w:sz w:val="15"/>
        </w:rPr>
        <w:t>In a recent speech, my colleague Kristin Forbes estimated the drag on headline inflation from the appreciation of sterling to be around 0.8pp at present, and to reach around 1pp by the end of the year. See Forbes (2014).</w:t>
      </w:r>
    </w:p>
    <w:p>
      <w:pPr>
        <w:spacing w:after="0"/>
        <w:jc w:val="left"/>
        <w:rPr>
          <w:sz w:val="15"/>
        </w:rPr>
        <w:sectPr>
          <w:footerReference w:type="default" r:id="rId12"/>
          <w:pgSz w:w="12240" w:h="15840"/>
          <w:pgMar w:footer="1240" w:header="0" w:top="1440" w:bottom="1440" w:left="1360" w:right="1320"/>
          <w:pgNumType w:start="8"/>
        </w:sectPr>
      </w:pPr>
    </w:p>
    <w:p>
      <w:pPr>
        <w:pStyle w:val="BodyText"/>
        <w:spacing w:line="357" w:lineRule="auto" w:before="80"/>
        <w:ind w:left="226" w:right="832"/>
      </w:pPr>
      <w:r>
        <w:rPr/>
        <w:t>imported goods and services expected to subtract on average just under 0.5pp a quarter from annual inflation.</w:t>
      </w:r>
      <w:r>
        <w:rPr>
          <w:vertAlign w:val="superscript"/>
        </w:rPr>
        <w:t>7</w:t>
      </w:r>
    </w:p>
    <w:p>
      <w:pPr>
        <w:pStyle w:val="BodyText"/>
        <w:spacing w:before="1"/>
        <w:rPr>
          <w:sz w:val="28"/>
        </w:rPr>
      </w:pPr>
    </w:p>
    <w:p>
      <w:pPr>
        <w:pStyle w:val="BodyText"/>
        <w:spacing w:line="357" w:lineRule="auto"/>
        <w:ind w:left="226"/>
      </w:pPr>
      <w:r>
        <w:rPr/>
        <w:t>Such</w:t>
      </w:r>
      <w:r>
        <w:rPr>
          <w:spacing w:val="-8"/>
        </w:rPr>
        <w:t> </w:t>
      </w:r>
      <w:r>
        <w:rPr/>
        <w:t>relative-price</w:t>
      </w:r>
      <w:r>
        <w:rPr>
          <w:spacing w:val="-8"/>
        </w:rPr>
        <w:t> </w:t>
      </w:r>
      <w:r>
        <w:rPr/>
        <w:t>movements</w:t>
      </w:r>
      <w:r>
        <w:rPr>
          <w:spacing w:val="-7"/>
        </w:rPr>
        <w:t> </w:t>
      </w:r>
      <w:r>
        <w:rPr/>
        <w:t>are</w:t>
      </w:r>
      <w:r>
        <w:rPr>
          <w:spacing w:val="-8"/>
        </w:rPr>
        <w:t> </w:t>
      </w:r>
      <w:r>
        <w:rPr/>
        <w:t>referred</w:t>
      </w:r>
      <w:r>
        <w:rPr>
          <w:spacing w:val="-8"/>
        </w:rPr>
        <w:t> </w:t>
      </w:r>
      <w:r>
        <w:rPr/>
        <w:t>to</w:t>
      </w:r>
      <w:r>
        <w:rPr>
          <w:spacing w:val="-7"/>
        </w:rPr>
        <w:t> </w:t>
      </w:r>
      <w:r>
        <w:rPr/>
        <w:t>as</w:t>
      </w:r>
      <w:r>
        <w:rPr>
          <w:spacing w:val="-6"/>
        </w:rPr>
        <w:t> </w:t>
      </w:r>
      <w:r>
        <w:rPr/>
        <w:t>‘price-level’</w:t>
      </w:r>
      <w:r>
        <w:rPr>
          <w:spacing w:val="-7"/>
        </w:rPr>
        <w:t> </w:t>
      </w:r>
      <w:r>
        <w:rPr/>
        <w:t>shocks.</w:t>
      </w:r>
      <w:r>
        <w:rPr>
          <w:spacing w:val="-8"/>
        </w:rPr>
        <w:t> </w:t>
      </w:r>
      <w:r>
        <w:rPr/>
        <w:t>Their</w:t>
      </w:r>
      <w:r>
        <w:rPr>
          <w:spacing w:val="-7"/>
        </w:rPr>
        <w:t> </w:t>
      </w:r>
      <w:r>
        <w:rPr/>
        <w:t>impact</w:t>
      </w:r>
      <w:r>
        <w:rPr>
          <w:spacing w:val="-8"/>
        </w:rPr>
        <w:t> </w:t>
      </w:r>
      <w:r>
        <w:rPr/>
        <w:t>on</w:t>
      </w:r>
      <w:r>
        <w:rPr>
          <w:spacing w:val="-8"/>
        </w:rPr>
        <w:t> </w:t>
      </w:r>
      <w:r>
        <w:rPr/>
        <w:t>the</w:t>
      </w:r>
      <w:r>
        <w:rPr>
          <w:spacing w:val="-8"/>
        </w:rPr>
        <w:t> </w:t>
      </w:r>
      <w:r>
        <w:rPr/>
        <w:t>price</w:t>
      </w:r>
      <w:r>
        <w:rPr>
          <w:spacing w:val="-8"/>
        </w:rPr>
        <w:t> </w:t>
      </w:r>
      <w:r>
        <w:rPr/>
        <w:t>level</w:t>
      </w:r>
      <w:r>
        <w:rPr>
          <w:spacing w:val="-7"/>
        </w:rPr>
        <w:t> </w:t>
      </w:r>
      <w:r>
        <w:rPr/>
        <w:t>may</w:t>
      </w:r>
      <w:r>
        <w:rPr>
          <w:spacing w:val="-8"/>
        </w:rPr>
        <w:t> </w:t>
      </w:r>
      <w:r>
        <w:rPr/>
        <w:t>be permanent, but, importantly, their effect on the rate of inflation is essentially temporary, and falls out of the equation after a year – a period over which policy has only a limited</w:t>
      </w:r>
      <w:r>
        <w:rPr>
          <w:spacing w:val="-31"/>
        </w:rPr>
        <w:t> </w:t>
      </w:r>
      <w:r>
        <w:rPr/>
        <w:t>impact.</w:t>
      </w:r>
    </w:p>
    <w:p>
      <w:pPr>
        <w:pStyle w:val="BodyText"/>
        <w:spacing w:before="10"/>
        <w:rPr>
          <w:sz w:val="27"/>
        </w:rPr>
      </w:pPr>
    </w:p>
    <w:p>
      <w:pPr>
        <w:pStyle w:val="BodyText"/>
        <w:spacing w:line="357" w:lineRule="auto"/>
        <w:ind w:left="226" w:right="273" w:hanging="1"/>
      </w:pPr>
      <w:r>
        <w:rPr/>
        <w:t>As I argued in a speech last summer,</w:t>
      </w:r>
      <w:r>
        <w:rPr>
          <w:vertAlign w:val="superscript"/>
        </w:rPr>
        <w:t>8</w:t>
      </w:r>
      <w:r>
        <w:rPr>
          <w:vertAlign w:val="baseline"/>
        </w:rPr>
        <w:t> at a time when the MPC was facing well-</w:t>
      </w:r>
      <w:r>
        <w:rPr>
          <w:i/>
          <w:vertAlign w:val="baseline"/>
        </w:rPr>
        <w:t>above</w:t>
      </w:r>
      <w:r>
        <w:rPr>
          <w:vertAlign w:val="baseline"/>
        </w:rPr>
        <w:t>-target inflation, there are good reasons – other than their short duration – why we might wish to look through the impact of such one-off effects on the headline inflation rate. Chief among these in the current situation is that the disinflationary</w:t>
      </w:r>
      <w:r>
        <w:rPr>
          <w:spacing w:val="-10"/>
          <w:vertAlign w:val="baseline"/>
        </w:rPr>
        <w:t> </w:t>
      </w:r>
      <w:r>
        <w:rPr>
          <w:vertAlign w:val="baseline"/>
        </w:rPr>
        <w:t>effects</w:t>
      </w:r>
      <w:r>
        <w:rPr>
          <w:spacing w:val="-9"/>
          <w:vertAlign w:val="baseline"/>
        </w:rPr>
        <w:t> </w:t>
      </w:r>
      <w:r>
        <w:rPr>
          <w:vertAlign w:val="baseline"/>
        </w:rPr>
        <w:t>of</w:t>
      </w:r>
      <w:r>
        <w:rPr>
          <w:spacing w:val="-10"/>
          <w:vertAlign w:val="baseline"/>
        </w:rPr>
        <w:t> </w:t>
      </w:r>
      <w:r>
        <w:rPr>
          <w:vertAlign w:val="baseline"/>
        </w:rPr>
        <w:t>falling</w:t>
      </w:r>
      <w:r>
        <w:rPr>
          <w:spacing w:val="-9"/>
          <w:vertAlign w:val="baseline"/>
        </w:rPr>
        <w:t> </w:t>
      </w:r>
      <w:r>
        <w:rPr>
          <w:vertAlign w:val="baseline"/>
        </w:rPr>
        <w:t>commodity</w:t>
      </w:r>
      <w:r>
        <w:rPr>
          <w:spacing w:val="-9"/>
          <w:vertAlign w:val="baseline"/>
        </w:rPr>
        <w:t> </w:t>
      </w:r>
      <w:r>
        <w:rPr>
          <w:vertAlign w:val="baseline"/>
        </w:rPr>
        <w:t>prices</w:t>
      </w:r>
      <w:r>
        <w:rPr>
          <w:spacing w:val="-8"/>
          <w:vertAlign w:val="baseline"/>
        </w:rPr>
        <w:t> </w:t>
      </w:r>
      <w:r>
        <w:rPr>
          <w:vertAlign w:val="baseline"/>
        </w:rPr>
        <w:t>and</w:t>
      </w:r>
      <w:r>
        <w:rPr>
          <w:spacing w:val="-10"/>
          <w:vertAlign w:val="baseline"/>
        </w:rPr>
        <w:t> </w:t>
      </w:r>
      <w:r>
        <w:rPr>
          <w:vertAlign w:val="baseline"/>
        </w:rPr>
        <w:t>a</w:t>
      </w:r>
      <w:r>
        <w:rPr>
          <w:spacing w:val="-9"/>
          <w:vertAlign w:val="baseline"/>
        </w:rPr>
        <w:t> </w:t>
      </w:r>
      <w:r>
        <w:rPr>
          <w:vertAlign w:val="baseline"/>
        </w:rPr>
        <w:t>rising</w:t>
      </w:r>
      <w:r>
        <w:rPr>
          <w:spacing w:val="-9"/>
          <w:vertAlign w:val="baseline"/>
        </w:rPr>
        <w:t> </w:t>
      </w:r>
      <w:r>
        <w:rPr>
          <w:vertAlign w:val="baseline"/>
        </w:rPr>
        <w:t>exchange</w:t>
      </w:r>
      <w:r>
        <w:rPr>
          <w:spacing w:val="-9"/>
          <w:vertAlign w:val="baseline"/>
        </w:rPr>
        <w:t> </w:t>
      </w:r>
      <w:r>
        <w:rPr>
          <w:vertAlign w:val="baseline"/>
        </w:rPr>
        <w:t>rate</w:t>
      </w:r>
      <w:r>
        <w:rPr>
          <w:spacing w:val="-10"/>
          <w:vertAlign w:val="baseline"/>
        </w:rPr>
        <w:t> </w:t>
      </w:r>
      <w:r>
        <w:rPr>
          <w:vertAlign w:val="baseline"/>
        </w:rPr>
        <w:t>could</w:t>
      </w:r>
      <w:r>
        <w:rPr>
          <w:spacing w:val="-9"/>
          <w:vertAlign w:val="baseline"/>
        </w:rPr>
        <w:t> </w:t>
      </w:r>
      <w:r>
        <w:rPr>
          <w:vertAlign w:val="baseline"/>
        </w:rPr>
        <w:t>mask</w:t>
      </w:r>
      <w:r>
        <w:rPr>
          <w:spacing w:val="-9"/>
          <w:vertAlign w:val="baseline"/>
        </w:rPr>
        <w:t> </w:t>
      </w:r>
      <w:r>
        <w:rPr>
          <w:vertAlign w:val="baseline"/>
        </w:rPr>
        <w:t>a</w:t>
      </w:r>
      <w:r>
        <w:rPr>
          <w:spacing w:val="-10"/>
          <w:vertAlign w:val="baseline"/>
        </w:rPr>
        <w:t> </w:t>
      </w:r>
      <w:r>
        <w:rPr>
          <w:vertAlign w:val="baseline"/>
        </w:rPr>
        <w:t>pickup</w:t>
      </w:r>
      <w:r>
        <w:rPr>
          <w:spacing w:val="-10"/>
          <w:vertAlign w:val="baseline"/>
        </w:rPr>
        <w:t> </w:t>
      </w:r>
      <w:r>
        <w:rPr>
          <w:vertAlign w:val="baseline"/>
        </w:rPr>
        <w:t>in</w:t>
      </w:r>
      <w:r>
        <w:rPr>
          <w:spacing w:val="-9"/>
          <w:vertAlign w:val="baseline"/>
        </w:rPr>
        <w:t> </w:t>
      </w:r>
      <w:r>
        <w:rPr>
          <w:vertAlign w:val="baseline"/>
        </w:rPr>
        <w:t>domestic inflationary pressure, requiring a more rapid policy response later</w:t>
      </w:r>
      <w:r>
        <w:rPr>
          <w:spacing w:val="-18"/>
          <w:vertAlign w:val="baseline"/>
        </w:rPr>
        <w:t> </w:t>
      </w:r>
      <w:r>
        <w:rPr>
          <w:vertAlign w:val="baseline"/>
        </w:rPr>
        <w:t>on.</w:t>
      </w:r>
    </w:p>
    <w:p>
      <w:pPr>
        <w:pStyle w:val="BodyText"/>
        <w:spacing w:before="9"/>
        <w:rPr>
          <w:sz w:val="27"/>
        </w:rPr>
      </w:pPr>
    </w:p>
    <w:p>
      <w:pPr>
        <w:pStyle w:val="BodyText"/>
        <w:spacing w:line="357" w:lineRule="auto"/>
        <w:ind w:left="226" w:right="390"/>
      </w:pPr>
      <w:r>
        <w:rPr/>
        <w:t>More generally, it is appropriate to look through the first-round effects of such relative-price shocks so long as there is no evidence of second-round effects taking hold. In plain language, this means that temporary divergences from the inflation target driven by one-off price shocks can be tolerated as long as inflation expectations do not drop materially, depressing underlying inflation.</w:t>
      </w:r>
    </w:p>
    <w:p>
      <w:pPr>
        <w:pStyle w:val="BodyText"/>
        <w:rPr>
          <w:sz w:val="28"/>
        </w:rPr>
      </w:pPr>
    </w:p>
    <w:p>
      <w:pPr>
        <w:pStyle w:val="BodyText"/>
        <w:spacing w:line="357" w:lineRule="auto"/>
        <w:ind w:left="226" w:right="273"/>
      </w:pPr>
      <w:r>
        <w:rPr/>
        <w:t>Important in this regard, in the current environment, is the existence of the Zero Lower Bound (ZLB). Presently very low nominal interest rates leave less scope for loosening policy (other than through unorthodox policy measures such as QE) in the event that inflation expectations became de-anchored, or that growth weakened, presenting a risk of deflation. This is a legitimate concern. But as inflation has fallen back over the past year, there is, so far at least, little evidence of such disinflationary second-round effects emerging:</w:t>
      </w:r>
      <w:r>
        <w:rPr>
          <w:spacing w:val="-10"/>
        </w:rPr>
        <w:t> </w:t>
      </w:r>
      <w:r>
        <w:rPr/>
        <w:t>inflation</w:t>
      </w:r>
      <w:r>
        <w:rPr>
          <w:spacing w:val="-10"/>
        </w:rPr>
        <w:t> </w:t>
      </w:r>
      <w:r>
        <w:rPr/>
        <w:t>expectations</w:t>
      </w:r>
      <w:r>
        <w:rPr>
          <w:spacing w:val="-8"/>
        </w:rPr>
        <w:t> </w:t>
      </w:r>
      <w:r>
        <w:rPr/>
        <w:t>remain</w:t>
      </w:r>
      <w:r>
        <w:rPr>
          <w:spacing w:val="-9"/>
        </w:rPr>
        <w:t> </w:t>
      </w:r>
      <w:r>
        <w:rPr/>
        <w:t>anchored,</w:t>
      </w:r>
      <w:r>
        <w:rPr>
          <w:vertAlign w:val="superscript"/>
        </w:rPr>
        <w:t>9</w:t>
      </w:r>
      <w:r>
        <w:rPr>
          <w:spacing w:val="-8"/>
          <w:vertAlign w:val="baseline"/>
        </w:rPr>
        <w:t> </w:t>
      </w:r>
      <w:r>
        <w:rPr>
          <w:vertAlign w:val="baseline"/>
        </w:rPr>
        <w:t>and</w:t>
      </w:r>
      <w:r>
        <w:rPr>
          <w:spacing w:val="-11"/>
          <w:vertAlign w:val="baseline"/>
        </w:rPr>
        <w:t> </w:t>
      </w:r>
      <w:r>
        <w:rPr>
          <w:vertAlign w:val="baseline"/>
        </w:rPr>
        <w:t>the</w:t>
      </w:r>
      <w:r>
        <w:rPr>
          <w:spacing w:val="-9"/>
          <w:vertAlign w:val="baseline"/>
        </w:rPr>
        <w:t> </w:t>
      </w:r>
      <w:r>
        <w:rPr>
          <w:vertAlign w:val="baseline"/>
        </w:rPr>
        <w:t>weakness</w:t>
      </w:r>
      <w:r>
        <w:rPr>
          <w:spacing w:val="-9"/>
          <w:vertAlign w:val="baseline"/>
        </w:rPr>
        <w:t> </w:t>
      </w:r>
      <w:r>
        <w:rPr>
          <w:vertAlign w:val="baseline"/>
        </w:rPr>
        <w:t>of</w:t>
      </w:r>
      <w:r>
        <w:rPr>
          <w:spacing w:val="-9"/>
          <w:vertAlign w:val="baseline"/>
        </w:rPr>
        <w:t> </w:t>
      </w:r>
      <w:r>
        <w:rPr>
          <w:vertAlign w:val="baseline"/>
        </w:rPr>
        <w:t>wages,</w:t>
      </w:r>
      <w:r>
        <w:rPr>
          <w:spacing w:val="-11"/>
          <w:vertAlign w:val="baseline"/>
        </w:rPr>
        <w:t> </w:t>
      </w:r>
      <w:r>
        <w:rPr>
          <w:vertAlign w:val="baseline"/>
        </w:rPr>
        <w:t>which</w:t>
      </w:r>
      <w:r>
        <w:rPr>
          <w:spacing w:val="-9"/>
          <w:vertAlign w:val="baseline"/>
        </w:rPr>
        <w:t> </w:t>
      </w:r>
      <w:r>
        <w:rPr>
          <w:vertAlign w:val="baseline"/>
        </w:rPr>
        <w:t>in</w:t>
      </w:r>
      <w:r>
        <w:rPr>
          <w:spacing w:val="-10"/>
          <w:vertAlign w:val="baseline"/>
        </w:rPr>
        <w:t> </w:t>
      </w:r>
      <w:r>
        <w:rPr>
          <w:vertAlign w:val="baseline"/>
        </w:rPr>
        <w:t>any</w:t>
      </w:r>
      <w:r>
        <w:rPr>
          <w:spacing w:val="-9"/>
          <w:vertAlign w:val="baseline"/>
        </w:rPr>
        <w:t> </w:t>
      </w:r>
      <w:r>
        <w:rPr>
          <w:vertAlign w:val="baseline"/>
        </w:rPr>
        <w:t>case</w:t>
      </w:r>
      <w:r>
        <w:rPr>
          <w:spacing w:val="-9"/>
          <w:vertAlign w:val="baseline"/>
        </w:rPr>
        <w:t> </w:t>
      </w:r>
      <w:r>
        <w:rPr>
          <w:vertAlign w:val="baseline"/>
        </w:rPr>
        <w:t>pre-dated the falls in headline inflation, seems to be coming to an</w:t>
      </w:r>
      <w:r>
        <w:rPr>
          <w:spacing w:val="-18"/>
          <w:vertAlign w:val="baseline"/>
        </w:rPr>
        <w:t> </w:t>
      </w:r>
      <w:r>
        <w:rPr>
          <w:vertAlign w:val="baseline"/>
        </w:rPr>
        <w:t>end.</w:t>
      </w:r>
    </w:p>
    <w:p>
      <w:pPr>
        <w:pStyle w:val="BodyText"/>
        <w:spacing w:before="7"/>
        <w:rPr>
          <w:sz w:val="27"/>
        </w:rPr>
      </w:pPr>
    </w:p>
    <w:p>
      <w:pPr>
        <w:pStyle w:val="BodyText"/>
        <w:spacing w:line="355" w:lineRule="auto"/>
        <w:ind w:left="226" w:right="273"/>
      </w:pPr>
      <w:r>
        <w:rPr/>
        <w:t>But</w:t>
      </w:r>
      <w:r>
        <w:rPr>
          <w:spacing w:val="-6"/>
        </w:rPr>
        <w:t> </w:t>
      </w:r>
      <w:r>
        <w:rPr/>
        <w:t>what</w:t>
      </w:r>
      <w:r>
        <w:rPr>
          <w:spacing w:val="-8"/>
        </w:rPr>
        <w:t> </w:t>
      </w:r>
      <w:r>
        <w:rPr/>
        <w:t>if</w:t>
      </w:r>
      <w:r>
        <w:rPr>
          <w:spacing w:val="-7"/>
        </w:rPr>
        <w:t> </w:t>
      </w:r>
      <w:r>
        <w:rPr/>
        <w:t>such</w:t>
      </w:r>
      <w:r>
        <w:rPr>
          <w:spacing w:val="-8"/>
        </w:rPr>
        <w:t> </w:t>
      </w:r>
      <w:r>
        <w:rPr/>
        <w:t>relative</w:t>
      </w:r>
      <w:r>
        <w:rPr>
          <w:spacing w:val="-7"/>
        </w:rPr>
        <w:t> </w:t>
      </w:r>
      <w:r>
        <w:rPr/>
        <w:t>price</w:t>
      </w:r>
      <w:r>
        <w:rPr>
          <w:spacing w:val="-8"/>
        </w:rPr>
        <w:t> </w:t>
      </w:r>
      <w:r>
        <w:rPr/>
        <w:t>shocks</w:t>
      </w:r>
      <w:r>
        <w:rPr>
          <w:spacing w:val="-6"/>
        </w:rPr>
        <w:t> </w:t>
      </w:r>
      <w:r>
        <w:rPr/>
        <w:t>prove</w:t>
      </w:r>
      <w:r>
        <w:rPr>
          <w:spacing w:val="-7"/>
        </w:rPr>
        <w:t> </w:t>
      </w:r>
      <w:r>
        <w:rPr/>
        <w:t>more</w:t>
      </w:r>
      <w:r>
        <w:rPr>
          <w:spacing w:val="-8"/>
        </w:rPr>
        <w:t> </w:t>
      </w:r>
      <w:r>
        <w:rPr/>
        <w:t>persistent,</w:t>
      </w:r>
      <w:r>
        <w:rPr>
          <w:spacing w:val="-7"/>
        </w:rPr>
        <w:t> </w:t>
      </w:r>
      <w:r>
        <w:rPr/>
        <w:t>such</w:t>
      </w:r>
      <w:r>
        <w:rPr>
          <w:spacing w:val="-8"/>
        </w:rPr>
        <w:t> </w:t>
      </w:r>
      <w:r>
        <w:rPr/>
        <w:t>that</w:t>
      </w:r>
      <w:r>
        <w:rPr>
          <w:spacing w:val="-7"/>
        </w:rPr>
        <w:t> </w:t>
      </w:r>
      <w:r>
        <w:rPr/>
        <w:t>they</w:t>
      </w:r>
      <w:r>
        <w:rPr>
          <w:spacing w:val="-6"/>
        </w:rPr>
        <w:t> </w:t>
      </w:r>
      <w:r>
        <w:rPr/>
        <w:t>continue</w:t>
      </w:r>
      <w:r>
        <w:rPr>
          <w:spacing w:val="-8"/>
        </w:rPr>
        <w:t> </w:t>
      </w:r>
      <w:r>
        <w:rPr/>
        <w:t>to</w:t>
      </w:r>
      <w:r>
        <w:rPr>
          <w:spacing w:val="-7"/>
        </w:rPr>
        <w:t> </w:t>
      </w:r>
      <w:r>
        <w:rPr/>
        <w:t>depress</w:t>
      </w:r>
      <w:r>
        <w:rPr>
          <w:spacing w:val="-8"/>
        </w:rPr>
        <w:t> </w:t>
      </w:r>
      <w:r>
        <w:rPr/>
        <w:t>the</w:t>
      </w:r>
      <w:r>
        <w:rPr>
          <w:spacing w:val="-8"/>
        </w:rPr>
        <w:t> </w:t>
      </w:r>
      <w:r>
        <w:rPr/>
        <w:t>inflation rate over a period in which policy could have an</w:t>
      </w:r>
      <w:r>
        <w:rPr>
          <w:spacing w:val="-17"/>
        </w:rPr>
        <w:t> </w:t>
      </w:r>
      <w:r>
        <w:rPr/>
        <w:t>impact?</w:t>
      </w:r>
    </w:p>
    <w:p>
      <w:pPr>
        <w:pStyle w:val="BodyText"/>
        <w:spacing w:before="5"/>
        <w:rPr>
          <w:sz w:val="28"/>
        </w:rPr>
      </w:pPr>
    </w:p>
    <w:p>
      <w:pPr>
        <w:pStyle w:val="BodyText"/>
        <w:spacing w:line="357" w:lineRule="auto"/>
        <w:ind w:left="226" w:right="273"/>
      </w:pPr>
      <w:r>
        <w:rPr/>
        <w:t>In this case, the argument becomes more complicated. If monetary policy can offset such shocks, why not use it, given that both undershoots and overshoots of our 2% target are equally important? The considerations</w:t>
      </w:r>
      <w:r>
        <w:rPr>
          <w:spacing w:val="-9"/>
        </w:rPr>
        <w:t> </w:t>
      </w:r>
      <w:r>
        <w:rPr/>
        <w:t>set</w:t>
      </w:r>
      <w:r>
        <w:rPr>
          <w:spacing w:val="-10"/>
        </w:rPr>
        <w:t> </w:t>
      </w:r>
      <w:r>
        <w:rPr/>
        <w:t>out</w:t>
      </w:r>
      <w:r>
        <w:rPr>
          <w:spacing w:val="-9"/>
        </w:rPr>
        <w:t> </w:t>
      </w:r>
      <w:r>
        <w:rPr/>
        <w:t>above,</w:t>
      </w:r>
      <w:r>
        <w:rPr>
          <w:spacing w:val="-9"/>
        </w:rPr>
        <w:t> </w:t>
      </w:r>
      <w:r>
        <w:rPr/>
        <w:t>about</w:t>
      </w:r>
      <w:r>
        <w:rPr>
          <w:spacing w:val="-8"/>
        </w:rPr>
        <w:t> </w:t>
      </w:r>
      <w:r>
        <w:rPr/>
        <w:t>the</w:t>
      </w:r>
      <w:r>
        <w:rPr>
          <w:spacing w:val="-10"/>
        </w:rPr>
        <w:t> </w:t>
      </w:r>
      <w:r>
        <w:rPr/>
        <w:t>causes</w:t>
      </w:r>
      <w:r>
        <w:rPr>
          <w:spacing w:val="-8"/>
        </w:rPr>
        <w:t> </w:t>
      </w:r>
      <w:r>
        <w:rPr/>
        <w:t>of</w:t>
      </w:r>
      <w:r>
        <w:rPr>
          <w:spacing w:val="-10"/>
        </w:rPr>
        <w:t> </w:t>
      </w:r>
      <w:r>
        <w:rPr/>
        <w:t>the</w:t>
      </w:r>
      <w:r>
        <w:rPr>
          <w:spacing w:val="-10"/>
        </w:rPr>
        <w:t> </w:t>
      </w:r>
      <w:r>
        <w:rPr/>
        <w:t>undershoot</w:t>
      </w:r>
      <w:r>
        <w:rPr>
          <w:spacing w:val="-8"/>
        </w:rPr>
        <w:t> </w:t>
      </w:r>
      <w:r>
        <w:rPr/>
        <w:t>and</w:t>
      </w:r>
      <w:r>
        <w:rPr>
          <w:spacing w:val="-9"/>
        </w:rPr>
        <w:t> </w:t>
      </w:r>
      <w:r>
        <w:rPr/>
        <w:t>their</w:t>
      </w:r>
      <w:r>
        <w:rPr>
          <w:spacing w:val="-9"/>
        </w:rPr>
        <w:t> </w:t>
      </w:r>
      <w:r>
        <w:rPr/>
        <w:t>impact</w:t>
      </w:r>
      <w:r>
        <w:rPr>
          <w:spacing w:val="-10"/>
        </w:rPr>
        <w:t> </w:t>
      </w:r>
      <w:r>
        <w:rPr/>
        <w:t>on</w:t>
      </w:r>
      <w:r>
        <w:rPr>
          <w:spacing w:val="-9"/>
        </w:rPr>
        <w:t> </w:t>
      </w:r>
      <w:r>
        <w:rPr/>
        <w:t>underlying</w:t>
      </w:r>
      <w:r>
        <w:rPr>
          <w:spacing w:val="-10"/>
        </w:rPr>
        <w:t> </w:t>
      </w:r>
      <w:r>
        <w:rPr/>
        <w:t>inflationary pressures,</w:t>
      </w:r>
      <w:r>
        <w:rPr>
          <w:spacing w:val="-7"/>
        </w:rPr>
        <w:t> </w:t>
      </w:r>
      <w:r>
        <w:rPr/>
        <w:t>in</w:t>
      </w:r>
      <w:r>
        <w:rPr>
          <w:spacing w:val="-8"/>
        </w:rPr>
        <w:t> </w:t>
      </w:r>
      <w:r>
        <w:rPr/>
        <w:t>my</w:t>
      </w:r>
      <w:r>
        <w:rPr>
          <w:spacing w:val="-7"/>
        </w:rPr>
        <w:t> </w:t>
      </w:r>
      <w:r>
        <w:rPr/>
        <w:t>view,</w:t>
      </w:r>
      <w:r>
        <w:rPr>
          <w:spacing w:val="-5"/>
        </w:rPr>
        <w:t> </w:t>
      </w:r>
      <w:r>
        <w:rPr/>
        <w:t>still</w:t>
      </w:r>
      <w:r>
        <w:rPr>
          <w:spacing w:val="-9"/>
        </w:rPr>
        <w:t> </w:t>
      </w:r>
      <w:r>
        <w:rPr/>
        <w:t>apply.</w:t>
      </w:r>
      <w:r>
        <w:rPr>
          <w:spacing w:val="-5"/>
        </w:rPr>
        <w:t> </w:t>
      </w:r>
      <w:r>
        <w:rPr/>
        <w:t>But</w:t>
      </w:r>
      <w:r>
        <w:rPr>
          <w:spacing w:val="-8"/>
        </w:rPr>
        <w:t> </w:t>
      </w:r>
      <w:r>
        <w:rPr/>
        <w:t>in</w:t>
      </w:r>
      <w:r>
        <w:rPr>
          <w:spacing w:val="-7"/>
        </w:rPr>
        <w:t> </w:t>
      </w:r>
      <w:r>
        <w:rPr/>
        <w:t>addition,</w:t>
      </w:r>
      <w:r>
        <w:rPr>
          <w:spacing w:val="-5"/>
        </w:rPr>
        <w:t> </w:t>
      </w:r>
      <w:r>
        <w:rPr/>
        <w:t>the</w:t>
      </w:r>
      <w:r>
        <w:rPr>
          <w:spacing w:val="-8"/>
        </w:rPr>
        <w:t> </w:t>
      </w:r>
      <w:r>
        <w:rPr/>
        <w:t>“optimal</w:t>
      </w:r>
      <w:r>
        <w:rPr>
          <w:spacing w:val="-6"/>
        </w:rPr>
        <w:t> </w:t>
      </w:r>
      <w:r>
        <w:rPr/>
        <w:t>policy</w:t>
      </w:r>
      <w:r>
        <w:rPr>
          <w:spacing w:val="-6"/>
        </w:rPr>
        <w:t> </w:t>
      </w:r>
      <w:r>
        <w:rPr/>
        <w:t>rule”</w:t>
      </w:r>
      <w:r>
        <w:rPr>
          <w:spacing w:val="-7"/>
        </w:rPr>
        <w:t> </w:t>
      </w:r>
      <w:r>
        <w:rPr/>
        <w:t>can</w:t>
      </w:r>
      <w:r>
        <w:rPr>
          <w:spacing w:val="-8"/>
        </w:rPr>
        <w:t> </w:t>
      </w:r>
      <w:r>
        <w:rPr/>
        <w:t>be</w:t>
      </w:r>
      <w:r>
        <w:rPr>
          <w:spacing w:val="-6"/>
        </w:rPr>
        <w:t> </w:t>
      </w:r>
      <w:r>
        <w:rPr/>
        <w:t>brought</w:t>
      </w:r>
      <w:r>
        <w:rPr>
          <w:spacing w:val="-5"/>
        </w:rPr>
        <w:t> </w:t>
      </w:r>
      <w:r>
        <w:rPr/>
        <w:t>to</w:t>
      </w:r>
      <w:r>
        <w:rPr>
          <w:spacing w:val="-7"/>
        </w:rPr>
        <w:t> </w:t>
      </w:r>
      <w:r>
        <w:rPr/>
        <w:t>bear.</w:t>
      </w:r>
      <w:r>
        <w:rPr>
          <w:spacing w:val="-6"/>
        </w:rPr>
        <w:t> </w:t>
      </w:r>
      <w:r>
        <w:rPr/>
        <w:t>This</w:t>
      </w:r>
      <w:r>
        <w:rPr>
          <w:spacing w:val="-7"/>
        </w:rPr>
        <w:t> </w:t>
      </w:r>
      <w:r>
        <w:rPr/>
        <w:t>states that “looking through” an </w:t>
      </w:r>
      <w:r>
        <w:rPr>
          <w:i/>
        </w:rPr>
        <w:t>over</w:t>
      </w:r>
      <w:r>
        <w:rPr/>
        <w:t>-shoot in inflation is more justified if the real economy is operating </w:t>
      </w:r>
      <w:r>
        <w:rPr>
          <w:i/>
        </w:rPr>
        <w:t>below </w:t>
      </w:r>
      <w:r>
        <w:rPr/>
        <w:t>full capacity,</w:t>
      </w:r>
      <w:r>
        <w:rPr>
          <w:spacing w:val="-7"/>
        </w:rPr>
        <w:t> </w:t>
      </w:r>
      <w:r>
        <w:rPr/>
        <w:t>and</w:t>
      </w:r>
      <w:r>
        <w:rPr>
          <w:spacing w:val="-5"/>
        </w:rPr>
        <w:t> </w:t>
      </w:r>
      <w:r>
        <w:rPr/>
        <w:t>vice</w:t>
      </w:r>
      <w:r>
        <w:rPr>
          <w:spacing w:val="-7"/>
        </w:rPr>
        <w:t> </w:t>
      </w:r>
      <w:r>
        <w:rPr/>
        <w:t>versa.</w:t>
      </w:r>
      <w:r>
        <w:rPr>
          <w:spacing w:val="40"/>
        </w:rPr>
        <w:t> </w:t>
      </w:r>
      <w:r>
        <w:rPr/>
        <w:t>Following</w:t>
      </w:r>
      <w:r>
        <w:rPr>
          <w:spacing w:val="-7"/>
        </w:rPr>
        <w:t> </w:t>
      </w:r>
      <w:r>
        <w:rPr/>
        <w:t>the</w:t>
      </w:r>
      <w:r>
        <w:rPr>
          <w:spacing w:val="-5"/>
        </w:rPr>
        <w:t> </w:t>
      </w:r>
      <w:r>
        <w:rPr/>
        <w:t>depreciation</w:t>
      </w:r>
      <w:r>
        <w:rPr>
          <w:spacing w:val="-6"/>
        </w:rPr>
        <w:t> </w:t>
      </w:r>
      <w:r>
        <w:rPr/>
        <w:t>of</w:t>
      </w:r>
      <w:r>
        <w:rPr>
          <w:spacing w:val="-6"/>
        </w:rPr>
        <w:t> </w:t>
      </w:r>
      <w:r>
        <w:rPr/>
        <w:t>sterling</w:t>
      </w:r>
      <w:r>
        <w:rPr>
          <w:spacing w:val="-7"/>
        </w:rPr>
        <w:t> </w:t>
      </w:r>
      <w:r>
        <w:rPr/>
        <w:t>in</w:t>
      </w:r>
      <w:r>
        <w:rPr>
          <w:spacing w:val="-7"/>
        </w:rPr>
        <w:t> </w:t>
      </w:r>
      <w:r>
        <w:rPr/>
        <w:t>2008,</w:t>
      </w:r>
      <w:r>
        <w:rPr>
          <w:spacing w:val="-6"/>
        </w:rPr>
        <w:t> </w:t>
      </w:r>
      <w:r>
        <w:rPr/>
        <w:t>for</w:t>
      </w:r>
      <w:r>
        <w:rPr>
          <w:spacing w:val="-6"/>
        </w:rPr>
        <w:t> </w:t>
      </w:r>
      <w:r>
        <w:rPr/>
        <w:t>example,</w:t>
      </w:r>
      <w:r>
        <w:rPr>
          <w:spacing w:val="-6"/>
        </w:rPr>
        <w:t> </w:t>
      </w:r>
      <w:r>
        <w:rPr/>
        <w:t>the</w:t>
      </w:r>
      <w:r>
        <w:rPr>
          <w:spacing w:val="-6"/>
        </w:rPr>
        <w:t> </w:t>
      </w:r>
      <w:r>
        <w:rPr/>
        <w:t>rate</w:t>
      </w:r>
      <w:r>
        <w:rPr>
          <w:spacing w:val="-6"/>
        </w:rPr>
        <w:t> </w:t>
      </w:r>
      <w:r>
        <w:rPr/>
        <w:t>of</w:t>
      </w:r>
      <w:r>
        <w:rPr>
          <w:spacing w:val="-4"/>
        </w:rPr>
        <w:t> </w:t>
      </w:r>
      <w:r>
        <w:rPr/>
        <w:t>inflation</w:t>
      </w:r>
    </w:p>
    <w:p>
      <w:pPr>
        <w:pStyle w:val="BodyText"/>
        <w:rPr>
          <w:sz w:val="20"/>
        </w:rPr>
      </w:pPr>
    </w:p>
    <w:p>
      <w:pPr>
        <w:pStyle w:val="BodyText"/>
        <w:spacing w:before="4"/>
        <w:rPr>
          <w:sz w:val="29"/>
        </w:rPr>
      </w:pPr>
      <w:r>
        <w:rPr/>
        <w:pict>
          <v:shape style="position:absolute;margin-left:79.320pt;margin-top:19.073347pt;width:135.5pt;height:.1pt;mso-position-horizontal-relative:page;mso-position-vertical-relative:paragraph;z-index:-251652096;mso-wrap-distance-left:0;mso-wrap-distance-right:0" coordorigin="1586,381" coordsize="2710,0" path="m1586,381l4296,381e" filled="false" stroked="true" strokeweight=".42001pt" strokecolor="#000000">
            <v:path arrowok="t"/>
            <v:stroke dashstyle="solid"/>
            <w10:wrap type="topAndBottom"/>
          </v:shape>
        </w:pict>
      </w:r>
    </w:p>
    <w:p>
      <w:pPr>
        <w:spacing w:line="185" w:lineRule="exact" w:before="27"/>
        <w:ind w:left="226" w:right="0" w:firstLine="0"/>
        <w:jc w:val="left"/>
        <w:rPr>
          <w:sz w:val="15"/>
        </w:rPr>
      </w:pPr>
      <w:r>
        <w:rPr>
          <w:position w:val="8"/>
          <w:sz w:val="9"/>
        </w:rPr>
        <w:t>7 </w:t>
      </w:r>
      <w:r>
        <w:rPr>
          <w:sz w:val="15"/>
        </w:rPr>
        <w:t>See November 2014 </w:t>
      </w:r>
      <w:r>
        <w:rPr>
          <w:i/>
          <w:sz w:val="15"/>
        </w:rPr>
        <w:t>Inflation Report</w:t>
      </w:r>
      <w:r>
        <w:rPr>
          <w:sz w:val="15"/>
        </w:rPr>
        <w:t>.</w:t>
      </w:r>
    </w:p>
    <w:p>
      <w:pPr>
        <w:spacing w:line="173" w:lineRule="exact" w:before="0"/>
        <w:ind w:left="226" w:right="0" w:firstLine="0"/>
        <w:jc w:val="left"/>
        <w:rPr>
          <w:sz w:val="15"/>
        </w:rPr>
      </w:pPr>
      <w:r>
        <w:rPr>
          <w:position w:val="8"/>
          <w:sz w:val="9"/>
        </w:rPr>
        <w:t>8 </w:t>
      </w:r>
      <w:r>
        <w:rPr>
          <w:sz w:val="15"/>
        </w:rPr>
        <w:t>See McCafferty (2013).</w:t>
      </w:r>
    </w:p>
    <w:p>
      <w:pPr>
        <w:spacing w:line="185" w:lineRule="exact" w:before="0"/>
        <w:ind w:left="226" w:right="0" w:firstLine="0"/>
        <w:jc w:val="left"/>
        <w:rPr>
          <w:sz w:val="15"/>
        </w:rPr>
      </w:pPr>
      <w:r>
        <w:rPr>
          <w:position w:val="8"/>
          <w:sz w:val="9"/>
        </w:rPr>
        <w:t>9 </w:t>
      </w:r>
      <w:r>
        <w:rPr>
          <w:sz w:val="15"/>
        </w:rPr>
        <w:t>See Table 4.D of the November 2014 </w:t>
      </w:r>
      <w:r>
        <w:rPr>
          <w:i/>
          <w:sz w:val="15"/>
        </w:rPr>
        <w:t>Inflation Report</w:t>
      </w:r>
      <w:r>
        <w:rPr>
          <w:sz w:val="15"/>
        </w:rPr>
        <w:t>.</w:t>
      </w:r>
    </w:p>
    <w:p>
      <w:pPr>
        <w:spacing w:after="0" w:line="185" w:lineRule="exact"/>
        <w:jc w:val="left"/>
        <w:rPr>
          <w:sz w:val="15"/>
        </w:rPr>
        <w:sectPr>
          <w:footerReference w:type="default" r:id="rId13"/>
          <w:pgSz w:w="12240" w:h="15840"/>
          <w:pgMar w:footer="1240" w:header="0" w:top="1440" w:bottom="1440" w:left="1360" w:right="1320"/>
          <w:pgNumType w:start="9"/>
        </w:sectPr>
      </w:pPr>
    </w:p>
    <w:p>
      <w:pPr>
        <w:pStyle w:val="BodyText"/>
        <w:spacing w:line="357" w:lineRule="auto" w:before="80"/>
        <w:ind w:left="226" w:right="399"/>
      </w:pPr>
      <w:r>
        <w:rPr/>
        <w:t>overshot the target for 48 consecutive months, yet the economy languished with considerable spare capacity,</w:t>
      </w:r>
      <w:r>
        <w:rPr>
          <w:spacing w:val="-10"/>
        </w:rPr>
        <w:t> </w:t>
      </w:r>
      <w:r>
        <w:rPr/>
        <w:t>justifying</w:t>
      </w:r>
      <w:r>
        <w:rPr>
          <w:spacing w:val="-9"/>
        </w:rPr>
        <w:t> </w:t>
      </w:r>
      <w:r>
        <w:rPr/>
        <w:t>the</w:t>
      </w:r>
      <w:r>
        <w:rPr>
          <w:spacing w:val="-9"/>
        </w:rPr>
        <w:t> </w:t>
      </w:r>
      <w:r>
        <w:rPr/>
        <w:t>decision</w:t>
      </w:r>
      <w:r>
        <w:rPr>
          <w:spacing w:val="-9"/>
        </w:rPr>
        <w:t> </w:t>
      </w:r>
      <w:r>
        <w:rPr/>
        <w:t>of</w:t>
      </w:r>
      <w:r>
        <w:rPr>
          <w:spacing w:val="-9"/>
        </w:rPr>
        <w:t> </w:t>
      </w:r>
      <w:r>
        <w:rPr/>
        <w:t>my</w:t>
      </w:r>
      <w:r>
        <w:rPr>
          <w:spacing w:val="-9"/>
        </w:rPr>
        <w:t> </w:t>
      </w:r>
      <w:r>
        <w:rPr/>
        <w:t>predecessors</w:t>
      </w:r>
      <w:r>
        <w:rPr>
          <w:spacing w:val="-9"/>
        </w:rPr>
        <w:t> </w:t>
      </w:r>
      <w:r>
        <w:rPr/>
        <w:t>on</w:t>
      </w:r>
      <w:r>
        <w:rPr>
          <w:spacing w:val="-9"/>
        </w:rPr>
        <w:t> </w:t>
      </w:r>
      <w:r>
        <w:rPr/>
        <w:t>the</w:t>
      </w:r>
      <w:r>
        <w:rPr>
          <w:spacing w:val="-9"/>
        </w:rPr>
        <w:t> </w:t>
      </w:r>
      <w:r>
        <w:rPr/>
        <w:t>Committee</w:t>
      </w:r>
      <w:r>
        <w:rPr>
          <w:spacing w:val="-9"/>
        </w:rPr>
        <w:t> </w:t>
      </w:r>
      <w:r>
        <w:rPr/>
        <w:t>not</w:t>
      </w:r>
      <w:r>
        <w:rPr>
          <w:spacing w:val="-9"/>
        </w:rPr>
        <w:t> </w:t>
      </w:r>
      <w:r>
        <w:rPr/>
        <w:t>to</w:t>
      </w:r>
      <w:r>
        <w:rPr>
          <w:spacing w:val="-9"/>
        </w:rPr>
        <w:t> </w:t>
      </w:r>
      <w:r>
        <w:rPr/>
        <w:t>tighten</w:t>
      </w:r>
      <w:r>
        <w:rPr>
          <w:spacing w:val="-9"/>
        </w:rPr>
        <w:t> </w:t>
      </w:r>
      <w:r>
        <w:rPr/>
        <w:t>policy</w:t>
      </w:r>
      <w:r>
        <w:rPr>
          <w:spacing w:val="-9"/>
        </w:rPr>
        <w:t> </w:t>
      </w:r>
      <w:r>
        <w:rPr/>
        <w:t>in</w:t>
      </w:r>
      <w:r>
        <w:rPr>
          <w:spacing w:val="-9"/>
        </w:rPr>
        <w:t> </w:t>
      </w:r>
      <w:r>
        <w:rPr/>
        <w:t>response.</w:t>
      </w:r>
    </w:p>
    <w:p>
      <w:pPr>
        <w:pStyle w:val="BodyText"/>
        <w:spacing w:before="1"/>
        <w:rPr>
          <w:sz w:val="28"/>
        </w:rPr>
      </w:pPr>
    </w:p>
    <w:p>
      <w:pPr>
        <w:pStyle w:val="BodyText"/>
        <w:spacing w:line="355" w:lineRule="auto"/>
        <w:ind w:left="226" w:right="273"/>
      </w:pPr>
      <w:r>
        <w:rPr/>
        <w:t>But in applying the optimal policy rule, it is not only the current level of spare capacity that is important. Whether that spare capacity is diminishing or growing, and whether the output gap moves from negative to positive over the forecast horizon, are also important considerations. Putting all these considerations together,</w:t>
      </w:r>
      <w:r>
        <w:rPr>
          <w:spacing w:val="-9"/>
        </w:rPr>
        <w:t> </w:t>
      </w:r>
      <w:r>
        <w:rPr/>
        <w:t>I</w:t>
      </w:r>
      <w:r>
        <w:rPr>
          <w:spacing w:val="-6"/>
        </w:rPr>
        <w:t> </w:t>
      </w:r>
      <w:r>
        <w:rPr/>
        <w:t>believe</w:t>
      </w:r>
      <w:r>
        <w:rPr>
          <w:spacing w:val="-8"/>
        </w:rPr>
        <w:t> </w:t>
      </w:r>
      <w:r>
        <w:rPr/>
        <w:t>there</w:t>
      </w:r>
      <w:r>
        <w:rPr>
          <w:spacing w:val="-8"/>
        </w:rPr>
        <w:t> </w:t>
      </w:r>
      <w:r>
        <w:rPr/>
        <w:t>are,</w:t>
      </w:r>
      <w:r>
        <w:rPr>
          <w:spacing w:val="-7"/>
        </w:rPr>
        <w:t> </w:t>
      </w:r>
      <w:r>
        <w:rPr/>
        <w:t>at</w:t>
      </w:r>
      <w:r>
        <w:rPr>
          <w:spacing w:val="-8"/>
        </w:rPr>
        <w:t> </w:t>
      </w:r>
      <w:r>
        <w:rPr/>
        <w:t>least</w:t>
      </w:r>
      <w:r>
        <w:rPr>
          <w:spacing w:val="-8"/>
        </w:rPr>
        <w:t> </w:t>
      </w:r>
      <w:r>
        <w:rPr/>
        <w:t>for</w:t>
      </w:r>
      <w:r>
        <w:rPr>
          <w:spacing w:val="-8"/>
        </w:rPr>
        <w:t> </w:t>
      </w:r>
      <w:r>
        <w:rPr/>
        <w:t>now,</w:t>
      </w:r>
      <w:r>
        <w:rPr>
          <w:spacing w:val="-6"/>
        </w:rPr>
        <w:t> </w:t>
      </w:r>
      <w:r>
        <w:rPr/>
        <w:t>some</w:t>
      </w:r>
      <w:r>
        <w:rPr>
          <w:spacing w:val="-7"/>
        </w:rPr>
        <w:t> </w:t>
      </w:r>
      <w:r>
        <w:rPr/>
        <w:t>good</w:t>
      </w:r>
      <w:r>
        <w:rPr>
          <w:spacing w:val="-8"/>
        </w:rPr>
        <w:t> </w:t>
      </w:r>
      <w:r>
        <w:rPr/>
        <w:t>reasons</w:t>
      </w:r>
      <w:r>
        <w:rPr>
          <w:spacing w:val="-7"/>
        </w:rPr>
        <w:t> </w:t>
      </w:r>
      <w:r>
        <w:rPr/>
        <w:t>to</w:t>
      </w:r>
      <w:r>
        <w:rPr>
          <w:spacing w:val="-9"/>
        </w:rPr>
        <w:t> </w:t>
      </w:r>
      <w:r>
        <w:rPr/>
        <w:t>justify</w:t>
      </w:r>
      <w:r>
        <w:rPr>
          <w:spacing w:val="-8"/>
        </w:rPr>
        <w:t> </w:t>
      </w:r>
      <w:r>
        <w:rPr/>
        <w:t>“looking</w:t>
      </w:r>
      <w:r>
        <w:rPr>
          <w:spacing w:val="-8"/>
        </w:rPr>
        <w:t> </w:t>
      </w:r>
      <w:r>
        <w:rPr/>
        <w:t>through”</w:t>
      </w:r>
      <w:r>
        <w:rPr>
          <w:spacing w:val="-8"/>
        </w:rPr>
        <w:t> </w:t>
      </w:r>
      <w:r>
        <w:rPr/>
        <w:t>the</w:t>
      </w:r>
      <w:r>
        <w:rPr>
          <w:spacing w:val="-7"/>
        </w:rPr>
        <w:t> </w:t>
      </w:r>
      <w:r>
        <w:rPr/>
        <w:t>recent</w:t>
      </w:r>
      <w:r>
        <w:rPr>
          <w:spacing w:val="-8"/>
        </w:rPr>
        <w:t> </w:t>
      </w:r>
      <w:r>
        <w:rPr/>
        <w:t>sharp fall of inflation, at least</w:t>
      </w:r>
      <w:r>
        <w:rPr>
          <w:spacing w:val="-1"/>
        </w:rPr>
        <w:t> </w:t>
      </w:r>
      <w:r>
        <w:rPr/>
        <w:t>partially.</w:t>
      </w:r>
    </w:p>
    <w:p>
      <w:pPr>
        <w:pStyle w:val="BodyText"/>
        <w:spacing w:before="6"/>
        <w:rPr>
          <w:sz w:val="28"/>
        </w:rPr>
      </w:pPr>
    </w:p>
    <w:p>
      <w:pPr>
        <w:pStyle w:val="Heading1"/>
        <w:spacing w:before="0"/>
      </w:pPr>
      <w:r>
        <w:rPr/>
        <w:t>Considerations for monetary policy</w:t>
      </w:r>
    </w:p>
    <w:p>
      <w:pPr>
        <w:pStyle w:val="BodyText"/>
        <w:rPr>
          <w:b/>
          <w:sz w:val="20"/>
        </w:rPr>
      </w:pPr>
    </w:p>
    <w:p>
      <w:pPr>
        <w:pStyle w:val="BodyText"/>
        <w:spacing w:before="7"/>
        <w:rPr>
          <w:b/>
          <w:sz w:val="17"/>
        </w:rPr>
      </w:pPr>
    </w:p>
    <w:p>
      <w:pPr>
        <w:pStyle w:val="BodyText"/>
        <w:spacing w:line="357" w:lineRule="auto"/>
        <w:ind w:left="226" w:right="273"/>
      </w:pPr>
      <w:r>
        <w:rPr/>
        <w:t>So to summarise: My votes in the August through November MPC meetings for an increase in Bank Rate were</w:t>
      </w:r>
      <w:r>
        <w:rPr>
          <w:spacing w:val="-8"/>
        </w:rPr>
        <w:t> </w:t>
      </w:r>
      <w:r>
        <w:rPr/>
        <w:t>not</w:t>
      </w:r>
      <w:r>
        <w:rPr>
          <w:spacing w:val="-6"/>
        </w:rPr>
        <w:t> </w:t>
      </w:r>
      <w:r>
        <w:rPr/>
        <w:t>based</w:t>
      </w:r>
      <w:r>
        <w:rPr>
          <w:spacing w:val="-8"/>
        </w:rPr>
        <w:t> </w:t>
      </w:r>
      <w:r>
        <w:rPr/>
        <w:t>on</w:t>
      </w:r>
      <w:r>
        <w:rPr>
          <w:spacing w:val="-8"/>
        </w:rPr>
        <w:t> </w:t>
      </w:r>
      <w:r>
        <w:rPr/>
        <w:t>one</w:t>
      </w:r>
      <w:r>
        <w:rPr>
          <w:spacing w:val="-8"/>
        </w:rPr>
        <w:t> </w:t>
      </w:r>
      <w:r>
        <w:rPr/>
        <w:t>single</w:t>
      </w:r>
      <w:r>
        <w:rPr>
          <w:spacing w:val="-8"/>
        </w:rPr>
        <w:t> </w:t>
      </w:r>
      <w:r>
        <w:rPr/>
        <w:t>reason,</w:t>
      </w:r>
      <w:r>
        <w:rPr>
          <w:spacing w:val="-6"/>
        </w:rPr>
        <w:t> </w:t>
      </w:r>
      <w:r>
        <w:rPr/>
        <w:t>but</w:t>
      </w:r>
      <w:r>
        <w:rPr>
          <w:spacing w:val="-8"/>
        </w:rPr>
        <w:t> </w:t>
      </w:r>
      <w:r>
        <w:rPr/>
        <w:t>more</w:t>
      </w:r>
      <w:r>
        <w:rPr>
          <w:spacing w:val="-8"/>
        </w:rPr>
        <w:t> </w:t>
      </w:r>
      <w:r>
        <w:rPr/>
        <w:t>on</w:t>
      </w:r>
      <w:r>
        <w:rPr>
          <w:spacing w:val="-7"/>
        </w:rPr>
        <w:t> </w:t>
      </w:r>
      <w:r>
        <w:rPr/>
        <w:t>the</w:t>
      </w:r>
      <w:r>
        <w:rPr>
          <w:spacing w:val="-8"/>
        </w:rPr>
        <w:t> </w:t>
      </w:r>
      <w:r>
        <w:rPr/>
        <w:t>cumulative</w:t>
      </w:r>
      <w:r>
        <w:rPr>
          <w:spacing w:val="-8"/>
        </w:rPr>
        <w:t> </w:t>
      </w:r>
      <w:r>
        <w:rPr/>
        <w:t>weight</w:t>
      </w:r>
      <w:r>
        <w:rPr>
          <w:spacing w:val="-8"/>
        </w:rPr>
        <w:t> </w:t>
      </w:r>
      <w:r>
        <w:rPr/>
        <w:t>of</w:t>
      </w:r>
      <w:r>
        <w:rPr>
          <w:spacing w:val="-8"/>
        </w:rPr>
        <w:t> </w:t>
      </w:r>
      <w:r>
        <w:rPr/>
        <w:t>a</w:t>
      </w:r>
      <w:r>
        <w:rPr>
          <w:spacing w:val="-8"/>
        </w:rPr>
        <w:t> </w:t>
      </w:r>
      <w:r>
        <w:rPr/>
        <w:t>number</w:t>
      </w:r>
      <w:r>
        <w:rPr>
          <w:spacing w:val="-8"/>
        </w:rPr>
        <w:t> </w:t>
      </w:r>
      <w:r>
        <w:rPr/>
        <w:t>of</w:t>
      </w:r>
      <w:r>
        <w:rPr>
          <w:spacing w:val="-6"/>
        </w:rPr>
        <w:t> </w:t>
      </w:r>
      <w:r>
        <w:rPr/>
        <w:t>different</w:t>
      </w:r>
      <w:r>
        <w:rPr>
          <w:spacing w:val="-8"/>
        </w:rPr>
        <w:t> </w:t>
      </w:r>
      <w:r>
        <w:rPr/>
        <w:t>arguments.</w:t>
      </w:r>
    </w:p>
    <w:p>
      <w:pPr>
        <w:pStyle w:val="BodyText"/>
        <w:spacing w:before="1"/>
        <w:rPr>
          <w:sz w:val="28"/>
        </w:rPr>
      </w:pPr>
    </w:p>
    <w:p>
      <w:pPr>
        <w:pStyle w:val="BodyText"/>
        <w:spacing w:line="357" w:lineRule="auto"/>
        <w:ind w:left="226" w:right="273"/>
      </w:pPr>
      <w:r>
        <w:rPr/>
        <w:t>First, have been my concerns about the balance of risks around some aspects of our central forecast. If either the effective current level of slack is smaller, or the pace of future absorption somewhat faster, than envisaged,</w:t>
      </w:r>
      <w:r>
        <w:rPr>
          <w:spacing w:val="-4"/>
        </w:rPr>
        <w:t> </w:t>
      </w:r>
      <w:r>
        <w:rPr/>
        <w:t>then,</w:t>
      </w:r>
      <w:r>
        <w:rPr>
          <w:spacing w:val="-5"/>
        </w:rPr>
        <w:t> </w:t>
      </w:r>
      <w:r>
        <w:rPr/>
        <w:t>given</w:t>
      </w:r>
      <w:r>
        <w:rPr>
          <w:spacing w:val="-5"/>
        </w:rPr>
        <w:t> </w:t>
      </w:r>
      <w:r>
        <w:rPr/>
        <w:t>the</w:t>
      </w:r>
      <w:r>
        <w:rPr>
          <w:spacing w:val="-6"/>
        </w:rPr>
        <w:t> </w:t>
      </w:r>
      <w:r>
        <w:rPr/>
        <w:t>lags</w:t>
      </w:r>
      <w:r>
        <w:rPr>
          <w:spacing w:val="-4"/>
        </w:rPr>
        <w:t> </w:t>
      </w:r>
      <w:r>
        <w:rPr/>
        <w:t>involved,</w:t>
      </w:r>
      <w:r>
        <w:rPr>
          <w:spacing w:val="-4"/>
        </w:rPr>
        <w:t> </w:t>
      </w:r>
      <w:r>
        <w:rPr/>
        <w:t>there</w:t>
      </w:r>
      <w:r>
        <w:rPr>
          <w:spacing w:val="-6"/>
        </w:rPr>
        <w:t> </w:t>
      </w:r>
      <w:r>
        <w:rPr/>
        <w:t>is</w:t>
      </w:r>
      <w:r>
        <w:rPr>
          <w:spacing w:val="-4"/>
        </w:rPr>
        <w:t> </w:t>
      </w:r>
      <w:r>
        <w:rPr/>
        <w:t>a</w:t>
      </w:r>
      <w:r>
        <w:rPr>
          <w:spacing w:val="-6"/>
        </w:rPr>
        <w:t> </w:t>
      </w:r>
      <w:r>
        <w:rPr/>
        <w:t>risk</w:t>
      </w:r>
      <w:r>
        <w:rPr>
          <w:spacing w:val="-7"/>
        </w:rPr>
        <w:t> </w:t>
      </w:r>
      <w:r>
        <w:rPr/>
        <w:t>that</w:t>
      </w:r>
      <w:r>
        <w:rPr>
          <w:spacing w:val="-5"/>
        </w:rPr>
        <w:t> </w:t>
      </w:r>
      <w:r>
        <w:rPr/>
        <w:t>pay</w:t>
      </w:r>
      <w:r>
        <w:rPr>
          <w:spacing w:val="-3"/>
        </w:rPr>
        <w:t> </w:t>
      </w:r>
      <w:r>
        <w:rPr/>
        <w:t>and</w:t>
      </w:r>
      <w:r>
        <w:rPr>
          <w:spacing w:val="-7"/>
        </w:rPr>
        <w:t> </w:t>
      </w:r>
      <w:r>
        <w:rPr/>
        <w:t>unit</w:t>
      </w:r>
      <w:r>
        <w:rPr>
          <w:spacing w:val="-4"/>
        </w:rPr>
        <w:t> </w:t>
      </w:r>
      <w:r>
        <w:rPr/>
        <w:t>cost</w:t>
      </w:r>
      <w:r>
        <w:rPr>
          <w:spacing w:val="-5"/>
        </w:rPr>
        <w:t> </w:t>
      </w:r>
      <w:r>
        <w:rPr/>
        <w:t>growth</w:t>
      </w:r>
      <w:r>
        <w:rPr>
          <w:spacing w:val="-4"/>
        </w:rPr>
        <w:t> </w:t>
      </w:r>
      <w:r>
        <w:rPr/>
        <w:t>will</w:t>
      </w:r>
      <w:r>
        <w:rPr>
          <w:spacing w:val="-5"/>
        </w:rPr>
        <w:t> </w:t>
      </w:r>
      <w:r>
        <w:rPr/>
        <w:t>begin</w:t>
      </w:r>
      <w:r>
        <w:rPr>
          <w:spacing w:val="-7"/>
        </w:rPr>
        <w:t> </w:t>
      </w:r>
      <w:r>
        <w:rPr/>
        <w:t>to</w:t>
      </w:r>
      <w:r>
        <w:rPr>
          <w:spacing w:val="-6"/>
        </w:rPr>
        <w:t> </w:t>
      </w:r>
      <w:r>
        <w:rPr/>
        <w:t>rise</w:t>
      </w:r>
      <w:r>
        <w:rPr>
          <w:spacing w:val="-7"/>
        </w:rPr>
        <w:t> </w:t>
      </w:r>
      <w:r>
        <w:rPr/>
        <w:t>faster than</w:t>
      </w:r>
      <w:r>
        <w:rPr>
          <w:spacing w:val="-6"/>
        </w:rPr>
        <w:t> </w:t>
      </w:r>
      <w:r>
        <w:rPr/>
        <w:t>is</w:t>
      </w:r>
      <w:r>
        <w:rPr>
          <w:spacing w:val="-6"/>
        </w:rPr>
        <w:t> </w:t>
      </w:r>
      <w:r>
        <w:rPr/>
        <w:t>consistent</w:t>
      </w:r>
      <w:r>
        <w:rPr>
          <w:spacing w:val="-4"/>
        </w:rPr>
        <w:t> </w:t>
      </w:r>
      <w:r>
        <w:rPr/>
        <w:t>with</w:t>
      </w:r>
      <w:r>
        <w:rPr>
          <w:spacing w:val="-5"/>
        </w:rPr>
        <w:t> </w:t>
      </w:r>
      <w:r>
        <w:rPr/>
        <w:t>our</w:t>
      </w:r>
      <w:r>
        <w:rPr>
          <w:spacing w:val="-5"/>
        </w:rPr>
        <w:t> </w:t>
      </w:r>
      <w:r>
        <w:rPr/>
        <w:t>inflation</w:t>
      </w:r>
      <w:r>
        <w:rPr>
          <w:spacing w:val="-5"/>
        </w:rPr>
        <w:t> </w:t>
      </w:r>
      <w:r>
        <w:rPr/>
        <w:t>target.</w:t>
      </w:r>
      <w:r>
        <w:rPr>
          <w:spacing w:val="-7"/>
        </w:rPr>
        <w:t> </w:t>
      </w:r>
      <w:r>
        <w:rPr/>
        <w:t>It</w:t>
      </w:r>
      <w:r>
        <w:rPr>
          <w:spacing w:val="-7"/>
        </w:rPr>
        <w:t> </w:t>
      </w:r>
      <w:r>
        <w:rPr/>
        <w:t>takes</w:t>
      </w:r>
      <w:r>
        <w:rPr>
          <w:spacing w:val="-7"/>
        </w:rPr>
        <w:t> </w:t>
      </w:r>
      <w:r>
        <w:rPr/>
        <w:t>some</w:t>
      </w:r>
      <w:r>
        <w:rPr>
          <w:spacing w:val="-6"/>
        </w:rPr>
        <w:t> </w:t>
      </w:r>
      <w:r>
        <w:rPr/>
        <w:t>18</w:t>
      </w:r>
      <w:r>
        <w:rPr>
          <w:spacing w:val="-7"/>
        </w:rPr>
        <w:t> </w:t>
      </w:r>
      <w:r>
        <w:rPr/>
        <w:t>to</w:t>
      </w:r>
      <w:r>
        <w:rPr>
          <w:spacing w:val="-7"/>
        </w:rPr>
        <w:t> </w:t>
      </w:r>
      <w:r>
        <w:rPr/>
        <w:t>24</w:t>
      </w:r>
      <w:r>
        <w:rPr>
          <w:spacing w:val="-6"/>
        </w:rPr>
        <w:t> </w:t>
      </w:r>
      <w:r>
        <w:rPr/>
        <w:t>months</w:t>
      </w:r>
      <w:r>
        <w:rPr>
          <w:spacing w:val="-4"/>
        </w:rPr>
        <w:t> </w:t>
      </w:r>
      <w:r>
        <w:rPr/>
        <w:t>for</w:t>
      </w:r>
      <w:r>
        <w:rPr>
          <w:spacing w:val="-7"/>
        </w:rPr>
        <w:t> </w:t>
      </w:r>
      <w:r>
        <w:rPr/>
        <w:t>the</w:t>
      </w:r>
      <w:r>
        <w:rPr>
          <w:spacing w:val="-6"/>
        </w:rPr>
        <w:t> </w:t>
      </w:r>
      <w:r>
        <w:rPr/>
        <w:t>full</w:t>
      </w:r>
      <w:r>
        <w:rPr>
          <w:spacing w:val="-5"/>
        </w:rPr>
        <w:t> </w:t>
      </w:r>
      <w:r>
        <w:rPr/>
        <w:t>effects</w:t>
      </w:r>
      <w:r>
        <w:rPr>
          <w:spacing w:val="-4"/>
        </w:rPr>
        <w:t> </w:t>
      </w:r>
      <w:r>
        <w:rPr/>
        <w:t>of</w:t>
      </w:r>
      <w:r>
        <w:rPr>
          <w:spacing w:val="-5"/>
        </w:rPr>
        <w:t> </w:t>
      </w:r>
      <w:r>
        <w:rPr/>
        <w:t>any</w:t>
      </w:r>
      <w:r>
        <w:rPr>
          <w:spacing w:val="-6"/>
        </w:rPr>
        <w:t> </w:t>
      </w:r>
      <w:r>
        <w:rPr/>
        <w:t>change</w:t>
      </w:r>
      <w:r>
        <w:rPr>
          <w:spacing w:val="-6"/>
        </w:rPr>
        <w:t> </w:t>
      </w:r>
      <w:r>
        <w:rPr/>
        <w:t>in interest rates to feed through to the economy. So I am thinking not only about the coming wage round in 2015</w:t>
      </w:r>
      <w:r>
        <w:rPr>
          <w:spacing w:val="-8"/>
        </w:rPr>
        <w:t> </w:t>
      </w:r>
      <w:r>
        <w:rPr/>
        <w:t>but</w:t>
      </w:r>
      <w:r>
        <w:rPr>
          <w:spacing w:val="-6"/>
        </w:rPr>
        <w:t> </w:t>
      </w:r>
      <w:r>
        <w:rPr/>
        <w:t>about</w:t>
      </w:r>
      <w:r>
        <w:rPr>
          <w:spacing w:val="-5"/>
        </w:rPr>
        <w:t> </w:t>
      </w:r>
      <w:r>
        <w:rPr/>
        <w:t>the</w:t>
      </w:r>
      <w:r>
        <w:rPr>
          <w:spacing w:val="-6"/>
        </w:rPr>
        <w:t> </w:t>
      </w:r>
      <w:r>
        <w:rPr/>
        <w:t>wage</w:t>
      </w:r>
      <w:r>
        <w:rPr>
          <w:spacing w:val="-6"/>
        </w:rPr>
        <w:t> </w:t>
      </w:r>
      <w:r>
        <w:rPr/>
        <w:t>round</w:t>
      </w:r>
      <w:r>
        <w:rPr>
          <w:spacing w:val="-7"/>
        </w:rPr>
        <w:t> </w:t>
      </w:r>
      <w:r>
        <w:rPr/>
        <w:t>in</w:t>
      </w:r>
      <w:r>
        <w:rPr>
          <w:spacing w:val="-7"/>
        </w:rPr>
        <w:t> </w:t>
      </w:r>
      <w:r>
        <w:rPr/>
        <w:t>2016</w:t>
      </w:r>
      <w:r>
        <w:rPr>
          <w:spacing w:val="-7"/>
        </w:rPr>
        <w:t> </w:t>
      </w:r>
      <w:r>
        <w:rPr/>
        <w:t>when</w:t>
      </w:r>
      <w:r>
        <w:rPr>
          <w:spacing w:val="-7"/>
        </w:rPr>
        <w:t> </w:t>
      </w:r>
      <w:r>
        <w:rPr/>
        <w:t>considering</w:t>
      </w:r>
      <w:r>
        <w:rPr>
          <w:spacing w:val="-7"/>
        </w:rPr>
        <w:t> </w:t>
      </w:r>
      <w:r>
        <w:rPr/>
        <w:t>inflationary</w:t>
      </w:r>
      <w:r>
        <w:rPr>
          <w:spacing w:val="-7"/>
        </w:rPr>
        <w:t> </w:t>
      </w:r>
      <w:r>
        <w:rPr/>
        <w:t>pressures</w:t>
      </w:r>
      <w:r>
        <w:rPr>
          <w:spacing w:val="-6"/>
        </w:rPr>
        <w:t> </w:t>
      </w:r>
      <w:r>
        <w:rPr/>
        <w:t>over</w:t>
      </w:r>
      <w:r>
        <w:rPr>
          <w:spacing w:val="-7"/>
        </w:rPr>
        <w:t> </w:t>
      </w:r>
      <w:r>
        <w:rPr/>
        <w:t>the</w:t>
      </w:r>
      <w:r>
        <w:rPr>
          <w:spacing w:val="-7"/>
        </w:rPr>
        <w:t> </w:t>
      </w:r>
      <w:r>
        <w:rPr/>
        <w:t>policy</w:t>
      </w:r>
      <w:r>
        <w:rPr>
          <w:spacing w:val="-6"/>
        </w:rPr>
        <w:t> </w:t>
      </w:r>
      <w:r>
        <w:rPr/>
        <w:t>horizon.</w:t>
      </w:r>
    </w:p>
    <w:p>
      <w:pPr>
        <w:pStyle w:val="BodyText"/>
        <w:spacing w:before="8"/>
        <w:rPr>
          <w:sz w:val="27"/>
        </w:rPr>
      </w:pPr>
    </w:p>
    <w:p>
      <w:pPr>
        <w:pStyle w:val="BodyText"/>
        <w:spacing w:line="357" w:lineRule="auto"/>
        <w:ind w:left="226" w:right="273"/>
      </w:pPr>
      <w:r>
        <w:rPr/>
        <w:t>Second, I have been concerned that, at a time in which the economy has been growing consistently above its</w:t>
      </w:r>
      <w:r>
        <w:rPr>
          <w:spacing w:val="-7"/>
        </w:rPr>
        <w:t> </w:t>
      </w:r>
      <w:r>
        <w:rPr/>
        <w:t>likely</w:t>
      </w:r>
      <w:r>
        <w:rPr>
          <w:spacing w:val="-6"/>
        </w:rPr>
        <w:t> </w:t>
      </w:r>
      <w:r>
        <w:rPr/>
        <w:t>potential,</w:t>
      </w:r>
      <w:r>
        <w:rPr>
          <w:spacing w:val="-5"/>
        </w:rPr>
        <w:t> </w:t>
      </w:r>
      <w:r>
        <w:rPr/>
        <w:t>we</w:t>
      </w:r>
      <w:r>
        <w:rPr>
          <w:spacing w:val="-7"/>
        </w:rPr>
        <w:t> </w:t>
      </w:r>
      <w:r>
        <w:rPr/>
        <w:t>remain</w:t>
      </w:r>
      <w:r>
        <w:rPr>
          <w:spacing w:val="-6"/>
        </w:rPr>
        <w:t> </w:t>
      </w:r>
      <w:r>
        <w:rPr/>
        <w:t>sensitive</w:t>
      </w:r>
      <w:r>
        <w:rPr>
          <w:spacing w:val="-7"/>
        </w:rPr>
        <w:t> </w:t>
      </w:r>
      <w:r>
        <w:rPr/>
        <w:t>to</w:t>
      </w:r>
      <w:r>
        <w:rPr>
          <w:spacing w:val="-7"/>
        </w:rPr>
        <w:t> </w:t>
      </w:r>
      <w:r>
        <w:rPr/>
        <w:t>the</w:t>
      </w:r>
      <w:r>
        <w:rPr>
          <w:spacing w:val="-7"/>
        </w:rPr>
        <w:t> </w:t>
      </w:r>
      <w:r>
        <w:rPr/>
        <w:t>effective</w:t>
      </w:r>
      <w:r>
        <w:rPr>
          <w:spacing w:val="-7"/>
        </w:rPr>
        <w:t> </w:t>
      </w:r>
      <w:r>
        <w:rPr/>
        <w:t>level</w:t>
      </w:r>
      <w:r>
        <w:rPr>
          <w:spacing w:val="-6"/>
        </w:rPr>
        <w:t> </w:t>
      </w:r>
      <w:r>
        <w:rPr/>
        <w:t>of</w:t>
      </w:r>
      <w:r>
        <w:rPr>
          <w:spacing w:val="-6"/>
        </w:rPr>
        <w:t> </w:t>
      </w:r>
      <w:r>
        <w:rPr/>
        <w:t>stimulus</w:t>
      </w:r>
      <w:r>
        <w:rPr>
          <w:spacing w:val="-6"/>
        </w:rPr>
        <w:t> </w:t>
      </w:r>
      <w:r>
        <w:rPr/>
        <w:t>that</w:t>
      </w:r>
      <w:r>
        <w:rPr>
          <w:spacing w:val="-4"/>
        </w:rPr>
        <w:t> </w:t>
      </w:r>
      <w:r>
        <w:rPr/>
        <w:t>we</w:t>
      </w:r>
      <w:r>
        <w:rPr>
          <w:spacing w:val="-7"/>
        </w:rPr>
        <w:t> </w:t>
      </w:r>
      <w:r>
        <w:rPr/>
        <w:t>are</w:t>
      </w:r>
      <w:r>
        <w:rPr>
          <w:spacing w:val="-8"/>
        </w:rPr>
        <w:t> </w:t>
      </w:r>
      <w:r>
        <w:rPr/>
        <w:t>providing.</w:t>
      </w:r>
      <w:r>
        <w:rPr>
          <w:spacing w:val="-6"/>
        </w:rPr>
        <w:t> </w:t>
      </w:r>
      <w:r>
        <w:rPr/>
        <w:t>Bank</w:t>
      </w:r>
      <w:r>
        <w:rPr>
          <w:spacing w:val="-5"/>
        </w:rPr>
        <w:t> </w:t>
      </w:r>
      <w:r>
        <w:rPr/>
        <w:t>Rate</w:t>
      </w:r>
      <w:r>
        <w:rPr>
          <w:spacing w:val="-7"/>
        </w:rPr>
        <w:t> </w:t>
      </w:r>
      <w:r>
        <w:rPr/>
        <w:t>has now</w:t>
      </w:r>
      <w:r>
        <w:rPr>
          <w:spacing w:val="-8"/>
        </w:rPr>
        <w:t> </w:t>
      </w:r>
      <w:r>
        <w:rPr/>
        <w:t>been</w:t>
      </w:r>
      <w:r>
        <w:rPr>
          <w:spacing w:val="-7"/>
        </w:rPr>
        <w:t> </w:t>
      </w:r>
      <w:r>
        <w:rPr/>
        <w:t>stable</w:t>
      </w:r>
      <w:r>
        <w:rPr>
          <w:spacing w:val="-7"/>
        </w:rPr>
        <w:t> </w:t>
      </w:r>
      <w:r>
        <w:rPr/>
        <w:t>at</w:t>
      </w:r>
      <w:r>
        <w:rPr>
          <w:spacing w:val="-5"/>
        </w:rPr>
        <w:t> </w:t>
      </w:r>
      <w:r>
        <w:rPr/>
        <w:t>the</w:t>
      </w:r>
      <w:r>
        <w:rPr>
          <w:spacing w:val="-7"/>
        </w:rPr>
        <w:t> </w:t>
      </w:r>
      <w:r>
        <w:rPr/>
        <w:t>historic</w:t>
      </w:r>
      <w:r>
        <w:rPr>
          <w:spacing w:val="-6"/>
        </w:rPr>
        <w:t> </w:t>
      </w:r>
      <w:r>
        <w:rPr/>
        <w:t>low</w:t>
      </w:r>
      <w:r>
        <w:rPr>
          <w:spacing w:val="-7"/>
        </w:rPr>
        <w:t> </w:t>
      </w:r>
      <w:r>
        <w:rPr/>
        <w:t>of</w:t>
      </w:r>
      <w:r>
        <w:rPr>
          <w:spacing w:val="-5"/>
        </w:rPr>
        <w:t> </w:t>
      </w:r>
      <w:r>
        <w:rPr/>
        <w:t>0.5%</w:t>
      </w:r>
      <w:r>
        <w:rPr>
          <w:spacing w:val="-7"/>
        </w:rPr>
        <w:t> </w:t>
      </w:r>
      <w:r>
        <w:rPr/>
        <w:t>for</w:t>
      </w:r>
      <w:r>
        <w:rPr>
          <w:spacing w:val="-7"/>
        </w:rPr>
        <w:t> </w:t>
      </w:r>
      <w:r>
        <w:rPr/>
        <w:t>5½</w:t>
      </w:r>
      <w:r>
        <w:rPr>
          <w:spacing w:val="-23"/>
        </w:rPr>
        <w:t> </w:t>
      </w:r>
      <w:r>
        <w:rPr/>
        <w:t>years.</w:t>
      </w:r>
      <w:r>
        <w:rPr>
          <w:spacing w:val="-7"/>
        </w:rPr>
        <w:t> </w:t>
      </w:r>
      <w:r>
        <w:rPr/>
        <w:t>But</w:t>
      </w:r>
      <w:r>
        <w:rPr>
          <w:spacing w:val="-7"/>
        </w:rPr>
        <w:t> </w:t>
      </w:r>
      <w:r>
        <w:rPr/>
        <w:t>to</w:t>
      </w:r>
      <w:r>
        <w:rPr>
          <w:spacing w:val="-6"/>
        </w:rPr>
        <w:t> </w:t>
      </w:r>
      <w:r>
        <w:rPr/>
        <w:t>gauge</w:t>
      </w:r>
      <w:r>
        <w:rPr>
          <w:spacing w:val="-7"/>
        </w:rPr>
        <w:t> </w:t>
      </w:r>
      <w:r>
        <w:rPr/>
        <w:t>the</w:t>
      </w:r>
      <w:r>
        <w:rPr>
          <w:spacing w:val="-7"/>
        </w:rPr>
        <w:t> </w:t>
      </w:r>
      <w:r>
        <w:rPr/>
        <w:t>amount</w:t>
      </w:r>
      <w:r>
        <w:rPr>
          <w:spacing w:val="-7"/>
        </w:rPr>
        <w:t> </w:t>
      </w:r>
      <w:r>
        <w:rPr/>
        <w:t>of</w:t>
      </w:r>
      <w:r>
        <w:rPr>
          <w:spacing w:val="-8"/>
        </w:rPr>
        <w:t> </w:t>
      </w:r>
      <w:r>
        <w:rPr/>
        <w:t>monetary</w:t>
      </w:r>
      <w:r>
        <w:rPr>
          <w:spacing w:val="-5"/>
        </w:rPr>
        <w:t> </w:t>
      </w:r>
      <w:r>
        <w:rPr/>
        <w:t>stimulus</w:t>
      </w:r>
      <w:r>
        <w:rPr>
          <w:spacing w:val="-6"/>
        </w:rPr>
        <w:t> </w:t>
      </w:r>
      <w:r>
        <w:rPr/>
        <w:t>that that provides, the level of Bank Rate needs to be assessed relative to a ‘neutral’ rate – the rate that is consistent with inflation at target and output at trend. That neutral rate will vary, depending on such factors as the level of confidence in the economy, and the functioning of the credit system. In recent years, the neutral</w:t>
      </w:r>
      <w:r>
        <w:rPr>
          <w:spacing w:val="-8"/>
        </w:rPr>
        <w:t> </w:t>
      </w:r>
      <w:r>
        <w:rPr/>
        <w:t>rate</w:t>
      </w:r>
      <w:r>
        <w:rPr>
          <w:spacing w:val="-9"/>
        </w:rPr>
        <w:t> </w:t>
      </w:r>
      <w:r>
        <w:rPr/>
        <w:t>too</w:t>
      </w:r>
      <w:r>
        <w:rPr>
          <w:spacing w:val="-8"/>
        </w:rPr>
        <w:t> </w:t>
      </w:r>
      <w:r>
        <w:rPr/>
        <w:t>has</w:t>
      </w:r>
      <w:r>
        <w:rPr>
          <w:spacing w:val="-7"/>
        </w:rPr>
        <w:t> </w:t>
      </w:r>
      <w:r>
        <w:rPr/>
        <w:t>been</w:t>
      </w:r>
      <w:r>
        <w:rPr>
          <w:spacing w:val="-7"/>
        </w:rPr>
        <w:t> </w:t>
      </w:r>
      <w:r>
        <w:rPr/>
        <w:t>extremely</w:t>
      </w:r>
      <w:r>
        <w:rPr>
          <w:spacing w:val="-8"/>
        </w:rPr>
        <w:t> </w:t>
      </w:r>
      <w:r>
        <w:rPr/>
        <w:t>low</w:t>
      </w:r>
      <w:r>
        <w:rPr>
          <w:spacing w:val="-6"/>
        </w:rPr>
        <w:t> </w:t>
      </w:r>
      <w:r>
        <w:rPr/>
        <w:t>and,</w:t>
      </w:r>
      <w:r>
        <w:rPr>
          <w:spacing w:val="-6"/>
        </w:rPr>
        <w:t> </w:t>
      </w:r>
      <w:r>
        <w:rPr/>
        <w:t>at</w:t>
      </w:r>
      <w:r>
        <w:rPr>
          <w:spacing w:val="-6"/>
        </w:rPr>
        <w:t> </w:t>
      </w:r>
      <w:r>
        <w:rPr/>
        <w:t>the</w:t>
      </w:r>
      <w:r>
        <w:rPr>
          <w:spacing w:val="-8"/>
        </w:rPr>
        <w:t> </w:t>
      </w:r>
      <w:r>
        <w:rPr/>
        <w:t>height</w:t>
      </w:r>
      <w:r>
        <w:rPr>
          <w:spacing w:val="-7"/>
        </w:rPr>
        <w:t> </w:t>
      </w:r>
      <w:r>
        <w:rPr/>
        <w:t>of</w:t>
      </w:r>
      <w:r>
        <w:rPr>
          <w:spacing w:val="-7"/>
        </w:rPr>
        <w:t> </w:t>
      </w:r>
      <w:r>
        <w:rPr/>
        <w:t>the</w:t>
      </w:r>
      <w:r>
        <w:rPr>
          <w:spacing w:val="-9"/>
        </w:rPr>
        <w:t> </w:t>
      </w:r>
      <w:r>
        <w:rPr/>
        <w:t>recession,</w:t>
      </w:r>
      <w:r>
        <w:rPr>
          <w:spacing w:val="-6"/>
        </w:rPr>
        <w:t> </w:t>
      </w:r>
      <w:r>
        <w:rPr/>
        <w:t>was</w:t>
      </w:r>
      <w:r>
        <w:rPr>
          <w:spacing w:val="-8"/>
        </w:rPr>
        <w:t> </w:t>
      </w:r>
      <w:r>
        <w:rPr/>
        <w:t>probably</w:t>
      </w:r>
      <w:r>
        <w:rPr>
          <w:spacing w:val="-8"/>
        </w:rPr>
        <w:t> </w:t>
      </w:r>
      <w:r>
        <w:rPr/>
        <w:t>negative,</w:t>
      </w:r>
      <w:r>
        <w:rPr>
          <w:spacing w:val="-6"/>
        </w:rPr>
        <w:t> </w:t>
      </w:r>
      <w:r>
        <w:rPr/>
        <w:t>given</w:t>
      </w:r>
      <w:r>
        <w:rPr>
          <w:spacing w:val="-8"/>
        </w:rPr>
        <w:t> </w:t>
      </w:r>
      <w:r>
        <w:rPr/>
        <w:t>the risk aversion of consumers and businesses and the disruption to credit markets. However, it is likely that as the</w:t>
      </w:r>
      <w:r>
        <w:rPr>
          <w:spacing w:val="-8"/>
        </w:rPr>
        <w:t> </w:t>
      </w:r>
      <w:r>
        <w:rPr/>
        <w:t>headwinds</w:t>
      </w:r>
      <w:r>
        <w:rPr>
          <w:spacing w:val="-5"/>
        </w:rPr>
        <w:t> </w:t>
      </w:r>
      <w:r>
        <w:rPr/>
        <w:t>weighing</w:t>
      </w:r>
      <w:r>
        <w:rPr>
          <w:spacing w:val="-7"/>
        </w:rPr>
        <w:t> </w:t>
      </w:r>
      <w:r>
        <w:rPr/>
        <w:t>on</w:t>
      </w:r>
      <w:r>
        <w:rPr>
          <w:spacing w:val="-7"/>
        </w:rPr>
        <w:t> </w:t>
      </w:r>
      <w:r>
        <w:rPr/>
        <w:t>the</w:t>
      </w:r>
      <w:r>
        <w:rPr>
          <w:spacing w:val="-7"/>
        </w:rPr>
        <w:t> </w:t>
      </w:r>
      <w:r>
        <w:rPr/>
        <w:t>economy</w:t>
      </w:r>
      <w:r>
        <w:rPr>
          <w:spacing w:val="-7"/>
        </w:rPr>
        <w:t> </w:t>
      </w:r>
      <w:r>
        <w:rPr/>
        <w:t>have</w:t>
      </w:r>
      <w:r>
        <w:rPr>
          <w:spacing w:val="-7"/>
        </w:rPr>
        <w:t> </w:t>
      </w:r>
      <w:r>
        <w:rPr/>
        <w:t>abated,</w:t>
      </w:r>
      <w:r>
        <w:rPr>
          <w:spacing w:val="-7"/>
        </w:rPr>
        <w:t> </w:t>
      </w:r>
      <w:r>
        <w:rPr/>
        <w:t>it</w:t>
      </w:r>
      <w:r>
        <w:rPr>
          <w:spacing w:val="-5"/>
        </w:rPr>
        <w:t> </w:t>
      </w:r>
      <w:r>
        <w:rPr/>
        <w:t>has</w:t>
      </w:r>
      <w:r>
        <w:rPr>
          <w:spacing w:val="-8"/>
        </w:rPr>
        <w:t> </w:t>
      </w:r>
      <w:r>
        <w:rPr/>
        <w:t>started</w:t>
      </w:r>
      <w:r>
        <w:rPr>
          <w:spacing w:val="-6"/>
        </w:rPr>
        <w:t> </w:t>
      </w:r>
      <w:r>
        <w:rPr/>
        <w:t>to</w:t>
      </w:r>
      <w:r>
        <w:rPr>
          <w:spacing w:val="-6"/>
        </w:rPr>
        <w:t> </w:t>
      </w:r>
      <w:r>
        <w:rPr/>
        <w:t>return</w:t>
      </w:r>
      <w:r>
        <w:rPr>
          <w:spacing w:val="-6"/>
        </w:rPr>
        <w:t> </w:t>
      </w:r>
      <w:r>
        <w:rPr/>
        <w:t>towards</w:t>
      </w:r>
      <w:r>
        <w:rPr>
          <w:spacing w:val="-7"/>
        </w:rPr>
        <w:t> </w:t>
      </w:r>
      <w:r>
        <w:rPr/>
        <w:t>more</w:t>
      </w:r>
      <w:r>
        <w:rPr>
          <w:spacing w:val="-8"/>
        </w:rPr>
        <w:t> </w:t>
      </w:r>
      <w:r>
        <w:rPr/>
        <w:t>normal</w:t>
      </w:r>
      <w:r>
        <w:rPr>
          <w:spacing w:val="-6"/>
        </w:rPr>
        <w:t> </w:t>
      </w:r>
      <w:r>
        <w:rPr/>
        <w:t>levels.</w:t>
      </w:r>
      <w:r>
        <w:rPr>
          <w:spacing w:val="-6"/>
        </w:rPr>
        <w:t> </w:t>
      </w:r>
      <w:r>
        <w:rPr/>
        <w:t>If the</w:t>
      </w:r>
      <w:r>
        <w:rPr>
          <w:spacing w:val="-6"/>
        </w:rPr>
        <w:t> </w:t>
      </w:r>
      <w:r>
        <w:rPr/>
        <w:t>neutral</w:t>
      </w:r>
      <w:r>
        <w:rPr>
          <w:spacing w:val="-5"/>
        </w:rPr>
        <w:t> </w:t>
      </w:r>
      <w:r>
        <w:rPr/>
        <w:t>rate</w:t>
      </w:r>
      <w:r>
        <w:rPr>
          <w:spacing w:val="-5"/>
        </w:rPr>
        <w:t> </w:t>
      </w:r>
      <w:r>
        <w:rPr/>
        <w:t>is</w:t>
      </w:r>
      <w:r>
        <w:rPr>
          <w:spacing w:val="-6"/>
        </w:rPr>
        <w:t> </w:t>
      </w:r>
      <w:r>
        <w:rPr/>
        <w:t>rising,</w:t>
      </w:r>
      <w:r>
        <w:rPr>
          <w:spacing w:val="-6"/>
        </w:rPr>
        <w:t> </w:t>
      </w:r>
      <w:r>
        <w:rPr/>
        <w:t>keeping</w:t>
      </w:r>
      <w:r>
        <w:rPr>
          <w:spacing w:val="-5"/>
        </w:rPr>
        <w:t> </w:t>
      </w:r>
      <w:r>
        <w:rPr/>
        <w:t>Bank</w:t>
      </w:r>
      <w:r>
        <w:rPr>
          <w:spacing w:val="-5"/>
        </w:rPr>
        <w:t> </w:t>
      </w:r>
      <w:r>
        <w:rPr/>
        <w:t>Rate</w:t>
      </w:r>
      <w:r>
        <w:rPr>
          <w:spacing w:val="-5"/>
        </w:rPr>
        <w:t> </w:t>
      </w:r>
      <w:r>
        <w:rPr/>
        <w:t>constant</w:t>
      </w:r>
      <w:r>
        <w:rPr>
          <w:spacing w:val="-6"/>
        </w:rPr>
        <w:t> </w:t>
      </w:r>
      <w:r>
        <w:rPr/>
        <w:t>effectively</w:t>
      </w:r>
      <w:r>
        <w:rPr>
          <w:spacing w:val="-6"/>
        </w:rPr>
        <w:t> </w:t>
      </w:r>
      <w:r>
        <w:rPr/>
        <w:t>imparts</w:t>
      </w:r>
      <w:r>
        <w:rPr>
          <w:spacing w:val="-5"/>
        </w:rPr>
        <w:t> </w:t>
      </w:r>
      <w:r>
        <w:rPr/>
        <w:t>additional</w:t>
      </w:r>
      <w:r>
        <w:rPr>
          <w:spacing w:val="-5"/>
        </w:rPr>
        <w:t> </w:t>
      </w:r>
      <w:r>
        <w:rPr/>
        <w:t>monetary</w:t>
      </w:r>
      <w:r>
        <w:rPr>
          <w:spacing w:val="-5"/>
        </w:rPr>
        <w:t> </w:t>
      </w:r>
      <w:r>
        <w:rPr/>
        <w:t>stimulus.</w:t>
      </w:r>
    </w:p>
    <w:p>
      <w:pPr>
        <w:pStyle w:val="BodyText"/>
        <w:spacing w:before="4"/>
        <w:rPr>
          <w:sz w:val="27"/>
        </w:rPr>
      </w:pPr>
    </w:p>
    <w:p>
      <w:pPr>
        <w:pStyle w:val="BodyText"/>
        <w:spacing w:line="357" w:lineRule="auto"/>
        <w:ind w:left="226" w:right="240"/>
      </w:pPr>
      <w:r>
        <w:rPr/>
        <w:t>My third argument has been linked to our policy guidance, and to our statement that we envisage that over the coming years, policy tightening will be both gradual and limited. To me, this gradualism is a critical element of our policy armoury. It minimises the disruption to consumers and businesses inherent in the normalisation of monetary policy, as well as allowing us to assess the impact of a policy change after a long period of stability – whether, for example, consumers are more sensitive to changes in interest rates currently than they were before the financial crisis. As I have articulated previously, such gradualism is more</w:t>
      </w:r>
    </w:p>
    <w:p>
      <w:pPr>
        <w:spacing w:after="0" w:line="357" w:lineRule="auto"/>
        <w:sectPr>
          <w:pgSz w:w="12240" w:h="15840"/>
          <w:pgMar w:header="0" w:footer="1240" w:top="1440" w:bottom="1440" w:left="1360" w:right="1320"/>
        </w:sectPr>
      </w:pPr>
    </w:p>
    <w:p>
      <w:pPr>
        <w:pStyle w:val="BodyText"/>
        <w:spacing w:line="357" w:lineRule="auto" w:before="100"/>
        <w:ind w:left="226"/>
      </w:pPr>
      <w:r>
        <w:rPr/>
        <w:t>likely</w:t>
      </w:r>
      <w:r>
        <w:rPr>
          <w:spacing w:val="-8"/>
        </w:rPr>
        <w:t> </w:t>
      </w:r>
      <w:r>
        <w:rPr/>
        <w:t>to</w:t>
      </w:r>
      <w:r>
        <w:rPr>
          <w:spacing w:val="-8"/>
        </w:rPr>
        <w:t> </w:t>
      </w:r>
      <w:r>
        <w:rPr/>
        <w:t>be</w:t>
      </w:r>
      <w:r>
        <w:rPr>
          <w:spacing w:val="-8"/>
        </w:rPr>
        <w:t> </w:t>
      </w:r>
      <w:r>
        <w:rPr/>
        <w:t>delivered</w:t>
      </w:r>
      <w:r>
        <w:rPr>
          <w:spacing w:val="-7"/>
        </w:rPr>
        <w:t> </w:t>
      </w:r>
      <w:r>
        <w:rPr/>
        <w:t>if</w:t>
      </w:r>
      <w:r>
        <w:rPr>
          <w:spacing w:val="-8"/>
        </w:rPr>
        <w:t> </w:t>
      </w:r>
      <w:r>
        <w:rPr/>
        <w:t>we</w:t>
      </w:r>
      <w:r>
        <w:rPr>
          <w:spacing w:val="-7"/>
        </w:rPr>
        <w:t> </w:t>
      </w:r>
      <w:r>
        <w:rPr/>
        <w:t>start</w:t>
      </w:r>
      <w:r>
        <w:rPr>
          <w:spacing w:val="-9"/>
        </w:rPr>
        <w:t> </w:t>
      </w:r>
      <w:r>
        <w:rPr/>
        <w:t>sooner</w:t>
      </w:r>
      <w:r>
        <w:rPr>
          <w:spacing w:val="-7"/>
        </w:rPr>
        <w:t> </w:t>
      </w:r>
      <w:r>
        <w:rPr/>
        <w:t>rather</w:t>
      </w:r>
      <w:r>
        <w:rPr>
          <w:spacing w:val="-8"/>
        </w:rPr>
        <w:t> </w:t>
      </w:r>
      <w:r>
        <w:rPr/>
        <w:t>than</w:t>
      </w:r>
      <w:r>
        <w:rPr>
          <w:spacing w:val="-7"/>
        </w:rPr>
        <w:t> </w:t>
      </w:r>
      <w:r>
        <w:rPr/>
        <w:t>later.</w:t>
      </w:r>
      <w:r>
        <w:rPr>
          <w:vertAlign w:val="superscript"/>
        </w:rPr>
        <w:t>10</w:t>
      </w:r>
      <w:r>
        <w:rPr>
          <w:spacing w:val="-6"/>
          <w:vertAlign w:val="baseline"/>
        </w:rPr>
        <w:t> </w:t>
      </w:r>
      <w:r>
        <w:rPr>
          <w:vertAlign w:val="baseline"/>
        </w:rPr>
        <w:t>Delaying</w:t>
      </w:r>
      <w:r>
        <w:rPr>
          <w:spacing w:val="-8"/>
          <w:vertAlign w:val="baseline"/>
        </w:rPr>
        <w:t> </w:t>
      </w:r>
      <w:r>
        <w:rPr>
          <w:vertAlign w:val="baseline"/>
        </w:rPr>
        <w:t>the</w:t>
      </w:r>
      <w:r>
        <w:rPr>
          <w:spacing w:val="-8"/>
          <w:vertAlign w:val="baseline"/>
        </w:rPr>
        <w:t> </w:t>
      </w:r>
      <w:r>
        <w:rPr>
          <w:vertAlign w:val="baseline"/>
        </w:rPr>
        <w:t>start</w:t>
      </w:r>
      <w:r>
        <w:rPr>
          <w:spacing w:val="-8"/>
          <w:vertAlign w:val="baseline"/>
        </w:rPr>
        <w:t> </w:t>
      </w:r>
      <w:r>
        <w:rPr>
          <w:vertAlign w:val="baseline"/>
        </w:rPr>
        <w:t>of</w:t>
      </w:r>
      <w:r>
        <w:rPr>
          <w:spacing w:val="-7"/>
          <w:vertAlign w:val="baseline"/>
        </w:rPr>
        <w:t> </w:t>
      </w:r>
      <w:r>
        <w:rPr>
          <w:vertAlign w:val="baseline"/>
        </w:rPr>
        <w:t>normalisation</w:t>
      </w:r>
      <w:r>
        <w:rPr>
          <w:spacing w:val="-8"/>
          <w:vertAlign w:val="baseline"/>
        </w:rPr>
        <w:t> </w:t>
      </w:r>
      <w:r>
        <w:rPr>
          <w:vertAlign w:val="baseline"/>
        </w:rPr>
        <w:t>risks</w:t>
      </w:r>
      <w:r>
        <w:rPr>
          <w:spacing w:val="-7"/>
          <w:vertAlign w:val="baseline"/>
        </w:rPr>
        <w:t> </w:t>
      </w:r>
      <w:r>
        <w:rPr>
          <w:vertAlign w:val="baseline"/>
        </w:rPr>
        <w:t>a</w:t>
      </w:r>
      <w:r>
        <w:rPr>
          <w:spacing w:val="-8"/>
          <w:vertAlign w:val="baseline"/>
        </w:rPr>
        <w:t> </w:t>
      </w:r>
      <w:r>
        <w:rPr>
          <w:vertAlign w:val="baseline"/>
        </w:rPr>
        <w:t>greater monetary policy response later</w:t>
      </w:r>
      <w:r>
        <w:rPr>
          <w:spacing w:val="-5"/>
          <w:vertAlign w:val="baseline"/>
        </w:rPr>
        <w:t> </w:t>
      </w:r>
      <w:r>
        <w:rPr>
          <w:vertAlign w:val="baseline"/>
        </w:rPr>
        <w:t>on.</w:t>
      </w:r>
    </w:p>
    <w:p>
      <w:pPr>
        <w:pStyle w:val="BodyText"/>
        <w:spacing w:before="1"/>
        <w:rPr>
          <w:sz w:val="28"/>
        </w:rPr>
      </w:pPr>
    </w:p>
    <w:p>
      <w:pPr>
        <w:pStyle w:val="BodyText"/>
        <w:spacing w:line="357" w:lineRule="auto"/>
        <w:ind w:left="226" w:right="263"/>
      </w:pPr>
      <w:r>
        <w:rPr/>
        <w:t>My fourth argument has been that there are other risks in deferring a rise in interest rates for too long. The most obvious one is ‘search for yield’. By encouraging investors to increase their exposure to risky assets to receive higher returns, persistently low interest rates can increase the risks to financial stability, potentially intensifying</w:t>
      </w:r>
      <w:r>
        <w:rPr>
          <w:spacing w:val="-9"/>
        </w:rPr>
        <w:t> </w:t>
      </w:r>
      <w:r>
        <w:rPr/>
        <w:t>the</w:t>
      </w:r>
      <w:r>
        <w:rPr>
          <w:spacing w:val="-8"/>
        </w:rPr>
        <w:t> </w:t>
      </w:r>
      <w:r>
        <w:rPr/>
        <w:t>need</w:t>
      </w:r>
      <w:r>
        <w:rPr>
          <w:spacing w:val="-8"/>
        </w:rPr>
        <w:t> </w:t>
      </w:r>
      <w:r>
        <w:rPr/>
        <w:t>for</w:t>
      </w:r>
      <w:r>
        <w:rPr>
          <w:spacing w:val="-8"/>
        </w:rPr>
        <w:t> </w:t>
      </w:r>
      <w:r>
        <w:rPr/>
        <w:t>a</w:t>
      </w:r>
      <w:r>
        <w:rPr>
          <w:spacing w:val="-9"/>
        </w:rPr>
        <w:t> </w:t>
      </w:r>
      <w:r>
        <w:rPr/>
        <w:t>more</w:t>
      </w:r>
      <w:r>
        <w:rPr>
          <w:spacing w:val="-8"/>
        </w:rPr>
        <w:t> </w:t>
      </w:r>
      <w:r>
        <w:rPr/>
        <w:t>dramatic</w:t>
      </w:r>
      <w:r>
        <w:rPr>
          <w:spacing w:val="-7"/>
        </w:rPr>
        <w:t> </w:t>
      </w:r>
      <w:r>
        <w:rPr/>
        <w:t>policy</w:t>
      </w:r>
      <w:r>
        <w:rPr>
          <w:spacing w:val="-7"/>
        </w:rPr>
        <w:t> </w:t>
      </w:r>
      <w:r>
        <w:rPr/>
        <w:t>response</w:t>
      </w:r>
      <w:r>
        <w:rPr>
          <w:spacing w:val="-9"/>
        </w:rPr>
        <w:t> </w:t>
      </w:r>
      <w:r>
        <w:rPr/>
        <w:t>later</w:t>
      </w:r>
      <w:r>
        <w:rPr>
          <w:spacing w:val="-8"/>
        </w:rPr>
        <w:t> </w:t>
      </w:r>
      <w:r>
        <w:rPr/>
        <w:t>on.</w:t>
      </w:r>
      <w:r>
        <w:rPr>
          <w:spacing w:val="-8"/>
        </w:rPr>
        <w:t> </w:t>
      </w:r>
      <w:r>
        <w:rPr/>
        <w:t>Although</w:t>
      </w:r>
      <w:r>
        <w:rPr>
          <w:spacing w:val="-9"/>
        </w:rPr>
        <w:t> </w:t>
      </w:r>
      <w:r>
        <w:rPr/>
        <w:t>risk</w:t>
      </w:r>
      <w:r>
        <w:rPr>
          <w:spacing w:val="-9"/>
        </w:rPr>
        <w:t> </w:t>
      </w:r>
      <w:r>
        <w:rPr/>
        <w:t>appetite</w:t>
      </w:r>
      <w:r>
        <w:rPr>
          <w:spacing w:val="-9"/>
        </w:rPr>
        <w:t> </w:t>
      </w:r>
      <w:r>
        <w:rPr/>
        <w:t>has</w:t>
      </w:r>
      <w:r>
        <w:rPr>
          <w:spacing w:val="-7"/>
        </w:rPr>
        <w:t> </w:t>
      </w:r>
      <w:r>
        <w:rPr/>
        <w:t>waned</w:t>
      </w:r>
      <w:r>
        <w:rPr>
          <w:spacing w:val="-8"/>
        </w:rPr>
        <w:t> </w:t>
      </w:r>
      <w:r>
        <w:rPr/>
        <w:t>over</w:t>
      </w:r>
      <w:r>
        <w:rPr>
          <w:spacing w:val="-8"/>
        </w:rPr>
        <w:t> </w:t>
      </w:r>
      <w:r>
        <w:rPr/>
        <w:t>the past</w:t>
      </w:r>
      <w:r>
        <w:rPr>
          <w:spacing w:val="-6"/>
        </w:rPr>
        <w:t> </w:t>
      </w:r>
      <w:r>
        <w:rPr/>
        <w:t>few</w:t>
      </w:r>
      <w:r>
        <w:rPr>
          <w:spacing w:val="-9"/>
        </w:rPr>
        <w:t> </w:t>
      </w:r>
      <w:r>
        <w:rPr/>
        <w:t>months,</w:t>
      </w:r>
      <w:r>
        <w:rPr>
          <w:spacing w:val="-8"/>
        </w:rPr>
        <w:t> </w:t>
      </w:r>
      <w:r>
        <w:rPr/>
        <w:t>the</w:t>
      </w:r>
      <w:r>
        <w:rPr>
          <w:spacing w:val="-8"/>
        </w:rPr>
        <w:t> </w:t>
      </w:r>
      <w:r>
        <w:rPr/>
        <w:t>decline</w:t>
      </w:r>
      <w:r>
        <w:rPr>
          <w:spacing w:val="-9"/>
        </w:rPr>
        <w:t> </w:t>
      </w:r>
      <w:r>
        <w:rPr/>
        <w:t>of</w:t>
      </w:r>
      <w:r>
        <w:rPr>
          <w:spacing w:val="-7"/>
        </w:rPr>
        <w:t> </w:t>
      </w:r>
      <w:r>
        <w:rPr/>
        <w:t>yields</w:t>
      </w:r>
      <w:r>
        <w:rPr>
          <w:spacing w:val="-7"/>
        </w:rPr>
        <w:t> </w:t>
      </w:r>
      <w:r>
        <w:rPr/>
        <w:t>on</w:t>
      </w:r>
      <w:r>
        <w:rPr>
          <w:spacing w:val="-7"/>
        </w:rPr>
        <w:t> </w:t>
      </w:r>
      <w:r>
        <w:rPr/>
        <w:t>risky</w:t>
      </w:r>
      <w:r>
        <w:rPr>
          <w:spacing w:val="-8"/>
        </w:rPr>
        <w:t> </w:t>
      </w:r>
      <w:r>
        <w:rPr/>
        <w:t>corporate</w:t>
      </w:r>
      <w:r>
        <w:rPr>
          <w:spacing w:val="-8"/>
        </w:rPr>
        <w:t> </w:t>
      </w:r>
      <w:r>
        <w:rPr/>
        <w:t>bonds</w:t>
      </w:r>
      <w:r>
        <w:rPr>
          <w:spacing w:val="-7"/>
        </w:rPr>
        <w:t> </w:t>
      </w:r>
      <w:r>
        <w:rPr/>
        <w:t>during</w:t>
      </w:r>
      <w:r>
        <w:rPr>
          <w:spacing w:val="-7"/>
        </w:rPr>
        <w:t> </w:t>
      </w:r>
      <w:r>
        <w:rPr/>
        <w:t>the</w:t>
      </w:r>
      <w:r>
        <w:rPr>
          <w:spacing w:val="-8"/>
        </w:rPr>
        <w:t> </w:t>
      </w:r>
      <w:r>
        <w:rPr/>
        <w:t>past</w:t>
      </w:r>
      <w:r>
        <w:rPr>
          <w:spacing w:val="-7"/>
        </w:rPr>
        <w:t> </w:t>
      </w:r>
      <w:r>
        <w:rPr/>
        <w:t>couple</w:t>
      </w:r>
      <w:r>
        <w:rPr>
          <w:spacing w:val="-7"/>
        </w:rPr>
        <w:t> </w:t>
      </w:r>
      <w:r>
        <w:rPr/>
        <w:t>of</w:t>
      </w:r>
      <w:r>
        <w:rPr>
          <w:spacing w:val="-8"/>
        </w:rPr>
        <w:t> </w:t>
      </w:r>
      <w:r>
        <w:rPr/>
        <w:t>years</w:t>
      </w:r>
      <w:r>
        <w:rPr>
          <w:spacing w:val="-6"/>
        </w:rPr>
        <w:t> </w:t>
      </w:r>
      <w:r>
        <w:rPr/>
        <w:t>indicates</w:t>
      </w:r>
      <w:r>
        <w:rPr>
          <w:spacing w:val="-7"/>
        </w:rPr>
        <w:t> </w:t>
      </w:r>
      <w:r>
        <w:rPr/>
        <w:t>that some search for yield has been taking</w:t>
      </w:r>
      <w:r>
        <w:rPr>
          <w:spacing w:val="-11"/>
        </w:rPr>
        <w:t> </w:t>
      </w:r>
      <w:r>
        <w:rPr/>
        <w:t>place.</w:t>
      </w:r>
      <w:r>
        <w:rPr>
          <w:vertAlign w:val="superscript"/>
        </w:rPr>
        <w:t>11</w:t>
      </w:r>
    </w:p>
    <w:p>
      <w:pPr>
        <w:pStyle w:val="BodyText"/>
        <w:spacing w:before="6"/>
        <w:rPr>
          <w:sz w:val="27"/>
        </w:rPr>
      </w:pPr>
    </w:p>
    <w:p>
      <w:pPr>
        <w:pStyle w:val="Heading1"/>
        <w:spacing w:before="1"/>
      </w:pPr>
      <w:r>
        <w:rPr/>
        <w:t>Conclusion</w:t>
      </w:r>
    </w:p>
    <w:p>
      <w:pPr>
        <w:pStyle w:val="BodyText"/>
        <w:rPr>
          <w:b/>
          <w:sz w:val="20"/>
        </w:rPr>
      </w:pPr>
    </w:p>
    <w:p>
      <w:pPr>
        <w:pStyle w:val="BodyText"/>
        <w:spacing w:before="6"/>
        <w:rPr>
          <w:b/>
          <w:sz w:val="17"/>
        </w:rPr>
      </w:pPr>
    </w:p>
    <w:p>
      <w:pPr>
        <w:pStyle w:val="BodyText"/>
        <w:spacing w:line="357" w:lineRule="auto"/>
        <w:ind w:left="226" w:right="273"/>
      </w:pPr>
      <w:r>
        <w:rPr/>
        <w:t>Monetary</w:t>
      </w:r>
      <w:r>
        <w:rPr>
          <w:spacing w:val="-11"/>
        </w:rPr>
        <w:t> </w:t>
      </w:r>
      <w:r>
        <w:rPr/>
        <w:t>policy</w:t>
      </w:r>
      <w:r>
        <w:rPr>
          <w:spacing w:val="-10"/>
        </w:rPr>
        <w:t> </w:t>
      </w:r>
      <w:r>
        <w:rPr/>
        <w:t>is</w:t>
      </w:r>
      <w:r>
        <w:rPr>
          <w:spacing w:val="-9"/>
        </w:rPr>
        <w:t> </w:t>
      </w:r>
      <w:r>
        <w:rPr/>
        <w:t>always</w:t>
      </w:r>
      <w:r>
        <w:rPr>
          <w:spacing w:val="-8"/>
        </w:rPr>
        <w:t> </w:t>
      </w:r>
      <w:r>
        <w:rPr/>
        <w:t>conducted</w:t>
      </w:r>
      <w:r>
        <w:rPr>
          <w:spacing w:val="-11"/>
        </w:rPr>
        <w:t> </w:t>
      </w:r>
      <w:r>
        <w:rPr/>
        <w:t>amid</w:t>
      </w:r>
      <w:r>
        <w:rPr>
          <w:spacing w:val="-10"/>
        </w:rPr>
        <w:t> </w:t>
      </w:r>
      <w:r>
        <w:rPr/>
        <w:t>uncertainty.</w:t>
      </w:r>
      <w:r>
        <w:rPr>
          <w:spacing w:val="-11"/>
        </w:rPr>
        <w:t> </w:t>
      </w:r>
      <w:r>
        <w:rPr/>
        <w:t>But</w:t>
      </w:r>
      <w:r>
        <w:rPr>
          <w:spacing w:val="-8"/>
        </w:rPr>
        <w:t> </w:t>
      </w:r>
      <w:r>
        <w:rPr/>
        <w:t>uncertainty</w:t>
      </w:r>
      <w:r>
        <w:rPr>
          <w:spacing w:val="-10"/>
        </w:rPr>
        <w:t> </w:t>
      </w:r>
      <w:r>
        <w:rPr/>
        <w:t>remains</w:t>
      </w:r>
      <w:r>
        <w:rPr>
          <w:spacing w:val="-10"/>
        </w:rPr>
        <w:t> </w:t>
      </w:r>
      <w:r>
        <w:rPr/>
        <w:t>particularly</w:t>
      </w:r>
      <w:r>
        <w:rPr>
          <w:spacing w:val="-9"/>
        </w:rPr>
        <w:t> </w:t>
      </w:r>
      <w:r>
        <w:rPr/>
        <w:t>acute</w:t>
      </w:r>
      <w:r>
        <w:rPr>
          <w:spacing w:val="-10"/>
        </w:rPr>
        <w:t> </w:t>
      </w:r>
      <w:r>
        <w:rPr/>
        <w:t>at</w:t>
      </w:r>
      <w:r>
        <w:rPr>
          <w:spacing w:val="-8"/>
        </w:rPr>
        <w:t> </w:t>
      </w:r>
      <w:r>
        <w:rPr/>
        <w:t>present, especially</w:t>
      </w:r>
      <w:r>
        <w:rPr>
          <w:spacing w:val="-8"/>
        </w:rPr>
        <w:t> </w:t>
      </w:r>
      <w:r>
        <w:rPr/>
        <w:t>regarding</w:t>
      </w:r>
      <w:r>
        <w:rPr>
          <w:spacing w:val="-7"/>
        </w:rPr>
        <w:t> </w:t>
      </w:r>
      <w:r>
        <w:rPr/>
        <w:t>the</w:t>
      </w:r>
      <w:r>
        <w:rPr>
          <w:spacing w:val="-8"/>
        </w:rPr>
        <w:t> </w:t>
      </w:r>
      <w:r>
        <w:rPr/>
        <w:t>behaviour</w:t>
      </w:r>
      <w:r>
        <w:rPr>
          <w:spacing w:val="-7"/>
        </w:rPr>
        <w:t> </w:t>
      </w:r>
      <w:r>
        <w:rPr/>
        <w:t>of</w:t>
      </w:r>
      <w:r>
        <w:rPr>
          <w:spacing w:val="-7"/>
        </w:rPr>
        <w:t> </w:t>
      </w:r>
      <w:r>
        <w:rPr/>
        <w:t>the</w:t>
      </w:r>
      <w:r>
        <w:rPr>
          <w:spacing w:val="-8"/>
        </w:rPr>
        <w:t> </w:t>
      </w:r>
      <w:r>
        <w:rPr/>
        <w:t>supply</w:t>
      </w:r>
      <w:r>
        <w:rPr>
          <w:spacing w:val="-5"/>
        </w:rPr>
        <w:t> </w:t>
      </w:r>
      <w:r>
        <w:rPr/>
        <w:t>side</w:t>
      </w:r>
      <w:r>
        <w:rPr>
          <w:spacing w:val="-8"/>
        </w:rPr>
        <w:t> </w:t>
      </w:r>
      <w:r>
        <w:rPr/>
        <w:t>of</w:t>
      </w:r>
      <w:r>
        <w:rPr>
          <w:spacing w:val="-7"/>
        </w:rPr>
        <w:t> </w:t>
      </w:r>
      <w:r>
        <w:rPr/>
        <w:t>the</w:t>
      </w:r>
      <w:r>
        <w:rPr>
          <w:spacing w:val="-7"/>
        </w:rPr>
        <w:t> </w:t>
      </w:r>
      <w:r>
        <w:rPr/>
        <w:t>economy.</w:t>
      </w:r>
      <w:r>
        <w:rPr>
          <w:spacing w:val="-8"/>
        </w:rPr>
        <w:t> </w:t>
      </w:r>
      <w:r>
        <w:rPr/>
        <w:t>In</w:t>
      </w:r>
      <w:r>
        <w:rPr>
          <w:spacing w:val="-7"/>
        </w:rPr>
        <w:t> </w:t>
      </w:r>
      <w:r>
        <w:rPr/>
        <w:t>setting</w:t>
      </w:r>
      <w:r>
        <w:rPr>
          <w:spacing w:val="-7"/>
        </w:rPr>
        <w:t> </w:t>
      </w:r>
      <w:r>
        <w:rPr/>
        <w:t>policy,</w:t>
      </w:r>
      <w:r>
        <w:rPr>
          <w:spacing w:val="-9"/>
        </w:rPr>
        <w:t> </w:t>
      </w:r>
      <w:r>
        <w:rPr/>
        <w:t>this</w:t>
      </w:r>
      <w:r>
        <w:rPr>
          <w:spacing w:val="-6"/>
        </w:rPr>
        <w:t> </w:t>
      </w:r>
      <w:r>
        <w:rPr/>
        <w:t>puts</w:t>
      </w:r>
      <w:r>
        <w:rPr>
          <w:spacing w:val="-8"/>
        </w:rPr>
        <w:t> </w:t>
      </w:r>
      <w:r>
        <w:rPr/>
        <w:t>the</w:t>
      </w:r>
      <w:r>
        <w:rPr>
          <w:spacing w:val="-8"/>
        </w:rPr>
        <w:t> </w:t>
      </w:r>
      <w:r>
        <w:rPr/>
        <w:t>onus</w:t>
      </w:r>
      <w:r>
        <w:rPr>
          <w:spacing w:val="-6"/>
        </w:rPr>
        <w:t> </w:t>
      </w:r>
      <w:r>
        <w:rPr/>
        <w:t>on assessing the balance of risks around a plausible central projection. Differences in this assessment explain why</w:t>
      </w:r>
      <w:r>
        <w:rPr>
          <w:spacing w:val="-9"/>
        </w:rPr>
        <w:t> </w:t>
      </w:r>
      <w:r>
        <w:rPr/>
        <w:t>nine</w:t>
      </w:r>
      <w:r>
        <w:rPr>
          <w:spacing w:val="-9"/>
        </w:rPr>
        <w:t> </w:t>
      </w:r>
      <w:r>
        <w:rPr/>
        <w:t>reasonable</w:t>
      </w:r>
      <w:r>
        <w:rPr>
          <w:spacing w:val="-8"/>
        </w:rPr>
        <w:t> </w:t>
      </w:r>
      <w:r>
        <w:rPr/>
        <w:t>economists</w:t>
      </w:r>
      <w:r>
        <w:rPr>
          <w:spacing w:val="-9"/>
        </w:rPr>
        <w:t> </w:t>
      </w:r>
      <w:r>
        <w:rPr/>
        <w:t>can</w:t>
      </w:r>
      <w:r>
        <w:rPr>
          <w:spacing w:val="-8"/>
        </w:rPr>
        <w:t> </w:t>
      </w:r>
      <w:r>
        <w:rPr/>
        <w:t>agree</w:t>
      </w:r>
      <w:r>
        <w:rPr>
          <w:spacing w:val="-8"/>
        </w:rPr>
        <w:t> </w:t>
      </w:r>
      <w:r>
        <w:rPr/>
        <w:t>to</w:t>
      </w:r>
      <w:r>
        <w:rPr>
          <w:spacing w:val="-8"/>
        </w:rPr>
        <w:t> </w:t>
      </w:r>
      <w:r>
        <w:rPr/>
        <w:t>disagree,</w:t>
      </w:r>
      <w:r>
        <w:rPr>
          <w:spacing w:val="-9"/>
        </w:rPr>
        <w:t> </w:t>
      </w:r>
      <w:r>
        <w:rPr/>
        <w:t>leading</w:t>
      </w:r>
      <w:r>
        <w:rPr>
          <w:spacing w:val="-8"/>
        </w:rPr>
        <w:t> </w:t>
      </w:r>
      <w:r>
        <w:rPr/>
        <w:t>to</w:t>
      </w:r>
      <w:r>
        <w:rPr>
          <w:spacing w:val="-7"/>
        </w:rPr>
        <w:t> </w:t>
      </w:r>
      <w:r>
        <w:rPr/>
        <w:t>the</w:t>
      </w:r>
      <w:r>
        <w:rPr>
          <w:spacing w:val="-9"/>
        </w:rPr>
        <w:t> </w:t>
      </w:r>
      <w:r>
        <w:rPr/>
        <w:t>appearance</w:t>
      </w:r>
      <w:r>
        <w:rPr>
          <w:spacing w:val="-8"/>
        </w:rPr>
        <w:t> </w:t>
      </w:r>
      <w:r>
        <w:rPr/>
        <w:t>amongst</w:t>
      </w:r>
      <w:r>
        <w:rPr>
          <w:spacing w:val="-9"/>
        </w:rPr>
        <w:t> </w:t>
      </w:r>
      <w:r>
        <w:rPr/>
        <w:t>the</w:t>
      </w:r>
      <w:r>
        <w:rPr>
          <w:spacing w:val="-8"/>
        </w:rPr>
        <w:t> </w:t>
      </w:r>
      <w:r>
        <w:rPr/>
        <w:t>MPC</w:t>
      </w:r>
      <w:r>
        <w:rPr>
          <w:spacing w:val="-9"/>
        </w:rPr>
        <w:t> </w:t>
      </w:r>
      <w:r>
        <w:rPr/>
        <w:t>of</w:t>
      </w:r>
      <w:r>
        <w:rPr>
          <w:spacing w:val="-8"/>
        </w:rPr>
        <w:t> </w:t>
      </w:r>
      <w:r>
        <w:rPr/>
        <w:t>split votes, after a lengthy period of</w:t>
      </w:r>
      <w:r>
        <w:rPr>
          <w:spacing w:val="-7"/>
        </w:rPr>
        <w:t> </w:t>
      </w:r>
      <w:r>
        <w:rPr/>
        <w:t>unanimity.</w:t>
      </w:r>
    </w:p>
    <w:p>
      <w:pPr>
        <w:pStyle w:val="BodyText"/>
        <w:spacing w:before="9"/>
        <w:rPr>
          <w:sz w:val="27"/>
        </w:rPr>
      </w:pPr>
    </w:p>
    <w:p>
      <w:pPr>
        <w:pStyle w:val="BodyText"/>
        <w:spacing w:line="357" w:lineRule="auto"/>
        <w:ind w:left="226" w:right="273"/>
      </w:pPr>
      <w:r>
        <w:rPr/>
        <w:t>My assessment has led me to vote for an increase in Bank Rate in the August through November period. I have</w:t>
      </w:r>
      <w:r>
        <w:rPr>
          <w:spacing w:val="-7"/>
        </w:rPr>
        <w:t> </w:t>
      </w:r>
      <w:r>
        <w:rPr/>
        <w:t>argued</w:t>
      </w:r>
      <w:r>
        <w:rPr>
          <w:spacing w:val="-7"/>
        </w:rPr>
        <w:t> </w:t>
      </w:r>
      <w:r>
        <w:rPr/>
        <w:t>that</w:t>
      </w:r>
      <w:r>
        <w:rPr>
          <w:spacing w:val="-6"/>
        </w:rPr>
        <w:t> </w:t>
      </w:r>
      <w:r>
        <w:rPr/>
        <w:t>a</w:t>
      </w:r>
      <w:r>
        <w:rPr>
          <w:spacing w:val="-7"/>
        </w:rPr>
        <w:t> </w:t>
      </w:r>
      <w:r>
        <w:rPr/>
        <w:t>small</w:t>
      </w:r>
      <w:r>
        <w:rPr>
          <w:spacing w:val="-6"/>
        </w:rPr>
        <w:t> </w:t>
      </w:r>
      <w:r>
        <w:rPr/>
        <w:t>rise</w:t>
      </w:r>
      <w:r>
        <w:rPr>
          <w:spacing w:val="-7"/>
        </w:rPr>
        <w:t> </w:t>
      </w:r>
      <w:r>
        <w:rPr/>
        <w:t>in</w:t>
      </w:r>
      <w:r>
        <w:rPr>
          <w:spacing w:val="-8"/>
        </w:rPr>
        <w:t> </w:t>
      </w:r>
      <w:r>
        <w:rPr/>
        <w:t>Bank</w:t>
      </w:r>
      <w:r>
        <w:rPr>
          <w:spacing w:val="-5"/>
        </w:rPr>
        <w:t> </w:t>
      </w:r>
      <w:r>
        <w:rPr/>
        <w:t>Rate</w:t>
      </w:r>
      <w:r>
        <w:rPr>
          <w:spacing w:val="-7"/>
        </w:rPr>
        <w:t> </w:t>
      </w:r>
      <w:r>
        <w:rPr/>
        <w:t>would</w:t>
      </w:r>
      <w:r>
        <w:rPr>
          <w:spacing w:val="-6"/>
        </w:rPr>
        <w:t> </w:t>
      </w:r>
      <w:r>
        <w:rPr/>
        <w:t>ensure</w:t>
      </w:r>
      <w:r>
        <w:rPr>
          <w:spacing w:val="-7"/>
        </w:rPr>
        <w:t> </w:t>
      </w:r>
      <w:r>
        <w:rPr/>
        <w:t>that</w:t>
      </w:r>
      <w:r>
        <w:rPr>
          <w:spacing w:val="-5"/>
        </w:rPr>
        <w:t> </w:t>
      </w:r>
      <w:r>
        <w:rPr/>
        <w:t>we</w:t>
      </w:r>
      <w:r>
        <w:rPr>
          <w:spacing w:val="-6"/>
        </w:rPr>
        <w:t> </w:t>
      </w:r>
      <w:r>
        <w:rPr/>
        <w:t>act</w:t>
      </w:r>
      <w:r>
        <w:rPr>
          <w:spacing w:val="-5"/>
        </w:rPr>
        <w:t> </w:t>
      </w:r>
      <w:r>
        <w:rPr/>
        <w:t>in</w:t>
      </w:r>
      <w:r>
        <w:rPr>
          <w:spacing w:val="-7"/>
        </w:rPr>
        <w:t> </w:t>
      </w:r>
      <w:r>
        <w:rPr/>
        <w:t>good</w:t>
      </w:r>
      <w:r>
        <w:rPr>
          <w:spacing w:val="-6"/>
        </w:rPr>
        <w:t> </w:t>
      </w:r>
      <w:r>
        <w:rPr/>
        <w:t>time,</w:t>
      </w:r>
      <w:r>
        <w:rPr>
          <w:spacing w:val="-7"/>
        </w:rPr>
        <w:t> </w:t>
      </w:r>
      <w:r>
        <w:rPr/>
        <w:t>such</w:t>
      </w:r>
      <w:r>
        <w:rPr>
          <w:spacing w:val="-7"/>
        </w:rPr>
        <w:t> </w:t>
      </w:r>
      <w:r>
        <w:rPr/>
        <w:t>that</w:t>
      </w:r>
      <w:r>
        <w:rPr>
          <w:spacing w:val="-4"/>
        </w:rPr>
        <w:t> </w:t>
      </w:r>
      <w:r>
        <w:rPr/>
        <w:t>we</w:t>
      </w:r>
      <w:r>
        <w:rPr>
          <w:spacing w:val="-8"/>
        </w:rPr>
        <w:t> </w:t>
      </w:r>
      <w:r>
        <w:rPr/>
        <w:t>can</w:t>
      </w:r>
      <w:r>
        <w:rPr>
          <w:spacing w:val="-6"/>
        </w:rPr>
        <w:t> </w:t>
      </w:r>
      <w:r>
        <w:rPr/>
        <w:t>increase borrowing costs gradually, allowing consumers and businesses to adapt with minimum disruption. This, I have</w:t>
      </w:r>
      <w:r>
        <w:rPr>
          <w:spacing w:val="-8"/>
        </w:rPr>
        <w:t> </w:t>
      </w:r>
      <w:r>
        <w:rPr/>
        <w:t>explained,</w:t>
      </w:r>
      <w:r>
        <w:rPr>
          <w:spacing w:val="-8"/>
        </w:rPr>
        <w:t> </w:t>
      </w:r>
      <w:r>
        <w:rPr/>
        <w:t>is</w:t>
      </w:r>
      <w:r>
        <w:rPr>
          <w:spacing w:val="-7"/>
        </w:rPr>
        <w:t> </w:t>
      </w:r>
      <w:r>
        <w:rPr/>
        <w:t>the</w:t>
      </w:r>
      <w:r>
        <w:rPr>
          <w:spacing w:val="-8"/>
        </w:rPr>
        <w:t> </w:t>
      </w:r>
      <w:r>
        <w:rPr/>
        <w:t>best</w:t>
      </w:r>
      <w:r>
        <w:rPr>
          <w:spacing w:val="-6"/>
        </w:rPr>
        <w:t> </w:t>
      </w:r>
      <w:r>
        <w:rPr/>
        <w:t>way</w:t>
      </w:r>
      <w:r>
        <w:rPr>
          <w:spacing w:val="-8"/>
        </w:rPr>
        <w:t> </w:t>
      </w:r>
      <w:r>
        <w:rPr/>
        <w:t>of</w:t>
      </w:r>
      <w:r>
        <w:rPr>
          <w:spacing w:val="-7"/>
        </w:rPr>
        <w:t> </w:t>
      </w:r>
      <w:r>
        <w:rPr/>
        <w:t>supporting</w:t>
      </w:r>
      <w:r>
        <w:rPr>
          <w:spacing w:val="-8"/>
        </w:rPr>
        <w:t> </w:t>
      </w:r>
      <w:r>
        <w:rPr/>
        <w:t>and</w:t>
      </w:r>
      <w:r>
        <w:rPr>
          <w:spacing w:val="-8"/>
        </w:rPr>
        <w:t> </w:t>
      </w:r>
      <w:r>
        <w:rPr/>
        <w:t>sustaining</w:t>
      </w:r>
      <w:r>
        <w:rPr>
          <w:spacing w:val="-8"/>
        </w:rPr>
        <w:t> </w:t>
      </w:r>
      <w:r>
        <w:rPr/>
        <w:t>the</w:t>
      </w:r>
      <w:r>
        <w:rPr>
          <w:spacing w:val="-8"/>
        </w:rPr>
        <w:t> </w:t>
      </w:r>
      <w:r>
        <w:rPr/>
        <w:t>economic</w:t>
      </w:r>
      <w:r>
        <w:rPr>
          <w:spacing w:val="-6"/>
        </w:rPr>
        <w:t> </w:t>
      </w:r>
      <w:r>
        <w:rPr/>
        <w:t>expansion</w:t>
      </w:r>
      <w:r>
        <w:rPr>
          <w:spacing w:val="-8"/>
        </w:rPr>
        <w:t> </w:t>
      </w:r>
      <w:r>
        <w:rPr/>
        <w:t>that</w:t>
      </w:r>
      <w:r>
        <w:rPr>
          <w:spacing w:val="-6"/>
        </w:rPr>
        <w:t> </w:t>
      </w:r>
      <w:r>
        <w:rPr/>
        <w:t>is</w:t>
      </w:r>
      <w:r>
        <w:rPr>
          <w:spacing w:val="-8"/>
        </w:rPr>
        <w:t> </w:t>
      </w:r>
      <w:r>
        <w:rPr/>
        <w:t>now</w:t>
      </w:r>
      <w:r>
        <w:rPr>
          <w:spacing w:val="-7"/>
        </w:rPr>
        <w:t> </w:t>
      </w:r>
      <w:r>
        <w:rPr/>
        <w:t>well</w:t>
      </w:r>
      <w:r>
        <w:rPr>
          <w:spacing w:val="-6"/>
        </w:rPr>
        <w:t> </w:t>
      </w:r>
      <w:r>
        <w:rPr/>
        <w:t>under way, while achieving our inflation</w:t>
      </w:r>
      <w:r>
        <w:rPr>
          <w:spacing w:val="-7"/>
        </w:rPr>
        <w:t> </w:t>
      </w:r>
      <w:r>
        <w:rPr/>
        <w:t>target.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3"/>
        </w:rPr>
      </w:pPr>
      <w:r>
        <w:rPr/>
        <w:pict>
          <v:shape style="position:absolute;margin-left:79.320pt;margin-top:15.591684pt;width:135.5pt;height:.1pt;mso-position-horizontal-relative:page;mso-position-vertical-relative:paragraph;z-index:-251651072;mso-wrap-distance-left:0;mso-wrap-distance-right:0" coordorigin="1586,312" coordsize="2710,0" path="m1586,312l4296,312e" filled="false" stroked="true" strokeweight=".41998pt" strokecolor="#000000">
            <v:path arrowok="t"/>
            <v:stroke dashstyle="solid"/>
            <w10:wrap type="topAndBottom"/>
          </v:shape>
        </w:pict>
      </w:r>
    </w:p>
    <w:p>
      <w:pPr>
        <w:spacing w:line="185" w:lineRule="exact" w:before="26"/>
        <w:ind w:left="226" w:right="0" w:firstLine="0"/>
        <w:jc w:val="left"/>
        <w:rPr>
          <w:sz w:val="15"/>
        </w:rPr>
      </w:pPr>
      <w:r>
        <w:rPr>
          <w:position w:val="8"/>
          <w:sz w:val="9"/>
        </w:rPr>
        <w:t>10 </w:t>
      </w:r>
      <w:r>
        <w:rPr>
          <w:sz w:val="15"/>
        </w:rPr>
        <w:t>See McCafferty (2014b).</w:t>
      </w:r>
    </w:p>
    <w:p>
      <w:pPr>
        <w:spacing w:line="185" w:lineRule="exact" w:before="0"/>
        <w:ind w:left="226" w:right="0" w:firstLine="0"/>
        <w:jc w:val="left"/>
        <w:rPr>
          <w:sz w:val="15"/>
        </w:rPr>
      </w:pPr>
      <w:r>
        <w:rPr>
          <w:position w:val="8"/>
          <w:sz w:val="9"/>
        </w:rPr>
        <w:t>11 </w:t>
      </w:r>
      <w:r>
        <w:rPr>
          <w:sz w:val="15"/>
        </w:rPr>
        <w:t>See Table 1.A of the June 2014 </w:t>
      </w:r>
      <w:r>
        <w:rPr>
          <w:i/>
          <w:sz w:val="15"/>
        </w:rPr>
        <w:t>Financial Stability Report </w:t>
      </w:r>
      <w:r>
        <w:rPr>
          <w:sz w:val="15"/>
        </w:rPr>
        <w:t>for indicators of the degree of search for yield.</w:t>
      </w:r>
    </w:p>
    <w:p>
      <w:pPr>
        <w:spacing w:after="0" w:line="185" w:lineRule="exact"/>
        <w:jc w:val="left"/>
        <w:rPr>
          <w:sz w:val="15"/>
        </w:rPr>
        <w:sectPr>
          <w:pgSz w:w="12240" w:h="15840"/>
          <w:pgMar w:header="0" w:footer="1240" w:top="1420" w:bottom="1440" w:left="1360" w:right="1320"/>
        </w:sectPr>
      </w:pPr>
    </w:p>
    <w:p>
      <w:pPr>
        <w:pStyle w:val="Heading1"/>
        <w:tabs>
          <w:tab w:pos="4996" w:val="left" w:leader="none"/>
        </w:tabs>
      </w:pPr>
      <w:r>
        <w:rPr/>
        <w:t>Chart 1: Measures of</w:t>
      </w:r>
      <w:r>
        <w:rPr>
          <w:spacing w:val="-36"/>
        </w:rPr>
        <w:t> </w:t>
      </w:r>
      <w:r>
        <w:rPr/>
        <w:t>economic</w:t>
      </w:r>
      <w:r>
        <w:rPr>
          <w:spacing w:val="-9"/>
        </w:rPr>
        <w:t> </w:t>
      </w:r>
      <w:r>
        <w:rPr/>
        <w:t>uncertainty</w:t>
        <w:tab/>
        <w:t>Chart 2: Household saving</w:t>
      </w:r>
      <w:r>
        <w:rPr>
          <w:spacing w:val="-8"/>
        </w:rPr>
        <w:t> </w:t>
      </w:r>
      <w:r>
        <w:rPr/>
        <w:t>ratio</w:t>
      </w:r>
    </w:p>
    <w:p>
      <w:pPr>
        <w:spacing w:after="0"/>
        <w:sectPr>
          <w:pgSz w:w="12240" w:h="15840"/>
          <w:pgMar w:header="0" w:footer="1240" w:top="1440" w:bottom="1440" w:left="1360" w:right="1320"/>
        </w:sectPr>
      </w:pPr>
    </w:p>
    <w:p>
      <w:pPr>
        <w:pStyle w:val="BodyText"/>
        <w:spacing w:before="2"/>
        <w:rPr>
          <w:b/>
          <w:sz w:val="16"/>
        </w:rPr>
      </w:pPr>
    </w:p>
    <w:p>
      <w:pPr>
        <w:pStyle w:val="BodyText"/>
        <w:ind w:left="361" w:right="8"/>
      </w:pPr>
      <w:r>
        <w:rPr/>
        <w:t>Number of articles per month</w:t>
      </w:r>
    </w:p>
    <w:p>
      <w:pPr>
        <w:pStyle w:val="BodyText"/>
        <w:spacing w:line="167" w:lineRule="exact"/>
        <w:ind w:left="255"/>
      </w:pPr>
      <w:r>
        <w:rPr/>
        <w:pict>
          <v:group style="position:absolute;margin-left:96.419998pt;margin-top:1.507975pt;width:191.3pt;height:129.2pt;mso-position-horizontal-relative:page;mso-position-vertical-relative:paragraph;z-index:-253085696" coordorigin="1928,30" coordsize="3826,2584">
            <v:line style="position:absolute" from="1986,68" to="1986,2607" stroked="true" strokeweight=".72pt" strokecolor="#868686">
              <v:stroke dashstyle="solid"/>
            </v:line>
            <v:shape style="position:absolute;left:1928;top:60;width:58;height:2554" coordorigin="1928,60" coordsize="58,2554" path="m1986,2601l1928,2601,1928,2614,1986,2614,1986,2601m1986,2177l1928,2177,1928,2190,1986,2190,1986,2177m1986,1754l1928,1754,1928,1768,1986,1768,1986,1754m1986,1330l1928,1330,1928,1344,1986,1344,1986,1330m1986,908l1928,908,1928,921,1986,921,1986,908m1986,484l1928,484,1928,497,1986,497,1986,484m1986,60l1928,60,1928,74,1986,74,1986,60e" filled="true" fillcolor="#868686" stroked="false">
              <v:path arrowok="t"/>
              <v:fill type="solid"/>
            </v:shape>
            <v:line style="position:absolute" from="5697,68" to="5697,2607" stroked="true" strokeweight=".17999pt" strokecolor="#000000">
              <v:stroke dashstyle="solid"/>
            </v:line>
            <v:shape style="position:absolute;left:5696;top:65;width:58;height:2544" coordorigin="5696,65" coordsize="58,2544" path="m5754,2606l5696,2606,5696,2609,5754,2609,5754,2606m5754,2243l5696,2243,5696,2247,5754,2247,5754,2243m5754,1880l5696,1880,5696,1883,5754,1883,5754,1880m5754,1517l5696,1517,5696,1521,5754,1521,5754,1517m5754,1154l5696,1154,5696,1158,5754,1158,5754,1154m5754,791l5696,791,5696,796,5754,796,5754,791m5754,428l5696,428,5696,432,5754,432,5754,428m5754,65l5696,65,5696,70,5754,70,5754,65e" filled="true" fillcolor="#000000" stroked="false">
              <v:path arrowok="t"/>
              <v:fill type="solid"/>
            </v:shape>
            <v:line style="position:absolute" from="1986,2607" to="5696,2607" stroked="true" strokeweight=".17999pt" strokecolor="#000000">
              <v:stroke dashstyle="solid"/>
            </v:line>
            <v:shape style="position:absolute;left:1983;top:2550;width:3530;height:57" coordorigin="1984,2550" coordsize="3530,57" path="m1988,2550l1984,2550,1984,2607,1988,2607,1988,2550m2693,2550l2688,2550,2688,2607,2693,2607,2693,2550m3398,2550l3394,2550,3394,2607,3398,2607,3398,2550m4103,2550l4098,2550,4098,2607,4103,2607,4103,2550m4808,2550l4804,2550,4804,2607,4808,2607,4808,2550m5513,2550l5508,2550,5508,2607,5513,2607,5513,2550e" filled="true" fillcolor="#000000" stroked="false">
              <v:path arrowok="t"/>
              <v:fill type="solid"/>
            </v:shape>
            <v:shape style="position:absolute;left:2004;top:866;width:3684;height:1562" coordorigin="2004,866" coordsize="3684,1562" path="m3829,1919l3887,2244,3887,2246,3888,2246,3888,2248,3947,2416,3949,2424,3958,2428,3974,2426,3982,2420,3983,2410,3983,2408,3946,2408,3954,2324,3923,2236,3924,2236,3868,1922,3832,1922,3829,1919xm3954,2324l3946,2408,3982,2404,3954,2324xm4032,1780l4022,1780,4013,1782,4006,1790,4004,1798,3954,2324,3982,2404,3946,2408,3983,2408,4027,1950,4027,1948,4004,1802,4043,1802,4042,1796,4039,1788,4032,1780xm5569,1996l5532,1996,5561,2008,5538,2024,5591,2278,5592,2286,5599,2292,5609,2294,5617,2294,5624,2288,5627,2278,5629,2270,5591,2270,5611,2195,5569,1996xm5611,2195l5591,2270,5627,2270,5611,2195xm5663,2036l5652,2042,5650,2052,5611,2195,5627,2270,5629,2270,5686,2062,5688,2052,5682,2042,5672,2038,5663,2036xm2222,1670l2220,1670,2200,1752,2242,1960,2243,1960,2243,1964,2302,2098,2360,2240,2364,2248,2371,2252,2387,2252,2394,2246,2395,2238,2398,2228,2360,2228,2375,2177,2336,2082,2279,1952,2279,1952,2278,1948,2278,1948,2222,1670xm3924,2236l3923,2236,3924,2238,3924,2236xm2375,2177l2360,2228,2395,2226,2375,2177xm2443,2012l2428,2012,2420,2018,2419,2026,2375,2177,2395,2226,2360,2228,2398,2228,2441,2081,2420,2038,2454,2036,2460,2036,2453,2022,2450,2014,2443,2012xm4043,1802l4042,1802,4028,1946,4028,1950,4063,2178,4064,2186,4072,2194,4090,2194,4098,2188,4099,2178,4100,2172,4063,2170,4084,2070,4043,1802xm4084,2070l4063,2170,4100,2172,4084,2070xm4182,1836l4128,1882,4124,1884,4122,1892,4084,2070,4100,2172,4100,2172,4156,1910,4152,1910,4158,1900,4164,1900,4211,1860,4214,1858,4217,1852,4217,1849,4218,1844,4181,1844,4182,1836xm2460,2036l2454,2036,2441,2081,2478,2158,2482,2164,2490,2170,2497,2168,2506,2168,2512,2162,2514,2152,2515,2146,2477,2146,2487,2092,2460,2036xm2487,2092l2477,2146,2512,2142,2487,2092xm2594,1642l2536,1844,2487,2092,2512,2142,2477,2146,2515,2146,2573,1850,2630,1654,2630,1652,2632,1652,2632,1646,2594,1646,2594,1642xm3395,1768l3358,1768,3394,1770,3372,1835,3416,2042,3416,2044,3419,2048,3479,2138,3484,2144,3491,2146,3505,2144,3511,2138,3512,2132,3515,2122,3476,2122,3486,2081,3454,2034,3452,2034,3450,2028,3451,2028,3395,1768xm3486,2081l3476,2122,3510,2116,3486,2081xm3562,1854l3553,1856,3545,1856,3536,1862,3535,1870,3486,2081,3510,2116,3476,2122,3515,2122,3555,1950,3535,1878,3574,1878,3571,1868,3569,1860,3562,1854xm3574,1878l3571,1878,3555,1950,3594,2096,3596,2104,3604,2108,3620,2108,3628,2102,3630,2094,3632,2086,3594,2086,3611,2016,3574,1878xm3611,2016l3594,2086,3630,2086,3611,2016xm3677,1834l3661,1834,3654,1840,3653,1848,3611,2016,3630,2086,3632,2086,3676,1908,3654,1862,3689,1858,3694,1858,3688,1844,3684,1838,3677,1834xm2454,2036l2420,2038,2441,2081,2454,2036xm5358,1482l5414,1682,5473,2034,5474,2040,5478,2046,5490,2050,5496,2050,5502,2048,5531,2028,5510,2028,5482,2016,5506,2000,5450,1670,5397,1486,5364,1486,5358,1482xm3450,2028l3452,2034,3452,2030,3450,2028xm3452,2030l3452,2034,3454,2034,3452,2030xm3451,2028l3450,2028,3452,2030,3451,2028xm5506,2000l5482,2016,5510,2028,5506,2000xm5551,1972l5545,1974,5540,1978,5506,2000,5510,2028,5531,2028,5538,2024,5532,1996,5569,1996,5568,1990,5567,1984,5563,1978,5551,1972xm5532,1996l5538,2024,5561,2008,5532,1996xm2090,1766l2076,1766,2069,1772,2066,1778,2006,1970,2004,1980,2009,1990,2018,1994,2029,1996,2039,1990,2042,1982,2088,1836,2068,1792,2102,1790,2108,1790,2101,1776,2098,1768,2090,1766xm3694,1858l3689,1858,3676,1908,3713,1982,3715,1988,3722,1990,3737,1990,3743,1988,3746,1980,3753,1966,3712,1966,3729,1927,3694,1858xm3729,1927l3712,1966,3746,1964,3729,1927xm3792,1820l3779,1820,3774,1826,3770,1832,3729,1927,3746,1964,3712,1966,3753,1966,3793,1874,3774,1850,3805,1846,3819,1846,3803,1826,3798,1822,3792,1820xm3279,1742l3276,1742,3257,1801,3299,1946,3301,1952,3308,1958,3325,1958,3332,1954,3335,1946,3339,1934,3300,1934,3318,1878,3279,1742xm2278,1948l2279,1952,2278,1950,2278,1948xm2278,1950l2279,1952,2279,1952,2278,1950xm3571,1878l3535,1878,3555,1950,3571,1878xm2278,1948l2278,1948,2278,1950,2278,1948xm4042,1802l4004,1802,4027,1949,4042,1802xm3162,1684l3122,1684,3155,1692,3131,1720,3181,1922,3184,1930,3191,1936,3208,1936,3215,1930,3217,1924,3221,1912,3182,1912,3203,1849,3162,1684xm3318,1878l3300,1934,3335,1934,3318,1878xm3377,1744l3368,1744,3361,1750,3358,1758,3318,1878,3335,1934,3339,1934,3372,1835,3358,1768,3395,1768,3394,1760,3392,1752,3385,1746,3377,1744xm2108,1790l2102,1790,2088,1836,2126,1920,2130,1928,2137,1930,2153,1930,2159,1924,2161,1916,2164,1906,2125,1906,2137,1855,2108,1790xm3828,1914l3829,1919,3832,1922,3828,1914xm3867,1914l3828,1914,3832,1922,3868,1922,3867,1914xm3819,1846l3805,1846,3793,1874,3829,1919,3828,1914,3867,1914,3865,1906,3864,1904,3863,1900,3862,1898,3819,1846xm3203,1849l3182,1912,3218,1912,3203,1849xm3266,1718l3251,1718,3244,1724,3241,1730,3203,1849,3218,1912,3221,1912,3257,1801,3240,1742,3279,1742,3276,1732,3274,1724,3266,1718xm4158,1900l4152,1910,4157,1906,4158,1900xm4157,1906l4152,1910,4156,1910,4157,1906xm3689,1858l3654,1862,3676,1908,3689,1858xm2137,1855l2125,1906,2160,1904,2137,1855xm2202,1646l2194,1646,2185,1652,2184,1660,2137,1855,2160,1904,2125,1906,2164,1906,2200,1752,2184,1670,2222,1670,2220,1662,2219,1654,2210,1648,2202,1646xm4164,1900l4158,1900,4157,1906,4164,1900xm3805,1846l3774,1850,3793,1874,3805,1846xm4187,1832l4182,1836,4181,1844,4187,1832xm4219,1832l4187,1832,4181,1844,4218,1844,4219,1832xm2102,1790l2068,1792,2088,1836,2102,1790xm4324,866l4315,866,4306,868,4298,874,4297,884,4240,1432,4182,1836,4187,1832,4219,1832,4276,1436,4324,983,4298,890,4334,886,4336,886,4334,880,4332,872,4324,866xm3358,1768l3372,1835,3394,1770,3358,1768xm3276,1742l3240,1742,3257,1801,3276,1742xm5041,1358l5004,1358,5040,1360,5019,1461,5019,1464,5063,1772,5070,1778,5080,1778,5088,1780,5095,1774,5099,1766,5101,1758,5099,1758,5063,1754,5087,1676,5041,1358xm3044,1472l3042,1472,3021,1548,3064,1754,3066,1760,3071,1766,3085,1770,3092,1768,3096,1762,3109,1746,3101,1746,3068,1738,3093,1709,3044,1472xm5087,1676l5063,1754,5099,1758,5087,1676xm5198,1340l5190,1340,5183,1346,5180,1354,5122,1564,5087,1676,5099,1758,5101,1758,5158,1576,5195,1440,5179,1364,5218,1364,5216,1356,5214,1348,5207,1342,5198,1340xm2220,1670l2184,1670,2200,1752,2220,1670xm3093,1709l3068,1738,3101,1746,3093,1709xm3138,1660l3131,1664,3127,1668,3093,1709,3101,1746,3109,1746,3131,1720,3122,1684,3162,1684,3160,1676,3157,1670,3152,1664,3138,1660xm2691,1216l2690,1216,2672,1356,2712,1664,2712,1668,2719,1676,2778,1718,2783,1722,2790,1722,2795,1720,2801,1718,2806,1714,2807,1708,2809,1698,2771,1698,2777,1672,2758,1658,2748,1658,2741,1646,2746,1646,2691,1216xm3122,1684l3131,1720,3155,1692,3122,1684xm2777,1672l2771,1698,2800,1688,2777,1672xm2856,1456l2843,1456,2836,1460,2831,1464,2830,1470,2777,1672,2800,1688,2771,1698,2809,1698,2858,1510,2834,1488,2866,1480,2880,1480,2861,1462,2856,1456xm2889,1540l2947,1682,2951,1688,2958,1694,2974,1694,2981,1688,2983,1680,2986,1670,2947,1670,2962,1619,2931,1544,2893,1544,2889,1540xm2962,1619l2947,1670,2982,1668,2962,1619xm3032,1448l3016,1448,3008,1454,2962,1619,2982,1668,2947,1670,2986,1670,3021,1548,3005,1472,3044,1472,3042,1462,3040,1454,3032,1448xm4829,1476l4888,1596,4890,1600,4892,1600,4950,1656,4956,1660,4962,1662,4969,1660,4975,1658,4980,1652,4983,1638,4945,1638,4952,1606,4924,1580,4921,1580,4918,1574,4918,1574,4871,1478,4830,1478,4829,1476xm2741,1646l2748,1658,2747,1650,2741,1646xm2747,1650l2748,1658,2758,1658,2747,1650xm5218,1364l5216,1364,5195,1440,5238,1640,5240,1648,5248,1654,5264,1654,5273,1648,5274,1640,5277,1630,5239,1630,5260,1558,5218,1364xm2746,1646l2741,1646,2747,1650,2746,1646xm2681,1196l2662,1196,2654,1202,2653,1212,2594,1646,2632,1646,2672,1356,2653,1216,2691,1216,2690,1212,2689,1202,2681,1196xm4952,1606l4945,1638,4975,1628,4952,1606xm5014,1336l5005,1344,5004,1352,4952,1606,4975,1628,4945,1638,4983,1638,5019,1463,5004,1358,5041,1358,5040,1354,5039,1344,5032,1338,5022,1338,5014,1336xm5260,1558l5239,1630,5275,1630,5260,1558xm5315,1412l5303,1416,5299,1420,5298,1426,5260,1558,5275,1630,5277,1630,5326,1461,5305,1448,5333,1436,5357,1436,5326,1416,5321,1414,5315,1412xm4592,1390l4650,1610,4652,1616,4657,1622,4663,1624,4676,1624,4681,1620,4704,1600,4686,1600,4656,1592,4679,1572,4633,1394,4595,1394,4592,1390xm4679,1572l4656,1592,4686,1600,4679,1572xm4713,1542l4679,1572,4686,1600,4704,1600,4740,1568,4742,1568,4744,1564,4745,1562,4749,1550,4710,1550,4713,1542xm4918,1574l4921,1580,4919,1575,4918,1574xm4919,1575l4921,1580,4924,1580,4919,1575xm4918,1574l4918,1574,4919,1575,4918,1574xm4715,1540l4713,1542,4710,1550,4715,1540xm4752,1540l4715,1540,4710,1550,4749,1550,4752,1540xm3042,1472l3005,1472,3021,1548,3042,1472xm2888,1538l2889,1540,2893,1544,2888,1538xm2929,1538l2888,1538,2893,1544,2931,1544,2929,1538xm4790,1366l4776,1368,4770,1372,4769,1380,4713,1542,4715,1540,4752,1540,4792,1425,4771,1396,4804,1392,4814,1392,4801,1374,4796,1370,4790,1366xm2880,1480l2866,1480,2858,1510,2889,1540,2888,1538,2929,1538,2923,1524,2920,1518,2880,1480xm2866,1480l2834,1488,2858,1510,2866,1480xm5356,1474l5358,1482,5364,1486,5356,1474xm5394,1474l5356,1474,5364,1486,5397,1486,5394,1474xm5357,1436l5333,1436,5326,1461,5358,1482,5356,1474,5394,1474,5392,1466,5390,1460,5388,1456,5384,1454,5357,1436xm4828,1474l4829,1476,4830,1478,4828,1474xm4869,1474l4828,1474,4830,1478,4871,1478,4869,1474xm4814,1392l4804,1392,4792,1425,4829,1476,4828,1474,4869,1474,4861,1458,4861,1456,4860,1456,4860,1454,4814,1392xm5004,1358l5019,1463,5040,1360,5004,1358xm5333,1436l5305,1448,5326,1461,5333,1436xm5216,1364l5179,1364,5195,1440,5216,1364xm4804,1392l4771,1396,4792,1425,4804,1392xm4591,1388l4592,1390,4595,1394,4591,1388xm4631,1388l4591,1388,4595,1394,4633,1394,4631,1388xm4477,1240l4592,1390,4591,1388,4631,1388,4628,1378,4625,1370,4527,1242,4480,1242,4477,1240xm2690,1216l2653,1216,2672,1356,2690,1216xm4336,886l4334,886,4324,983,4357,1102,4357,1104,4358,1106,4361,1108,4420,1182,4480,1242,4527,1242,4507,1216,4448,1160,4396,1092,4393,1092,4390,1084,4391,1084,4336,886xm4390,1084l4393,1092,4392,1087,4390,1084xm4392,1087l4393,1092,4396,1092,4392,1087xm4391,1084l4390,1084,4392,1087,4391,1084xm4334,886l4298,890,4324,983,4334,886xe" filled="true" fillcolor="#ff00ff" stroked="false">
              <v:path arrowok="t"/>
              <v:fill type="solid"/>
            </v:shape>
            <v:shape style="position:absolute;left:1986;top:598;width:3722;height:2000" coordorigin="1986,598" coordsize="3722,2000" path="m3667,2438l3648,2438,3635,2466,3653,2518,3672,2598,3724,2598,3744,2578,3694,2578,3705,2567,3688,2498,3667,2438xm2220,2478l2219,2478,2198,2518,2196,2530,2203,2558,2204,2578,2237,2578,2246,2558,2206,2558,2225,2518,2230,2518,2220,2478xm2292,2478l2268,2478,2264,2498,2245,2518,2296,2518,2280,2535,2284,2538,2304,2578,2356,2578,2362,2558,2322,2558,2327,2548,2320,2538,2321,2538,2296,2498,2292,2478xm3705,2567l3694,2578,3708,2578,3705,2567xm3746,2558l3714,2558,3705,2567,3708,2578,3744,2578,3746,2558xm3943,2478l3942,2478,3929,2518,3947,2518,3966,2558,3967,2578,3994,2578,4014,2558,4001,2558,3973,2538,3985,2538,3988,2518,3982,2498,3959,2498,3943,2478xm2230,2518l2225,2518,2206,2558,2239,2558,2230,2518xm2264,2518l2230,2518,2239,2558,2240,2558,2256,2538,2276,2538,2280,2535,2264,2518xm2256,2538l2240,2558,2246,2558,2256,2538xm2273,2538l2256,2538,2246,2558,2267,2558,2273,2538xm2327,2548l2322,2558,2328,2551,2327,2548xm2328,2551l2322,2558,2334,2558,2328,2551xm2329,2550l2328,2551,2334,2558,2329,2550xm2368,2538l2339,2538,2329,2550,2334,2558,2362,2558,2368,2538xm3770,2478l3731,2478,3712,2558,3748,2558,3760,2518,3749,2518,3767,2498,3780,2498,3770,2478xm3896,2478l3876,2478,3871,2498,3868,2498,3861,2512,3862,2518,3881,2538,3832,2538,3851,2558,3883,2558,3891,2542,3890,2538,3870,2518,3888,2518,3899,2495,3896,2478xm3942,2478l3910,2478,3929,2518,3902,2518,3891,2542,3894,2558,3914,2558,3920,2538,3923,2538,3942,2478xm3988,2518l3985,2538,3973,2538,4001,2558,3988,2518xm4081,1878l4044,1878,4024,2198,4004,2378,3988,2518,4001,2558,4022,2558,4061,2198,4080,1898,4078,1898,4081,1878xm2327,2548l2327,2548,2328,2551,2329,2550,2327,2548xm2407,2438l2370,2438,2363,2458,2360,2458,2341,2518,2327,2548,2329,2550,2339,2538,2368,2538,2375,2518,2393,2482,2387,2478,2420,2478,2422,2454,2407,2438xm2321,2538l2320,2538,2327,2548,2327,2548,2321,2538xm2332,2538l2321,2538,2327,2548,2332,2538xm3902,2518l3870,2518,3890,2538,3891,2542,3902,2518xm2179,2477l2165,2518,2167,2538,2195,2538,2196,2530,2189,2498,2179,2478,2179,2477xm3803,2478l3770,2478,3790,2518,3816,2518,3835,2538,3848,2538,3861,2512,3860,2498,3782,2498,3803,2478xm3861,2512l3848,2538,3881,2538,3862,2518,3861,2512xm2296,2518l2264,2518,2280,2535,2296,2518xm2189,2498l2196,2530,2198,2518,2189,2498xm2177,2458l2147,2458,2136,2481,2153,2498,2111,2498,2132,2518,2159,2518,2162,2512,2146,2478,2178,2478,2179,2477,2177,2458xm2178,2478l2178,2478,2162,2512,2165,2518,2178,2478xm2219,2478l2184,2478,2189,2498,2198,2518,2219,2478xm2474,2298l2437,2298,2422,2454,2426,2458,2448,2478,2421,2496,2425,2498,2431,2518,2438,2518,2444,2498,2455,2498,2474,2298xm3228,2478l3164,2478,3172,2498,3209,2498,3214,2518,3228,2518,3233,2498,3240,2491,3228,2478xm3450,2478l3415,2478,3400,2498,3346,2498,3365,2518,3431,2518,3450,2478xm3767,2498l3749,2518,3760,2518,3767,2498xm3779,2498l3767,2498,3760,2518,3774,2518,3779,2498xm3899,2495l3888,2518,3920,2518,3900,2498,3899,2495xm3940,2458l3910,2458,3907,2478,3899,2495,3900,2498,3920,2518,3929,2518,3910,2478,3949,2478,3940,2458xm2178,2478l2146,2478,2162,2512,2178,2478xm2101,2418l2102,2438,2068,2438,2087,2478,2088,2478,2089,2498,2128,2498,2136,2481,2114,2458,2120,2458,2101,2418xm2136,2481l2128,2498,2153,2498,2136,2481xm2218,2458l2185,2458,2179,2477,2179,2478,2189,2498,2184,2478,2220,2478,2218,2458xm2418,2495l2418,2498,2421,2496,2418,2495xm3250,2438l3227,2438,3224,2458,3218,2465,3230,2478,3254,2478,3240,2491,3247,2498,3272,2498,3275,2478,3285,2458,3241,2458,3251,2440,3250,2438xm3354,2438l3295,2438,3285,2458,3320,2458,3340,2498,3386,2498,3367,2478,3373,2478,3354,2438xm3409,2478l3376,2478,3386,2498,3400,2498,3409,2478xm3438,2418l3418,2458,3419,2458,3400,2498,3415,2478,3451,2478,3472,2438,3437,2438,3438,2418xm3632,2458l3576,2458,3596,2478,3600,2498,3626,2498,3629,2478,3635,2466,3632,2458xm3808,2478l3803,2478,3782,2498,3824,2498,3808,2478xm3797,2438l3776,2438,3773,2458,3752,2478,3808,2478,3824,2498,3805,2458,3802,2458,3797,2438xm3834,2478l3815,2478,3824,2498,3838,2498,3834,2478xm3949,2478l3943,2478,3959,2498,3949,2478xm3972,2478l3949,2478,3959,2498,3979,2498,3972,2478xm2422,2454l2418,2495,2421,2496,2448,2478,2426,2458,2422,2454xm2420,2478l2395,2478,2393,2482,2418,2495,2420,2478xm3254,2478l3228,2478,3240,2491,3254,2478xm2395,2478l2387,2478,2393,2482,2395,2478xm3121,1958l3084,1958,3113,1978,3094,1978,3089,1983,3103,2058,3122,2258,3143,2398,3162,2478,3199,2478,3180,2458,3194,2458,3180,2398,3160,2258,3140,2058,3121,1958xm3194,2458l3180,2458,3199,2478,3194,2458xm3211,2458l3194,2458,3199,2478,3205,2478,3218,2465,3211,2458xm3218,2465l3205,2478,3230,2478,3218,2465xm3648,2438l3624,2456,3626,2458,3632,2458,3635,2466,3648,2438xm3251,2440l3241,2458,3268,2458,3268,2458,3251,2440xm3268,2458l3268,2458,3269,2458,3268,2458xm3295,2438l3268,2458,3269,2458,3285,2458,3295,2438xm3571,2378l3516,2378,3518,2398,3535,2398,3554,2458,3595,2458,3605,2438,3590,2438,3571,2378xm3642,2418l3614,2418,3595,2458,3620,2458,3624,2456,3607,2438,3661,2438,3642,2418xm3624,2456l3620,2458,3626,2458,3624,2456xm5572,2298l5591,2398,5592,2398,5611,2438,5614,2458,5642,2458,5645,2438,5655,2418,5611,2418,5629,2384,5626,2378,5627,2378,5612,2318,5590,2318,5572,2298xm3289,2418l3262,2418,3251,2440,3268,2458,3295,2438,3308,2438,3289,2418xm3648,2438l3607,2438,3624,2456,3648,2438xm2049,2370l2066,2438,2102,2438,2094,2398,2060,2398,2070,2378,2063,2378,2049,2370xm3530,2278l3476,2278,3456,2338,3437,2438,3473,2438,3492,2358,3503,2327,3500,2318,3494,2318,3499,2313,3496,2298,3532,2298,3530,2278xm5629,2384l5611,2418,5645,2418,5635,2398,5630,2398,5631,2390,5629,2384xm5700,2158l5670,2158,5669,2178,5650,2278,5632,2391,5645,2418,5655,2418,5665,2398,5666,2398,5686,2278,5705,2178,5707,2178,5700,2158xm2004,1838l1986,1838,1986,2078,1987,2098,2006,2258,2027,2378,2028,2398,2056,2398,2049,2370,2029,2358,2048,2338,2057,2338,2042,2238,2024,2098,2005,1858,2004,1838xm2086,2358l2080,2358,2060,2398,2094,2398,2086,2358xm5631,2390l5630,2398,5632,2391,5631,2390xm5632,2391l5630,2398,5635,2398,5632,2391xm5632,2378l5629,2384,5631,2390,5632,2378xm2060,2358l2046,2358,2049,2370,2063,2378,2060,2358xm2082,2338l2057,2338,2063,2378,2070,2378,2080,2358,2086,2358,2082,2338xm3508,2312l3503,2327,3515,2378,3551,2378,3544,2358,3546,2358,3536,2318,3514,2318,3508,2312xm3544,2358l3551,2378,3547,2361,3544,2358xm3547,2361l3551,2378,3564,2378,3547,2361xm2057,2338l2048,2338,2029,2358,2049,2370,2046,2358,2060,2358,2057,2338xm3546,2358l3544,2358,3547,2361,3546,2358xm3504,2308l3499,2313,3503,2327,3508,2312,3504,2308xm2551,1778l2515,1778,2496,1919,2477,2038,2456,2238,2458,2238,2438,2298,2474,2298,2473,2318,2492,2258,2494,2258,2514,2038,2533,1918,2539,1878,2536,1858,2515,1798,2551,1779,2551,1778xm3499,2313l3494,2318,3500,2318,3499,2313xm3532,2298l3512,2298,3508,2312,3514,2318,3536,2318,3532,2298xm5572,2298l5554,2298,5561,2318,5575,2318,5572,2298xm5606,2278l5583,2278,5587,2298,5572,2298,5590,2318,5612,2318,5608,2298,5606,2278xm3496,2298l3499,2313,3504,2308,3496,2298xm3512,2298l3504,2308,3508,2312,3512,2298xm3512,2298l3496,2298,3504,2308,3512,2298xm5432,2243l5416,2278,5419,2298,5447,2298,5449,2278,5432,2243xm5572,2218l5567,2218,5548,2258,5545,2258,5543,2264,5551,2298,5587,2298,5569,2278,5583,2278,5572,2218xm5583,2278l5569,2278,5587,2298,5583,2278xm5410,2178l5412,2198,5376,2198,5396,2238,5416,2278,5432,2243,5430,2238,5410,2178xm5490,2178l5455,2178,5435,2238,5432,2243,5449,2278,5468,2238,5477,2215,5461,2198,5490,2178xm5526,2178l5492,2178,5513,2258,5515,2258,5521,2278,5537,2278,5543,2264,5537,2238,5514,2238,5524,2218,5504,2218,5507,2198,5526,2178xm5544,2218l5532,2218,5543,2264,5545,2258,5548,2258,5557,2238,5549,2238,5544,2218xm5539,2198l5533,2198,5514,2238,5537,2238,5532,2218,5544,2218,5539,2198xm5568,2198l5539,2198,5549,2238,5557,2238,5567,2218,5572,2218,5568,2198xm5492,2178l5490,2178,5477,2215,5480,2218,5503,2218,5492,2178xm5528,2158l5495,2158,5489,2165,5502,2178,5526,2178,5507,2198,5504,2218,5524,2218,5533,2198,5539,2198,5528,2158xm5490,2178l5461,2198,5477,2215,5490,2178xm5314,1478l5296,1591,5297,1598,5316,1738,5335,1918,5356,2038,5375,2198,5412,2198,5393,2038,5372,1918,5353,1718,5334,1578,5314,1478xm5483,2158l5461,2158,5456,2178,5476,2178,5489,2165,5483,2158xm5489,2165l5476,2178,5502,2178,5489,2165xm4627,2058l4592,2058,4573,2138,4577,2158,4607,2158,4608,2138,4589,2078,4626,2078,4630,2066,4627,2058xm5507,2138l5500,2158,5521,2158,5507,2138xm4547,2038l4528,2038,4514,2052,4520,2058,4517,2058,4536,2078,4556,2098,4554,2098,4573,2138,4588,2078,4586,2078,4566,2058,4547,2038xm4592,2078l4589,2078,4608,2138,4610,2131,4592,2078xm4634,2078l4627,2078,4610,2131,4613,2138,4648,2138,4654,2118,4648,2118,4634,2078xm4626,2078l4592,2078,4610,2131,4614,2118,4613,2118,4626,2078xm4630,2066l4613,2118,4614,2118,4627,2078,4634,2078,4630,2066xm4749,1400l4730,1438,4710,1478,4709,1478,4690,1638,4670,1818,4650,1978,4632,2058,4630,2066,4648,2118,4654,2118,4667,2078,4687,1978,4708,1838,4727,1638,4746,1498,4744,1498,4758,1470,4749,1400xm4451,1838l4416,1838,4445,1858,4429,1875,4436,1898,4456,1958,4474,2058,4476,2058,4481,2078,4504,2078,4507,2058,4509,2057,4477,2038,4498,2018,4500,2018,4502,2009,4490,1938,4471,1898,4451,1838xm2582,1919l2575,2036,2576,2038,2579,2058,2611,2058,2612,2038,2611,2038,2591,1978,2592,1978,2582,1919xm4510,2055l4509,2057,4511,2058,4510,2055xm4502,2009l4500,2018,4498,2018,4477,2038,4509,2057,4510,2055,4509,2046,4501,2038,4507,2038,4502,2009xm4509,2046l4510,2055,4514,2052,4509,2046xm4520,1998l4505,1998,4502,2009,4509,2046,4514,2052,4528,2038,4547,2038,4546,2018,4524,2018,4520,1998xm4507,2038l4501,2038,4509,2046,4507,2038xm2575,2036l2575,2038,2576,2038,2575,2036xm2634,1038l2614,1238,2594,1698,2582,1919,2592,1978,2591,1978,2611,2038,2612,2038,2632,1698,2651,1238,2654,1204,2653,1178,2634,1038xm2730,1638l2693,1638,2712,1858,2731,1978,2752,2038,2788,2038,2788,2018,2752,2018,2762,1930,2749,1858,2730,1638xm2552,1781l2539,1878,2555,1978,2556,1998,2575,2036,2582,1919,2572,1858,2552,1781xm2762,1930l2752,2018,2788,2018,2767,1958,2762,1930xm2836,1618l2790,1618,2771,1858,2762,1930,2767,1958,2788,2018,2807,1858,2822,1681,2812,1658,2818,1658,2797,1638,2833,1638,2836,1618xm3023,618l3002,618,2992,754,3005,1058,3025,1738,3044,1978,3046,1998,3074,1998,3089,1983,3088,1978,3082,1978,3052,1958,3071,1958,3079,1950,3062,1738,3042,1058,3023,618xm3084,1958l3089,1983,3094,1978,3113,1978,3084,1958xm3079,1950l3071,1958,3052,1958,3082,1978,3079,1950xm3120,1938l3092,1938,3079,1950,3082,1978,3088,1978,3084,1958,3121,1958,3120,1938xm4081,1878l4078,1898,4080,1893,4081,1878xm4080,1893l4078,1898,4080,1898,4080,1893xm4064,1842l4046,1878,4081,1878,4080,1893,4097,1858,4063,1858,4064,1842xm4315,1218l4299,1314,4316,1478,4338,1598,4356,1718,4375,1838,4376,1858,4384,1858,4404,1878,4426,1878,4429,1875,4416,1838,4404,1838,4410,1832,4404,1818,4409,1818,4393,1718,4374,1578,4354,1478,4334,1278,4315,1218xm2551,1779l2515,1798,2536,1858,2539,1878,2552,1781,2551,1779xm4416,1838l4429,1875,4445,1858,4416,1838xm4066,1838l4064,1842,4063,1858,4066,1838xm4101,1838l4066,1838,4063,1858,4100,1858,4101,1838xm4839,1758l4837,1758,4830,1778,4826,1778,4807,1838,4807,1858,4841,1858,4843,1838,4844,1836,4839,1758xm4158,1138l4122,1138,4103,1378,4082,1478,4064,1842,4066,1838,4101,1838,4120,1498,4139,1378,4151,1251,4145,1238,4141,1238,4122,1158,4162,1158,4158,1138xm4410,1832l4404,1838,4412,1838,4410,1832xm4411,1831l4410,1832,4412,1838,4411,1831xm4414,1828l4411,1831,4412,1838,4424,1838,4414,1828xm4445,1818l4423,1818,4414,1828,4424,1838,4450,1838,4445,1818xm4789,1571l4807,1838,4826,1778,4830,1778,4837,1758,4839,1758,4827,1578,4796,1578,4789,1571xm4844,1836l4843,1838,4844,1838,4844,1836xm4849,1758l4839,1758,4844,1836,4862,1798,4883,1798,4885,1778,4847,1778,4849,1758xm4404,1818l4410,1832,4411,1831,4410,1824,4404,1818xm4410,1824l4411,1831,4414,1828,4410,1824xm4409,1818l4404,1818,4410,1824,4409,1818xm2552,1778l2551,1779,2552,1781,2552,1778xm2542,1758l2524,1758,2516,1778,2549,1778,2542,1758xm4920,1618l4866,1618,4847,1778,4865,1758,4888,1758,4903,1638,4900,1638,4920,1618xm4888,1758l4865,1758,4847,1778,4885,1778,4888,1758xm2833,1638l2826,1638,2822,1681,2831,1698,2866,1698,2866,1678,2828,1678,2833,1638xm2826,1638l2797,1638,2818,1658,2812,1658,2822,1681,2826,1638xm2924,1358l2888,1358,2869,1418,2848,1518,2828,1678,2864,1678,2845,1638,2842,1638,2839,1618,2873,1618,2885,1518,2905,1438,2924,1358xm2873,1618l2839,1618,2842,1638,2845,1638,2864,1678,2866,1678,2873,1618xm2671,1038l2654,1204,2672,1598,2694,1658,2693,1638,2728,1638,2707,1598,2710,1598,2690,1178,2671,1038xm5117,1618l5082,1618,5089,1638,5108,1638,5117,1618xm5004,738l4985,738,4984,758,4964,838,4963,838,4945,1078,4925,1178,4906,1439,4886,1598,4889,1598,4870,1618,4921,1618,4922,1598,4942,1438,4962,1178,4981,1078,5000,838,5013,786,5004,738xm5059,818l5022,818,5023,838,5023,838,5041,1158,5063,1278,5081,1618,5100,1478,5101,1478,5101,1458,5108,1439,5099,1278,5078,1158,5059,818xm5108,1439l5101,1458,5101,1478,5100,1478,5081,1618,5118,1618,5108,1439xm5177,1138l5140,1138,5120,1398,5122,1398,5108,1438,5108,1443,5118,1618,5137,1478,5158,1398,5165,1312,5159,1278,5140,1158,5180,1158,5177,1138xm5276,1478l5257,1578,5258,1598,5294,1598,5296,1591,5276,1478xm5288,1458l5279,1458,5276,1478,5296,1591,5298,1578,5294,1578,5288,1458xm4788,1558l4789,1571,4796,1578,4788,1558xm4825,1558l4788,1558,4796,1578,4827,1578,4825,1558xm5245,1258l5238,1258,5257,1578,5276,1478,5279,1458,5288,1458,5281,1338,5252,1338,5258,1318,5255,1318,5245,1258xm5312,1458l5288,1458,5294,1578,5298,1578,5314,1478,5312,1458xm4788,1558l4776,1558,4789,1571,4788,1558xm4777,1378l4753,1378,4750,1398,4749,1399,4783,1418,4764,1458,4758,1470,4768,1538,4768,1558,4824,1558,4822,1538,4805,1538,4786,1398,4784,1398,4777,1378xm4162,1158l4159,1158,4151,1251,4164,1278,4181,1278,4200,1318,4220,1458,4222,1478,4274,1478,4276,1458,4240,1458,4242,1443,4238,1438,4243,1438,4248,1403,4236,1318,4217,1258,4195,1258,4180,1238,4177,1238,4162,1158xm4749,1399l4749,1400,4758,1470,4764,1458,4783,1418,4749,1399xm4242,1443l4240,1458,4248,1449,4242,1443xm4248,1449l4240,1458,4256,1458,4248,1449xm4254,1442l4248,1449,4256,1458,4254,1442xm4279,1438l4258,1438,4254,1442,4256,1458,4276,1458,4279,1438xm4248,1403l4242,1443,4248,1449,4254,1442,4248,1403xm4243,1438l4238,1438,4242,1443,4243,1438xm4279,1218l4259,1338,4248,1403,4254,1442,4258,1438,4279,1438,4295,1338,4299,1314,4297,1298,4298,1298,4279,1218xm5193,1256l5179,1398,5182,1418,5215,1418,5216,1398,5196,1278,5193,1256xm4748,1398l4749,1400,4749,1399,4748,1398xm5180,1158l5177,1158,5165,1312,5179,1398,5193,1256,5180,1158xm5198,1198l5193,1256,5196,1278,5216,1398,5222,1338,5219,1338,5218,1318,5198,1198xm2908,1322l2891,1358,2924,1358,2922,1378,2941,1338,2906,1338,2908,1322xm2910,1318l2908,1322,2906,1338,2910,1318xm2946,1318l2910,1318,2906,1338,2944,1338,2946,1318xm5234,1178l5200,1178,5198,1198,5218,1318,5219,1338,5222,1338,5224,1318,5219,1318,5227,1290,5236,1198,5234,1178xm5242,1238l5242,1238,5227,1290,5222,1338,5243,1338,5238,1258,5245,1258,5242,1238xm5276,1258l5275,1258,5252,1338,5281,1338,5276,1258xm2994,598l2966,598,2965,618,2946,858,2927,1158,2908,1322,2910,1318,2946,1318,2964,1158,2983,858,2992,754,2986,638,2974,638,2986,630,2986,618,3014,618,2994,598xm5227,1290l5219,1318,5224,1318,5227,1290xm5250,1218l5242,1238,5255,1318,5258,1318,5275,1258,5276,1258,5275,1238,5258,1238,5250,1218xm4313,1198l4280,1198,4279,1218,4298,1298,4297,1298,4299,1314,4315,1218,4313,1198xm5177,1158l5140,1158,5159,1278,5165,1312,5177,1158xm5236,1198l5227,1290,5242,1238,5242,1238,5236,1198xm4175,1218l4177,1238,4180,1238,4195,1258,4175,1218xm4207,1238l4185,1238,4195,1258,4214,1258,4207,1238xm4159,1158l4122,1158,4141,1238,4145,1238,4151,1251,4159,1158xm2669,1018l2635,1018,2634,1038,2653,1178,2654,1204,2671,1038,2669,1018xm5023,838l5023,838,5023,838,5023,838xm5022,818l5023,838,5023,838,5022,818xm5040,738l5004,738,5033,758,5016,775,5013,786,5023,838,5022,818,5059,818,5040,738xm5004,738l5013,786,5015,778,5012,778,5020,758,5033,758,5004,738xm5020,758l5012,778,5016,775,5020,758xm5016,775l5012,778,5015,778,5016,775xm5033,758l5020,758,5016,775,5033,758xm2989,627l2986,630,2992,754,3001,638,2994,638,2989,627xm5034,718l5011,718,4991,738,5039,738,5034,718xm2986,630l2974,638,2986,638,2986,630xm3002,618l2989,627,2994,638,3001,638,3002,618xm2986,618l2986,630,2989,627,2986,618xm3002,618l2986,618,2989,627,3002,618xe" filled="true" fillcolor="#002060" stroked="false">
              <v:path arrowok="t"/>
              <v:fill type="solid"/>
            </v:shape>
            <v:shape style="position:absolute;left:1928;top:30;width:3826;height:2584" type="#_x0000_t202" filled="false" stroked="false">
              <v:textbox inset="0,0,0,0">
                <w:txbxContent>
                  <w:p>
                    <w:pPr>
                      <w:spacing w:line="237" w:lineRule="auto" w:before="0"/>
                      <w:ind w:left="173" w:right="937" w:firstLine="0"/>
                      <w:jc w:val="left"/>
                      <w:rPr>
                        <w:sz w:val="19"/>
                      </w:rPr>
                    </w:pPr>
                    <w:r>
                      <w:rPr>
                        <w:color w:val="002060"/>
                        <w:sz w:val="19"/>
                      </w:rPr>
                      <w:t>Newspaper citations of economic uncertainty (lhs)</w:t>
                    </w:r>
                  </w:p>
                  <w:p>
                    <w:pPr>
                      <w:spacing w:line="183" w:lineRule="exact" w:before="0"/>
                      <w:ind w:left="1367" w:right="0" w:firstLine="0"/>
                      <w:jc w:val="left"/>
                      <w:rPr>
                        <w:sz w:val="19"/>
                      </w:rPr>
                    </w:pPr>
                    <w:r>
                      <w:rPr>
                        <w:color w:val="FF00FF"/>
                        <w:sz w:val="19"/>
                      </w:rPr>
                      <w:t>Uncertainty about</w:t>
                    </w:r>
                  </w:p>
                  <w:p>
                    <w:pPr>
                      <w:spacing w:line="237" w:lineRule="auto" w:before="0"/>
                      <w:ind w:left="1438" w:right="937" w:firstLine="8"/>
                      <w:jc w:val="left"/>
                      <w:rPr>
                        <w:sz w:val="19"/>
                      </w:rPr>
                    </w:pPr>
                    <w:r>
                      <w:rPr>
                        <w:color w:val="FF00FF"/>
                        <w:sz w:val="19"/>
                      </w:rPr>
                      <w:t>demand limiting investment (rhs)</w:t>
                    </w:r>
                  </w:p>
                </w:txbxContent>
              </v:textbox>
              <w10:wrap type="none"/>
            </v:shape>
            <w10:wrap type="none"/>
          </v:group>
        </w:pict>
      </w:r>
      <w:r>
        <w:rPr/>
        <w:t>60</w:t>
      </w:r>
    </w:p>
    <w:p>
      <w:pPr>
        <w:pStyle w:val="BodyText"/>
        <w:spacing w:before="10"/>
        <w:rPr>
          <w:sz w:val="17"/>
        </w:rPr>
      </w:pPr>
    </w:p>
    <w:p>
      <w:pPr>
        <w:pStyle w:val="BodyText"/>
        <w:ind w:left="255"/>
      </w:pPr>
      <w:r>
        <w:rPr/>
        <w:t>50</w:t>
      </w:r>
    </w:p>
    <w:p>
      <w:pPr>
        <w:pStyle w:val="BodyText"/>
        <w:spacing w:before="9"/>
        <w:rPr>
          <w:sz w:val="17"/>
        </w:rPr>
      </w:pPr>
    </w:p>
    <w:p>
      <w:pPr>
        <w:pStyle w:val="BodyText"/>
        <w:spacing w:before="1"/>
        <w:ind w:left="255"/>
      </w:pPr>
      <w:r>
        <w:rPr/>
        <w:t>40</w:t>
      </w:r>
    </w:p>
    <w:p>
      <w:pPr>
        <w:pStyle w:val="BodyText"/>
        <w:spacing w:before="9"/>
        <w:rPr>
          <w:sz w:val="17"/>
        </w:rPr>
      </w:pPr>
    </w:p>
    <w:p>
      <w:pPr>
        <w:pStyle w:val="BodyText"/>
        <w:ind w:left="255"/>
      </w:pPr>
      <w:r>
        <w:rPr/>
        <w:t>30</w:t>
      </w:r>
    </w:p>
    <w:p>
      <w:pPr>
        <w:pStyle w:val="BodyText"/>
        <w:spacing w:before="10"/>
        <w:rPr>
          <w:sz w:val="17"/>
        </w:rPr>
      </w:pPr>
    </w:p>
    <w:p>
      <w:pPr>
        <w:pStyle w:val="BodyText"/>
        <w:ind w:left="255"/>
      </w:pPr>
      <w:r>
        <w:rPr/>
        <w:t>20</w:t>
      </w:r>
    </w:p>
    <w:p>
      <w:pPr>
        <w:pStyle w:val="BodyText"/>
        <w:spacing w:before="8"/>
        <w:rPr>
          <w:sz w:val="17"/>
        </w:rPr>
      </w:pPr>
    </w:p>
    <w:p>
      <w:pPr>
        <w:pStyle w:val="BodyText"/>
        <w:ind w:left="255"/>
      </w:pPr>
      <w:r>
        <w:rPr/>
        <w:t>10</w:t>
      </w:r>
    </w:p>
    <w:p>
      <w:pPr>
        <w:pStyle w:val="BodyText"/>
        <w:spacing w:before="10"/>
        <w:rPr>
          <w:sz w:val="17"/>
        </w:rPr>
      </w:pPr>
    </w:p>
    <w:p>
      <w:pPr>
        <w:pStyle w:val="BodyText"/>
        <w:ind w:left="359"/>
      </w:pPr>
      <w:r>
        <w:rPr>
          <w:w w:val="99"/>
        </w:rPr>
        <w:t>0</w:t>
      </w:r>
    </w:p>
    <w:p>
      <w:pPr>
        <w:pStyle w:val="BodyText"/>
        <w:spacing w:before="261"/>
        <w:ind w:left="255" w:right="3913"/>
      </w:pPr>
      <w:r>
        <w:rPr/>
        <w:br w:type="column"/>
      </w:r>
      <w:r>
        <w:rPr/>
        <w:t>Percentage of respondents </w:t>
      </w:r>
      <w:r>
        <w:rPr>
          <w:position w:val="-8"/>
        </w:rPr>
        <w:t>100</w:t>
      </w:r>
    </w:p>
    <w:p>
      <w:pPr>
        <w:pStyle w:val="BodyText"/>
        <w:spacing w:before="147"/>
        <w:ind w:left="1316"/>
      </w:pPr>
      <w:r>
        <w:rPr/>
        <w:pict>
          <v:group style="position:absolute;margin-left:317.700012pt;margin-top:-33.961552pt;width:223.2pt;height:174pt;mso-position-horizontal-relative:page;mso-position-vertical-relative:paragraph;z-index:251671552" coordorigin="6354,-679" coordsize="4464,3480">
            <v:line style="position:absolute" from="10410,-347" to="10410,2477" stroked="true" strokeweight=".23999pt" strokecolor="#000000">
              <v:stroke dashstyle="solid"/>
            </v:line>
            <v:shape style="position:absolute;left:10410;top:-350;width:57;height:2829" coordorigin="10410,-349" coordsize="57,2829" path="m10466,2474l10410,2474,10410,2479,10466,2479,10466,2474m10466,2004l10410,2004,10410,2008,10466,2008,10466,2004m10466,1532l10410,1532,10410,1537,10466,1537,10466,1532m10466,1062l10410,1062,10410,1067,10466,1067,10466,1062m10466,592l10410,592,10410,595,10466,595,10466,592m10466,121l10410,121,10410,126,10466,126,10466,121m10466,-349l10410,-349,10410,-344,10466,-344,10466,-349e" filled="true" fillcolor="#000000" stroked="false">
              <v:path arrowok="t"/>
              <v:fill type="solid"/>
            </v:shape>
            <v:line style="position:absolute" from="6635,2477" to="10410,2477" stroked="true" strokeweight=".23999pt" strokecolor="#000000">
              <v:stroke dashstyle="solid"/>
            </v:line>
            <v:shape style="position:absolute;left:6632;top:2420;width:3147;height:57" coordorigin="6632,2420" coordsize="3147,57" path="m6637,2420l6632,2420,6632,2477,6637,2477,6637,2420m7423,2420l7418,2420,7418,2477,7423,2477,7423,2420m8209,2420l8204,2420,8204,2477,8209,2477,8209,2420m8995,2420l8990,2420,8990,2477,8995,2477,8995,2420m9779,2420l9775,2420,9775,2477,9779,2477,9779,2420e" filled="true" fillcolor="#000000" stroked="false">
              <v:path arrowok="t"/>
              <v:fill type="solid"/>
            </v:shape>
            <v:shape style="position:absolute;left:6634;top:-347;width:3790;height:1764" type="#_x0000_t75" stroked="false">
              <v:imagedata r:id="rId14" o:title=""/>
            </v:shape>
            <v:shape style="position:absolute;left:6354;top:-680;width:4464;height:3477" coordorigin="6354,-679" coordsize="4464,3477" path="m10818,-679l6355,-679,6354,-678,6354,2796,6355,2797,10818,2797,10818,2795,6359,2795,6356,2792,6359,2792,6359,-674,6356,-674,6359,-677,10818,-677,10818,-679xm6359,2792l6356,2792,6359,2795,6359,2792xm10814,2792l6359,2792,6359,2795,10814,2795,10814,2792xm10814,-677l10814,2795,10817,2792,10818,2792,10818,-674,10817,-674,10814,-677xm10818,2792l10817,2792,10814,2795,10818,2795,10818,2792xm6359,-677l6356,-674,6359,-674,6359,-677xm10814,-677l6359,-677,6359,-674,10814,-674,10814,-677xm10818,-677l10814,-677,10817,-674,10818,-674,10818,-677xe" filled="true" fillcolor="#ffffff" stroked="false">
              <v:path arrowok="t"/>
              <v:fill type="solid"/>
            </v:shape>
            <v:shape style="position:absolute;left:9619;top:-604;width:723;height:211" type="#_x0000_t202" filled="false" stroked="false">
              <v:textbox inset="0,0,0,0">
                <w:txbxContent>
                  <w:p>
                    <w:pPr>
                      <w:spacing w:line="211" w:lineRule="exact" w:before="0"/>
                      <w:ind w:left="0" w:right="0" w:firstLine="0"/>
                      <w:jc w:val="left"/>
                      <w:rPr>
                        <w:sz w:val="19"/>
                      </w:rPr>
                    </w:pPr>
                    <w:r>
                      <w:rPr>
                        <w:sz w:val="19"/>
                      </w:rPr>
                      <w:t>Per cent</w:t>
                    </w:r>
                  </w:p>
                </w:txbxContent>
              </v:textbox>
              <w10:wrap type="none"/>
            </v:shape>
            <v:shape style="position:absolute;left:10572;top:-459;width:232;height:3035" type="#_x0000_t202" filled="false" stroked="false">
              <v:textbox inset="0,0,0,0">
                <w:txbxContent>
                  <w:p>
                    <w:pPr>
                      <w:spacing w:line="211" w:lineRule="exact" w:before="0"/>
                      <w:ind w:left="0" w:right="0" w:firstLine="0"/>
                      <w:jc w:val="left"/>
                      <w:rPr>
                        <w:sz w:val="19"/>
                      </w:rPr>
                    </w:pPr>
                    <w:r>
                      <w:rPr>
                        <w:sz w:val="19"/>
                      </w:rPr>
                      <w:t>12</w:t>
                    </w:r>
                  </w:p>
                  <w:p>
                    <w:pPr>
                      <w:spacing w:line="240" w:lineRule="auto" w:before="10"/>
                      <w:rPr>
                        <w:sz w:val="21"/>
                      </w:rPr>
                    </w:pPr>
                  </w:p>
                  <w:p>
                    <w:pPr>
                      <w:spacing w:before="0"/>
                      <w:ind w:left="0" w:right="0" w:firstLine="0"/>
                      <w:jc w:val="left"/>
                      <w:rPr>
                        <w:sz w:val="19"/>
                      </w:rPr>
                    </w:pPr>
                    <w:r>
                      <w:rPr>
                        <w:sz w:val="19"/>
                      </w:rPr>
                      <w:t>10</w:t>
                    </w:r>
                  </w:p>
                  <w:p>
                    <w:pPr>
                      <w:spacing w:line="240" w:lineRule="auto" w:before="10"/>
                      <w:rPr>
                        <w:sz w:val="21"/>
                      </w:rPr>
                    </w:pPr>
                  </w:p>
                  <w:p>
                    <w:pPr>
                      <w:spacing w:before="1"/>
                      <w:ind w:left="0" w:right="0" w:firstLine="0"/>
                      <w:jc w:val="left"/>
                      <w:rPr>
                        <w:sz w:val="19"/>
                      </w:rPr>
                    </w:pPr>
                    <w:r>
                      <w:rPr>
                        <w:w w:val="99"/>
                        <w:sz w:val="19"/>
                      </w:rPr>
                      <w:t>8</w:t>
                    </w:r>
                  </w:p>
                  <w:p>
                    <w:pPr>
                      <w:spacing w:line="240" w:lineRule="auto" w:before="0"/>
                      <w:rPr>
                        <w:sz w:val="22"/>
                      </w:rPr>
                    </w:pPr>
                  </w:p>
                  <w:p>
                    <w:pPr>
                      <w:spacing w:before="0"/>
                      <w:ind w:left="0" w:right="0" w:firstLine="0"/>
                      <w:jc w:val="left"/>
                      <w:rPr>
                        <w:sz w:val="19"/>
                      </w:rPr>
                    </w:pPr>
                    <w:r>
                      <w:rPr>
                        <w:w w:val="99"/>
                        <w:sz w:val="19"/>
                      </w:rPr>
                      <w:t>6</w:t>
                    </w:r>
                  </w:p>
                  <w:p>
                    <w:pPr>
                      <w:spacing w:line="240" w:lineRule="auto" w:before="10"/>
                      <w:rPr>
                        <w:sz w:val="21"/>
                      </w:rPr>
                    </w:pPr>
                  </w:p>
                  <w:p>
                    <w:pPr>
                      <w:spacing w:before="0"/>
                      <w:ind w:left="0" w:right="0" w:firstLine="0"/>
                      <w:jc w:val="left"/>
                      <w:rPr>
                        <w:sz w:val="19"/>
                      </w:rPr>
                    </w:pPr>
                    <w:r>
                      <w:rPr>
                        <w:w w:val="99"/>
                        <w:sz w:val="19"/>
                      </w:rPr>
                      <w:t>4</w:t>
                    </w:r>
                  </w:p>
                  <w:p>
                    <w:pPr>
                      <w:spacing w:line="240" w:lineRule="auto" w:before="10"/>
                      <w:rPr>
                        <w:sz w:val="21"/>
                      </w:rPr>
                    </w:pPr>
                  </w:p>
                  <w:p>
                    <w:pPr>
                      <w:spacing w:before="1"/>
                      <w:ind w:left="0" w:right="0" w:firstLine="0"/>
                      <w:jc w:val="left"/>
                      <w:rPr>
                        <w:sz w:val="19"/>
                      </w:rPr>
                    </w:pPr>
                    <w:r>
                      <w:rPr>
                        <w:w w:val="99"/>
                        <w:sz w:val="19"/>
                      </w:rPr>
                      <w:t>2</w:t>
                    </w:r>
                  </w:p>
                  <w:p>
                    <w:pPr>
                      <w:spacing w:line="240" w:lineRule="auto" w:before="10"/>
                      <w:rPr>
                        <w:sz w:val="21"/>
                      </w:rPr>
                    </w:pPr>
                  </w:p>
                  <w:p>
                    <w:pPr>
                      <w:spacing w:line="218" w:lineRule="exact" w:before="0"/>
                      <w:ind w:left="0" w:right="0" w:firstLine="0"/>
                      <w:jc w:val="left"/>
                      <w:rPr>
                        <w:sz w:val="19"/>
                      </w:rPr>
                    </w:pPr>
                    <w:r>
                      <w:rPr>
                        <w:w w:val="99"/>
                        <w:sz w:val="19"/>
                      </w:rPr>
                      <w:t>0</w:t>
                    </w:r>
                  </w:p>
                </w:txbxContent>
              </v:textbox>
              <w10:wrap type="none"/>
            </v:shape>
            <v:shape style="position:absolute;left:6426;top:2589;width:3580;height:211" type="#_x0000_t202" filled="false" stroked="false">
              <v:textbox inset="0,0,0,0">
                <w:txbxContent>
                  <w:p>
                    <w:pPr>
                      <w:tabs>
                        <w:tab w:pos="785" w:val="left" w:leader="none"/>
                        <w:tab w:pos="1571" w:val="left" w:leader="none"/>
                        <w:tab w:pos="2357" w:val="left" w:leader="none"/>
                        <w:tab w:pos="3142" w:val="left" w:leader="none"/>
                      </w:tabs>
                      <w:spacing w:line="211" w:lineRule="exact" w:before="0"/>
                      <w:ind w:left="0" w:right="0" w:firstLine="0"/>
                      <w:jc w:val="left"/>
                      <w:rPr>
                        <w:sz w:val="19"/>
                      </w:rPr>
                    </w:pPr>
                    <w:r>
                      <w:rPr>
                        <w:sz w:val="19"/>
                      </w:rPr>
                      <w:t>2000</w:t>
                      <w:tab/>
                      <w:t>2003</w:t>
                      <w:tab/>
                      <w:t>2006</w:t>
                      <w:tab/>
                      <w:t>2009</w:t>
                      <w:tab/>
                      <w:t>2012</w:t>
                    </w:r>
                  </w:p>
                </w:txbxContent>
              </v:textbox>
              <w10:wrap type="none"/>
            </v:shape>
            <w10:wrap type="none"/>
          </v:group>
        </w:pict>
      </w:r>
      <w:r>
        <w:rPr/>
        <w:t>90</w:t>
      </w:r>
    </w:p>
    <w:p>
      <w:pPr>
        <w:pStyle w:val="BodyText"/>
        <w:spacing w:before="144"/>
        <w:ind w:left="1316"/>
      </w:pPr>
      <w:r>
        <w:rPr/>
        <w:t>80</w:t>
      </w:r>
    </w:p>
    <w:p>
      <w:pPr>
        <w:pStyle w:val="BodyText"/>
        <w:spacing w:before="144"/>
        <w:ind w:left="1316"/>
      </w:pPr>
      <w:r>
        <w:rPr/>
        <w:t>70</w:t>
      </w:r>
    </w:p>
    <w:p>
      <w:pPr>
        <w:pStyle w:val="BodyText"/>
        <w:spacing w:before="145"/>
        <w:ind w:left="1316"/>
      </w:pPr>
      <w:r>
        <w:rPr/>
        <w:t>60</w:t>
      </w:r>
    </w:p>
    <w:p>
      <w:pPr>
        <w:pStyle w:val="BodyText"/>
        <w:spacing w:before="144"/>
        <w:ind w:left="1316"/>
      </w:pPr>
      <w:r>
        <w:rPr/>
        <w:t>50</w:t>
      </w:r>
    </w:p>
    <w:p>
      <w:pPr>
        <w:pStyle w:val="BodyText"/>
        <w:spacing w:before="145"/>
        <w:ind w:left="1316"/>
      </w:pPr>
      <w:r>
        <w:rPr/>
        <w:t>40</w:t>
      </w:r>
    </w:p>
    <w:p>
      <w:pPr>
        <w:pStyle w:val="BodyText"/>
        <w:spacing w:before="144"/>
        <w:ind w:left="1316"/>
      </w:pPr>
      <w:r>
        <w:rPr/>
        <w:t>30</w:t>
      </w:r>
    </w:p>
    <w:p>
      <w:pPr>
        <w:spacing w:after="0"/>
        <w:sectPr>
          <w:type w:val="continuous"/>
          <w:pgSz w:w="12240" w:h="15840"/>
          <w:pgMar w:top="1120" w:bottom="1440" w:left="1360" w:right="1320"/>
          <w:cols w:num="2" w:equalWidth="0">
            <w:col w:w="1931" w:space="1252"/>
            <w:col w:w="6377"/>
          </w:cols>
        </w:sectPr>
      </w:pPr>
    </w:p>
    <w:p>
      <w:pPr>
        <w:pStyle w:val="BodyText"/>
        <w:tabs>
          <w:tab w:pos="1121" w:val="left" w:leader="none"/>
          <w:tab w:pos="1826" w:val="left" w:leader="none"/>
          <w:tab w:pos="2531" w:val="left" w:leader="none"/>
          <w:tab w:pos="3236" w:val="left" w:leader="none"/>
          <w:tab w:pos="3940" w:val="left" w:leader="none"/>
        </w:tabs>
        <w:spacing w:before="6"/>
        <w:ind w:left="417"/>
      </w:pPr>
      <w:r>
        <w:rPr/>
        <w:t>1999</w:t>
        <w:tab/>
        <w:t>2002</w:t>
        <w:tab/>
        <w:t>2005</w:t>
        <w:tab/>
        <w:t>2008</w:t>
        <w:tab/>
        <w:t>2011</w:t>
        <w:tab/>
        <w:t>2014</w:t>
      </w:r>
    </w:p>
    <w:p>
      <w:pPr>
        <w:spacing w:before="134"/>
        <w:ind w:left="226" w:right="294" w:firstLine="0"/>
        <w:jc w:val="left"/>
        <w:rPr>
          <w:sz w:val="15"/>
        </w:rPr>
      </w:pPr>
      <w:r>
        <w:rPr>
          <w:sz w:val="15"/>
        </w:rPr>
        <w:t>Source: CBI, FT, Guardian, Independent, Times and Bank calculations.</w:t>
      </w:r>
    </w:p>
    <w:p>
      <w:pPr>
        <w:pStyle w:val="BodyText"/>
        <w:rPr>
          <w:sz w:val="16"/>
        </w:rPr>
      </w:pPr>
      <w:r>
        <w:rPr/>
        <w:br w:type="column"/>
      </w:r>
      <w:r>
        <w:rPr>
          <w:sz w:val="16"/>
        </w:rPr>
      </w:r>
    </w:p>
    <w:p>
      <w:pPr>
        <w:pStyle w:val="BodyText"/>
        <w:spacing w:before="2"/>
        <w:rPr>
          <w:sz w:val="15"/>
        </w:rPr>
      </w:pPr>
    </w:p>
    <w:p>
      <w:pPr>
        <w:spacing w:before="0"/>
        <w:ind w:left="226" w:right="0" w:firstLine="0"/>
        <w:jc w:val="left"/>
        <w:rPr>
          <w:sz w:val="15"/>
        </w:rPr>
      </w:pPr>
      <w:r>
        <w:rPr>
          <w:sz w:val="15"/>
        </w:rPr>
        <w:t>Source: ONS.</w:t>
      </w:r>
    </w:p>
    <w:p>
      <w:pPr>
        <w:spacing w:after="0"/>
        <w:jc w:val="left"/>
        <w:rPr>
          <w:sz w:val="15"/>
        </w:rPr>
        <w:sectPr>
          <w:type w:val="continuous"/>
          <w:pgSz w:w="12240" w:h="15840"/>
          <w:pgMar w:top="1120" w:bottom="1440" w:left="1360" w:right="1320"/>
          <w:cols w:num="2" w:equalWidth="0">
            <w:col w:w="4401" w:space="369"/>
            <w:col w:w="4790"/>
          </w:cols>
        </w:sectPr>
      </w:pPr>
    </w:p>
    <w:p>
      <w:pPr>
        <w:pStyle w:val="BodyText"/>
        <w:rPr>
          <w:sz w:val="20"/>
        </w:rPr>
      </w:pPr>
    </w:p>
    <w:p>
      <w:pPr>
        <w:pStyle w:val="BodyText"/>
        <w:spacing w:before="3"/>
        <w:rPr>
          <w:sz w:val="28"/>
        </w:rPr>
      </w:pPr>
    </w:p>
    <w:p>
      <w:pPr>
        <w:pStyle w:val="Heading1"/>
        <w:tabs>
          <w:tab w:pos="4996" w:val="left" w:leader="none"/>
        </w:tabs>
        <w:spacing w:before="93"/>
      </w:pPr>
      <w:r>
        <w:rPr/>
        <w:t>Chart 3: Business investment</w:t>
      </w:r>
      <w:r>
        <w:rPr>
          <w:spacing w:val="-36"/>
        </w:rPr>
        <w:t> </w:t>
      </w:r>
      <w:r>
        <w:rPr/>
        <w:t>and</w:t>
      </w:r>
      <w:r>
        <w:rPr>
          <w:spacing w:val="-9"/>
        </w:rPr>
        <w:t> </w:t>
      </w:r>
      <w:r>
        <w:rPr/>
        <w:t>surveys</w:t>
        <w:tab/>
        <w:t>Chart 4: Capacity utilisation</w:t>
      </w:r>
      <w:r>
        <w:rPr>
          <w:spacing w:val="-12"/>
        </w:rPr>
        <w:t> </w:t>
      </w:r>
      <w:r>
        <w:rPr/>
        <w:t>surveys</w:t>
      </w:r>
    </w:p>
    <w:p>
      <w:pPr>
        <w:spacing w:after="0"/>
        <w:sectPr>
          <w:type w:val="continuous"/>
          <w:pgSz w:w="12240" w:h="15840"/>
          <w:pgMar w:top="1120" w:bottom="1440" w:left="1360" w:right="1320"/>
        </w:sectPr>
      </w:pPr>
    </w:p>
    <w:p>
      <w:pPr>
        <w:pStyle w:val="BodyText"/>
        <w:spacing w:before="169"/>
        <w:ind w:left="554" w:right="3"/>
      </w:pPr>
      <w:r>
        <w:rPr/>
        <w:t>Standard deviations from mean since 1999</w:t>
      </w:r>
    </w:p>
    <w:p>
      <w:pPr>
        <w:pStyle w:val="BodyText"/>
        <w:spacing w:line="200" w:lineRule="exact"/>
        <w:ind w:left="317"/>
      </w:pPr>
      <w:r>
        <w:rPr/>
        <w:pict>
          <v:group style="position:absolute;margin-left:94.32pt;margin-top:4.702976pt;width:195.5pt;height:137.5pt;mso-position-horizontal-relative:page;mso-position-vertical-relative:paragraph;z-index:251673600" coordorigin="1886,94" coordsize="3910,2750">
            <v:shape style="position:absolute;left:1944;top:550;width:3796;height:2111" coordorigin="1944,550" coordsize="3796,2111" path="m3536,1554l3480,1554,3570,2052,3661,2661,3751,2534,3841,2514,3862,2472,3751,2472,3661,2207,3570,1677,3536,1554xm3932,1374l3841,1959,3751,2472,3862,2472,3932,2334,4022,1955,4112,1805,4202,1518,4454,1518,4474,1490,4565,1463,4788,1463,4836,1391,5001,1391,4997,1384,4022,1384,3932,1374xm3336,957l2938,957,3029,1062,3119,1110,3209,1138,3299,1155,3390,1677,3480,1554,3536,1554,3480,1350,3390,1139,3336,957xm4454,1518l4202,1518,4294,1589,4384,1623,4454,1518xm5142,1511l5016,1511,5106,1618,5142,1511xm5001,1391l4836,1391,4926,1554,5016,1511,5142,1511,5173,1422,5016,1422,5001,1391xm4788,1463l4565,1463,4655,1539,4745,1527,4788,1463xm2457,1064l2215,1064,2305,1222,2395,1523,2486,1408,2576,1325,2666,1265,2753,1163,2576,1163,2486,1125,2457,1064xm5197,1058l5106,1145,5016,1422,5173,1422,5197,1350,5287,1294,5377,1234,5468,1179,5524,1120,5287,1120,5197,1058xm4202,555l4112,723,4022,1384,4997,1384,4926,1240,4879,1203,4745,1203,4697,1149,4294,1149,4202,555xm2034,689l1944,940,1944,1115,2034,1137,2125,1281,2215,1064,2457,1064,2401,945,2305,945,2215,899,2125,881,2034,689xm4836,1169l4745,1203,4879,1203,4836,1169xm2666,897l2576,1163,2753,1163,2758,1157,2848,1138,2905,1022,2758,1022,2666,897xm4474,798l4384,1004,4294,1149,4697,1149,4655,1101,4565,1060,4474,798xm5468,550l5377,746,5287,1120,5524,1120,5558,1083,5648,983,5740,983,5740,837,5648,807,5558,624,5468,550xm5740,983l5648,983,5740,1043,5740,983xm3119,620l3029,731,2938,777,2848,814,2758,1022,2905,1022,2938,957,3336,957,3299,828,3209,692,3119,620xm2395,933l2305,945,2401,945,2395,933xm1944,940l1944,940,1944,940,1944,940xe" filled="true" fillcolor="#00b0f0" stroked="false">
              <v:path arrowok="t"/>
              <v:fill type="solid"/>
            </v:shape>
            <v:line style="position:absolute" from="1945,101" to="1945,2836" stroked="true" strokeweight=".66pt" strokecolor="#000000">
              <v:stroke dashstyle="solid"/>
            </v:line>
            <v:shape style="position:absolute;left:1886;top:94;width:58;height:2750" coordorigin="1886,94" coordsize="58,2750" path="m1944,2830l1886,2830,1886,2843,1944,2843,1944,2830m1944,2439l1886,2439,1886,2453,1944,2453,1944,2439m1944,2048l1886,2048,1886,2061,1944,2061,1944,2048m1944,1656l1886,1656,1886,1671,1944,1671,1944,1656m1944,1266l1886,1266,1886,1280,1944,1280,1944,1266m1944,875l1886,875,1886,890,1944,890,1944,875m1944,485l1886,485,1886,498,1944,498,1944,485m1944,94l1886,94,1886,108,1944,108,1944,94e" filled="true" fillcolor="#000000" stroked="false">
              <v:path arrowok="t"/>
              <v:fill type="solid"/>
            </v:shape>
            <v:line style="position:absolute" from="5738,101" to="5738,2836" stroked="true" strokeweight=".24002pt" strokecolor="#000000">
              <v:stroke dashstyle="solid"/>
            </v:line>
            <v:shape style="position:absolute;left:5738;top:98;width:58;height:2740" coordorigin="5738,99" coordsize="58,2740" path="m5796,2835l5738,2835,5738,2838,5796,2838,5796,2835m5796,2378l5738,2378,5738,2382,5796,2382,5796,2378m5796,1922l5738,1922,5738,1926,5796,1926,5796,1922m5796,1466l5738,1466,5738,1470,5796,1470,5796,1466m5796,1010l5738,1010,5738,1014,5796,1014,5796,1010m5796,555l5738,555,5738,560,5796,560,5796,555m5796,99l5738,99,5738,104,5796,104,5796,99e" filled="true" fillcolor="#000000" stroked="false">
              <v:path arrowok="t"/>
              <v:fill type="solid"/>
            </v:shape>
            <v:line style="position:absolute" from="1944,1468" to="5738,1468" stroked="true" strokeweight=".23999pt" strokecolor="#000000">
              <v:stroke dashstyle="solid"/>
            </v:line>
            <v:shape style="position:absolute;left:1941;top:1468;width:3620;height:57" coordorigin="1942,1468" coordsize="3620,57" path="m1946,1468l1942,1468,1942,1524,1946,1524,1946,1468m2669,1468l2665,1468,2665,1524,2669,1524,2669,1468m3391,1468l3388,1468,3388,1524,3391,1524,3391,1468m4115,1468l4111,1468,4111,1524,4115,1524,4115,1468m4838,1468l4834,1468,4834,1524,4838,1524,4838,1468m5561,1468l5556,1468,5556,1524,5561,1524,5561,1468e" filled="true" fillcolor="#000000" stroked="false">
              <v:path arrowok="t"/>
              <v:fill type="solid"/>
            </v:shape>
            <v:shape style="position:absolute;left:1944;top:496;width:3635;height:1928" coordorigin="1944,496" coordsize="3635,1928" path="m3409,520l3408,520,3387,618,3461,1048,3552,1558,3642,1990,3732,2410,3734,2418,3742,2424,3757,2424,3766,2420,3768,2412,3772,2402,3769,2402,3733,2400,3755,2339,3678,1982,3588,1552,3498,1042,3409,520xm3755,2339l3733,2400,3769,2402,3755,2339xm3847,2136l3840,2138,3833,2138,3826,2144,3823,2150,3755,2339,3769,2402,3772,2402,3844,2201,3824,2164,3858,2162,3865,2162,3858,2148,3854,2140,3847,2136xm3865,2162l3858,2162,3844,2201,3914,2334,3919,2342,3926,2348,3935,2344,3942,2344,3949,2338,3949,2330,3950,2324,3913,2324,3921,2267,3865,2162xm3921,2267l3913,2324,3948,2318,3921,2267xm4105,1350l4098,1356,4096,1366,4004,1664,4003,1666,4003,1668,3921,2267,3948,2318,3913,2324,3950,2324,4040,1674,4039,1674,4108,1451,4094,1374,4133,1374,4132,1368,4130,1360,4123,1352,4115,1352,4105,1350xm3858,2162l3824,2164,3844,2201,3858,2162xm4313,857l4301,997,4366,1364,4456,2030,4457,2038,4465,2046,4475,2044,4484,2044,4492,2038,4493,2028,4493,2026,4456,2026,4471,1860,4403,1356,4313,857xm4471,1860l4456,2026,4493,2024,4471,1860xm4573,1014l4555,1014,4547,1022,4546,1032,4471,1860,4493,2024,4456,2026,4493,2026,4570,1179,4547,1036,4583,1034,4583,1034,4583,1030,4582,1020,4573,1014xm4302,834l4284,834,4276,842,4276,852,4197,1754,4222,1898,4185,1900,4186,1904,4187,1914,4195,1920,4213,1920,4222,1912,4222,1904,4301,997,4276,856,4313,856,4312,850,4310,840,4302,834xm2042,1118l2024,1118,2017,1124,1944,1734,1944,1800,1962,1882,1944,1884,1944,1906,1945,1906,1955,1904,1962,1898,2040,1247,2016,1140,2053,1138,2055,1138,2053,1132,2051,1122,2042,1118xm4185,1898l4184,1900,4185,1900,4185,1898xm4197,1754l4185,1898,4185,1900,4222,1898,4197,1754xm4133,1374l4094,1374,4130,1376,4108,1450,4108,1452,4185,1898,4197,1754,4133,1374xm2508,1602l2468,1602,2494,1614,2475,1623,2558,1878,2562,1886,2569,1892,2579,1890,2669,1882,2676,1880,2682,1876,2686,1866,2594,1866,2575,1854,2590,1853,2508,1602xm1944,1800l1944,1884,1962,1882,1944,1800xm2590,1853l2575,1854,2594,1866,2590,1853xm2654,1846l2590,1853,2594,1866,2686,1866,2690,1856,2650,1856,2654,1846xm2665,1844l2654,1846,2650,1856,2665,1844xm2695,1844l2665,1844,2650,1856,2690,1856,2695,1844xm2830,1452l2740,1630,2654,1846,2665,1844,2695,1844,2774,1642,2864,1466,2866,1464,2866,1460,2867,1454,2830,1454,2830,1452xm5037,1292l4998,1292,5033,1294,5012,1338,5089,1590,5180,1786,5183,1794,5189,1798,5203,1798,5209,1794,5213,1788,5223,1772,5214,1772,5180,1770,5199,1740,5124,1578,5037,1292xm5199,1740l5180,1770,5214,1772,5199,1740xm5360,1516l5273,1620,5271,1623,5199,1740,5214,1772,5223,1772,5303,1642,5303,1642,5392,1536,5394,1534,5395,1530,5395,1528,5397,1520,5359,1520,5360,1516xm4040,1672l4039,1674,4040,1674,4040,1672xm2325,1048l2287,1048,2323,1050,2299,1130,2377,1642,2378,1646,2382,1652,2387,1654,2393,1656,2399,1656,2404,1654,2444,1636,2414,1636,2388,1620,2410,1610,2325,1048xm5303,1642l5303,1642,5302,1644,5303,1642xm2410,1610l2388,1620,2414,1636,2410,1610xm2489,1576l2483,1578,2478,1578,2410,1610,2414,1636,2444,1636,2475,1623,2468,1602,2508,1602,2504,1590,2502,1584,2498,1582,2489,1576xm2468,1602l2475,1623,2494,1614,2468,1602xm4583,1034l4583,1034,4570,1179,4637,1594,4638,1602,4644,1608,4661,1610,4668,1606,4672,1600,4677,1588,4673,1588,4638,1582,4663,1530,4583,1034xm4663,1530l4638,1582,4673,1588,4663,1530xm4728,1399l4663,1530,4673,1588,4677,1588,4762,1414,4763,1414,4764,1410,4765,1404,4727,1404,4728,1399xm2055,1138l2053,1138,2040,1247,2107,1542,2108,1548,2116,1554,2123,1556,2131,1558,2138,1552,2142,1546,2148,1534,2143,1534,2108,1530,2131,1481,2055,1138xm2131,1481l2108,1530,2143,1534,2131,1481xm2237,1336l2198,1336,2131,1481,2143,1534,2148,1534,2232,1352,2233,1350,2237,1336xm5363,1512l5360,1516,5359,1520,5363,1512xm5399,1512l5363,1512,5359,1520,5397,1520,5399,1512xm5563,966l5551,968,5544,974,5454,1078,5452,1080,5450,1082,5449,1086,5360,1516,5363,1512,5399,1512,5484,1102,5482,1102,5486,1092,5490,1092,5572,1000,5579,990,5578,978,5563,966xm4855,784l4854,784,4835,920,4908,1478,4908,1486,4915,1492,4922,1494,4931,1494,4939,1492,4943,1484,4948,1474,4944,1474,4909,1468,4936,1412,4855,784xm4936,1412l4909,1468,4944,1474,4936,1412xm5017,1268l5010,1268,5003,1272,4999,1278,4936,1412,4944,1474,4948,1474,5012,1338,4998,1292,5037,1292,5032,1274,5026,1270,5017,1268xm2831,1450l2830,1452,2830,1454,2831,1450xm2867,1450l2831,1450,2830,1454,2867,1454,2867,1450xm2945,832l2928,834,2921,840,2920,850,2830,1452,2831,1450,2867,1450,2945,936,2920,858,2957,856,2959,856,2956,846,2953,838,2945,832xm4094,1374l4108,1451,4130,1376,4094,1374xm4728,1398l4728,1399,4727,1404,4728,1398xm4766,1398l4728,1398,4727,1404,4765,1404,4766,1398xm4846,762l4826,762,4818,768,4817,778,4728,1399,4728,1398,4766,1398,4835,920,4817,784,4855,784,4854,778,4853,770,4846,762xm2298,1026l2291,1032,2287,1040,2197,1338,2198,1336,2237,1336,2299,1130,2287,1048,2325,1048,2323,1034,2316,1028,2306,1028,2298,1026xm4998,1292l5012,1338,5033,1294,4998,1292xm2053,1138l2016,1140,2040,1247,2053,1138xm4583,1034l4547,1036,4570,1179,4583,1034xm2959,856l2957,856,2945,936,3011,1138,3013,1146,3020,1152,3029,1150,3037,1150,3044,1144,3047,1136,3049,1128,3010,1128,3025,1061,2959,856xm2287,1048l2299,1130,2323,1050,2287,1048xm3025,1061l3010,1128,3046,1126,3025,1061xm3211,524l3203,524,3196,528,3192,534,3102,720,3101,720,3101,724,3025,1061,3046,1126,3010,1128,3049,1128,3136,736,3136,736,3137,732,3138,732,3203,600,3191,546,3229,546,3227,538,3226,532,3218,526,3211,524xm5486,1092l5482,1102,5485,1098,5486,1092xm5485,1098l5482,1102,5484,1102,5485,1098xm5490,1092l5486,1092,5485,1098,5490,1092xm4313,856l4276,856,4301,997,4313,858,4313,856xm3229,546l3191,546,3226,552,3203,600,3281,952,3283,960,3290,968,3308,968,3316,960,3317,952,3318,944,3281,944,3298,861,3229,546xm3298,861l3281,944,3317,944,3298,861xm3380,496l3373,504,3371,512,3298,861,3317,944,3318,944,3387,618,3371,520,3409,520,3408,514,3407,504,3398,498,3390,498,3380,496xm2957,856l2920,858,2945,936,2957,856xm4854,784l4817,784,4835,920,4854,784xm4313,856l4313,856,4313,857,4313,856xm3137,732l3136,736,3136,735,3137,732xm3136,735l3136,736,3136,736,3136,735xm3138,732l3137,732,3136,735,3138,732xm3408,520l3371,520,3387,618,3408,520xm3191,546l3203,600,3226,552,3191,546xe" filled="true" fillcolor="#ff00ff" stroked="false">
              <v:path arrowok="t"/>
              <v:fill type="solid"/>
            </v:shape>
            <v:shape style="position:absolute;left:5628;top:943;width:125;height:261" type="#_x0000_t75" stroked="false">
              <v:imagedata r:id="rId15" o:title=""/>
            </v:shape>
            <v:shape style="position:absolute;left:1944;top:846;width:3726;height:1479" coordorigin="1944,846" coordsize="3726,1479" path="m3553,1337l3642,1684,3732,2073,3823,2313,3826,2319,3832,2324,3839,2325,3846,2325,3853,2321,3857,2315,3867,2300,3858,2300,3826,2296,3845,2265,3769,2064,3678,1674,3591,1338,3553,1338,3553,1337xm3845,2265l3826,2296,3858,2300,3845,2265xm3915,2153l3845,2265,3858,2300,3867,2300,3947,2171,3948,2170,3948,2169,3954,2154,3914,2154,3915,2153xm3916,2152l3915,2153,3914,2154,3916,2152xm3955,2152l3916,2152,3914,2154,3954,2154,3955,2152xm4042,1946l4004,1946,3915,2153,3916,2152,3955,2152,4039,1960,4039,1958,4042,1946xm4380,1062l4374,1065,4370,1070,4280,1166,4277,1169,4187,1332,4187,1335,4186,1335,4094,1581,4003,1948,4004,1946,4042,1946,4132,1590,4220,1350,4219,1350,4220,1348,4221,1348,4308,1191,4307,1191,4380,1114,4368,1091,4410,1091,4400,1073,4398,1068,4392,1065,4380,1062xm2201,1629l2288,1859,2291,1866,2299,1871,2306,1871,2315,1870,2322,1864,2323,1857,2325,1848,2287,1848,2301,1788,2242,1631,2206,1631,2201,1629xm2301,1788l2287,1848,2323,1846,2301,1788xm2482,1370l2384,1451,2378,1457,2377,1462,2301,1788,2323,1846,2287,1848,2325,1848,2412,1480,2408,1480,2414,1470,2420,1470,2485,1415,2473,1403,2526,1403,2500,1377,2492,1371,2482,1370xm2198,1622l2201,1629,2206,1631,2198,1622xm2238,1622l2198,1622,2206,1631,2242,1631,2238,1622xm1971,1323l1962,1323,1949,1357,2020,1461,2111,1575,2112,1576,2113,1578,2116,1580,2201,1629,2198,1622,2238,1622,2233,1608,2228,1601,2225,1599,2143,1552,2140,1552,2135,1547,2136,1547,2050,1439,1971,1323xm2135,1547l2140,1552,2137,1548,2135,1547xm2137,1548l2140,1552,2143,1552,2137,1548xm2136,1547l2135,1547,2137,1548,2136,1547xm2702,1422l2653,1422,2678,1426,2665,1436,2743,1526,2748,1530,2755,1533,2761,1532,2768,1529,2773,1524,2776,1517,2778,1509,2740,1509,2748,1475,2702,1422xm2748,1475l2740,1509,2771,1502,2748,1475xm3031,846l3025,846,3019,848,3016,851,2926,934,2923,935,2921,940,2831,1130,2830,1131,2829,1134,2748,1475,2771,1502,2740,1509,2778,1509,2865,1145,2864,1145,2866,1142,2866,1142,2952,962,2951,962,2954,956,2957,956,3023,895,3012,875,3055,875,3044,856,3042,851,3036,848,3031,846xm2526,1403l2473,1403,2498,1404,2485,1415,2563,1493,2570,1499,2580,1500,2588,1494,2625,1467,2590,1467,2566,1464,2578,1455,2526,1403xm2414,1470l2408,1480,2413,1476,2414,1470xm2413,1476l2408,1480,2412,1480,2413,1476xm2420,1470l2414,1470,2413,1476,2420,1470xm2578,1455l2566,1464,2590,1467,2578,1455xm2663,1390l2656,1396,2578,1455,2590,1467,2625,1467,2665,1436,2653,1422,2702,1422,2681,1398,2675,1391,2663,1390xm2653,1422l2665,1436,2678,1426,2653,1422xm2473,1403l2485,1415,2498,1404,2473,1403xm1944,1349l1944,1371,1949,1357,1944,1349xm1962,1323l1944,1325,1944,1349,1949,1357,1962,1323xm4220,1348l4219,1350,4220,1349,4220,1348xm4220,1349l4219,1350,4220,1350,4220,1349xm4221,1348l4220,1348,4220,1349,4221,1348xm3552,1335l3553,1337,3553,1338,3552,1335xm3590,1335l3552,1335,3553,1338,3591,1338,3590,1335xm3467,1153l3553,1337,3552,1335,3590,1335,3588,1326,3588,1325,3587,1324,3587,1323,3509,1155,3475,1155,3467,1153xm4825,1205l4910,1324,4915,1331,4924,1334,4931,1331,5016,1307,5011,1306,5197,1306,5287,1304,5291,1304,5293,1302,4942,1302,4921,1295,4934,1292,4871,1206,4832,1206,4825,1205xm5202,1306l5021,1306,5016,1307,5101,1332,5105,1334,5108,1334,5112,1332,5202,1306xm1949,1296l1944,1297,1944,1325,1962,1323,1971,1323,1960,1306,1956,1300,1949,1296xm5021,1306l5011,1306,5016,1307,5021,1306xm4934,1292l4921,1295,4942,1302,4934,1292xm5018,1269l5015,1269,5011,1270,4934,1292,4942,1302,5293,1302,5311,1296,5101,1296,5107,1295,5022,1270,5018,1269xm5107,1295l5101,1296,5112,1296,5107,1295xm5285,1267l5196,1269,5194,1269,5191,1270,5107,1295,5112,1296,5311,1296,5383,1272,5390,1269,5392,1268,5281,1268,5285,1267xm3101,1030l3192,1262,3196,1271,3205,1276,3231,1266,3280,1248,3226,1248,3203,1238,3219,1232,3142,1031,3102,1031,3101,1030xm5287,1266l5285,1267,5281,1268,5287,1266xm5393,1266l5287,1266,5281,1268,5392,1268,5393,1266xm5368,1239l5285,1267,5287,1266,5393,1266,5420,1241,5365,1241,5368,1239xm4410,1091l4368,1091,4398,1095,4380,1114,4458,1256,4460,1260,4465,1264,4477,1266,4483,1264,4487,1260,4512,1238,4490,1238,4462,1233,4479,1217,4410,1091xm3219,1232l3203,1238,3226,1248,3219,1232xm3286,1206l3219,1232,3226,1248,3280,1248,3306,1239,3308,1238,3313,1233,3333,1209,3284,1209,3286,1206xm5371,1238l5368,1239,5365,1241,5371,1238xm5424,1238l5371,1238,5365,1241,5420,1241,5424,1238xm5546,1146l5466,1152,5462,1154,5458,1155,5455,1157,5368,1239,5371,1238,5424,1238,5475,1190,5470,1190,5480,1185,5530,1185,5560,1182,5567,1181,5573,1178,5575,1172,5582,1156,5542,1156,5546,1146xm4479,1217l4462,1233,4490,1238,4479,1217xm4565,1144l4558,1146,4552,1151,4479,1217,4490,1238,4512,1238,4568,1187,4558,1182,4577,1179,4650,1179,4572,1148,4565,1144xm4650,1179l4577,1179,4568,1187,4648,1218,4652,1220,4656,1220,4661,1218,4748,1191,4742,1190,4859,1190,4855,1184,4662,1184,4649,1182,4654,1181,4650,1179xm3293,1204l3286,1206,3284,1209,3293,1204xm3337,1204l3293,1204,3284,1209,3333,1209,3337,1204xm4820,1199l4825,1205,4832,1206,4820,1199xm4866,1199l4820,1199,4832,1206,4871,1206,4866,1199xm3388,1092l3379,1095,3376,1101,3286,1206,3293,1204,3337,1204,3396,1134,3384,1131,3403,1125,3494,1125,3490,1121,3485,1120,3395,1095,3388,1092xm4859,1190l4751,1190,4748,1191,4825,1205,4820,1199,4866,1199,4859,1190xm4310,1187l4307,1191,4308,1191,4310,1187xm4751,1190l4742,1190,4748,1191,4751,1190xm5480,1185l5470,1190,5476,1189,5480,1185xm5476,1189l5470,1190,5475,1190,5476,1189xm5530,1185l5480,1185,5476,1189,5530,1185xm4577,1179l4558,1182,4568,1187,4577,1179xm4654,1181l4649,1182,4662,1184,4654,1181xm4748,1152l4742,1152,4740,1154,4654,1181,4662,1184,4855,1184,4850,1178,4848,1174,4843,1170,4840,1170,4748,1152xm5556,1145l5546,1146,5542,1156,5556,1145xm5587,1145l5556,1145,5542,1156,5582,1156,5587,1145xm3463,1145l3467,1153,3475,1155,3463,1145xm3504,1145l3463,1145,3475,1155,3509,1155,3504,1145xm3494,1125l3403,1125,3396,1134,3467,1153,3463,1145,3504,1145,3497,1130,3494,1125xm5647,944l5635,947,5632,957,5546,1146,5556,1145,5587,1145,5665,972,5670,963,5665,952,5656,947,5647,944xm2866,1142l2864,1145,2865,1144,2866,1142xm2865,1144l2864,1145,2865,1145,2865,1144xm2866,1142l2866,1142,2865,1144,2866,1142xm3403,1125l3384,1131,3396,1134,3403,1125xm4368,1091l4380,1114,4398,1095,4368,1091xm3101,1029l3101,1030,3102,1031,3101,1029xm3141,1029l3101,1029,3102,1031,3142,1031,3141,1029xm3055,875l3012,875,3041,879,3023,895,3101,1030,3101,1029,3141,1029,3136,1016,3136,1014,3134,1013,3055,875xm2954,956l2951,962,2952,960,2954,956xm2952,960l2951,962,2952,962,2952,960xm2957,956l2954,956,2952,960,2957,956xm3012,875l3023,895,3041,879,3012,875xe" filled="true" fillcolor="#0f0080" stroked="false">
              <v:path arrowok="t"/>
              <v:fill type="solid"/>
            </v:shape>
            <v:line style="position:absolute" from="2492,265" to="2891,265" stroked="true" strokeweight="1.86pt" strokecolor="#ff00ff">
              <v:stroke dashstyle="solid"/>
            </v:line>
            <v:shape style="position:absolute;left:1886;top:94;width:3910;height:2750" type="#_x0000_t202" filled="false" stroked="false">
              <v:textbox inset="0,0,0,0">
                <w:txbxContent>
                  <w:p>
                    <w:pPr>
                      <w:tabs>
                        <w:tab w:pos="1004" w:val="left" w:leader="none"/>
                      </w:tabs>
                      <w:spacing w:line="211" w:lineRule="auto" w:before="84"/>
                      <w:ind w:left="1023" w:right="1407" w:hanging="418"/>
                      <w:jc w:val="left"/>
                      <w:rPr>
                        <w:sz w:val="17"/>
                      </w:rPr>
                    </w:pPr>
                    <w:r>
                      <w:rPr>
                        <w:w w:val="99"/>
                        <w:sz w:val="17"/>
                        <w:u w:val="thick" w:color="0F0080"/>
                      </w:rPr>
                      <w:t> </w:t>
                    </w:r>
                    <w:r>
                      <w:rPr>
                        <w:sz w:val="17"/>
                        <w:u w:val="thick" w:color="0F0080"/>
                      </w:rPr>
                      <w:tab/>
                    </w:r>
                    <w:r>
                      <w:rPr>
                        <w:spacing w:val="-29"/>
                        <w:sz w:val="17"/>
                      </w:rPr>
                      <w:t> </w:t>
                    </w:r>
                    <w:r>
                      <w:rPr>
                        <w:sz w:val="17"/>
                      </w:rPr>
                      <w:t>Pre Blue Book</w:t>
                    </w:r>
                    <w:r>
                      <w:rPr>
                        <w:spacing w:val="-13"/>
                        <w:sz w:val="17"/>
                      </w:rPr>
                      <w:t> </w:t>
                    </w:r>
                    <w:r>
                      <w:rPr>
                        <w:sz w:val="17"/>
                      </w:rPr>
                      <w:t>(rhs) Blue Book</w:t>
                    </w:r>
                    <w:r>
                      <w:rPr>
                        <w:spacing w:val="-4"/>
                        <w:sz w:val="17"/>
                      </w:rPr>
                      <w:t> </w:t>
                    </w:r>
                    <w:r>
                      <w:rPr>
                        <w:sz w:val="17"/>
                      </w:rPr>
                      <w:t>(rhs)</w:t>
                    </w:r>
                  </w:p>
                </w:txbxContent>
              </v:textbox>
              <w10:wrap type="none"/>
            </v:shape>
            <w10:wrap type="none"/>
          </v:group>
        </w:pict>
      </w:r>
      <w:r>
        <w:rPr>
          <w:w w:val="99"/>
        </w:rPr>
        <w:t>3</w:t>
      </w:r>
    </w:p>
    <w:p>
      <w:pPr>
        <w:pStyle w:val="BodyText"/>
        <w:spacing w:before="172"/>
        <w:ind w:left="317"/>
      </w:pPr>
      <w:r>
        <w:rPr>
          <w:w w:val="99"/>
        </w:rPr>
        <w:t>2</w:t>
      </w:r>
    </w:p>
    <w:p>
      <w:pPr>
        <w:pStyle w:val="BodyText"/>
        <w:spacing w:before="173"/>
        <w:ind w:left="317"/>
      </w:pPr>
      <w:r>
        <w:rPr>
          <w:w w:val="99"/>
        </w:rPr>
        <w:t>1</w:t>
      </w:r>
    </w:p>
    <w:p>
      <w:pPr>
        <w:pStyle w:val="BodyText"/>
        <w:spacing w:before="172"/>
        <w:ind w:left="317"/>
      </w:pPr>
      <w:r>
        <w:rPr>
          <w:w w:val="99"/>
        </w:rPr>
        <w:t>0</w:t>
      </w:r>
    </w:p>
    <w:p>
      <w:pPr>
        <w:pStyle w:val="BodyText"/>
        <w:spacing w:before="172"/>
        <w:ind w:left="255"/>
      </w:pPr>
      <w:r>
        <w:rPr/>
        <w:t>-1</w:t>
      </w:r>
    </w:p>
    <w:p>
      <w:pPr>
        <w:pStyle w:val="BodyText"/>
        <w:spacing w:before="173"/>
        <w:ind w:left="255"/>
      </w:pPr>
      <w:r>
        <w:rPr/>
        <w:t>-2</w:t>
      </w:r>
    </w:p>
    <w:p>
      <w:pPr>
        <w:pStyle w:val="BodyText"/>
        <w:spacing w:before="172"/>
        <w:ind w:left="255"/>
      </w:pPr>
      <w:r>
        <w:rPr/>
        <w:t>-3</w:t>
      </w:r>
    </w:p>
    <w:p>
      <w:pPr>
        <w:pStyle w:val="BodyText"/>
        <w:spacing w:before="172"/>
        <w:ind w:left="255"/>
      </w:pPr>
      <w:r>
        <w:rPr/>
        <w:t>-4</w:t>
      </w:r>
    </w:p>
    <w:p>
      <w:pPr>
        <w:pStyle w:val="BodyText"/>
        <w:spacing w:line="218" w:lineRule="exact" w:before="142"/>
        <w:ind w:right="125"/>
        <w:jc w:val="right"/>
      </w:pPr>
      <w:r>
        <w:rPr/>
        <w:br w:type="column"/>
      </w:r>
      <w:r>
        <w:rPr/>
        <w:t>Percentage</w:t>
      </w:r>
      <w:r>
        <w:rPr>
          <w:spacing w:val="-24"/>
        </w:rPr>
        <w:t> </w:t>
      </w:r>
      <w:r>
        <w:rPr/>
        <w:t>change</w:t>
      </w:r>
    </w:p>
    <w:p>
      <w:pPr>
        <w:pStyle w:val="BodyText"/>
        <w:spacing w:line="218" w:lineRule="exact"/>
        <w:ind w:right="124"/>
        <w:jc w:val="right"/>
      </w:pPr>
      <w:r>
        <w:rPr/>
        <w:t>a year</w:t>
      </w:r>
      <w:r>
        <w:rPr>
          <w:spacing w:val="-14"/>
        </w:rPr>
        <w:t> </w:t>
      </w:r>
      <w:r>
        <w:rPr/>
        <w:t>earlier</w:t>
      </w:r>
    </w:p>
    <w:p>
      <w:pPr>
        <w:pStyle w:val="BodyText"/>
        <w:spacing w:before="10"/>
        <w:ind w:right="100"/>
        <w:jc w:val="right"/>
      </w:pPr>
      <w:r>
        <w:rPr>
          <w:spacing w:val="-1"/>
          <w:w w:val="95"/>
        </w:rPr>
        <w:t>30</w:t>
      </w:r>
    </w:p>
    <w:p>
      <w:pPr>
        <w:pStyle w:val="BodyText"/>
        <w:spacing w:before="7"/>
        <w:rPr>
          <w:sz w:val="20"/>
        </w:rPr>
      </w:pPr>
    </w:p>
    <w:p>
      <w:pPr>
        <w:pStyle w:val="BodyText"/>
        <w:ind w:right="100"/>
        <w:jc w:val="right"/>
      </w:pPr>
      <w:r>
        <w:rPr>
          <w:spacing w:val="-1"/>
          <w:w w:val="95"/>
        </w:rPr>
        <w:t>20</w:t>
      </w:r>
    </w:p>
    <w:p>
      <w:pPr>
        <w:pStyle w:val="BodyText"/>
        <w:spacing w:before="8"/>
        <w:rPr>
          <w:sz w:val="20"/>
        </w:rPr>
      </w:pPr>
    </w:p>
    <w:p>
      <w:pPr>
        <w:pStyle w:val="BodyText"/>
        <w:ind w:right="100"/>
        <w:jc w:val="right"/>
      </w:pPr>
      <w:r>
        <w:rPr>
          <w:spacing w:val="-1"/>
          <w:w w:val="95"/>
        </w:rPr>
        <w:t>10</w:t>
      </w:r>
    </w:p>
    <w:p>
      <w:pPr>
        <w:pStyle w:val="BodyText"/>
        <w:spacing w:before="7"/>
        <w:rPr>
          <w:sz w:val="20"/>
        </w:rPr>
      </w:pPr>
    </w:p>
    <w:p>
      <w:pPr>
        <w:pStyle w:val="BodyText"/>
        <w:ind w:left="1704"/>
      </w:pPr>
      <w:r>
        <w:rPr>
          <w:w w:val="99"/>
        </w:rPr>
        <w:t>0</w:t>
      </w:r>
    </w:p>
    <w:p>
      <w:pPr>
        <w:pStyle w:val="BodyText"/>
        <w:spacing w:before="8"/>
        <w:rPr>
          <w:sz w:val="20"/>
        </w:rPr>
      </w:pPr>
    </w:p>
    <w:p>
      <w:pPr>
        <w:pStyle w:val="BodyText"/>
        <w:ind w:left="1704"/>
      </w:pPr>
      <w:r>
        <w:rPr/>
        <w:t>-10</w:t>
      </w:r>
    </w:p>
    <w:p>
      <w:pPr>
        <w:pStyle w:val="BodyText"/>
        <w:spacing w:before="7"/>
        <w:rPr>
          <w:sz w:val="20"/>
        </w:rPr>
      </w:pPr>
    </w:p>
    <w:p>
      <w:pPr>
        <w:pStyle w:val="BodyText"/>
        <w:ind w:left="1704"/>
      </w:pPr>
      <w:r>
        <w:rPr/>
        <w:t>-20</w:t>
      </w:r>
    </w:p>
    <w:p>
      <w:pPr>
        <w:pStyle w:val="BodyText"/>
        <w:spacing w:before="8"/>
        <w:rPr>
          <w:sz w:val="20"/>
        </w:rPr>
      </w:pPr>
    </w:p>
    <w:p>
      <w:pPr>
        <w:pStyle w:val="BodyText"/>
        <w:ind w:left="1704"/>
      </w:pPr>
      <w:r>
        <w:rPr/>
        <w:t>-30</w:t>
      </w:r>
    </w:p>
    <w:p>
      <w:pPr>
        <w:pStyle w:val="BodyText"/>
        <w:spacing w:before="211"/>
        <w:ind w:left="1176" w:right="213" w:hanging="922"/>
      </w:pPr>
      <w:r>
        <w:rPr/>
        <w:br w:type="column"/>
      </w:r>
      <w:r>
        <w:rPr/>
        <w:t>Differences from averages over 1999-2007 (number of standard deviations) </w:t>
      </w:r>
      <w:r>
        <w:rPr>
          <w:position w:val="-9"/>
        </w:rPr>
        <w:t>3</w:t>
      </w:r>
    </w:p>
    <w:p>
      <w:pPr>
        <w:pStyle w:val="BodyText"/>
        <w:spacing w:before="94"/>
        <w:ind w:right="277"/>
        <w:jc w:val="right"/>
      </w:pPr>
      <w:r>
        <w:rPr/>
        <w:pict>
          <v:group style="position:absolute;margin-left:333.779999pt;margin-top:-5.347998pt;width:187.75pt;height:140.550pt;mso-position-horizontal-relative:page;mso-position-vertical-relative:paragraph;z-index:-253077504" coordorigin="6676,-107" coordsize="3755,2811">
            <v:line style="position:absolute" from="10373,-97" to="10373,2694" stroked="true" strokeweight=".89996pt" strokecolor="#000000">
              <v:stroke dashstyle="solid"/>
            </v:line>
            <v:shape style="position:absolute;left:10372;top:-107;width:58;height:2811" coordorigin="10373,-107" coordsize="58,2811" path="m10430,2685l10373,2685,10373,2703,10430,2703,10430,2685m10430,2375l10373,2375,10373,2393,10430,2393,10430,2375m10430,2064l10373,2064,10373,2083,10430,2083,10430,2064m10430,1755l10373,1755,10373,1773,10430,1773,10430,1755m10430,1445l10373,1445,10373,1463,10430,1463,10430,1445m10430,1134l10373,1134,10373,1152,10430,1152,10430,1134m10430,824l10373,824,10373,842,10430,842,10430,824m10430,515l10373,515,10373,533,10430,533,10430,515m10430,204l10373,204,10373,222,10430,222,10430,204m10430,-107l10373,-107,10373,-89,10430,-89,10430,-107e" filled="true" fillcolor="#000000" stroked="false">
              <v:path arrowok="t"/>
              <v:fill type="solid"/>
            </v:shape>
            <v:line style="position:absolute" from="6678,2694" to="10373,2694" stroked="true" strokeweight=".17999pt" strokecolor="#000000">
              <v:stroke dashstyle="solid"/>
            </v:line>
            <v:shape style="position:absolute;left:6675;top:2636;width:3344;height:58" coordorigin="6676,2636" coordsize="3344,58" path="m6680,2636l6676,2636,6676,2694,6680,2694,6680,2636m7158,2636l7153,2636,7153,2694,7158,2694,7158,2636m7634,2636l7630,2636,7630,2694,7634,2694,7634,2636m8111,2636l8106,2636,8106,2694,8111,2694,8111,2636m8588,2636l8584,2636,8584,2694,8588,2694,8588,2636m9065,2636l9060,2636,9060,2694,9065,2694,9065,2636m9541,2636l9536,2636,9536,2694,9541,2694,9541,2636m10019,2636l10014,2636,10014,2694,10019,2694,10019,2636e" filled="true" fillcolor="#000000" stroked="false">
              <v:path arrowok="t"/>
              <v:fill type="solid"/>
            </v:shape>
            <v:line style="position:absolute" from="6676,833" to="10375,833" stroked="true" strokeweight=".1pt" strokecolor="#000000">
              <v:stroke dashstyle="solid"/>
            </v:line>
            <v:line style="position:absolute" from="6677,831" to="10374,831" stroked="true" strokeweight=".1pt" strokecolor="#000000">
              <v:stroke dashstyle="solid"/>
            </v:line>
            <v:shape style="position:absolute;left:6679;top:269;width:3708;height:2060" coordorigin="6679,269" coordsize="3708,2060" path="m8667,289l8659,289,8635,323,8687,549,8747,749,8806,1089,8866,1389,8924,1769,8984,2129,8984,2149,9044,2329,9080,2329,9086,2309,9044,2309,9061,2252,9020,2129,8962,1769,8903,1389,8843,1089,8783,749,8723,549,8667,289xm9061,2252l9044,2309,9080,2309,9061,2252xm9258,1869l9223,1869,9164,2029,9167,2029,9107,2109,9104,2109,9061,2252,9080,2309,9086,2309,9140,2129,9137,2129,9197,2049,9199,2049,9258,1869xm9344,1649l9284,1769,9224,1869,9258,1869,9257,1889,9317,1789,9377,1669,9343,1669,9344,1649xm9487,1489l9403,1489,9343,1669,9378,1669,9430,1529,9427,1529,9438,1509,9457,1509,9487,1489xm9632,1429l9604,1429,9590,1434,9644,1489,9642,1489,9702,1609,9707,1609,9766,1669,9785,1669,9845,1629,9769,1629,9782,1625,9730,1589,9734,1589,9676,1469,9672,1469,9632,1429xm9782,1625l9769,1629,9788,1629,9782,1625xm9965,1489l9949,1489,9944,1509,9884,1549,9826,1609,9829,1609,9782,1625,9788,1629,9848,1629,9908,1589,9961,1538,9948,1529,10025,1529,9965,1489xm10322,1089l10306,1089,10243,1129,10183,1169,10177,1169,10117,1329,10057,1529,9970,1529,9961,1538,10008,1569,10018,1569,10076,1549,10093,1549,10153,1349,10212,1189,10206,1189,10266,1149,10315,1132,10307,1129,10387,1129,10381,1109,10322,1089xm9970,1529l9948,1529,9961,1538,9970,1529xm9438,1509l9427,1529,9432,1526,9438,1509xm9432,1526l9427,1529,9430,1529,9432,1526xm9457,1509l9438,1509,9432,1526,9457,1509xm9612,1409l9529,1409,9528,1429,9469,1469,9473,1469,9413,1489,9491,1489,9550,1449,9544,1449,9590,1434,9586,1429,9632,1429,9612,1409xm9604,1429l9586,1429,9590,1434,9604,1429xm7606,1249l7585,1249,7571,1263,7618,1309,7679,1369,7682,1389,7696,1389,7756,1369,7769,1369,7776,1349,7688,1349,7701,1345,7646,1289,7606,1249xm7701,1345l7688,1349,7705,1349,7701,1345xm7740,1332l7701,1345,7705,1349,7734,1349,7740,1332xm7748,1329l7740,1332,7734,1349,7748,1329xm7783,1329l7748,1329,7734,1349,7776,1349,7783,1329xm7888,1009l7853,1009,7793,1189,7740,1332,7748,1329,7783,1329,7828,1209,7888,1009xm7583,1209l7560,1209,7509,1260,7523,1269,7444,1269,7501,1309,7525,1309,7571,1263,7558,1249,7606,1249,7586,1229,7583,1209xm7464,1229l7328,1229,7447,1269,7500,1269,7509,1260,7464,1229xm7509,1260l7500,1269,7523,1269,7509,1260xm7585,1249l7558,1249,7571,1263,7585,1249xm7348,1192l7352,1209,7318,1209,7322,1229,7460,1229,7348,1192xm7141,485l7196,769,7316,1209,7352,1209,7339,1189,7347,1189,7292,989,7232,749,7180,489,7147,489,7141,485xm7339,1189l7352,1209,7348,1192,7339,1189xm7347,1189l7339,1189,7348,1192,7347,1189xm10387,1129l10324,1129,10315,1132,10366,1149,10387,1149,10387,1129xm10324,1129l10307,1129,10315,1132,10324,1129xm6781,869l6721,989,6679,989,6679,1029,6685,1029,6745,1009,6752,1009,6754,989,6721,989,6731,969,6766,969,6814,889,6780,889,6781,869xm8114,649l8036,649,7978,709,7972,709,7913,909,7914,909,7854,1009,7888,1009,7886,1029,7946,929,7948,929,8008,729,8003,729,8063,669,8173,669,8114,649xm8157,707l8210,849,8213,849,8273,929,8362,929,8364,909,8303,909,8285,889,8288,889,8243,829,8245,829,8194,709,8162,709,8157,707xm8288,889l8285,889,8303,909,8288,889xm8663,269l8630,269,8572,349,8569,349,8509,469,8449,629,8389,769,8329,889,8288,889,8303,909,8364,909,8424,789,8484,629,8543,489,8603,369,8600,369,8635,323,8627,289,8667,289,8663,269xm6934,549l6899,549,6840,709,6780,889,6815,889,6875,729,6934,549xm8150,689l8157,707,8162,709,8150,689xm8184,669l8063,669,8048,689,8150,689,8162,709,8194,709,8185,689,8184,669xm8150,689l8104,689,8157,707,8150,689xm6990,449l6961,449,6901,529,6900,549,6934,549,6931,569,6978,491,6961,469,7005,469,6990,449xm7005,469l6991,469,6978,491,7021,549,7052,549,7064,529,7020,529,7033,507,7005,469xm7033,507l7020,529,7050,529,7033,507xm7104,409l7085,409,7080,429,7033,507,7050,529,7064,529,7105,461,7087,449,7169,449,7104,409xm6991,469l6961,469,6978,491,6991,469xm7138,469l7141,485,7147,489,7138,469xm7176,469l7138,469,7147,489,7180,489,7176,469xm7172,449l7112,449,7105,461,7141,485,7138,469,7176,469,7172,449xm7112,449l7087,449,7105,461,7112,449xm8659,289l8627,289,8635,323,8659,289xe" filled="true" fillcolor="#0099ff" stroked="false">
              <v:path arrowok="t"/>
              <v:fill type="solid"/>
            </v:shape>
            <v:shape style="position:absolute;left:6679;top:39;width:3708;height:1582" coordorigin="6679,39" coordsize="3708,1582" path="m9046,1293l9104,1607,9106,1613,9113,1621,9128,1621,9137,1617,9139,1609,9143,1599,9140,1599,9104,1595,9128,1533,9084,1297,9054,1297,9046,1293xm9128,1533l9104,1595,9140,1599,9128,1533xm9286,1286l9232,1317,9228,1319,9226,1321,9224,1325,9164,1439,9128,1533,9140,1599,9143,1599,9199,1451,9254,1349,9250,1349,9257,1343,9260,1343,9310,1315,9313,1313,9317,1309,9318,1307,9323,1293,9283,1293,9286,1286xm7591,805l7554,805,7590,807,7571,907,7614,1163,7614,1167,7674,1347,7676,1355,7685,1361,7693,1361,7702,1359,7709,1353,7710,1345,7711,1339,7674,1339,7687,1266,7651,1157,7650,1157,7591,805xm6745,1003l6737,1005,6728,1005,6721,1011,6720,1019,6679,1229,6679,1349,6684,1351,6695,1343,6696,1333,6743,1095,6720,1029,6756,1027,6759,1027,6756,1017,6752,1009,6745,1003xm9257,1343l9250,1349,9255,1346,9257,1343xm9255,1346l9250,1349,9254,1349,9255,1346xm9260,1343l9257,1343,9255,1346,9260,1343xm7687,1266l7674,1339,7710,1337,7687,1266xm7819,757l7802,757,7794,763,7793,771,7733,1003,7687,1266,7710,1337,7674,1339,7711,1339,7770,1011,7811,851,7793,781,7831,781,7829,771,7826,763,7819,757xm9618,973l9581,973,9617,977,9594,1045,9640,1291,9642,1301,9649,1307,9666,1307,9674,1301,9677,1293,9679,1285,9677,1285,9641,1283,9662,1205,9618,973xm9044,1285l9046,1293,9054,1297,9044,1285xm9082,1285l9044,1285,9054,1297,9084,1297,9082,1285xm9292,1283l9286,1286,9283,1293,9292,1283xm9326,1283l9292,1283,9283,1293,9323,1293,9326,1283xm8951,805l8940,805,8900,811,8903,827,8924,827,8945,843,8927,845,8984,1253,8984,1259,8989,1265,9046,1293,9044,1285,9082,1285,9080,1279,9079,1273,9076,1267,9071,1265,9039,1249,9022,1249,9011,1235,9020,1235,8962,821,8959,811,8951,805xm9428,907l9412,907,9404,911,9402,919,9343,1123,9286,1286,9292,1283,9326,1283,9378,1137,9421,991,9402,931,9442,931,9438,919,9436,911,9428,907xm9662,1205l9641,1283,9677,1285,9662,1205xm9724,1043l9716,1043,9708,1045,9702,1049,9701,1057,9662,1205,9677,1285,9679,1285,9725,1111,9702,1071,9737,1067,9743,1067,9734,1051,9731,1045,9724,1043xm7293,751l7292,751,7270,868,7316,1253,7324,1259,7333,1259,7342,1261,7350,1255,7352,1247,7354,1239,7352,1239,7316,1237,7341,1142,7293,751xm9011,1235l9022,1249,9020,1240,9011,1235xm9020,1240l9022,1249,9039,1249,9020,1240xm9020,1235l9011,1235,9020,1240,9020,1235xm7341,1142l7316,1237,7352,1239,7341,1142xm7456,859l7447,859,7440,863,7436,871,7376,1003,7376,1007,7375,1007,7341,1142,7352,1239,7354,1239,7412,1019,7411,1019,7449,936,7435,883,7473,883,7471,875,7470,865,7463,861,7456,859xm6759,1027l6756,1027,6743,1095,6780,1205,6782,1213,6791,1219,6800,1217,6809,1217,6816,1209,6816,1199,6779,1199,6786,1106,6759,1027xm8069,365l8032,365,8068,367,8047,496,8090,881,8090,883,8092,885,8150,1041,8210,1193,8214,1201,8221,1207,8238,1205,8245,1199,8246,1189,8248,1183,8210,1183,8222,1121,8185,1027,8129,877,8126,877,8069,365xm6786,1106l6779,1199,6815,1193,6786,1106xm6866,359l6857,359,6847,361,6840,367,6839,377,6786,1106,6815,1193,6779,1199,6816,1199,6860,592,6839,379,6876,379,6876,377,6875,367,6866,359xm8222,1121l8210,1183,8245,1181,8222,1121xm8294,857l8278,857,8272,863,8269,871,8222,1121,8245,1181,8210,1183,8248,1183,8294,945,8270,881,8306,879,8309,879,8305,869,8303,861,8294,857xm9743,1067l9737,1067,9725,1111,9761,1173,9764,1181,9772,1183,9785,1183,9792,1177,9794,1171,9800,1157,9760,1157,9774,1121,9743,1067xm9442,931l9438,931,9421,991,9462,1123,9463,1127,9467,1133,9470,1135,9529,1169,9534,1171,9540,1171,9546,1169,9551,1167,9554,1163,9557,1157,9560,1147,9521,1147,9528,1125,9507,1113,9498,1113,9490,1103,9495,1103,9442,931xm7650,1155l7650,1157,7651,1157,7650,1155xm9774,1121l9760,1157,9793,1155,9774,1121xm9904,891l9890,891,9883,895,9881,901,9820,1011,9774,1121,9793,1155,9760,1157,9800,1157,9854,1025,9897,949,9881,919,9923,919,9913,901,9910,895,9904,891xm9528,1125l9521,1147,9548,1137,9528,1125xm9600,951l9592,951,9583,955,9581,965,9528,1125,9548,1137,9521,1147,9560,1147,9594,1045,9581,973,9618,973,9617,967,9616,959,9608,953,9600,951xm9923,919l9913,919,9897,949,9940,1027,10001,1123,10004,1129,10012,1133,10026,1129,10032,1125,10034,1117,10038,1107,9998,1107,10010,1068,9973,1009,9923,919xm7473,883l7435,883,7471,887,7449,936,7494,1115,7496,1123,7504,1129,7522,1129,7529,1123,7531,1115,7533,1107,7494,1107,7510,1026,7473,883xm9490,1103l9498,1113,9496,1107,9490,1103xm9496,1107l9498,1113,9507,1113,9496,1107xm9737,1067l9702,1071,9725,1111,9737,1067xm7510,1026l7494,1107,7530,1105,7510,1026xm7582,785l7564,785,7555,791,7554,799,7510,1026,7530,1105,7494,1107,7533,1107,7571,907,7554,805,7591,805,7590,799,7589,791,7582,785xm10010,1068l9998,1107,10032,1103,10010,1068xm10057,917l10010,1068,10032,1103,9998,1107,10038,1107,10093,929,10093,925,10094,919,10057,919,10057,917xm9495,1103l9490,1103,9496,1107,9495,1103xm6756,1027l6720,1029,6743,1095,6756,1027xm7177,863l7138,863,7157,877,7142,878,7196,1061,7199,1069,7207,1075,7224,1075,7231,1067,7232,1059,7234,1051,7196,1051,7211,978,7177,863xm8309,879l8306,879,8294,945,8329,1041,8332,1049,8338,1051,8345,1053,8352,1053,8359,1051,8363,1043,8372,1027,8364,1027,8330,1025,8351,991,8309,879xm7211,978l7196,1051,7232,1051,7211,978xm7255,751l7211,978,7232,1051,7234,1051,7270,868,7255,751xm9581,973l9594,1045,9617,977,9581,973xm8351,991l8330,1025,8364,1027,8351,991xm8388,927l8351,991,8364,1027,8372,1027,8423,941,8425,937,8425,935,8426,929,8388,929,8388,927xm7831,781l7829,781,7811,851,7852,1011,7854,1019,7862,1025,7880,1025,7888,1017,7889,1009,7889,1003,7852,1003,7863,902,7831,781xm7412,1017l7411,1019,7412,1019,7412,1017xm7863,902l7852,1003,7889,1001,7863,902xm7938,449l7928,451,7920,451,7913,457,7912,467,7863,902,7889,1001,7852,1003,7889,1003,7937,581,7912,473,7949,471,7950,471,7949,465,7946,455,7938,449xm9438,931l9402,931,9421,991,9438,931xm6876,379l6876,379,6860,592,6898,955,6899,965,6907,971,6925,971,6934,965,6935,951,6898,951,6918,783,6876,379xm6918,783l6898,951,6935,951,6918,783xm7036,373l7028,377,7024,381,6964,437,6960,439,6958,445,6958,449,6918,781,6918,785,6935,951,6935,951,6994,463,6989,463,6995,453,7000,453,7022,432,7018,397,7056,397,7055,391,7054,385,7049,379,7043,377,7036,373xm9913,919l9881,919,9897,949,9913,919xm8306,879l8270,881,8294,945,8306,879xm7435,883l7449,936,7471,887,7435,883xm8390,923l8388,927,8388,929,8390,923xm8427,923l8390,923,8388,929,8426,929,8427,923xm8474,475l8456,475,8449,481,8448,491,8388,927,8390,923,8427,923,8471,603,8448,497,8485,497,8484,491,8483,481,8474,475xm10260,83l10246,85,10238,89,10237,97,10177,295,10116,539,10057,919,10094,919,10153,545,10213,305,10259,150,10238,109,10272,107,10278,107,10271,93,10267,87,10260,83xm7554,805l7571,907,7590,807,7554,805xm7056,397l7018,397,7049,407,7022,432,7078,865,7079,875,7087,881,7097,881,7142,878,7138,863,7177,863,7175,859,7115,859,7094,843,7113,842,7056,397xm7138,863l7142,878,7157,877,7138,863xm8126,871l8126,877,8129,877,8126,871xm7284,731l7266,731,7258,737,7256,745,7255,751,7270,868,7292,751,7293,751,7291,737,7284,731xm7113,842l7094,843,7115,859,7113,842xm7163,839l7154,839,7113,842,7115,859,7175,859,7171,845,7163,839xm7829,781l7793,781,7811,851,7829,781xm8784,61l8783,61,8761,182,8806,519,8866,835,8868,845,8876,851,8886,851,8927,845,8924,827,8903,827,8882,813,8900,811,8843,515,8784,61xm8924,827l8927,845,8945,843,8924,827xm8900,811l8882,813,8903,827,8900,811xm8485,497l8485,497,8471,603,8508,777,8509,785,8518,791,8534,791,8543,785,8544,775,8545,769,8508,769,8526,685,8485,497xm8526,685l8508,769,8544,769,8526,685xm8594,473l8586,473,8576,475,8569,481,8568,489,8526,685,8544,769,8545,769,8588,573,8568,497,8607,497,8604,487,8602,479,8594,473xm7255,751l7255,751,7255,751,7255,751xm7950,471l7949,471,7937,581,7972,731,7974,739,7981,745,7999,745,8006,739,8009,729,8010,723,7972,723,7987,631,7950,471xm8607,497l8604,497,8588,573,8627,727,8629,735,8636,741,8645,739,8654,739,8662,733,8663,725,8664,719,8627,719,8642,635,8607,497xm7987,631l7972,723,8008,721,7987,631xm8059,345l8041,345,8033,353,8032,361,7987,631,8008,721,7972,723,8010,723,8047,496,8032,365,8069,365,8069,361,8068,353,8059,345xm8642,635l8627,719,8663,717,8642,635xm8774,39l8755,39,8748,45,8746,55,8686,391,8642,635,8663,717,8627,719,8664,719,8723,399,8761,182,8746,61,8784,61,8783,55,8782,47,8774,39xm8485,497l8448,497,8471,603,8485,497xm6876,379l6839,379,6860,592,6876,379xm7949,471l7912,473,7937,581,7949,471xm8604,497l8568,497,8588,573,8604,497xm8032,365l8047,496,8068,367,8032,365xm6995,453l6989,463,6994,458,6995,453xm6994,458l6989,463,6994,463,6994,458xm7000,453l6995,453,6994,458,7000,453xm7018,397l7022,432,7049,407,7018,397xm10278,107l10272,107,10259,150,10298,227,10298,229,10300,229,10300,231,10358,303,10366,311,10376,313,10385,307,10387,305,10387,281,10332,211,10331,211,10328,207,10329,207,10278,107xm10328,207l10331,211,10329,208,10328,207xm10329,208l10331,211,10332,211,10329,208xm10329,207l10328,207,10329,208,10329,207xm8783,61l8746,61,8761,182,8783,61xm10272,107l10238,109,10259,150,10272,107xe" filled="true" fillcolor="#ff00ff" stroked="false">
              <v:path arrowok="t"/>
              <v:fill type="solid"/>
            </v:shape>
            <v:shape style="position:absolute;left:6679;top:349;width:3708;height:1990" coordorigin="6679,350" coordsize="3708,1990" path="m8892,1334l8882,1334,8841,1335,8843,1354,8866,1354,8885,1370,8868,1371,8924,1708,8984,1996,9044,2326,9046,2334,9054,2340,9072,2340,9079,2334,9080,2324,9081,2320,9044,2320,9061,2213,9020,1988,8962,1702,8903,1348,8900,1340,8892,1334xm9061,2213l9044,2320,9080,2318,9061,2213xm9192,1570l9173,1570,9166,1576,9163,1586,9104,1942,9061,2213,9080,2318,9044,2320,9081,2320,9140,1948,9177,1733,9163,1592,9201,1592,9200,1588,9199,1578,9192,1570xm9201,1592l9200,1592,9177,1733,9222,2210,9223,2218,9230,2226,9240,2228,9250,2228,9258,2220,9259,2210,9260,2206,9222,2206,9244,2041,9201,1592xm9244,2041l9222,2206,9259,2206,9244,2041xm9424,1424l9418,1424,9410,1426,9404,1430,9402,1436,9343,1616,9284,1740,9282,1744,9282,1746,9244,2041,9259,2206,9260,2206,9318,1756,9317,1756,9319,1750,9320,1750,9377,1632,9427,1482,9406,1454,9438,1448,9448,1448,9436,1432,9431,1426,9424,1424xm9319,1750l9317,1756,9319,1751,9319,1750xm9319,1751l9317,1756,9318,1756,9319,1751xm9320,1750l9319,1750,9319,1751,9320,1750xm9200,1592l9163,1592,9177,1733,9200,1592xm9617,1240l9581,1240,9605,1254,9584,1262,9640,1674,9641,1682,9646,1688,9660,1692,9667,1690,9672,1684,9685,1670,9677,1670,9644,1660,9671,1630,9617,1240xm9671,1630l9644,1660,9677,1670,9671,1630xm9760,1544l9704,1594,9671,1630,9677,1670,9685,1670,9732,1620,9790,1568,9793,1564,9796,1558,9797,1552,9758,1552,9760,1544xm9857,1192l9856,1192,9836,1312,9880,1614,9887,1622,9895,1622,9904,1624,9912,1618,9914,1610,9917,1600,9916,1600,9878,1598,9903,1513,9857,1192xm9903,1513l9878,1598,9916,1600,9903,1513xm10010,1268l10003,1274,10000,1278,9941,1388,9940,1388,9940,1390,9938,1390,9903,1513,9916,1600,9917,1600,9974,1404,9973,1404,10027,1307,10015,1306,10033,1296,10093,1296,10093,1294,10094,1288,10057,1288,10060,1273,10018,1270,10010,1268xm9764,1540l9760,1544,9758,1552,9764,1540xm9799,1540l9764,1540,9758,1552,9797,1552,9799,1540xm9846,1170l9828,1170,9820,1176,9818,1186,9760,1544,9764,1540,9799,1540,9836,1312,9818,1192,9857,1192,9854,1176,9846,1170xm9448,1448l9438,1448,9427,1482,9466,1534,9469,1540,9476,1542,9491,1540,9497,1534,9498,1526,9499,1520,9462,1520,9471,1479,9448,1448xm9471,1479l9462,1520,9496,1512,9471,1479xm9604,1218l9598,1218,9592,1220,9533,1244,9527,1246,9522,1250,9521,1256,9471,1479,9496,1512,9462,1520,9499,1520,9554,1278,9545,1278,9557,1264,9580,1264,9584,1262,9581,1240,9617,1240,9617,1236,9617,1230,9613,1224,9608,1222,9604,1218xm9438,1448l9406,1454,9427,1482,9438,1448xm7174,372l7138,372,7160,388,7140,394,7195,952,7256,1234,7316,1404,7319,1412,7326,1418,7340,1418,7348,1414,7351,1406,7357,1392,7351,1392,7316,1390,7335,1347,7292,1224,7232,948,7174,372xm9974,1402l9973,1404,9974,1404,9974,1402xm7335,1347l7316,1390,7351,1392,7335,1347xm7446,1082l7439,1086,7436,1096,7376,1254,7335,1347,7351,1392,7357,1392,7411,1270,7451,1163,7435,1106,7474,1106,7471,1096,7470,1088,7463,1084,7454,1084,7446,1082xm8783,738l8746,738,8748,744,8746,744,8806,1358,8807,1366,8815,1374,8825,1374,8868,1371,8866,1354,8843,1354,8824,1336,8841,1335,8784,744,8748,744,8746,739,8783,739,8783,738xm8866,1354l8868,1371,8885,1370,8866,1354xm8841,1335l8824,1336,8843,1354,8841,1335xm7474,1106l7435,1106,7471,1108,7451,1163,7494,1324,7496,1330,7502,1336,7508,1336,7568,1348,7579,1350,7588,1344,7592,1326,7554,1326,7557,1314,7530,1314,7516,1300,7526,1300,7474,1106xm7652,1064l7650,1064,7632,1144,7674,1326,7675,1330,7679,1336,7688,1340,7694,1342,7699,1340,7750,1318,7710,1318,7685,1304,7705,1295,7652,1064xm7558,1308l7554,1326,7576,1312,7558,1308xm7640,1042l7624,1042,7615,1048,7614,1056,7558,1308,7576,1312,7554,1326,7592,1326,7632,1144,7614,1064,7652,1064,7650,1056,7649,1048,7640,1042xm7705,1295l7685,1304,7710,1318,7705,1295xm7737,1281l7705,1295,7710,1318,7750,1318,7759,1314,7764,1312,7769,1306,7770,1302,7773,1292,7734,1292,7737,1281xm7516,1300l7530,1314,7527,1302,7516,1300xm7527,1302l7530,1314,7557,1314,7558,1308,7527,1302xm9856,1192l9818,1192,9836,1312,9856,1192xm10093,1296l10033,1296,10027,1307,10074,1310,10084,1310,10092,1304,10093,1296xm10033,1296l10015,1306,10027,1307,10033,1296xm7526,1300l7516,1300,7527,1302,7526,1300xm7745,1278l7737,1281,7734,1292,7745,1278xm7776,1278l7745,1278,7734,1292,7773,1292,7776,1278xm10060,1273l10057,1288,10076,1274,10060,1273xm10196,548l10190,550,10183,554,10177,558,10116,964,10060,1273,10076,1274,10057,1288,10094,1288,10153,970,10207,613,10181,580,10213,570,10221,570,10210,556,10205,550,10196,548xm7933,724l7926,724,7920,728,7915,732,7855,808,7852,814,7793,1068,7737,1281,7745,1278,7776,1278,7829,1076,7887,830,7885,830,7889,824,7890,824,7925,780,7913,750,7953,750,7948,736,7945,730,7939,726,7933,724xm9557,1264l9545,1278,9555,1274,9557,1264xm9555,1274l9545,1278,9554,1278,9555,1274xm9580,1264l9557,1264,9555,1274,9580,1264xm9581,1240l9584,1262,9605,1254,9581,1240xm7435,1106l7451,1163,7471,1108,7435,1106xm7650,1064l7614,1064,7632,1144,7650,1064xm8127,642l8090,642,8126,644,8103,736,8150,1092,8150,1100,8159,1108,8177,1108,8184,1102,8186,1094,8188,1086,8186,1086,8150,1084,8173,988,8127,642xm8173,988l8150,1084,8186,1086,8173,988xm8234,820l8219,820,8212,826,8210,834,8173,988,8186,1086,8188,1086,8234,895,8212,846,8246,842,8251,842,8245,830,8242,824,8234,820xm8251,842l8246,842,8234,895,8270,978,8274,986,8282,990,8298,990,8304,984,8306,976,8308,968,8269,968,8282,912,8251,842xm8282,912l8269,968,8305,964,8282,912xm8416,368l8398,368,8390,374,8388,384,8328,706,8282,912,8305,964,8269,968,8308,968,8365,714,8405,500,8388,390,8426,390,8424,376,8416,368xm7953,750l7913,750,7945,754,7925,780,7973,898,7976,908,7987,912,7996,910,8056,888,8062,886,8063,884,8008,884,7984,874,8001,868,7953,750xm8246,842l8212,846,8234,895,8246,842xm8001,868l7984,874,8008,884,8001,868xm8033,857l8001,868,8008,884,8063,884,8066,880,8068,874,8070,864,8032,864,8033,857xm8044,854l8033,857,8032,864,8044,854xm8073,854l8044,854,8032,864,8070,864,8073,854xm8101,620l8093,626,8090,634,8033,857,8044,854,8073,854,8103,736,8090,642,8127,642,8126,634,8125,628,8118,622,8110,622,8101,620xm7889,824l7885,830,7888,826,7889,824xm7888,826l7885,830,7887,830,7888,826xm7890,824l7889,824,7888,826,7890,824xm6740,574l6734,576,6727,578,6722,584,6720,588,6679,732,6679,824,6683,826,6694,820,6696,810,6746,634,6724,608,6756,600,6766,600,6752,584,6748,578,6740,574xm8426,390l8425,390,8405,500,8448,780,8449,788,8455,794,8472,796,8479,794,8489,774,8485,774,8449,768,8476,714,8426,390xm10335,460l10296,460,10332,462,10309,532,10355,780,10357,790,10367,796,10376,794,10386,794,10387,792,10387,746,10335,460xm7913,750l7925,780,7945,754,7913,750xm8476,714l8449,768,8485,774,8476,714xm8509,648l8476,714,8485,774,8489,774,8543,666,8544,664,8544,662,8546,654,8508,654,8509,648xm8746,738l8746,739,8748,744,8746,738xm8629,443l8687,616,8746,739,8746,738,8783,738,8783,734,8782,730,8722,604,8670,446,8634,446,8629,443xm8090,642l8103,736,8126,644,8090,642xm6766,600l6756,600,6746,634,6784,678,6790,684,6800,686,6809,680,6846,654,6812,654,6787,650,6801,640,6766,600xm10221,570l10213,570,10207,613,10240,654,10244,658,10252,660,10258,660,10265,658,10271,654,10272,648,10276,636,10237,636,10248,603,10221,570xm6801,640l6787,650,6812,654,6801,640xm6901,587l6851,604,6850,604,6848,606,6846,608,6801,640,6812,654,6846,654,6866,640,6864,640,6869,638,6869,638,6923,618,6928,616,6931,612,6934,608,6940,592,6899,592,6901,587xm8591,374l8585,374,8573,378,8569,382,8568,388,8508,654,8546,654,8598,423,8575,408,8604,398,8630,398,8596,376,8591,374xm6998,466l6959,466,6994,468,6975,511,7019,634,7021,642,7028,648,7037,646,7045,646,7052,640,7054,634,7056,624,7018,624,7033,563,6998,466xm6869,638l6864,640,6868,638,6869,638xm6868,638l6864,640,6866,640,6868,638xm6869,638l6869,638,6868,638,6869,638xm10248,603l10237,636,10270,630,10248,603xm10315,436l10307,436,10300,442,10297,450,10248,603,10270,630,10237,636,10276,636,10309,532,10296,460,10335,460,10333,452,10331,444,10324,438,10315,436xm6756,600l6724,608,6746,634,6756,600xm7033,563l7018,624,7054,622,7033,563xm7156,350l7151,352,7091,370,7084,372,7079,376,7078,384,7033,563,7054,622,7018,624,7056,624,7110,406,7102,406,7114,392,7140,392,7138,372,7174,372,7174,368,7174,362,7166,354,7162,352,7156,350xm10213,570l10181,580,10207,613,10213,570xm6910,584l6901,587,6899,592,6910,584xm6944,584l6910,584,6899,592,6940,592,6944,584xm6984,442l6970,442,6962,446,6959,454,6901,587,6910,584,6944,584,6975,511,6959,466,6998,466,6994,454,6991,446,6984,442xm10296,460l10309,532,10332,462,10296,460xm6959,466l6975,511,6994,468,6959,466xm8425,390l8388,390,8405,500,8425,390xm8627,436l8629,443,8634,446,8627,436xm8667,436l8627,436,8634,446,8670,446,8667,436xm8630,398l8604,398,8598,423,8629,443,8627,436,8667,436,8662,420,8658,418,8654,414,8630,398xm8604,398l8575,408,8598,423,8604,398xm7114,392l7102,406,7111,403,7114,392xm7111,403l7102,406,7110,406,7111,403xm7140,392l7114,392,7111,403,7140,394,7140,392xm7138,372l7140,394,7160,388,7138,372xe" filled="true" fillcolor="#000099" stroked="false">
              <v:path arrowok="t"/>
              <v:fill type="solid"/>
            </v:shape>
            <v:line style="position:absolute" from="7285,1712" to="7684,1712" stroked="true" strokeweight="1.86pt" strokecolor="#0099ff">
              <v:stroke dashstyle="solid"/>
            </v:line>
            <v:line style="position:absolute" from="7285,1994" to="7684,1994" stroked="true" strokeweight="1.86pt" strokecolor="#ff00ff">
              <v:stroke dashstyle="solid"/>
            </v:line>
            <v:line style="position:absolute" from="7285,2277" to="7684,2277" stroked="true" strokeweight="1.86pt" strokecolor="#000099">
              <v:stroke dashstyle="solid"/>
            </v:line>
            <v:shape style="position:absolute;left:7704;top:1600;width:606;height:776" type="#_x0000_t202" filled="false" stroked="false">
              <v:textbox inset="0,0,0,0">
                <w:txbxContent>
                  <w:p>
                    <w:pPr>
                      <w:spacing w:line="211" w:lineRule="exact" w:before="0"/>
                      <w:ind w:left="0" w:right="0" w:firstLine="0"/>
                      <w:jc w:val="left"/>
                      <w:rPr>
                        <w:sz w:val="19"/>
                      </w:rPr>
                    </w:pPr>
                    <w:r>
                      <w:rPr>
                        <w:sz w:val="19"/>
                      </w:rPr>
                      <w:t>Agents</w:t>
                    </w:r>
                  </w:p>
                  <w:p>
                    <w:pPr>
                      <w:spacing w:line="280" w:lineRule="atLeast" w:before="3"/>
                      <w:ind w:left="0" w:right="204" w:firstLine="0"/>
                      <w:jc w:val="left"/>
                      <w:rPr>
                        <w:sz w:val="19"/>
                      </w:rPr>
                    </w:pPr>
                    <w:r>
                      <w:rPr>
                        <w:w w:val="95"/>
                        <w:sz w:val="19"/>
                      </w:rPr>
                      <w:t>BCC </w:t>
                    </w:r>
                    <w:r>
                      <w:rPr>
                        <w:sz w:val="19"/>
                      </w:rPr>
                      <w:t>CBI</w:t>
                    </w:r>
                  </w:p>
                </w:txbxContent>
              </v:textbox>
              <w10:wrap type="none"/>
            </v:shape>
            <w10:wrap type="none"/>
          </v:group>
        </w:pict>
      </w:r>
      <w:r>
        <w:rPr>
          <w:w w:val="99"/>
        </w:rPr>
        <w:t>2</w:t>
      </w:r>
    </w:p>
    <w:p>
      <w:pPr>
        <w:pStyle w:val="BodyText"/>
        <w:spacing w:before="92"/>
        <w:ind w:right="277"/>
        <w:jc w:val="right"/>
      </w:pPr>
      <w:r>
        <w:rPr>
          <w:w w:val="99"/>
        </w:rPr>
        <w:t>1</w:t>
      </w:r>
    </w:p>
    <w:p>
      <w:pPr>
        <w:pStyle w:val="BodyText"/>
        <w:spacing w:before="91"/>
        <w:ind w:right="277"/>
        <w:jc w:val="right"/>
      </w:pPr>
      <w:r>
        <w:rPr>
          <w:w w:val="99"/>
        </w:rPr>
        <w:t>0</w:t>
      </w:r>
    </w:p>
    <w:p>
      <w:pPr>
        <w:pStyle w:val="BodyText"/>
        <w:spacing w:before="93"/>
        <w:ind w:right="212"/>
        <w:jc w:val="right"/>
      </w:pPr>
      <w:r>
        <w:rPr>
          <w:spacing w:val="-1"/>
        </w:rPr>
        <w:t>-1</w:t>
      </w:r>
    </w:p>
    <w:p>
      <w:pPr>
        <w:pStyle w:val="BodyText"/>
        <w:spacing w:before="91"/>
        <w:ind w:right="212"/>
        <w:jc w:val="right"/>
      </w:pPr>
      <w:r>
        <w:rPr>
          <w:spacing w:val="-1"/>
        </w:rPr>
        <w:t>-2</w:t>
      </w:r>
    </w:p>
    <w:p>
      <w:pPr>
        <w:pStyle w:val="BodyText"/>
        <w:spacing w:before="92"/>
        <w:ind w:right="212"/>
        <w:jc w:val="right"/>
      </w:pPr>
      <w:r>
        <w:rPr>
          <w:spacing w:val="-1"/>
        </w:rPr>
        <w:t>-3</w:t>
      </w:r>
    </w:p>
    <w:p>
      <w:pPr>
        <w:pStyle w:val="BodyText"/>
        <w:spacing w:before="91"/>
        <w:ind w:right="212"/>
        <w:jc w:val="right"/>
      </w:pPr>
      <w:r>
        <w:rPr>
          <w:spacing w:val="-1"/>
        </w:rPr>
        <w:t>-4</w:t>
      </w:r>
    </w:p>
    <w:p>
      <w:pPr>
        <w:pStyle w:val="BodyText"/>
        <w:spacing w:before="91"/>
        <w:ind w:right="212"/>
        <w:jc w:val="right"/>
      </w:pPr>
      <w:r>
        <w:rPr>
          <w:spacing w:val="-1"/>
        </w:rPr>
        <w:t>-5</w:t>
      </w:r>
    </w:p>
    <w:p>
      <w:pPr>
        <w:pStyle w:val="BodyText"/>
        <w:spacing w:before="93"/>
        <w:ind w:right="212"/>
        <w:jc w:val="right"/>
      </w:pPr>
      <w:r>
        <w:rPr>
          <w:spacing w:val="-1"/>
        </w:rPr>
        <w:t>-6</w:t>
      </w:r>
    </w:p>
    <w:p>
      <w:pPr>
        <w:spacing w:after="0"/>
        <w:jc w:val="right"/>
        <w:sectPr>
          <w:type w:val="continuous"/>
          <w:pgSz w:w="12240" w:h="15840"/>
          <w:pgMar w:top="1120" w:bottom="1440" w:left="1360" w:right="1320"/>
          <w:cols w:num="3" w:equalWidth="0">
            <w:col w:w="2457" w:space="380"/>
            <w:col w:w="2016" w:space="457"/>
            <w:col w:w="4250"/>
          </w:cols>
        </w:sectPr>
      </w:pPr>
    </w:p>
    <w:p>
      <w:pPr>
        <w:pStyle w:val="BodyText"/>
        <w:tabs>
          <w:tab w:pos="1097" w:val="left" w:leader="none"/>
          <w:tab w:pos="1819" w:val="left" w:leader="none"/>
          <w:tab w:pos="2543" w:val="left" w:leader="none"/>
          <w:tab w:pos="3265" w:val="left" w:leader="none"/>
          <w:tab w:pos="3988" w:val="left" w:leader="none"/>
        </w:tabs>
        <w:spacing w:before="6"/>
        <w:ind w:left="375"/>
      </w:pPr>
      <w:r>
        <w:rPr/>
        <w:t>2004</w:t>
        <w:tab/>
        <w:t>2006</w:t>
        <w:tab/>
        <w:t>2008</w:t>
        <w:tab/>
        <w:t>2010</w:t>
        <w:tab/>
        <w:t>2012</w:t>
        <w:tab/>
        <w:t>2014</w:t>
      </w:r>
    </w:p>
    <w:p>
      <w:pPr>
        <w:spacing w:before="134"/>
        <w:ind w:left="226" w:right="0" w:firstLine="0"/>
        <w:jc w:val="left"/>
        <w:rPr>
          <w:sz w:val="15"/>
        </w:rPr>
      </w:pPr>
      <w:r>
        <w:rPr>
          <w:sz w:val="15"/>
        </w:rPr>
        <w:t>Source: ONS, Bank’s Agents, BCC, CBI and Bank</w:t>
      </w:r>
      <w:r>
        <w:rPr>
          <w:spacing w:val="-12"/>
          <w:sz w:val="15"/>
        </w:rPr>
        <w:t> </w:t>
      </w:r>
      <w:r>
        <w:rPr>
          <w:sz w:val="15"/>
        </w:rPr>
        <w:t>calculations.</w:t>
      </w:r>
    </w:p>
    <w:p>
      <w:pPr>
        <w:pStyle w:val="BodyText"/>
        <w:spacing w:before="6"/>
        <w:ind w:left="339"/>
      </w:pPr>
      <w:r>
        <w:rPr/>
        <w:br w:type="column"/>
      </w:r>
      <w:r>
        <w:rPr/>
        <w:t>1999 2001 2003 2005 2007 2009 2011 2013</w:t>
      </w:r>
    </w:p>
    <w:p>
      <w:pPr>
        <w:spacing w:before="134"/>
        <w:ind w:left="226" w:right="0" w:firstLine="0"/>
        <w:jc w:val="left"/>
        <w:rPr>
          <w:sz w:val="15"/>
        </w:rPr>
      </w:pPr>
      <w:r>
        <w:rPr>
          <w:sz w:val="15"/>
        </w:rPr>
        <w:t>Source: Bank of England, BCC, CBI, CBI/PwC and ONS.</w:t>
      </w:r>
    </w:p>
    <w:p>
      <w:pPr>
        <w:spacing w:after="0"/>
        <w:jc w:val="left"/>
        <w:rPr>
          <w:sz w:val="15"/>
        </w:rPr>
        <w:sectPr>
          <w:type w:val="continuous"/>
          <w:pgSz w:w="12240" w:h="15840"/>
          <w:pgMar w:top="1120" w:bottom="1440" w:left="1360" w:right="1320"/>
          <w:cols w:num="2" w:equalWidth="0">
            <w:col w:w="4486" w:space="284"/>
            <w:col w:w="4790"/>
          </w:cols>
        </w:sectPr>
      </w:pPr>
    </w:p>
    <w:p>
      <w:pPr>
        <w:pStyle w:val="Heading1"/>
      </w:pPr>
      <w:r>
        <w:rPr/>
        <w:t>Chart 5: Beveridge Curve</w:t>
      </w:r>
    </w:p>
    <w:p>
      <w:pPr>
        <w:spacing w:before="78"/>
        <w:ind w:left="226" w:right="0" w:firstLine="0"/>
        <w:jc w:val="left"/>
        <w:rPr>
          <w:b/>
          <w:sz w:val="19"/>
        </w:rPr>
      </w:pPr>
      <w:r>
        <w:rPr/>
        <w:br w:type="column"/>
      </w:r>
      <w:r>
        <w:rPr>
          <w:b/>
          <w:sz w:val="19"/>
        </w:rPr>
        <w:t>Chart 6: Pay measures</w:t>
      </w:r>
    </w:p>
    <w:p>
      <w:pPr>
        <w:spacing w:before="179"/>
        <w:ind w:left="362" w:right="-7" w:firstLine="0"/>
        <w:jc w:val="left"/>
        <w:rPr>
          <w:sz w:val="17"/>
        </w:rPr>
      </w:pPr>
      <w:r>
        <w:rPr/>
        <w:pict>
          <v:group style="position:absolute;margin-left:317.700012pt;margin-top:5.46291pt;width:223.2pt;height:180.9pt;mso-position-horizontal-relative:page;mso-position-vertical-relative:paragraph;z-index:-253054976" coordorigin="6354,109" coordsize="4464,3618">
            <v:line style="position:absolute" from="6714,791" to="6714,3372" stroked="true" strokeweight=".72pt" strokecolor="#000000">
              <v:stroke dashstyle="solid"/>
            </v:line>
            <v:shape style="position:absolute;left:6656;top:784;width:58;height:2595" coordorigin="6656,785" coordsize="58,2595" path="m6714,3365l6656,3365,6656,3379,6714,3379,6714,3365m6714,2998l6656,2998,6656,3011,6714,3011,6714,2998m6714,2628l6656,2628,6656,2641,6714,2641,6714,2628m6714,2258l6656,2258,6656,2273,6714,2273,6714,2258m6714,1891l6656,1891,6656,1904,6714,1904,6714,1891m6714,1522l6656,1522,6656,1535,6714,1535,6714,1522m6714,1153l6656,1153,6656,1168,6714,1168,6714,1153m6714,785l6656,785,6656,798,6714,798,6714,785e" filled="true" fillcolor="#000000" stroked="false">
              <v:path arrowok="t"/>
              <v:fill type="solid"/>
            </v:shape>
            <v:line style="position:absolute" from="10458,791" to="10458,3372" stroked="true" strokeweight=".23999pt" strokecolor="#000000">
              <v:stroke dashstyle="solid"/>
            </v:line>
            <v:shape style="position:absolute;left:10458;top:789;width:58;height:2585" coordorigin="10458,790" coordsize="58,2585" path="m10516,3370l10458,3370,10458,3374,10516,3374,10516,3370m10516,3002l10458,3002,10458,3006,10516,3006,10516,3002m10516,2633l10458,2633,10458,2638,10516,2638,10516,2633m10516,2263l10458,2263,10458,2268,10516,2268,10516,2263m10516,1896l10458,1896,10458,1900,10516,1900,10516,1896m10516,1526l10458,1526,10458,1531,10516,1531,10516,1526m10516,1158l10458,1158,10458,1163,10516,1163,10516,1158m10516,790l10458,790,10458,793,10516,793,10516,790e" filled="true" fillcolor="#000000" stroked="false">
              <v:path arrowok="t"/>
              <v:fill type="solid"/>
            </v:shape>
            <v:line style="position:absolute" from="6714,3372" to="10458,3372" stroked="true" strokeweight=".23999pt" strokecolor="#000000">
              <v:stroke dashstyle="solid"/>
            </v:line>
            <v:shape style="position:absolute;left:6711;top:3315;width:3105;height:57" coordorigin="6712,3316" coordsize="3105,57" path="m6716,3316l6712,3316,6712,3372,6716,3372,6716,3316m7490,3316l7487,3316,7487,3372,7490,3372,7490,3316m8266,3316l8261,3316,8261,3372,8266,3372,8266,3316m9040,3316l9035,3316,9035,3372,9040,3372,9040,3316m9816,3316l9811,3316,9811,3372,9816,3372,9816,3316e" filled="true" fillcolor="#000000" stroked="false">
              <v:path arrowok="t"/>
              <v:fill type="solid"/>
            </v:shape>
            <v:shape style="position:absolute;left:6714;top:1104;width:3759;height:1844" type="#_x0000_t75" stroked="false">
              <v:imagedata r:id="rId16" o:title=""/>
            </v:shape>
            <v:shape style="position:absolute;left:6714;top:1272;width:3759;height:1865" type="#_x0000_t75" stroked="false">
              <v:imagedata r:id="rId17" o:title=""/>
            </v:shape>
            <v:shape style="position:absolute;left:6354;top:109;width:4464;height:3618" coordorigin="6354,109" coordsize="4464,3618" path="m10818,109l6355,109,6354,110,6354,3726,6355,3727,10818,3727,10818,3725,6359,3725,6356,3722,6359,3722,6359,114,6356,114,6359,112,10818,112,10818,109xm6359,3722l6356,3722,6359,3725,6359,3722xm10814,3722l6359,3722,6359,3725,10814,3725,10814,3722xm10814,112l10814,3725,10817,3722,10818,3722,10818,114,10817,114,10814,112xm10818,3722l10817,3722,10814,3725,10818,3725,10818,3722xm6359,112l6356,114,6359,114,6359,112xm10814,112l6359,112,6359,114,10814,114,10814,112xm10818,112l10814,112,10817,114,10818,114,10818,112xe" filled="true" fillcolor="#ffffff" stroked="false">
              <v:path arrowok="t"/>
              <v:fill type="solid"/>
            </v:shape>
            <w10:wrap type="none"/>
          </v:group>
        </w:pict>
      </w:r>
      <w:r>
        <w:rPr>
          <w:sz w:val="17"/>
        </w:rPr>
        <w:t>Differences from averages since 1998 (nb. of standard</w:t>
      </w:r>
      <w:r>
        <w:rPr>
          <w:spacing w:val="-26"/>
          <w:sz w:val="17"/>
        </w:rPr>
        <w:t> </w:t>
      </w:r>
      <w:r>
        <w:rPr>
          <w:sz w:val="17"/>
        </w:rPr>
        <w:t>deviations)</w:t>
      </w:r>
    </w:p>
    <w:p>
      <w:pPr>
        <w:pStyle w:val="BodyText"/>
        <w:spacing w:before="102"/>
        <w:ind w:left="317"/>
      </w:pPr>
      <w:r>
        <w:rPr>
          <w:w w:val="99"/>
        </w:rPr>
        <w:t>3</w:t>
      </w:r>
    </w:p>
    <w:p>
      <w:pPr>
        <w:pStyle w:val="BodyText"/>
        <w:spacing w:line="176" w:lineRule="exact" w:before="150"/>
        <w:ind w:left="317"/>
      </w:pPr>
      <w:r>
        <w:rPr>
          <w:w w:val="99"/>
        </w:rPr>
        <w:t>2</w:t>
      </w:r>
    </w:p>
    <w:p>
      <w:pPr>
        <w:pStyle w:val="BodyText"/>
        <w:rPr>
          <w:sz w:val="18"/>
        </w:rPr>
      </w:pPr>
      <w:r>
        <w:rPr/>
        <w:br w:type="column"/>
      </w:r>
      <w:r>
        <w:rPr>
          <w:sz w:val="18"/>
        </w:rPr>
      </w:r>
    </w:p>
    <w:p>
      <w:pPr>
        <w:pStyle w:val="BodyText"/>
        <w:spacing w:before="3"/>
        <w:rPr>
          <w:sz w:val="23"/>
        </w:rPr>
      </w:pPr>
    </w:p>
    <w:p>
      <w:pPr>
        <w:spacing w:before="1"/>
        <w:ind w:left="406" w:right="238" w:hanging="282"/>
        <w:jc w:val="right"/>
        <w:rPr>
          <w:sz w:val="17"/>
        </w:rPr>
      </w:pPr>
      <w:r>
        <w:rPr>
          <w:sz w:val="17"/>
        </w:rPr>
        <w:t>Percentage</w:t>
      </w:r>
      <w:r>
        <w:rPr>
          <w:spacing w:val="-18"/>
          <w:sz w:val="17"/>
        </w:rPr>
        <w:t> </w:t>
      </w:r>
      <w:r>
        <w:rPr>
          <w:sz w:val="17"/>
        </w:rPr>
        <w:t>changes</w:t>
      </w:r>
      <w:r>
        <w:rPr>
          <w:spacing w:val="-1"/>
          <w:w w:val="99"/>
          <w:sz w:val="17"/>
        </w:rPr>
        <w:t> </w:t>
      </w:r>
      <w:r>
        <w:rPr>
          <w:sz w:val="17"/>
        </w:rPr>
        <w:t>on a year</w:t>
      </w:r>
      <w:r>
        <w:rPr>
          <w:spacing w:val="-16"/>
          <w:sz w:val="17"/>
        </w:rPr>
        <w:t> </w:t>
      </w:r>
      <w:r>
        <w:rPr>
          <w:sz w:val="17"/>
        </w:rPr>
        <w:t>earlier,</w:t>
      </w:r>
    </w:p>
    <w:p>
      <w:pPr>
        <w:spacing w:line="149" w:lineRule="exact" w:before="0"/>
        <w:ind w:left="0" w:right="238" w:firstLine="0"/>
        <w:jc w:val="right"/>
        <w:rPr>
          <w:sz w:val="17"/>
        </w:rPr>
      </w:pPr>
      <w:r>
        <w:rPr>
          <w:spacing w:val="-1"/>
          <w:w w:val="95"/>
          <w:sz w:val="17"/>
        </w:rPr>
        <w:t>3mma</w:t>
      </w:r>
    </w:p>
    <w:p>
      <w:pPr>
        <w:pStyle w:val="BodyText"/>
        <w:spacing w:line="173" w:lineRule="exact"/>
        <w:ind w:right="191"/>
        <w:jc w:val="right"/>
      </w:pPr>
      <w:r>
        <w:rPr>
          <w:w w:val="99"/>
        </w:rPr>
        <w:t>6</w:t>
      </w:r>
    </w:p>
    <w:p>
      <w:pPr>
        <w:pStyle w:val="BodyText"/>
        <w:spacing w:line="176" w:lineRule="exact" w:before="150"/>
        <w:ind w:right="191"/>
        <w:jc w:val="right"/>
      </w:pPr>
      <w:r>
        <w:rPr>
          <w:w w:val="99"/>
        </w:rPr>
        <w:t>5</w:t>
      </w:r>
    </w:p>
    <w:p>
      <w:pPr>
        <w:spacing w:after="0" w:line="176" w:lineRule="exact"/>
        <w:jc w:val="right"/>
        <w:sectPr>
          <w:pgSz w:w="12240" w:h="15840"/>
          <w:pgMar w:header="0" w:footer="1240" w:top="1440" w:bottom="1440" w:left="1360" w:right="1320"/>
          <w:cols w:num="3" w:equalWidth="0">
            <w:col w:w="2525" w:space="2245"/>
            <w:col w:w="2835" w:space="39"/>
            <w:col w:w="1916"/>
          </w:cols>
        </w:sectPr>
      </w:pPr>
    </w:p>
    <w:p>
      <w:pPr>
        <w:pStyle w:val="BodyText"/>
        <w:spacing w:before="9"/>
        <w:rPr>
          <w:sz w:val="16"/>
        </w:rPr>
      </w:pPr>
    </w:p>
    <w:p>
      <w:pPr>
        <w:pStyle w:val="BodyText"/>
        <w:spacing w:before="1"/>
        <w:ind w:left="5087"/>
      </w:pPr>
      <w:r>
        <w:rPr/>
        <w:pict>
          <v:group style="position:absolute;margin-left:79.260002pt;margin-top:-65.01796pt;width:226.05pt;height:185.85pt;mso-position-horizontal-relative:page;mso-position-vertical-relative:paragraph;z-index:251697152" coordorigin="1585,-1300" coordsize="4521,3717">
            <v:line style="position:absolute" from="5651,-874" to="5651,1846" stroked="true" strokeweight=".23999pt" strokecolor="#000000">
              <v:stroke dashstyle="solid"/>
            </v:line>
            <v:shape style="position:absolute;left:5650;top:-877;width:57;height:2726" coordorigin="5651,-877" coordsize="57,2726" path="m5707,1844l5651,1844,5651,1848,5707,1848,5707,1844m5707,1300l5651,1300,5651,1305,5707,1305,5707,1300m5707,755l5651,755,5651,760,5707,760,5707,755m5707,212l5651,212,5651,216,5707,216,5707,212m5707,-333l5651,-333,5651,-328,5707,-328,5707,-333m5707,-877l5651,-877,5651,-872,5707,-872,5707,-877e" filled="true" fillcolor="#000000" stroked="false">
              <v:path arrowok="t"/>
              <v:fill type="solid"/>
            </v:shape>
            <v:line style="position:absolute" from="1788,1846" to="5651,1846" stroked="true" strokeweight=".23999pt" strokecolor="#000000">
              <v:stroke dashstyle="solid"/>
            </v:line>
            <v:shape style="position:absolute;left:1786;top:1789;width:3094;height:57" coordorigin="1787,1790" coordsize="3094,57" path="m1790,1790l1787,1790,1787,1846,1790,1846,1790,1790m2563,1790l2558,1790,2558,1846,2563,1846,2563,1790m3335,1790l3331,1790,3331,1846,3335,1846,3335,1790m4880,1790l4877,1790,4877,1846,4880,1846,4880,1790e" filled="true" fillcolor="#000000" stroked="false">
              <v:path arrowok="t"/>
              <v:fill type="solid"/>
            </v:shape>
            <v:shape style="position:absolute;left:2271;top:-636;width:2970;height:2482" type="#_x0000_t75" stroked="false">
              <v:imagedata r:id="rId18" o:title=""/>
            </v:shape>
            <v:shape style="position:absolute;left:1585;top:-1301;width:4521;height:3717" coordorigin="1585,-1300" coordsize="4521,3717" path="m6104,-1300l1585,-1300,1585,2416,6104,2416,6106,2415,6106,2414,1589,2414,1588,2411,1589,2411,1589,-1296,1588,-1296,1589,-1298,6106,-1298,6106,-1299,6104,-1300xm1589,2411l1588,2411,1589,2414,1589,2411xm6101,2411l1589,2411,1589,2414,6101,2414,6101,2411xm6101,-1298l6101,2414,6103,2411,6106,2411,6106,-1296,6103,-1296,6101,-1298xm6106,2411l6103,2411,6101,2414,6106,2414,6106,2411xm1589,-1298l1588,-1296,1589,-1296,1589,-1298xm6101,-1298l1589,-1298,1589,-1296,6101,-1296,6101,-1298xm6106,-1298l6101,-1298,6103,-1296,6106,-1296,6106,-1298xe" filled="true" fillcolor="#ffffff" stroked="false">
              <v:path arrowok="t"/>
              <v:fill type="solid"/>
            </v:shape>
            <v:shape style="position:absolute;left:3838;top:-1226;width:1978;height:211" type="#_x0000_t202" filled="false" stroked="false">
              <v:textbox inset="0,0,0,0">
                <w:txbxContent>
                  <w:p>
                    <w:pPr>
                      <w:spacing w:line="211" w:lineRule="exact" w:before="0"/>
                      <w:ind w:left="0" w:right="0" w:firstLine="0"/>
                      <w:jc w:val="left"/>
                      <w:rPr>
                        <w:sz w:val="19"/>
                      </w:rPr>
                    </w:pPr>
                    <w:r>
                      <w:rPr>
                        <w:sz w:val="19"/>
                      </w:rPr>
                      <w:t>Vacancy rate (per cent)</w:t>
                    </w:r>
                  </w:p>
                </w:txbxContent>
              </v:textbox>
              <w10:wrap type="none"/>
            </v:shape>
            <v:shape style="position:absolute;left:5812;top:-987;width:283;height:211" type="#_x0000_t202" filled="false" stroked="false">
              <v:textbox inset="0,0,0,0">
                <w:txbxContent>
                  <w:p>
                    <w:pPr>
                      <w:spacing w:line="211" w:lineRule="exact" w:before="0"/>
                      <w:ind w:left="0" w:right="0" w:firstLine="0"/>
                      <w:jc w:val="left"/>
                      <w:rPr>
                        <w:sz w:val="19"/>
                      </w:rPr>
                    </w:pPr>
                    <w:r>
                      <w:rPr>
                        <w:sz w:val="19"/>
                      </w:rPr>
                      <w:t>2.4</w:t>
                    </w:r>
                  </w:p>
                </w:txbxContent>
              </v:textbox>
              <w10:wrap type="none"/>
            </v:shape>
            <v:shape style="position:absolute;left:1851;top:-796;width:713;height:211" type="#_x0000_t202" filled="false" stroked="false">
              <v:textbox inset="0,0,0,0">
                <w:txbxContent>
                  <w:p>
                    <w:pPr>
                      <w:spacing w:line="211" w:lineRule="exact" w:before="0"/>
                      <w:ind w:left="0" w:right="0" w:firstLine="0"/>
                      <w:jc w:val="left"/>
                      <w:rPr>
                        <w:sz w:val="19"/>
                      </w:rPr>
                    </w:pPr>
                    <w:r>
                      <w:rPr>
                        <w:sz w:val="19"/>
                      </w:rPr>
                      <w:t>2002-08</w:t>
                    </w:r>
                  </w:p>
                </w:txbxContent>
              </v:textbox>
              <w10:wrap type="none"/>
            </v:shape>
            <v:shape style="position:absolute;left:5812;top:-442;width:283;height:211" type="#_x0000_t202" filled="false" stroked="false">
              <v:textbox inset="0,0,0,0">
                <w:txbxContent>
                  <w:p>
                    <w:pPr>
                      <w:spacing w:line="211" w:lineRule="exact" w:before="0"/>
                      <w:ind w:left="0" w:right="0" w:firstLine="0"/>
                      <w:jc w:val="left"/>
                      <w:rPr>
                        <w:sz w:val="19"/>
                      </w:rPr>
                    </w:pPr>
                    <w:r>
                      <w:rPr>
                        <w:sz w:val="19"/>
                      </w:rPr>
                      <w:t>2.2</w:t>
                    </w:r>
                  </w:p>
                </w:txbxContent>
              </v:textbox>
              <w10:wrap type="none"/>
            </v:shape>
            <v:shape style="position:absolute;left:3828;top:-252;width:439;height:211" type="#_x0000_t202" filled="false" stroked="false">
              <v:textbox inset="0,0,0,0">
                <w:txbxContent>
                  <w:p>
                    <w:pPr>
                      <w:spacing w:line="211" w:lineRule="exact" w:before="0"/>
                      <w:ind w:left="0" w:right="0" w:firstLine="0"/>
                      <w:jc w:val="left"/>
                      <w:rPr>
                        <w:sz w:val="19"/>
                      </w:rPr>
                    </w:pPr>
                    <w:r>
                      <w:rPr>
                        <w:sz w:val="19"/>
                      </w:rPr>
                      <w:t>2014</w:t>
                    </w:r>
                  </w:p>
                </w:txbxContent>
              </v:textbox>
              <w10:wrap type="none"/>
            </v:shape>
            <v:shape style="position:absolute;left:5812;top:102;width:283;height:211" type="#_x0000_t202" filled="false" stroked="false">
              <v:textbox inset="0,0,0,0">
                <w:txbxContent>
                  <w:p>
                    <w:pPr>
                      <w:spacing w:line="211" w:lineRule="exact" w:before="0"/>
                      <w:ind w:left="0" w:right="0" w:firstLine="0"/>
                      <w:jc w:val="left"/>
                      <w:rPr>
                        <w:sz w:val="19"/>
                      </w:rPr>
                    </w:pPr>
                    <w:r>
                      <w:rPr>
                        <w:sz w:val="19"/>
                      </w:rPr>
                      <w:t>2.0</w:t>
                    </w:r>
                  </w:p>
                </w:txbxContent>
              </v:textbox>
              <w10:wrap type="none"/>
            </v:shape>
            <v:shape style="position:absolute;left:4506;top:393;width:442;height:211" type="#_x0000_t202" filled="false" stroked="false">
              <v:textbox inset="0,0,0,0">
                <w:txbxContent>
                  <w:p>
                    <w:pPr>
                      <w:spacing w:line="211" w:lineRule="exact" w:before="0"/>
                      <w:ind w:left="0" w:right="0" w:firstLine="0"/>
                      <w:jc w:val="left"/>
                      <w:rPr>
                        <w:sz w:val="19"/>
                      </w:rPr>
                    </w:pPr>
                    <w:r>
                      <w:rPr>
                        <w:sz w:val="19"/>
                      </w:rPr>
                      <w:t>2013</w:t>
                    </w:r>
                  </w:p>
                </w:txbxContent>
              </v:textbox>
              <w10:wrap type="none"/>
            </v:shape>
            <v:shape style="position:absolute;left:4974;top:646;width:1121;height:755" type="#_x0000_t202" filled="false" stroked="false">
              <v:textbox inset="0,0,0,0">
                <w:txbxContent>
                  <w:p>
                    <w:pPr>
                      <w:spacing w:line="211" w:lineRule="exact" w:before="0"/>
                      <w:ind w:left="0" w:right="18" w:firstLine="0"/>
                      <w:jc w:val="right"/>
                      <w:rPr>
                        <w:sz w:val="19"/>
                      </w:rPr>
                    </w:pPr>
                    <w:r>
                      <w:rPr>
                        <w:spacing w:val="-1"/>
                        <w:w w:val="95"/>
                        <w:sz w:val="19"/>
                      </w:rPr>
                      <w:t>1.8</w:t>
                    </w:r>
                  </w:p>
                  <w:p>
                    <w:pPr>
                      <w:spacing w:line="240" w:lineRule="auto" w:before="11"/>
                      <w:rPr>
                        <w:sz w:val="25"/>
                      </w:rPr>
                    </w:pPr>
                  </w:p>
                  <w:p>
                    <w:pPr>
                      <w:spacing w:line="245" w:lineRule="exact" w:before="0"/>
                      <w:ind w:left="0" w:right="18" w:firstLine="0"/>
                      <w:jc w:val="right"/>
                      <w:rPr>
                        <w:sz w:val="19"/>
                      </w:rPr>
                    </w:pPr>
                    <w:r>
                      <w:rPr>
                        <w:sz w:val="19"/>
                      </w:rPr>
                      <w:t>2010-12 </w:t>
                    </w:r>
                    <w:r>
                      <w:rPr>
                        <w:spacing w:val="30"/>
                        <w:sz w:val="19"/>
                      </w:rPr>
                      <w:t> </w:t>
                    </w:r>
                    <w:r>
                      <w:rPr>
                        <w:spacing w:val="-5"/>
                        <w:position w:val="-2"/>
                        <w:sz w:val="19"/>
                      </w:rPr>
                      <w:t>1.6</w:t>
                    </w:r>
                  </w:p>
                </w:txbxContent>
              </v:textbox>
              <w10:wrap type="none"/>
            </v:shape>
            <v:shape style="position:absolute;left:3644;top:1414;width:442;height:211" type="#_x0000_t202" filled="false" stroked="false">
              <v:textbox inset="0,0,0,0">
                <w:txbxContent>
                  <w:p>
                    <w:pPr>
                      <w:spacing w:line="211" w:lineRule="exact" w:before="0"/>
                      <w:ind w:left="0" w:right="0" w:firstLine="0"/>
                      <w:jc w:val="left"/>
                      <w:rPr>
                        <w:sz w:val="19"/>
                      </w:rPr>
                    </w:pPr>
                    <w:r>
                      <w:rPr>
                        <w:sz w:val="19"/>
                      </w:rPr>
                      <w:t>2009</w:t>
                    </w:r>
                  </w:p>
                </w:txbxContent>
              </v:textbox>
              <w10:wrap type="none"/>
            </v:shape>
            <v:shape style="position:absolute;left:5812;top:1735;width:283;height:211" type="#_x0000_t202" filled="false" stroked="false">
              <v:textbox inset="0,0,0,0">
                <w:txbxContent>
                  <w:p>
                    <w:pPr>
                      <w:spacing w:line="211" w:lineRule="exact" w:before="0"/>
                      <w:ind w:left="0" w:right="0" w:firstLine="0"/>
                      <w:jc w:val="left"/>
                      <w:rPr>
                        <w:sz w:val="19"/>
                      </w:rPr>
                    </w:pPr>
                    <w:r>
                      <w:rPr>
                        <w:sz w:val="19"/>
                      </w:rPr>
                      <w:t>1.4</w:t>
                    </w:r>
                  </w:p>
                </w:txbxContent>
              </v:textbox>
              <w10:wrap type="none"/>
            </v:shape>
            <v:shape style="position:absolute;left:1736;top:1959;width:125;height:211" type="#_x0000_t202" filled="false" stroked="false">
              <v:textbox inset="0,0,0,0">
                <w:txbxContent>
                  <w:p>
                    <w:pPr>
                      <w:spacing w:line="211" w:lineRule="exact" w:before="0"/>
                      <w:ind w:left="0" w:right="0" w:firstLine="0"/>
                      <w:jc w:val="left"/>
                      <w:rPr>
                        <w:sz w:val="19"/>
                      </w:rPr>
                    </w:pPr>
                    <w:r>
                      <w:rPr>
                        <w:w w:val="99"/>
                        <w:sz w:val="19"/>
                      </w:rPr>
                      <w:t>4</w:t>
                    </w:r>
                  </w:p>
                </w:txbxContent>
              </v:textbox>
              <w10:wrap type="none"/>
            </v:shape>
            <v:shape style="position:absolute;left:2509;top:1959;width:125;height:211" type="#_x0000_t202" filled="false" stroked="false">
              <v:textbox inset="0,0,0,0">
                <w:txbxContent>
                  <w:p>
                    <w:pPr>
                      <w:spacing w:line="211" w:lineRule="exact" w:before="0"/>
                      <w:ind w:left="0" w:right="0" w:firstLine="0"/>
                      <w:jc w:val="left"/>
                      <w:rPr>
                        <w:sz w:val="19"/>
                      </w:rPr>
                    </w:pPr>
                    <w:r>
                      <w:rPr>
                        <w:w w:val="99"/>
                        <w:sz w:val="19"/>
                      </w:rPr>
                      <w:t>5</w:t>
                    </w:r>
                  </w:p>
                </w:txbxContent>
              </v:textbox>
              <w10:wrap type="none"/>
            </v:shape>
            <v:shape style="position:absolute;left:2611;top:2119;width:2520;height:211" type="#_x0000_t202" filled="false" stroked="false">
              <v:textbox inset="0,0,0,0">
                <w:txbxContent>
                  <w:p>
                    <w:pPr>
                      <w:spacing w:line="211" w:lineRule="exact" w:before="0"/>
                      <w:ind w:left="0" w:right="0" w:firstLine="0"/>
                      <w:jc w:val="left"/>
                      <w:rPr>
                        <w:sz w:val="19"/>
                      </w:rPr>
                    </w:pPr>
                    <w:r>
                      <w:rPr>
                        <w:sz w:val="19"/>
                      </w:rPr>
                      <w:t>Unemployment rate (per</w:t>
                    </w:r>
                    <w:r>
                      <w:rPr>
                        <w:spacing w:val="-33"/>
                        <w:sz w:val="19"/>
                      </w:rPr>
                      <w:t> </w:t>
                    </w:r>
                    <w:r>
                      <w:rPr>
                        <w:sz w:val="19"/>
                      </w:rPr>
                      <w:t>cent)</w:t>
                    </w:r>
                  </w:p>
                </w:txbxContent>
              </v:textbox>
              <w10:wrap type="none"/>
            </v:shape>
            <v:shape style="position:absolute;left:3280;top:1959;width:2442;height:211" type="#_x0000_t202" filled="false" stroked="false">
              <v:textbox inset="0,0,0,0">
                <w:txbxContent>
                  <w:p>
                    <w:pPr>
                      <w:tabs>
                        <w:tab w:pos="772" w:val="left" w:leader="none"/>
                        <w:tab w:pos="1545" w:val="left" w:leader="none"/>
                        <w:tab w:pos="2317" w:val="left" w:leader="none"/>
                      </w:tabs>
                      <w:spacing w:line="211" w:lineRule="exact" w:before="0"/>
                      <w:ind w:left="0" w:right="0" w:firstLine="0"/>
                      <w:jc w:val="left"/>
                      <w:rPr>
                        <w:sz w:val="19"/>
                      </w:rPr>
                    </w:pPr>
                    <w:r>
                      <w:rPr>
                        <w:sz w:val="19"/>
                      </w:rPr>
                      <w:t>6</w:t>
                      <w:tab/>
                      <w:t>7</w:t>
                      <w:tab/>
                      <w:t>8</w:t>
                      <w:tab/>
                      <w:t>9</w:t>
                    </w:r>
                  </w:p>
                </w:txbxContent>
              </v:textbox>
              <w10:wrap type="none"/>
            </v:shape>
            <w10:wrap type="none"/>
          </v:group>
        </w:pict>
      </w:r>
      <w:r>
        <w:rPr>
          <w:w w:val="99"/>
        </w:rPr>
        <w:t>1</w:t>
      </w:r>
    </w:p>
    <w:p>
      <w:pPr>
        <w:pStyle w:val="BodyText"/>
        <w:spacing w:line="184" w:lineRule="exact" w:before="149"/>
        <w:ind w:left="5087"/>
      </w:pPr>
      <w:r>
        <w:rPr>
          <w:w w:val="99"/>
        </w:rPr>
        <w:t>0</w:t>
      </w:r>
    </w:p>
    <w:p>
      <w:pPr>
        <w:pStyle w:val="BodyText"/>
        <w:spacing w:line="184" w:lineRule="exact"/>
        <w:ind w:right="262"/>
        <w:jc w:val="right"/>
      </w:pPr>
      <w:r>
        <w:rPr>
          <w:color w:val="FFC000"/>
        </w:rPr>
        <w:t>BCC survey</w:t>
      </w:r>
    </w:p>
    <w:p>
      <w:pPr>
        <w:pStyle w:val="BodyText"/>
        <w:tabs>
          <w:tab w:pos="5553" w:val="left" w:leader="none"/>
        </w:tabs>
        <w:spacing w:before="2"/>
        <w:ind w:left="5025"/>
      </w:pPr>
      <w:r>
        <w:rPr/>
        <w:t>-1</w:t>
        <w:tab/>
      </w:r>
      <w:r>
        <w:rPr>
          <w:color w:val="FFC000"/>
        </w:rPr>
        <w:t>(lhs)</w:t>
      </w:r>
    </w:p>
    <w:p>
      <w:pPr>
        <w:pStyle w:val="BodyText"/>
        <w:tabs>
          <w:tab w:pos="6006" w:val="left" w:leader="none"/>
        </w:tabs>
        <w:spacing w:before="147"/>
        <w:ind w:left="5025"/>
      </w:pPr>
      <w:r>
        <w:rPr>
          <w:position w:val="1"/>
        </w:rPr>
        <w:t>-2</w:t>
        <w:tab/>
      </w:r>
      <w:r>
        <w:rPr>
          <w:color w:val="00B0F0"/>
        </w:rPr>
        <w:t>REC </w:t>
      </w:r>
      <w:r>
        <w:rPr>
          <w:color w:val="00B0F0"/>
          <w:spacing w:val="-5"/>
        </w:rPr>
        <w:t>(lhs)</w:t>
      </w:r>
    </w:p>
    <w:p>
      <w:pPr>
        <w:pStyle w:val="BodyText"/>
        <w:spacing w:before="144"/>
        <w:ind w:left="5025"/>
      </w:pPr>
      <w:r>
        <w:rPr/>
        <w:t>-3</w:t>
      </w:r>
    </w:p>
    <w:p>
      <w:pPr>
        <w:pStyle w:val="BodyText"/>
        <w:spacing w:before="150"/>
        <w:ind w:left="5025"/>
      </w:pPr>
      <w:r>
        <w:rPr/>
        <w:t>-4</w:t>
      </w:r>
    </w:p>
    <w:p>
      <w:pPr>
        <w:pStyle w:val="BodyText"/>
        <w:spacing w:line="200" w:lineRule="exact"/>
        <w:ind w:left="196"/>
      </w:pPr>
      <w:r>
        <w:rPr/>
        <w:br w:type="column"/>
      </w:r>
      <w:r>
        <w:rPr>
          <w:color w:val="C00000"/>
        </w:rPr>
        <w:t>Bank's Agents</w:t>
      </w:r>
    </w:p>
    <w:p>
      <w:pPr>
        <w:pStyle w:val="BodyText"/>
        <w:tabs>
          <w:tab w:pos="2500" w:val="right" w:leader="none"/>
        </w:tabs>
        <w:spacing w:line="228" w:lineRule="exact"/>
        <w:ind w:left="196"/>
      </w:pPr>
      <w:r>
        <w:rPr>
          <w:color w:val="C00000"/>
        </w:rPr>
        <w:t>survey</w:t>
      </w:r>
      <w:r>
        <w:rPr>
          <w:color w:val="C00000"/>
          <w:spacing w:val="-3"/>
        </w:rPr>
        <w:t> </w:t>
      </w:r>
      <w:r>
        <w:rPr>
          <w:color w:val="C00000"/>
        </w:rPr>
        <w:t>(lhs)</w:t>
        <w:tab/>
      </w:r>
      <w:r>
        <w:rPr>
          <w:position w:val="2"/>
        </w:rPr>
        <w:t>4</w:t>
      </w:r>
    </w:p>
    <w:p>
      <w:pPr>
        <w:pStyle w:val="BodyText"/>
        <w:spacing w:before="134"/>
        <w:ind w:right="191"/>
        <w:jc w:val="right"/>
      </w:pPr>
      <w:r>
        <w:rPr>
          <w:w w:val="99"/>
        </w:rPr>
        <w:t>3</w:t>
      </w:r>
    </w:p>
    <w:p>
      <w:pPr>
        <w:pStyle w:val="BodyText"/>
        <w:spacing w:before="150"/>
        <w:ind w:right="191"/>
        <w:jc w:val="right"/>
      </w:pPr>
      <w:r>
        <w:rPr>
          <w:w w:val="99"/>
        </w:rPr>
        <w:t>2</w:t>
      </w:r>
    </w:p>
    <w:p>
      <w:pPr>
        <w:pStyle w:val="BodyText"/>
        <w:spacing w:before="150"/>
        <w:ind w:right="191"/>
        <w:jc w:val="right"/>
      </w:pPr>
      <w:r>
        <w:rPr>
          <w:w w:val="99"/>
        </w:rPr>
        <w:t>1</w:t>
      </w:r>
    </w:p>
    <w:p>
      <w:pPr>
        <w:pStyle w:val="BodyText"/>
        <w:tabs>
          <w:tab w:pos="2396" w:val="left" w:leader="none"/>
        </w:tabs>
        <w:spacing w:before="53"/>
        <w:ind w:left="567"/>
      </w:pPr>
      <w:r>
        <w:rPr>
          <w:color w:val="002060"/>
        </w:rPr>
        <w:t>Regular</w:t>
      </w:r>
      <w:r>
        <w:rPr>
          <w:color w:val="002060"/>
          <w:spacing w:val="-7"/>
        </w:rPr>
        <w:t> </w:t>
      </w:r>
      <w:r>
        <w:rPr>
          <w:color w:val="002060"/>
        </w:rPr>
        <w:t>AWE</w:t>
      </w:r>
      <w:r>
        <w:rPr>
          <w:color w:val="002060"/>
          <w:spacing w:val="-5"/>
        </w:rPr>
        <w:t> </w:t>
      </w:r>
      <w:r>
        <w:rPr>
          <w:color w:val="002060"/>
        </w:rPr>
        <w:t>(rhs)</w:t>
        <w:tab/>
      </w:r>
      <w:r>
        <w:rPr>
          <w:position w:val="-9"/>
        </w:rPr>
        <w:t>0</w:t>
      </w:r>
    </w:p>
    <w:p>
      <w:pPr>
        <w:pStyle w:val="BodyText"/>
        <w:spacing w:before="148"/>
        <w:ind w:right="129"/>
        <w:jc w:val="right"/>
      </w:pPr>
      <w:r>
        <w:rPr>
          <w:w w:val="95"/>
        </w:rPr>
        <w:t>-1</w:t>
      </w:r>
    </w:p>
    <w:p>
      <w:pPr>
        <w:spacing w:after="0"/>
        <w:jc w:val="right"/>
        <w:sectPr>
          <w:type w:val="continuous"/>
          <w:pgSz w:w="12240" w:h="15840"/>
          <w:pgMar w:top="1120" w:bottom="1440" w:left="1360" w:right="1320"/>
          <w:cols w:num="2" w:equalWidth="0">
            <w:col w:w="6825" w:space="40"/>
            <w:col w:w="2695"/>
          </w:cols>
        </w:sectPr>
      </w:pPr>
    </w:p>
    <w:p>
      <w:pPr>
        <w:pStyle w:val="BodyText"/>
        <w:rPr>
          <w:sz w:val="16"/>
        </w:rPr>
      </w:pPr>
    </w:p>
    <w:p>
      <w:pPr>
        <w:pStyle w:val="BodyText"/>
        <w:spacing w:before="10"/>
        <w:rPr>
          <w:sz w:val="23"/>
        </w:rPr>
      </w:pPr>
    </w:p>
    <w:p>
      <w:pPr>
        <w:spacing w:before="0"/>
        <w:ind w:left="226" w:right="0" w:firstLine="0"/>
        <w:jc w:val="left"/>
        <w:rPr>
          <w:sz w:val="15"/>
        </w:rPr>
      </w:pPr>
      <w:r>
        <w:rPr>
          <w:sz w:val="15"/>
        </w:rPr>
        <w:t>Source: ONS and Bank calculations</w:t>
      </w:r>
    </w:p>
    <w:p>
      <w:pPr>
        <w:pStyle w:val="BodyText"/>
        <w:tabs>
          <w:tab w:pos="1149" w:val="left" w:leader="none"/>
          <w:tab w:pos="1924" w:val="left" w:leader="none"/>
          <w:tab w:pos="2699" w:val="left" w:leader="none"/>
          <w:tab w:pos="3474" w:val="left" w:leader="none"/>
        </w:tabs>
        <w:spacing w:before="5"/>
        <w:ind w:left="375"/>
      </w:pPr>
      <w:r>
        <w:rPr/>
        <w:br w:type="column"/>
      </w:r>
      <w:r>
        <w:rPr/>
        <w:t>2005</w:t>
        <w:tab/>
        <w:t>2007</w:t>
        <w:tab/>
        <w:t>2009</w:t>
        <w:tab/>
        <w:t>2011</w:t>
        <w:tab/>
        <w:t>2013</w:t>
      </w:r>
    </w:p>
    <w:p>
      <w:pPr>
        <w:spacing w:before="135"/>
        <w:ind w:left="226" w:right="450" w:firstLine="0"/>
        <w:jc w:val="left"/>
        <w:rPr>
          <w:sz w:val="15"/>
        </w:rPr>
      </w:pPr>
      <w:r>
        <w:rPr>
          <w:sz w:val="15"/>
        </w:rPr>
        <w:t>Source: Bank of England, BCC, KPMG/REC/Markit, ONS and Bank calculations.</w:t>
      </w:r>
    </w:p>
    <w:p>
      <w:pPr>
        <w:spacing w:after="0"/>
        <w:jc w:val="left"/>
        <w:rPr>
          <w:sz w:val="15"/>
        </w:rPr>
        <w:sectPr>
          <w:type w:val="continuous"/>
          <w:pgSz w:w="12240" w:h="15840"/>
          <w:pgMar w:top="1120" w:bottom="1440" w:left="1360" w:right="1320"/>
          <w:cols w:num="2" w:equalWidth="0">
            <w:col w:w="2660" w:space="2110"/>
            <w:col w:w="4790"/>
          </w:cols>
        </w:sectPr>
      </w:pPr>
    </w:p>
    <w:p>
      <w:pPr>
        <w:pStyle w:val="BodyText"/>
        <w:rPr>
          <w:sz w:val="20"/>
        </w:rPr>
      </w:pPr>
    </w:p>
    <w:p>
      <w:pPr>
        <w:pStyle w:val="BodyText"/>
        <w:spacing w:before="3"/>
        <w:rPr>
          <w:sz w:val="28"/>
        </w:rPr>
      </w:pPr>
    </w:p>
    <w:p>
      <w:pPr>
        <w:spacing w:after="0"/>
        <w:rPr>
          <w:sz w:val="28"/>
        </w:rPr>
        <w:sectPr>
          <w:type w:val="continuous"/>
          <w:pgSz w:w="12240" w:h="15840"/>
          <w:pgMar w:top="1120" w:bottom="1440" w:left="1360" w:right="1320"/>
        </w:sectPr>
      </w:pPr>
    </w:p>
    <w:p>
      <w:pPr>
        <w:pStyle w:val="Heading1"/>
        <w:spacing w:before="92"/>
      </w:pPr>
      <w:r>
        <w:rPr/>
        <w:pict>
          <v:group style="position:absolute;margin-left:96.419998pt;margin-top:24.716438pt;width:203.25pt;height:171.35pt;mso-position-horizontal-relative:page;mso-position-vertical-relative:paragraph;z-index:-253049856" coordorigin="1928,494" coordsize="4065,3427">
            <v:line style="position:absolute" from="1986,831" to="1986,3865" stroked="true" strokeweight=".72pt" strokecolor="#000000">
              <v:stroke dashstyle="solid"/>
            </v:line>
            <v:shape style="position:absolute;left:1928;top:824;width:58;height:3049" coordorigin="1928,825" coordsize="58,3049" path="m1986,3858l1928,3858,1928,3873,1986,3873,1986,3858m1986,3425l1928,3425,1928,3438,1986,3438,1986,3425m1986,2992l1928,2992,1928,3005,1986,3005,1986,2992m1986,2559l1928,2559,1928,2572,1986,2572,1986,2559m1986,2124l1928,2124,1928,2139,1986,2139,1986,2124m1986,1691l1928,1691,1928,1704,1986,1704,1986,1691m1986,1258l1928,1258,1928,1271,1986,1271,1986,1258m1986,825l1928,825,1928,838,1986,838,1986,825e" filled="true" fillcolor="#000000" stroked="false">
              <v:path arrowok="t"/>
              <v:fill type="solid"/>
            </v:shape>
            <v:line style="position:absolute" from="5801,831" to="5801,3865" stroked="true" strokeweight=".23999pt" strokecolor="#000000">
              <v:stroke dashstyle="solid"/>
            </v:line>
            <v:shape style="position:absolute;left:5800;top:828;width:58;height:3040" coordorigin="5801,828" coordsize="58,3040" path="m5858,3863l5801,3863,5801,3868,5858,3868,5858,3863m5858,3484l5801,3484,5801,3489,5858,3489,5858,3484m5858,3105l5801,3105,5801,3109,5858,3109,5858,3105m5858,2725l5801,2725,5801,2730,5858,2730,5858,2725m5858,2346l5801,2346,5801,2351,5858,2351,5858,2346m5858,1967l5801,1967,5801,1971,5858,1971,5858,1967m5858,1588l5801,1588,5801,1591,5858,1591,5858,1588m5858,1207l5801,1207,5801,1212,5858,1212,5858,1207m5858,828l5801,828,5801,833,5858,833,5858,828e" filled="true" fillcolor="#000000" stroked="false">
              <v:path arrowok="t"/>
              <v:fill type="solid"/>
            </v:shape>
            <v:line style="position:absolute" from="1986,3107" to="5801,3107" stroked="true" strokeweight=".24002pt" strokecolor="#000000">
              <v:stroke dashstyle="solid"/>
            </v:line>
            <v:shape style="position:absolute;left:1983;top:3049;width:3627;height:58" coordorigin="1984,3049" coordsize="3627,58" path="m1988,3049l1984,3049,1984,3107,1988,3107,1988,3049m2506,3049l2501,3049,2501,3107,2506,3107,2506,3049m3023,3049l3018,3049,3018,3107,3023,3107,3023,3049m3541,3049l3536,3049,3536,3107,3541,3107,3541,3049m4057,3049l4054,3049,4054,3107,4057,3107,4057,3049m4574,3049l4571,3049,4571,3107,4574,3107,4574,3049m5092,3049l5087,3049,5087,3107,5092,3107,5092,3049m5610,3049l5605,3049,5605,3107,5610,3107,5610,3049e" filled="true" fillcolor="#000000" stroked="false">
              <v:path arrowok="t"/>
              <v:fill type="solid"/>
            </v:shape>
            <v:shape style="position:absolute;left:1986;top:1153;width:3524;height:1896" coordorigin="1986,1153" coordsize="3524,1896" path="m4091,2392l4134,2617,4156,2807,4177,2921,4199,2999,4201,3001,4222,3041,4225,3047,4231,3049,4268,3049,4277,3045,4278,3035,4279,3029,4242,3029,4244,3017,4238,3013,4245,3013,4246,3007,4236,2989,4235,2989,4234,2986,4234,2985,4213,2915,4193,2801,4171,2611,4130,2395,4093,2395,4091,2392xm4244,3017l4242,3029,4251,3021,4244,3017xm4251,3021l4242,3029,4279,3029,4280,3023,4255,3023,4251,3021xm4253,3020l4251,3021,4255,3023,4253,3020xm4282,3013l4260,3013,4253,3020,4255,3023,4280,3023,4282,3013xm4246,3007l4244,3017,4251,3021,4253,3020,4246,3007xm4328,2707l4321,2711,4313,2711,4307,2717,4306,2725,4285,2837,4262,2915,4246,3007,4253,3020,4260,3013,4282,3013,4300,2921,4321,2847,4334,2780,4331,2775,4308,2737,4343,2731,4348,2731,4340,2719,4336,2711,4328,2707xm4245,3013l4238,3013,4244,3017,4245,3013xm4234,2985l4235,2989,4234,2986,4234,2985xm4234,2986l4235,2989,4236,2989,4234,2986xm4234,2985l4234,2985,4234,2986,4234,2985xm4350,2809l4374,2893,4382,2899,4391,2897,4400,2897,4408,2891,4408,2881,4408,2877,4372,2877,4378,2813,4352,2813,4350,2809xm4381,2789l4372,2877,4408,2875,4386,2799,4386,2797,4385,2795,4381,2789xm4504,2255l4469,2255,4463,2257,4459,2263,4438,2301,4436,2303,4436,2305,4435,2309,4414,2461,4392,2687,4381,2789,4385,2795,4386,2797,4386,2799,4408,2875,4372,2877,4408,2877,4429,2693,4451,2465,4472,2319,4470,2319,4472,2313,4473,2313,4486,2291,4476,2291,4484,2286,4481,2281,4523,2281,4513,2263,4510,2257,4504,2255xm5077,2617l5040,2617,5041,2623,5041,2623,5062,2731,5083,2809,5086,2817,5093,2821,5110,2821,5117,2817,5122,2799,5083,2799,5101,2737,5098,2725,5077,2617xm4348,2731l4343,2731,4334,2780,4352,2813,4378,2813,4381,2789,4363,2755,4348,2731xm5101,2737l5083,2799,5119,2799,5101,2737xm5194,2633l5159,2633,5153,2637,5149,2643,5106,2719,5105,2719,5105,2723,5101,2737,5119,2799,5122,2799,5140,2737,5138,2737,5176,2671,5165,2671,5174,2666,5171,2661,5213,2661,5203,2643,5200,2637,5194,2633xm5358,2467l5320,2467,5354,2471,5335,2506,5333,2515,5341,2543,5363,2693,5363,2695,5365,2699,5386,2737,5407,2775,5411,2781,5419,2785,5434,2783,5440,2777,5442,2771,5445,2761,5406,2761,5418,2719,5401,2687,5399,2687,5398,2681,5398,2681,5377,2533,5358,2467xm4343,2731l4308,2737,4331,2775,4334,2780,4343,2731xm5418,2719l5406,2761,5440,2755,5418,2719xm5448,2647l5429,2681,5428,2683,5428,2685,5418,2719,5440,2755,5406,2761,5445,2761,5462,2699,5461,2699,5483,2661,5485,2657,5485,2655,5486,2649,5448,2649,5448,2647xm5141,2733l5138,2737,5140,2737,5141,2733xm5179,2666l5176,2671,5192,2699,5195,2705,5202,2707,5282,2707,5290,2703,5292,2695,5295,2685,5256,2685,5257,2681,5225,2681,5208,2671,5186,2671,5179,2666xm5464,2695l5461,2699,5462,2699,5464,2695xm5398,2681l5399,2687,5398,2682,5398,2681xm5398,2682l5399,2687,5401,2687,5398,2682xm5340,2443l5333,2443,5326,2447,5322,2453,5300,2491,5299,2493,5299,2495,5298,2497,5278,2609,5256,2685,5274,2671,5298,2671,5312,2619,5333,2515,5320,2467,5358,2467,5356,2457,5354,2449,5347,2445,5340,2443xm5298,2671l5274,2671,5256,2685,5295,2685,5298,2671xm5398,2681l5398,2681,5398,2682,5398,2681xm5213,2661l5182,2661,5179,2666,5186,2671,5208,2671,5225,2681,5213,2661xm5260,2671l5219,2671,5225,2681,5257,2681,5260,2671xm5174,2666l5165,2671,5176,2671,5176,2671,5174,2666xm5176,2671l5176,2671,5176,2671,5176,2671xm5176,2665l5174,2666,5176,2671,5179,2666,5176,2665xm5182,2661l5176,2665,5179,2666,5182,2661xm5171,2661l5174,2666,5176,2665,5171,2661xm5182,2661l5171,2661,5176,2665,5182,2661xm5450,2643l5448,2647,5448,2649,5450,2643xm5487,2643l5450,2643,5448,2649,5486,2649,5487,2643xm5482,2479l5472,2487,5471,2497,5448,2647,5450,2643,5487,2643,5508,2503,5509,2493,5502,2483,5492,2481,5482,2479xm5041,2623l5041,2623,5041,2623,5041,2623xm5040,2617l5041,2623,5041,2623,5040,2617xm4971,2315l4932,2315,4966,2319,4944,2358,4954,2391,4974,2467,4996,2543,4997,2545,4997,2547,4998,2549,5021,2585,5041,2623,5040,2617,5077,2617,5076,2611,5076,2609,5075,2607,5075,2605,5052,2567,5033,2533,5032,2533,5030,2530,5030,2529,5010,2459,4988,2381,4971,2315xm5030,2529l5032,2533,5030,2530,5030,2529xm5030,2530l5032,2533,5033,2533,5030,2530xm5030,2529l5030,2529,5030,2530,5030,2529xm5320,2467l5333,2515,5334,2509,5333,2509,5335,2503,5336,2503,5354,2471,5320,2467xm5335,2503l5333,2509,5335,2506,5335,2503xm5335,2506l5333,2509,5334,2509,5335,2506xm5336,2503l5335,2503,5335,2506,5336,2503xm4672,2239l4666,2239,4653,2287,4673,2389,4694,2467,4697,2475,4703,2479,4710,2481,4718,2483,4726,2479,4729,2471,4736,2459,4730,2459,4697,2453,4717,2416,4718,2414,4709,2383,4688,2269,4687,2267,4686,2263,4672,2239xm4717,2416l4697,2453,4730,2459,4719,2419,4716,2419,4717,2416xm4778,2291l4771,2291,4764,2295,4760,2301,4739,2339,4739,2341,4738,2341,4738,2343,4718,2414,4730,2459,4736,2459,4751,2433,4751,2431,4752,2431,4752,2429,4772,2359,4772,2357,4771,2357,4772,2357,4759,2315,4798,2315,4795,2305,4793,2297,4787,2293,4778,2291xm4717,2415l4717,2416,4716,2419,4717,2415xm4718,2415l4717,2415,4716,2419,4719,2419,4718,2415xm4718,2414l4717,2416,4717,2415,4718,2415,4718,2414xm4524,2319l4544,2358,4568,2395,4571,2401,4577,2405,4614,2405,4621,2399,4626,2381,4588,2381,4590,2372,4584,2367,4592,2367,4592,2365,4572,2329,4540,2329,4524,2319xm4809,2353l4774,2353,4772,2359,4784,2399,4792,2405,4850,2405,4858,2399,4863,2381,4817,2381,4800,2367,4813,2367,4809,2353xm4091,2389l4091,2392,4093,2395,4091,2389xm4129,2389l4091,2389,4093,2395,4130,2395,4129,2389xm3983,1899l4026,2051,4048,2161,4068,2351,4069,2353,4069,2358,4072,2359,4091,2392,4091,2389,4129,2389,4128,2383,4128,2381,4127,2377,4126,2377,4108,2347,4105,2347,4103,2339,4104,2339,4084,2155,4062,2039,4023,1903,3985,1903,3983,1899xm4590,2372l4588,2381,4596,2375,4590,2372xm4596,2375l4588,2381,4626,2381,4627,2377,4600,2377,4596,2375xm4813,2367l4800,2367,4817,2381,4813,2367xm4828,2367l4813,2367,4817,2381,4824,2381,4828,2367xm4914,2291l4855,2291,4848,2297,4846,2305,4824,2381,4842,2367,4867,2367,4878,2329,4864,2329,4882,2315,4925,2315,4928,2311,4922,2301,4920,2295,4914,2291xm4867,2367l4842,2367,4824,2381,4863,2381,4867,2367xm4597,2374l4596,2375,4600,2377,4597,2374xm4630,2367l4606,2367,4597,2374,4600,2377,4627,2377,4630,2367xm4592,2365l4590,2372,4596,2375,4597,2374,4592,2365xm4654,2215l4646,2215,4638,2217,4632,2221,4631,2229,4592,2365,4597,2374,4606,2367,4630,2367,4645,2315,4653,2286,4651,2277,4651,2277,4632,2243,4666,2239,4672,2239,4664,2225,4661,2219,4654,2215xm4592,2367l4584,2367,4590,2372,4592,2367xm4890,2319l4912,2358,4915,2363,4921,2367,4934,2367,4942,2363,4944,2358,4939,2339,4912,2339,4917,2329,4907,2329,4890,2319xm4774,2353l4772,2357,4772,2359,4774,2353xm4934,2321l4944,2358,4954,2339,4944,2339,4934,2321xm4772,2357l4771,2357,4772,2357,4772,2357xm4798,2315l4759,2315,4793,2319,4772,2357,4774,2353,4809,2353,4798,2315xm4759,2315l4772,2357,4793,2319,4759,2315xm4103,2339l4105,2347,4105,2342,4103,2339xm4105,2342l4105,2347,4108,2347,4105,2342xm4104,2339l4103,2339,4105,2342,4104,2339xm4928,2311l4912,2339,4939,2339,4934,2321,4928,2311xm4932,2315l4934,2321,4944,2339,4954,2339,4966,2319,4932,2315xm4489,2286l4486,2291,4502,2319,4506,2325,4512,2329,4529,2329,4524,2319,4567,2319,4556,2301,4535,2301,4518,2291,4496,2291,4489,2286xm4567,2319l4524,2319,4540,2329,4572,2329,4567,2319xm4882,2315l4864,2329,4878,2329,4882,2315xm4925,2315l4882,2315,4878,2329,4896,2329,4890,2319,4923,2319,4925,2315xm4923,2319l4890,2319,4907,2329,4917,2329,4923,2319xm4951,2291l4944,2291,4937,2295,4933,2301,4928,2311,4934,2321,4932,2315,4971,2315,4968,2305,4966,2297,4960,2293,4951,2291xm4472,2313l4470,2319,4472,2316,4472,2313xm4472,2316l4470,2319,4472,2319,4472,2316xm4473,2313l4472,2313,4472,2316,4473,2313xm4523,2281l4492,2281,4489,2286,4496,2291,4518,2291,4535,2301,4523,2281xm4547,2291l4529,2291,4535,2301,4556,2301,4553,2295,4547,2291xm4484,2286l4476,2291,4486,2291,4486,2291,4484,2286xm4486,2291l4486,2291,4486,2291,4486,2291xm4486,2285l4484,2286,4486,2291,4489,2286,4486,2285xm4651,2277l4653,2287,4654,2281,4654,2281,4651,2277xm4481,2281l4484,2286,4486,2285,4481,2281xm4492,2281l4486,2285,4489,2286,4492,2281xm4492,2281l4481,2281,4486,2285,4492,2281xm4651,2277l4651,2277,4654,2281,4651,2277xm4666,2239l4632,2243,4654,2281,4654,2281,4666,2239xm2584,2129l2605,2167,2609,2175,2616,2179,2624,2177,2632,2177,2638,2171,2640,2165,2643,2153,2604,2153,2608,2139,2600,2139,2584,2129xm2496,2089l2520,2173,2527,2177,2544,2177,2551,2173,2557,2153,2518,2153,2532,2101,2514,2101,2496,2089xm2536,2090l2518,2153,2554,2153,2536,2090xm2562,2063l2548,2065,2542,2071,2539,2077,2536,2090,2554,2153,2557,2153,2564,2130,2563,2129,2542,2093,2575,2089,2582,2089,2574,2075,2569,2067,2562,2063xm2616,2111l2604,2153,2638,2149,2616,2111xm2712,1721l2704,1723,2696,1725,2690,1731,2689,1739,2668,1889,2646,1967,2626,2077,2616,2111,2638,2149,2604,2153,2643,2153,2662,2089,2683,1973,2704,1899,2718,1805,2712,1785,2692,1751,2726,1745,2731,1745,2724,1733,2719,1725,2712,1721xm2582,2089l2575,2089,2564,2130,2566,2135,2572,2139,2589,2139,2584,2129,2611,2129,2616,2111,2594,2111,2579,2101,2589,2101,2582,2089xm2611,2129l2584,2129,2600,2139,2608,2139,2611,2129xm2575,2089l2542,2093,2563,2129,2564,2130,2575,2089xm2589,2101l2579,2101,2594,2111,2589,2101xm2608,2101l2589,2101,2594,2111,2616,2111,2616,2111,2614,2105,2608,2101xm2324,1482l2345,1593,2366,1781,2388,1897,2410,1975,2431,2087,2432,2095,2438,2101,2446,2101,2454,2103,2461,2099,2465,2093,2470,2083,2469,2081,2467,2081,2432,2075,2454,2035,2458,2029,2458,2029,2446,1963,2424,1891,2404,1777,2382,1587,2363,1485,2326,1485,2324,1482xm2496,2053l2486,2053,2470,2083,2476,2093,2479,2099,2485,2101,2499,2101,2496,2089,2535,2089,2532,2077,2531,2075,2508,2075,2492,2065,2503,2065,2496,2053xm2535,2089l2496,2089,2514,2101,2532,2101,2536,2090,2535,2089xm2477,2027l2464,2027,2458,2029,2466,2076,2470,2083,2486,2053,2496,2053,2486,2035,2484,2029,2477,2027xm2458,2029l2458,2029,2454,2035,2432,2075,2467,2081,2466,2076,2454,2053,2462,2053,2458,2029xm2466,2076l2467,2081,2469,2081,2466,2076xm2462,2053l2454,2053,2466,2076,2462,2053xm2503,2065l2492,2065,2508,2075,2503,2065xm2522,2065l2503,2065,2508,2075,2531,2075,2530,2071,2522,2065xm2731,1745l2726,1745,2718,1805,2734,1861,2755,1973,2756,1981,2764,1987,2803,1987,2810,1981,2813,1975,2815,1967,2791,1967,2787,1963,2777,1963,2779,1956,2773,1951,2780,1951,2785,1935,2770,1849,2748,1775,2748,1773,2746,1771,2731,1745xm2789,1955l2782,1960,2791,1967,2789,1955xm2820,1951l2795,1951,2789,1955,2791,1967,2815,1967,2820,1951xm2779,1956l2777,1963,2782,1960,2779,1956xm2782,1960l2777,1963,2787,1963,2782,1960xm2785,1935l2779,1956,2782,1960,2789,1955,2785,1935xm2780,1951l2773,1951,2779,1956,2780,1951xm2841,1813l2800,1885,2798,1885,2798,1889,2785,1935,2789,1955,2795,1951,2820,1951,2833,1903,2832,1903,2875,1827,2876,1825,2876,1823,2878,1821,2879,1815,2840,1815,2841,1813xm3854,1558l3876,1781,3876,1785,3898,1861,3899,1863,3899,1865,3920,1903,3924,1909,3930,1913,3943,1913,3950,1909,3953,1903,3963,1885,3920,1885,3937,1857,3931,1847,3933,1847,3913,1777,3912,1777,3892,1561,3856,1561,3854,1558xm2834,1899l2832,1903,2833,1903,2834,1899xm3972,1869l3969,1875,3985,1903,4023,1903,4019,1889,4019,1885,4018,1885,4011,1873,3980,1873,3972,1869xm3937,1857l3920,1885,3953,1885,3937,1857xm3986,1837l3952,1837,3946,1841,3942,1847,3937,1857,3953,1885,3963,1885,3969,1875,3968,1873,3959,1873,3966,1870,3964,1865,4006,1865,3996,1847,3992,1841,3986,1837xm3969,1868l3966,1870,3969,1875,3972,1869,3969,1868xm3966,1870l3959,1873,3968,1873,3966,1870xm4006,1865l3974,1865,3972,1869,3980,1873,4011,1873,4006,1865xm3964,1865l3966,1870,3969,1868,3964,1865xm3974,1865l3969,1868,3972,1869,3974,1865xm3974,1865l3964,1865,3969,1868,3974,1865xm3933,1847l3931,1847,3934,1849,3933,1847xm2843,1809l2841,1813,2840,1815,2843,1809xm2880,1809l2843,1809,2840,1815,2879,1815,2880,1809xm2891,1685l2872,1685,2863,1691,2862,1701,2841,1813,2843,1809,2880,1809,2895,1723,2880,1723,2898,1707,2915,1707,2912,1695,2886,1695,2891,1685xm2712,1785l2718,1805,2720,1789,2714,1789,2712,1785xm2726,1745l2692,1751,2714,1789,2720,1789,2726,1745xm3912,1775l3912,1777,3913,1777,3912,1775xm2944,1671l2905,1671,2940,1675,2918,1713,2918,1715,2927,1747,2929,1753,2936,1759,2953,1759,2960,1755,2966,1735,2927,1735,2945,1675,2944,1671xm2945,1675l2927,1735,2963,1735,2945,1675xm2975,1647l2959,1647,2952,1651,2950,1661,2945,1675,2963,1735,2966,1735,2981,1685,2968,1685,2986,1671,3006,1671,3009,1661,2971,1661,2975,1647xm2898,1707l2880,1723,2895,1723,2898,1707xm2915,1707l2898,1707,2895,1723,2909,1723,2915,1719,2918,1715,2915,1707xm3230,1675l3252,1713,3256,1721,3264,1723,3271,1723,3280,1721,3286,1715,3287,1707,3288,1701,3251,1701,3254,1685,3247,1685,3230,1675xm3379,1481l3372,1481,3359,1526,3379,1631,3402,1709,3404,1717,3413,1723,3430,1723,3437,1715,3438,1707,3439,1701,3402,1701,3416,1628,3415,1625,3394,1511,3394,1507,3392,1505,3379,1481xm2905,1671l2918,1715,2918,1713,2940,1675,2905,1671xm3260,1651l3251,1701,3284,1695,3264,1657,3260,1651,3260,1651xm3301,1571l3281,1571,3274,1577,3271,1587,3260,1651,3260,1651,3264,1657,3284,1695,3251,1701,3288,1701,3305,1609,3290,1609,3308,1593,3331,1593,3338,1581,3295,1581,3301,1571xm3416,1628l3402,1701,3438,1699,3416,1628xm3492,1421l3476,1421,3468,1425,3467,1433,3445,1509,3424,1587,3416,1628,3438,1699,3402,1701,3439,1701,3460,1593,3481,1519,3484,1509,3467,1445,3505,1445,3502,1433,3500,1425,3492,1421xm2918,1645l2910,1649,2906,1657,2886,1695,2902,1685,2909,1685,2905,1671,2944,1671,2941,1661,2939,1653,2933,1649,2918,1645xm2909,1685l2902,1685,2886,1695,2912,1695,2909,1685xm2986,1671l2968,1685,2981,1685,2986,1671xm3006,1671l2986,1671,2981,1685,2996,1685,3005,1679,3006,1671xm3187,1558l3208,1669,3209,1679,3217,1685,3236,1685,3230,1675,3255,1675,3258,1663,3244,1663,3226,1647,3241,1647,3224,1561,3188,1561,3187,1558xm3255,1675l3230,1675,3247,1685,3254,1685,3255,1675xm3241,1647l3226,1647,3244,1663,3241,1647xm3254,1647l3241,1647,3244,1663,3258,1663,3260,1651,3254,1647xm3060,1533l3025,1533,3018,1537,3016,1543,2994,1581,2992,1585,2971,1661,2989,1647,3013,1647,3026,1599,3026,1599,3028,1595,3029,1595,3042,1571,3031,1571,3040,1566,3037,1561,3080,1561,3070,1543,3066,1537,3060,1533xm3013,1647l2989,1647,2971,1661,3009,1661,3013,1647xm3045,1566l3042,1571,3058,1599,3079,1637,3083,1643,3089,1647,3126,1647,3133,1641,3136,1633,3138,1623,3100,1623,3102,1614,3096,1609,3104,1609,3104,1606,3091,1581,3086,1571,3053,1571,3045,1566xm3102,1614l3100,1623,3108,1617,3102,1614xm3108,1617l3100,1623,3138,1623,3140,1619,3112,1619,3108,1617xm3110,1616l3108,1617,3112,1619,3110,1616xm3142,1609l3118,1609,3110,1616,3112,1619,3140,1619,3142,1609xm3104,1606l3102,1614,3108,1617,3110,1616,3104,1606xm3188,1495l3154,1495,3148,1499,3144,1506,3122,1543,3121,1545,3121,1547,3104,1606,3110,1616,3118,1609,3142,1609,3156,1561,3155,1561,3171,1533,3161,1533,3169,1528,3166,1523,3209,1523,3194,1499,3188,1495xm3104,1609l3096,1609,3102,1614,3104,1609xm3308,1593l3290,1609,3305,1609,3308,1593xm3331,1593l3308,1593,3305,1609,3318,1609,3324,1605,3328,1599,3331,1593xm3028,1595l3026,1599,3027,1599,3028,1595xm3027,1599l3026,1599,3026,1599,3027,1599xm3029,1595l3028,1595,3027,1599,3029,1595xm3317,1544l3295,1581,3312,1571,3344,1571,3349,1561,3350,1559,3350,1557,3353,1547,3316,1547,3317,1544xm3344,1571l3312,1571,3295,1581,3338,1581,3344,1571xm2068,1267l2030,1267,2022,1273,2021,1283,1999,1397,1986,1489,1986,1569,1993,1571,2004,1571,2014,1565,2015,1555,2036,1403,2055,1305,2039,1305,2058,1289,2101,1289,2102,1283,2065,1283,2068,1267xm3040,1566l3031,1571,3042,1571,3042,1571,3040,1566xm3042,1571l3042,1571,3043,1571,3042,1571xm3080,1561l3048,1561,3045,1566,3053,1571,3086,1571,3080,1561xm3505,1445l3502,1445,3484,1509,3487,1519,3488,1521,3488,1523,3490,1523,3511,1561,3515,1567,3521,1571,3556,1571,3562,1567,3565,1561,3575,1543,3533,1543,3536,1539,3527,1533,3538,1533,3524,1509,3523,1509,3522,1506,3522,1505,3505,1445xm3042,1565l3040,1566,3042,1571,3045,1566,3042,1565xm3048,1561l3042,1565,3045,1566,3048,1561xm3037,1561l3040,1566,3042,1565,3037,1561xm3048,1561l3037,1561,3042,1565,3048,1561xm3157,1557l3155,1561,3156,1561,3157,1557xm3186,1555l3187,1558,3188,1561,3186,1555xm3223,1555l3186,1555,3188,1561,3224,1561,3223,1555xm3853,1553l3854,1558,3856,1561,3853,1553xm3891,1553l3853,1553,3856,1561,3892,1561,3891,1553xm3174,1528l3171,1533,3187,1558,3186,1555,3223,1555,3222,1549,3222,1547,3220,1541,3215,1533,3181,1533,3174,1528xm3849,1445l3811,1445,3845,1447,3823,1485,3823,1487,3832,1519,3833,1521,3833,1523,3834,1523,3854,1558,3853,1553,3891,1553,3890,1549,3889,1547,3889,1545,3888,1543,3869,1509,3868,1509,3866,1506,3866,1505,3849,1445xm3317,1543l3317,1544,3316,1547,3317,1543xm3354,1543l3317,1543,3316,1547,3353,1547,3354,1543xm3360,1457l3353,1457,3344,1459,3338,1463,3336,1471,3317,1544,3317,1543,3354,1543,3359,1526,3358,1520,3338,1485,3372,1481,3379,1481,3371,1467,3367,1459,3360,1457xm3536,1539l3533,1543,3538,1540,3536,1539xm3538,1540l3533,1543,3544,1543,3538,1540xm3541,1538l3538,1540,3544,1543,3541,1538xm3580,1533l3548,1533,3541,1538,3544,1543,3575,1543,3580,1533xm3538,1534l3536,1539,3538,1540,3541,1538,3538,1534xm3538,1533l3527,1533,3536,1539,3538,1534,3538,1533xm3596,1430l3575,1467,3554,1506,3538,1534,3541,1538,3548,1533,3580,1533,3586,1523,3629,1447,3630,1447,3631,1445,3631,1441,3632,1435,3595,1435,3596,1430xm3538,1533l3538,1533,3538,1534,3538,1533xm3169,1528l3161,1533,3171,1533,3171,1533,3169,1528xm3171,1533l3171,1533,3172,1533,3171,1533xm3209,1523l3176,1523,3174,1528,3181,1533,3215,1533,3209,1523xm3171,1527l3169,1528,3171,1533,3174,1528,3171,1527xm3176,1523l3171,1527,3174,1528,3176,1523xm3166,1523l3169,1528,3171,1527,3166,1523xm3176,1523l3166,1523,3171,1527,3176,1523xm3358,1520l3359,1526,3360,1523,3360,1523,3358,1520xm3358,1517l3358,1520,3360,1523,3358,1517xm3362,1517l3358,1517,3360,1523,3360,1523,3362,1517xm3372,1481l3338,1485,3358,1520,3358,1517,3362,1517,3372,1481xm3522,1505l3523,1509,3522,1506,3522,1505xm3522,1506l3523,1509,3524,1509,3522,1506xm3866,1505l3868,1509,3867,1506,3866,1505xm3867,1506l3868,1509,3869,1509,3867,1506xm3502,1445l3467,1445,3484,1509,3502,1445xm3522,1505l3522,1505,3522,1506,3522,1505xm3866,1505l3866,1505,3867,1506,3866,1505xm3698,1175l3660,1175,3696,1177,3674,1255,3672,1262,3682,1327,3703,1405,3725,1481,3727,1489,3733,1493,3748,1495,3755,1493,3758,1485,3764,1476,3761,1471,3761,1471,3727,1467,3748,1429,3748,1428,3739,1395,3719,1321,3698,1175xm3790,1447l3780,1447,3764,1476,3769,1485,3773,1491,3779,1495,3814,1495,3820,1491,3823,1487,3817,1467,3791,1467,3794,1462,3786,1457,3796,1457,3790,1447xm3811,1445l3823,1487,3823,1485,3845,1447,3811,1445xm2323,1479l2324,1482,2326,1485,2323,1479xm2362,1479l2323,1479,2326,1485,2363,1485,2362,1479xm2279,1253l2273,1253,2263,1307,2280,1403,2281,1405,2281,1409,2282,1409,2324,1482,2323,1479,2362,1479,2360,1473,2359,1471,2359,1469,2358,1467,2318,1397,2317,1397,2315,1391,2316,1391,2296,1283,2296,1281,2279,1253xm3770,1421l3757,1421,3751,1423,3748,1428,3760,1470,3764,1476,3780,1447,3790,1447,3780,1429,3778,1423,3770,1421xm3748,1428l3747,1430,3727,1467,3761,1471,3760,1470,3748,1447,3754,1447,3748,1428xm3760,1470l3761,1471,3761,1471,3760,1470xm3754,1447l3748,1447,3760,1470,3754,1447xm3794,1462l3791,1467,3796,1464,3794,1462xm3796,1464l3791,1467,3802,1467,3796,1464xm3799,1463l3796,1464,3802,1467,3799,1463xm3815,1457l3808,1457,3799,1463,3802,1467,3817,1467,3815,1457xm3796,1458l3794,1462,3796,1464,3799,1463,3796,1458xm3823,1419l3816,1423,3812,1430,3796,1458,3799,1463,3808,1457,3815,1457,3811,1445,3849,1445,3846,1433,3845,1427,3839,1421,3830,1421,3823,1419xm3796,1457l3786,1457,3794,1462,3796,1458,3796,1457xm3796,1457l3796,1457,3796,1458,3796,1457xm2127,1175l2123,1175,2111,1236,2129,1327,2152,1405,2152,1409,2153,1409,2174,1447,2178,1453,2184,1457,2220,1457,2227,1451,2230,1445,2233,1433,2194,1433,2196,1424,2190,1421,2197,1421,2199,1415,2187,1395,2186,1395,2185,1392,2185,1391,2166,1321,2144,1207,2144,1205,2142,1201,2127,1175xm3596,1429l3596,1430,3595,1435,3596,1429xm3633,1429l3596,1429,3595,1435,3632,1435,3633,1429xm2196,1424l2194,1433,2203,1427,2196,1424xm2203,1427l2194,1433,2233,1433,2234,1429,2207,1429,2203,1427xm3689,1153l3671,1153,3662,1159,3660,1167,3640,1243,3616,1321,3596,1430,3596,1429,3633,1429,3653,1327,3672,1262,3660,1175,3698,1175,3696,1161,3689,1153xm2205,1426l2203,1427,2207,1429,2205,1426xm2236,1421l2212,1421,2205,1426,2207,1429,2234,1429,2236,1421xm2199,1415l2196,1424,2203,1427,2205,1426,2199,1415xm2260,1229l2251,1231,2244,1231,2238,1237,2237,1245,2215,1357,2199,1415,2205,1426,2212,1421,2236,1421,2251,1367,2263,1307,2260,1292,2239,1259,2273,1253,2279,1253,2267,1233,2260,1229xm2197,1421l2190,1421,2196,1424,2197,1421xm2315,1391l2317,1397,2317,1395,2315,1391xm2317,1395l2317,1397,2318,1397,2317,1395xm2185,1391l2186,1395,2185,1392,2185,1391xm2185,1392l2186,1395,2187,1395,2185,1392xm2316,1391l2315,1391,2317,1395,2316,1391xm2185,1391l2185,1391,2185,1392,2185,1391xm2260,1292l2263,1307,2265,1295,2262,1295,2260,1292xm2058,1289l2039,1305,2055,1305,2058,1289xm2101,1289l2058,1289,2055,1305,2092,1305,2100,1299,2101,1289xm2260,1289l2260,1292,2262,1295,2260,1289xm2266,1289l2260,1289,2262,1295,2265,1295,2266,1289xm2273,1253l2239,1259,2260,1292,2260,1289,2266,1289,2273,1253xm2110,1153l2101,1153,2094,1155,2088,1161,2087,1169,2065,1283,2083,1267,2105,1267,2111,1236,2108,1216,2088,1181,2123,1175,2127,1175,2120,1163,2117,1157,2110,1153xm2105,1267l2083,1267,2065,1283,2102,1283,2105,1267xm3660,1175l3672,1262,3674,1255,3696,1177,3660,1175xm2108,1216l2111,1236,2114,1219,2110,1219,2108,1216xm2107,1213l2108,1216,2110,1219,2107,1213xm2116,1213l2107,1213,2110,1219,2114,1219,2116,1213xm2123,1175l2088,1181,2108,1216,2107,1213,2116,1213,2123,1175xe" filled="true" fillcolor="#ff01ff" stroked="false">
              <v:path arrowok="t"/>
              <v:fill type="solid"/>
            </v:shape>
            <v:shape style="position:absolute;left:1986;top:1155;width:3826;height:2540" coordorigin="1986,1155" coordsize="3826,2540" path="m4255,3235l4222,3235,4243,3295,4242,3295,4264,3355,4262,3355,4284,3695,4321,3695,4323,3675,4284,3675,4306,3455,4306,3455,4300,3355,4300,3335,4278,3275,4277,3275,4255,3235xm4306,3455l4306,3455,4284,3675,4321,3675,4306,3455xm4382,3395l4330,3395,4307,3455,4306,3455,4321,3675,4323,3675,4343,3475,4342,3475,4364,3415,4361,3415,4382,3395xm4429,3055l4392,3055,4372,3275,4350,3375,4354,3375,4332,3395,4385,3395,4386,3375,4408,3295,4429,3055xm4212,2555l4159,2555,4181,2575,4177,2575,4199,2955,4219,3235,4256,3235,4236,2955,4214,2575,4212,2555xm4416,2996l4393,3055,4428,3055,4450,3015,4414,3015,4416,2996xm4416,2995l4416,2996,4414,3015,4416,2995xm4453,2995l4416,2995,4414,3015,4451,3015,4453,2995xm4536,2235l4501,2235,4500,2255,4478,2415,4457,2635,4435,2815,4416,2996,4416,2995,4453,2995,4472,2815,4494,2635,4516,2415,4526,2335,4525,2335,4522,2315,4501,2255,4535,2255,4538,2241,4536,2235xm2432,2723l2431,2735,2410,2855,2410,2875,2444,2875,2446,2855,2432,2723xm2381,2315l2329,2315,2351,2335,2345,2335,2366,2415,2388,2655,2410,2855,2431,2735,2432,2723,2425,2655,2402,2415,2381,2315xm2489,2495l2452,2495,2432,2723,2446,2855,2467,2755,2487,2515,2486,2515,2489,2495xm2832,2735l2802,2735,2809,2755,2826,2755,2832,2735xm2798,2733l2797,2735,2798,2734,2798,2733xm2856,2635l2819,2635,2811,2672,2812,2675,2833,2715,2798,2734,2798,2735,2834,2735,2856,2635xm2811,2672l2798,2733,2798,2734,2833,2715,2812,2675,2811,2672xm2770,2555l2734,2555,2755,2635,2777,2675,2798,2733,2811,2672,2791,2615,2770,2555xm5096,2695l5063,2695,5070,2715,5088,2715,5096,2695xm5076,2515l5045,2515,5041,2519,5049,2541,5071,2555,5045,2575,5060,2695,5062,2695,5080,2567,5076,2535,5076,2515xm5080,2567l5062,2695,5098,2695,5080,2567xm5113,2535l5090,2535,5084,2555,5082,2555,5080,2567,5098,2695,5110,2618,5108,2615,5104,2615,5104,2613,5083,2575,5110,2560,5113,2535xm2843,2575l2821,2615,2820,2615,2820,2635,2854,2635,2875,2595,2840,2595,2843,2575xm5149,2543l5147,2555,5119,2555,5119,2557,5140,2595,5111,2611,5110,2618,5117,2635,5134,2635,5140,2615,5141,2615,5149,2543xm5111,2611l5105,2615,5105,2615,5108,2615,5110,2618,5111,2611xm2647,2529l2646,2535,2647,2535,2626,2595,2627,2595,2633,2615,2658,2615,2660,2595,2661,2593,2647,2529xm5104,2613l5104,2615,5105,2615,5104,2613xm5105,2615l5104,2615,5105,2615,5105,2615xm5118,2556l5110,2560,5104,2613,5105,2615,5111,2611,5119,2557,5118,2556xm5110,2560l5083,2575,5104,2613,5110,2560xm5119,2557l5111,2611,5140,2595,5119,2557xm2606,2507l2624,2595,2626,2595,2647,2535,2646,2535,2647,2529,2644,2515,2615,2515,2606,2507xm2661,2593l2660,2595,2662,2595,2661,2593xm3065,1935l3014,1935,2992,1995,2970,2095,2972,2095,2951,2135,2905,2135,2905,2155,2884,2355,2840,2595,2878,2595,2898,2475,2920,2355,2939,2175,2918,2175,2941,2155,2983,2155,3005,2115,3007,2115,3029,2015,3049,1955,3043,1955,3065,1935xm5008,2575l4991,2575,4999,2595,5008,2575xm2724,2415l2669,2415,2668,2435,2647,2529,2661,2593,2682,2535,2683,2535,2698,2466,2695,2455,2693,2455,2694,2453,2689,2435,2729,2435,2724,2415xm4990,2315l4969,2510,4974,2575,5010,2575,5015,2555,4975,2555,4997,2495,4998,2475,5004,2475,4990,2315xm5032,2495l5017,2550,5020,2555,5022,2575,5045,2575,5045,2575,5041,2547,5023,2535,5041,2519,5032,2495xm5182,2555l5149,2555,5156,2575,5174,2575,5182,2555xm5041,2547l5045,2575,5071,2555,5054,2555,5041,2547xm5125,2435l5110,2560,5118,2556,5118,2555,5114,2535,5143,2535,5125,2435xm5119,2555l5118,2556,5119,2557,5119,2555xm5143,2535l5114,2535,5118,2555,5118,2556,5119,2555,5147,2555,5143,2535xm2747,2495l2748,2515,2713,2515,2735,2555,2768,2555,2768,2535,2747,2495xm4170,2497l4171,2515,4136,2515,4158,2555,4210,2555,4188,2535,4190,2535,4170,2497xm5004,2475l4998,2475,4997,2495,4975,2555,5011,2555,5010,2538,4997,2515,5007,2509,5004,2475xm5010,2538l5011,2555,5015,2555,5017,2550,5010,2538xm5040,2535l5041,2547,5054,2555,5049,2541,5040,2535xm5049,2541l5054,2555,5071,2555,5049,2541xm5162,2435l5125,2435,5147,2555,5149,2543,5162,2435xm5167,2461l5149,2543,5148,2555,5184,2555,5167,2461xm5168,2455l5167,2461,5184,2555,5189,2531,5168,2455xm5221,2535l5192,2535,5198,2555,5214,2555,5221,2535xm5032,2495l5007,2509,5010,2538,5017,2550,5032,2495xm5041,2519l5023,2535,5041,2547,5040,2535,5047,2535,5041,2519xm5162,2435l5149,2543,5167,2461,5162,2435xm5047,2535l5040,2535,5049,2541,5047,2535xm5007,2509l4997,2515,5010,2538,5007,2509xm5192,2516l5189,2531,5190,2535,5225,2535,5225,2534,5192,2516xm5226,2534l5225,2534,5226,2535,5226,2534xm5211,2479l5193,2512,5192,2516,5225,2534,5226,2534,5211,2479xm5342,2355l5280,2355,5280,2375,5257,2395,5237,2435,5214,2475,5213,2475,5211,2479,5226,2534,5246,2495,5245,2495,5291,2415,5311,2395,5306,2395,5328,2375,5333,2375,5343,2356,5342,2355xm5202,2435l5171,2435,5168,2455,5189,2531,5192,2516,5191,2515,5193,2512,5204,2455,5202,2435xm5193,2512l5191,2515,5192,2516,5193,2512xm2489,2495l2486,2515,2487,2513,2489,2495xm2487,2513l2486,2515,2487,2515,2487,2513xm2539,2455l2506,2455,2528,2475,2499,2493,2501,2495,2506,2515,2527,2515,2532,2495,2533,2495,2539,2455xm2604,2495l2606,2507,2615,2515,2604,2495xm2579,2235l2575,2235,2558,2321,2561,2335,2582,2475,2582,2495,2604,2495,2615,2515,2644,2515,2640,2495,2639,2475,2618,2475,2606,2455,2615,2455,2597,2335,2579,2235xm2729,2435l2714,2435,2702,2446,2698,2466,2712,2515,2748,2515,2729,2435xm4104,2495l4086,2495,4096,2515,4104,2495xm4150,2215l4128,2295,4122,2348,4134,2515,4171,2515,4169,2495,4170,2495,4150,2215xm4169,2495l4171,2515,4170,2497,4169,2495xm4946,2275l4926,2461,4926,2465,4931,2515,4968,2515,4969,2510,4967,2495,4931,2495,4951,2325,4946,2275xm2498,2494l2496,2495,2489,2495,2487,2513,2498,2494xm5204,2455l5193,2512,5211,2479,5204,2455xm4964,2452l4969,2510,4970,2495,4968,2495,4964,2452xm5028,2475l5004,2475,5007,2509,5032,2495,5028,2475xm2604,2495l2594,2495,2606,2507,2604,2495xm4170,2495l4169,2495,4170,2497,4170,2495xm2501,2455l2476,2455,2454,2495,2496,2495,2496,2491,2478,2475,2498,2475,2501,2455xm2496,2491l2496,2495,2498,2494,2498,2493,2496,2491xm4062,1975l4009,1975,4031,1995,4026,1995,4048,2095,4068,2495,4105,2495,4107,2475,4068,2475,4091,2295,4092,2295,4094,2285,4084,2095,4062,1975xm4909,2281l4889,2475,4897,2495,4916,2495,4924,2475,4925,2475,4909,2281xm4951,2325l4931,2495,4967,2495,4964,2452,4951,2325xm4990,2315l4952,2315,4964,2453,4968,2495,4970,2495,4990,2315xm2498,2493l2498,2494,2499,2493,2498,2493xm2528,2475l2508,2475,2498,2493,2499,2493,2528,2475xm2575,2215l2539,2215,2518,2315,2496,2491,2498,2493,2508,2475,2528,2475,2506,2455,2539,2455,2555,2335,2558,2321,2539,2235,2579,2235,2575,2215xm2498,2475l2478,2475,2496,2491,2498,2475xm2606,2455l2618,2475,2617,2465,2606,2455xm2617,2465l2618,2475,2628,2475,2617,2465xm4094,2285l4092,2295,4091,2295,4068,2475,4105,2475,4094,2285xm4142,2195l4116,2195,4094,2285,4105,2475,4107,2475,4122,2348,4112,2215,4150,2215,4142,2195xm4885,2055l4882,2055,4861,2115,4857,2141,4867,2215,4888,2475,4889,2475,4909,2281,4903,2215,4885,2055xm4909,2275l4909,2281,4925,2475,4926,2465,4926,2461,4909,2275xm2702,2446l2694,2453,2698,2466,2702,2446xm2615,2455l2606,2455,2617,2465,2615,2455xm4938,2255l4910,2255,4909,2275,4926,2463,4946,2275,4938,2255xm2694,2453l2693,2455,2694,2453,2694,2453xm2694,2453l2693,2455,2695,2455,2694,2453xm2705,2435l2694,2453,2694,2453,2702,2446,2705,2435xm2705,2435l2689,2435,2694,2453,2705,2435xm4952,2315l4951,2325,4964,2452,4952,2315xm2714,2435l2705,2435,2702,2446,2714,2435xm5153,2415l5134,2415,5126,2435,5160,2435,5153,2415xm5377,2335l5354,2335,5345,2352,5348,2355,5344,2355,5343,2356,5364,2395,5366,2395,5388,2435,5419,2435,5420,2415,5384,2415,5393,2366,5377,2335xm2711,2395l2705,2395,2700,2415,2720,2415,2711,2395xm5393,2366l5384,2415,5417,2415,5395,2375,5398,2375,5393,2366xm5428,2215l5406,2295,5393,2366,5398,2375,5395,2375,5417,2415,5420,2415,5442,2295,5462,2235,5426,2235,5428,2215xm4688,2055l4667,2235,4667,2241,4673,2315,4694,2395,4730,2395,4732,2375,4694,2375,4706,2267,4688,2055xm4772,2375l4738,2375,4746,2395,4765,2395,4772,2375xm4706,2267l4694,2375,4730,2375,4709,2315,4710,2315,4706,2267xm4752,2175l4716,2175,4706,2267,4710,2315,4709,2315,4730,2375,4732,2375,4734,2354,4716,2195,4754,2195,4752,2175xm4754,2195l4752,2195,4734,2352,4734,2355,4736,2375,4755,2203,4754,2195xm4755,2203l4736,2375,4774,2375,4755,2203xm4793,2175l4758,2175,4755,2203,4774,2375,4790,2240,4784,2235,4762,2195,4804,2195,4793,2175xm5370,2315l5322,2315,5300,2355,5342,2355,5343,2356,5345,2352,5328,2335,5375,2335,5370,2315xm5305,2335l5284,2355,5300,2355,5305,2335xm4752,2195l4716,2195,4734,2354,4752,2195xm5354,2335l5328,2335,5345,2352,5354,2335xm4150,2215l4112,2215,4122,2348,4128,2295,4150,2215xm4538,2241l4522,2315,4525,2335,4526,2335,4537,2255,4541,2255,4538,2241xm4541,2255l4537,2255,4526,2335,4556,2335,4558,2315,4541,2255xm2575,2235l2539,2235,2558,2321,2575,2235xm2260,1930l2280,2075,2323,2315,2376,2315,2354,2295,2360,2295,2339,2195,2317,2075,2298,1935,2263,1935,2260,1930xm4535,2255l4501,2255,4522,2315,4535,2255xm4573,2195l4550,2195,4544,2215,4543,2215,4538,2241,4558,2315,4567,2274,4544,2235,4571,2220,4574,2199,4573,2195xm4981,2295l4962,2295,4954,2315,4988,2315,4981,2295xm5339,2295l5329,2315,5345,2315,5339,2295xm4579,2217l4567,2274,4567,2275,4601,2275,4602,2255,4600,2255,4579,2217xm4883,2035l4846,2035,4824,2115,4810,2205,4816,2215,4836,2235,4805,2254,4806,2255,4810,2275,4832,2275,4838,2255,4840,2255,4857,2141,4846,2055,4885,2055,4883,2035xm4571,2220l4544,2235,4567,2274,4571,2255,4566,2255,4571,2220xm4578,2216l4571,2220,4566,2255,4571,2255,4579,2217,4578,2216xm4604,2215l4579,2215,4579,2217,4600,2255,4602,2255,4607,2229,4604,2215xm4627,2135l4624,2135,4607,2229,4608,2235,4610,2255,4666,2255,4667,2240,4666,2235,4630,2235,4632,2218,4630,2215,4632,2215,4636,2183,4627,2135xm4803,2252l4802,2255,4805,2254,4803,2252xm4810,2205l4803,2252,4805,2254,4836,2235,4816,2215,4810,2205xm4804,2195l4795,2195,4790,2240,4803,2252,4810,2205,4804,2195xm4795,2195l4762,2195,4784,2235,4790,2240,4795,2195xm4687,2035l4652,2035,4651,2055,4667,2240,4667,2235,4688,2055,4687,2035xm4632,2218l4630,2235,4639,2227,4632,2218xm4639,2227l4630,2235,4645,2235,4639,2227xm4643,2223l4639,2227,4645,2235,4643,2223xm4664,2215l4651,2215,4643,2223,4645,2235,4666,2235,4664,2215xm5485,2015l5448,2015,5426,2235,5464,2235,5483,2035,5479,2035,5485,2015xm4624,2135l4588,2135,4607,2229,4624,2135xm4636,2183l4632,2218,4639,2227,4643,2223,4636,2183xm4651,2055l4636,2183,4643,2223,4651,2215,4664,2215,4651,2055xm4574,2199l4571,2220,4578,2216,4578,2215,4574,2199xm4632,2215l4630,2215,4632,2218,4632,2215xm4579,2215l4578,2216,4579,2217,4579,2215xm4624,2115l4586,2115,4574,2199,4578,2215,4578,2216,4579,2215,4604,2215,4588,2135,4627,2135,4624,2115xm2567,2195l2549,2195,2540,2215,2574,2215,2567,2195xm2941,2155l2918,2175,2939,2175,2941,2155xm2978,2155l2941,2155,2939,2175,2956,2175,2978,2155xm4781,2155l4772,2175,4788,2175,4781,2155xm4882,2055l4846,2055,4857,2141,4861,2115,4882,2055xm3419,2047l3402,2095,3406,2115,3434,2115,3438,2095,3437,2095,3419,2047xm3380,2035l3402,2095,3416,2055,3401,2055,3380,2035xm3458,2035l3424,2035,3419,2047,3437,2095,3438,2095,3458,2035xm3330,1695l3293,1695,3314,1895,3336,1995,3337,1995,3359,2055,3388,2055,3380,2035,3394,2035,3372,2015,3386,2015,3372,1975,3373,1975,3352,1875,3347,1835,3308,1835,3330,1695xm3412,2015l3386,2015,3394,2035,3380,2035,3401,2055,3416,2055,3419,2047,3415,2035,3412,2015xm3386,2015l3372,2015,3394,2035,3386,2015xm3445,1859l3422,2035,3460,2035,3467,1970,3466,1955,3445,1859xm3527,1895l3523,1895,3502,1953,3503,1955,3502,1955,3500,1967,3509,2015,3510,2035,3544,2035,3554,2015,3511,2015,3538,1965,3537,1955,3503,1955,3502,1953,3536,1953,3527,1895xm4856,2015l4848,2035,4865,2035,4856,2015xm5485,2015l5479,2035,5484,2031,5485,2015xm5484,2031l5479,2035,5483,2035,5484,2031xm5512,1975l5477,1975,5471,1995,5450,1995,5449,2015,5485,2015,5484,2031,5502,2015,5507,1995,5512,1975xm3538,1965l3511,2015,3546,2015,3538,1965xm3554,1935l3538,1965,3546,2015,3554,2015,3564,1995,3586,1955,3552,1955,3554,1935xm5476,1976l5454,1995,5471,1995,5476,1976xm5477,1975l5476,1976,5471,1995,5477,1975xm5562,1635l5537,1635,5536,1655,5514,1715,5514,1735,5492,1915,5476,1976,5477,1975,5512,1975,5528,1915,5530,1915,5551,1735,5550,1735,5565,1679,5564,1675,5543,1675,5572,1655,5557,1655,5562,1635xm3487,1881l3471,1939,3467,1970,3468,1975,3499,1975,3500,1967,3487,1895,3490,1895,3487,1881xm3979,1555l3976,1555,3955,1615,3953,1615,3949,1625,3983,1875,4004,1975,4058,1975,4037,1955,4040,1955,4020,1855,3998,1715,3979,1555xm3472,1835l3452,1835,3445,1855,3445,1859,3466,1955,3467,1970,3469,1955,3467,1955,3471,1939,3481,1855,3479,1855,3472,1835xm3490,1895l3487,1895,3500,1967,3502,1955,3502,1953,3490,1895xm3471,1939l3467,1955,3469,1955,3471,1939xm3604,1775l3578,1775,3574,1795,3552,1955,3588,1955,3604,1835,3601,1835,3580,1815,3602,1800,3609,1780,3604,1775xm3524,1875l3488,1875,3487,1881,3502,1953,3523,1895,3527,1895,3524,1875xm3481,1855l3471,1939,3487,1881,3481,1855xm2258,1915l2260,1930,2263,1935,2258,1915xm2296,1915l2258,1915,2263,1935,2298,1935,2296,1915xm3113,1595l3079,1595,3078,1615,3056,1735,3035,1915,3042,1915,3020,1935,3072,1935,3092,1735,3103,1675,3102,1675,3101,1655,3079,1615,3120,1615,3113,1595xm2272,1880l2273,1895,2240,1895,2260,1930,2258,1915,2292,1915,2272,1880xm3278,1895l3259,1895,3265,1915,3272,1915,3278,1895xm2226,1562l2230,1575,2216,1575,2237,1895,2273,1895,2269,1875,2272,1875,2255,1595,2225,1595,2245,1575,2230,1575,2216,1566,2231,1566,2226,1562xm2269,1875l2273,1895,2272,1880,2269,1875xm3330,1675l3293,1675,3271,1815,3272,1815,3262,1844,3265,1855,3262,1855,3283,1875,3233,1875,3254,1895,3287,1895,3307,1835,3308,1835,3293,1695,3332,1695,3330,1675xm2272,1875l2269,1875,2272,1880,2272,1875xm3244,1775l3212,1775,3203,1784,3216,1795,3239,1795,3217,1815,3215,1822,3229,1875,3251,1875,3262,1844,3244,1775xm3262,1844l3251,1875,3283,1875,3262,1855,3265,1855,3262,1844xm3445,1855l3444,1855,3445,1859,3445,1855xm3208,1795l3167,1795,3170,1815,3193,1835,3211,1835,3215,1822,3208,1795xm3332,1695l3330,1695,3308,1835,3347,1835,3332,1695xm3602,1800l3580,1815,3601,1835,3604,1835,3607,1815,3596,1815,3602,1800xm3618,1755l3609,1780,3624,1795,3608,1807,3604,1835,3626,1835,3630,1815,3650,1775,3617,1775,3618,1755xm3239,1795l3208,1795,3215,1822,3217,1815,3239,1795xm3610,1795l3602,1800,3596,1815,3608,1807,3610,1795xm3608,1807l3596,1815,3607,1815,3608,1807xm3624,1795l3610,1795,3608,1807,3624,1795xm3609,1780l3602,1800,3610,1795,3624,1795,3609,1780xm3179,1675l3107,1675,3150,1695,3142,1695,3163,1795,3191,1795,3198,1788,3193,1775,3197,1775,3179,1675xm3198,1788l3191,1795,3200,1795,3198,1788xm3199,1787l3198,1788,3200,1795,3199,1787xm3203,1784l3199,1787,3200,1795,3216,1795,3203,1784xm3193,1775l3198,1788,3199,1787,3197,1779,3193,1775xm3197,1779l3199,1787,3203,1784,3197,1779xm3197,1775l3193,1775,3197,1779,3197,1775xm3682,1555l3676,1555,3671,1575,3660,1575,3617,1775,3653,1775,3676,1675,3692,1611,3671,1595,3682,1595,3689,1561,3682,1555xm5600,1635l5564,1635,5586,1655,5572,1655,5565,1679,5569,1695,5581,1695,5587,1675,5592,1675,5600,1635xm5572,1655l5543,1675,5564,1675,5565,1679,5572,1655xm3114,1615l3079,1615,3101,1655,3102,1675,3103,1675,3114,1615xm3120,1615l3114,1615,3103,1675,3170,1675,3149,1655,3134,1655,3120,1615xm3127,1635l3134,1655,3149,1655,3127,1635xm5615,1555l5579,1555,5557,1655,5586,1655,5564,1635,5600,1635,5615,1555xm3946,1599l3920,1614,3920,1615,3924,1635,3946,1635,3949,1625,3946,1599xm3976,1555l3940,1555,3942,1576,3953,1595,3946,1599,3949,1625,3953,1615,3955,1615,3976,1555xm3716,1595l3696,1595,3692,1611,3697,1615,3713,1615,3716,1595xm3920,1614l3919,1615,3920,1614,3920,1614xm3932,1566l3920,1614,3920,1614,3946,1599,3942,1576,3942,1575,3934,1575,3932,1566xm3880,1310l3896,1575,3899,1575,3920,1614,3932,1566,3932,1564,3931,1555,3932,1555,3920,1355,3888,1355,3889,1335,3888,1335,3880,1310xm3696,1595l3671,1595,3692,1611,3696,1595xm3942,1576l3946,1599,3953,1595,3942,1576xm2185,1435l2156,1435,2148,1443,2161,1455,2182,1455,2162,1473,2173,1495,2172,1495,2194,1575,2196,1595,2218,1595,2216,1566,2200,1555,2219,1537,2208,1495,2208,1475,2207,1475,2185,1435xm2248,1535l2221,1535,2219,1537,2226,1562,2245,1575,2225,1595,2255,1595,2252,1555,2251,1555,2248,1535xm3689,1561l3682,1595,3708,1575,3689,1561xm3733,1475l3704,1475,3703,1495,3689,1561,3708,1575,3682,1595,3718,1595,3731,1535,3709,1515,3739,1495,3753,1495,3753,1494,3733,1475xm3977,1535l3941,1535,3934,1560,3942,1576,3940,1555,3979,1555,3977,1535xm2215,1555l2216,1566,2230,1575,2226,1562,2215,1555xm3933,1564l3932,1566,3934,1575,3933,1564xm3934,1560l3933,1564,3934,1575,3942,1575,3934,1560xm5622,1295l5621,1295,5599,1515,5602,1515,5580,1555,5615,1555,5612,1575,5634,1535,5636,1515,5649,1383,5646,1375,5642,1375,5643,1372,5622,1295xm2219,1537l2200,1555,2216,1566,2215,1555,2224,1555,2219,1537xm3931,1555l3932,1566,3933,1564,3932,1557,3931,1555xm3932,1557l3933,1564,3934,1560,3932,1557xm2224,1555l2215,1555,2226,1562,2224,1555xm3932,1555l3931,1555,3932,1557,3932,1555xm3781,1535l3752,1535,3757,1555,3776,1555,3781,1535xm5744,1215l5708,1215,5729,1355,5750,1535,5752,1555,5786,1555,5794,1535,5752,1535,5773,1475,5780,1475,5766,1355,5744,1215xm3753,1495l3739,1495,3731,1535,3731,1535,3746,1535,3753,1495xm3753,1494l3746,1535,3776,1515,3753,1494xm3768,1415l3767,1415,3753,1494,3776,1515,3746,1535,3782,1535,3790,1495,3788,1495,3789,1493,3768,1415xm5780,1475l5773,1475,5752,1535,5788,1535,5780,1475xm5808,1475l5780,1475,5788,1535,5794,1535,5808,1495,5812,1495,5808,1475xm3739,1495l3709,1515,3731,1535,3739,1495xm2083,1295l2080,1295,2057,1375,2056,1375,2053,1382,2065,1495,2070,1515,2122,1515,2129,1495,2087,1495,2093,1479,2090,1475,2094,1475,2098,1463,2083,1295xm3805,1418l3796,1462,3790,1495,3791,1515,3823,1515,3826,1495,3805,1418xm2093,1479l2087,1495,2097,1487,2093,1479xm2097,1487l2087,1495,2101,1495,2097,1487xm2100,1484l2097,1487,2101,1495,2100,1484xm2143,1455l2112,1455,2134,1475,2112,1475,2100,1484,2101,1495,2129,1495,2143,1455xm2156,1475l2137,1475,2142,1495,2152,1495,2156,1475xm3789,1493l3788,1495,3790,1495,3789,1493xm3796,1462l3789,1493,3790,1495,3796,1462xm3868,1275l3833,1275,3832,1295,3805,1418,3826,1495,3856,1355,3854,1355,3833,1295,3865,1295,3869,1279,3868,1275xm3804,1415l3768,1415,3789,1493,3796,1462,3804,1415xm2098,1463l2093,1479,2097,1487,2100,1484,2098,1463xm2136,1415l2117,1415,2111,1435,2108,1435,2098,1463,2100,1484,2112,1475,2134,1475,2112,1455,2135,1455,2148,1443,2140,1435,2136,1415xm2094,1475l2090,1475,2093,1479,2094,1475xm2153,1455l2143,1455,2136,1475,2160,1475,2162,1473,2153,1455xm2182,1455l2153,1455,2162,1473,2182,1455xm3804,1415l3796,1462,3805,1418,3804,1415xm2148,1443l2135,1455,2161,1455,2148,1443xm3793,1395l3776,1395,3769,1415,3802,1415,3793,1395xm2045,1335l2033,1335,2017,1366,2022,1375,2026,1375,2033,1395,2048,1395,2053,1382,2049,1342,2045,1335xm5693,1155l5664,1155,5664,1175,5652,1289,5654,1295,5658,1295,5658,1298,5678,1355,5651,1370,5649,1383,5654,1395,5671,1395,5678,1375,5680,1375,5697,1210,5689,1195,5693,1195,5671,1175,5714,1175,5693,1155xm5651,1370l5643,1374,5644,1375,5646,1375,5649,1383,5651,1370xm2049,1342l2053,1382,2056,1375,2057,1375,2062,1355,2056,1355,2049,1342xm2032,1315l2002,1315,1986,1335,1986,1375,2012,1375,2017,1366,2000,1335,2026,1335,2032,1315xm5643,1372l5642,1375,5643,1374,5643,1372xm5643,1374l5642,1375,5644,1375,5643,1374xm5652,1289l5643,1372,5643,1374,5651,1370,5658,1298,5657,1295,5654,1295,5652,1289xm5646,1275l5629,1275,5622,1295,5643,1372,5652,1289,5646,1275xm5658,1298l5651,1370,5678,1355,5658,1298xm2026,1335l2000,1335,2017,1366,2023,1355,2021,1355,2026,1335xm2081,1275l2044,1275,2021,1355,2023,1355,2033,1335,2045,1335,2034,1315,2046,1315,2044,1295,2083,1295,2081,1275xm2080,1295l2044,1295,2049,1342,2056,1355,2062,1355,2080,1295xm3865,1295l3833,1295,3854,1355,3856,1355,3860,1335,3853,1335,3865,1295xm3874,1295l3869,1295,3856,1355,3882,1355,3880,1310,3874,1295xm3913,1255l3912,1255,3889,1335,3888,1355,3920,1355,3913,1255xm2046,1315l2034,1315,2049,1342,2046,1315xm3869,1279l3853,1335,3860,1335,3869,1295,3874,1295,3869,1279xm3912,1235l3878,1235,3876,1255,3880,1310,3888,1335,3889,1335,3912,1255,3913,1255,3912,1235xm2026,1295l2012,1295,2006,1315,2032,1315,2026,1295xm3876,1255l3869,1279,3880,1310,3876,1255xm5658,1295l5657,1295,5658,1298,5658,1295xm5719,1175l5701,1175,5697,1210,5711,1235,5708,1215,5743,1215,5741,1195,5719,1175xm5701,1175l5671,1175,5693,1195,5689,1195,5697,1210,5701,1175xe" filled="true" fillcolor="#0f0080" stroked="false">
              <v:path arrowok="t"/>
              <v:fill type="solid"/>
            </v:shape>
            <v:line style="position:absolute" from="2053,3830" to="2452,3830" stroked="true" strokeweight="1.86pt" strokecolor="#0f0080">
              <v:stroke dashstyle="solid"/>
            </v:line>
            <v:shape style="position:absolute;left:2023;top:502;width:1450;height:427" type="#_x0000_t202" filled="false" stroked="false">
              <v:textbox inset="0,0,0,0">
                <w:txbxContent>
                  <w:p>
                    <w:pPr>
                      <w:spacing w:line="237" w:lineRule="auto" w:before="0"/>
                      <w:ind w:left="51" w:right="-11" w:hanging="52"/>
                      <w:jc w:val="left"/>
                      <w:rPr>
                        <w:sz w:val="19"/>
                      </w:rPr>
                    </w:pPr>
                    <w:r>
                      <w:rPr>
                        <w:sz w:val="19"/>
                      </w:rPr>
                      <w:t>Diffusion index (50= no change)</w:t>
                    </w:r>
                  </w:p>
                </w:txbxContent>
              </v:textbox>
              <w10:wrap type="none"/>
            </v:shape>
            <v:shape style="position:absolute;left:4338;top:494;width:1656;height:644" type="#_x0000_t202" filled="false" stroked="false">
              <v:textbox inset="0,0,0,0">
                <w:txbxContent>
                  <w:p>
                    <w:pPr>
                      <w:spacing w:line="237" w:lineRule="auto" w:before="0"/>
                      <w:ind w:left="0" w:right="-12" w:firstLine="0"/>
                      <w:jc w:val="left"/>
                      <w:rPr>
                        <w:sz w:val="19"/>
                      </w:rPr>
                    </w:pPr>
                    <w:r>
                      <w:rPr>
                        <w:sz w:val="19"/>
                      </w:rPr>
                      <w:t>Percentage change on a year earlier, 3mma</w:t>
                    </w:r>
                  </w:p>
                </w:txbxContent>
              </v:textbox>
              <w10:wrap type="none"/>
            </v:shape>
            <v:shape style="position:absolute;left:2053;top:3320;width:419;height:211" type="#_x0000_t202" filled="false" stroked="false">
              <v:textbox inset="0,0,0,0">
                <w:txbxContent>
                  <w:p>
                    <w:pPr>
                      <w:tabs>
                        <w:tab w:pos="398" w:val="left" w:leader="none"/>
                      </w:tabs>
                      <w:spacing w:line="211" w:lineRule="exact" w:before="0"/>
                      <w:ind w:left="0" w:right="0" w:firstLine="0"/>
                      <w:jc w:val="left"/>
                      <w:rPr>
                        <w:sz w:val="19"/>
                      </w:rPr>
                    </w:pPr>
                    <w:r>
                      <w:rPr>
                        <w:w w:val="99"/>
                        <w:sz w:val="19"/>
                        <w:u w:val="thick" w:color="FF01FF"/>
                      </w:rPr>
                      <w:t> </w:t>
                    </w:r>
                    <w:r>
                      <w:rPr>
                        <w:sz w:val="19"/>
                        <w:u w:val="thick" w:color="FF01FF"/>
                      </w:rPr>
                      <w:tab/>
                    </w:r>
                  </w:p>
                </w:txbxContent>
              </v:textbox>
              <w10:wrap type="none"/>
            </v:shape>
            <v:shape style="position:absolute;left:2470;top:3479;width:2511;height:442" type="#_x0000_t202" filled="false" stroked="false">
              <v:textbox inset="0,0,0,0">
                <w:txbxContent>
                  <w:p>
                    <w:pPr>
                      <w:spacing w:line="192" w:lineRule="exact" w:before="0"/>
                      <w:ind w:left="0" w:right="0" w:firstLine="0"/>
                      <w:jc w:val="left"/>
                      <w:rPr>
                        <w:sz w:val="17"/>
                      </w:rPr>
                    </w:pPr>
                    <w:r>
                      <w:rPr>
                        <w:sz w:val="17"/>
                      </w:rPr>
                      <w:t>Private sector regular AWE (rhs)</w:t>
                    </w:r>
                  </w:p>
                  <w:p>
                    <w:pPr>
                      <w:spacing w:before="53"/>
                      <w:ind w:left="0" w:right="0" w:firstLine="0"/>
                      <w:jc w:val="left"/>
                      <w:rPr>
                        <w:sz w:val="17"/>
                      </w:rPr>
                    </w:pPr>
                    <w:r>
                      <w:rPr>
                        <w:sz w:val="17"/>
                      </w:rPr>
                      <w:t>REC (lagged 12 months, lhs)</w:t>
                    </w:r>
                  </w:p>
                </w:txbxContent>
              </v:textbox>
              <w10:wrap type="none"/>
            </v:shape>
            <w10:wrap type="none"/>
          </v:group>
        </w:pict>
      </w:r>
      <w:r>
        <w:rPr/>
        <w:t>Chart 7: Average vs marginal pay measures</w:t>
      </w:r>
    </w:p>
    <w:p>
      <w:pPr>
        <w:pStyle w:val="BodyText"/>
        <w:rPr>
          <w:b/>
          <w:sz w:val="20"/>
        </w:rPr>
      </w:pPr>
    </w:p>
    <w:p>
      <w:pPr>
        <w:pStyle w:val="BodyText"/>
        <w:tabs>
          <w:tab w:pos="4603" w:val="left" w:leader="none"/>
        </w:tabs>
        <w:spacing w:before="172"/>
        <w:ind w:left="255"/>
      </w:pPr>
      <w:r>
        <w:rPr/>
        <w:t>70</w:t>
        <w:tab/>
        <w:t>6</w:t>
      </w:r>
    </w:p>
    <w:p>
      <w:pPr>
        <w:pStyle w:val="BodyText"/>
        <w:tabs>
          <w:tab w:pos="4603" w:val="left" w:leader="none"/>
        </w:tabs>
        <w:spacing w:before="165"/>
        <w:ind w:left="255"/>
      </w:pPr>
      <w:r>
        <w:rPr/>
        <w:t>65</w:t>
        <w:tab/>
      </w:r>
      <w:r>
        <w:rPr>
          <w:position w:val="5"/>
        </w:rPr>
        <w:t>5</w:t>
      </w:r>
    </w:p>
    <w:p>
      <w:pPr>
        <w:pStyle w:val="BodyText"/>
        <w:tabs>
          <w:tab w:pos="4603" w:val="left" w:leader="none"/>
        </w:tabs>
        <w:spacing w:before="105"/>
        <w:ind w:left="255"/>
      </w:pPr>
      <w:r>
        <w:rPr/>
        <w:t>60</w:t>
        <w:tab/>
      </w:r>
      <w:r>
        <w:rPr>
          <w:position w:val="11"/>
        </w:rPr>
        <w:t>4</w:t>
      </w:r>
    </w:p>
    <w:p>
      <w:pPr>
        <w:pStyle w:val="BodyText"/>
        <w:spacing w:line="191" w:lineRule="exact" w:before="52"/>
        <w:ind w:left="4603"/>
      </w:pPr>
      <w:r>
        <w:rPr>
          <w:w w:val="99"/>
        </w:rPr>
        <w:t>3</w:t>
      </w:r>
    </w:p>
    <w:p>
      <w:pPr>
        <w:pStyle w:val="BodyText"/>
        <w:spacing w:line="190" w:lineRule="exact"/>
        <w:ind w:left="255"/>
      </w:pPr>
      <w:r>
        <w:rPr/>
        <w:t>55</w:t>
      </w:r>
    </w:p>
    <w:p>
      <w:pPr>
        <w:pStyle w:val="BodyText"/>
        <w:spacing w:line="217" w:lineRule="exact"/>
        <w:ind w:left="4603"/>
      </w:pPr>
      <w:r>
        <w:rPr>
          <w:w w:val="99"/>
        </w:rPr>
        <w:t>2</w:t>
      </w:r>
    </w:p>
    <w:p>
      <w:pPr>
        <w:pStyle w:val="BodyText"/>
        <w:spacing w:line="190" w:lineRule="exact"/>
        <w:ind w:left="255"/>
      </w:pPr>
      <w:r>
        <w:rPr/>
        <w:t>50</w:t>
      </w:r>
    </w:p>
    <w:p>
      <w:pPr>
        <w:pStyle w:val="BodyText"/>
        <w:spacing w:line="190" w:lineRule="exact"/>
        <w:ind w:left="4603"/>
      </w:pPr>
      <w:r>
        <w:rPr>
          <w:w w:val="99"/>
        </w:rPr>
        <w:t>1</w:t>
      </w:r>
    </w:p>
    <w:p>
      <w:pPr>
        <w:pStyle w:val="BodyText"/>
        <w:tabs>
          <w:tab w:pos="4603" w:val="left" w:leader="none"/>
        </w:tabs>
        <w:spacing w:before="53"/>
        <w:ind w:left="255"/>
      </w:pPr>
      <w:r>
        <w:rPr/>
        <w:t>45</w:t>
        <w:tab/>
      </w:r>
      <w:r>
        <w:rPr>
          <w:position w:val="-10"/>
        </w:rPr>
        <w:t>0</w:t>
      </w:r>
    </w:p>
    <w:p>
      <w:pPr>
        <w:pStyle w:val="BodyText"/>
        <w:tabs>
          <w:tab w:pos="4603" w:val="left" w:leader="none"/>
        </w:tabs>
        <w:spacing w:before="105"/>
        <w:ind w:left="255"/>
      </w:pPr>
      <w:r>
        <w:rPr/>
        <w:t>40</w:t>
        <w:tab/>
      </w:r>
      <w:r>
        <w:rPr>
          <w:spacing w:val="-10"/>
          <w:position w:val="-4"/>
        </w:rPr>
        <w:t>-1</w:t>
      </w:r>
    </w:p>
    <w:p>
      <w:pPr>
        <w:pStyle w:val="BodyText"/>
        <w:tabs>
          <w:tab w:pos="4603" w:val="left" w:leader="none"/>
        </w:tabs>
        <w:spacing w:before="166"/>
        <w:ind w:left="255"/>
      </w:pPr>
      <w:r>
        <w:rPr/>
        <w:t>35</w:t>
        <w:tab/>
      </w:r>
      <w:r>
        <w:rPr>
          <w:spacing w:val="-10"/>
        </w:rPr>
        <w:t>-2</w:t>
      </w:r>
    </w:p>
    <w:p>
      <w:pPr>
        <w:pStyle w:val="BodyText"/>
        <w:spacing w:before="5"/>
        <w:ind w:left="427"/>
      </w:pPr>
      <w:r>
        <w:rPr/>
        <w:t>2000 2002 2004 2006 2008 2010 2012 2014</w:t>
      </w:r>
    </w:p>
    <w:p>
      <w:pPr>
        <w:spacing w:before="135"/>
        <w:ind w:left="226" w:right="0" w:firstLine="0"/>
        <w:jc w:val="left"/>
        <w:rPr>
          <w:sz w:val="15"/>
        </w:rPr>
      </w:pPr>
      <w:r>
        <w:rPr>
          <w:sz w:val="15"/>
        </w:rPr>
        <w:t>Source: ONS, KPMG/REC/Markit and Bank calculations.</w:t>
      </w:r>
    </w:p>
    <w:p>
      <w:pPr>
        <w:pStyle w:val="Heading1"/>
        <w:spacing w:before="92"/>
        <w:ind w:left="185"/>
      </w:pPr>
      <w:r>
        <w:rPr>
          <w:b w:val="0"/>
        </w:rPr>
        <w:br w:type="column"/>
      </w:r>
      <w:r>
        <w:rPr/>
        <w:t>Chart 8: Job-to-job flows</w:t>
      </w:r>
    </w:p>
    <w:p>
      <w:pPr>
        <w:pStyle w:val="BodyText"/>
        <w:spacing w:before="5"/>
        <w:rPr>
          <w:b/>
          <w:sz w:val="9"/>
        </w:rPr>
      </w:pPr>
    </w:p>
    <w:p>
      <w:pPr>
        <w:pStyle w:val="BodyText"/>
        <w:ind w:left="183"/>
        <w:rPr>
          <w:sz w:val="20"/>
        </w:rPr>
      </w:pPr>
      <w:r>
        <w:rPr>
          <w:sz w:val="20"/>
        </w:rPr>
        <w:pict>
          <v:group style="width:222.55pt;height:190.05pt;mso-position-horizontal-relative:char;mso-position-vertical-relative:line" coordorigin="0,0" coordsize="4451,3801">
            <v:line style="position:absolute" from="3995,383" to="3995,3446" stroked="true" strokeweight=".17999pt" strokecolor="#000000">
              <v:stroke dashstyle="solid"/>
            </v:line>
            <v:rect style="position:absolute;left:3996;top:3444;width:57;height:5" filled="true" fillcolor="#000000" stroked="false">
              <v:fill type="solid"/>
            </v:rect>
            <v:rect style="position:absolute;left:3996;top:2422;width:57;height:5" filled="true" fillcolor="#000000" stroked="false">
              <v:fill type="solid"/>
            </v:rect>
            <v:rect style="position:absolute;left:3996;top:1400;width:57;height:5" filled="true" fillcolor="#000000" stroked="false">
              <v:fill type="solid"/>
            </v:rect>
            <v:rect style="position:absolute;left:3996;top:380;width:57;height:5" filled="true" fillcolor="#000000" stroked="false">
              <v:fill type="solid"/>
            </v:rect>
            <v:line style="position:absolute" from="324,3446" to="3996,3446" stroked="true" strokeweight=".23999pt" strokecolor="#000000">
              <v:stroke dashstyle="solid"/>
            </v:line>
            <v:rect style="position:absolute;left:321;top:3388;width:5;height:58" filled="true" fillcolor="#000000" stroked="false">
              <v:fill type="solid"/>
            </v:rect>
            <v:rect style="position:absolute;left:774;top:3388;width:5;height:58" filled="true" fillcolor="#000000" stroked="false">
              <v:fill type="solid"/>
            </v:rect>
            <v:rect style="position:absolute;left:1226;top:3388;width:4;height:58" filled="true" fillcolor="#000000" stroked="false">
              <v:fill type="solid"/>
            </v:rect>
            <v:rect style="position:absolute;left:1677;top:3388;width:5;height:58" filled="true" fillcolor="#000000" stroked="false">
              <v:fill type="solid"/>
            </v:rect>
            <v:rect style="position:absolute;left:2128;top:3388;width:5;height:58" filled="true" fillcolor="#000000" stroked="false">
              <v:fill type="solid"/>
            </v:rect>
            <v:rect style="position:absolute;left:2582;top:3388;width:4;height:58" filled="true" fillcolor="#000000" stroked="false">
              <v:fill type="solid"/>
            </v:rect>
            <v:rect style="position:absolute;left:3033;top:3388;width:5;height:58" filled="true" fillcolor="#000000" stroked="false">
              <v:fill type="solid"/>
            </v:rect>
            <v:rect style="position:absolute;left:3484;top:3388;width:5;height:58" filled="true" fillcolor="#000000" stroked="false">
              <v:fill type="solid"/>
            </v:rect>
            <v:rect style="position:absolute;left:3937;top:3388;width:4;height:58" filled="true" fillcolor="#000000" stroked="false">
              <v:fill type="solid"/>
            </v:rect>
            <v:shape style="position:absolute;left:325;top:950;width:3684;height:1722" type="#_x0000_t75" stroked="false">
              <v:imagedata r:id="rId19" o:title=""/>
            </v:shape>
            <v:shape style="position:absolute;left:0;top:0;width:4451;height:3801" coordorigin="0,0" coordsize="4451,3801" path="m4450,0l1,0,0,1,0,3799,1,3800,4450,3800,4451,3799,4451,3798,5,3798,2,3796,5,3796,5,5,2,5,5,2,4451,2,4451,1,4450,0xm5,3796l2,3796,5,3798,5,3796xm4446,3796l5,3796,5,3798,4446,3798,4446,3796xm4446,2l4446,3798,4448,3796,4451,3796,4451,5,4448,5,4446,2xm4451,3796l4448,3796,4446,3798,4451,3798,4451,3796xm5,2l2,5,5,5,5,2xm4446,2l5,2,5,5,4446,5,4446,2xm4451,2l4446,2,4448,5,4451,5,4451,2xe" filled="true" fillcolor="#ffffff" stroked="false">
              <v:path arrowok="t"/>
              <v:fill type="solid"/>
            </v:shape>
            <v:shape style="position:absolute;left:1012;top:75;width:3428;height:407" type="#_x0000_t202" filled="false" stroked="false">
              <v:textbox inset="0,0,0,0">
                <w:txbxContent>
                  <w:p>
                    <w:pPr>
                      <w:spacing w:line="200" w:lineRule="exact" w:before="0"/>
                      <w:ind w:left="0" w:right="0" w:firstLine="0"/>
                      <w:jc w:val="left"/>
                      <w:rPr>
                        <w:sz w:val="19"/>
                      </w:rPr>
                    </w:pPr>
                    <w:r>
                      <w:rPr>
                        <w:sz w:val="19"/>
                      </w:rPr>
                      <w:t>Per cent of private sector employment</w:t>
                    </w:r>
                  </w:p>
                  <w:p>
                    <w:pPr>
                      <w:spacing w:line="207" w:lineRule="exact" w:before="0"/>
                      <w:ind w:left="3145" w:right="0" w:firstLine="0"/>
                      <w:jc w:val="left"/>
                      <w:rPr>
                        <w:sz w:val="19"/>
                      </w:rPr>
                    </w:pPr>
                    <w:r>
                      <w:rPr>
                        <w:sz w:val="19"/>
                      </w:rPr>
                      <w:t>1.5</w:t>
                    </w:r>
                  </w:p>
                </w:txbxContent>
              </v:textbox>
              <w10:wrap type="none"/>
            </v:shape>
            <v:shape style="position:absolute;left:4158;top:1292;width:283;height:211" type="#_x0000_t202" filled="false" stroked="false">
              <v:textbox inset="0,0,0,0">
                <w:txbxContent>
                  <w:p>
                    <w:pPr>
                      <w:spacing w:line="211" w:lineRule="exact" w:before="0"/>
                      <w:ind w:left="0" w:right="0" w:firstLine="0"/>
                      <w:jc w:val="left"/>
                      <w:rPr>
                        <w:sz w:val="19"/>
                      </w:rPr>
                    </w:pPr>
                    <w:r>
                      <w:rPr>
                        <w:sz w:val="19"/>
                      </w:rPr>
                      <w:t>1.0</w:t>
                    </w:r>
                  </w:p>
                </w:txbxContent>
              </v:textbox>
              <w10:wrap type="none"/>
            </v:shape>
            <v:shape style="position:absolute;left:4158;top:2313;width:283;height:211" type="#_x0000_t202" filled="false" stroked="false">
              <v:textbox inset="0,0,0,0">
                <w:txbxContent>
                  <w:p>
                    <w:pPr>
                      <w:spacing w:line="211" w:lineRule="exact" w:before="0"/>
                      <w:ind w:left="0" w:right="0" w:firstLine="0"/>
                      <w:jc w:val="left"/>
                      <w:rPr>
                        <w:sz w:val="19"/>
                      </w:rPr>
                    </w:pPr>
                    <w:r>
                      <w:rPr>
                        <w:sz w:val="19"/>
                      </w:rPr>
                      <w:t>0.5</w:t>
                    </w:r>
                  </w:p>
                </w:txbxContent>
              </v:textbox>
              <w10:wrap type="none"/>
            </v:shape>
            <v:shape style="position:absolute;left:4158;top:3335;width:283;height:211" type="#_x0000_t202" filled="false" stroked="false">
              <v:textbox inset="0,0,0,0">
                <w:txbxContent>
                  <w:p>
                    <w:pPr>
                      <w:spacing w:line="211" w:lineRule="exact" w:before="0"/>
                      <w:ind w:left="0" w:right="0" w:firstLine="0"/>
                      <w:jc w:val="left"/>
                      <w:rPr>
                        <w:sz w:val="19"/>
                      </w:rPr>
                    </w:pPr>
                    <w:r>
                      <w:rPr>
                        <w:sz w:val="19"/>
                      </w:rPr>
                      <w:t>0.0</w:t>
                    </w:r>
                  </w:p>
                </w:txbxContent>
              </v:textbox>
              <w10:wrap type="none"/>
            </v:shape>
            <v:shape style="position:absolute;left:115;top:3558;width:4053;height:211" type="#_x0000_t202" filled="false" stroked="false">
              <v:textbox inset="0,0,0,0">
                <w:txbxContent>
                  <w:p>
                    <w:pPr>
                      <w:spacing w:line="211" w:lineRule="exact" w:before="0"/>
                      <w:ind w:left="0" w:right="0" w:firstLine="0"/>
                      <w:jc w:val="left"/>
                      <w:rPr>
                        <w:sz w:val="19"/>
                      </w:rPr>
                    </w:pPr>
                    <w:r>
                      <w:rPr>
                        <w:sz w:val="19"/>
                      </w:rPr>
                      <w:t>1998</w:t>
                    </w:r>
                    <w:r>
                      <w:rPr>
                        <w:spacing w:val="-26"/>
                        <w:sz w:val="19"/>
                      </w:rPr>
                      <w:t> </w:t>
                    </w:r>
                    <w:r>
                      <w:rPr>
                        <w:sz w:val="19"/>
                      </w:rPr>
                      <w:t>2000</w:t>
                    </w:r>
                    <w:r>
                      <w:rPr>
                        <w:spacing w:val="-26"/>
                        <w:sz w:val="19"/>
                      </w:rPr>
                      <w:t> </w:t>
                    </w:r>
                    <w:r>
                      <w:rPr>
                        <w:sz w:val="19"/>
                      </w:rPr>
                      <w:t>2002</w:t>
                    </w:r>
                    <w:r>
                      <w:rPr>
                        <w:spacing w:val="-25"/>
                        <w:sz w:val="19"/>
                      </w:rPr>
                      <w:t> </w:t>
                    </w:r>
                    <w:r>
                      <w:rPr>
                        <w:sz w:val="19"/>
                      </w:rPr>
                      <w:t>2004</w:t>
                    </w:r>
                    <w:r>
                      <w:rPr>
                        <w:spacing w:val="-26"/>
                        <w:sz w:val="19"/>
                      </w:rPr>
                      <w:t> </w:t>
                    </w:r>
                    <w:r>
                      <w:rPr>
                        <w:sz w:val="19"/>
                      </w:rPr>
                      <w:t>2006</w:t>
                    </w:r>
                    <w:r>
                      <w:rPr>
                        <w:spacing w:val="-26"/>
                        <w:sz w:val="19"/>
                      </w:rPr>
                      <w:t> </w:t>
                    </w:r>
                    <w:r>
                      <w:rPr>
                        <w:sz w:val="19"/>
                      </w:rPr>
                      <w:t>2008</w:t>
                    </w:r>
                    <w:r>
                      <w:rPr>
                        <w:spacing w:val="-26"/>
                        <w:sz w:val="19"/>
                      </w:rPr>
                      <w:t> </w:t>
                    </w:r>
                    <w:r>
                      <w:rPr>
                        <w:sz w:val="19"/>
                      </w:rPr>
                      <w:t>2010</w:t>
                    </w:r>
                    <w:r>
                      <w:rPr>
                        <w:spacing w:val="-25"/>
                        <w:sz w:val="19"/>
                      </w:rPr>
                      <w:t> </w:t>
                    </w:r>
                    <w:r>
                      <w:rPr>
                        <w:sz w:val="19"/>
                      </w:rPr>
                      <w:t>2012</w:t>
                    </w:r>
                    <w:r>
                      <w:rPr>
                        <w:spacing w:val="-26"/>
                        <w:sz w:val="19"/>
                      </w:rPr>
                      <w:t> </w:t>
                    </w:r>
                    <w:r>
                      <w:rPr>
                        <w:sz w:val="19"/>
                      </w:rPr>
                      <w:t>2014</w:t>
                    </w:r>
                  </w:p>
                </w:txbxContent>
              </v:textbox>
              <w10:wrap type="none"/>
            </v:shape>
          </v:group>
        </w:pict>
      </w:r>
      <w:r>
        <w:rPr>
          <w:sz w:val="20"/>
        </w:rPr>
      </w:r>
    </w:p>
    <w:p>
      <w:pPr>
        <w:spacing w:before="66"/>
        <w:ind w:left="185" w:right="0" w:firstLine="0"/>
        <w:jc w:val="left"/>
        <w:rPr>
          <w:sz w:val="15"/>
        </w:rPr>
      </w:pPr>
      <w:r>
        <w:rPr>
          <w:sz w:val="15"/>
        </w:rPr>
        <w:t>Source: Labour Force Survey and Bank calculations.</w:t>
      </w:r>
    </w:p>
    <w:p>
      <w:pPr>
        <w:spacing w:after="0"/>
        <w:jc w:val="left"/>
        <w:rPr>
          <w:sz w:val="15"/>
        </w:rPr>
        <w:sectPr>
          <w:type w:val="continuous"/>
          <w:pgSz w:w="12240" w:h="15840"/>
          <w:pgMar w:top="1120" w:bottom="1440" w:left="1360" w:right="1320"/>
          <w:cols w:num="2" w:equalWidth="0">
            <w:col w:w="4771" w:space="40"/>
            <w:col w:w="4749"/>
          </w:cols>
        </w:sectPr>
      </w:pPr>
    </w:p>
    <w:p>
      <w:pPr>
        <w:pStyle w:val="Heading1"/>
      </w:pPr>
      <w:r>
        <w:rPr/>
        <w:pict>
          <v:group style="position:absolute;margin-left:79.260002pt;margin-top:20.249641pt;width:228.85pt;height:171pt;mso-position-horizontal-relative:page;mso-position-vertical-relative:paragraph;z-index:251710464" coordorigin="1585,405" coordsize="4577,3420">
            <v:line style="position:absolute" from="1900,2029" to="1900,2720" stroked="true" strokeweight="3.54pt" strokecolor="#00b0f0">
              <v:stroke dashstyle="solid"/>
            </v:line>
            <v:line style="position:absolute" from="2005,2326" to="2005,2720" stroked="true" strokeweight="3.42pt" strokecolor="#00b0f0">
              <v:stroke dashstyle="solid"/>
            </v:line>
            <v:line style="position:absolute" from="2108,2447" to="2108,2720" stroked="true" strokeweight="3.48pt" strokecolor="#00b0f0">
              <v:stroke dashstyle="solid"/>
            </v:line>
            <v:shape style="position:absolute;left:2212;top:2145;width:105;height:575" coordorigin="2212,2145" coordsize="105,575" path="m2212,2239l2212,2720m2317,2145l2317,2720e" filled="false" stroked="true" strokeweight="3.42pt" strokecolor="#00b0f0">
              <v:path arrowok="t"/>
              <v:stroke dashstyle="solid"/>
            </v:shape>
            <v:shape style="position:absolute;left:2420;top:1878;width:105;height:842" coordorigin="2420,1879" coordsize="105,842" path="m2420,1906l2420,2720m2525,1879l2525,2720e" filled="false" stroked="true" strokeweight="3.48pt" strokecolor="#00b0f0">
              <v:path arrowok="t"/>
              <v:stroke dashstyle="solid"/>
            </v:shape>
            <v:line style="position:absolute" from="2629,1910" to="2629,2720" stroked="true" strokeweight="3.54pt" strokecolor="#00b0f0">
              <v:stroke dashstyle="solid"/>
            </v:line>
            <v:line style="position:absolute" from="2733,1892" to="2733,2720" stroked="true" strokeweight="3.42pt" strokecolor="#00b0f0">
              <v:stroke dashstyle="solid"/>
            </v:line>
            <v:line style="position:absolute" from="2837,2026" to="2837,2720" stroked="true" strokeweight="3.48pt" strokecolor="#00b0f0">
              <v:stroke dashstyle="solid"/>
            </v:line>
            <v:line style="position:absolute" from="2941,2007" to="2941,2720" stroked="true" strokeweight="3.42pt" strokecolor="#00b0f0">
              <v:stroke dashstyle="solid"/>
            </v:line>
            <v:shape style="position:absolute;left:3044;top:2130;width:312;height:590" coordorigin="3044,2131" coordsize="312,590" path="m3044,2131l3044,2720m3149,2222l3149,2720m3253,2349l3253,2720m3356,2506l3356,2720e" filled="false" stroked="true" strokeweight="3.48pt" strokecolor="#00b0f0">
              <v:path arrowok="t"/>
              <v:stroke dashstyle="solid"/>
            </v:shape>
            <v:rect style="position:absolute;left:3427;top:2667;width:69;height:53" filled="true" fillcolor="#00b0f0" stroked="false">
              <v:fill type="solid"/>
            </v:rect>
            <v:shape style="position:absolute;left:3564;top:2298;width:105;height:704" coordorigin="3565,2299" coordsize="105,704" path="m3565,2720l3565,3002m3669,2299l3669,2720e" filled="false" stroked="true" strokeweight="3.42pt" strokecolor="#00b0f0">
              <v:path arrowok="t"/>
              <v:stroke dashstyle="solid"/>
            </v:shape>
            <v:shape style="position:absolute;left:3772;top:2331;width:105;height:389" coordorigin="3773,2331" coordsize="105,389" path="m3773,2373l3773,2720m3877,2331l3877,2720e" filled="false" stroked="true" strokeweight="3.48pt" strokecolor="#00b0f0">
              <v:path arrowok="t"/>
              <v:stroke dashstyle="solid"/>
            </v:shape>
            <v:line style="position:absolute" from="3981,2147" to="3981,2720" stroked="true" strokeweight="3.54pt" strokecolor="#00b0f0">
              <v:stroke dashstyle="solid"/>
            </v:line>
            <v:shape style="position:absolute;left:4050;top:2590;width:798;height:223" coordorigin="4050,2590" coordsize="798,223" path="m4120,2720l4050,2720,4050,2750,4120,2750,4120,2720m4224,2590l4154,2590,4154,2720,4224,2720,4224,2590m4327,2642l4259,2642,4259,2720,4327,2720,4327,2642m4432,2637l4362,2637,4362,2720,4432,2720,4432,2637m4535,2671l4466,2671,4466,2720,4535,2720,4535,2671m4639,2602l4571,2602,4571,2720,4639,2720,4639,2602m4744,2607l4674,2607,4674,2720,4744,2720,4744,2607m4848,2720l4778,2720,4778,2812,4848,2812,4848,2720e" filled="true" fillcolor="#00b0f0" stroked="false">
              <v:path arrowok="t"/>
              <v:fill type="solid"/>
            </v:shape>
            <v:line style="position:absolute" from="4917,2501" to="4917,2720" stroked="true" strokeweight="3.54pt" strokecolor="#00b0f0">
              <v:stroke dashstyle="solid"/>
            </v:line>
            <v:line style="position:absolute" from="5021,2402" to="5021,2720" stroked="true" strokeweight="3.42pt" strokecolor="#00b0f0">
              <v:stroke dashstyle="solid"/>
            </v:line>
            <v:line style="position:absolute" from="5125,2497" to="5125,2720" stroked="true" strokeweight="3.48pt" strokecolor="#00b0f0">
              <v:stroke dashstyle="solid"/>
            </v:line>
            <v:line style="position:absolute" from="5229,2342" to="5229,2720" stroked="true" strokeweight="3.42pt" strokecolor="#00b0f0">
              <v:stroke dashstyle="solid"/>
            </v:line>
            <v:line style="position:absolute" from="5333,2330" to="5333,2720" stroked="true" strokeweight="3.48pt" strokecolor="#00b0f0">
              <v:stroke dashstyle="solid"/>
            </v:line>
            <v:rect style="position:absolute;left:5402;top:2644;width:70;height:76" filled="true" fillcolor="#00b0f0" stroked="false">
              <v:fill type="solid"/>
            </v:rect>
            <v:line style="position:absolute" from="5541,2469" to="5541,2720" stroked="true" strokeweight="3.54pt" strokecolor="#00b0f0">
              <v:stroke dashstyle="solid"/>
            </v:line>
            <v:line style="position:absolute" from="5645,2399" to="5645,2720" stroked="true" strokeweight="3.48pt" strokecolor="#00b0f0">
              <v:stroke dashstyle="solid"/>
            </v:line>
            <v:rect style="position:absolute;left:5715;top:2652;width:69;height:68" filled="true" fillcolor="#00b0f0" stroked="false">
              <v:fill type="solid"/>
            </v:rect>
            <v:line style="position:absolute" from="1900,1797" to="1900,2029" stroked="true" strokeweight="3.54pt" strokecolor="#ff0000">
              <v:stroke dashstyle="solid"/>
            </v:line>
            <v:line style="position:absolute" from="2005,2071" to="2005,2326" stroked="true" strokeweight="3.42pt" strokecolor="#ff0000">
              <v:stroke dashstyle="solid"/>
            </v:line>
            <v:line style="position:absolute" from="2108,2175" to="2108,2447" stroked="true" strokeweight="3.48pt" strokecolor="#ff0000">
              <v:stroke dashstyle="solid"/>
            </v:line>
            <v:shape style="position:absolute;left:2212;top:1815;width:105;height:424" coordorigin="2212,1815" coordsize="105,424" path="m2212,1888l2212,2239m2317,1815l2317,2145e" filled="false" stroked="true" strokeweight="3.42pt" strokecolor="#ff0000">
              <v:path arrowok="t"/>
              <v:stroke dashstyle="solid"/>
            </v:shape>
            <v:shape style="position:absolute;left:2420;top:1638;width:105;height:268" coordorigin="2420,1639" coordsize="105,268" path="m2420,1744l2420,1906m2525,1639l2525,1879e" filled="false" stroked="true" strokeweight="3.48pt" strokecolor="#ff0000">
              <v:path arrowok="t"/>
              <v:stroke dashstyle="solid"/>
            </v:shape>
            <v:line style="position:absolute" from="2629,1533" to="2629,1910" stroked="true" strokeweight="3.54pt" strokecolor="#ff0000">
              <v:stroke dashstyle="solid"/>
            </v:line>
            <v:line style="position:absolute" from="2733,1754" to="2733,1892" stroked="true" strokeweight="3.42pt" strokecolor="#ff0000">
              <v:stroke dashstyle="solid"/>
            </v:line>
            <v:line style="position:absolute" from="2837,1592" to="2837,2026" stroked="true" strokeweight="3.48pt" strokecolor="#ff0000">
              <v:stroke dashstyle="solid"/>
            </v:line>
            <v:line style="position:absolute" from="2941,1713" to="2941,2007" stroked="true" strokeweight="3.42pt" strokecolor="#ff0000">
              <v:stroke dashstyle="solid"/>
            </v:line>
            <v:rect style="position:absolute;left:3009;top:2719;width:70;height:112" filled="true" fillcolor="#ff0000" stroked="false">
              <v:fill type="solid"/>
            </v:rect>
            <v:shape style="position:absolute;left:3148;top:2067;width:208;height:868" coordorigin="3149,2067" coordsize="208,868" path="m3149,2067l3149,2222m3253,2720l3253,2890m3356,2720l3356,2935e" filled="false" stroked="true" strokeweight="3.48pt" strokecolor="#ff0000">
              <v:path arrowok="t"/>
              <v:stroke dashstyle="solid"/>
            </v:shape>
            <v:shape style="position:absolute;left:3427;top:2266;width:381;height:753" coordorigin="3427,2266" coordsize="381,753" path="m3496,2720l3427,2720,3427,2829,3496,2829,3496,2720m3599,3002l3530,3002,3530,3019,3599,3019,3599,3002m3703,2266l3635,2266,3635,2299,3703,2299,3703,2266m3808,2337l3738,2337,3738,2373,3808,2373,3808,2337e" filled="true" fillcolor="#ff0000" stroked="false">
              <v:path arrowok="t"/>
              <v:fill type="solid"/>
            </v:shape>
            <v:line style="position:absolute" from="3877,1963" to="3877,2331" stroked="true" strokeweight="3.48pt" strokecolor="#ff0000">
              <v:stroke dashstyle="solid"/>
            </v:line>
            <v:line style="position:absolute" from="3981,1779" to="3981,2147" stroked="true" strokeweight="3.54pt" strokecolor="#ff0000">
              <v:stroke dashstyle="solid"/>
            </v:line>
            <v:shape style="position:absolute;left:4084;top:2195;width:105;height:525" coordorigin="4085,2195" coordsize="105,525" path="m4085,2255l4085,2720m4189,2195l4189,2590e" filled="false" stroked="true" strokeweight="3.48pt" strokecolor="#ff0000">
              <v:path arrowok="t"/>
              <v:stroke dashstyle="solid"/>
            </v:shape>
            <v:shape style="position:absolute;left:4258;top:2538;width:381;height:244" coordorigin="4259,2539" coordsize="381,244" path="m4327,2539l4259,2539,4259,2642,4327,2642,4327,2539m4432,2720l4362,2720,4362,2782,4432,2782,4432,2720m4535,2720l4466,2720,4466,2781,4535,2781,4535,2720m4639,2577l4571,2577,4571,2602,4639,2602,4639,2577e" filled="true" fillcolor="#ff0000" stroked="false">
              <v:path arrowok="t"/>
              <v:fill type="solid"/>
            </v:shape>
            <v:shape style="position:absolute;left:4708;top:2375;width:105;height:345" coordorigin="4709,2375" coordsize="105,345" path="m4709,2421l4709,2607m4813,2375l4813,2720e" filled="false" stroked="true" strokeweight="3.48pt" strokecolor="#ff0000">
              <v:path arrowok="t"/>
              <v:stroke dashstyle="solid"/>
            </v:shape>
            <v:rect style="position:absolute;left:4881;top:2487;width:71;height:15" filled="true" fillcolor="#ff0000" stroked="false">
              <v:fill type="solid"/>
            </v:rect>
            <v:line style="position:absolute" from="5021,2246" to="5021,2402" stroked="true" strokeweight="3.42pt" strokecolor="#ff0000">
              <v:stroke dashstyle="solid"/>
            </v:line>
            <v:line style="position:absolute" from="5125,2720" to="5125,2879" stroked="true" strokeweight="3.48pt" strokecolor="#ff0000">
              <v:stroke dashstyle="solid"/>
            </v:line>
            <v:line style="position:absolute" from="5229,2720" to="5229,2901" stroked="true" strokeweight="3.42pt" strokecolor="#ff0000">
              <v:stroke dashstyle="solid"/>
            </v:line>
            <v:shape style="position:absolute;left:5332;top:2063;width:105;height:581" coordorigin="5333,2063" coordsize="105,581" path="m5333,2063l5333,2330m5437,2462l5437,2644e" filled="false" stroked="true" strokeweight="3.48pt" strokecolor="#ff0000">
              <v:path arrowok="t"/>
              <v:stroke dashstyle="solid"/>
            </v:shape>
            <v:line style="position:absolute" from="5541,2278" to="5541,2469" stroked="true" strokeweight="3.54pt" strokecolor="#ff0000">
              <v:stroke dashstyle="solid"/>
            </v:line>
            <v:rect style="position:absolute;left:5610;top:2719;width:70;height:81" filled="true" fillcolor="#ff0000" stroked="false">
              <v:fill type="solid"/>
            </v:rect>
            <v:line style="position:absolute" from="5750,2720" to="5750,2912" stroked="true" strokeweight="3.42pt" strokecolor="#ff0000">
              <v:stroke dashstyle="solid"/>
            </v:line>
            <v:rect style="position:absolute;left:1864;top:2719;width:71;height:72" filled="true" fillcolor="#ffc000" stroked="false">
              <v:fill type="solid"/>
            </v:rect>
            <v:line style="position:absolute" from="2005,2720" to="2005,2927" stroked="true" strokeweight="3.42pt" strokecolor="#ffc000">
              <v:stroke dashstyle="solid"/>
            </v:line>
            <v:line style="position:absolute" from="2108,2720" to="2108,3047" stroked="true" strokeweight="3.48pt" strokecolor="#ffc000">
              <v:stroke dashstyle="solid"/>
            </v:line>
            <v:shape style="position:absolute;left:2212;top:2719;width:105;height:644" coordorigin="2212,2720" coordsize="105,644" path="m2212,2720l2212,3363m2317,2720l2317,3305e" filled="false" stroked="true" strokeweight="3.42pt" strokecolor="#ffc000">
              <v:path arrowok="t"/>
              <v:stroke dashstyle="solid"/>
            </v:shape>
            <v:shape style="position:absolute;left:2420;top:2719;width:105;height:455" coordorigin="2420,2720" coordsize="105,455" path="m2420,2720l2420,3175m2525,2720l2525,3045e" filled="false" stroked="true" strokeweight="3.48pt" strokecolor="#ffc000">
              <v:path arrowok="t"/>
              <v:stroke dashstyle="solid"/>
            </v:shape>
            <v:line style="position:absolute" from="2629,2720" to="2629,2881" stroked="true" strokeweight="3.54pt" strokecolor="#ffc000">
              <v:stroke dashstyle="solid"/>
            </v:line>
            <v:line style="position:absolute" from="2733,2720" to="2733,3039" stroked="true" strokeweight="3.42pt" strokecolor="#ffc000">
              <v:stroke dashstyle="solid"/>
            </v:line>
            <v:line style="position:absolute" from="2837,2720" to="2837,3011" stroked="true" strokeweight="3.48pt" strokecolor="#ffc000">
              <v:stroke dashstyle="solid"/>
            </v:line>
            <v:line style="position:absolute" from="2941,2720" to="2941,3127" stroked="true" strokeweight="3.42pt" strokecolor="#ffc000">
              <v:stroke dashstyle="solid"/>
            </v:line>
            <v:line style="position:absolute" from="3044,2831" to="3044,3104" stroked="true" strokeweight="3.48pt" strokecolor="#ffc000">
              <v:stroke dashstyle="solid"/>
            </v:line>
            <v:shape style="position:absolute;left:3114;top:2719;width:174;height:177" coordorigin="3114,2720" coordsize="174,177" path="m3184,2720l3114,2720,3114,2824,3184,2824,3184,2720m3288,2890l3218,2890,3218,2896,3288,2896,3288,2890e" filled="true" fillcolor="#ffc000" stroked="false">
              <v:path arrowok="t"/>
              <v:fill type="solid"/>
            </v:shape>
            <v:line style="position:absolute" from="3356,2194" to="3356,2506" stroked="true" strokeweight="3.48pt" strokecolor="#ffc000">
              <v:stroke dashstyle="solid"/>
            </v:line>
            <v:shape style="position:absolute;left:3461;top:1559;width:208;height:1161" coordorigin="3461,1559" coordsize="208,1161" path="m3461,1985l3461,2667m3565,1823l3565,2720m3669,1559l3669,2266e" filled="false" stroked="true" strokeweight="3.42pt" strokecolor="#ffc000">
              <v:path arrowok="t"/>
              <v:stroke dashstyle="solid"/>
            </v:shape>
            <v:line style="position:absolute" from="3773,1897" to="3773,2337" stroked="true" strokeweight="3.48pt" strokecolor="#ffc000">
              <v:stroke dashstyle="solid"/>
            </v:line>
            <v:rect style="position:absolute;left:3842;top:1957;width:70;height:5" filled="true" fillcolor="#ffc000" stroked="false">
              <v:fill type="solid"/>
            </v:rect>
            <v:line style="position:absolute" from="3981,2720" to="3981,3107" stroked="true" strokeweight="3.54pt" strokecolor="#ffc000">
              <v:stroke dashstyle="solid"/>
            </v:line>
            <v:shape style="position:absolute;left:4084;top:2719;width:105;height:353" coordorigin="4085,2720" coordsize="105,353" path="m4085,2750l4085,3073m4189,2720l4189,2991e" filled="false" stroked="true" strokeweight="3.48pt" strokecolor="#ffc000">
              <v:path arrowok="t"/>
              <v:stroke dashstyle="solid"/>
            </v:shape>
            <v:line style="position:absolute" from="4293,2720" to="4293,2983" stroked="true" strokeweight="3.42pt" strokecolor="#ffc000">
              <v:stroke dashstyle="solid"/>
            </v:line>
            <v:shape style="position:absolute;left:4362;top:2781;width:173;height:136" coordorigin="4362,2781" coordsize="173,136" path="m4432,2782l4362,2782,4362,2917,4432,2917,4432,2782m4535,2781l4466,2781,4466,2887,4535,2887,4535,2781e" filled="true" fillcolor="#ffc000" stroked="false">
              <v:path arrowok="t"/>
              <v:fill type="solid"/>
            </v:shape>
            <v:line style="position:absolute" from="4605,2720" to="4605,3070" stroked="true" strokeweight="3.42pt" strokecolor="#ffc000">
              <v:stroke dashstyle="solid"/>
            </v:line>
            <v:shape style="position:absolute;left:4708;top:2719;width:105;height:276" coordorigin="4709,2720" coordsize="105,276" path="m4709,2720l4709,2981m4813,2812l4813,2996e" filled="false" stroked="true" strokeweight="3.48pt" strokecolor="#ffc000">
              <v:path arrowok="t"/>
              <v:stroke dashstyle="solid"/>
            </v:shape>
            <v:rect style="position:absolute;left:4881;top:2719;width:71;height:21" filled="true" fillcolor="#ffc000" stroked="false">
              <v:fill type="solid"/>
            </v:rect>
            <v:line style="position:absolute" from="5021,2085" to="5021,2246" stroked="true" strokeweight="3.42pt" strokecolor="#ffc000">
              <v:stroke dashstyle="solid"/>
            </v:line>
            <v:line style="position:absolute" from="5125,2275" to="5125,2497" stroked="true" strokeweight="3.48pt" strokecolor="#ffc000">
              <v:stroke dashstyle="solid"/>
            </v:line>
            <v:rect style="position:absolute;left:5194;top:2295;width:69;height:47" filled="true" fillcolor="#ffc000" stroked="false">
              <v:fill type="solid"/>
            </v:rect>
            <v:shape style="position:absolute;left:5332;top:2719;width:105;height:161" coordorigin="5333,2720" coordsize="105,161" path="m5333,2720l5333,2873m5437,2720l5437,2881e" filled="false" stroked="true" strokeweight="3.48pt" strokecolor="#ffc000">
              <v:path arrowok="t"/>
              <v:stroke dashstyle="solid"/>
            </v:shape>
            <v:line style="position:absolute" from="5541,2720" to="5541,3025" stroked="true" strokeweight="3.54pt" strokecolor="#ffc000">
              <v:stroke dashstyle="solid"/>
            </v:line>
            <v:line style="position:absolute" from="5645,2800" to="5645,2990" stroked="true" strokeweight="3.48pt" strokecolor="#ffc000">
              <v:stroke dashstyle="solid"/>
            </v:line>
            <v:line style="position:absolute" from="5750,2912" to="5750,3113" stroked="true" strokeweight="3.42pt" strokecolor="#ffc000">
              <v:stroke dashstyle="solid"/>
            </v:line>
            <v:line style="position:absolute" from="5801,1407" to="5801,3470" stroked="true" strokeweight=".23999pt" strokecolor="#000000">
              <v:stroke dashstyle="solid"/>
            </v:line>
            <v:shape style="position:absolute;left:5800;top:1404;width:58;height:2068" coordorigin="5801,1405" coordsize="58,2068" path="m5858,3469l5801,3469,5801,3472,5858,3472,5858,3469m5858,3280l5801,3280,5801,3285,5858,3285,5858,3280m5858,3093l5801,3093,5801,3098,5858,3098,5858,3093m5858,2905l5801,2905,5801,2909,5858,2909,5858,2905m5858,2717l5801,2717,5801,2722,5858,2722,5858,2717m5858,2530l5801,2530,5801,2535,5858,2535,5858,2530m5858,2343l5801,2343,5801,2347,5858,2347,5858,2343m5858,2153l5801,2153,5801,2158,5858,2158,5858,2153m5858,1966l5801,1966,5801,1971,5858,1971,5858,1966m5858,1779l5801,1779,5801,1784,5858,1784,5858,1779m5858,1592l5801,1592,5801,1597,5858,1597,5858,1592m5858,1405l5801,1405,5801,1409,5858,1409,5858,1405e" filled="true" fillcolor="#000000" stroked="false">
              <v:path arrowok="t"/>
              <v:fill type="solid"/>
            </v:shape>
            <v:line style="position:absolute" from="1848,3470" to="5801,3470" stroked="true" strokeweight=".18005pt" strokecolor="#000000">
              <v:stroke dashstyle="solid"/>
            </v:line>
            <v:shape style="position:absolute;left:1845;top:1496;width:3924;height:1974" coordorigin="1846,1496" coordsize="3924,1974" path="m1850,3413l1846,3413,1846,3470,1850,3470,1850,3413m2683,3413l2678,3413,2678,3470,2683,3470,2683,3413m3515,3413l3510,3413,3510,3470,3515,3470,3515,3413m4346,3413l4343,3413,4343,3470,4346,3470,4346,3413m5180,3413l5176,3413,5176,3470,5180,3470,5180,3413m5770,3050l5767,3040,5668,2684,5666,2674,5663,2664,5662,2660,5659,2656,5657,2654,5588,2600,5552,2572,5548,2566,5540,2566,5534,2568,5450,2599,5355,2228,5352,2218,5350,2210,5342,2204,5327,2204,5320,2208,5316,2216,5220,2451,5161,2426,5139,2417,5138,2414,5042,2084,5039,2074,5036,2066,5029,2062,5012,2062,5005,2068,5003,2076,4899,2503,4801,2638,4704,2666,4698,2668,4694,2672,4692,2678,4598,2894,4552,2856,4511,2822,4506,2820,4502,2820,4432,2816,4397,2814,4402,2816,4335,2794,4308,2785,4307,2782,4210,2476,4206,2464,4205,2458,4199,2454,4184,2452,4178,2454,4174,2460,4093,2569,4002,2186,4002,2182,4000,2174,3998,2174,3998,2170,3904,1972,3902,1966,3894,1950,3893,1948,3888,1944,3797,1872,3789,1865,3788,1862,3690,1518,3685,1502,3677,1496,3660,1496,3653,1502,3652,1510,3550,2071,3464,2054,3455,2052,3445,2058,3443,2066,3340,2394,3261,2489,3170,2180,3164,2162,3157,2156,3140,2156,3133,2162,3047,2449,2962,2140,2959,2128,2959,2126,2958,2124,2860,1904,2850,1882,2844,1880,2837,1878,2830,1878,2824,1882,2820,1888,2738,2036,2648,1708,2646,1700,2645,1692,2638,1686,2629,1686,2621,1684,2614,1690,2611,1698,2508,1970,2405,2204,2302,2399,2208,2517,2146,2498,2122,2491,2120,2488,2023,2280,2021,2277,2021,2276,1919,1868,1916,1858,1906,1852,1896,1856,1885,1858,1879,1868,1883,1878,1986,2288,1986,2290,1987,2290,1987,2292,2092,2516,2094,2520,2098,2524,2102,2524,2208,2556,2215,2558,2222,2556,2227,2550,2245,2528,2332,2422,2334,2420,2343,2402,2345,2398,2437,2222,2542,1984,2626,1765,2714,2090,2717,2096,2723,2102,2730,2104,2737,2104,2744,2100,2749,2094,2757,2080,2834,1939,2924,2140,2923,2138,3028,2522,3029,2530,3036,2536,3053,2536,3060,2530,3065,2512,3149,2240,3235,2532,3236,2540,3242,2544,3248,2546,3256,2546,3263,2544,3266,2540,3282,2522,3371,2416,3372,2416,3374,2410,3378,2400,3380,2392,3474,2094,3560,2112,3565,2114,3571,2112,3575,2110,3582,2102,3583,2096,3584,2090,3673,1597,3755,1882,3756,1886,3758,1888,3762,1892,3862,1970,3963,2185,4067,2616,4068,2624,4074,2630,4088,2632,4096,2630,4100,2624,4112,2608,4182,2512,4274,2806,4277,2812,4282,2816,4286,2818,4391,2852,4396,2852,4494,2856,4594,2940,4598,2942,4604,2944,4609,2942,4615,2942,4620,2938,4622,2932,4628,2918,4722,2702,4724,2700,4749,2692,4818,2672,4823,2670,4825,2668,4828,2664,4843,2642,4848,2636,4932,2518,4933,2516,4934,2516,4935,2512,4936,2504,4938,2498,5022,2152,5107,2436,5108,2442,5112,2446,5117,2448,5222,2494,5227,2496,5232,2496,5242,2492,5245,2488,5246,2482,5251,2470,5330,2281,5419,2630,5420,2634,5424,2640,5434,2644,5438,2644,5443,2642,5501,2620,5537,2606,5629,2681,5731,3050,5734,3060,5744,3064,5764,3060,5770,3050e" filled="true" fillcolor="#000000" stroked="false">
              <v:path arrowok="t"/>
              <v:fill type="solid"/>
            </v:shape>
            <v:line style="position:absolute" from="1900,2719" to="5749,2719" stroked="true" strokeweight=".06pt" strokecolor="#000000">
              <v:stroke dashstyle="solid"/>
            </v:line>
            <v:line style="position:absolute" from="1810,581" to="2171,581" stroked="true" strokeweight="4.7401pt" strokecolor="#ffc000">
              <v:stroke dashstyle="solid"/>
            </v:line>
            <v:line style="position:absolute" from="1810,817" to="2171,817" stroked="true" strokeweight="4.6799pt" strokecolor="#ff0000">
              <v:stroke dashstyle="solid"/>
            </v:line>
            <v:line style="position:absolute" from="1810,1054" to="2171,1054" stroked="true" strokeweight="4.6799pt" strokecolor="#00b0f0">
              <v:stroke dashstyle="solid"/>
            </v:line>
            <v:shape style="position:absolute;left:1585;top:405;width:4577;height:3420" coordorigin="1585,405" coordsize="4577,3420" path="m6161,405l1585,405,1585,3825,6161,3825,6162,3824,6162,3823,1589,3823,1588,3820,1589,3820,1589,410,1588,410,1589,407,6162,407,6162,406,6161,405xm1589,3820l1588,3820,1589,3823,1589,3820xm6157,3820l1589,3820,1589,3823,6157,3823,6157,3820xm6157,407l6157,3823,6160,3820,6162,3820,6162,410,6160,410,6157,407xm6162,3820l6160,3820,6157,3823,6162,3823,6162,3820xm1589,407l1588,410,1589,410,1589,407xm6157,407l1589,407,1589,410,6157,410,6157,407xm6162,407l6157,407,6160,410,6162,410,6162,407xe" filled="true" fillcolor="#ffffff" stroked="false">
              <v:path arrowok="t"/>
              <v:fill type="solid"/>
            </v:shape>
            <v:shape style="position:absolute;left:1585;top:405;width:4577;height:3420" type="#_x0000_t202" filled="false" stroked="false">
              <v:textbox inset="0,0,0,0">
                <w:txbxContent>
                  <w:p>
                    <w:pPr>
                      <w:spacing w:line="261" w:lineRule="auto" w:before="55"/>
                      <w:ind w:left="623" w:right="2556" w:firstLine="0"/>
                      <w:jc w:val="left"/>
                      <w:rPr>
                        <w:sz w:val="19"/>
                      </w:rPr>
                    </w:pPr>
                    <w:r>
                      <w:rPr>
                        <w:sz w:val="19"/>
                      </w:rPr>
                      <w:t>Productivity Non-wage costs</w:t>
                    </w:r>
                  </w:p>
                  <w:p>
                    <w:pPr>
                      <w:spacing w:line="216" w:lineRule="exact" w:before="0"/>
                      <w:ind w:left="0" w:right="154" w:firstLine="0"/>
                      <w:jc w:val="right"/>
                      <w:rPr>
                        <w:sz w:val="19"/>
                      </w:rPr>
                    </w:pPr>
                    <w:r>
                      <w:rPr>
                        <w:sz w:val="19"/>
                      </w:rPr>
                      <w:t>Wages,</w:t>
                    </w:r>
                    <w:r>
                      <w:rPr>
                        <w:spacing w:val="-15"/>
                        <w:sz w:val="19"/>
                      </w:rPr>
                      <w:t> </w:t>
                    </w:r>
                    <w:r>
                      <w:rPr>
                        <w:sz w:val="19"/>
                      </w:rPr>
                      <w:t>salaries</w:t>
                    </w:r>
                    <w:r>
                      <w:rPr>
                        <w:spacing w:val="-14"/>
                        <w:sz w:val="19"/>
                      </w:rPr>
                      <w:t> </w:t>
                    </w:r>
                    <w:r>
                      <w:rPr>
                        <w:sz w:val="19"/>
                      </w:rPr>
                      <w:t>and</w:t>
                    </w:r>
                    <w:r>
                      <w:rPr>
                        <w:spacing w:val="-14"/>
                        <w:sz w:val="19"/>
                      </w:rPr>
                      <w:t> </w:t>
                    </w:r>
                    <w:r>
                      <w:rPr>
                        <w:sz w:val="19"/>
                      </w:rPr>
                      <w:t>self-employment</w:t>
                    </w:r>
                    <w:r>
                      <w:rPr>
                        <w:spacing w:val="-13"/>
                        <w:sz w:val="19"/>
                      </w:rPr>
                      <w:t> </w:t>
                    </w:r>
                    <w:r>
                      <w:rPr>
                        <w:sz w:val="19"/>
                      </w:rPr>
                      <w:t>income</w:t>
                    </w:r>
                  </w:p>
                  <w:p>
                    <w:pPr>
                      <w:spacing w:line="176" w:lineRule="exact" w:before="2"/>
                      <w:ind w:left="0" w:right="138" w:firstLine="0"/>
                      <w:jc w:val="right"/>
                      <w:rPr>
                        <w:sz w:val="19"/>
                      </w:rPr>
                    </w:pPr>
                    <w:r>
                      <w:rPr>
                        <w:sz w:val="19"/>
                      </w:rPr>
                      <w:t>Percentage</w:t>
                    </w:r>
                    <w:r>
                      <w:rPr>
                        <w:spacing w:val="-25"/>
                        <w:sz w:val="19"/>
                      </w:rPr>
                      <w:t> </w:t>
                    </w:r>
                    <w:r>
                      <w:rPr>
                        <w:sz w:val="19"/>
                      </w:rPr>
                      <w:t>points</w:t>
                    </w:r>
                  </w:p>
                  <w:p>
                    <w:pPr>
                      <w:spacing w:line="160" w:lineRule="exact" w:before="0"/>
                      <w:ind w:left="0" w:right="91" w:firstLine="0"/>
                      <w:jc w:val="right"/>
                      <w:rPr>
                        <w:sz w:val="19"/>
                      </w:rPr>
                    </w:pPr>
                    <w:r>
                      <w:rPr>
                        <w:w w:val="99"/>
                        <w:sz w:val="19"/>
                      </w:rPr>
                      <w:t>7</w:t>
                    </w:r>
                  </w:p>
                  <w:p>
                    <w:pPr>
                      <w:spacing w:line="188" w:lineRule="exact" w:before="0"/>
                      <w:ind w:left="0" w:right="91" w:firstLine="0"/>
                      <w:jc w:val="right"/>
                      <w:rPr>
                        <w:sz w:val="19"/>
                      </w:rPr>
                    </w:pPr>
                    <w:r>
                      <w:rPr>
                        <w:w w:val="99"/>
                        <w:sz w:val="19"/>
                      </w:rPr>
                      <w:t>6</w:t>
                    </w:r>
                  </w:p>
                  <w:p>
                    <w:pPr>
                      <w:spacing w:line="188" w:lineRule="exact" w:before="0"/>
                      <w:ind w:left="0" w:right="91" w:firstLine="0"/>
                      <w:jc w:val="right"/>
                      <w:rPr>
                        <w:sz w:val="19"/>
                      </w:rPr>
                    </w:pPr>
                    <w:r>
                      <w:rPr>
                        <w:w w:val="99"/>
                        <w:sz w:val="19"/>
                      </w:rPr>
                      <w:t>5</w:t>
                    </w:r>
                  </w:p>
                  <w:p>
                    <w:pPr>
                      <w:spacing w:line="187" w:lineRule="exact" w:before="0"/>
                      <w:ind w:left="0" w:right="91" w:firstLine="0"/>
                      <w:jc w:val="right"/>
                      <w:rPr>
                        <w:sz w:val="19"/>
                      </w:rPr>
                    </w:pPr>
                    <w:r>
                      <w:rPr>
                        <w:w w:val="99"/>
                        <w:sz w:val="19"/>
                      </w:rPr>
                      <w:t>4</w:t>
                    </w:r>
                  </w:p>
                  <w:p>
                    <w:pPr>
                      <w:spacing w:line="188" w:lineRule="exact" w:before="0"/>
                      <w:ind w:left="0" w:right="91" w:firstLine="0"/>
                      <w:jc w:val="right"/>
                      <w:rPr>
                        <w:sz w:val="19"/>
                      </w:rPr>
                    </w:pPr>
                    <w:r>
                      <w:rPr>
                        <w:w w:val="99"/>
                        <w:sz w:val="19"/>
                      </w:rPr>
                      <w:t>3</w:t>
                    </w:r>
                  </w:p>
                  <w:p>
                    <w:pPr>
                      <w:spacing w:line="188" w:lineRule="exact" w:before="0"/>
                      <w:ind w:left="0" w:right="91" w:firstLine="0"/>
                      <w:jc w:val="right"/>
                      <w:rPr>
                        <w:sz w:val="19"/>
                      </w:rPr>
                    </w:pPr>
                    <w:r>
                      <w:rPr>
                        <w:w w:val="99"/>
                        <w:sz w:val="19"/>
                      </w:rPr>
                      <w:t>2</w:t>
                    </w:r>
                  </w:p>
                  <w:p>
                    <w:pPr>
                      <w:spacing w:line="188" w:lineRule="exact" w:before="0"/>
                      <w:ind w:left="0" w:right="91" w:firstLine="0"/>
                      <w:jc w:val="right"/>
                      <w:rPr>
                        <w:sz w:val="19"/>
                      </w:rPr>
                    </w:pPr>
                    <w:r>
                      <w:rPr>
                        <w:w w:val="99"/>
                        <w:sz w:val="19"/>
                      </w:rPr>
                      <w:t>1</w:t>
                    </w:r>
                  </w:p>
                  <w:p>
                    <w:pPr>
                      <w:spacing w:line="188" w:lineRule="exact" w:before="0"/>
                      <w:ind w:left="0" w:right="91" w:firstLine="0"/>
                      <w:jc w:val="right"/>
                      <w:rPr>
                        <w:sz w:val="19"/>
                      </w:rPr>
                    </w:pPr>
                    <w:r>
                      <w:rPr>
                        <w:w w:val="99"/>
                        <w:sz w:val="19"/>
                      </w:rPr>
                      <w:t>0</w:t>
                    </w:r>
                  </w:p>
                  <w:p>
                    <w:pPr>
                      <w:spacing w:line="187" w:lineRule="exact" w:before="0"/>
                      <w:ind w:left="0" w:right="29" w:firstLine="0"/>
                      <w:jc w:val="right"/>
                      <w:rPr>
                        <w:sz w:val="19"/>
                      </w:rPr>
                    </w:pPr>
                    <w:r>
                      <w:rPr>
                        <w:spacing w:val="-2"/>
                        <w:sz w:val="19"/>
                      </w:rPr>
                      <w:t>-1</w:t>
                    </w:r>
                  </w:p>
                  <w:p>
                    <w:pPr>
                      <w:spacing w:line="188" w:lineRule="exact" w:before="0"/>
                      <w:ind w:left="0" w:right="29" w:firstLine="0"/>
                      <w:jc w:val="right"/>
                      <w:rPr>
                        <w:sz w:val="19"/>
                      </w:rPr>
                    </w:pPr>
                    <w:r>
                      <w:rPr>
                        <w:spacing w:val="-2"/>
                        <w:sz w:val="19"/>
                      </w:rPr>
                      <w:t>-2</w:t>
                    </w:r>
                  </w:p>
                  <w:p>
                    <w:pPr>
                      <w:spacing w:line="188" w:lineRule="exact" w:before="0"/>
                      <w:ind w:left="0" w:right="29" w:firstLine="0"/>
                      <w:jc w:val="right"/>
                      <w:rPr>
                        <w:sz w:val="19"/>
                      </w:rPr>
                    </w:pPr>
                    <w:r>
                      <w:rPr>
                        <w:spacing w:val="-2"/>
                        <w:sz w:val="19"/>
                      </w:rPr>
                      <w:t>-3</w:t>
                    </w:r>
                  </w:p>
                  <w:p>
                    <w:pPr>
                      <w:spacing w:line="203" w:lineRule="exact" w:before="0"/>
                      <w:ind w:left="0" w:right="29" w:firstLine="0"/>
                      <w:jc w:val="right"/>
                      <w:rPr>
                        <w:sz w:val="19"/>
                      </w:rPr>
                    </w:pPr>
                    <w:r>
                      <w:rPr>
                        <w:spacing w:val="-2"/>
                        <w:sz w:val="19"/>
                      </w:rPr>
                      <w:t>-4</w:t>
                    </w:r>
                  </w:p>
                  <w:p>
                    <w:pPr>
                      <w:tabs>
                        <w:tab w:pos="938" w:val="left" w:leader="none"/>
                        <w:tab w:pos="1769" w:val="left" w:leader="none"/>
                        <w:tab w:pos="2602" w:val="left" w:leader="none"/>
                        <w:tab w:pos="3433" w:val="left" w:leader="none"/>
                      </w:tabs>
                      <w:spacing w:before="5"/>
                      <w:ind w:left="105" w:right="0" w:firstLine="0"/>
                      <w:jc w:val="left"/>
                      <w:rPr>
                        <w:sz w:val="19"/>
                      </w:rPr>
                    </w:pPr>
                    <w:r>
                      <w:rPr>
                        <w:sz w:val="19"/>
                      </w:rPr>
                      <w:t>2005</w:t>
                      <w:tab/>
                      <w:t>2007</w:t>
                      <w:tab/>
                      <w:t>2009</w:t>
                      <w:tab/>
                      <w:t>2011</w:t>
                      <w:tab/>
                      <w:t>2013</w:t>
                    </w:r>
                  </w:p>
                </w:txbxContent>
              </v:textbox>
              <w10:wrap type="none"/>
            </v:shape>
            <w10:wrap type="none"/>
          </v:group>
        </w:pict>
      </w:r>
      <w:r>
        <w:rPr/>
        <w:t>Chart 9: Whole-economy unit labour costs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5"/>
        </w:rPr>
      </w:pPr>
    </w:p>
    <w:p>
      <w:pPr>
        <w:spacing w:before="1"/>
        <w:ind w:left="226" w:right="0" w:firstLine="0"/>
        <w:jc w:val="left"/>
        <w:rPr>
          <w:sz w:val="15"/>
        </w:rPr>
      </w:pPr>
      <w:r>
        <w:rPr>
          <w:sz w:val="15"/>
        </w:rPr>
        <w:t>Source: ONS and Bank calculations.</w:t>
      </w:r>
    </w:p>
    <w:p>
      <w:pPr>
        <w:pStyle w:val="Heading1"/>
      </w:pPr>
      <w:r>
        <w:rPr>
          <w:b w:val="0"/>
        </w:rPr>
        <w:br w:type="column"/>
      </w:r>
      <w:r>
        <w:rPr/>
        <w:t>Chart 10: Contributions to annual inflation</w:t>
      </w:r>
    </w:p>
    <w:p>
      <w:pPr>
        <w:pStyle w:val="BodyText"/>
        <w:spacing w:before="4"/>
        <w:rPr>
          <w:b/>
          <w:sz w:val="8"/>
        </w:rPr>
      </w:pPr>
    </w:p>
    <w:p>
      <w:pPr>
        <w:pStyle w:val="BodyText"/>
        <w:ind w:left="224"/>
        <w:rPr>
          <w:sz w:val="20"/>
        </w:rPr>
      </w:pPr>
      <w:r>
        <w:rPr>
          <w:sz w:val="20"/>
        </w:rPr>
        <w:pict>
          <v:group style="width:216.9pt;height:179.4pt;mso-position-horizontal-relative:char;mso-position-vertical-relative:line" coordorigin="0,0" coordsize="4338,3588">
            <v:line style="position:absolute" from="332,2434" to="332,2834" stroked="true" strokeweight=".72pt" strokecolor="#ff9900">
              <v:stroke dashstyle="solid"/>
            </v:line>
            <v:line style="position:absolute" from="369,2474" to="369,2834" stroked="true" strokeweight="1.5pt" strokecolor="#ff9900">
              <v:stroke dashstyle="solid"/>
            </v:line>
            <v:line style="position:absolute" from="414,2474" to="414,2834" stroked="true" strokeweight="1.56pt" strokecolor="#ff9900">
              <v:stroke dashstyle="solid"/>
            </v:line>
            <v:line style="position:absolute" from="458,2393" to="458,2834" stroked="true" strokeweight="1.5pt" strokecolor="#ff9900">
              <v:stroke dashstyle="solid"/>
            </v:line>
            <v:line style="position:absolute" from="503,2354" to="503,2834" stroked="true" strokeweight="1.56pt" strokecolor="#ff9900">
              <v:stroke dashstyle="solid"/>
            </v:line>
            <v:line style="position:absolute" from="547,2354" to="547,2834" stroked="true" strokeweight="1.56pt" strokecolor="#ff9900">
              <v:stroke dashstyle="solid"/>
            </v:line>
            <v:line style="position:absolute" from="592,2274" to="592,2834" stroked="true" strokeweight="1.5pt" strokecolor="#ff9900">
              <v:stroke dashstyle="solid"/>
            </v:line>
            <v:line style="position:absolute" from="636,2234" to="636,2834" stroked="true" strokeweight="1.56pt" strokecolor="#ff9900">
              <v:stroke dashstyle="solid"/>
            </v:line>
            <v:line style="position:absolute" from="681,2154" to="681,2834" stroked="true" strokeweight="1.62pt" strokecolor="#ff9900">
              <v:stroke dashstyle="solid"/>
            </v:line>
            <v:line style="position:absolute" from="725,2274" to="725,2834" stroked="true" strokeweight="1.5pt" strokecolor="#ff9900">
              <v:stroke dashstyle="solid"/>
            </v:line>
            <v:line style="position:absolute" from="769,2194" to="769,2834" stroked="true" strokeweight="1.56pt" strokecolor="#ff9900">
              <v:stroke dashstyle="solid"/>
            </v:line>
            <v:line style="position:absolute" from="815,2474" to="815,2834" stroked="true" strokeweight="1.56pt" strokecolor="#ff9900">
              <v:stroke dashstyle="solid"/>
            </v:line>
            <v:line style="position:absolute" from="859,2434" to="859,2834" stroked="true" strokeweight="1.5pt" strokecolor="#ff9900">
              <v:stroke dashstyle="solid"/>
            </v:line>
            <v:line style="position:absolute" from="904,2274" to="904,2834" stroked="true" strokeweight="1.56pt" strokecolor="#ff9900">
              <v:stroke dashstyle="solid"/>
            </v:line>
            <v:line style="position:absolute" from="948,2274" to="948,2834" stroked="true" strokeweight="1.56pt" strokecolor="#ff9900">
              <v:stroke dashstyle="solid"/>
            </v:line>
            <v:line style="position:absolute" from="993,2354" to="993,2834" stroked="true" strokeweight="1.5pt" strokecolor="#ff9900">
              <v:stroke dashstyle="solid"/>
            </v:line>
            <v:line style="position:absolute" from="1037,2354" to="1037,2834" stroked="true" strokeweight="1.56pt" strokecolor="#ff9900">
              <v:stroke dashstyle="solid"/>
            </v:line>
            <v:line style="position:absolute" from="1082,2354" to="1082,2834" stroked="true" strokeweight="1.5pt" strokecolor="#ff9900">
              <v:stroke dashstyle="solid"/>
            </v:line>
            <v:line style="position:absolute" from="1126,2314" to="1126,2834" stroked="true" strokeweight="1.5pt" strokecolor="#ff9900">
              <v:stroke dashstyle="solid"/>
            </v:line>
            <v:line style="position:absolute" from="1171,2274" to="1171,2834" stroked="true" strokeweight="1.56pt" strokecolor="#ff9900">
              <v:stroke dashstyle="solid"/>
            </v:line>
            <v:line style="position:absolute" from="1215,2354" to="1215,2834" stroked="true" strokeweight="1.5pt" strokecolor="#ff9900">
              <v:stroke dashstyle="solid"/>
            </v:line>
            <v:line style="position:absolute" from="1259,2234" to="1259,2834" stroked="true" strokeweight="1.5pt" strokecolor="#ff9900">
              <v:stroke dashstyle="solid"/>
            </v:line>
            <v:line style="position:absolute" from="1304,2234" to="1304,2834" stroked="true" strokeweight="1.56pt" strokecolor="#ff9900">
              <v:stroke dashstyle="solid"/>
            </v:line>
            <v:line style="position:absolute" from="1349,1913" to="1349,2834" stroked="true" strokeweight="1.56pt" strokecolor="#ff9900">
              <v:stroke dashstyle="solid"/>
            </v:line>
            <v:line style="position:absolute" from="1394,1834" to="1394,2834" stroked="true" strokeweight="1.5pt" strokecolor="#ff9900">
              <v:stroke dashstyle="solid"/>
            </v:line>
            <v:line style="position:absolute" from="1438,1954" to="1438,2834" stroked="true" strokeweight="1.56pt" strokecolor="#ff9900">
              <v:stroke dashstyle="solid"/>
            </v:line>
            <v:line style="position:absolute" from="1483,1875" to="1483,2834" stroked="true" strokeweight="1.5pt" strokecolor="#ff9900">
              <v:stroke dashstyle="solid"/>
            </v:line>
            <v:line style="position:absolute" from="1527,1834" to="1527,2834" stroked="true" strokeweight="1.5pt" strokecolor="#ff9900">
              <v:stroke dashstyle="solid"/>
            </v:line>
            <v:line style="position:absolute" from="1572,1875" to="1572,2834" stroked="true" strokeweight="1.56pt" strokecolor="#ff9900">
              <v:stroke dashstyle="solid"/>
            </v:line>
            <v:line style="position:absolute" from="1616,1875" to="1616,2834" stroked="true" strokeweight="1.5pt" strokecolor="#ff9900">
              <v:stroke dashstyle="solid"/>
            </v:line>
            <v:line style="position:absolute" from="1661,1994" to="1661,2834" stroked="true" strokeweight="1.5pt" strokecolor="#ff9900">
              <v:stroke dashstyle="solid"/>
            </v:line>
            <v:line style="position:absolute" from="1705,1994" to="1705,2834" stroked="true" strokeweight="1.56pt" strokecolor="#ff9900">
              <v:stroke dashstyle="solid"/>
            </v:line>
            <v:line style="position:absolute" from="1750,1954" to="1750,2834" stroked="true" strokeweight="1.56pt" strokecolor="#ff9900">
              <v:stroke dashstyle="solid"/>
            </v:line>
            <v:line style="position:absolute" from="1795,1913" to="1795,2834" stroked="true" strokeweight="1.5pt" strokecolor="#ff9900">
              <v:stroke dashstyle="solid"/>
            </v:line>
            <v:line style="position:absolute" from="1838,1913" to="1838,2834" stroked="true" strokeweight="1.56pt" strokecolor="#ff9900">
              <v:stroke dashstyle="solid"/>
            </v:line>
            <v:line style="position:absolute" from="1883,1913" to="1883,2834" stroked="true" strokeweight="1.5pt" strokecolor="#ff9900">
              <v:stroke dashstyle="solid"/>
            </v:line>
            <v:line style="position:absolute" from="1928,1834" to="1928,2834" stroked="true" strokeweight="1.5pt" strokecolor="#ff9900">
              <v:stroke dashstyle="solid"/>
            </v:line>
            <v:line style="position:absolute" from="1973,1714" to="1973,2834" stroked="true" strokeweight="1.56pt" strokecolor="#ff9900">
              <v:stroke dashstyle="solid"/>
            </v:line>
            <v:line style="position:absolute" from="2017,1834" to="2017,2834" stroked="true" strokeweight="1.5pt" strokecolor="#ff9900">
              <v:stroke dashstyle="solid"/>
            </v:line>
            <v:line style="position:absolute" from="2062,1594" to="2062,2834" stroked="true" strokeweight="1.5pt" strokecolor="#ff9900">
              <v:stroke dashstyle="solid"/>
            </v:line>
            <v:line style="position:absolute" from="2106,1674" to="2106,2834" stroked="true" strokeweight="1.56pt" strokecolor="#ff9900">
              <v:stroke dashstyle="solid"/>
            </v:line>
            <v:line style="position:absolute" from="2151,1875" to="2151,2834" stroked="true" strokeweight="1.5pt" strokecolor="#ff9900">
              <v:stroke dashstyle="solid"/>
            </v:line>
            <v:line style="position:absolute" from="2195,1755" to="2195,2834" stroked="true" strokeweight="1.5pt" strokecolor="#ff9900">
              <v:stroke dashstyle="solid"/>
            </v:line>
            <v:line style="position:absolute" from="2240,1755" to="2240,2834" stroked="true" strokeweight="1.56pt" strokecolor="#ff9900">
              <v:stroke dashstyle="solid"/>
            </v:line>
            <v:line style="position:absolute" from="2284,1674" to="2284,2834" stroked="true" strokeweight="1.5pt" strokecolor="#ff9900">
              <v:stroke dashstyle="solid"/>
            </v:line>
            <v:line style="position:absolute" from="2329,1714" to="2329,2834" stroked="true" strokeweight="1.5pt" strokecolor="#ff9900">
              <v:stroke dashstyle="solid"/>
            </v:line>
            <v:line style="position:absolute" from="2374,1714" to="2374,2834" stroked="true" strokeweight="1.56pt" strokecolor="#ff9900">
              <v:stroke dashstyle="solid"/>
            </v:line>
            <v:line style="position:absolute" from="2417,1834" to="2417,2834" stroked="true" strokeweight="1.5pt" strokecolor="#ff9900">
              <v:stroke dashstyle="solid"/>
            </v:line>
            <v:line style="position:absolute" from="2463,1954" to="2463,2834" stroked="true" strokeweight="1.5pt" strokecolor="#ff9900">
              <v:stroke dashstyle="solid"/>
            </v:line>
            <v:line style="position:absolute" from="2507,1994" to="2507,2834" stroked="true" strokeweight="1.56pt" strokecolor="#ff9900">
              <v:stroke dashstyle="solid"/>
            </v:line>
            <v:line style="position:absolute" from="2552,1954" to="2552,2834" stroked="true" strokeweight="1.5pt" strokecolor="#ff9900">
              <v:stroke dashstyle="solid"/>
            </v:line>
            <v:line style="position:absolute" from="2596,2194" to="2596,2834" stroked="true" strokeweight="1.5pt" strokecolor="#ff9900">
              <v:stroke dashstyle="solid"/>
            </v:line>
            <v:line style="position:absolute" from="2641,2114" to="2641,2834" stroked="true" strokeweight="1.56pt" strokecolor="#ff9900">
              <v:stroke dashstyle="solid"/>
            </v:line>
            <v:line style="position:absolute" from="2685,2194" to="2685,2834" stroked="true" strokeweight="1.5pt" strokecolor="#ff9900">
              <v:stroke dashstyle="solid"/>
            </v:line>
            <v:line style="position:absolute" from="2731,2074" to="2731,2834" stroked="true" strokeweight="1.5pt" strokecolor="#ff9900">
              <v:stroke dashstyle="solid"/>
            </v:line>
            <v:line style="position:absolute" from="2774,2154" to="2774,2834" stroked="true" strokeweight="1.56pt" strokecolor="#ff9900">
              <v:stroke dashstyle="solid"/>
            </v:line>
            <v:line style="position:absolute" from="2819,2114" to="2819,2834" stroked="true" strokeweight="1.56pt" strokecolor="#ff9900">
              <v:stroke dashstyle="solid"/>
            </v:line>
            <v:line style="position:absolute" from="2864,2074" to="2864,2834" stroked="true" strokeweight="1.5pt" strokecolor="#ff9900">
              <v:stroke dashstyle="solid"/>
            </v:line>
            <v:line style="position:absolute" from="2908,2074" to="2908,2834" stroked="true" strokeweight="1.56pt" strokecolor="#ff9900">
              <v:stroke dashstyle="solid"/>
            </v:line>
            <v:line style="position:absolute" from="2953,2194" to="2953,2834" stroked="true" strokeweight="1.5pt" strokecolor="#ff9900">
              <v:stroke dashstyle="solid"/>
            </v:line>
            <v:line style="position:absolute" from="2997,2234" to="2997,2834" stroked="true" strokeweight="1.5pt" strokecolor="#ff9900">
              <v:stroke dashstyle="solid"/>
            </v:line>
            <v:line style="position:absolute" from="3042,2194" to="3042,2834" stroked="true" strokeweight="1.56pt" strokecolor="#ff9900">
              <v:stroke dashstyle="solid"/>
            </v:line>
            <v:line style="position:absolute" from="3086,2194" to="3086,2834" stroked="true" strokeweight="1.5pt" strokecolor="#ff9900">
              <v:stroke dashstyle="solid"/>
            </v:line>
            <v:line style="position:absolute" from="3131,2314" to="3131,2834" stroked="true" strokeweight="1.5pt" strokecolor="#ff9900">
              <v:stroke dashstyle="solid"/>
            </v:line>
            <v:line style="position:absolute" from="3175,2234" to="3175,2834" stroked="true" strokeweight="1.56pt" strokecolor="#ff9900">
              <v:stroke dashstyle="solid"/>
            </v:line>
            <v:line style="position:absolute" from="3220,2154" to="3220,2834" stroked="true" strokeweight="1.5pt" strokecolor="#ff9900">
              <v:stroke dashstyle="solid"/>
            </v:line>
            <v:line style="position:absolute" from="3265,2234" to="3265,2834" stroked="true" strokeweight="1.5pt" strokecolor="#ff9900">
              <v:stroke dashstyle="solid"/>
            </v:line>
            <v:line style="position:absolute" from="3310,2274" to="3310,2834" stroked="true" strokeweight="1.56pt" strokecolor="#ff9900">
              <v:stroke dashstyle="solid"/>
            </v:line>
            <v:line style="position:absolute" from="3353,2234" to="3353,2834" stroked="true" strokeweight="1.5pt" strokecolor="#ff9900">
              <v:stroke dashstyle="solid"/>
            </v:line>
            <v:line style="position:absolute" from="3398,2274" to="3398,2834" stroked="true" strokeweight="1.5pt" strokecolor="#ff9900">
              <v:stroke dashstyle="solid"/>
            </v:line>
            <v:line style="position:absolute" from="3443,2234" to="3443,2834" stroked="true" strokeweight="1.56pt" strokecolor="#ff9900">
              <v:stroke dashstyle="solid"/>
            </v:line>
            <v:line style="position:absolute" from="3487,2274" to="3487,2834" stroked="true" strokeweight="1.5pt" strokecolor="#ff9900">
              <v:stroke dashstyle="solid"/>
            </v:line>
            <v:line style="position:absolute" from="3532,2314" to="3532,2834" stroked="true" strokeweight="1.5pt" strokecolor="#ff9900">
              <v:stroke dashstyle="solid"/>
            </v:line>
            <v:line style="position:absolute" from="3576,2354" to="3576,2834" stroked="true" strokeweight="1.56pt" strokecolor="#ff9900">
              <v:stroke dashstyle="solid"/>
            </v:line>
            <v:line style="position:absolute" from="3621,2354" to="3621,2834" stroked="true" strokeweight="1.5pt" strokecolor="#ff9900">
              <v:stroke dashstyle="solid"/>
            </v:line>
            <v:line style="position:absolute" from="3665,2234" to="3665,2834" stroked="true" strokeweight="1.5pt" strokecolor="#ff9900">
              <v:stroke dashstyle="solid"/>
            </v:line>
            <v:line style="position:absolute" from="3710,2314" to="3710,2834" stroked="true" strokeweight="1.56pt" strokecolor="#ff9900">
              <v:stroke dashstyle="solid"/>
            </v:line>
            <v:line style="position:absolute" from="3754,2194" to="3754,2834" stroked="true" strokeweight="1.5pt" strokecolor="#ff9900">
              <v:stroke dashstyle="solid"/>
            </v:line>
            <v:line style="position:absolute" from="3800,2314" to="3800,2834" stroked="true" strokeweight="1.5pt" strokecolor="#ff9900">
              <v:stroke dashstyle="solid"/>
            </v:line>
            <v:line style="position:absolute" from="3844,2274" to="3844,2834" stroked="true" strokeweight="1.56pt" strokecolor="#ff9900">
              <v:stroke dashstyle="solid"/>
            </v:line>
            <v:line style="position:absolute" from="3888,2354" to="3888,2834" stroked="true" strokeweight="1.56pt" strokecolor="#ff9900">
              <v:stroke dashstyle="solid"/>
            </v:line>
            <v:line style="position:absolute" from="3933,2314" to="3933,2834" stroked="true" strokeweight="1.5pt" strokecolor="#ff9900">
              <v:stroke dashstyle="solid"/>
            </v:line>
            <v:rect style="position:absolute;left:325;top:2833;width:15;height:120" filled="true" fillcolor="#92d050" stroked="false">
              <v:fill type="solid"/>
            </v:rect>
            <v:rect style="position:absolute;left:354;top:2433;width:30;height:40" filled="true" fillcolor="#92d050" stroked="false">
              <v:fill type="solid"/>
            </v:rect>
            <v:rect style="position:absolute;left:398;top:2433;width:32;height:40" filled="true" fillcolor="#92d050" stroked="false">
              <v:fill type="solid"/>
            </v:rect>
            <v:rect style="position:absolute;left:442;top:2274;width:30;height:119" filled="true" fillcolor="#92d050" stroked="false">
              <v:fill type="solid"/>
            </v:rect>
            <v:line style="position:absolute" from="503,2194" to="503,2354" stroked="true" strokeweight="1.56pt" strokecolor="#92d050">
              <v:stroke dashstyle="solid"/>
            </v:line>
            <v:line style="position:absolute" from="547,2154" to="547,2354" stroked="true" strokeweight="1.56pt" strokecolor="#92d050">
              <v:stroke dashstyle="solid"/>
            </v:line>
            <v:line style="position:absolute" from="592,2033" to="592,2274" stroked="true" strokeweight="1.5pt" strokecolor="#92d050">
              <v:stroke dashstyle="solid"/>
            </v:line>
            <v:line style="position:absolute" from="636,1913" to="636,2234" stroked="true" strokeweight="1.56pt" strokecolor="#92d050">
              <v:stroke dashstyle="solid"/>
            </v:line>
            <v:line style="position:absolute" from="681,1594" to="681,2154" stroked="true" strokeweight="1.62pt" strokecolor="#92d050">
              <v:stroke dashstyle="solid"/>
            </v:line>
            <v:line style="position:absolute" from="725,1714" to="725,2274" stroked="true" strokeweight="1.5pt" strokecolor="#92d050">
              <v:stroke dashstyle="solid"/>
            </v:line>
            <v:line style="position:absolute" from="769,1674" to="769,2194" stroked="true" strokeweight="1.56pt" strokecolor="#92d050">
              <v:stroke dashstyle="solid"/>
            </v:line>
            <v:line style="position:absolute" from="815,1954" to="815,2474" stroked="true" strokeweight="1.56pt" strokecolor="#92d050">
              <v:stroke dashstyle="solid"/>
            </v:line>
            <v:line style="position:absolute" from="859,1913" to="859,2434" stroked="true" strokeweight="1.5pt" strokecolor="#92d050">
              <v:stroke dashstyle="solid"/>
            </v:line>
            <v:line style="position:absolute" from="904,1913" to="904,2274" stroked="true" strokeweight="1.56pt" strokecolor="#92d050">
              <v:stroke dashstyle="solid"/>
            </v:line>
            <v:line style="position:absolute" from="948,1994" to="948,2274" stroked="true" strokeweight="1.56pt" strokecolor="#92d050">
              <v:stroke dashstyle="solid"/>
            </v:line>
            <v:line style="position:absolute" from="993,2154" to="993,2354" stroked="true" strokeweight="1.5pt" strokecolor="#92d050">
              <v:stroke dashstyle="solid"/>
            </v:line>
            <v:line style="position:absolute" from="1037,2194" to="1037,2354" stroked="true" strokeweight="1.56pt" strokecolor="#92d050">
              <v:stroke dashstyle="solid"/>
            </v:line>
            <v:line style="position:absolute" from="1082,2194" to="1082,2354" stroked="true" strokeweight="1.5pt" strokecolor="#92d050">
              <v:stroke dashstyle="solid"/>
            </v:line>
            <v:line style="position:absolute" from="1126,2154" to="1126,2314" stroked="true" strokeweight="1.5pt" strokecolor="#92d050">
              <v:stroke dashstyle="solid"/>
            </v:line>
            <v:rect style="position:absolute;left:1155;top:2193;width:32;height:81" filled="true" fillcolor="#92d050" stroked="false">
              <v:fill type="solid"/>
            </v:rect>
            <v:rect style="position:absolute;left:1200;top:2833;width:30;height:120" filled="true" fillcolor="#92d050" stroked="false">
              <v:fill type="solid"/>
            </v:rect>
            <v:rect style="position:absolute;left:1244;top:2833;width:30;height:120" filled="true" fillcolor="#92d050" stroked="false">
              <v:fill type="solid"/>
            </v:rect>
            <v:rect style="position:absolute;left:1288;top:2833;width:32;height:120" filled="true" fillcolor="#92d050" stroked="false">
              <v:fill type="solid"/>
            </v:rect>
            <v:rect style="position:absolute;left:1333;top:2833;width:32;height:120" filled="true" fillcolor="#92d050" stroked="false">
              <v:fill type="solid"/>
            </v:rect>
            <v:rect style="position:absolute;left:1378;top:2833;width:30;height:80" filled="true" fillcolor="#92d050" stroked="false">
              <v:fill type="solid"/>
            </v:rect>
            <v:rect style="position:absolute;left:1422;top:2833;width:32;height:120" filled="true" fillcolor="#92d050" stroked="false">
              <v:fill type="solid"/>
            </v:rect>
            <v:rect style="position:absolute;left:1467;top:2833;width:30;height:80" filled="true" fillcolor="#92d050" stroked="false">
              <v:fill type="solid"/>
            </v:rect>
            <v:rect style="position:absolute;left:1512;top:2833;width:30;height:40" filled="true" fillcolor="#92d050" stroked="false">
              <v:fill type="solid"/>
            </v:rect>
            <v:rect style="position:absolute;left:1556;top:2833;width:32;height:40" filled="true" fillcolor="#92d050" stroked="false">
              <v:fill type="solid"/>
            </v:rect>
            <v:rect style="position:absolute;left:1600;top:2833;width:30;height:40" filled="true" fillcolor="#92d050" stroked="false">
              <v:fill type="solid"/>
            </v:rect>
            <v:rect style="position:absolute;left:1646;top:2833;width:30;height:40" filled="true" fillcolor="#92d050" stroked="false">
              <v:fill type="solid"/>
            </v:rect>
            <v:rect style="position:absolute;left:1689;top:2833;width:32;height:40" filled="true" fillcolor="#92d050" stroked="false">
              <v:fill type="solid"/>
            </v:rect>
            <v:rect style="position:absolute;left:1734;top:2833;width:32;height:40" filled="true" fillcolor="#92d050" stroked="false">
              <v:fill type="solid"/>
            </v:rect>
            <v:rect style="position:absolute;left:1779;top:2833;width:30;height:40" filled="true" fillcolor="#92d050" stroked="false">
              <v:fill type="solid"/>
            </v:rect>
            <v:rect style="position:absolute;left:1822;top:2833;width:32;height:40" filled="true" fillcolor="#92d050" stroked="false">
              <v:fill type="solid"/>
            </v:rect>
            <v:rect style="position:absolute;left:1868;top:1874;width:30;height:39" filled="true" fillcolor="#92d050" stroked="false">
              <v:fill type="solid"/>
            </v:rect>
            <v:rect style="position:absolute;left:1912;top:1794;width:30;height:40" filled="true" fillcolor="#92d050" stroked="false">
              <v:fill type="solid"/>
            </v:rect>
            <v:rect style="position:absolute;left:1957;top:1633;width:32;height:81" filled="true" fillcolor="#92d050" stroked="false">
              <v:fill type="solid"/>
            </v:rect>
            <v:rect style="position:absolute;left:2001;top:1754;width:30;height:80" filled="true" fillcolor="#92d050" stroked="false">
              <v:fill type="solid"/>
            </v:rect>
            <v:rect style="position:absolute;left:2047;top:1475;width:30;height:119" filled="true" fillcolor="#92d050" stroked="false">
              <v:fill type="solid"/>
            </v:rect>
            <v:rect style="position:absolute;left:2090;top:1554;width:32;height:120" filled="true" fillcolor="#92d050" stroked="false">
              <v:fill type="solid"/>
            </v:rect>
            <v:rect style="position:absolute;left:2136;top:1754;width:30;height:120" filled="true" fillcolor="#92d050" stroked="false">
              <v:fill type="solid"/>
            </v:rect>
            <v:rect style="position:absolute;left:2180;top:1633;width:30;height:122" filled="true" fillcolor="#92d050" stroked="false">
              <v:fill type="solid"/>
            </v:rect>
            <v:rect style="position:absolute;left:2224;top:1633;width:32;height:122" filled="true" fillcolor="#92d050" stroked="false">
              <v:fill type="solid"/>
            </v:rect>
            <v:line style="position:absolute" from="2284,1355" to="2284,1674" stroked="true" strokeweight="1.5pt" strokecolor="#92d050">
              <v:stroke dashstyle="solid"/>
            </v:line>
            <v:line style="position:absolute" from="2329,1355" to="2329,1714" stroked="true" strokeweight="1.5pt" strokecolor="#92d050">
              <v:stroke dashstyle="solid"/>
            </v:line>
            <v:line style="position:absolute" from="2374,1355" to="2374,1714" stroked="true" strokeweight="1.56pt" strokecolor="#92d050">
              <v:stroke dashstyle="solid"/>
            </v:line>
            <v:line style="position:absolute" from="2417,1554" to="2417,1834" stroked="true" strokeweight="1.5pt" strokecolor="#92d050">
              <v:stroke dashstyle="solid"/>
            </v:line>
            <v:line style="position:absolute" from="2463,1674" to="2463,1954" stroked="true" strokeweight="1.5pt" strokecolor="#92d050">
              <v:stroke dashstyle="solid"/>
            </v:line>
            <v:line style="position:absolute" from="2507,1755" to="2507,1994" stroked="true" strokeweight="1.56pt" strokecolor="#92d050">
              <v:stroke dashstyle="solid"/>
            </v:line>
            <v:line style="position:absolute" from="2552,1755" to="2552,1954" stroked="true" strokeweight="1.5pt" strokecolor="#92d050">
              <v:stroke dashstyle="solid"/>
            </v:line>
            <v:line style="position:absolute" from="2596,1994" to="2596,2194" stroked="true" strokeweight="1.5pt" strokecolor="#92d050">
              <v:stroke dashstyle="solid"/>
            </v:line>
            <v:line style="position:absolute" from="2641,1913" to="2641,2114" stroked="true" strokeweight="1.56pt" strokecolor="#92d050">
              <v:stroke dashstyle="solid"/>
            </v:line>
            <v:line style="position:absolute" from="2685,1994" to="2685,2194" stroked="true" strokeweight="1.5pt" strokecolor="#92d050">
              <v:stroke dashstyle="solid"/>
            </v:line>
            <v:line style="position:absolute" from="2731,1875" to="2731,2074" stroked="true" strokeweight="1.5pt" strokecolor="#92d050">
              <v:stroke dashstyle="solid"/>
            </v:line>
            <v:line style="position:absolute" from="2774,1994" to="2774,2154" stroked="true" strokeweight="1.56pt" strokecolor="#92d050">
              <v:stroke dashstyle="solid"/>
            </v:line>
            <v:rect style="position:absolute;left:2848;top:2833;width:30;height:40" filled="true" fillcolor="#92d050" stroked="false">
              <v:fill type="solid"/>
            </v:rect>
            <v:rect style="position:absolute;left:2937;top:2073;width:30;height:120" filled="true" fillcolor="#92d050" stroked="false">
              <v:fill type="solid"/>
            </v:rect>
            <v:rect style="position:absolute;left:2982;top:2113;width:30;height:120" filled="true" fillcolor="#92d050" stroked="false">
              <v:fill type="solid"/>
            </v:rect>
            <v:line style="position:absolute" from="3042,2033" to="3042,2194" stroked="true" strokeweight="1.56pt" strokecolor="#92d050">
              <v:stroke dashstyle="solid"/>
            </v:line>
            <v:line style="position:absolute" from="3086,2033" to="3086,2194" stroked="true" strokeweight="1.5pt" strokecolor="#92d050">
              <v:stroke dashstyle="solid"/>
            </v:line>
            <v:line style="position:absolute" from="3131,2154" to="3131,2314" stroked="true" strokeweight="1.5pt" strokecolor="#92d050">
              <v:stroke dashstyle="solid"/>
            </v:line>
            <v:line style="position:absolute" from="3175,2074" to="3175,2234" stroked="true" strokeweight="1.56pt" strokecolor="#92d050">
              <v:stroke dashstyle="solid"/>
            </v:line>
            <v:line style="position:absolute" from="3220,1994" to="3220,2154" stroked="true" strokeweight="1.5pt" strokecolor="#92d050">
              <v:stroke dashstyle="solid"/>
            </v:line>
            <v:line style="position:absolute" from="3265,2074" to="3265,2234" stroked="true" strokeweight="1.5pt" strokecolor="#92d050">
              <v:stroke dashstyle="solid"/>
            </v:line>
            <v:line style="position:absolute" from="3310,2114" to="3310,2274" stroked="true" strokeweight="1.56pt" strokecolor="#92d050">
              <v:stroke dashstyle="solid"/>
            </v:line>
            <v:line style="position:absolute" from="3353,2074" to="3353,2234" stroked="true" strokeweight="1.5pt" strokecolor="#92d050">
              <v:stroke dashstyle="solid"/>
            </v:line>
            <v:line style="position:absolute" from="3398,2114" to="3398,2274" stroked="true" strokeweight="1.5pt" strokecolor="#92d050">
              <v:stroke dashstyle="solid"/>
            </v:line>
            <v:rect style="position:absolute;left:3427;top:2113;width:32;height:120" filled="true" fillcolor="#92d050" stroked="false">
              <v:fill type="solid"/>
            </v:rect>
            <v:rect style="position:absolute;left:3471;top:2154;width:30;height:120" filled="true" fillcolor="#92d050" stroked="false">
              <v:fill type="solid"/>
            </v:rect>
            <v:rect style="position:absolute;left:3517;top:2193;width:30;height:120" filled="true" fillcolor="#92d050" stroked="false">
              <v:fill type="solid"/>
            </v:rect>
            <v:rect style="position:absolute;left:3560;top:2233;width:32;height:120" filled="true" fillcolor="#92d050" stroked="false">
              <v:fill type="solid"/>
            </v:rect>
            <v:rect style="position:absolute;left:3606;top:2233;width:30;height:120" filled="true" fillcolor="#92d050" stroked="false">
              <v:fill type="solid"/>
            </v:rect>
            <v:rect style="position:absolute;left:3650;top:2154;width:30;height:80" filled="true" fillcolor="#92d050" stroked="false">
              <v:fill type="solid"/>
            </v:rect>
            <v:rect style="position:absolute;left:3694;top:2233;width:32;height:81" filled="true" fillcolor="#92d050" stroked="false">
              <v:fill type="solid"/>
            </v:rect>
            <v:rect style="position:absolute;left:3739;top:2113;width:30;height:81" filled="true" fillcolor="#92d050" stroked="false">
              <v:fill type="solid"/>
            </v:rect>
            <v:rect style="position:absolute;left:3784;top:2233;width:30;height:81" filled="true" fillcolor="#92d050" stroked="false">
              <v:fill type="solid"/>
            </v:rect>
            <v:rect style="position:absolute;left:3828;top:2193;width:32;height:81" filled="true" fillcolor="#92d050" stroked="false">
              <v:fill type="solid"/>
            </v:rect>
            <v:rect style="position:absolute;left:3872;top:2274;width:32;height:80" filled="true" fillcolor="#92d050" stroked="false">
              <v:fill type="solid"/>
            </v:rect>
            <v:rect style="position:absolute;left:3918;top:2233;width:30;height:81" filled="true" fillcolor="#92d050" stroked="false">
              <v:fill type="solid"/>
            </v:rect>
            <v:line style="position:absolute" from="332,2154" to="332,2434" stroked="true" strokeweight=".72pt" strokecolor="#008000">
              <v:stroke dashstyle="solid"/>
            </v:line>
            <v:line style="position:absolute" from="369,2154" to="369,2434" stroked="true" strokeweight="1.5pt" strokecolor="#008000">
              <v:stroke dashstyle="solid"/>
            </v:line>
            <v:line style="position:absolute" from="414,2154" to="414,2434" stroked="true" strokeweight="1.56pt" strokecolor="#008000">
              <v:stroke dashstyle="solid"/>
            </v:line>
            <v:line style="position:absolute" from="458,1994" to="458,2274" stroked="true" strokeweight="1.5pt" strokecolor="#008000">
              <v:stroke dashstyle="solid"/>
            </v:line>
            <v:line style="position:absolute" from="503,1913" to="503,2194" stroked="true" strokeweight="1.56pt" strokecolor="#008000">
              <v:stroke dashstyle="solid"/>
            </v:line>
            <v:line style="position:absolute" from="547,1794" to="547,2154" stroked="true" strokeweight="1.56pt" strokecolor="#008000">
              <v:stroke dashstyle="solid"/>
            </v:line>
            <v:line style="position:absolute" from="592,1674" to="592,2033" stroked="true" strokeweight="1.5pt" strokecolor="#008000">
              <v:stroke dashstyle="solid"/>
            </v:line>
            <v:line style="position:absolute" from="636,1594" to="636,1913" stroked="true" strokeweight="1.56pt" strokecolor="#008000">
              <v:stroke dashstyle="solid"/>
            </v:line>
            <v:line style="position:absolute" from="681,1314" to="681,1594" stroked="true" strokeweight="1.62pt" strokecolor="#008000">
              <v:stroke dashstyle="solid"/>
            </v:line>
            <v:line style="position:absolute" from="725,1554" to="725,1714" stroked="true" strokeweight="1.5pt" strokecolor="#008000">
              <v:stroke dashstyle="solid"/>
            </v:line>
            <v:rect style="position:absolute;left:753;top:2833;width:32;height:40" filled="true" fillcolor="#008000" stroked="false">
              <v:fill type="solid"/>
            </v:rect>
            <v:line style="position:absolute" from="815,2834" to="815,2993" stroked="true" strokeweight="1.56pt" strokecolor="#008000">
              <v:stroke dashstyle="solid"/>
            </v:line>
            <v:line style="position:absolute" from="859,2834" to="859,3074" stroked="true" strokeweight="1.5pt" strokecolor="#008000">
              <v:stroke dashstyle="solid"/>
            </v:line>
            <v:line style="position:absolute" from="904,2834" to="904,3034" stroked="true" strokeweight="1.56pt" strokecolor="#008000">
              <v:stroke dashstyle="solid"/>
            </v:line>
            <v:line style="position:absolute" from="948,2834" to="948,3034" stroked="true" strokeweight="1.56pt" strokecolor="#008000">
              <v:stroke dashstyle="solid"/>
            </v:line>
            <v:line style="position:absolute" from="993,2834" to="993,3034" stroked="true" strokeweight="1.5pt" strokecolor="#008000">
              <v:stroke dashstyle="solid"/>
            </v:line>
            <v:line style="position:absolute" from="1037,2834" to="1037,3034" stroked="true" strokeweight="1.56pt" strokecolor="#008000">
              <v:stroke dashstyle="solid"/>
            </v:line>
            <v:line style="position:absolute" from="1082,2834" to="1082,3074" stroked="true" strokeweight="1.5pt" strokecolor="#008000">
              <v:stroke dashstyle="solid"/>
            </v:line>
            <v:line style="position:absolute" from="1126,2834" to="1126,3074" stroked="true" strokeweight="1.5pt" strokecolor="#008000">
              <v:stroke dashstyle="solid"/>
            </v:line>
            <v:line style="position:absolute" from="1171,2834" to="1171,2993" stroked="true" strokeweight="1.56pt" strokecolor="#008000">
              <v:stroke dashstyle="solid"/>
            </v:line>
            <v:rect style="position:absolute;left:1200;top:2953;width:30;height:81" filled="true" fillcolor="#008000" stroked="false">
              <v:fill type="solid"/>
            </v:rect>
            <v:line style="position:absolute" from="1304,2074" to="1304,2234" stroked="true" strokeweight="1.56pt" strokecolor="#008000">
              <v:stroke dashstyle="solid"/>
            </v:line>
            <v:line style="position:absolute" from="1349,1674" to="1349,1913" stroked="true" strokeweight="1.56pt" strokecolor="#008000">
              <v:stroke dashstyle="solid"/>
            </v:line>
            <v:line style="position:absolute" from="1394,1475" to="1394,1834" stroked="true" strokeweight="1.5pt" strokecolor="#008000">
              <v:stroke dashstyle="solid"/>
            </v:line>
            <v:line style="position:absolute" from="1438,1634" to="1438,1954" stroked="true" strokeweight="1.56pt" strokecolor="#008000">
              <v:stroke dashstyle="solid"/>
            </v:line>
            <v:line style="position:absolute" from="1483,1514" to="1483,1875" stroked="true" strokeweight="1.5pt" strokecolor="#008000">
              <v:stroke dashstyle="solid"/>
            </v:line>
            <v:line style="position:absolute" from="1527,1475" to="1527,1834" stroked="true" strokeweight="1.5pt" strokecolor="#008000">
              <v:stroke dashstyle="solid"/>
            </v:line>
            <v:line style="position:absolute" from="1572,1554" to="1572,1875" stroked="true" strokeweight="1.56pt" strokecolor="#008000">
              <v:stroke dashstyle="solid"/>
            </v:line>
            <v:line style="position:absolute" from="1616,1634" to="1616,1875" stroked="true" strokeweight="1.5pt" strokecolor="#008000">
              <v:stroke dashstyle="solid"/>
            </v:line>
            <v:line style="position:absolute" from="1661,1755" to="1661,1994" stroked="true" strokeweight="1.5pt" strokecolor="#008000">
              <v:stroke dashstyle="solid"/>
            </v:line>
            <v:line style="position:absolute" from="1705,1794" to="1705,1994" stroked="true" strokeweight="1.56pt" strokecolor="#008000">
              <v:stroke dashstyle="solid"/>
            </v:line>
            <v:rect style="position:absolute;left:1734;top:1833;width:32;height:120" filled="true" fillcolor="#008000" stroked="false">
              <v:fill type="solid"/>
            </v:rect>
            <v:line style="position:absolute" from="1795,1755" to="1795,1913" stroked="true" strokeweight="1.5pt" strokecolor="#008000">
              <v:stroke dashstyle="solid"/>
            </v:line>
            <v:line style="position:absolute" from="1838,1755" to="1838,1913" stroked="true" strokeweight="1.56pt" strokecolor="#008000">
              <v:stroke dashstyle="solid"/>
            </v:line>
            <v:line style="position:absolute" from="1883,1674" to="1883,1875" stroked="true" strokeweight="1.5pt" strokecolor="#008000">
              <v:stroke dashstyle="solid"/>
            </v:line>
            <v:line style="position:absolute" from="1928,1554" to="1928,1794" stroked="true" strokeweight="1.5pt" strokecolor="#008000">
              <v:stroke dashstyle="solid"/>
            </v:line>
            <v:line style="position:absolute" from="1973,1395" to="1973,1634" stroked="true" strokeweight="1.56pt" strokecolor="#008000">
              <v:stroke dashstyle="solid"/>
            </v:line>
            <v:line style="position:absolute" from="2017,1475" to="2017,1755" stroked="true" strokeweight="1.5pt" strokecolor="#008000">
              <v:stroke dashstyle="solid"/>
            </v:line>
            <v:line style="position:absolute" from="2062,1275" to="2062,1475" stroked="true" strokeweight="1.5pt" strokecolor="#008000">
              <v:stroke dashstyle="solid"/>
            </v:line>
            <v:line style="position:absolute" from="2106,1314" to="2106,1554" stroked="true" strokeweight="1.56pt" strokecolor="#008000">
              <v:stroke dashstyle="solid"/>
            </v:line>
            <v:line style="position:absolute" from="2151,1514" to="2151,1755" stroked="true" strokeweight="1.5pt" strokecolor="#008000">
              <v:stroke dashstyle="solid"/>
            </v:line>
            <v:line style="position:absolute" from="2195,1395" to="2195,1634" stroked="true" strokeweight="1.5pt" strokecolor="#008000">
              <v:stroke dashstyle="solid"/>
            </v:line>
            <v:line style="position:absolute" from="2240,1355" to="2240,1634" stroked="true" strokeweight="1.56pt" strokecolor="#008000">
              <v:stroke dashstyle="solid"/>
            </v:line>
            <v:line style="position:absolute" from="2284,1074" to="2284,1355" stroked="true" strokeweight="1.5pt" strokecolor="#008000">
              <v:stroke dashstyle="solid"/>
            </v:line>
            <v:line style="position:absolute" from="2329,1114" to="2329,1355" stroked="true" strokeweight="1.5pt" strokecolor="#008000">
              <v:stroke dashstyle="solid"/>
            </v:line>
            <v:line style="position:absolute" from="2374,1154" to="2374,1355" stroked="true" strokeweight="1.56pt" strokecolor="#008000">
              <v:stroke dashstyle="solid"/>
            </v:line>
            <v:line style="position:absolute" from="2417,1395" to="2417,1554" stroked="true" strokeweight="1.5pt" strokecolor="#008000">
              <v:stroke dashstyle="solid"/>
            </v:line>
            <v:rect style="position:absolute;left:2448;top:1593;width:30;height:81" filled="true" fillcolor="#008000" stroked="false">
              <v:fill type="solid"/>
            </v:rect>
            <v:rect style="position:absolute;left:2491;top:1674;width:32;height:81" filled="true" fillcolor="#008000" stroked="false">
              <v:fill type="solid"/>
            </v:rect>
            <v:rect style="position:absolute;left:2536;top:1674;width:30;height:81" filled="true" fillcolor="#008000" stroked="false">
              <v:fill type="solid"/>
            </v:rect>
            <v:rect style="position:absolute;left:2581;top:1874;width:30;height:119" filled="true" fillcolor="#008000" stroked="false">
              <v:fill type="solid"/>
            </v:rect>
            <v:rect style="position:absolute;left:2670;top:2833;width:30;height:40" filled="true" fillcolor="#008000" stroked="false">
              <v:fill type="solid"/>
            </v:rect>
            <v:rect style="position:absolute;left:2715;top:2833;width:30;height:40" filled="true" fillcolor="#008000" stroked="false">
              <v:fill type="solid"/>
            </v:rect>
            <v:rect style="position:absolute;left:2803;top:2073;width:32;height:40" filled="true" fillcolor="#008000" stroked="false">
              <v:fill type="solid"/>
            </v:rect>
            <v:rect style="position:absolute;left:2848;top:2033;width:30;height:41" filled="true" fillcolor="#008000" stroked="false">
              <v:fill type="solid"/>
            </v:rect>
            <v:rect style="position:absolute;left:3116;top:2833;width:30;height:80" filled="true" fillcolor="#008000" stroked="false">
              <v:fill type="solid"/>
            </v:rect>
            <v:rect style="position:absolute;left:3159;top:2833;width:32;height:40" filled="true" fillcolor="#008000" stroked="false">
              <v:fill type="solid"/>
            </v:rect>
            <v:rect style="position:absolute;left:3249;top:2033;width:30;height:41" filled="true" fillcolor="#008000" stroked="false">
              <v:fill type="solid"/>
            </v:rect>
            <v:rect style="position:absolute;left:3338;top:2833;width:30;height:40" filled="true" fillcolor="#008000" stroked="false">
              <v:fill type="solid"/>
            </v:rect>
            <v:rect style="position:absolute;left:3382;top:2833;width:30;height:80" filled="true" fillcolor="#008000" stroked="false">
              <v:fill type="solid"/>
            </v:rect>
            <v:rect style="position:absolute;left:3427;top:2833;width:32;height:80" filled="true" fillcolor="#008000" stroked="false">
              <v:fill type="solid"/>
            </v:rect>
            <v:rect style="position:absolute;left:3471;top:2833;width:30;height:40" filled="true" fillcolor="#008000" stroked="false">
              <v:fill type="solid"/>
            </v:rect>
            <v:rect style="position:absolute;left:3517;top:2833;width:30;height:40" filled="true" fillcolor="#008000" stroked="false">
              <v:fill type="solid"/>
            </v:rect>
            <v:rect style="position:absolute;left:3560;top:2833;width:32;height:80" filled="true" fillcolor="#008000" stroked="false">
              <v:fill type="solid"/>
            </v:rect>
            <v:rect style="position:absolute;left:3606;top:2833;width:30;height:120" filled="true" fillcolor="#008000" stroked="false">
              <v:fill type="solid"/>
            </v:rect>
            <v:rect style="position:absolute;left:3650;top:2833;width:30;height:80" filled="true" fillcolor="#008000" stroked="false">
              <v:fill type="solid"/>
            </v:rect>
            <v:rect style="position:absolute;left:3694;top:2833;width:32;height:40" filled="true" fillcolor="#008000" stroked="false">
              <v:fill type="solid"/>
            </v:rect>
            <v:rect style="position:absolute;left:3739;top:2833;width:30;height:40" filled="true" fillcolor="#008000" stroked="false">
              <v:fill type="solid"/>
            </v:rect>
            <v:rect style="position:absolute;left:3784;top:2833;width:30;height:40" filled="true" fillcolor="#008000" stroked="false">
              <v:fill type="solid"/>
            </v:rect>
            <v:rect style="position:absolute;left:3828;top:2833;width:32;height:80" filled="true" fillcolor="#008000" stroked="false">
              <v:fill type="solid"/>
            </v:rect>
            <v:rect style="position:absolute;left:3872;top:2833;width:32;height:80" filled="true" fillcolor="#008000" stroked="false">
              <v:fill type="solid"/>
            </v:rect>
            <v:rect style="position:absolute;left:3918;top:2833;width:30;height:80" filled="true" fillcolor="#008000" stroked="false">
              <v:fill type="solid"/>
            </v:rect>
            <v:rect style="position:absolute;left:325;top:2073;width:15;height:81" filled="true" fillcolor="#00b0f0" stroked="false">
              <v:fill type="solid"/>
            </v:rect>
            <v:rect style="position:absolute;left:354;top:2073;width:30;height:81" filled="true" fillcolor="#00b0f0" stroked="false">
              <v:fill type="solid"/>
            </v:rect>
            <v:rect style="position:absolute;left:398;top:2073;width:32;height:81" filled="true" fillcolor="#00b0f0" stroked="false">
              <v:fill type="solid"/>
            </v:rect>
            <v:rect style="position:absolute;left:442;top:1913;width:30;height:81" filled="true" fillcolor="#00b0f0" stroked="false">
              <v:fill type="solid"/>
            </v:rect>
            <v:rect style="position:absolute;left:487;top:1833;width:32;height:80" filled="true" fillcolor="#00b0f0" stroked="false">
              <v:fill type="solid"/>
            </v:rect>
            <v:rect style="position:absolute;left:531;top:1713;width:32;height:81" filled="true" fillcolor="#00b0f0" stroked="false">
              <v:fill type="solid"/>
            </v:rect>
            <v:rect style="position:absolute;left:577;top:1593;width:30;height:81" filled="true" fillcolor="#00b0f0" stroked="false">
              <v:fill type="solid"/>
            </v:rect>
            <v:rect style="position:absolute;left:620;top:1513;width:32;height:81" filled="true" fillcolor="#00b0f0" stroked="false">
              <v:fill type="solid"/>
            </v:rect>
            <v:rect style="position:absolute;left:664;top:1233;width:33;height:81" filled="true" fillcolor="#00b0f0" stroked="false">
              <v:fill type="solid"/>
            </v:rect>
            <v:rect style="position:absolute;left:710;top:1475;width:30;height:80" filled="true" fillcolor="#00b0f0" stroked="false">
              <v:fill type="solid"/>
            </v:rect>
            <v:rect style="position:absolute;left:753;top:1593;width:32;height:81" filled="true" fillcolor="#00b0f0" stroked="false">
              <v:fill type="solid"/>
            </v:rect>
            <v:rect style="position:absolute;left:799;top:1874;width:32;height:80" filled="true" fillcolor="#00b0f0" stroked="false">
              <v:fill type="solid"/>
            </v:rect>
            <v:rect style="position:absolute;left:843;top:1833;width:30;height:80" filled="true" fillcolor="#00b0f0" stroked="false">
              <v:fill type="solid"/>
            </v:rect>
            <v:rect style="position:absolute;left:888;top:1833;width:32;height:80" filled="true" fillcolor="#00b0f0" stroked="false">
              <v:fill type="solid"/>
            </v:rect>
            <v:rect style="position:absolute;left:932;top:1913;width:32;height:81" filled="true" fillcolor="#00b0f0" stroked="false">
              <v:fill type="solid"/>
            </v:rect>
            <v:rect style="position:absolute;left:978;top:2073;width:30;height:81" filled="true" fillcolor="#00b0f0" stroked="false">
              <v:fill type="solid"/>
            </v:rect>
            <v:rect style="position:absolute;left:1021;top:2113;width:32;height:81" filled="true" fillcolor="#00b0f0" stroked="false">
              <v:fill type="solid"/>
            </v:rect>
            <v:rect style="position:absolute;left:1066;top:2113;width:30;height:81" filled="true" fillcolor="#00b0f0" stroked="false">
              <v:fill type="solid"/>
            </v:rect>
            <v:rect style="position:absolute;left:1111;top:2073;width:30;height:81" filled="true" fillcolor="#00b0f0" stroked="false">
              <v:fill type="solid"/>
            </v:rect>
            <v:rect style="position:absolute;left:1155;top:2113;width:32;height:81" filled="true" fillcolor="#00b0f0" stroked="false">
              <v:fill type="solid"/>
            </v:rect>
            <v:rect style="position:absolute;left:1200;top:2274;width:30;height:80" filled="true" fillcolor="#00b0f0" stroked="false">
              <v:fill type="solid"/>
            </v:rect>
            <v:rect style="position:absolute;left:1244;top:2193;width:30;height:40" filled="true" fillcolor="#00b0f0" stroked="false">
              <v:fill type="solid"/>
            </v:rect>
            <v:rect style="position:absolute;left:1288;top:2033;width:32;height:41" filled="true" fillcolor="#00b0f0" stroked="false">
              <v:fill type="solid"/>
            </v:rect>
            <v:rect style="position:absolute;left:1333;top:1633;width:32;height:41" filled="true" fillcolor="#00b0f0" stroked="false">
              <v:fill type="solid"/>
            </v:rect>
            <v:rect style="position:absolute;left:1378;top:1434;width:30;height:41" filled="true" fillcolor="#00b0f0" stroked="false">
              <v:fill type="solid"/>
            </v:rect>
            <v:rect style="position:absolute;left:1422;top:1593;width:32;height:40" filled="true" fillcolor="#00b0f0" stroked="false">
              <v:fill type="solid"/>
            </v:rect>
            <v:rect style="position:absolute;left:1467;top:1475;width:30;height:39" filled="true" fillcolor="#00b0f0" stroked="false">
              <v:fill type="solid"/>
            </v:rect>
            <v:rect style="position:absolute;left:1512;top:1434;width:30;height:41" filled="true" fillcolor="#00b0f0" stroked="false">
              <v:fill type="solid"/>
            </v:rect>
            <v:rect style="position:absolute;left:1556;top:1513;width:32;height:41" filled="true" fillcolor="#00b0f0" stroked="false">
              <v:fill type="solid"/>
            </v:rect>
            <v:rect style="position:absolute;left:1600;top:1593;width:30;height:40" filled="true" fillcolor="#00b0f0" stroked="false">
              <v:fill type="solid"/>
            </v:rect>
            <v:rect style="position:absolute;left:1646;top:1713;width:30;height:41" filled="true" fillcolor="#00b0f0" stroked="false">
              <v:fill type="solid"/>
            </v:rect>
            <v:rect style="position:absolute;left:1689;top:1754;width:32;height:40" filled="true" fillcolor="#00b0f0" stroked="false">
              <v:fill type="solid"/>
            </v:rect>
            <v:rect style="position:absolute;left:1734;top:1794;width:32;height:40" filled="true" fillcolor="#00b0f0" stroked="false">
              <v:fill type="solid"/>
            </v:rect>
            <v:rect style="position:absolute;left:1779;top:1713;width:30;height:41" filled="true" fillcolor="#00b0f0" stroked="false">
              <v:fill type="solid"/>
            </v:rect>
            <v:rect style="position:absolute;left:1822;top:1713;width:32;height:41" filled="true" fillcolor="#00b0f0" stroked="false">
              <v:fill type="solid"/>
            </v:rect>
            <v:rect style="position:absolute;left:1868;top:1633;width:30;height:41" filled="true" fillcolor="#00b0f0" stroked="false">
              <v:fill type="solid"/>
            </v:rect>
            <v:rect style="position:absolute;left:1912;top:1513;width:30;height:41" filled="true" fillcolor="#00b0f0" stroked="false">
              <v:fill type="solid"/>
            </v:rect>
            <v:rect style="position:absolute;left:1957;top:1355;width:32;height:40" filled="true" fillcolor="#00b0f0" stroked="false">
              <v:fill type="solid"/>
            </v:rect>
            <v:rect style="position:absolute;left:2001;top:1434;width:30;height:41" filled="true" fillcolor="#00b0f0" stroked="false">
              <v:fill type="solid"/>
            </v:rect>
            <v:rect style="position:absolute;left:2047;top:1233;width:30;height:41" filled="true" fillcolor="#00b0f0" stroked="false">
              <v:fill type="solid"/>
            </v:rect>
            <v:rect style="position:absolute;left:2090;top:1274;width:32;height:40" filled="true" fillcolor="#00b0f0" stroked="false">
              <v:fill type="solid"/>
            </v:rect>
            <v:rect style="position:absolute;left:2136;top:1475;width:30;height:39" filled="true" fillcolor="#00b0f0" stroked="false">
              <v:fill type="solid"/>
            </v:rect>
            <v:rect style="position:absolute;left:2180;top:1355;width:30;height:40" filled="true" fillcolor="#00b0f0" stroked="false">
              <v:fill type="solid"/>
            </v:rect>
            <v:rect style="position:absolute;left:2224;top:1314;width:32;height:41" filled="true" fillcolor="#00b0f0" stroked="false">
              <v:fill type="solid"/>
            </v:rect>
            <v:rect style="position:absolute;left:2269;top:1034;width:30;height:40" filled="true" fillcolor="#00b0f0" stroked="false">
              <v:fill type="solid"/>
            </v:rect>
            <v:rect style="position:absolute;left:2313;top:1074;width:30;height:40" filled="true" fillcolor="#00b0f0" stroked="false">
              <v:fill type="solid"/>
            </v:rect>
            <v:rect style="position:absolute;left:2358;top:1113;width:32;height:40" filled="true" fillcolor="#00b0f0" stroked="false">
              <v:fill type="solid"/>
            </v:rect>
            <v:rect style="position:absolute;left:2402;top:1355;width:30;height:40" filled="true" fillcolor="#00b0f0" stroked="false">
              <v:fill type="solid"/>
            </v:rect>
            <v:rect style="position:absolute;left:2448;top:1554;width:30;height:40" filled="true" fillcolor="#00b0f0" stroked="false">
              <v:fill type="solid"/>
            </v:rect>
            <v:rect style="position:absolute;left:2491;top:1633;width:32;height:41" filled="true" fillcolor="#00b0f0" stroked="false">
              <v:fill type="solid"/>
            </v:rect>
            <v:rect style="position:absolute;left:2536;top:1633;width:30;height:41" filled="true" fillcolor="#00b0f0" stroked="false">
              <v:fill type="solid"/>
            </v:rect>
            <v:rect style="position:absolute;left:2581;top:1833;width:30;height:41" filled="true" fillcolor="#00b0f0" stroked="false">
              <v:fill type="solid"/>
            </v:rect>
            <v:rect style="position:absolute;left:2625;top:1874;width:32;height:39" filled="true" fillcolor="#00b0f0" stroked="false">
              <v:fill type="solid"/>
            </v:rect>
            <v:rect style="position:absolute;left:2670;top:1953;width:30;height:40" filled="true" fillcolor="#00b0f0" stroked="false">
              <v:fill type="solid"/>
            </v:rect>
            <v:rect style="position:absolute;left:2715;top:1833;width:30;height:41" filled="true" fillcolor="#00b0f0" stroked="false">
              <v:fill type="solid"/>
            </v:rect>
            <v:rect style="position:absolute;left:2758;top:1953;width:32;height:40" filled="true" fillcolor="#00b0f0" stroked="false">
              <v:fill type="solid"/>
            </v:rect>
            <v:rect style="position:absolute;left:2803;top:2033;width:32;height:41" filled="true" fillcolor="#00b0f0" stroked="false">
              <v:fill type="solid"/>
            </v:rect>
            <v:line style="position:absolute" from="2864,1875" to="2864,2033" stroked="true" strokeweight="1.5pt" strokecolor="#00b0f0">
              <v:stroke dashstyle="solid"/>
            </v:line>
            <v:line style="position:absolute" from="2908,1913" to="2908,2074" stroked="true" strokeweight="1.56pt" strokecolor="#00b0f0">
              <v:stroke dashstyle="solid"/>
            </v:line>
            <v:line style="position:absolute" from="2953,1913" to="2953,2074" stroked="true" strokeweight="1.5pt" strokecolor="#00b0f0">
              <v:stroke dashstyle="solid"/>
            </v:line>
            <v:line style="position:absolute" from="2997,1954" to="2997,2114" stroked="true" strokeweight="1.5pt" strokecolor="#00b0f0">
              <v:stroke dashstyle="solid"/>
            </v:line>
            <v:line style="position:absolute" from="3042,1875" to="3042,2033" stroked="true" strokeweight="1.56pt" strokecolor="#00b0f0">
              <v:stroke dashstyle="solid"/>
            </v:line>
            <v:line style="position:absolute" from="3086,1875" to="3086,2033" stroked="true" strokeweight="1.5pt" strokecolor="#00b0f0">
              <v:stroke dashstyle="solid"/>
            </v:line>
            <v:line style="position:absolute" from="3131,1994" to="3131,2154" stroked="true" strokeweight="1.5pt" strokecolor="#00b0f0">
              <v:stroke dashstyle="solid"/>
            </v:line>
            <v:line style="position:absolute" from="3175,1913" to="3175,2074" stroked="true" strokeweight="1.56pt" strokecolor="#00b0f0">
              <v:stroke dashstyle="solid"/>
            </v:line>
            <v:line style="position:absolute" from="3220,1834" to="3220,1994" stroked="true" strokeweight="1.5pt" strokecolor="#00b0f0">
              <v:stroke dashstyle="solid"/>
            </v:line>
            <v:line style="position:absolute" from="3265,1875" to="3265,2033" stroked="true" strokeweight="1.5pt" strokecolor="#00b0f0">
              <v:stroke dashstyle="solid"/>
            </v:line>
            <v:line style="position:absolute" from="3310,1954" to="3310,2114" stroked="true" strokeweight="1.56pt" strokecolor="#00b0f0">
              <v:stroke dashstyle="solid"/>
            </v:line>
            <v:line style="position:absolute" from="3353,1913" to="3353,2074" stroked="true" strokeweight="1.5pt" strokecolor="#00b0f0">
              <v:stroke dashstyle="solid"/>
            </v:line>
            <v:rect style="position:absolute;left:3382;top:2033;width:30;height:81" filled="true" fillcolor="#00b0f0" stroked="false">
              <v:fill type="solid"/>
            </v:rect>
            <v:rect style="position:absolute;left:3427;top:2033;width:32;height:81" filled="true" fillcolor="#00b0f0" stroked="false">
              <v:fill type="solid"/>
            </v:rect>
            <v:rect style="position:absolute;left:3471;top:2073;width:30;height:81" filled="true" fillcolor="#00b0f0" stroked="false">
              <v:fill type="solid"/>
            </v:rect>
            <v:rect style="position:absolute;left:3517;top:2113;width:30;height:81" filled="true" fillcolor="#00b0f0" stroked="false">
              <v:fill type="solid"/>
            </v:rect>
            <v:rect style="position:absolute;left:3560;top:2154;width:32;height:80" filled="true" fillcolor="#00b0f0" stroked="false">
              <v:fill type="solid"/>
            </v:rect>
            <v:rect style="position:absolute;left:3606;top:2154;width:30;height:80" filled="true" fillcolor="#00b0f0" stroked="false">
              <v:fill type="solid"/>
            </v:rect>
            <v:rect style="position:absolute;left:3650;top:2073;width:30;height:81" filled="true" fillcolor="#00b0f0" stroked="false">
              <v:fill type="solid"/>
            </v:rect>
            <v:rect style="position:absolute;left:3694;top:2154;width:32;height:80" filled="true" fillcolor="#00b0f0" stroked="false">
              <v:fill type="solid"/>
            </v:rect>
            <v:rect style="position:absolute;left:3739;top:2033;width:30;height:81" filled="true" fillcolor="#00b0f0" stroked="false">
              <v:fill type="solid"/>
            </v:rect>
            <v:rect style="position:absolute;left:3784;top:2154;width:30;height:80" filled="true" fillcolor="#00b0f0" stroked="false">
              <v:fill type="solid"/>
            </v:rect>
            <v:rect style="position:absolute;left:3828;top:2113;width:32;height:81" filled="true" fillcolor="#00b0f0" stroked="false">
              <v:fill type="solid"/>
            </v:rect>
            <v:rect style="position:absolute;left:3872;top:2193;width:32;height:81" filled="true" fillcolor="#00b0f0" stroked="false">
              <v:fill type="solid"/>
            </v:rect>
            <v:rect style="position:absolute;left:3918;top:2154;width:30;height:80" filled="true" fillcolor="#00b0f0" stroked="false">
              <v:fill type="solid"/>
            </v:rect>
            <v:line style="position:absolute" from="332,1834" to="332,2074" stroked="true" strokeweight=".72pt" strokecolor="#ff00ff">
              <v:stroke dashstyle="solid"/>
            </v:line>
            <v:line style="position:absolute" from="369,1834" to="369,2074" stroked="true" strokeweight="1.5pt" strokecolor="#ff00ff">
              <v:stroke dashstyle="solid"/>
            </v:line>
            <v:line style="position:absolute" from="414,1834" to="414,2074" stroked="true" strokeweight="1.56pt" strokecolor="#ff00ff">
              <v:stroke dashstyle="solid"/>
            </v:line>
            <v:line style="position:absolute" from="458,1634" to="458,1913" stroked="true" strokeweight="1.5pt" strokecolor="#ff00ff">
              <v:stroke dashstyle="solid"/>
            </v:line>
            <v:line style="position:absolute" from="503,1514" to="503,1834" stroked="true" strokeweight="1.56pt" strokecolor="#ff00ff">
              <v:stroke dashstyle="solid"/>
            </v:line>
            <v:line style="position:absolute" from="547,1314" to="547,1714" stroked="true" strokeweight="1.56pt" strokecolor="#ff00ff">
              <v:stroke dashstyle="solid"/>
            </v:line>
            <v:line style="position:absolute" from="592,1074" to="592,1594" stroked="true" strokeweight="1.5pt" strokecolor="#ff00ff">
              <v:stroke dashstyle="solid"/>
            </v:line>
            <v:line style="position:absolute" from="636,954" to="636,1514" stroked="true" strokeweight="1.56pt" strokecolor="#ff00ff">
              <v:stroke dashstyle="solid"/>
            </v:line>
            <v:line style="position:absolute" from="681,754" to="681,1234" stroked="true" strokeweight="1.62pt" strokecolor="#ff00ff">
              <v:stroke dashstyle="solid"/>
            </v:line>
            <v:line style="position:absolute" from="725,1035" to="725,1475" stroked="true" strokeweight="1.5pt" strokecolor="#ff00ff">
              <v:stroke dashstyle="solid"/>
            </v:line>
            <v:line style="position:absolute" from="769,1154" to="769,1594" stroked="true" strokeweight="1.56pt" strokecolor="#ff00ff">
              <v:stroke dashstyle="solid"/>
            </v:line>
            <v:line style="position:absolute" from="815,1434" to="815,1875" stroked="true" strokeweight="1.56pt" strokecolor="#ff00ff">
              <v:stroke dashstyle="solid"/>
            </v:line>
            <v:line style="position:absolute" from="859,1395" to="859,1834" stroked="true" strokeweight="1.5pt" strokecolor="#ff00ff">
              <v:stroke dashstyle="solid"/>
            </v:line>
            <v:line style="position:absolute" from="904,1355" to="904,1834" stroked="true" strokeweight="1.56pt" strokecolor="#ff00ff">
              <v:stroke dashstyle="solid"/>
            </v:line>
            <v:line style="position:absolute" from="948,1475" to="948,1913" stroked="true" strokeweight="1.56pt" strokecolor="#ff00ff">
              <v:stroke dashstyle="solid"/>
            </v:line>
            <v:line style="position:absolute" from="993,1714" to="993,2074" stroked="true" strokeweight="1.5pt" strokecolor="#ff00ff">
              <v:stroke dashstyle="solid"/>
            </v:line>
            <v:line style="position:absolute" from="1037,1755" to="1037,2114" stroked="true" strokeweight="1.56pt" strokecolor="#ff00ff">
              <v:stroke dashstyle="solid"/>
            </v:line>
            <v:line style="position:absolute" from="1082,1875" to="1082,2114" stroked="true" strokeweight="1.5pt" strokecolor="#ff00ff">
              <v:stroke dashstyle="solid"/>
            </v:line>
            <v:line style="position:absolute" from="1126,1875" to="1126,2074" stroked="true" strokeweight="1.5pt" strokecolor="#ff00ff">
              <v:stroke dashstyle="solid"/>
            </v:line>
            <v:rect style="position:absolute;left:1155;top:2033;width:32;height:81" filled="true" fillcolor="#ff00ff" stroked="false">
              <v:fill type="solid"/>
            </v:rect>
            <v:rect style="position:absolute;left:1200;top:2193;width:30;height:81" filled="true" fillcolor="#ff00ff" stroked="false">
              <v:fill type="solid"/>
            </v:rect>
            <v:rect style="position:absolute;left:1244;top:2113;width:30;height:81" filled="true" fillcolor="#ff00ff" stroked="false">
              <v:fill type="solid"/>
            </v:rect>
            <v:rect style="position:absolute;left:1288;top:1953;width:32;height:80" filled="true" fillcolor="#ff00ff" stroked="false">
              <v:fill type="solid"/>
            </v:rect>
            <v:rect style="position:absolute;left:1333;top:1554;width:32;height:80" filled="true" fillcolor="#ff00ff" stroked="false">
              <v:fill type="solid"/>
            </v:rect>
            <v:rect style="position:absolute;left:1378;top:1355;width:30;height:80" filled="true" fillcolor="#ff00ff" stroked="false">
              <v:fill type="solid"/>
            </v:rect>
            <v:rect style="position:absolute;left:1422;top:1513;width:32;height:81" filled="true" fillcolor="#ff00ff" stroked="false">
              <v:fill type="solid"/>
            </v:rect>
            <v:rect style="position:absolute;left:1467;top:1394;width:30;height:81" filled="true" fillcolor="#ff00ff" stroked="false">
              <v:fill type="solid"/>
            </v:rect>
            <v:rect style="position:absolute;left:1512;top:1314;width:30;height:120" filled="true" fillcolor="#ff00ff" stroked="false">
              <v:fill type="solid"/>
            </v:rect>
            <v:rect style="position:absolute;left:1556;top:1434;width:32;height:80" filled="true" fillcolor="#ff00ff" stroked="false">
              <v:fill type="solid"/>
            </v:rect>
            <v:rect style="position:absolute;left:1600;top:1513;width:30;height:81" filled="true" fillcolor="#ff00ff" stroked="false">
              <v:fill type="solid"/>
            </v:rect>
            <v:line style="position:absolute" from="1661,1554" to="1661,1714" stroked="true" strokeweight="1.5pt" strokecolor="#ff00ff">
              <v:stroke dashstyle="solid"/>
            </v:line>
            <v:line style="position:absolute" from="1705,1554" to="1705,1755" stroked="true" strokeweight="1.56pt" strokecolor="#ff00ff">
              <v:stroke dashstyle="solid"/>
            </v:line>
            <v:line style="position:absolute" from="1750,1554" to="1750,1794" stroked="true" strokeweight="1.56pt" strokecolor="#ff00ff">
              <v:stroke dashstyle="solid"/>
            </v:line>
            <v:line style="position:absolute" from="1795,1514" to="1795,1714" stroked="true" strokeweight="1.5pt" strokecolor="#ff00ff">
              <v:stroke dashstyle="solid"/>
            </v:line>
            <v:line style="position:absolute" from="1838,1475" to="1838,1714" stroked="true" strokeweight="1.56pt" strokecolor="#ff00ff">
              <v:stroke dashstyle="solid"/>
            </v:line>
            <v:line style="position:absolute" from="1883,1355" to="1883,1634" stroked="true" strokeweight="1.5pt" strokecolor="#ff00ff">
              <v:stroke dashstyle="solid"/>
            </v:line>
            <v:line style="position:absolute" from="1928,1234" to="1928,1514" stroked="true" strokeweight="1.5pt" strokecolor="#ff00ff">
              <v:stroke dashstyle="solid"/>
            </v:line>
            <v:line style="position:absolute" from="1973,1074" to="1973,1355" stroked="true" strokeweight="1.56pt" strokecolor="#ff00ff">
              <v:stroke dashstyle="solid"/>
            </v:line>
            <v:line style="position:absolute" from="2017,1234" to="2017,1434" stroked="true" strokeweight="1.5pt" strokecolor="#ff00ff">
              <v:stroke dashstyle="solid"/>
            </v:line>
            <v:line style="position:absolute" from="2062,1035" to="2062,1234" stroked="true" strokeweight="1.5pt" strokecolor="#ff00ff">
              <v:stroke dashstyle="solid"/>
            </v:line>
            <v:line style="position:absolute" from="2106,1035" to="2106,1275" stroked="true" strokeweight="1.56pt" strokecolor="#ff00ff">
              <v:stroke dashstyle="solid"/>
            </v:line>
            <v:line style="position:absolute" from="2151,1154" to="2151,1475" stroked="true" strokeweight="1.5pt" strokecolor="#ff00ff">
              <v:stroke dashstyle="solid"/>
            </v:line>
            <v:line style="position:absolute" from="2195,1074" to="2195,1355" stroked="true" strokeweight="1.5pt" strokecolor="#ff00ff">
              <v:stroke dashstyle="solid"/>
            </v:line>
            <v:line style="position:absolute" from="2240,1035" to="2240,1314" stroked="true" strokeweight="1.56pt" strokecolor="#ff00ff">
              <v:stroke dashstyle="solid"/>
            </v:line>
            <v:line style="position:absolute" from="2284,754" to="2284,1035" stroked="true" strokeweight="1.5pt" strokecolor="#ff00ff">
              <v:stroke dashstyle="solid"/>
            </v:line>
            <v:line style="position:absolute" from="2329,834" to="2329,1074" stroked="true" strokeweight="1.5pt" strokecolor="#ff00ff">
              <v:stroke dashstyle="solid"/>
            </v:line>
            <v:line style="position:absolute" from="2374,915" to="2374,1114" stroked="true" strokeweight="1.56pt" strokecolor="#ff00ff">
              <v:stroke dashstyle="solid"/>
            </v:line>
            <v:line style="position:absolute" from="2417,1154" to="2417,1355" stroked="true" strokeweight="1.5pt" strokecolor="#ff00ff">
              <v:stroke dashstyle="solid"/>
            </v:line>
            <v:line style="position:absolute" from="2463,1395" to="2463,1554" stroked="true" strokeweight="1.5pt" strokecolor="#ff00ff">
              <v:stroke dashstyle="solid"/>
            </v:line>
            <v:line style="position:absolute" from="2507,1475" to="2507,1634" stroked="true" strokeweight="1.56pt" strokecolor="#ff00ff">
              <v:stroke dashstyle="solid"/>
            </v:line>
            <v:line style="position:absolute" from="2552,1434" to="2552,1634" stroked="true" strokeweight="1.5pt" strokecolor="#ff00ff">
              <v:stroke dashstyle="solid"/>
            </v:line>
            <v:line style="position:absolute" from="2596,1634" to="2596,1834" stroked="true" strokeweight="1.5pt" strokecolor="#ff00ff">
              <v:stroke dashstyle="solid"/>
            </v:line>
            <v:line style="position:absolute" from="2641,1714" to="2641,1875" stroked="true" strokeweight="1.56pt" strokecolor="#ff00ff">
              <v:stroke dashstyle="solid"/>
            </v:line>
            <v:rect style="position:absolute;left:2670;top:1833;width:30;height:120" filled="true" fillcolor="#ff00ff" stroked="false">
              <v:fill type="solid"/>
            </v:rect>
            <v:rect style="position:absolute;left:2715;top:1754;width:30;height:80" filled="true" fillcolor="#ff00ff" stroked="false">
              <v:fill type="solid"/>
            </v:rect>
            <v:rect style="position:absolute;left:2758;top:1833;width:32;height:120" filled="true" fillcolor="#ff00ff" stroked="false">
              <v:fill type="solid"/>
            </v:rect>
            <v:rect style="position:absolute;left:2803;top:1953;width:32;height:80" filled="true" fillcolor="#ff00ff" stroked="false">
              <v:fill type="solid"/>
            </v:rect>
            <v:line style="position:absolute" from="2864,1714" to="2864,1875" stroked="true" strokeweight="1.5pt" strokecolor="#ff00ff">
              <v:stroke dashstyle="solid"/>
            </v:line>
            <v:line style="position:absolute" from="2908,1755" to="2908,1913" stroked="true" strokeweight="1.56pt" strokecolor="#ff00ff">
              <v:stroke dashstyle="solid"/>
            </v:line>
            <v:line style="position:absolute" from="2953,1755" to="2953,1913" stroked="true" strokeweight="1.5pt" strokecolor="#ff00ff">
              <v:stroke dashstyle="solid"/>
            </v:line>
            <v:line style="position:absolute" from="2997,1755" to="2997,1954" stroked="true" strokeweight="1.5pt" strokecolor="#ff00ff">
              <v:stroke dashstyle="solid"/>
            </v:line>
            <v:line style="position:absolute" from="3042,1714" to="3042,1875" stroked="true" strokeweight="1.56pt" strokecolor="#ff00ff">
              <v:stroke dashstyle="solid"/>
            </v:line>
            <v:line style="position:absolute" from="3086,1714" to="3086,1875" stroked="true" strokeweight="1.5pt" strokecolor="#ff00ff">
              <v:stroke dashstyle="solid"/>
            </v:line>
            <v:line style="position:absolute" from="3131,1794" to="3131,1994" stroked="true" strokeweight="1.5pt" strokecolor="#ff00ff">
              <v:stroke dashstyle="solid"/>
            </v:line>
            <v:line style="position:absolute" from="3175,1714" to="3175,1913" stroked="true" strokeweight="1.56pt" strokecolor="#ff00ff">
              <v:stroke dashstyle="solid"/>
            </v:line>
            <v:line style="position:absolute" from="3220,1674" to="3220,1834" stroked="true" strokeweight="1.5pt" strokecolor="#ff00ff">
              <v:stroke dashstyle="solid"/>
            </v:line>
            <v:line style="position:absolute" from="3265,1714" to="3265,1875" stroked="true" strokeweight="1.5pt" strokecolor="#ff00ff">
              <v:stroke dashstyle="solid"/>
            </v:line>
            <v:line style="position:absolute" from="3310,1755" to="3310,1954" stroked="true" strokeweight="1.56pt" strokecolor="#ff00ff">
              <v:stroke dashstyle="solid"/>
            </v:line>
            <v:line style="position:absolute" from="3353,1714" to="3353,1913" stroked="true" strokeweight="1.5pt" strokecolor="#ff00ff">
              <v:stroke dashstyle="solid"/>
            </v:line>
            <v:line style="position:absolute" from="3398,1875" to="3398,2033" stroked="true" strokeweight="1.5pt" strokecolor="#ff00ff">
              <v:stroke dashstyle="solid"/>
            </v:line>
            <v:rect style="position:absolute;left:3427;top:1913;width:32;height:120" filled="true" fillcolor="#ff00ff" stroked="false">
              <v:fill type="solid"/>
            </v:rect>
            <v:rect style="position:absolute;left:3471;top:1993;width:30;height:81" filled="true" fillcolor="#ff00ff" stroked="false">
              <v:fill type="solid"/>
            </v:rect>
            <v:rect style="position:absolute;left:3517;top:2033;width:30;height:81" filled="true" fillcolor="#ff00ff" stroked="false">
              <v:fill type="solid"/>
            </v:rect>
            <v:rect style="position:absolute;left:3560;top:2073;width:32;height:81" filled="true" fillcolor="#ff00ff" stroked="false">
              <v:fill type="solid"/>
            </v:rect>
            <v:rect style="position:absolute;left:3606;top:2073;width:30;height:81" filled="true" fillcolor="#ff00ff" stroked="false">
              <v:fill type="solid"/>
            </v:rect>
            <v:rect style="position:absolute;left:3650;top:2033;width:30;height:41" filled="true" fillcolor="#ff00ff" stroked="false">
              <v:fill type="solid"/>
            </v:rect>
            <v:rect style="position:absolute;left:3694;top:2873;width:32;height:40" filled="true" fillcolor="#ff00ff" stroked="false">
              <v:fill type="solid"/>
            </v:rect>
            <v:rect style="position:absolute;left:3828;top:2912;width:32;height:41" filled="true" fillcolor="#ff00ff" stroked="false">
              <v:fill type="solid"/>
            </v:rect>
            <v:rect style="position:absolute;left:3872;top:2912;width:32;height:81" filled="true" fillcolor="#ff00ff" stroked="false">
              <v:fill type="solid"/>
            </v:rect>
            <v:rect style="position:absolute;left:3918;top:2912;width:30;height:81" filled="true" fillcolor="#ff00ff" stroked="false">
              <v:fill type="solid"/>
            </v:rect>
            <v:line style="position:absolute" from="3977,435" to="3977,3233" stroked="true" strokeweight=".17993pt" strokecolor="#000000">
              <v:stroke dashstyle="solid"/>
            </v:line>
            <v:rect style="position:absolute;left:3976;top:3230;width:57;height:5" filled="true" fillcolor="#000000" stroked="false">
              <v:fill type="solid"/>
            </v:rect>
            <v:rect style="position:absolute;left:3976;top:2831;width:57;height:5" filled="true" fillcolor="#000000" stroked="false">
              <v:fill type="solid"/>
            </v:rect>
            <v:rect style="position:absolute;left:3976;top:2431;width:57;height:5" filled="true" fillcolor="#000000" stroked="false">
              <v:fill type="solid"/>
            </v:rect>
            <v:rect style="position:absolute;left:3976;top:2030;width:57;height:5" filled="true" fillcolor="#000000" stroked="false">
              <v:fill type="solid"/>
            </v:rect>
            <v:rect style="position:absolute;left:3976;top:1631;width:57;height:5" filled="true" fillcolor="#000000" stroked="false">
              <v:fill type="solid"/>
            </v:rect>
            <v:rect style="position:absolute;left:3976;top:1231;width:57;height:5" filled="true" fillcolor="#000000" stroked="false">
              <v:fill type="solid"/>
            </v:rect>
            <v:rect style="position:absolute;left:3976;top:831;width:57;height:5" filled="true" fillcolor="#000000" stroked="false">
              <v:fill type="solid"/>
            </v:rect>
            <v:rect style="position:absolute;left:3976;top:432;width:57;height:5" filled="true" fillcolor="#000000" stroked="false">
              <v:fill type="solid"/>
            </v:rect>
            <v:line style="position:absolute" from="324,3233" to="3977,3233" stroked="true" strokeweight=".23999pt" strokecolor="#000000">
              <v:stroke dashstyle="solid"/>
            </v:line>
            <v:rect style="position:absolute;left:321;top:3175;width:5;height:58" filled="true" fillcolor="#000000" stroked="false">
              <v:fill type="solid"/>
            </v:rect>
            <v:rect style="position:absolute;left:856;top:3175;width:5;height:58" filled="true" fillcolor="#000000" stroked="false">
              <v:fill type="solid"/>
            </v:rect>
            <v:rect style="position:absolute;left:1390;top:3175;width:5;height:58" filled="true" fillcolor="#000000" stroked="false">
              <v:fill type="solid"/>
            </v:rect>
            <v:rect style="position:absolute;left:1926;top:3175;width:5;height:58" filled="true" fillcolor="#000000" stroked="false">
              <v:fill type="solid"/>
            </v:rect>
            <v:rect style="position:absolute;left:2460;top:3175;width:5;height:58" filled="true" fillcolor="#000000" stroked="false">
              <v:fill type="solid"/>
            </v:rect>
            <v:rect style="position:absolute;left:2995;top:3175;width:5;height:58" filled="true" fillcolor="#000000" stroked="false">
              <v:fill type="solid"/>
            </v:rect>
            <v:rect style="position:absolute;left:3529;top:3175;width:5;height:58" filled="true" fillcolor="#000000" stroked="false">
              <v:fill type="solid"/>
            </v:rect>
            <v:shape style="position:absolute;left:325;top:736;width:3628;height:1676" type="#_x0000_t75" stroked="false">
              <v:imagedata r:id="rId20" o:title=""/>
            </v:shape>
            <v:line style="position:absolute" from="325,2834" to="3932,2834" stroked="true" strokeweight=".06pt" strokecolor="#000000">
              <v:stroke dashstyle="solid"/>
            </v:line>
            <v:line style="position:absolute" from="92,383" to="454,383" stroked="true" strokeweight="3.78pt" strokecolor="#008000">
              <v:stroke dashstyle="solid"/>
            </v:line>
            <v:line style="position:absolute" from="92,529" to="454,529" stroked="true" strokeweight="3.78pt" strokecolor="#92d050">
              <v:stroke dashstyle="solid"/>
            </v:line>
            <v:line style="position:absolute" from="92,677" to="454,677" stroked="true" strokeweight="3.78pt" strokecolor="#ff9900">
              <v:stroke dashstyle="solid"/>
            </v:line>
            <v:line style="position:absolute" from="74,824" to="473,824" stroked="true" strokeweight="1.86pt" strokecolor="#000000">
              <v:stroke dashstyle="solid"/>
            </v:line>
            <v:line style="position:absolute" from="92,89" to="454,89" stroked="true" strokeweight="3.78pt" strokecolor="#ff00ff">
              <v:stroke dashstyle="solid"/>
            </v:line>
            <v:line style="position:absolute" from="92,236" to="454,236" stroked="true" strokeweight="3.84pt" strokecolor="#00b0f0">
              <v:stroke dashstyle="solid"/>
            </v:line>
            <v:shape style="position:absolute;left:0;top:12;width:4338;height:3575" coordorigin="0,12" coordsize="4338,3575" path="m4337,12l1,12,0,14,0,3587,4338,3587,4338,3585,5,3585,2,3584,5,3584,5,17,2,17,5,15,4338,15,4338,14,4337,12xm5,3584l2,3584,5,3585,5,3584xm4333,3584l5,3584,5,3585,4333,3585,4333,3584xm4333,15l4333,3585,4336,3584,4338,3584,4338,17,4336,17,4333,15xm4338,3584l4336,3584,4333,3585,4338,3585,4338,3584xm5,15l2,17,5,17,5,15xm4333,15l5,15,5,17,4333,17,4333,15xm4338,15l4333,15,4336,17,4338,17,4338,15xe" filled="true" fillcolor="#ffffff" stroked="false">
              <v:path arrowok="t"/>
              <v:fill type="solid"/>
            </v:shape>
            <v:shape style="position:absolute;left:493;top:0;width:2330;height:904" type="#_x0000_t202" filled="false" stroked="false">
              <v:textbox inset="0,0,0,0">
                <w:txbxContent>
                  <w:p>
                    <w:pPr>
                      <w:spacing w:line="206" w:lineRule="auto" w:before="15"/>
                      <w:ind w:left="0" w:right="8" w:firstLine="0"/>
                      <w:jc w:val="left"/>
                      <w:rPr>
                        <w:sz w:val="15"/>
                      </w:rPr>
                    </w:pPr>
                    <w:r>
                      <w:rPr>
                        <w:sz w:val="15"/>
                      </w:rPr>
                      <w:t>Food and non-alcoholic beverages Education</w:t>
                    </w:r>
                  </w:p>
                  <w:p>
                    <w:pPr>
                      <w:spacing w:line="204" w:lineRule="auto" w:before="0"/>
                      <w:ind w:left="0" w:right="309" w:firstLine="0"/>
                      <w:jc w:val="left"/>
                      <w:rPr>
                        <w:sz w:val="15"/>
                      </w:rPr>
                    </w:pPr>
                    <w:r>
                      <w:rPr>
                        <w:sz w:val="15"/>
                      </w:rPr>
                      <w:t>Fuels and lubricants Electricity, gas and other fuels Other</w:t>
                    </w:r>
                  </w:p>
                  <w:p>
                    <w:pPr>
                      <w:spacing w:line="153" w:lineRule="exact" w:before="0"/>
                      <w:ind w:left="0" w:right="0" w:firstLine="0"/>
                      <w:jc w:val="left"/>
                      <w:rPr>
                        <w:sz w:val="15"/>
                      </w:rPr>
                    </w:pPr>
                    <w:r>
                      <w:rPr>
                        <w:sz w:val="15"/>
                      </w:rPr>
                      <w:t>Headline inflation</w:t>
                    </w:r>
                  </w:p>
                </w:txbxContent>
              </v:textbox>
              <w10:wrap type="none"/>
            </v:shape>
            <v:shape style="position:absolute;left:2961;top:87;width:986;height:428" type="#_x0000_t202" filled="false" stroked="false">
              <v:textbox inset="0,0,0,0">
                <w:txbxContent>
                  <w:p>
                    <w:pPr>
                      <w:spacing w:line="210" w:lineRule="exact" w:before="0"/>
                      <w:ind w:left="0" w:right="18" w:firstLine="0"/>
                      <w:jc w:val="right"/>
                      <w:rPr>
                        <w:sz w:val="19"/>
                      </w:rPr>
                    </w:pPr>
                    <w:r>
                      <w:rPr>
                        <w:spacing w:val="-2"/>
                        <w:sz w:val="19"/>
                      </w:rPr>
                      <w:t>Percentage</w:t>
                    </w:r>
                  </w:p>
                  <w:p>
                    <w:pPr>
                      <w:spacing w:line="218" w:lineRule="exact" w:before="0"/>
                      <w:ind w:left="0" w:right="18" w:firstLine="0"/>
                      <w:jc w:val="right"/>
                      <w:rPr>
                        <w:sz w:val="19"/>
                      </w:rPr>
                    </w:pPr>
                    <w:r>
                      <w:rPr>
                        <w:spacing w:val="-1"/>
                        <w:sz w:val="19"/>
                      </w:rPr>
                      <w:t>points</w:t>
                    </w:r>
                  </w:p>
                </w:txbxContent>
              </v:textbox>
              <w10:wrap type="none"/>
            </v:shape>
            <v:shape style="position:absolute;left:4140;top:324;width:187;height:3009" type="#_x0000_t202" filled="false" stroked="false">
              <v:textbox inset="0,0,0,0">
                <w:txbxContent>
                  <w:p>
                    <w:pPr>
                      <w:spacing w:line="211" w:lineRule="exact" w:before="0"/>
                      <w:ind w:left="0" w:right="0" w:firstLine="0"/>
                      <w:jc w:val="left"/>
                      <w:rPr>
                        <w:sz w:val="19"/>
                      </w:rPr>
                    </w:pPr>
                    <w:r>
                      <w:rPr>
                        <w:w w:val="99"/>
                        <w:sz w:val="19"/>
                      </w:rPr>
                      <w:t>6</w:t>
                    </w:r>
                  </w:p>
                  <w:p>
                    <w:pPr>
                      <w:spacing w:line="240" w:lineRule="auto" w:before="8"/>
                      <w:rPr>
                        <w:sz w:val="15"/>
                      </w:rPr>
                    </w:pPr>
                  </w:p>
                  <w:p>
                    <w:pPr>
                      <w:spacing w:before="0"/>
                      <w:ind w:left="0" w:right="0" w:firstLine="0"/>
                      <w:jc w:val="left"/>
                      <w:rPr>
                        <w:sz w:val="19"/>
                      </w:rPr>
                    </w:pPr>
                    <w:r>
                      <w:rPr>
                        <w:w w:val="99"/>
                        <w:sz w:val="19"/>
                      </w:rPr>
                      <w:t>5</w:t>
                    </w:r>
                  </w:p>
                  <w:p>
                    <w:pPr>
                      <w:spacing w:line="240" w:lineRule="auto" w:before="9"/>
                      <w:rPr>
                        <w:sz w:val="15"/>
                      </w:rPr>
                    </w:pPr>
                  </w:p>
                  <w:p>
                    <w:pPr>
                      <w:spacing w:before="0"/>
                      <w:ind w:left="0" w:right="0" w:firstLine="0"/>
                      <w:jc w:val="left"/>
                      <w:rPr>
                        <w:sz w:val="19"/>
                      </w:rPr>
                    </w:pPr>
                    <w:r>
                      <w:rPr>
                        <w:w w:val="99"/>
                        <w:sz w:val="19"/>
                      </w:rPr>
                      <w:t>4</w:t>
                    </w:r>
                  </w:p>
                  <w:p>
                    <w:pPr>
                      <w:spacing w:line="240" w:lineRule="auto" w:before="8"/>
                      <w:rPr>
                        <w:sz w:val="15"/>
                      </w:rPr>
                    </w:pPr>
                  </w:p>
                  <w:p>
                    <w:pPr>
                      <w:spacing w:before="1"/>
                      <w:ind w:left="0" w:right="0" w:firstLine="0"/>
                      <w:jc w:val="left"/>
                      <w:rPr>
                        <w:sz w:val="19"/>
                      </w:rPr>
                    </w:pPr>
                    <w:r>
                      <w:rPr>
                        <w:w w:val="99"/>
                        <w:sz w:val="19"/>
                      </w:rPr>
                      <w:t>3</w:t>
                    </w:r>
                  </w:p>
                  <w:p>
                    <w:pPr>
                      <w:spacing w:line="240" w:lineRule="auto" w:before="8"/>
                      <w:rPr>
                        <w:sz w:val="15"/>
                      </w:rPr>
                    </w:pPr>
                  </w:p>
                  <w:p>
                    <w:pPr>
                      <w:spacing w:before="0"/>
                      <w:ind w:left="0" w:right="0" w:firstLine="0"/>
                      <w:jc w:val="left"/>
                      <w:rPr>
                        <w:sz w:val="19"/>
                      </w:rPr>
                    </w:pPr>
                    <w:r>
                      <w:rPr>
                        <w:w w:val="99"/>
                        <w:sz w:val="19"/>
                      </w:rPr>
                      <w:t>2</w:t>
                    </w:r>
                  </w:p>
                  <w:p>
                    <w:pPr>
                      <w:spacing w:line="240" w:lineRule="auto" w:before="9"/>
                      <w:rPr>
                        <w:sz w:val="15"/>
                      </w:rPr>
                    </w:pPr>
                  </w:p>
                  <w:p>
                    <w:pPr>
                      <w:spacing w:before="0"/>
                      <w:ind w:left="0" w:right="0" w:firstLine="0"/>
                      <w:jc w:val="left"/>
                      <w:rPr>
                        <w:sz w:val="19"/>
                      </w:rPr>
                    </w:pPr>
                    <w:r>
                      <w:rPr>
                        <w:w w:val="99"/>
                        <w:sz w:val="19"/>
                      </w:rPr>
                      <w:t>1</w:t>
                    </w:r>
                  </w:p>
                  <w:p>
                    <w:pPr>
                      <w:spacing w:line="240" w:lineRule="auto" w:before="9"/>
                      <w:rPr>
                        <w:sz w:val="15"/>
                      </w:rPr>
                    </w:pPr>
                  </w:p>
                  <w:p>
                    <w:pPr>
                      <w:spacing w:before="1"/>
                      <w:ind w:left="0" w:right="0" w:firstLine="0"/>
                      <w:jc w:val="left"/>
                      <w:rPr>
                        <w:sz w:val="19"/>
                      </w:rPr>
                    </w:pPr>
                    <w:r>
                      <w:rPr>
                        <w:w w:val="99"/>
                        <w:sz w:val="19"/>
                      </w:rPr>
                      <w:t>0</w:t>
                    </w:r>
                  </w:p>
                  <w:p>
                    <w:pPr>
                      <w:spacing w:line="240" w:lineRule="auto" w:before="8"/>
                      <w:rPr>
                        <w:sz w:val="15"/>
                      </w:rPr>
                    </w:pPr>
                  </w:p>
                  <w:p>
                    <w:pPr>
                      <w:spacing w:line="218" w:lineRule="exact" w:before="0"/>
                      <w:ind w:left="0" w:right="0" w:firstLine="0"/>
                      <w:jc w:val="left"/>
                      <w:rPr>
                        <w:sz w:val="19"/>
                      </w:rPr>
                    </w:pPr>
                    <w:r>
                      <w:rPr>
                        <w:sz w:val="19"/>
                      </w:rPr>
                      <w:t>-1</w:t>
                    </w:r>
                  </w:p>
                </w:txbxContent>
              </v:textbox>
              <w10:wrap type="none"/>
            </v:shape>
            <v:shape style="position:absolute;left:115;top:3346;width:3647;height:211" type="#_x0000_t202" filled="false" stroked="false">
              <v:textbox inset="0,0,0,0">
                <w:txbxContent>
                  <w:p>
                    <w:pPr>
                      <w:spacing w:line="211" w:lineRule="exact" w:before="0"/>
                      <w:ind w:left="0" w:right="0" w:firstLine="0"/>
                      <w:jc w:val="left"/>
                      <w:rPr>
                        <w:sz w:val="19"/>
                      </w:rPr>
                    </w:pPr>
                    <w:r>
                      <w:rPr>
                        <w:sz w:val="19"/>
                      </w:rPr>
                      <w:t>2008 2009 2010 2011 2012 2013 2014</w:t>
                    </w:r>
                  </w:p>
                </w:txbxContent>
              </v:textbox>
              <w10:wrap type="none"/>
            </v:shape>
          </v:group>
        </w:pict>
      </w:r>
      <w:r>
        <w:rPr>
          <w:sz w:val="20"/>
        </w:rPr>
      </w:r>
    </w:p>
    <w:p>
      <w:pPr>
        <w:spacing w:before="74"/>
        <w:ind w:left="226" w:right="0" w:firstLine="0"/>
        <w:jc w:val="left"/>
        <w:rPr>
          <w:sz w:val="15"/>
        </w:rPr>
      </w:pPr>
      <w:r>
        <w:rPr>
          <w:sz w:val="15"/>
        </w:rPr>
        <w:t>Source: ONS and Bank calculations.</w:t>
      </w:r>
    </w:p>
    <w:p>
      <w:pPr>
        <w:spacing w:after="0"/>
        <w:jc w:val="left"/>
        <w:rPr>
          <w:sz w:val="15"/>
        </w:rPr>
        <w:sectPr>
          <w:pgSz w:w="12240" w:h="15840"/>
          <w:pgMar w:header="0" w:footer="1240" w:top="1440" w:bottom="1440" w:left="1360" w:right="1320"/>
          <w:cols w:num="2" w:equalWidth="0">
            <w:col w:w="4052" w:space="718"/>
            <w:col w:w="4790"/>
          </w:cols>
        </w:sectPr>
      </w:pPr>
    </w:p>
    <w:p>
      <w:pPr>
        <w:spacing w:before="87"/>
        <w:ind w:left="226" w:right="0" w:firstLine="0"/>
        <w:jc w:val="left"/>
        <w:rPr>
          <w:b/>
          <w:sz w:val="22"/>
        </w:rPr>
      </w:pPr>
      <w:r>
        <w:rPr>
          <w:b/>
          <w:w w:val="105"/>
          <w:sz w:val="22"/>
        </w:rPr>
        <w:t>References</w:t>
      </w:r>
    </w:p>
    <w:p>
      <w:pPr>
        <w:pStyle w:val="BodyText"/>
        <w:spacing w:before="5"/>
        <w:rPr>
          <w:b/>
          <w:sz w:val="22"/>
        </w:rPr>
      </w:pPr>
    </w:p>
    <w:p>
      <w:pPr>
        <w:spacing w:before="0"/>
        <w:ind w:left="226" w:right="1194" w:hanging="1"/>
        <w:jc w:val="left"/>
        <w:rPr>
          <w:sz w:val="19"/>
        </w:rPr>
      </w:pPr>
      <w:r>
        <w:rPr>
          <w:b/>
          <w:sz w:val="19"/>
        </w:rPr>
        <w:t>Bank of England (2014), </w:t>
      </w:r>
      <w:r>
        <w:rPr>
          <w:i/>
          <w:sz w:val="19"/>
        </w:rPr>
        <w:t>Agents’ Summary of Business Conditions – October 2014</w:t>
      </w:r>
      <w:r>
        <w:rPr>
          <w:sz w:val="19"/>
        </w:rPr>
        <w:t>, available at </w:t>
      </w:r>
      <w:hyperlink r:id="rId21">
        <w:r>
          <w:rPr>
            <w:color w:val="0000FF"/>
            <w:w w:val="95"/>
            <w:sz w:val="19"/>
            <w:u w:val="single" w:color="0000FF"/>
          </w:rPr>
          <w:t>http://www.bankofengland.co.uk/publications/Documents/agentssummary/2014/agsum14oct.pdf</w:t>
        </w:r>
      </w:hyperlink>
    </w:p>
    <w:p>
      <w:pPr>
        <w:pStyle w:val="BodyText"/>
        <w:spacing w:before="5"/>
        <w:rPr>
          <w:sz w:val="10"/>
        </w:rPr>
      </w:pPr>
    </w:p>
    <w:p>
      <w:pPr>
        <w:spacing w:before="92"/>
        <w:ind w:left="226" w:right="993" w:hanging="1"/>
        <w:jc w:val="left"/>
        <w:rPr>
          <w:sz w:val="19"/>
        </w:rPr>
      </w:pPr>
      <w:r>
        <w:rPr>
          <w:b/>
          <w:sz w:val="19"/>
        </w:rPr>
        <w:t>Bank of England (2014), </w:t>
      </w:r>
      <w:r>
        <w:rPr>
          <w:i/>
          <w:sz w:val="19"/>
        </w:rPr>
        <w:t>Agents’ Summary of Business Conditions – November 2014</w:t>
      </w:r>
      <w:r>
        <w:rPr>
          <w:sz w:val="19"/>
        </w:rPr>
        <w:t>, available at </w:t>
      </w:r>
      <w:hyperlink r:id="rId22">
        <w:r>
          <w:rPr>
            <w:color w:val="0000FF"/>
            <w:sz w:val="19"/>
            <w:u w:val="single" w:color="0000FF"/>
          </w:rPr>
          <w:t>http://www.bankofengland.co.uk/publications/Documents/agentssummary/2014/agsum14nov.pdf</w:t>
        </w:r>
      </w:hyperlink>
    </w:p>
    <w:p>
      <w:pPr>
        <w:pStyle w:val="BodyText"/>
        <w:spacing w:before="5"/>
        <w:rPr>
          <w:sz w:val="10"/>
        </w:rPr>
      </w:pPr>
    </w:p>
    <w:p>
      <w:pPr>
        <w:spacing w:before="92"/>
        <w:ind w:left="226" w:right="0" w:hanging="1"/>
        <w:jc w:val="left"/>
        <w:rPr>
          <w:sz w:val="19"/>
        </w:rPr>
      </w:pPr>
      <w:r>
        <w:rPr>
          <w:b/>
          <w:sz w:val="19"/>
        </w:rPr>
        <w:t>Bank of England (2014), </w:t>
      </w:r>
      <w:r>
        <w:rPr>
          <w:i/>
          <w:sz w:val="19"/>
        </w:rPr>
        <w:t>Inflation Report</w:t>
      </w:r>
      <w:r>
        <w:rPr>
          <w:sz w:val="19"/>
        </w:rPr>
        <w:t>, November 2014, available at </w:t>
      </w:r>
      <w:hyperlink r:id="rId23">
        <w:r>
          <w:rPr>
            <w:color w:val="0000FF"/>
            <w:w w:val="95"/>
            <w:sz w:val="19"/>
            <w:u w:val="single" w:color="0000FF"/>
          </w:rPr>
          <w:t>http://www.bankofengland.co.uk/publications/Documents/inflationreport/2014/ir14nov.pdf</w:t>
        </w:r>
      </w:hyperlink>
    </w:p>
    <w:p>
      <w:pPr>
        <w:pStyle w:val="BodyText"/>
        <w:spacing w:before="5"/>
        <w:rPr>
          <w:sz w:val="10"/>
        </w:rPr>
      </w:pPr>
    </w:p>
    <w:p>
      <w:pPr>
        <w:spacing w:before="93"/>
        <w:ind w:left="226" w:right="0" w:firstLine="0"/>
        <w:jc w:val="left"/>
        <w:rPr>
          <w:sz w:val="19"/>
        </w:rPr>
      </w:pPr>
      <w:r>
        <w:rPr>
          <w:b/>
          <w:sz w:val="19"/>
        </w:rPr>
        <w:t>Bank of England (2014), </w:t>
      </w:r>
      <w:r>
        <w:rPr>
          <w:i/>
          <w:sz w:val="19"/>
        </w:rPr>
        <w:t>Financial Stability Report</w:t>
      </w:r>
      <w:r>
        <w:rPr>
          <w:sz w:val="19"/>
        </w:rPr>
        <w:t>, June 2014, available at </w:t>
      </w:r>
      <w:hyperlink r:id="rId24">
        <w:r>
          <w:rPr>
            <w:color w:val="0000FF"/>
            <w:w w:val="95"/>
            <w:sz w:val="19"/>
            <w:u w:val="single" w:color="0000FF"/>
          </w:rPr>
          <w:t>http://www.bankofengland.co.uk/publications/Documents/fsr/2014/fsr35sec1.pdf</w:t>
        </w:r>
      </w:hyperlink>
    </w:p>
    <w:p>
      <w:pPr>
        <w:pStyle w:val="BodyText"/>
        <w:spacing w:before="4"/>
        <w:rPr>
          <w:sz w:val="10"/>
        </w:rPr>
      </w:pPr>
    </w:p>
    <w:p>
      <w:pPr>
        <w:pStyle w:val="BodyText"/>
        <w:spacing w:line="237" w:lineRule="auto" w:before="95"/>
        <w:ind w:left="226"/>
      </w:pPr>
      <w:r>
        <w:rPr>
          <w:b/>
        </w:rPr>
        <w:t>Forbes,</w:t>
      </w:r>
      <w:r>
        <w:rPr>
          <w:b/>
          <w:spacing w:val="-8"/>
        </w:rPr>
        <w:t> </w:t>
      </w:r>
      <w:r>
        <w:rPr>
          <w:b/>
        </w:rPr>
        <w:t>K</w:t>
      </w:r>
      <w:r>
        <w:rPr>
          <w:b/>
          <w:spacing w:val="-9"/>
        </w:rPr>
        <w:t> </w:t>
      </w:r>
      <w:r>
        <w:rPr>
          <w:b/>
        </w:rPr>
        <w:t>(2014)</w:t>
      </w:r>
      <w:r>
        <w:rPr/>
        <w:t>,</w:t>
      </w:r>
      <w:r>
        <w:rPr>
          <w:spacing w:val="-7"/>
        </w:rPr>
        <w:t> </w:t>
      </w:r>
      <w:r>
        <w:rPr/>
        <w:t>‘The</w:t>
      </w:r>
      <w:r>
        <w:rPr>
          <w:spacing w:val="-9"/>
        </w:rPr>
        <w:t> </w:t>
      </w:r>
      <w:r>
        <w:rPr/>
        <w:t>economic</w:t>
      </w:r>
      <w:r>
        <w:rPr>
          <w:spacing w:val="-8"/>
        </w:rPr>
        <w:t> </w:t>
      </w:r>
      <w:r>
        <w:rPr/>
        <w:t>impact</w:t>
      </w:r>
      <w:r>
        <w:rPr>
          <w:spacing w:val="-9"/>
        </w:rPr>
        <w:t> </w:t>
      </w:r>
      <w:r>
        <w:rPr/>
        <w:t>of</w:t>
      </w:r>
      <w:r>
        <w:rPr>
          <w:spacing w:val="-9"/>
        </w:rPr>
        <w:t> </w:t>
      </w:r>
      <w:r>
        <w:rPr/>
        <w:t>sterling’s</w:t>
      </w:r>
      <w:r>
        <w:rPr>
          <w:spacing w:val="-7"/>
        </w:rPr>
        <w:t> </w:t>
      </w:r>
      <w:r>
        <w:rPr/>
        <w:t>recent</w:t>
      </w:r>
      <w:r>
        <w:rPr>
          <w:spacing w:val="-8"/>
        </w:rPr>
        <w:t> </w:t>
      </w:r>
      <w:r>
        <w:rPr/>
        <w:t>moves:</w:t>
      </w:r>
      <w:r>
        <w:rPr>
          <w:spacing w:val="-8"/>
        </w:rPr>
        <w:t> </w:t>
      </w:r>
      <w:r>
        <w:rPr/>
        <w:t>more</w:t>
      </w:r>
      <w:r>
        <w:rPr>
          <w:spacing w:val="-9"/>
        </w:rPr>
        <w:t> </w:t>
      </w:r>
      <w:r>
        <w:rPr/>
        <w:t>than</w:t>
      </w:r>
      <w:r>
        <w:rPr>
          <w:spacing w:val="-8"/>
        </w:rPr>
        <w:t> </w:t>
      </w:r>
      <w:r>
        <w:rPr/>
        <w:t>a</w:t>
      </w:r>
      <w:r>
        <w:rPr>
          <w:spacing w:val="-9"/>
        </w:rPr>
        <w:t> </w:t>
      </w:r>
      <w:r>
        <w:rPr/>
        <w:t>midsummer</w:t>
      </w:r>
      <w:r>
        <w:rPr>
          <w:spacing w:val="-8"/>
        </w:rPr>
        <w:t> </w:t>
      </w:r>
      <w:r>
        <w:rPr/>
        <w:t>night’s</w:t>
      </w:r>
      <w:r>
        <w:rPr>
          <w:spacing w:val="-8"/>
        </w:rPr>
        <w:t> </w:t>
      </w:r>
      <w:r>
        <w:rPr/>
        <w:t>dream’, speech given that 100 Women in Hedge Funds, Canada Imperial Bank of Commerce, London, 1 October, available</w:t>
      </w:r>
      <w:r>
        <w:rPr>
          <w:spacing w:val="-3"/>
        </w:rPr>
        <w:t> </w:t>
      </w:r>
      <w:r>
        <w:rPr/>
        <w:t>at</w:t>
      </w:r>
    </w:p>
    <w:p>
      <w:pPr>
        <w:pStyle w:val="BodyText"/>
        <w:spacing w:line="218" w:lineRule="exact"/>
        <w:ind w:left="226"/>
      </w:pPr>
      <w:hyperlink r:id="rId25">
        <w:r>
          <w:rPr>
            <w:color w:val="0000FF"/>
            <w:u w:val="single" w:color="0000FF"/>
          </w:rPr>
          <w:t>http://www.bankofengland.co.uk/publications/Documents/speeches/2014/speech760.pdf</w:t>
        </w:r>
      </w:hyperlink>
    </w:p>
    <w:p>
      <w:pPr>
        <w:pStyle w:val="BodyText"/>
        <w:spacing w:before="4"/>
        <w:rPr>
          <w:sz w:val="10"/>
        </w:rPr>
      </w:pPr>
    </w:p>
    <w:p>
      <w:pPr>
        <w:pStyle w:val="BodyText"/>
        <w:spacing w:line="237" w:lineRule="auto" w:before="95"/>
        <w:ind w:left="226"/>
      </w:pPr>
      <w:r>
        <w:rPr>
          <w:b/>
        </w:rPr>
        <w:t>McCafferty,</w:t>
      </w:r>
      <w:r>
        <w:rPr>
          <w:b/>
          <w:spacing w:val="-9"/>
        </w:rPr>
        <w:t> </w:t>
      </w:r>
      <w:r>
        <w:rPr>
          <w:b/>
        </w:rPr>
        <w:t>I</w:t>
      </w:r>
      <w:r>
        <w:rPr>
          <w:b/>
          <w:spacing w:val="-9"/>
        </w:rPr>
        <w:t> </w:t>
      </w:r>
      <w:r>
        <w:rPr>
          <w:b/>
        </w:rPr>
        <w:t>(2013)</w:t>
      </w:r>
      <w:r>
        <w:rPr/>
        <w:t>,</w:t>
      </w:r>
      <w:r>
        <w:rPr>
          <w:spacing w:val="-10"/>
        </w:rPr>
        <w:t> </w:t>
      </w:r>
      <w:r>
        <w:rPr/>
        <w:t>‘Inflation</w:t>
      </w:r>
      <w:r>
        <w:rPr>
          <w:spacing w:val="-9"/>
        </w:rPr>
        <w:t> </w:t>
      </w:r>
      <w:r>
        <w:rPr/>
        <w:t>targeting</w:t>
      </w:r>
      <w:r>
        <w:rPr>
          <w:spacing w:val="-8"/>
        </w:rPr>
        <w:t> </w:t>
      </w:r>
      <w:r>
        <w:rPr/>
        <w:t>and</w:t>
      </w:r>
      <w:r>
        <w:rPr>
          <w:spacing w:val="-11"/>
        </w:rPr>
        <w:t> </w:t>
      </w:r>
      <w:r>
        <w:rPr/>
        <w:t>flexibility’,</w:t>
      </w:r>
      <w:r>
        <w:rPr>
          <w:spacing w:val="-10"/>
        </w:rPr>
        <w:t> </w:t>
      </w:r>
      <w:r>
        <w:rPr/>
        <w:t>speech</w:t>
      </w:r>
      <w:r>
        <w:rPr>
          <w:spacing w:val="-9"/>
        </w:rPr>
        <w:t> </w:t>
      </w:r>
      <w:r>
        <w:rPr/>
        <w:t>given</w:t>
      </w:r>
      <w:r>
        <w:rPr>
          <w:spacing w:val="-9"/>
        </w:rPr>
        <w:t> </w:t>
      </w:r>
      <w:r>
        <w:rPr/>
        <w:t>at</w:t>
      </w:r>
      <w:r>
        <w:rPr>
          <w:spacing w:val="-8"/>
        </w:rPr>
        <w:t> </w:t>
      </w:r>
      <w:r>
        <w:rPr/>
        <w:t>The</w:t>
      </w:r>
      <w:r>
        <w:rPr>
          <w:spacing w:val="-9"/>
        </w:rPr>
        <w:t> </w:t>
      </w:r>
      <w:r>
        <w:rPr/>
        <w:t>Wall</w:t>
      </w:r>
      <w:r>
        <w:rPr>
          <w:spacing w:val="-9"/>
        </w:rPr>
        <w:t> </w:t>
      </w:r>
      <w:r>
        <w:rPr/>
        <w:t>Street</w:t>
      </w:r>
      <w:r>
        <w:rPr>
          <w:spacing w:val="-9"/>
        </w:rPr>
        <w:t> </w:t>
      </w:r>
      <w:r>
        <w:rPr/>
        <w:t>Journal</w:t>
      </w:r>
      <w:r>
        <w:rPr>
          <w:spacing w:val="-10"/>
        </w:rPr>
        <w:t> </w:t>
      </w:r>
      <w:r>
        <w:rPr/>
        <w:t>at</w:t>
      </w:r>
      <w:r>
        <w:rPr>
          <w:spacing w:val="-8"/>
        </w:rPr>
        <w:t> </w:t>
      </w:r>
      <w:r>
        <w:rPr/>
        <w:t>Eight Members Club, London, 14 June, available at </w:t>
      </w:r>
      <w:hyperlink r:id="rId26">
        <w:r>
          <w:rPr>
            <w:color w:val="0000FF"/>
            <w:u w:val="single" w:color="0000FF"/>
          </w:rPr>
          <w:t>http://www.bankofengland.co.uk/publications/Documents/speeches/2013/speech669.pdf</w:t>
        </w:r>
      </w:hyperlink>
    </w:p>
    <w:p>
      <w:pPr>
        <w:pStyle w:val="BodyText"/>
        <w:spacing w:before="8"/>
        <w:rPr>
          <w:sz w:val="10"/>
        </w:rPr>
      </w:pPr>
    </w:p>
    <w:p>
      <w:pPr>
        <w:pStyle w:val="BodyText"/>
        <w:spacing w:line="237" w:lineRule="auto" w:before="94"/>
        <w:ind w:left="226" w:right="399"/>
      </w:pPr>
      <w:r>
        <w:rPr>
          <w:b/>
        </w:rPr>
        <w:t>McCafferty,</w:t>
      </w:r>
      <w:r>
        <w:rPr>
          <w:b/>
          <w:spacing w:val="-10"/>
        </w:rPr>
        <w:t> </w:t>
      </w:r>
      <w:r>
        <w:rPr>
          <w:b/>
        </w:rPr>
        <w:t>I</w:t>
      </w:r>
      <w:r>
        <w:rPr>
          <w:b/>
          <w:spacing w:val="-11"/>
        </w:rPr>
        <w:t> </w:t>
      </w:r>
      <w:r>
        <w:rPr>
          <w:b/>
        </w:rPr>
        <w:t>(2014a)</w:t>
      </w:r>
      <w:r>
        <w:rPr/>
        <w:t>,</w:t>
      </w:r>
      <w:r>
        <w:rPr>
          <w:spacing w:val="-8"/>
        </w:rPr>
        <w:t> </w:t>
      </w:r>
      <w:r>
        <w:rPr/>
        <w:t>‘Achieving</w:t>
      </w:r>
      <w:r>
        <w:rPr>
          <w:spacing w:val="-11"/>
        </w:rPr>
        <w:t> </w:t>
      </w:r>
      <w:r>
        <w:rPr/>
        <w:t>a</w:t>
      </w:r>
      <w:r>
        <w:rPr>
          <w:spacing w:val="-10"/>
        </w:rPr>
        <w:t> </w:t>
      </w:r>
      <w:r>
        <w:rPr/>
        <w:t>sustainable</w:t>
      </w:r>
      <w:r>
        <w:rPr>
          <w:spacing w:val="-11"/>
        </w:rPr>
        <w:t> </w:t>
      </w:r>
      <w:r>
        <w:rPr/>
        <w:t>recovery:</w:t>
      </w:r>
      <w:r>
        <w:rPr>
          <w:spacing w:val="-9"/>
        </w:rPr>
        <w:t> </w:t>
      </w:r>
      <w:r>
        <w:rPr/>
        <w:t>where</w:t>
      </w:r>
      <w:r>
        <w:rPr>
          <w:spacing w:val="-11"/>
        </w:rPr>
        <w:t> </w:t>
      </w:r>
      <w:r>
        <w:rPr/>
        <w:t>next</w:t>
      </w:r>
      <w:r>
        <w:rPr>
          <w:spacing w:val="-10"/>
        </w:rPr>
        <w:t> </w:t>
      </w:r>
      <w:r>
        <w:rPr/>
        <w:t>for</w:t>
      </w:r>
      <w:r>
        <w:rPr>
          <w:spacing w:val="-10"/>
        </w:rPr>
        <w:t> </w:t>
      </w:r>
      <w:r>
        <w:rPr/>
        <w:t>business</w:t>
      </w:r>
      <w:r>
        <w:rPr>
          <w:spacing w:val="-10"/>
        </w:rPr>
        <w:t> </w:t>
      </w:r>
      <w:r>
        <w:rPr/>
        <w:t>investment?’,</w:t>
      </w:r>
      <w:r>
        <w:rPr>
          <w:spacing w:val="-9"/>
        </w:rPr>
        <w:t> </w:t>
      </w:r>
      <w:r>
        <w:rPr/>
        <w:t>speech given at Nottingham Business School, 22 January, available at </w:t>
      </w:r>
      <w:hyperlink r:id="rId27">
        <w:r>
          <w:rPr>
            <w:color w:val="0000FF"/>
            <w:u w:val="single" w:color="0000FF"/>
          </w:rPr>
          <w:t>http://www.bankofengland.co.uk/publications/Documents/speeches/2014/speech703.pdf</w:t>
        </w:r>
      </w:hyperlink>
    </w:p>
    <w:p>
      <w:pPr>
        <w:pStyle w:val="BodyText"/>
        <w:spacing w:before="6"/>
        <w:rPr>
          <w:sz w:val="10"/>
        </w:rPr>
      </w:pPr>
    </w:p>
    <w:p>
      <w:pPr>
        <w:pStyle w:val="BodyText"/>
        <w:spacing w:before="93"/>
        <w:ind w:left="226"/>
      </w:pPr>
      <w:r>
        <w:rPr>
          <w:b/>
        </w:rPr>
        <w:t>McCafferty,</w:t>
      </w:r>
      <w:r>
        <w:rPr>
          <w:b/>
          <w:spacing w:val="-7"/>
        </w:rPr>
        <w:t> </w:t>
      </w:r>
      <w:r>
        <w:rPr>
          <w:b/>
        </w:rPr>
        <w:t>I</w:t>
      </w:r>
      <w:r>
        <w:rPr>
          <w:b/>
          <w:spacing w:val="-8"/>
        </w:rPr>
        <w:t> </w:t>
      </w:r>
      <w:r>
        <w:rPr>
          <w:b/>
        </w:rPr>
        <w:t>(2014b)</w:t>
      </w:r>
      <w:r>
        <w:rPr/>
        <w:t>,</w:t>
      </w:r>
      <w:r>
        <w:rPr>
          <w:spacing w:val="-8"/>
        </w:rPr>
        <w:t> </w:t>
      </w:r>
      <w:r>
        <w:rPr/>
        <w:t>‘Slack,</w:t>
      </w:r>
      <w:r>
        <w:rPr>
          <w:spacing w:val="-9"/>
        </w:rPr>
        <w:t> </w:t>
      </w:r>
      <w:r>
        <w:rPr/>
        <w:t>pricing</w:t>
      </w:r>
      <w:r>
        <w:rPr>
          <w:spacing w:val="-8"/>
        </w:rPr>
        <w:t> </w:t>
      </w:r>
      <w:r>
        <w:rPr/>
        <w:t>pressures</w:t>
      </w:r>
      <w:r>
        <w:rPr>
          <w:spacing w:val="-7"/>
        </w:rPr>
        <w:t> </w:t>
      </w:r>
      <w:r>
        <w:rPr/>
        <w:t>and</w:t>
      </w:r>
      <w:r>
        <w:rPr>
          <w:spacing w:val="-9"/>
        </w:rPr>
        <w:t> </w:t>
      </w:r>
      <w:r>
        <w:rPr/>
        <w:t>the</w:t>
      </w:r>
      <w:r>
        <w:rPr>
          <w:spacing w:val="-9"/>
        </w:rPr>
        <w:t> </w:t>
      </w:r>
      <w:r>
        <w:rPr/>
        <w:t>outlook</w:t>
      </w:r>
      <w:r>
        <w:rPr>
          <w:spacing w:val="-7"/>
        </w:rPr>
        <w:t> </w:t>
      </w:r>
      <w:r>
        <w:rPr/>
        <w:t>for</w:t>
      </w:r>
      <w:r>
        <w:rPr>
          <w:spacing w:val="-8"/>
        </w:rPr>
        <w:t> </w:t>
      </w:r>
      <w:r>
        <w:rPr/>
        <w:t>policy’,</w:t>
      </w:r>
      <w:r>
        <w:rPr>
          <w:spacing w:val="-9"/>
        </w:rPr>
        <w:t> </w:t>
      </w:r>
      <w:r>
        <w:rPr/>
        <w:t>text</w:t>
      </w:r>
      <w:r>
        <w:rPr>
          <w:spacing w:val="-6"/>
        </w:rPr>
        <w:t> </w:t>
      </w:r>
      <w:r>
        <w:rPr/>
        <w:t>based</w:t>
      </w:r>
      <w:r>
        <w:rPr>
          <w:spacing w:val="-9"/>
        </w:rPr>
        <w:t> </w:t>
      </w:r>
      <w:r>
        <w:rPr/>
        <w:t>on</w:t>
      </w:r>
      <w:r>
        <w:rPr>
          <w:spacing w:val="-9"/>
        </w:rPr>
        <w:t> </w:t>
      </w:r>
      <w:r>
        <w:rPr/>
        <w:t>remarks</w:t>
      </w:r>
      <w:r>
        <w:rPr>
          <w:spacing w:val="-8"/>
        </w:rPr>
        <w:t> </w:t>
      </w:r>
      <w:r>
        <w:rPr/>
        <w:t>given</w:t>
      </w:r>
      <w:r>
        <w:rPr>
          <w:spacing w:val="-9"/>
        </w:rPr>
        <w:t> </w:t>
      </w:r>
      <w:r>
        <w:rPr/>
        <w:t>in Northern Ireland on 1 April, published on 29 April, available at </w:t>
      </w:r>
      <w:hyperlink r:id="rId28">
        <w:r>
          <w:rPr>
            <w:color w:val="0000FF"/>
            <w:u w:val="single" w:color="0000FF"/>
          </w:rPr>
          <w:t>http://www.bankofengland.co.uk/publications/Documents/speeches/2014/speech724.pdf</w:t>
        </w:r>
      </w:hyperlink>
    </w:p>
    <w:p>
      <w:pPr>
        <w:pStyle w:val="BodyText"/>
        <w:spacing w:before="3"/>
        <w:rPr>
          <w:sz w:val="10"/>
        </w:rPr>
      </w:pPr>
    </w:p>
    <w:p>
      <w:pPr>
        <w:pStyle w:val="BodyText"/>
        <w:spacing w:line="237" w:lineRule="auto" w:before="94"/>
        <w:ind w:left="226"/>
      </w:pPr>
      <w:r>
        <w:rPr>
          <w:b/>
        </w:rPr>
        <w:t>McCafferty,</w:t>
      </w:r>
      <w:r>
        <w:rPr>
          <w:b/>
          <w:spacing w:val="-8"/>
        </w:rPr>
        <w:t> </w:t>
      </w:r>
      <w:r>
        <w:rPr>
          <w:b/>
        </w:rPr>
        <w:t>I</w:t>
      </w:r>
      <w:r>
        <w:rPr>
          <w:b/>
          <w:spacing w:val="-9"/>
        </w:rPr>
        <w:t> </w:t>
      </w:r>
      <w:r>
        <w:rPr>
          <w:b/>
        </w:rPr>
        <w:t>(2014c)</w:t>
      </w:r>
      <w:r>
        <w:rPr/>
        <w:t>,</w:t>
      </w:r>
      <w:r>
        <w:rPr>
          <w:spacing w:val="-7"/>
        </w:rPr>
        <w:t> </w:t>
      </w:r>
      <w:r>
        <w:rPr/>
        <w:t>‘The</w:t>
      </w:r>
      <w:r>
        <w:rPr>
          <w:spacing w:val="-9"/>
        </w:rPr>
        <w:t> </w:t>
      </w:r>
      <w:r>
        <w:rPr/>
        <w:t>UK</w:t>
      </w:r>
      <w:r>
        <w:rPr>
          <w:spacing w:val="-8"/>
        </w:rPr>
        <w:t> </w:t>
      </w:r>
      <w:r>
        <w:rPr/>
        <w:t>productivity</w:t>
      </w:r>
      <w:r>
        <w:rPr>
          <w:spacing w:val="-9"/>
        </w:rPr>
        <w:t> </w:t>
      </w:r>
      <w:r>
        <w:rPr/>
        <w:t>puzzle</w:t>
      </w:r>
      <w:r>
        <w:rPr>
          <w:spacing w:val="-9"/>
        </w:rPr>
        <w:t> </w:t>
      </w:r>
      <w:r>
        <w:rPr/>
        <w:t>–</w:t>
      </w:r>
      <w:r>
        <w:rPr>
          <w:spacing w:val="-10"/>
        </w:rPr>
        <w:t> </w:t>
      </w:r>
      <w:r>
        <w:rPr/>
        <w:t>a</w:t>
      </w:r>
      <w:r>
        <w:rPr>
          <w:spacing w:val="-9"/>
        </w:rPr>
        <w:t> </w:t>
      </w:r>
      <w:r>
        <w:rPr/>
        <w:t>sectoral</w:t>
      </w:r>
      <w:r>
        <w:rPr>
          <w:spacing w:val="-7"/>
        </w:rPr>
        <w:t> </w:t>
      </w:r>
      <w:r>
        <w:rPr/>
        <w:t>perspective’,</w:t>
      </w:r>
      <w:r>
        <w:rPr>
          <w:spacing w:val="-10"/>
        </w:rPr>
        <w:t> </w:t>
      </w:r>
      <w:r>
        <w:rPr/>
        <w:t>speech</w:t>
      </w:r>
      <w:r>
        <w:rPr>
          <w:spacing w:val="-9"/>
        </w:rPr>
        <w:t> </w:t>
      </w:r>
      <w:r>
        <w:rPr/>
        <w:t>given</w:t>
      </w:r>
      <w:r>
        <w:rPr>
          <w:spacing w:val="-9"/>
        </w:rPr>
        <w:t> </w:t>
      </w:r>
      <w:r>
        <w:rPr/>
        <w:t>at</w:t>
      </w:r>
      <w:r>
        <w:rPr>
          <w:spacing w:val="-7"/>
        </w:rPr>
        <w:t> </w:t>
      </w:r>
      <w:r>
        <w:rPr/>
        <w:t>Market</w:t>
      </w:r>
      <w:r>
        <w:rPr>
          <w:spacing w:val="-7"/>
        </w:rPr>
        <w:t> </w:t>
      </w:r>
      <w:r>
        <w:rPr/>
        <w:t>News, London, 19 June, available at </w:t>
      </w:r>
      <w:hyperlink r:id="rId29">
        <w:r>
          <w:rPr>
            <w:color w:val="0000FF"/>
            <w:u w:val="single" w:color="0000FF"/>
          </w:rPr>
          <w:t>http://www.bankofengland.co.uk/publications/Documents/speeches/2014/speech739.pdf</w:t>
        </w:r>
      </w:hyperlink>
    </w:p>
    <w:p>
      <w:pPr>
        <w:pStyle w:val="BodyText"/>
        <w:spacing w:before="11"/>
        <w:rPr>
          <w:sz w:val="18"/>
        </w:rPr>
      </w:pPr>
    </w:p>
    <w:p>
      <w:pPr>
        <w:pStyle w:val="BodyText"/>
        <w:spacing w:line="237" w:lineRule="auto"/>
        <w:ind w:left="226" w:right="801" w:hanging="1"/>
      </w:pPr>
      <w:r>
        <w:rPr>
          <w:b/>
        </w:rPr>
        <w:t>McCafferty,</w:t>
      </w:r>
      <w:r>
        <w:rPr>
          <w:b/>
          <w:spacing w:val="-7"/>
        </w:rPr>
        <w:t> </w:t>
      </w:r>
      <w:r>
        <w:rPr>
          <w:b/>
        </w:rPr>
        <w:t>I</w:t>
      </w:r>
      <w:r>
        <w:rPr>
          <w:b/>
          <w:spacing w:val="-9"/>
        </w:rPr>
        <w:t> </w:t>
      </w:r>
      <w:r>
        <w:rPr>
          <w:b/>
        </w:rPr>
        <w:t>(2014d)</w:t>
      </w:r>
      <w:r>
        <w:rPr/>
        <w:t>,</w:t>
      </w:r>
      <w:r>
        <w:rPr>
          <w:spacing w:val="-7"/>
        </w:rPr>
        <w:t> </w:t>
      </w:r>
      <w:r>
        <w:rPr/>
        <w:t>‘The</w:t>
      </w:r>
      <w:r>
        <w:rPr>
          <w:spacing w:val="-9"/>
        </w:rPr>
        <w:t> </w:t>
      </w:r>
      <w:r>
        <w:rPr/>
        <w:t>use</w:t>
      </w:r>
      <w:r>
        <w:rPr>
          <w:spacing w:val="-8"/>
        </w:rPr>
        <w:t> </w:t>
      </w:r>
      <w:r>
        <w:rPr/>
        <w:t>of</w:t>
      </w:r>
      <w:r>
        <w:rPr>
          <w:spacing w:val="-7"/>
        </w:rPr>
        <w:t> </w:t>
      </w:r>
      <w:r>
        <w:rPr/>
        <w:t>business</w:t>
      </w:r>
      <w:r>
        <w:rPr>
          <w:spacing w:val="-7"/>
        </w:rPr>
        <w:t> </w:t>
      </w:r>
      <w:r>
        <w:rPr/>
        <w:t>intelligence</w:t>
      </w:r>
      <w:r>
        <w:rPr>
          <w:spacing w:val="-8"/>
        </w:rPr>
        <w:t> </w:t>
      </w:r>
      <w:r>
        <w:rPr/>
        <w:t>in</w:t>
      </w:r>
      <w:r>
        <w:rPr>
          <w:spacing w:val="-10"/>
        </w:rPr>
        <w:t> </w:t>
      </w:r>
      <w:r>
        <w:rPr/>
        <w:t>monetary</w:t>
      </w:r>
      <w:r>
        <w:rPr>
          <w:spacing w:val="-7"/>
        </w:rPr>
        <w:t> </w:t>
      </w:r>
      <w:r>
        <w:rPr/>
        <w:t>policy’,</w:t>
      </w:r>
      <w:r>
        <w:rPr>
          <w:spacing w:val="-7"/>
        </w:rPr>
        <w:t> </w:t>
      </w:r>
      <w:r>
        <w:rPr/>
        <w:t>speech</w:t>
      </w:r>
      <w:r>
        <w:rPr>
          <w:spacing w:val="-8"/>
        </w:rPr>
        <w:t> </w:t>
      </w:r>
      <w:r>
        <w:rPr/>
        <w:t>given</w:t>
      </w:r>
      <w:r>
        <w:rPr>
          <w:spacing w:val="-8"/>
        </w:rPr>
        <w:t> </w:t>
      </w:r>
      <w:r>
        <w:rPr/>
        <w:t>at</w:t>
      </w:r>
      <w:r>
        <w:rPr>
          <w:spacing w:val="-7"/>
        </w:rPr>
        <w:t> </w:t>
      </w:r>
      <w:r>
        <w:rPr/>
        <w:t>the</w:t>
      </w:r>
      <w:r>
        <w:rPr>
          <w:spacing w:val="-9"/>
        </w:rPr>
        <w:t> </w:t>
      </w:r>
      <w:r>
        <w:rPr/>
        <w:t>5</w:t>
      </w:r>
      <w:r>
        <w:rPr>
          <w:vertAlign w:val="superscript"/>
        </w:rPr>
        <w:t>th</w:t>
      </w:r>
      <w:r>
        <w:rPr>
          <w:vertAlign w:val="baseline"/>
        </w:rPr>
        <w:t> International Workshop on Central Bank Business Surveys, London, 20 November, available at </w:t>
      </w:r>
      <w:hyperlink r:id="rId30">
        <w:r>
          <w:rPr>
            <w:color w:val="0000FF"/>
            <w:u w:val="single" w:color="0000FF"/>
            <w:vertAlign w:val="baseline"/>
          </w:rPr>
          <w:t>http://www.bankofengland.co.uk/publications/Documents/speeches/2014/speech780.pdf</w:t>
        </w:r>
      </w:hyperlink>
    </w:p>
    <w:sectPr>
      <w:pgSz w:w="12240" w:h="15840"/>
      <w:pgMar w:header="0" w:footer="1240" w:top="1440" w:bottom="1440" w:left="13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94912"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309388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309286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9184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0908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30897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08876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8774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0867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4448pt;width:439.6pt;height:12.55pt;mso-position-horizontal-relative:page;mso-position-vertical-relative:page;z-index:-2530856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084672"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8364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0826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6.680481pt;margin-top:726.184448pt;width:439.6pt;height:12.55pt;mso-position-horizontal-relative:page;mso-position-vertical-relative:page;z-index:-25308160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080576"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7955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078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448pt;width:439.6pt;height:12.55pt;mso-position-horizontal-relative:page;mso-position-vertical-relative:page;z-index:-25307750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076480"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7545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074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448pt;width:439.6pt;height:12.55pt;mso-position-horizontal-relative:page;mso-position-vertical-relative:page;z-index:-2530734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072384"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7136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070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66.680481pt;margin-top:726.184448pt;width:439.6pt;height:12.55pt;mso-position-horizontal-relative:page;mso-position-vertical-relative:page;z-index:-25306931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068288" type="#_x0000_t202" filled="false" stroked="false">
          <v:textbox inset="0,0,0,0">
            <w:txbxContent>
              <w:p>
                <w:pPr>
                  <w:pStyle w:val="BodyText"/>
                  <w:spacing w:before="12"/>
                  <w:ind w:left="20"/>
                </w:pPr>
                <w:r>
                  <w:rPr>
                    <w:w w:val="99"/>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6726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0662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30652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064192"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78"/>
      <w:ind w:left="226"/>
      <w:outlineLvl w:val="1"/>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http://www.bankofengland.co.uk/publications/Documents/agentssummary/2014/agsum14oct.pdf" TargetMode="External"/><Relationship Id="rId22" Type="http://schemas.openxmlformats.org/officeDocument/2006/relationships/hyperlink" Target="http://www.bankofengland.co.uk/publications/Documents/agentssummary/2014/agsum14nov.pdf" TargetMode="External"/><Relationship Id="rId23" Type="http://schemas.openxmlformats.org/officeDocument/2006/relationships/hyperlink" Target="http://www.bankofengland.co.uk/publications/Documents/inflationreport/2014/ir14nov.pdf" TargetMode="External"/><Relationship Id="rId24" Type="http://schemas.openxmlformats.org/officeDocument/2006/relationships/hyperlink" Target="http://www.bankofengland.co.uk/publications/Documents/fsr/2014/fsr35sec1.pdf" TargetMode="External"/><Relationship Id="rId25" Type="http://schemas.openxmlformats.org/officeDocument/2006/relationships/hyperlink" Target="http://www.bankofengland.co.uk/publications/Documents/speeches/2014/speech760.pdf" TargetMode="External"/><Relationship Id="rId26" Type="http://schemas.openxmlformats.org/officeDocument/2006/relationships/hyperlink" Target="http://www.bankofengland.co.uk/publications/Documents/speeches/2013/speech669.pdf" TargetMode="External"/><Relationship Id="rId27" Type="http://schemas.openxmlformats.org/officeDocument/2006/relationships/hyperlink" Target="http://www.bankofengland.co.uk/publications/Documents/speeches/2014/speech703.pdf" TargetMode="External"/><Relationship Id="rId28" Type="http://schemas.openxmlformats.org/officeDocument/2006/relationships/hyperlink" Target="http://www.bankofengland.co.uk/publications/Documents/speeches/2014/speech724.pdf" TargetMode="External"/><Relationship Id="rId29" Type="http://schemas.openxmlformats.org/officeDocument/2006/relationships/hyperlink" Target="http://www.bankofengland.co.uk/publications/Documents/speeches/2014/speech739.pdf" TargetMode="External"/><Relationship Id="rId30" Type="http://schemas.openxmlformats.org/officeDocument/2006/relationships/hyperlink" Target="http://www.bankofengland.co.uk/publications/Documents/speeches/2014/speech780.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Ian McCafferty</dc:subject>
  <dc:title>Monetary policy in an uncertain economy</dc:title>
  <dcterms:created xsi:type="dcterms:W3CDTF">2020-06-02T18:01:09Z</dcterms:created>
  <dcterms:modified xsi:type="dcterms:W3CDTF">2020-06-02T18:01:09Z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2014-12-09T00:00:00Z</vt:filetime>
  </property>
  <property fmtid="{D5CDD505-2E9C-101B-9397-08002B2CF9AE}" pid="3" name="Creator">
    <vt:lpwstr>PScript5.dll Version 5.2.2</vt:lpwstr>
  </property>
  <property fmtid="{D5CDD505-2E9C-101B-9397-08002B2CF9AE}" pid="4" name="LastSaved">
    <vt:filetime>2020-06-02T00:00:00Z</vt:filetime>
  </property>
</Properties>
</file>