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Monetary policy, asset prices and distribution</w:t>
      </w:r>
    </w:p>
    <w:p>
      <w:pPr>
        <w:pStyle w:val="BodyText"/>
        <w:spacing w:before="3"/>
        <w:rPr>
          <w:b/>
          <w:sz w:val="28"/>
        </w:rPr>
      </w:pPr>
    </w:p>
    <w:p>
      <w:pPr>
        <w:spacing w:before="0"/>
        <w:ind w:left="227" w:right="0" w:firstLine="0"/>
        <w:jc w:val="left"/>
        <w:rPr>
          <w:sz w:val="22"/>
        </w:rPr>
      </w:pPr>
      <w:r>
        <w:rPr>
          <w:sz w:val="22"/>
        </w:rPr>
        <w:t>Speech given by</w:t>
      </w:r>
    </w:p>
    <w:p>
      <w:pPr>
        <w:spacing w:before="137"/>
        <w:ind w:left="227" w:right="0" w:firstLine="0"/>
        <w:jc w:val="left"/>
        <w:rPr>
          <w:sz w:val="22"/>
        </w:rPr>
      </w:pPr>
      <w:r>
        <w:rPr>
          <w:sz w:val="22"/>
        </w:rPr>
        <w:t>Ben Broadbent, Deputy Governor for Monetary Policy, Bank of England</w:t>
      </w:r>
    </w:p>
    <w:p>
      <w:pPr>
        <w:pStyle w:val="BodyText"/>
        <w:rPr>
          <w:sz w:val="24"/>
        </w:rPr>
      </w:pPr>
    </w:p>
    <w:p>
      <w:pPr>
        <w:pStyle w:val="BodyText"/>
        <w:spacing w:before="9"/>
        <w:rPr>
          <w:sz w:val="21"/>
        </w:rPr>
      </w:pPr>
    </w:p>
    <w:p>
      <w:pPr>
        <w:spacing w:line="460" w:lineRule="auto" w:before="0"/>
        <w:ind w:left="227" w:right="3609" w:firstLine="0"/>
        <w:jc w:val="left"/>
        <w:rPr>
          <w:sz w:val="22"/>
        </w:rPr>
      </w:pPr>
      <w:r>
        <w:rPr>
          <w:sz w:val="22"/>
        </w:rPr>
        <w:t>At the Society of Business Economists Annual Conference 23 October 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7"/>
        </w:rPr>
      </w:pPr>
    </w:p>
    <w:p>
      <w:pPr>
        <w:pStyle w:val="BodyText"/>
        <w:spacing w:before="93"/>
        <w:ind w:left="227" w:right="990"/>
      </w:pPr>
      <w:r>
        <w:rPr/>
        <w:t>I would like to thank Alina Barnett for research assistance and I am also grateful for helpful comments from other colleagues in particular from Richard Harrison, David Learmonth and Gareth Ramsay.</w:t>
      </w:r>
    </w:p>
    <w:p>
      <w:pPr>
        <w:pStyle w:val="BodyText"/>
        <w:spacing w:line="235" w:lineRule="auto" w:before="1"/>
        <w:ind w:left="227" w:right="990"/>
      </w:pPr>
      <w:r>
        <w:rPr/>
        <w:t>The</w:t>
      </w:r>
      <w:r>
        <w:rPr>
          <w:spacing w:val="-8"/>
        </w:rPr>
        <w:t> </w:t>
      </w:r>
      <w:r>
        <w:rPr/>
        <w:t>views</w:t>
      </w:r>
      <w:r>
        <w:rPr>
          <w:spacing w:val="-7"/>
        </w:rPr>
        <w:t> </w:t>
      </w:r>
      <w:r>
        <w:rPr/>
        <w:t>expressed</w:t>
      </w:r>
      <w:r>
        <w:rPr>
          <w:spacing w:val="-9"/>
        </w:rPr>
        <w:t> </w:t>
      </w:r>
      <w:r>
        <w:rPr/>
        <w:t>are</w:t>
      </w:r>
      <w:r>
        <w:rPr>
          <w:spacing w:val="-9"/>
        </w:rPr>
        <w:t> </w:t>
      </w:r>
      <w:r>
        <w:rPr/>
        <w:t>my</w:t>
      </w:r>
      <w:r>
        <w:rPr>
          <w:spacing w:val="-6"/>
        </w:rPr>
        <w:t> </w:t>
      </w:r>
      <w:r>
        <w:rPr/>
        <w:t>own</w:t>
      </w:r>
      <w:r>
        <w:rPr>
          <w:spacing w:val="-8"/>
        </w:rPr>
        <w:t> </w:t>
      </w:r>
      <w:r>
        <w:rPr/>
        <w:t>and</w:t>
      </w:r>
      <w:r>
        <w:rPr>
          <w:spacing w:val="-8"/>
        </w:rPr>
        <w:t> </w:t>
      </w:r>
      <w:r>
        <w:rPr/>
        <w:t>do</w:t>
      </w:r>
      <w:r>
        <w:rPr>
          <w:spacing w:val="-8"/>
        </w:rPr>
        <w:t> </w:t>
      </w:r>
      <w:r>
        <w:rPr/>
        <w:t>not</w:t>
      </w:r>
      <w:r>
        <w:rPr>
          <w:spacing w:val="-7"/>
        </w:rPr>
        <w:t> </w:t>
      </w:r>
      <w:r>
        <w:rPr/>
        <w:t>necessarily</w:t>
      </w:r>
      <w:r>
        <w:rPr>
          <w:spacing w:val="-8"/>
        </w:rPr>
        <w:t> </w:t>
      </w:r>
      <w:r>
        <w:rPr/>
        <w:t>reflect</w:t>
      </w:r>
      <w:r>
        <w:rPr>
          <w:spacing w:val="-6"/>
        </w:rPr>
        <w:t> </w:t>
      </w:r>
      <w:r>
        <w:rPr/>
        <w:t>those</w:t>
      </w:r>
      <w:r>
        <w:rPr>
          <w:spacing w:val="-8"/>
        </w:rPr>
        <w:t> </w:t>
      </w:r>
      <w:r>
        <w:rPr/>
        <w:t>of</w:t>
      </w:r>
      <w:r>
        <w:rPr>
          <w:spacing w:val="-6"/>
        </w:rPr>
        <w:t> </w:t>
      </w:r>
      <w:r>
        <w:rPr/>
        <w:t>the</w:t>
      </w:r>
      <w:r>
        <w:rPr>
          <w:spacing w:val="-9"/>
        </w:rPr>
        <w:t> </w:t>
      </w:r>
      <w:r>
        <w:rPr/>
        <w:t>Bank</w:t>
      </w:r>
      <w:r>
        <w:rPr>
          <w:spacing w:val="-7"/>
        </w:rPr>
        <w:t> </w:t>
      </w:r>
      <w:r>
        <w:rPr/>
        <w:t>of</w:t>
      </w:r>
      <w:r>
        <w:rPr>
          <w:spacing w:val="-9"/>
        </w:rPr>
        <w:t> </w:t>
      </w:r>
      <w:r>
        <w:rPr/>
        <w:t>England</w:t>
      </w:r>
      <w:r>
        <w:rPr>
          <w:spacing w:val="-8"/>
        </w:rPr>
        <w:t> </w:t>
      </w:r>
      <w:r>
        <w:rPr/>
        <w:t>or</w:t>
      </w:r>
      <w:r>
        <w:rPr>
          <w:spacing w:val="-8"/>
        </w:rPr>
        <w:t> </w:t>
      </w:r>
      <w:r>
        <w:rPr/>
        <w:t>other members of the Monetary Policy</w:t>
      </w:r>
      <w:r>
        <w:rPr>
          <w:spacing w:val="-6"/>
        </w:rPr>
        <w:t> </w:t>
      </w:r>
      <w:r>
        <w:rPr/>
        <w:t>Committee</w:t>
      </w:r>
    </w:p>
    <w:p>
      <w:pPr>
        <w:spacing w:after="0" w:line="235" w:lineRule="auto"/>
        <w:sectPr>
          <w:footerReference w:type="default" r:id="rId5"/>
          <w:type w:val="continuous"/>
          <w:pgSz w:w="12240" w:h="15840"/>
          <w:pgMar w:footer="1240" w:top="1120" w:bottom="1440" w:left="1360" w:right="1120"/>
        </w:sectPr>
      </w:pPr>
    </w:p>
    <w:p>
      <w:pPr>
        <w:pStyle w:val="BodyText"/>
        <w:spacing w:line="357" w:lineRule="auto" w:before="80"/>
        <w:ind w:left="226" w:right="433"/>
      </w:pPr>
      <w:r>
        <w:rPr/>
        <w:t>A few years ago, I used to take the overground train into work. The line was cluttered with stations – mine was</w:t>
      </w:r>
      <w:r>
        <w:rPr>
          <w:spacing w:val="-7"/>
        </w:rPr>
        <w:t> </w:t>
      </w:r>
      <w:r>
        <w:rPr/>
        <w:t>barely</w:t>
      </w:r>
      <w:r>
        <w:rPr>
          <w:spacing w:val="-7"/>
        </w:rPr>
        <w:t> </w:t>
      </w:r>
      <w:r>
        <w:rPr/>
        <w:t>400</w:t>
      </w:r>
      <w:r>
        <w:rPr>
          <w:spacing w:val="-8"/>
        </w:rPr>
        <w:t> </w:t>
      </w:r>
      <w:r>
        <w:rPr/>
        <w:t>yards</w:t>
      </w:r>
      <w:r>
        <w:rPr>
          <w:spacing w:val="-6"/>
        </w:rPr>
        <w:t> </w:t>
      </w:r>
      <w:r>
        <w:rPr/>
        <w:t>on</w:t>
      </w:r>
      <w:r>
        <w:rPr>
          <w:spacing w:val="-8"/>
        </w:rPr>
        <w:t> </w:t>
      </w:r>
      <w:r>
        <w:rPr/>
        <w:t>from</w:t>
      </w:r>
      <w:r>
        <w:rPr>
          <w:spacing w:val="-8"/>
        </w:rPr>
        <w:t> </w:t>
      </w:r>
      <w:r>
        <w:rPr/>
        <w:t>the</w:t>
      </w:r>
      <w:r>
        <w:rPr>
          <w:spacing w:val="-7"/>
        </w:rPr>
        <w:t> </w:t>
      </w:r>
      <w:r>
        <w:rPr/>
        <w:t>previous</w:t>
      </w:r>
      <w:r>
        <w:rPr>
          <w:spacing w:val="-7"/>
        </w:rPr>
        <w:t> </w:t>
      </w:r>
      <w:r>
        <w:rPr/>
        <w:t>stop.</w:t>
      </w:r>
      <w:r>
        <w:rPr>
          <w:spacing w:val="-8"/>
        </w:rPr>
        <w:t> </w:t>
      </w:r>
      <w:r>
        <w:rPr/>
        <w:t>So</w:t>
      </w:r>
      <w:r>
        <w:rPr>
          <w:spacing w:val="-7"/>
        </w:rPr>
        <w:t> </w:t>
      </w:r>
      <w:r>
        <w:rPr/>
        <w:t>you</w:t>
      </w:r>
      <w:r>
        <w:rPr>
          <w:spacing w:val="-7"/>
        </w:rPr>
        <w:t> </w:t>
      </w:r>
      <w:r>
        <w:rPr/>
        <w:t>can</w:t>
      </w:r>
      <w:r>
        <w:rPr>
          <w:spacing w:val="-9"/>
        </w:rPr>
        <w:t> </w:t>
      </w:r>
      <w:r>
        <w:rPr/>
        <w:t>understand</w:t>
      </w:r>
      <w:r>
        <w:rPr>
          <w:spacing w:val="-5"/>
        </w:rPr>
        <w:t> </w:t>
      </w:r>
      <w:r>
        <w:rPr/>
        <w:t>why</w:t>
      </w:r>
      <w:r>
        <w:rPr>
          <w:spacing w:val="-8"/>
        </w:rPr>
        <w:t> </w:t>
      </w:r>
      <w:r>
        <w:rPr/>
        <w:t>my</w:t>
      </w:r>
      <w:r>
        <w:rPr>
          <w:spacing w:val="-6"/>
        </w:rPr>
        <w:t> </w:t>
      </w:r>
      <w:r>
        <w:rPr/>
        <w:t>fellow</w:t>
      </w:r>
      <w:r>
        <w:rPr>
          <w:spacing w:val="-9"/>
        </w:rPr>
        <w:t> </w:t>
      </w:r>
      <w:r>
        <w:rPr/>
        <w:t>commuters</w:t>
      </w:r>
      <w:r>
        <w:rPr>
          <w:spacing w:val="-5"/>
        </w:rPr>
        <w:t> </w:t>
      </w:r>
      <w:r>
        <w:rPr/>
        <w:t>were</w:t>
      </w:r>
      <w:r>
        <w:rPr>
          <w:spacing w:val="-7"/>
        </w:rPr>
        <w:t> </w:t>
      </w:r>
      <w:r>
        <w:rPr/>
        <w:t>less than</w:t>
      </w:r>
      <w:r>
        <w:rPr>
          <w:spacing w:val="-8"/>
        </w:rPr>
        <w:t> </w:t>
      </w:r>
      <w:r>
        <w:rPr/>
        <w:t>convinced</w:t>
      </w:r>
      <w:r>
        <w:rPr>
          <w:spacing w:val="-8"/>
        </w:rPr>
        <w:t> </w:t>
      </w:r>
      <w:r>
        <w:rPr/>
        <w:t>one</w:t>
      </w:r>
      <w:r>
        <w:rPr>
          <w:spacing w:val="-7"/>
        </w:rPr>
        <w:t> </w:t>
      </w:r>
      <w:r>
        <w:rPr/>
        <w:t>morning</w:t>
      </w:r>
      <w:r>
        <w:rPr>
          <w:spacing w:val="-8"/>
        </w:rPr>
        <w:t> </w:t>
      </w:r>
      <w:r>
        <w:rPr/>
        <w:t>when,</w:t>
      </w:r>
      <w:r>
        <w:rPr>
          <w:spacing w:val="-8"/>
        </w:rPr>
        <w:t> </w:t>
      </w:r>
      <w:r>
        <w:rPr/>
        <w:t>seeking</w:t>
      </w:r>
      <w:r>
        <w:rPr>
          <w:spacing w:val="-7"/>
        </w:rPr>
        <w:t> </w:t>
      </w:r>
      <w:r>
        <w:rPr/>
        <w:t>to</w:t>
      </w:r>
      <w:r>
        <w:rPr>
          <w:spacing w:val="-8"/>
        </w:rPr>
        <w:t> </w:t>
      </w:r>
      <w:r>
        <w:rPr/>
        <w:t>explain</w:t>
      </w:r>
      <w:r>
        <w:rPr>
          <w:spacing w:val="-6"/>
        </w:rPr>
        <w:t> </w:t>
      </w:r>
      <w:r>
        <w:rPr/>
        <w:t>why</w:t>
      </w:r>
      <w:r>
        <w:rPr>
          <w:spacing w:val="-6"/>
        </w:rPr>
        <w:t> </w:t>
      </w:r>
      <w:r>
        <w:rPr/>
        <w:t>our</w:t>
      </w:r>
      <w:r>
        <w:rPr>
          <w:spacing w:val="-8"/>
        </w:rPr>
        <w:t> </w:t>
      </w:r>
      <w:r>
        <w:rPr/>
        <w:t>train</w:t>
      </w:r>
      <w:r>
        <w:rPr>
          <w:spacing w:val="-7"/>
        </w:rPr>
        <w:t> </w:t>
      </w:r>
      <w:r>
        <w:rPr/>
        <w:t>was</w:t>
      </w:r>
      <w:r>
        <w:rPr>
          <w:spacing w:val="-7"/>
        </w:rPr>
        <w:t> </w:t>
      </w:r>
      <w:r>
        <w:rPr/>
        <w:t>20</w:t>
      </w:r>
      <w:r>
        <w:rPr>
          <w:spacing w:val="-8"/>
        </w:rPr>
        <w:t> </w:t>
      </w:r>
      <w:r>
        <w:rPr/>
        <w:t>minutes</w:t>
      </w:r>
      <w:r>
        <w:rPr>
          <w:spacing w:val="-6"/>
        </w:rPr>
        <w:t> </w:t>
      </w:r>
      <w:r>
        <w:rPr/>
        <w:t>overdue,</w:t>
      </w:r>
      <w:r>
        <w:rPr>
          <w:spacing w:val="-8"/>
        </w:rPr>
        <w:t> </w:t>
      </w:r>
      <w:r>
        <w:rPr/>
        <w:t>the</w:t>
      </w:r>
      <w:r>
        <w:rPr>
          <w:spacing w:val="-8"/>
        </w:rPr>
        <w:t> </w:t>
      </w:r>
      <w:r>
        <w:rPr/>
        <w:t>driver</w:t>
      </w:r>
      <w:r>
        <w:rPr>
          <w:spacing w:val="-7"/>
        </w:rPr>
        <w:t> </w:t>
      </w:r>
      <w:r>
        <w:rPr/>
        <w:t>said this</w:t>
      </w:r>
      <w:r>
        <w:rPr>
          <w:spacing w:val="-3"/>
        </w:rPr>
        <w:t> </w:t>
      </w:r>
      <w:r>
        <w:rPr/>
        <w:t>was</w:t>
      </w:r>
      <w:r>
        <w:rPr>
          <w:spacing w:val="-2"/>
        </w:rPr>
        <w:t> </w:t>
      </w:r>
      <w:r>
        <w:rPr/>
        <w:t>“because</w:t>
      </w:r>
      <w:r>
        <w:rPr>
          <w:spacing w:val="-3"/>
        </w:rPr>
        <w:t> </w:t>
      </w:r>
      <w:r>
        <w:rPr/>
        <w:t>we</w:t>
      </w:r>
      <w:r>
        <w:rPr>
          <w:spacing w:val="-4"/>
        </w:rPr>
        <w:t> </w:t>
      </w:r>
      <w:r>
        <w:rPr/>
        <w:t>left</w:t>
      </w:r>
      <w:r>
        <w:rPr>
          <w:spacing w:val="-4"/>
        </w:rPr>
        <w:t> </w:t>
      </w:r>
      <w:r>
        <w:rPr/>
        <w:t>the</w:t>
      </w:r>
      <w:r>
        <w:rPr>
          <w:spacing w:val="-3"/>
        </w:rPr>
        <w:t> </w:t>
      </w:r>
      <w:r>
        <w:rPr/>
        <w:t>last</w:t>
      </w:r>
      <w:r>
        <w:rPr>
          <w:spacing w:val="-2"/>
        </w:rPr>
        <w:t> </w:t>
      </w:r>
      <w:r>
        <w:rPr/>
        <w:t>station</w:t>
      </w:r>
      <w:r>
        <w:rPr>
          <w:spacing w:val="-4"/>
        </w:rPr>
        <w:t> </w:t>
      </w:r>
      <w:r>
        <w:rPr/>
        <w:t>late”.</w:t>
      </w:r>
      <w:r>
        <w:rPr>
          <w:spacing w:val="-4"/>
        </w:rPr>
        <w:t> </w:t>
      </w:r>
      <w:r>
        <w:rPr/>
        <w:t>It</w:t>
      </w:r>
      <w:r>
        <w:rPr>
          <w:spacing w:val="-2"/>
        </w:rPr>
        <w:t> </w:t>
      </w:r>
      <w:r>
        <w:rPr/>
        <w:t>raised</w:t>
      </w:r>
      <w:r>
        <w:rPr>
          <w:spacing w:val="-4"/>
        </w:rPr>
        <w:t> </w:t>
      </w:r>
      <w:r>
        <w:rPr/>
        <w:t>a</w:t>
      </w:r>
      <w:r>
        <w:rPr>
          <w:spacing w:val="-4"/>
        </w:rPr>
        <w:t> </w:t>
      </w:r>
      <w:r>
        <w:rPr/>
        <w:t>smile.</w:t>
      </w:r>
      <w:r>
        <w:rPr>
          <w:spacing w:val="-4"/>
        </w:rPr>
        <w:t> </w:t>
      </w:r>
      <w:r>
        <w:rPr/>
        <w:t>But</w:t>
      </w:r>
      <w:r>
        <w:rPr>
          <w:spacing w:val="-3"/>
        </w:rPr>
        <w:t> </w:t>
      </w:r>
      <w:r>
        <w:rPr/>
        <w:t>it</w:t>
      </w:r>
      <w:r>
        <w:rPr>
          <w:spacing w:val="-4"/>
        </w:rPr>
        <w:t> </w:t>
      </w:r>
      <w:r>
        <w:rPr/>
        <w:t>wasn’t</w:t>
      </w:r>
      <w:r>
        <w:rPr>
          <w:spacing w:val="-1"/>
        </w:rPr>
        <w:t> </w:t>
      </w:r>
      <w:r>
        <w:rPr/>
        <w:t>an</w:t>
      </w:r>
      <w:r>
        <w:rPr>
          <w:spacing w:val="-3"/>
        </w:rPr>
        <w:t> </w:t>
      </w:r>
      <w:r>
        <w:rPr/>
        <w:t>explanation.</w:t>
      </w:r>
    </w:p>
    <w:p>
      <w:pPr>
        <w:pStyle w:val="BodyText"/>
        <w:spacing w:before="10"/>
        <w:rPr>
          <w:sz w:val="27"/>
        </w:rPr>
      </w:pPr>
    </w:p>
    <w:p>
      <w:pPr>
        <w:pStyle w:val="BodyText"/>
        <w:spacing w:line="355" w:lineRule="auto"/>
        <w:ind w:left="226" w:right="433"/>
      </w:pPr>
      <w:r>
        <w:rPr/>
        <w:t>I</w:t>
      </w:r>
      <w:r>
        <w:rPr>
          <w:spacing w:val="-8"/>
        </w:rPr>
        <w:t> </w:t>
      </w:r>
      <w:r>
        <w:rPr/>
        <w:t>confess</w:t>
      </w:r>
      <w:r>
        <w:rPr>
          <w:spacing w:val="-7"/>
        </w:rPr>
        <w:t> </w:t>
      </w:r>
      <w:r>
        <w:rPr/>
        <w:t>I</w:t>
      </w:r>
      <w:r>
        <w:rPr>
          <w:spacing w:val="-7"/>
        </w:rPr>
        <w:t> </w:t>
      </w:r>
      <w:r>
        <w:rPr/>
        <w:t>have</w:t>
      </w:r>
      <w:r>
        <w:rPr>
          <w:spacing w:val="-8"/>
        </w:rPr>
        <w:t> </w:t>
      </w:r>
      <w:r>
        <w:rPr/>
        <w:t>a</w:t>
      </w:r>
      <w:r>
        <w:rPr>
          <w:spacing w:val="-7"/>
        </w:rPr>
        <w:t> </w:t>
      </w:r>
      <w:r>
        <w:rPr/>
        <w:t>similar</w:t>
      </w:r>
      <w:r>
        <w:rPr>
          <w:spacing w:val="-7"/>
        </w:rPr>
        <w:t> </w:t>
      </w:r>
      <w:r>
        <w:rPr/>
        <w:t>reaction</w:t>
      </w:r>
      <w:r>
        <w:rPr>
          <w:spacing w:val="-8"/>
        </w:rPr>
        <w:t> </w:t>
      </w:r>
      <w:r>
        <w:rPr/>
        <w:t>to</w:t>
      </w:r>
      <w:r>
        <w:rPr>
          <w:spacing w:val="-7"/>
        </w:rPr>
        <w:t> </w:t>
      </w:r>
      <w:r>
        <w:rPr/>
        <w:t>accounts</w:t>
      </w:r>
      <w:r>
        <w:rPr>
          <w:spacing w:val="-6"/>
        </w:rPr>
        <w:t> </w:t>
      </w:r>
      <w:r>
        <w:rPr/>
        <w:t>that</w:t>
      </w:r>
      <w:r>
        <w:rPr>
          <w:spacing w:val="-7"/>
        </w:rPr>
        <w:t> </w:t>
      </w:r>
      <w:r>
        <w:rPr/>
        <w:t>seek</w:t>
      </w:r>
      <w:r>
        <w:rPr>
          <w:spacing w:val="-6"/>
        </w:rPr>
        <w:t> </w:t>
      </w:r>
      <w:r>
        <w:rPr/>
        <w:t>to</w:t>
      </w:r>
      <w:r>
        <w:rPr>
          <w:spacing w:val="-8"/>
        </w:rPr>
        <w:t> </w:t>
      </w:r>
      <w:r>
        <w:rPr/>
        <w:t>“explain”</w:t>
      </w:r>
      <w:r>
        <w:rPr>
          <w:spacing w:val="-7"/>
        </w:rPr>
        <w:t> </w:t>
      </w:r>
      <w:r>
        <w:rPr/>
        <w:t>low</w:t>
      </w:r>
      <w:r>
        <w:rPr>
          <w:spacing w:val="-9"/>
        </w:rPr>
        <w:t> </w:t>
      </w:r>
      <w:r>
        <w:rPr/>
        <w:t>interest</w:t>
      </w:r>
      <w:r>
        <w:rPr>
          <w:spacing w:val="-5"/>
        </w:rPr>
        <w:t> </w:t>
      </w:r>
      <w:r>
        <w:rPr/>
        <w:t>rates,</w:t>
      </w:r>
      <w:r>
        <w:rPr>
          <w:spacing w:val="-8"/>
        </w:rPr>
        <w:t> </w:t>
      </w:r>
      <w:r>
        <w:rPr/>
        <w:t>and</w:t>
      </w:r>
      <w:r>
        <w:rPr>
          <w:spacing w:val="-8"/>
        </w:rPr>
        <w:t> </w:t>
      </w:r>
      <w:r>
        <w:rPr/>
        <w:t>the</w:t>
      </w:r>
      <w:r>
        <w:rPr>
          <w:spacing w:val="-7"/>
        </w:rPr>
        <w:t> </w:t>
      </w:r>
      <w:r>
        <w:rPr/>
        <w:t>behaviour</w:t>
      </w:r>
      <w:r>
        <w:rPr>
          <w:spacing w:val="-8"/>
        </w:rPr>
        <w:t> </w:t>
      </w:r>
      <w:r>
        <w:rPr/>
        <w:t>of asset prices more generally, solely by reference to what central banks have done. This is especially true when those accounts go on to attribute significant and lasting redistributive effects to these policies. For example, and at least when they happen to be going up, it’s quite common to hear that equity markets are benefiting from “easy</w:t>
      </w:r>
      <w:r>
        <w:rPr>
          <w:spacing w:val="-4"/>
        </w:rPr>
        <w:t> </w:t>
      </w:r>
      <w:r>
        <w:rPr/>
        <w:t>money”.</w:t>
      </w:r>
    </w:p>
    <w:p>
      <w:pPr>
        <w:pStyle w:val="BodyText"/>
        <w:spacing w:before="8"/>
        <w:rPr>
          <w:sz w:val="28"/>
        </w:rPr>
      </w:pPr>
    </w:p>
    <w:p>
      <w:pPr>
        <w:pStyle w:val="BodyText"/>
        <w:spacing w:line="357" w:lineRule="auto"/>
        <w:ind w:left="226" w:right="433"/>
      </w:pPr>
      <w:r>
        <w:rPr/>
        <w:t>But independent changes in monetary policy will ultimately be reflected in inflation and, despite a decline in interest rates that’s now gone on for 20 years, inflation has remained pretty close to target, throughout the developed world (Chart 1). This suggests that, rather than causing the decline themselves, central banks have</w:t>
      </w:r>
      <w:r>
        <w:rPr>
          <w:spacing w:val="-10"/>
        </w:rPr>
        <w:t> </w:t>
      </w:r>
      <w:r>
        <w:rPr/>
        <w:t>instead</w:t>
      </w:r>
      <w:r>
        <w:rPr>
          <w:spacing w:val="-9"/>
        </w:rPr>
        <w:t> </w:t>
      </w:r>
      <w:r>
        <w:rPr/>
        <w:t>been</w:t>
      </w:r>
      <w:r>
        <w:rPr>
          <w:spacing w:val="-9"/>
        </w:rPr>
        <w:t> </w:t>
      </w:r>
      <w:r>
        <w:rPr/>
        <w:t>accommodating</w:t>
      </w:r>
      <w:r>
        <w:rPr>
          <w:spacing w:val="-10"/>
        </w:rPr>
        <w:t> </w:t>
      </w:r>
      <w:r>
        <w:rPr/>
        <w:t>a</w:t>
      </w:r>
      <w:r>
        <w:rPr>
          <w:spacing w:val="-9"/>
        </w:rPr>
        <w:t> </w:t>
      </w:r>
      <w:r>
        <w:rPr/>
        <w:t>deeper</w:t>
      </w:r>
      <w:r>
        <w:rPr>
          <w:spacing w:val="-9"/>
        </w:rPr>
        <w:t> </w:t>
      </w:r>
      <w:r>
        <w:rPr/>
        <w:t>downward</w:t>
      </w:r>
      <w:r>
        <w:rPr>
          <w:spacing w:val="-9"/>
        </w:rPr>
        <w:t> </w:t>
      </w:r>
      <w:r>
        <w:rPr/>
        <w:t>trend</w:t>
      </w:r>
      <w:r>
        <w:rPr>
          <w:spacing w:val="-9"/>
        </w:rPr>
        <w:t> </w:t>
      </w:r>
      <w:r>
        <w:rPr/>
        <w:t>in</w:t>
      </w:r>
      <w:r>
        <w:rPr>
          <w:spacing w:val="-10"/>
        </w:rPr>
        <w:t> </w:t>
      </w:r>
      <w:r>
        <w:rPr/>
        <w:t>the</w:t>
      </w:r>
      <w:r>
        <w:rPr>
          <w:spacing w:val="-9"/>
        </w:rPr>
        <w:t> </w:t>
      </w:r>
      <w:r>
        <w:rPr/>
        <w:t>“natural”</w:t>
      </w:r>
      <w:r>
        <w:rPr>
          <w:spacing w:val="-9"/>
        </w:rPr>
        <w:t> </w:t>
      </w:r>
      <w:r>
        <w:rPr/>
        <w:t>or</w:t>
      </w:r>
      <w:r>
        <w:rPr>
          <w:spacing w:val="-9"/>
        </w:rPr>
        <w:t> </w:t>
      </w:r>
      <w:r>
        <w:rPr/>
        <w:t>“equilibrium”</w:t>
      </w:r>
      <w:r>
        <w:rPr>
          <w:spacing w:val="-8"/>
        </w:rPr>
        <w:t> </w:t>
      </w:r>
      <w:r>
        <w:rPr/>
        <w:t>rate</w:t>
      </w:r>
      <w:r>
        <w:rPr>
          <w:spacing w:val="-10"/>
        </w:rPr>
        <w:t> </w:t>
      </w:r>
      <w:r>
        <w:rPr/>
        <w:t>of</w:t>
      </w:r>
      <w:r>
        <w:rPr>
          <w:spacing w:val="-9"/>
        </w:rPr>
        <w:t> </w:t>
      </w:r>
      <w:r>
        <w:rPr/>
        <w:t>interest. That</w:t>
      </w:r>
      <w:r>
        <w:rPr>
          <w:spacing w:val="-5"/>
        </w:rPr>
        <w:t> </w:t>
      </w:r>
      <w:r>
        <w:rPr/>
        <w:t>is</w:t>
      </w:r>
      <w:r>
        <w:rPr>
          <w:spacing w:val="-6"/>
        </w:rPr>
        <w:t> </w:t>
      </w:r>
      <w:r>
        <w:rPr/>
        <w:t>not</w:t>
      </w:r>
      <w:r>
        <w:rPr>
          <w:spacing w:val="-7"/>
        </w:rPr>
        <w:t> </w:t>
      </w:r>
      <w:r>
        <w:rPr/>
        <w:t>a</w:t>
      </w:r>
      <w:r>
        <w:rPr>
          <w:spacing w:val="-7"/>
        </w:rPr>
        <w:t> </w:t>
      </w:r>
      <w:r>
        <w:rPr/>
        <w:t>trivial</w:t>
      </w:r>
      <w:r>
        <w:rPr>
          <w:spacing w:val="-7"/>
        </w:rPr>
        <w:t> </w:t>
      </w:r>
      <w:r>
        <w:rPr/>
        <w:t>matter:</w:t>
      </w:r>
      <w:r>
        <w:rPr>
          <w:spacing w:val="-5"/>
        </w:rPr>
        <w:t> </w:t>
      </w:r>
      <w:r>
        <w:rPr/>
        <w:t>if</w:t>
      </w:r>
      <w:r>
        <w:rPr>
          <w:spacing w:val="-7"/>
        </w:rPr>
        <w:t> </w:t>
      </w:r>
      <w:r>
        <w:rPr/>
        <w:t>they</w:t>
      </w:r>
      <w:r>
        <w:rPr>
          <w:spacing w:val="-7"/>
        </w:rPr>
        <w:t> </w:t>
      </w:r>
      <w:r>
        <w:rPr/>
        <w:t>had</w:t>
      </w:r>
      <w:r>
        <w:rPr>
          <w:spacing w:val="-7"/>
        </w:rPr>
        <w:t> </w:t>
      </w:r>
      <w:r>
        <w:rPr/>
        <w:t>failed</w:t>
      </w:r>
      <w:r>
        <w:rPr>
          <w:spacing w:val="-7"/>
        </w:rPr>
        <w:t> </w:t>
      </w:r>
      <w:r>
        <w:rPr/>
        <w:t>to</w:t>
      </w:r>
      <w:r>
        <w:rPr>
          <w:spacing w:val="-8"/>
        </w:rPr>
        <w:t> </w:t>
      </w:r>
      <w:r>
        <w:rPr/>
        <w:t>track</w:t>
      </w:r>
      <w:r>
        <w:rPr>
          <w:spacing w:val="-7"/>
        </w:rPr>
        <w:t> </w:t>
      </w:r>
      <w:r>
        <w:rPr/>
        <w:t>this</w:t>
      </w:r>
      <w:r>
        <w:rPr>
          <w:spacing w:val="-6"/>
        </w:rPr>
        <w:t> </w:t>
      </w:r>
      <w:r>
        <w:rPr/>
        <w:t>trend,</w:t>
      </w:r>
      <w:r>
        <w:rPr>
          <w:spacing w:val="-7"/>
        </w:rPr>
        <w:t> </w:t>
      </w:r>
      <w:r>
        <w:rPr/>
        <w:t>policy</w:t>
      </w:r>
      <w:r>
        <w:rPr>
          <w:spacing w:val="-5"/>
        </w:rPr>
        <w:t> </w:t>
      </w:r>
      <w:r>
        <w:rPr/>
        <w:t>would</w:t>
      </w:r>
      <w:r>
        <w:rPr>
          <w:spacing w:val="-7"/>
        </w:rPr>
        <w:t> </w:t>
      </w:r>
      <w:r>
        <w:rPr/>
        <w:t>have</w:t>
      </w:r>
      <w:r>
        <w:rPr>
          <w:spacing w:val="-7"/>
        </w:rPr>
        <w:t> </w:t>
      </w:r>
      <w:r>
        <w:rPr/>
        <w:t>been</w:t>
      </w:r>
      <w:r>
        <w:rPr>
          <w:spacing w:val="-6"/>
        </w:rPr>
        <w:t> </w:t>
      </w:r>
      <w:r>
        <w:rPr/>
        <w:t>too</w:t>
      </w:r>
      <w:r>
        <w:rPr>
          <w:spacing w:val="-7"/>
        </w:rPr>
        <w:t> </w:t>
      </w:r>
      <w:r>
        <w:rPr/>
        <w:t>tight</w:t>
      </w:r>
      <w:r>
        <w:rPr>
          <w:spacing w:val="-7"/>
        </w:rPr>
        <w:t> </w:t>
      </w:r>
      <w:r>
        <w:rPr/>
        <w:t>and</w:t>
      </w:r>
      <w:r>
        <w:rPr>
          <w:spacing w:val="-7"/>
        </w:rPr>
        <w:t> </w:t>
      </w:r>
      <w:r>
        <w:rPr/>
        <w:t>inflation and output too</w:t>
      </w:r>
      <w:r>
        <w:rPr>
          <w:spacing w:val="-3"/>
        </w:rPr>
        <w:t> </w:t>
      </w:r>
      <w:r>
        <w:rPr/>
        <w:t>low.</w:t>
      </w:r>
    </w:p>
    <w:p>
      <w:pPr>
        <w:pStyle w:val="BodyText"/>
        <w:spacing w:before="9"/>
        <w:rPr>
          <w:sz w:val="27"/>
        </w:rPr>
      </w:pPr>
    </w:p>
    <w:p>
      <w:pPr>
        <w:pStyle w:val="BodyText"/>
        <w:spacing w:line="357" w:lineRule="auto"/>
        <w:ind w:left="226" w:right="433"/>
      </w:pPr>
      <w:r>
        <w:rPr/>
        <w:t>And</w:t>
      </w:r>
      <w:r>
        <w:rPr>
          <w:spacing w:val="-8"/>
        </w:rPr>
        <w:t> </w:t>
      </w:r>
      <w:r>
        <w:rPr/>
        <w:t>although</w:t>
      </w:r>
      <w:r>
        <w:rPr>
          <w:spacing w:val="-7"/>
        </w:rPr>
        <w:t> </w:t>
      </w:r>
      <w:r>
        <w:rPr/>
        <w:t>stocks</w:t>
      </w:r>
      <w:r>
        <w:rPr>
          <w:spacing w:val="-7"/>
        </w:rPr>
        <w:t> </w:t>
      </w:r>
      <w:r>
        <w:rPr/>
        <w:t>performed</w:t>
      </w:r>
      <w:r>
        <w:rPr>
          <w:spacing w:val="-6"/>
        </w:rPr>
        <w:t> </w:t>
      </w:r>
      <w:r>
        <w:rPr/>
        <w:t>well</w:t>
      </w:r>
      <w:r>
        <w:rPr>
          <w:spacing w:val="-7"/>
        </w:rPr>
        <w:t> </w:t>
      </w:r>
      <w:r>
        <w:rPr/>
        <w:t>through</w:t>
      </w:r>
      <w:r>
        <w:rPr>
          <w:spacing w:val="-8"/>
        </w:rPr>
        <w:t> </w:t>
      </w:r>
      <w:r>
        <w:rPr/>
        <w:t>the</w:t>
      </w:r>
      <w:r>
        <w:rPr>
          <w:spacing w:val="-8"/>
        </w:rPr>
        <w:t> </w:t>
      </w:r>
      <w:r>
        <w:rPr/>
        <w:t>early</w:t>
      </w:r>
      <w:r>
        <w:rPr>
          <w:spacing w:val="-7"/>
        </w:rPr>
        <w:t> </w:t>
      </w:r>
      <w:r>
        <w:rPr/>
        <w:t>part</w:t>
      </w:r>
      <w:r>
        <w:rPr>
          <w:spacing w:val="-6"/>
        </w:rPr>
        <w:t> </w:t>
      </w:r>
      <w:r>
        <w:rPr/>
        <w:t>of</w:t>
      </w:r>
      <w:r>
        <w:rPr>
          <w:spacing w:val="-7"/>
        </w:rPr>
        <w:t> </w:t>
      </w:r>
      <w:r>
        <w:rPr/>
        <w:t>that</w:t>
      </w:r>
      <w:r>
        <w:rPr>
          <w:spacing w:val="-6"/>
        </w:rPr>
        <w:t> </w:t>
      </w:r>
      <w:r>
        <w:rPr/>
        <w:t>decline,</w:t>
      </w:r>
      <w:r>
        <w:rPr>
          <w:spacing w:val="-6"/>
        </w:rPr>
        <w:t> </w:t>
      </w:r>
      <w:r>
        <w:rPr/>
        <w:t>for</w:t>
      </w:r>
      <w:r>
        <w:rPr>
          <w:spacing w:val="-8"/>
        </w:rPr>
        <w:t> </w:t>
      </w:r>
      <w:r>
        <w:rPr/>
        <w:t>much</w:t>
      </w:r>
      <w:r>
        <w:rPr>
          <w:spacing w:val="-7"/>
        </w:rPr>
        <w:t> </w:t>
      </w:r>
      <w:r>
        <w:rPr/>
        <w:t>of</w:t>
      </w:r>
      <w:r>
        <w:rPr>
          <w:spacing w:val="-6"/>
        </w:rPr>
        <w:t> </w:t>
      </w:r>
      <w:r>
        <w:rPr/>
        <w:t>it</w:t>
      </w:r>
      <w:r>
        <w:rPr>
          <w:spacing w:val="-8"/>
        </w:rPr>
        <w:t> </w:t>
      </w:r>
      <w:r>
        <w:rPr/>
        <w:t>they’ve</w:t>
      </w:r>
      <w:r>
        <w:rPr>
          <w:spacing w:val="-8"/>
        </w:rPr>
        <w:t> </w:t>
      </w:r>
      <w:r>
        <w:rPr/>
        <w:t>not</w:t>
      </w:r>
      <w:r>
        <w:rPr>
          <w:spacing w:val="-5"/>
        </w:rPr>
        <w:t> </w:t>
      </w:r>
      <w:r>
        <w:rPr/>
        <w:t>done</w:t>
      </w:r>
      <w:r>
        <w:rPr>
          <w:spacing w:val="-8"/>
        </w:rPr>
        <w:t> </w:t>
      </w:r>
      <w:r>
        <w:rPr/>
        <w:t>so. Chart</w:t>
      </w:r>
      <w:r>
        <w:rPr>
          <w:spacing w:val="-7"/>
        </w:rPr>
        <w:t> </w:t>
      </w:r>
      <w:r>
        <w:rPr/>
        <w:t>2</w:t>
      </w:r>
      <w:r>
        <w:rPr>
          <w:spacing w:val="-7"/>
        </w:rPr>
        <w:t> </w:t>
      </w:r>
      <w:r>
        <w:rPr/>
        <w:t>plots</w:t>
      </w:r>
      <w:r>
        <w:rPr>
          <w:spacing w:val="-7"/>
        </w:rPr>
        <w:t> </w:t>
      </w:r>
      <w:r>
        <w:rPr/>
        <w:t>the</w:t>
      </w:r>
      <w:r>
        <w:rPr>
          <w:spacing w:val="-7"/>
        </w:rPr>
        <w:t> </w:t>
      </w:r>
      <w:r>
        <w:rPr/>
        <w:t>yield</w:t>
      </w:r>
      <w:r>
        <w:rPr>
          <w:spacing w:val="-7"/>
        </w:rPr>
        <w:t> </w:t>
      </w:r>
      <w:r>
        <w:rPr/>
        <w:t>–</w:t>
      </w:r>
      <w:r>
        <w:rPr>
          <w:spacing w:val="-7"/>
        </w:rPr>
        <w:t> </w:t>
      </w:r>
      <w:r>
        <w:rPr/>
        <w:t>inversely</w:t>
      </w:r>
      <w:r>
        <w:rPr>
          <w:spacing w:val="-7"/>
        </w:rPr>
        <w:t> </w:t>
      </w:r>
      <w:r>
        <w:rPr/>
        <w:t>related</w:t>
      </w:r>
      <w:r>
        <w:rPr>
          <w:spacing w:val="-7"/>
        </w:rPr>
        <w:t> </w:t>
      </w:r>
      <w:r>
        <w:rPr/>
        <w:t>to</w:t>
      </w:r>
      <w:r>
        <w:rPr>
          <w:spacing w:val="-8"/>
        </w:rPr>
        <w:t> </w:t>
      </w:r>
      <w:r>
        <w:rPr/>
        <w:t>the</w:t>
      </w:r>
      <w:r>
        <w:rPr>
          <w:spacing w:val="-7"/>
        </w:rPr>
        <w:t> </w:t>
      </w:r>
      <w:r>
        <w:rPr/>
        <w:t>price</w:t>
      </w:r>
      <w:r>
        <w:rPr>
          <w:spacing w:val="-7"/>
        </w:rPr>
        <w:t> </w:t>
      </w:r>
      <w:r>
        <w:rPr/>
        <w:t>–</w:t>
      </w:r>
      <w:r>
        <w:rPr>
          <w:spacing w:val="-6"/>
        </w:rPr>
        <w:t> </w:t>
      </w:r>
      <w:r>
        <w:rPr/>
        <w:t>on</w:t>
      </w:r>
      <w:r>
        <w:rPr>
          <w:spacing w:val="-7"/>
        </w:rPr>
        <w:t> </w:t>
      </w:r>
      <w:r>
        <w:rPr/>
        <w:t>indexed</w:t>
      </w:r>
      <w:r>
        <w:rPr>
          <w:spacing w:val="-7"/>
        </w:rPr>
        <w:t> </w:t>
      </w:r>
      <w:r>
        <w:rPr/>
        <w:t>gilts</w:t>
      </w:r>
      <w:r>
        <w:rPr>
          <w:spacing w:val="-7"/>
        </w:rPr>
        <w:t> </w:t>
      </w:r>
      <w:r>
        <w:rPr/>
        <w:t>and</w:t>
      </w:r>
      <w:r>
        <w:rPr>
          <w:spacing w:val="-7"/>
        </w:rPr>
        <w:t> </w:t>
      </w:r>
      <w:r>
        <w:rPr/>
        <w:t>UK</w:t>
      </w:r>
      <w:r>
        <w:rPr>
          <w:spacing w:val="-6"/>
        </w:rPr>
        <w:t> </w:t>
      </w:r>
      <w:r>
        <w:rPr/>
        <w:t>equities.</w:t>
      </w:r>
      <w:r>
        <w:rPr>
          <w:spacing w:val="-7"/>
        </w:rPr>
        <w:t> </w:t>
      </w:r>
      <w:r>
        <w:rPr/>
        <w:t>Through</w:t>
      </w:r>
      <w:r>
        <w:rPr>
          <w:spacing w:val="-7"/>
        </w:rPr>
        <w:t> </w:t>
      </w:r>
      <w:r>
        <w:rPr/>
        <w:t>the</w:t>
      </w:r>
      <w:r>
        <w:rPr>
          <w:spacing w:val="-7"/>
        </w:rPr>
        <w:t> </w:t>
      </w:r>
      <w:r>
        <w:rPr/>
        <w:t>1990s these two markets tended to move together and, in price terms, generally upwards. Since around 2001, however, their yields have diverged. Equities have significantly underperformed bonds. This suggests that, over</w:t>
      </w:r>
      <w:r>
        <w:rPr>
          <w:spacing w:val="-8"/>
        </w:rPr>
        <w:t> </w:t>
      </w:r>
      <w:r>
        <w:rPr/>
        <w:t>that</w:t>
      </w:r>
      <w:r>
        <w:rPr>
          <w:spacing w:val="-7"/>
        </w:rPr>
        <w:t> </w:t>
      </w:r>
      <w:r>
        <w:rPr/>
        <w:t>past</w:t>
      </w:r>
      <w:r>
        <w:rPr>
          <w:spacing w:val="-5"/>
        </w:rPr>
        <w:t> </w:t>
      </w:r>
      <w:r>
        <w:rPr/>
        <w:t>decade</w:t>
      </w:r>
      <w:r>
        <w:rPr>
          <w:spacing w:val="-8"/>
        </w:rPr>
        <w:t> </w:t>
      </w:r>
      <w:r>
        <w:rPr/>
        <w:t>or</w:t>
      </w:r>
      <w:r>
        <w:rPr>
          <w:spacing w:val="-7"/>
        </w:rPr>
        <w:t> </w:t>
      </w:r>
      <w:r>
        <w:rPr/>
        <w:t>so,</w:t>
      </w:r>
      <w:r>
        <w:rPr>
          <w:spacing w:val="-8"/>
        </w:rPr>
        <w:t> </w:t>
      </w:r>
      <w:r>
        <w:rPr/>
        <w:t>the</w:t>
      </w:r>
      <w:r>
        <w:rPr>
          <w:spacing w:val="-7"/>
        </w:rPr>
        <w:t> </w:t>
      </w:r>
      <w:r>
        <w:rPr/>
        <w:t>forces</w:t>
      </w:r>
      <w:r>
        <w:rPr>
          <w:spacing w:val="-7"/>
        </w:rPr>
        <w:t> </w:t>
      </w:r>
      <w:r>
        <w:rPr/>
        <w:t>depressing</w:t>
      </w:r>
      <w:r>
        <w:rPr>
          <w:spacing w:val="-7"/>
        </w:rPr>
        <w:t> </w:t>
      </w:r>
      <w:r>
        <w:rPr/>
        <w:t>the</w:t>
      </w:r>
      <w:r>
        <w:rPr>
          <w:spacing w:val="-5"/>
        </w:rPr>
        <w:t> </w:t>
      </w:r>
      <w:r>
        <w:rPr/>
        <w:t>natural</w:t>
      </w:r>
      <w:r>
        <w:rPr>
          <w:spacing w:val="-7"/>
        </w:rPr>
        <w:t> </w:t>
      </w:r>
      <w:r>
        <w:rPr/>
        <w:t>rate</w:t>
      </w:r>
      <w:r>
        <w:rPr>
          <w:spacing w:val="-5"/>
        </w:rPr>
        <w:t> </w:t>
      </w:r>
      <w:r>
        <w:rPr/>
        <w:t>of</w:t>
      </w:r>
      <w:r>
        <w:rPr>
          <w:spacing w:val="-6"/>
        </w:rPr>
        <w:t> </w:t>
      </w:r>
      <w:r>
        <w:rPr/>
        <w:t>interest</w:t>
      </w:r>
      <w:r>
        <w:rPr>
          <w:spacing w:val="-6"/>
        </w:rPr>
        <w:t> </w:t>
      </w:r>
      <w:r>
        <w:rPr/>
        <w:t>have</w:t>
      </w:r>
      <w:r>
        <w:rPr>
          <w:spacing w:val="-7"/>
        </w:rPr>
        <w:t> </w:t>
      </w:r>
      <w:r>
        <w:rPr/>
        <w:t>also</w:t>
      </w:r>
      <w:r>
        <w:rPr>
          <w:spacing w:val="-7"/>
        </w:rPr>
        <w:t> </w:t>
      </w:r>
      <w:r>
        <w:rPr/>
        <w:t>been</w:t>
      </w:r>
      <w:r>
        <w:rPr>
          <w:spacing w:val="-8"/>
        </w:rPr>
        <w:t> </w:t>
      </w:r>
      <w:r>
        <w:rPr/>
        <w:t>increasing</w:t>
      </w:r>
      <w:r>
        <w:rPr>
          <w:spacing w:val="-8"/>
        </w:rPr>
        <w:t> </w:t>
      </w:r>
      <w:r>
        <w:rPr/>
        <w:t>the extra</w:t>
      </w:r>
      <w:r>
        <w:rPr>
          <w:spacing w:val="-8"/>
        </w:rPr>
        <w:t> </w:t>
      </w:r>
      <w:r>
        <w:rPr/>
        <w:t>premium</w:t>
      </w:r>
      <w:r>
        <w:rPr>
          <w:spacing w:val="-7"/>
        </w:rPr>
        <w:t> </w:t>
      </w:r>
      <w:r>
        <w:rPr/>
        <w:t>required</w:t>
      </w:r>
      <w:r>
        <w:rPr>
          <w:spacing w:val="-8"/>
        </w:rPr>
        <w:t> </w:t>
      </w:r>
      <w:r>
        <w:rPr/>
        <w:t>of</w:t>
      </w:r>
      <w:r>
        <w:rPr>
          <w:spacing w:val="-7"/>
        </w:rPr>
        <w:t> </w:t>
      </w:r>
      <w:r>
        <w:rPr/>
        <w:t>risky</w:t>
      </w:r>
      <w:r>
        <w:rPr>
          <w:spacing w:val="-7"/>
        </w:rPr>
        <w:t> </w:t>
      </w:r>
      <w:r>
        <w:rPr/>
        <w:t>assets.</w:t>
      </w:r>
      <w:r>
        <w:rPr>
          <w:spacing w:val="-7"/>
        </w:rPr>
        <w:t> </w:t>
      </w:r>
      <w:r>
        <w:rPr/>
        <w:t>What</w:t>
      </w:r>
      <w:r>
        <w:rPr>
          <w:spacing w:val="-6"/>
        </w:rPr>
        <w:t> </w:t>
      </w:r>
      <w:r>
        <w:rPr/>
        <w:t>I</w:t>
      </w:r>
      <w:r>
        <w:rPr>
          <w:spacing w:val="-7"/>
        </w:rPr>
        <w:t> </w:t>
      </w:r>
      <w:r>
        <w:rPr/>
        <w:t>want</w:t>
      </w:r>
      <w:r>
        <w:rPr>
          <w:spacing w:val="-5"/>
        </w:rPr>
        <w:t> </w:t>
      </w:r>
      <w:r>
        <w:rPr/>
        <w:t>to</w:t>
      </w:r>
      <w:r>
        <w:rPr>
          <w:spacing w:val="-7"/>
        </w:rPr>
        <w:t> </w:t>
      </w:r>
      <w:r>
        <w:rPr/>
        <w:t>do</w:t>
      </w:r>
      <w:r>
        <w:rPr>
          <w:spacing w:val="-7"/>
        </w:rPr>
        <w:t> </w:t>
      </w:r>
      <w:r>
        <w:rPr/>
        <w:t>today</w:t>
      </w:r>
      <w:r>
        <w:rPr>
          <w:spacing w:val="-7"/>
        </w:rPr>
        <w:t> </w:t>
      </w:r>
      <w:r>
        <w:rPr/>
        <w:t>is</w:t>
      </w:r>
      <w:r>
        <w:rPr>
          <w:spacing w:val="-7"/>
        </w:rPr>
        <w:t> </w:t>
      </w:r>
      <w:r>
        <w:rPr/>
        <w:t>say</w:t>
      </w:r>
      <w:r>
        <w:rPr>
          <w:spacing w:val="-7"/>
        </w:rPr>
        <w:t> </w:t>
      </w:r>
      <w:r>
        <w:rPr/>
        <w:t>something</w:t>
      </w:r>
      <w:r>
        <w:rPr>
          <w:spacing w:val="-7"/>
        </w:rPr>
        <w:t> </w:t>
      </w:r>
      <w:r>
        <w:rPr/>
        <w:t>about</w:t>
      </w:r>
      <w:r>
        <w:rPr>
          <w:spacing w:val="-5"/>
        </w:rPr>
        <w:t> </w:t>
      </w:r>
      <w:r>
        <w:rPr/>
        <w:t>the</w:t>
      </w:r>
      <w:r>
        <w:rPr>
          <w:spacing w:val="-7"/>
        </w:rPr>
        <w:t> </w:t>
      </w:r>
      <w:r>
        <w:rPr/>
        <w:t>causes</w:t>
      </w:r>
      <w:r>
        <w:rPr>
          <w:spacing w:val="-6"/>
        </w:rPr>
        <w:t> </w:t>
      </w:r>
      <w:r>
        <w:rPr/>
        <w:t>of</w:t>
      </w:r>
      <w:r>
        <w:rPr>
          <w:spacing w:val="-7"/>
        </w:rPr>
        <w:t> </w:t>
      </w:r>
      <w:r>
        <w:rPr/>
        <w:t>these trends</w:t>
      </w:r>
      <w:r>
        <w:rPr>
          <w:spacing w:val="-8"/>
        </w:rPr>
        <w:t> </w:t>
      </w:r>
      <w:r>
        <w:rPr/>
        <w:t>and</w:t>
      </w:r>
      <w:r>
        <w:rPr>
          <w:spacing w:val="-8"/>
        </w:rPr>
        <w:t> </w:t>
      </w:r>
      <w:r>
        <w:rPr/>
        <w:t>(in</w:t>
      </w:r>
      <w:r>
        <w:rPr>
          <w:spacing w:val="-7"/>
        </w:rPr>
        <w:t> </w:t>
      </w:r>
      <w:r>
        <w:rPr/>
        <w:t>only</w:t>
      </w:r>
      <w:r>
        <w:rPr>
          <w:spacing w:val="-8"/>
        </w:rPr>
        <w:t> </w:t>
      </w:r>
      <w:r>
        <w:rPr/>
        <w:t>the</w:t>
      </w:r>
      <w:r>
        <w:rPr>
          <w:spacing w:val="-8"/>
        </w:rPr>
        <w:t> </w:t>
      </w:r>
      <w:r>
        <w:rPr/>
        <w:t>broadest</w:t>
      </w:r>
      <w:r>
        <w:rPr>
          <w:spacing w:val="-6"/>
        </w:rPr>
        <w:t> </w:t>
      </w:r>
      <w:r>
        <w:rPr/>
        <w:t>possible</w:t>
      </w:r>
      <w:r>
        <w:rPr>
          <w:spacing w:val="-8"/>
        </w:rPr>
        <w:t> </w:t>
      </w:r>
      <w:r>
        <w:rPr/>
        <w:t>terms)</w:t>
      </w:r>
      <w:r>
        <w:rPr>
          <w:spacing w:val="-8"/>
        </w:rPr>
        <w:t> </w:t>
      </w:r>
      <w:r>
        <w:rPr/>
        <w:t>their</w:t>
      </w:r>
      <w:r>
        <w:rPr>
          <w:spacing w:val="-8"/>
        </w:rPr>
        <w:t> </w:t>
      </w:r>
      <w:r>
        <w:rPr/>
        <w:t>implications</w:t>
      </w:r>
      <w:r>
        <w:rPr>
          <w:spacing w:val="-7"/>
        </w:rPr>
        <w:t> </w:t>
      </w:r>
      <w:r>
        <w:rPr/>
        <w:t>for</w:t>
      </w:r>
      <w:r>
        <w:rPr>
          <w:spacing w:val="-8"/>
        </w:rPr>
        <w:t> </w:t>
      </w:r>
      <w:r>
        <w:rPr/>
        <w:t>the</w:t>
      </w:r>
      <w:r>
        <w:rPr>
          <w:spacing w:val="-8"/>
        </w:rPr>
        <w:t> </w:t>
      </w:r>
      <w:r>
        <w:rPr/>
        <w:t>distribution</w:t>
      </w:r>
      <w:r>
        <w:rPr>
          <w:spacing w:val="-8"/>
        </w:rPr>
        <w:t> </w:t>
      </w:r>
      <w:r>
        <w:rPr/>
        <w:t>of</w:t>
      </w:r>
      <w:r>
        <w:rPr>
          <w:spacing w:val="-5"/>
        </w:rPr>
        <w:t> </w:t>
      </w:r>
      <w:r>
        <w:rPr/>
        <w:t>wealth</w:t>
      </w:r>
      <w:r>
        <w:rPr>
          <w:spacing w:val="-8"/>
        </w:rPr>
        <w:t> </w:t>
      </w:r>
      <w:r>
        <w:rPr/>
        <w:t>and</w:t>
      </w:r>
      <w:r>
        <w:rPr>
          <w:spacing w:val="-9"/>
        </w:rPr>
        <w:t> </w:t>
      </w:r>
      <w:r>
        <w:rPr/>
        <w:t>income.</w:t>
      </w:r>
    </w:p>
    <w:p>
      <w:pPr>
        <w:pStyle w:val="BodyText"/>
        <w:spacing w:before="8"/>
        <w:rPr>
          <w:sz w:val="27"/>
        </w:rPr>
      </w:pPr>
    </w:p>
    <w:p>
      <w:pPr>
        <w:pStyle w:val="BodyText"/>
        <w:spacing w:line="355" w:lineRule="auto"/>
        <w:ind w:left="226" w:right="433"/>
      </w:pPr>
      <w:r>
        <w:rPr/>
        <w:t>None of this will be particularly novel. Economists and central bankers were remarking on the low level of real interest rates as early as 2005</w:t>
      </w:r>
      <w:r>
        <w:rPr>
          <w:vertAlign w:val="superscript"/>
        </w:rPr>
        <w:t>1</w:t>
      </w:r>
      <w:r>
        <w:rPr>
          <w:vertAlign w:val="baseline"/>
        </w:rPr>
        <w:t>. The MPC discussed the factors behind the more recent decline, since the</w:t>
      </w:r>
      <w:r>
        <w:rPr>
          <w:spacing w:val="-9"/>
          <w:vertAlign w:val="baseline"/>
        </w:rPr>
        <w:t> </w:t>
      </w:r>
      <w:r>
        <w:rPr>
          <w:vertAlign w:val="baseline"/>
        </w:rPr>
        <w:t>financial</w:t>
      </w:r>
      <w:r>
        <w:rPr>
          <w:spacing w:val="-8"/>
          <w:vertAlign w:val="baseline"/>
        </w:rPr>
        <w:t> </w:t>
      </w:r>
      <w:r>
        <w:rPr>
          <w:vertAlign w:val="baseline"/>
        </w:rPr>
        <w:t>crisis,</w:t>
      </w:r>
      <w:r>
        <w:rPr>
          <w:spacing w:val="-9"/>
          <w:vertAlign w:val="baseline"/>
        </w:rPr>
        <w:t> </w:t>
      </w:r>
      <w:r>
        <w:rPr>
          <w:vertAlign w:val="baseline"/>
        </w:rPr>
        <w:t>in</w:t>
      </w:r>
      <w:r>
        <w:rPr>
          <w:spacing w:val="-10"/>
          <w:vertAlign w:val="baseline"/>
        </w:rPr>
        <w:t> </w:t>
      </w:r>
      <w:r>
        <w:rPr>
          <w:vertAlign w:val="baseline"/>
        </w:rPr>
        <w:t>the</w:t>
      </w:r>
      <w:r>
        <w:rPr>
          <w:spacing w:val="-8"/>
          <w:vertAlign w:val="baseline"/>
        </w:rPr>
        <w:t> </w:t>
      </w:r>
      <w:r>
        <w:rPr>
          <w:vertAlign w:val="baseline"/>
        </w:rPr>
        <w:t>February</w:t>
      </w:r>
      <w:r>
        <w:rPr>
          <w:spacing w:val="-8"/>
          <w:vertAlign w:val="baseline"/>
        </w:rPr>
        <w:t> </w:t>
      </w:r>
      <w:r>
        <w:rPr>
          <w:vertAlign w:val="baseline"/>
        </w:rPr>
        <w:t>2014</w:t>
      </w:r>
      <w:r>
        <w:rPr>
          <w:spacing w:val="-7"/>
          <w:vertAlign w:val="baseline"/>
        </w:rPr>
        <w:t> </w:t>
      </w:r>
      <w:r>
        <w:rPr>
          <w:vertAlign w:val="baseline"/>
        </w:rPr>
        <w:t>Inflation</w:t>
      </w:r>
      <w:r>
        <w:rPr>
          <w:spacing w:val="-9"/>
          <w:vertAlign w:val="baseline"/>
        </w:rPr>
        <w:t> </w:t>
      </w:r>
      <w:r>
        <w:rPr>
          <w:vertAlign w:val="baseline"/>
        </w:rPr>
        <w:t>Report,</w:t>
      </w:r>
      <w:r>
        <w:rPr>
          <w:spacing w:val="-6"/>
          <w:vertAlign w:val="baseline"/>
        </w:rPr>
        <w:t> </w:t>
      </w:r>
      <w:r>
        <w:rPr>
          <w:vertAlign w:val="baseline"/>
        </w:rPr>
        <w:t>in</w:t>
      </w:r>
      <w:r>
        <w:rPr>
          <w:spacing w:val="-10"/>
          <w:vertAlign w:val="baseline"/>
        </w:rPr>
        <w:t> </w:t>
      </w:r>
      <w:r>
        <w:rPr>
          <w:vertAlign w:val="baseline"/>
        </w:rPr>
        <w:t>the</w:t>
      </w:r>
      <w:r>
        <w:rPr>
          <w:spacing w:val="-8"/>
          <w:vertAlign w:val="baseline"/>
        </w:rPr>
        <w:t> </w:t>
      </w:r>
      <w:r>
        <w:rPr>
          <w:vertAlign w:val="baseline"/>
        </w:rPr>
        <w:t>context</w:t>
      </w:r>
      <w:r>
        <w:rPr>
          <w:spacing w:val="-8"/>
          <w:vertAlign w:val="baseline"/>
        </w:rPr>
        <w:t> </w:t>
      </w:r>
      <w:r>
        <w:rPr>
          <w:vertAlign w:val="baseline"/>
        </w:rPr>
        <w:t>of</w:t>
      </w:r>
      <w:r>
        <w:rPr>
          <w:spacing w:val="-9"/>
          <w:vertAlign w:val="baseline"/>
        </w:rPr>
        <w:t> </w:t>
      </w:r>
      <w:r>
        <w:rPr>
          <w:vertAlign w:val="baseline"/>
        </w:rPr>
        <w:t>its</w:t>
      </w:r>
      <w:r>
        <w:rPr>
          <w:spacing w:val="-8"/>
          <w:vertAlign w:val="baseline"/>
        </w:rPr>
        <w:t> </w:t>
      </w:r>
      <w:r>
        <w:rPr>
          <w:vertAlign w:val="baseline"/>
        </w:rPr>
        <w:t>forward</w:t>
      </w:r>
      <w:r>
        <w:rPr>
          <w:spacing w:val="-9"/>
          <w:vertAlign w:val="baseline"/>
        </w:rPr>
        <w:t> </w:t>
      </w:r>
      <w:r>
        <w:rPr>
          <w:vertAlign w:val="baseline"/>
        </w:rPr>
        <w:t>guidance.</w:t>
      </w:r>
      <w:r>
        <w:rPr>
          <w:spacing w:val="-6"/>
          <w:vertAlign w:val="baseline"/>
        </w:rPr>
        <w:t> </w:t>
      </w:r>
      <w:r>
        <w:rPr>
          <w:vertAlign w:val="baseline"/>
        </w:rPr>
        <w:t>My</w:t>
      </w:r>
      <w:r>
        <w:rPr>
          <w:spacing w:val="-9"/>
          <w:vertAlign w:val="baseline"/>
        </w:rPr>
        <w:t> </w:t>
      </w:r>
      <w:r>
        <w:rPr>
          <w:vertAlign w:val="baseline"/>
        </w:rPr>
        <w:t>colleague David Miles went through some of these arguments in more detail in a speech in February this year. The debate about “secular stagnation” has also focussed a lot of attention on the</w:t>
      </w:r>
      <w:r>
        <w:rPr>
          <w:spacing w:val="-34"/>
          <w:vertAlign w:val="baseline"/>
        </w:rPr>
        <w:t> </w:t>
      </w:r>
      <w:r>
        <w:rPr>
          <w:vertAlign w:val="baseline"/>
        </w:rPr>
        <w:t>issue.</w:t>
      </w:r>
    </w:p>
    <w:p>
      <w:pPr>
        <w:pStyle w:val="BodyText"/>
        <w:spacing w:before="7"/>
        <w:rPr>
          <w:sz w:val="28"/>
        </w:rPr>
      </w:pPr>
    </w:p>
    <w:p>
      <w:pPr>
        <w:pStyle w:val="BodyText"/>
        <w:spacing w:line="357" w:lineRule="auto"/>
        <w:ind w:left="226" w:right="433"/>
      </w:pPr>
      <w:r>
        <w:rPr/>
        <w:t>The only wrinkle here is to distinguish those factors that are good for risky assets from those that are bad – and,</w:t>
      </w:r>
      <w:r>
        <w:rPr>
          <w:spacing w:val="-9"/>
        </w:rPr>
        <w:t> </w:t>
      </w:r>
      <w:r>
        <w:rPr/>
        <w:t>in</w:t>
      </w:r>
      <w:r>
        <w:rPr>
          <w:spacing w:val="-8"/>
        </w:rPr>
        <w:t> </w:t>
      </w:r>
      <w:r>
        <w:rPr/>
        <w:t>doing</w:t>
      </w:r>
      <w:r>
        <w:rPr>
          <w:spacing w:val="-7"/>
        </w:rPr>
        <w:t> </w:t>
      </w:r>
      <w:r>
        <w:rPr/>
        <w:t>so,</w:t>
      </w:r>
      <w:r>
        <w:rPr>
          <w:spacing w:val="-7"/>
        </w:rPr>
        <w:t> </w:t>
      </w:r>
      <w:r>
        <w:rPr/>
        <w:t>to</w:t>
      </w:r>
      <w:r>
        <w:rPr>
          <w:spacing w:val="-9"/>
        </w:rPr>
        <w:t> </w:t>
      </w:r>
      <w:r>
        <w:rPr/>
        <w:t>say</w:t>
      </w:r>
      <w:r>
        <w:rPr>
          <w:spacing w:val="-8"/>
        </w:rPr>
        <w:t> </w:t>
      </w:r>
      <w:r>
        <w:rPr/>
        <w:t>something</w:t>
      </w:r>
      <w:r>
        <w:rPr>
          <w:spacing w:val="-8"/>
        </w:rPr>
        <w:t> </w:t>
      </w:r>
      <w:r>
        <w:rPr/>
        <w:t>about</w:t>
      </w:r>
      <w:r>
        <w:rPr>
          <w:spacing w:val="-8"/>
        </w:rPr>
        <w:t> </w:t>
      </w:r>
      <w:r>
        <w:rPr/>
        <w:t>distributional</w:t>
      </w:r>
      <w:r>
        <w:rPr>
          <w:spacing w:val="-9"/>
        </w:rPr>
        <w:t> </w:t>
      </w:r>
      <w:r>
        <w:rPr/>
        <w:t>effects.</w:t>
      </w:r>
      <w:r>
        <w:rPr>
          <w:spacing w:val="-8"/>
        </w:rPr>
        <w:t> </w:t>
      </w:r>
      <w:r>
        <w:rPr/>
        <w:t>I</w:t>
      </w:r>
      <w:r>
        <w:rPr>
          <w:spacing w:val="-8"/>
        </w:rPr>
        <w:t> </w:t>
      </w:r>
      <w:r>
        <w:rPr/>
        <w:t>also</w:t>
      </w:r>
      <w:r>
        <w:rPr>
          <w:spacing w:val="-8"/>
        </w:rPr>
        <w:t> </w:t>
      </w:r>
      <w:r>
        <w:rPr/>
        <w:t>want</w:t>
      </w:r>
      <w:r>
        <w:rPr>
          <w:spacing w:val="-6"/>
        </w:rPr>
        <w:t> </w:t>
      </w:r>
      <w:r>
        <w:rPr/>
        <w:t>to</w:t>
      </w:r>
      <w:r>
        <w:rPr>
          <w:spacing w:val="-9"/>
        </w:rPr>
        <w:t> </w:t>
      </w:r>
      <w:r>
        <w:rPr/>
        <w:t>caution</w:t>
      </w:r>
      <w:r>
        <w:rPr>
          <w:spacing w:val="-9"/>
        </w:rPr>
        <w:t> </w:t>
      </w:r>
      <w:r>
        <w:rPr/>
        <w:t>against</w:t>
      </w:r>
      <w:r>
        <w:rPr>
          <w:spacing w:val="-8"/>
        </w:rPr>
        <w:t> </w:t>
      </w:r>
      <w:r>
        <w:rPr/>
        <w:t>mistaking</w:t>
      </w:r>
      <w:r>
        <w:rPr>
          <w:spacing w:val="-9"/>
        </w:rPr>
        <w:t> </w:t>
      </w:r>
      <w:r>
        <w:rPr/>
        <w:t>cause for</w:t>
      </w:r>
      <w:r>
        <w:rPr>
          <w:spacing w:val="-8"/>
        </w:rPr>
        <w:t> </w:t>
      </w:r>
      <w:r>
        <w:rPr/>
        <w:t>effect</w:t>
      </w:r>
      <w:r>
        <w:rPr>
          <w:spacing w:val="-7"/>
        </w:rPr>
        <w:t> </w:t>
      </w:r>
      <w:r>
        <w:rPr/>
        <w:t>and</w:t>
      </w:r>
      <w:r>
        <w:rPr>
          <w:spacing w:val="-7"/>
        </w:rPr>
        <w:t> </w:t>
      </w:r>
      <w:r>
        <w:rPr/>
        <w:t>in</w:t>
      </w:r>
      <w:r>
        <w:rPr>
          <w:spacing w:val="-9"/>
        </w:rPr>
        <w:t> </w:t>
      </w:r>
      <w:r>
        <w:rPr/>
        <w:t>particular,</w:t>
      </w:r>
      <w:r>
        <w:rPr>
          <w:spacing w:val="-8"/>
        </w:rPr>
        <w:t> </w:t>
      </w:r>
      <w:r>
        <w:rPr/>
        <w:t>when</w:t>
      </w:r>
      <w:r>
        <w:rPr>
          <w:spacing w:val="-8"/>
        </w:rPr>
        <w:t> </w:t>
      </w:r>
      <w:r>
        <w:rPr/>
        <w:t>it</w:t>
      </w:r>
      <w:r>
        <w:rPr>
          <w:spacing w:val="-7"/>
        </w:rPr>
        <w:t> </w:t>
      </w:r>
      <w:r>
        <w:rPr/>
        <w:t>comes</w:t>
      </w:r>
      <w:r>
        <w:rPr>
          <w:spacing w:val="-8"/>
        </w:rPr>
        <w:t> </w:t>
      </w:r>
      <w:r>
        <w:rPr/>
        <w:t>to</w:t>
      </w:r>
      <w:r>
        <w:rPr>
          <w:spacing w:val="-8"/>
        </w:rPr>
        <w:t> </w:t>
      </w:r>
      <w:r>
        <w:rPr/>
        <w:t>asset</w:t>
      </w:r>
      <w:r>
        <w:rPr>
          <w:spacing w:val="-8"/>
        </w:rPr>
        <w:t> </w:t>
      </w:r>
      <w:r>
        <w:rPr/>
        <w:t>prices,</w:t>
      </w:r>
      <w:r>
        <w:rPr>
          <w:spacing w:val="-8"/>
        </w:rPr>
        <w:t> </w:t>
      </w:r>
      <w:r>
        <w:rPr/>
        <w:t>putting</w:t>
      </w:r>
      <w:r>
        <w:rPr>
          <w:spacing w:val="-8"/>
        </w:rPr>
        <w:t> </w:t>
      </w:r>
      <w:r>
        <w:rPr/>
        <w:t>central</w:t>
      </w:r>
      <w:r>
        <w:rPr>
          <w:spacing w:val="-9"/>
        </w:rPr>
        <w:t> </w:t>
      </w:r>
      <w:r>
        <w:rPr/>
        <w:t>banks</w:t>
      </w:r>
      <w:r>
        <w:rPr>
          <w:spacing w:val="-7"/>
        </w:rPr>
        <w:t> </w:t>
      </w:r>
      <w:r>
        <w:rPr/>
        <w:t>at</w:t>
      </w:r>
      <w:r>
        <w:rPr>
          <w:spacing w:val="-7"/>
        </w:rPr>
        <w:t> </w:t>
      </w:r>
      <w:r>
        <w:rPr/>
        <w:t>centre</w:t>
      </w:r>
      <w:r>
        <w:rPr>
          <w:spacing w:val="-8"/>
        </w:rPr>
        <w:t> </w:t>
      </w:r>
      <w:r>
        <w:rPr/>
        <w:t>stage.</w:t>
      </w:r>
      <w:r>
        <w:rPr>
          <w:spacing w:val="-10"/>
        </w:rPr>
        <w:t> </w:t>
      </w:r>
      <w:r>
        <w:rPr/>
        <w:t>Autonomous changes</w:t>
      </w:r>
      <w:r>
        <w:rPr>
          <w:spacing w:val="-7"/>
        </w:rPr>
        <w:t> </w:t>
      </w:r>
      <w:r>
        <w:rPr/>
        <w:t>in</w:t>
      </w:r>
      <w:r>
        <w:rPr>
          <w:spacing w:val="-8"/>
        </w:rPr>
        <w:t> </w:t>
      </w:r>
      <w:r>
        <w:rPr/>
        <w:t>monetary</w:t>
      </w:r>
      <w:r>
        <w:rPr>
          <w:spacing w:val="-7"/>
        </w:rPr>
        <w:t> </w:t>
      </w:r>
      <w:r>
        <w:rPr/>
        <w:t>policy</w:t>
      </w:r>
      <w:r>
        <w:rPr>
          <w:spacing w:val="-8"/>
        </w:rPr>
        <w:t> </w:t>
      </w:r>
      <w:r>
        <w:rPr/>
        <w:t>certainly</w:t>
      </w:r>
      <w:r>
        <w:rPr>
          <w:spacing w:val="-8"/>
        </w:rPr>
        <w:t> </w:t>
      </w:r>
      <w:r>
        <w:rPr/>
        <w:t>can</w:t>
      </w:r>
      <w:r>
        <w:rPr>
          <w:spacing w:val="-7"/>
        </w:rPr>
        <w:t> </w:t>
      </w:r>
      <w:r>
        <w:rPr/>
        <w:t>have</w:t>
      </w:r>
      <w:r>
        <w:rPr>
          <w:spacing w:val="-8"/>
        </w:rPr>
        <w:t> </w:t>
      </w:r>
      <w:r>
        <w:rPr/>
        <w:t>an</w:t>
      </w:r>
      <w:r>
        <w:rPr>
          <w:spacing w:val="-7"/>
        </w:rPr>
        <w:t> </w:t>
      </w:r>
      <w:r>
        <w:rPr/>
        <w:t>impact</w:t>
      </w:r>
      <w:r>
        <w:rPr>
          <w:spacing w:val="-7"/>
        </w:rPr>
        <w:t> </w:t>
      </w:r>
      <w:r>
        <w:rPr/>
        <w:t>on</w:t>
      </w:r>
      <w:r>
        <w:rPr>
          <w:spacing w:val="-9"/>
        </w:rPr>
        <w:t> </w:t>
      </w:r>
      <w:r>
        <w:rPr/>
        <w:t>asset</w:t>
      </w:r>
      <w:r>
        <w:rPr>
          <w:spacing w:val="-7"/>
        </w:rPr>
        <w:t> </w:t>
      </w:r>
      <w:r>
        <w:rPr/>
        <w:t>prices.</w:t>
      </w:r>
      <w:r>
        <w:rPr>
          <w:spacing w:val="-8"/>
        </w:rPr>
        <w:t> </w:t>
      </w:r>
      <w:r>
        <w:rPr/>
        <w:t>But</w:t>
      </w:r>
      <w:r>
        <w:rPr>
          <w:spacing w:val="-8"/>
        </w:rPr>
        <w:t> </w:t>
      </w:r>
      <w:r>
        <w:rPr/>
        <w:t>that</w:t>
      </w:r>
      <w:r>
        <w:rPr>
          <w:spacing w:val="-6"/>
        </w:rPr>
        <w:t> </w:t>
      </w:r>
      <w:r>
        <w:rPr/>
        <w:t>does</w:t>
      </w:r>
      <w:r>
        <w:rPr>
          <w:spacing w:val="-6"/>
        </w:rPr>
        <w:t> </w:t>
      </w:r>
      <w:r>
        <w:rPr/>
        <w:t>not</w:t>
      </w:r>
      <w:r>
        <w:rPr>
          <w:spacing w:val="-7"/>
        </w:rPr>
        <w:t> </w:t>
      </w:r>
      <w:r>
        <w:rPr/>
        <w:t>mean</w:t>
      </w:r>
      <w:r>
        <w:rPr>
          <w:spacing w:val="-8"/>
        </w:rPr>
        <w:t> </w:t>
      </w:r>
      <w:r>
        <w:rPr/>
        <w:t>they’re</w:t>
      </w:r>
      <w:r>
        <w:rPr>
          <w:spacing w:val="-8"/>
        </w:rPr>
        <w:t> </w:t>
      </w:r>
      <w:r>
        <w:rPr/>
        <w:t>the</w:t>
      </w:r>
    </w:p>
    <w:p>
      <w:pPr>
        <w:pStyle w:val="BodyText"/>
        <w:rPr>
          <w:sz w:val="20"/>
        </w:rPr>
      </w:pPr>
    </w:p>
    <w:p>
      <w:pPr>
        <w:pStyle w:val="BodyText"/>
        <w:rPr>
          <w:sz w:val="20"/>
        </w:rPr>
      </w:pPr>
    </w:p>
    <w:p>
      <w:pPr>
        <w:pStyle w:val="BodyText"/>
        <w:spacing w:before="6"/>
        <w:rPr>
          <w:sz w:val="11"/>
        </w:rPr>
      </w:pPr>
      <w:r>
        <w:rPr/>
        <w:pict>
          <v:shape style="position:absolute;margin-left:79.320pt;margin-top:8.833147pt;width:135.5pt;height:.1pt;mso-position-horizontal-relative:page;mso-position-vertical-relative:paragraph;z-index:-251657216;mso-wrap-distance-left:0;mso-wrap-distance-right:0" coordorigin="1586,177" coordsize="2710,0" path="m1586,177l4296,177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1 </w:t>
      </w:r>
      <w:r>
        <w:rPr>
          <w:sz w:val="15"/>
        </w:rPr>
        <w:t>Bernanke (2005)</w:t>
      </w:r>
    </w:p>
    <w:p>
      <w:pPr>
        <w:spacing w:after="0"/>
        <w:jc w:val="left"/>
        <w:rPr>
          <w:sz w:val="15"/>
        </w:rPr>
        <w:sectPr>
          <w:footerReference w:type="default" r:id="rId7"/>
          <w:pgSz w:w="12240" w:h="15840"/>
          <w:pgMar w:footer="1240" w:header="0" w:top="1440" w:bottom="1440" w:left="1360" w:right="1120"/>
          <w:pgNumType w:start="2"/>
        </w:sectPr>
      </w:pPr>
    </w:p>
    <w:p>
      <w:pPr>
        <w:pStyle w:val="BodyText"/>
        <w:spacing w:line="357" w:lineRule="auto" w:before="79"/>
        <w:ind w:left="227" w:right="433"/>
      </w:pPr>
      <w:r>
        <w:rPr/>
        <w:t>only</w:t>
      </w:r>
      <w:r>
        <w:rPr>
          <w:spacing w:val="-10"/>
        </w:rPr>
        <w:t> </w:t>
      </w:r>
      <w:r>
        <w:rPr/>
        <w:t>thing</w:t>
      </w:r>
      <w:r>
        <w:rPr>
          <w:spacing w:val="-8"/>
        </w:rPr>
        <w:t> </w:t>
      </w:r>
      <w:r>
        <w:rPr/>
        <w:t>that</w:t>
      </w:r>
      <w:r>
        <w:rPr>
          <w:spacing w:val="-8"/>
        </w:rPr>
        <w:t> </w:t>
      </w:r>
      <w:r>
        <w:rPr/>
        <w:t>actually</w:t>
      </w:r>
      <w:r>
        <w:rPr>
          <w:spacing w:val="-7"/>
        </w:rPr>
        <w:t> </w:t>
      </w:r>
      <w:r>
        <w:rPr/>
        <w:t>does</w:t>
      </w:r>
      <w:r>
        <w:rPr>
          <w:spacing w:val="-10"/>
        </w:rPr>
        <w:t> </w:t>
      </w:r>
      <w:r>
        <w:rPr/>
        <w:t>so.</w:t>
      </w:r>
      <w:r>
        <w:rPr>
          <w:spacing w:val="-8"/>
        </w:rPr>
        <w:t> </w:t>
      </w:r>
      <w:r>
        <w:rPr/>
        <w:t>Over</w:t>
      </w:r>
      <w:r>
        <w:rPr>
          <w:spacing w:val="-9"/>
        </w:rPr>
        <w:t> </w:t>
      </w:r>
      <w:r>
        <w:rPr/>
        <w:t>time,</w:t>
      </w:r>
      <w:r>
        <w:rPr>
          <w:spacing w:val="-10"/>
        </w:rPr>
        <w:t> </w:t>
      </w:r>
      <w:r>
        <w:rPr/>
        <w:t>trends</w:t>
      </w:r>
      <w:r>
        <w:rPr>
          <w:spacing w:val="-9"/>
        </w:rPr>
        <w:t> </w:t>
      </w:r>
      <w:r>
        <w:rPr/>
        <w:t>in</w:t>
      </w:r>
      <w:r>
        <w:rPr>
          <w:spacing w:val="-9"/>
        </w:rPr>
        <w:t> </w:t>
      </w:r>
      <w:r>
        <w:rPr/>
        <w:t>real</w:t>
      </w:r>
      <w:r>
        <w:rPr>
          <w:spacing w:val="-8"/>
        </w:rPr>
        <w:t> </w:t>
      </w:r>
      <w:r>
        <w:rPr/>
        <w:t>asset</w:t>
      </w:r>
      <w:r>
        <w:rPr>
          <w:spacing w:val="-9"/>
        </w:rPr>
        <w:t> </w:t>
      </w:r>
      <w:r>
        <w:rPr/>
        <w:t>prices</w:t>
      </w:r>
      <w:r>
        <w:rPr>
          <w:spacing w:val="-8"/>
        </w:rPr>
        <w:t> </w:t>
      </w:r>
      <w:r>
        <w:rPr/>
        <w:t>are</w:t>
      </w:r>
      <w:r>
        <w:rPr>
          <w:spacing w:val="-9"/>
        </w:rPr>
        <w:t> </w:t>
      </w:r>
      <w:r>
        <w:rPr/>
        <w:t>determined</w:t>
      </w:r>
      <w:r>
        <w:rPr>
          <w:spacing w:val="-8"/>
        </w:rPr>
        <w:t> </w:t>
      </w:r>
      <w:r>
        <w:rPr/>
        <w:t>by</w:t>
      </w:r>
      <w:r>
        <w:rPr>
          <w:spacing w:val="-8"/>
        </w:rPr>
        <w:t> </w:t>
      </w:r>
      <w:r>
        <w:rPr/>
        <w:t>real</w:t>
      </w:r>
      <w:r>
        <w:rPr>
          <w:spacing w:val="-8"/>
        </w:rPr>
        <w:t> </w:t>
      </w:r>
      <w:r>
        <w:rPr/>
        <w:t>(non-monetary) forces:</w:t>
      </w:r>
      <w:r>
        <w:rPr>
          <w:spacing w:val="-3"/>
        </w:rPr>
        <w:t> </w:t>
      </w:r>
      <w:r>
        <w:rPr/>
        <w:t>we</w:t>
      </w:r>
      <w:r>
        <w:rPr>
          <w:spacing w:val="-5"/>
        </w:rPr>
        <w:t> </w:t>
      </w:r>
      <w:r>
        <w:rPr/>
        <w:t>may</w:t>
      </w:r>
      <w:r>
        <w:rPr>
          <w:spacing w:val="-3"/>
        </w:rPr>
        <w:t> </w:t>
      </w:r>
      <w:r>
        <w:rPr/>
        <w:t>occasionally</w:t>
      </w:r>
      <w:r>
        <w:rPr>
          <w:spacing w:val="-5"/>
        </w:rPr>
        <w:t> </w:t>
      </w:r>
      <w:r>
        <w:rPr/>
        <w:t>be</w:t>
      </w:r>
      <w:r>
        <w:rPr>
          <w:spacing w:val="-4"/>
        </w:rPr>
        <w:t> </w:t>
      </w:r>
      <w:r>
        <w:rPr/>
        <w:t>prominent</w:t>
      </w:r>
      <w:r>
        <w:rPr>
          <w:spacing w:val="-3"/>
        </w:rPr>
        <w:t> </w:t>
      </w:r>
      <w:r>
        <w:rPr/>
        <w:t>actors</w:t>
      </w:r>
      <w:r>
        <w:rPr>
          <w:spacing w:val="-5"/>
        </w:rPr>
        <w:t> </w:t>
      </w:r>
      <w:r>
        <w:rPr/>
        <w:t>but</w:t>
      </w:r>
      <w:r>
        <w:rPr>
          <w:spacing w:val="-2"/>
        </w:rPr>
        <w:t> </w:t>
      </w:r>
      <w:r>
        <w:rPr/>
        <w:t>it’s</w:t>
      </w:r>
      <w:r>
        <w:rPr>
          <w:spacing w:val="-6"/>
        </w:rPr>
        <w:t> </w:t>
      </w:r>
      <w:r>
        <w:rPr/>
        <w:t>someone</w:t>
      </w:r>
      <w:r>
        <w:rPr>
          <w:spacing w:val="-4"/>
        </w:rPr>
        <w:t> </w:t>
      </w:r>
      <w:r>
        <w:rPr/>
        <w:t>else</w:t>
      </w:r>
      <w:r>
        <w:rPr>
          <w:spacing w:val="-4"/>
        </w:rPr>
        <w:t> </w:t>
      </w:r>
      <w:r>
        <w:rPr/>
        <w:t>who’s</w:t>
      </w:r>
      <w:r>
        <w:rPr>
          <w:spacing w:val="-2"/>
        </w:rPr>
        <w:t> </w:t>
      </w:r>
      <w:r>
        <w:rPr/>
        <w:t>written</w:t>
      </w:r>
      <w:r>
        <w:rPr>
          <w:spacing w:val="-5"/>
        </w:rPr>
        <w:t> </w:t>
      </w:r>
      <w:r>
        <w:rPr/>
        <w:t>the</w:t>
      </w:r>
      <w:r>
        <w:rPr>
          <w:spacing w:val="-5"/>
        </w:rPr>
        <w:t> </w:t>
      </w:r>
      <w:r>
        <w:rPr/>
        <w:t>script.</w:t>
      </w:r>
    </w:p>
    <w:p>
      <w:pPr>
        <w:pStyle w:val="BodyText"/>
        <w:spacing w:before="6"/>
        <w:rPr>
          <w:sz w:val="28"/>
        </w:rPr>
      </w:pPr>
    </w:p>
    <w:p>
      <w:pPr>
        <w:spacing w:after="0"/>
        <w:rPr>
          <w:sz w:val="28"/>
        </w:rPr>
        <w:sectPr>
          <w:footerReference w:type="default" r:id="rId8"/>
          <w:pgSz w:w="12240" w:h="15840"/>
          <w:pgMar w:footer="1240" w:header="0" w:top="1440" w:bottom="1440" w:left="1360" w:right="1120"/>
          <w:pgNumType w:start="3"/>
        </w:sectPr>
      </w:pPr>
    </w:p>
    <w:p>
      <w:pPr>
        <w:pStyle w:val="Heading1"/>
        <w:spacing w:line="352" w:lineRule="auto" w:before="93"/>
      </w:pPr>
      <w:r>
        <w:rPr/>
        <w:drawing>
          <wp:anchor distT="0" distB="0" distL="0" distR="0" allowOverlap="1" layoutInCell="1" locked="0" behindDoc="1" simplePos="0" relativeHeight="251094016">
            <wp:simplePos x="0" y="0"/>
            <wp:positionH relativeFrom="page">
              <wp:posOffset>1004316</wp:posOffset>
            </wp:positionH>
            <wp:positionV relativeFrom="paragraph">
              <wp:posOffset>397009</wp:posOffset>
            </wp:positionV>
            <wp:extent cx="2628900" cy="2590799"/>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628900" cy="2590799"/>
                    </a:xfrm>
                    <a:prstGeom prst="rect">
                      <a:avLst/>
                    </a:prstGeom>
                  </pic:spPr>
                </pic:pic>
              </a:graphicData>
            </a:graphic>
          </wp:anchor>
        </w:drawing>
      </w:r>
      <w:r>
        <w:rPr/>
        <w:t>Chart 1 Inflation close to target despite protracted decline in short term interest rate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7"/>
        </w:rPr>
      </w:pPr>
    </w:p>
    <w:p>
      <w:pPr>
        <w:spacing w:before="1"/>
        <w:ind w:left="227" w:right="0" w:firstLine="0"/>
        <w:jc w:val="left"/>
        <w:rPr>
          <w:sz w:val="15"/>
        </w:rPr>
      </w:pPr>
      <w:r>
        <w:rPr>
          <w:sz w:val="15"/>
        </w:rPr>
        <w:t>Source: Bank of England and ONS</w:t>
      </w:r>
    </w:p>
    <w:p>
      <w:pPr>
        <w:pStyle w:val="Heading1"/>
        <w:spacing w:line="352" w:lineRule="auto" w:before="93"/>
        <w:ind w:left="230" w:right="575"/>
      </w:pPr>
      <w:r>
        <w:rPr>
          <w:b w:val="0"/>
        </w:rPr>
        <w:br w:type="column"/>
      </w:r>
      <w:r>
        <w:rPr/>
        <w:t>Chart 2 Lower bond yields not always associated with higher equity prices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5"/>
        </w:rPr>
      </w:pPr>
    </w:p>
    <w:p>
      <w:pPr>
        <w:spacing w:line="444" w:lineRule="auto" w:before="0"/>
        <w:ind w:left="230" w:right="2241" w:firstLine="0"/>
        <w:jc w:val="left"/>
        <w:rPr>
          <w:sz w:val="15"/>
        </w:rPr>
      </w:pPr>
      <w:r>
        <w:rPr/>
        <w:drawing>
          <wp:anchor distT="0" distB="0" distL="0" distR="0" allowOverlap="1" layoutInCell="1" locked="0" behindDoc="1" simplePos="0" relativeHeight="251095040">
            <wp:simplePos x="0" y="0"/>
            <wp:positionH relativeFrom="page">
              <wp:posOffset>3861815</wp:posOffset>
            </wp:positionH>
            <wp:positionV relativeFrom="paragraph">
              <wp:posOffset>-2589848</wp:posOffset>
            </wp:positionV>
            <wp:extent cx="2805684" cy="2500121"/>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2805684" cy="2500121"/>
                    </a:xfrm>
                    <a:prstGeom prst="rect">
                      <a:avLst/>
                    </a:prstGeom>
                  </pic:spPr>
                </pic:pic>
              </a:graphicData>
            </a:graphic>
          </wp:anchor>
        </w:drawing>
      </w:r>
      <w:r>
        <w:rPr>
          <w:sz w:val="15"/>
        </w:rPr>
        <w:t>Note: * adjusted for changes in leverage</w:t>
      </w:r>
      <w:r>
        <w:rPr>
          <w:sz w:val="15"/>
          <w:vertAlign w:val="superscript"/>
        </w:rPr>
        <w:t>2</w:t>
      </w:r>
      <w:r>
        <w:rPr>
          <w:sz w:val="15"/>
          <w:vertAlign w:val="baseline"/>
        </w:rPr>
        <w:t> Source: Bank of England and Datastream</w:t>
      </w:r>
    </w:p>
    <w:p>
      <w:pPr>
        <w:spacing w:after="0" w:line="444" w:lineRule="auto"/>
        <w:jc w:val="left"/>
        <w:rPr>
          <w:sz w:val="15"/>
        </w:rPr>
        <w:sectPr>
          <w:type w:val="continuous"/>
          <w:pgSz w:w="12240" w:h="15840"/>
          <w:pgMar w:top="1120" w:bottom="1440" w:left="1360" w:right="1120"/>
          <w:cols w:num="2" w:equalWidth="0">
            <w:col w:w="4402" w:space="98"/>
            <w:col w:w="5260"/>
          </w:cols>
        </w:sectPr>
      </w:pPr>
    </w:p>
    <w:p>
      <w:pPr>
        <w:pStyle w:val="BodyText"/>
        <w:rPr>
          <w:sz w:val="20"/>
        </w:rPr>
      </w:pPr>
    </w:p>
    <w:p>
      <w:pPr>
        <w:pStyle w:val="BodyText"/>
        <w:spacing w:before="1"/>
        <w:rPr>
          <w:sz w:val="23"/>
        </w:rPr>
      </w:pPr>
    </w:p>
    <w:p>
      <w:pPr>
        <w:pStyle w:val="Heading1"/>
      </w:pPr>
      <w:r>
        <w:rPr/>
        <w:t>The decline in the natural rate of interest</w:t>
      </w:r>
    </w:p>
    <w:p>
      <w:pPr>
        <w:pStyle w:val="BodyText"/>
        <w:rPr>
          <w:b/>
          <w:sz w:val="20"/>
        </w:rPr>
      </w:pPr>
    </w:p>
    <w:p>
      <w:pPr>
        <w:pStyle w:val="BodyText"/>
        <w:spacing w:before="7"/>
        <w:rPr>
          <w:b/>
          <w:sz w:val="17"/>
        </w:rPr>
      </w:pPr>
    </w:p>
    <w:p>
      <w:pPr>
        <w:pStyle w:val="BodyText"/>
        <w:spacing w:line="355" w:lineRule="auto"/>
        <w:ind w:left="227" w:right="433"/>
      </w:pPr>
      <w:r>
        <w:rPr/>
        <w:t>At around the time that inflation targeting began, the economist John Taylor proposed a simple representation of rate-setting by the US Fed – the so-called “Taylor rule”. This suggested that variations in real</w:t>
      </w:r>
      <w:r>
        <w:rPr>
          <w:spacing w:val="-9"/>
        </w:rPr>
        <w:t> </w:t>
      </w:r>
      <w:r>
        <w:rPr/>
        <w:t>short</w:t>
      </w:r>
      <w:r>
        <w:rPr>
          <w:spacing w:val="-9"/>
        </w:rPr>
        <w:t> </w:t>
      </w:r>
      <w:r>
        <w:rPr/>
        <w:t>rates</w:t>
      </w:r>
      <w:r>
        <w:rPr>
          <w:spacing w:val="-8"/>
        </w:rPr>
        <w:t> </w:t>
      </w:r>
      <w:r>
        <w:rPr/>
        <w:t>were</w:t>
      </w:r>
      <w:r>
        <w:rPr>
          <w:spacing w:val="-8"/>
        </w:rPr>
        <w:t> </w:t>
      </w:r>
      <w:r>
        <w:rPr/>
        <w:t>well</w:t>
      </w:r>
      <w:r>
        <w:rPr>
          <w:spacing w:val="-10"/>
        </w:rPr>
        <w:t> </w:t>
      </w:r>
      <w:r>
        <w:rPr/>
        <w:t>explained,</w:t>
      </w:r>
      <w:r>
        <w:rPr>
          <w:spacing w:val="-8"/>
        </w:rPr>
        <w:t> </w:t>
      </w:r>
      <w:r>
        <w:rPr/>
        <w:t>empirically,</w:t>
      </w:r>
      <w:r>
        <w:rPr>
          <w:spacing w:val="-8"/>
        </w:rPr>
        <w:t> </w:t>
      </w:r>
      <w:r>
        <w:rPr/>
        <w:t>by</w:t>
      </w:r>
      <w:r>
        <w:rPr>
          <w:spacing w:val="-9"/>
        </w:rPr>
        <w:t> </w:t>
      </w:r>
      <w:r>
        <w:rPr/>
        <w:t>movements</w:t>
      </w:r>
      <w:r>
        <w:rPr>
          <w:spacing w:val="-8"/>
        </w:rPr>
        <w:t> </w:t>
      </w:r>
      <w:r>
        <w:rPr/>
        <w:t>in</w:t>
      </w:r>
      <w:r>
        <w:rPr>
          <w:spacing w:val="-10"/>
        </w:rPr>
        <w:t> </w:t>
      </w:r>
      <w:r>
        <w:rPr/>
        <w:t>the</w:t>
      </w:r>
      <w:r>
        <w:rPr>
          <w:spacing w:val="-10"/>
        </w:rPr>
        <w:t> </w:t>
      </w:r>
      <w:r>
        <w:rPr/>
        <w:t>“output</w:t>
      </w:r>
      <w:r>
        <w:rPr>
          <w:spacing w:val="-11"/>
        </w:rPr>
        <w:t> </w:t>
      </w:r>
      <w:r>
        <w:rPr/>
        <w:t>gap”</w:t>
      </w:r>
      <w:r>
        <w:rPr>
          <w:spacing w:val="-9"/>
        </w:rPr>
        <w:t> </w:t>
      </w:r>
      <w:r>
        <w:rPr/>
        <w:t>and</w:t>
      </w:r>
      <w:r>
        <w:rPr>
          <w:spacing w:val="-10"/>
        </w:rPr>
        <w:t> </w:t>
      </w:r>
      <w:r>
        <w:rPr/>
        <w:t>inflation.</w:t>
      </w:r>
      <w:r>
        <w:rPr>
          <w:spacing w:val="-10"/>
        </w:rPr>
        <w:t> </w:t>
      </w:r>
      <w:r>
        <w:rPr/>
        <w:t>Allowing</w:t>
      </w:r>
      <w:r>
        <w:rPr>
          <w:spacing w:val="-8"/>
        </w:rPr>
        <w:t> </w:t>
      </w:r>
      <w:r>
        <w:rPr/>
        <w:t>for these real short rates looked relatively</w:t>
      </w:r>
      <w:r>
        <w:rPr>
          <w:spacing w:val="-5"/>
        </w:rPr>
        <w:t> </w:t>
      </w:r>
      <w:r>
        <w:rPr/>
        <w:t>stable.</w:t>
      </w:r>
    </w:p>
    <w:p>
      <w:pPr>
        <w:pStyle w:val="BodyText"/>
        <w:spacing w:before="7"/>
        <w:rPr>
          <w:sz w:val="28"/>
        </w:rPr>
      </w:pPr>
    </w:p>
    <w:p>
      <w:pPr>
        <w:pStyle w:val="BodyText"/>
        <w:spacing w:line="357" w:lineRule="auto"/>
        <w:ind w:left="227" w:right="433"/>
      </w:pPr>
      <w:r>
        <w:rPr/>
        <w:t>The</w:t>
      </w:r>
      <w:r>
        <w:rPr>
          <w:spacing w:val="-6"/>
        </w:rPr>
        <w:t> </w:t>
      </w:r>
      <w:r>
        <w:rPr/>
        <w:t>word</w:t>
      </w:r>
      <w:r>
        <w:rPr>
          <w:spacing w:val="-7"/>
        </w:rPr>
        <w:t> </w:t>
      </w:r>
      <w:r>
        <w:rPr/>
        <w:t>“rule”</w:t>
      </w:r>
      <w:r>
        <w:rPr>
          <w:spacing w:val="-6"/>
        </w:rPr>
        <w:t> </w:t>
      </w:r>
      <w:r>
        <w:rPr/>
        <w:t>wasn’t</w:t>
      </w:r>
      <w:r>
        <w:rPr>
          <w:spacing w:val="-7"/>
        </w:rPr>
        <w:t> </w:t>
      </w:r>
      <w:r>
        <w:rPr/>
        <w:t>meant</w:t>
      </w:r>
      <w:r>
        <w:rPr>
          <w:spacing w:val="-6"/>
        </w:rPr>
        <w:t> </w:t>
      </w:r>
      <w:r>
        <w:rPr/>
        <w:t>prescriptively.</w:t>
      </w:r>
      <w:r>
        <w:rPr>
          <w:spacing w:val="-9"/>
        </w:rPr>
        <w:t> </w:t>
      </w:r>
      <w:r>
        <w:rPr/>
        <w:t>In</w:t>
      </w:r>
      <w:r>
        <w:rPr>
          <w:spacing w:val="-8"/>
        </w:rPr>
        <w:t> </w:t>
      </w:r>
      <w:r>
        <w:rPr/>
        <w:t>this</w:t>
      </w:r>
      <w:r>
        <w:rPr>
          <w:spacing w:val="-8"/>
        </w:rPr>
        <w:t> </w:t>
      </w:r>
      <w:r>
        <w:rPr/>
        <w:t>context</w:t>
      </w:r>
      <w:r>
        <w:rPr>
          <w:spacing w:val="-6"/>
        </w:rPr>
        <w:t> </w:t>
      </w:r>
      <w:r>
        <w:rPr/>
        <w:t>it</w:t>
      </w:r>
      <w:r>
        <w:rPr>
          <w:spacing w:val="-8"/>
        </w:rPr>
        <w:t> </w:t>
      </w:r>
      <w:r>
        <w:rPr/>
        <w:t>simply</w:t>
      </w:r>
      <w:r>
        <w:rPr>
          <w:spacing w:val="-7"/>
        </w:rPr>
        <w:t> </w:t>
      </w:r>
      <w:r>
        <w:rPr/>
        <w:t>meant</w:t>
      </w:r>
      <w:r>
        <w:rPr>
          <w:spacing w:val="-6"/>
        </w:rPr>
        <w:t> </w:t>
      </w:r>
      <w:r>
        <w:rPr/>
        <w:t>“reaction</w:t>
      </w:r>
      <w:r>
        <w:rPr>
          <w:spacing w:val="-8"/>
        </w:rPr>
        <w:t> </w:t>
      </w:r>
      <w:r>
        <w:rPr/>
        <w:t>function”</w:t>
      </w:r>
      <w:r>
        <w:rPr>
          <w:spacing w:val="-7"/>
        </w:rPr>
        <w:t> </w:t>
      </w:r>
      <w:r>
        <w:rPr/>
        <w:t>–</w:t>
      </w:r>
      <w:r>
        <w:rPr>
          <w:spacing w:val="-7"/>
        </w:rPr>
        <w:t> </w:t>
      </w:r>
      <w:r>
        <w:rPr/>
        <w:t>a</w:t>
      </w:r>
      <w:r>
        <w:rPr>
          <w:spacing w:val="-6"/>
        </w:rPr>
        <w:t> </w:t>
      </w:r>
      <w:r>
        <w:rPr/>
        <w:t>description of the way US policy rates had in practice, and over a particular period of time, responded to the economy. But as the concept took hold, many began to interpret the relationship not just as a description of what central banks had been doing but as an indicator of what they should do. In particular, the Taylor rule cemented a view that only cyclical factors could justify deviating from a particular level of the policy rate. In the UK, for example, there was a commonly held view in the mid-1990s that, as long as the economy was operating</w:t>
      </w:r>
      <w:r>
        <w:rPr>
          <w:spacing w:val="-6"/>
        </w:rPr>
        <w:t> </w:t>
      </w:r>
      <w:r>
        <w:rPr/>
        <w:t>at</w:t>
      </w:r>
      <w:r>
        <w:rPr>
          <w:spacing w:val="-6"/>
        </w:rPr>
        <w:t> </w:t>
      </w:r>
      <w:r>
        <w:rPr/>
        <w:t>potential</w:t>
      </w:r>
      <w:r>
        <w:rPr>
          <w:spacing w:val="-6"/>
        </w:rPr>
        <w:t> </w:t>
      </w:r>
      <w:r>
        <w:rPr/>
        <w:t>and</w:t>
      </w:r>
      <w:r>
        <w:rPr>
          <w:spacing w:val="-6"/>
        </w:rPr>
        <w:t> </w:t>
      </w:r>
      <w:r>
        <w:rPr/>
        <w:t>inflation</w:t>
      </w:r>
      <w:r>
        <w:rPr>
          <w:spacing w:val="-5"/>
        </w:rPr>
        <w:t> </w:t>
      </w:r>
      <w:r>
        <w:rPr/>
        <w:t>was</w:t>
      </w:r>
      <w:r>
        <w:rPr>
          <w:spacing w:val="-6"/>
        </w:rPr>
        <w:t> </w:t>
      </w:r>
      <w:r>
        <w:rPr/>
        <w:t>on</w:t>
      </w:r>
      <w:r>
        <w:rPr>
          <w:spacing w:val="-6"/>
        </w:rPr>
        <w:t> </w:t>
      </w:r>
      <w:r>
        <w:rPr/>
        <w:t>target,</w:t>
      </w:r>
      <w:r>
        <w:rPr>
          <w:spacing w:val="-6"/>
        </w:rPr>
        <w:t> </w:t>
      </w:r>
      <w:r>
        <w:rPr/>
        <w:t>real</w:t>
      </w:r>
      <w:r>
        <w:rPr>
          <w:spacing w:val="-6"/>
        </w:rPr>
        <w:t> </w:t>
      </w:r>
      <w:r>
        <w:rPr/>
        <w:t>interest</w:t>
      </w:r>
      <w:r>
        <w:rPr>
          <w:spacing w:val="-6"/>
        </w:rPr>
        <w:t> </w:t>
      </w:r>
      <w:r>
        <w:rPr/>
        <w:t>rates</w:t>
      </w:r>
      <w:r>
        <w:rPr>
          <w:spacing w:val="-7"/>
        </w:rPr>
        <w:t> </w:t>
      </w:r>
      <w:r>
        <w:rPr/>
        <w:t>would</w:t>
      </w:r>
      <w:r>
        <w:rPr>
          <w:spacing w:val="-5"/>
        </w:rPr>
        <w:t> </w:t>
      </w:r>
      <w:r>
        <w:rPr/>
        <w:t>necessarily</w:t>
      </w:r>
      <w:r>
        <w:rPr>
          <w:spacing w:val="-6"/>
        </w:rPr>
        <w:t> </w:t>
      </w:r>
      <w:r>
        <w:rPr/>
        <w:t>have</w:t>
      </w:r>
      <w:r>
        <w:rPr>
          <w:spacing w:val="-7"/>
        </w:rPr>
        <w:t> </w:t>
      </w:r>
      <w:r>
        <w:rPr/>
        <w:t>to</w:t>
      </w:r>
      <w:r>
        <w:rPr>
          <w:spacing w:val="-7"/>
        </w:rPr>
        <w:t> </w:t>
      </w:r>
      <w:r>
        <w:rPr/>
        <w:t>settle</w:t>
      </w:r>
      <w:r>
        <w:rPr>
          <w:spacing w:val="-6"/>
        </w:rPr>
        <w:t> </w:t>
      </w:r>
      <w:r>
        <w:rPr/>
        <w:t>at</w:t>
      </w:r>
      <w:r>
        <w:rPr>
          <w:spacing w:val="-6"/>
        </w:rPr>
        <w:t> </w:t>
      </w:r>
      <w:r>
        <w:rPr/>
        <w:t>a</w:t>
      </w:r>
      <w:r>
        <w:rPr>
          <w:spacing w:val="-6"/>
        </w:rPr>
        <w:t> </w:t>
      </w:r>
      <w:r>
        <w:rPr/>
        <w:t>rate</w:t>
      </w:r>
    </w:p>
    <w:p>
      <w:pPr>
        <w:pStyle w:val="BodyText"/>
        <w:rPr>
          <w:sz w:val="20"/>
        </w:rPr>
      </w:pPr>
    </w:p>
    <w:p>
      <w:pPr>
        <w:pStyle w:val="BodyText"/>
        <w:spacing w:before="2"/>
        <w:rPr>
          <w:sz w:val="29"/>
        </w:rPr>
      </w:pPr>
      <w:r>
        <w:rPr/>
        <w:pict>
          <v:shape style="position:absolute;margin-left:79.379997pt;margin-top:19.016506pt;width:135.5pt;height:.1pt;mso-position-horizontal-relative:page;mso-position-vertical-relative:paragraph;z-index:-251656192;mso-wrap-distance-left:0;mso-wrap-distance-right:0" coordorigin="1588,380" coordsize="2710,0" path="m1588,380l4297,380e" filled="false" stroked="true" strokeweight=".48001pt" strokecolor="#000000">
            <v:path arrowok="t"/>
            <v:stroke dashstyle="solid"/>
            <w10:wrap type="topAndBottom"/>
          </v:shape>
        </w:pict>
      </w:r>
    </w:p>
    <w:p>
      <w:pPr>
        <w:spacing w:before="27"/>
        <w:ind w:left="227" w:right="433" w:firstLine="0"/>
        <w:jc w:val="left"/>
        <w:rPr>
          <w:sz w:val="15"/>
        </w:rPr>
      </w:pPr>
      <w:r>
        <w:rPr>
          <w:position w:val="8"/>
          <w:sz w:val="9"/>
        </w:rPr>
        <w:t>2 </w:t>
      </w:r>
      <w:r>
        <w:rPr>
          <w:sz w:val="15"/>
        </w:rPr>
        <w:t>The blue line is actually E/V, where E is earnings and V the total value of the firm, net debt as well as equity. Unlike E/P, and at least if the Modigliani-Miller neutrality result applies, E/V is invariant to changes in leverage. For a given total value V, higher leverage raises earnings per share and the E/P ratio.</w:t>
      </w:r>
    </w:p>
    <w:p>
      <w:pPr>
        <w:spacing w:after="0"/>
        <w:jc w:val="left"/>
        <w:rPr>
          <w:sz w:val="15"/>
        </w:rPr>
        <w:sectPr>
          <w:type w:val="continuous"/>
          <w:pgSz w:w="12240" w:h="15840"/>
          <w:pgMar w:top="1120" w:bottom="1440" w:left="1360" w:right="1120"/>
        </w:sectPr>
      </w:pPr>
    </w:p>
    <w:p>
      <w:pPr>
        <w:pStyle w:val="BodyText"/>
        <w:spacing w:line="357" w:lineRule="auto" w:before="79"/>
        <w:ind w:left="227" w:right="758"/>
      </w:pPr>
      <w:r>
        <w:rPr/>
        <w:t>of 3% or so in real terms, roughly their average over the previous few years. This would imply a “neutral” nominal rate of close to 6%.</w:t>
      </w:r>
    </w:p>
    <w:p>
      <w:pPr>
        <w:pStyle w:val="BodyText"/>
        <w:spacing w:before="2"/>
        <w:rPr>
          <w:sz w:val="28"/>
        </w:rPr>
      </w:pPr>
    </w:p>
    <w:p>
      <w:pPr>
        <w:pStyle w:val="BodyText"/>
        <w:spacing w:line="355" w:lineRule="auto"/>
        <w:ind w:left="227" w:right="433"/>
      </w:pPr>
      <w:r>
        <w:rPr/>
        <w:t>“Neutral”</w:t>
      </w:r>
      <w:r>
        <w:rPr>
          <w:spacing w:val="-8"/>
        </w:rPr>
        <w:t> </w:t>
      </w:r>
      <w:r>
        <w:rPr/>
        <w:t>doesn’t</w:t>
      </w:r>
      <w:r>
        <w:rPr>
          <w:spacing w:val="-9"/>
        </w:rPr>
        <w:t> </w:t>
      </w:r>
      <w:r>
        <w:rPr/>
        <w:t>mean</w:t>
      </w:r>
      <w:r>
        <w:rPr>
          <w:spacing w:val="-8"/>
        </w:rPr>
        <w:t> </w:t>
      </w:r>
      <w:r>
        <w:rPr/>
        <w:t>constant,</w:t>
      </w:r>
      <w:r>
        <w:rPr>
          <w:spacing w:val="-6"/>
        </w:rPr>
        <w:t> </w:t>
      </w:r>
      <w:r>
        <w:rPr/>
        <w:t>however.</w:t>
      </w:r>
      <w:r>
        <w:rPr>
          <w:spacing w:val="-9"/>
        </w:rPr>
        <w:t> </w:t>
      </w:r>
      <w:r>
        <w:rPr/>
        <w:t>It</w:t>
      </w:r>
      <w:r>
        <w:rPr>
          <w:spacing w:val="-7"/>
        </w:rPr>
        <w:t> </w:t>
      </w:r>
      <w:r>
        <w:rPr/>
        <w:t>means</w:t>
      </w:r>
      <w:r>
        <w:rPr>
          <w:spacing w:val="-6"/>
        </w:rPr>
        <w:t> </w:t>
      </w:r>
      <w:r>
        <w:rPr/>
        <w:t>the</w:t>
      </w:r>
      <w:r>
        <w:rPr>
          <w:spacing w:val="-7"/>
        </w:rPr>
        <w:t> </w:t>
      </w:r>
      <w:r>
        <w:rPr/>
        <w:t>level</w:t>
      </w:r>
      <w:r>
        <w:rPr>
          <w:spacing w:val="-8"/>
        </w:rPr>
        <w:t> </w:t>
      </w:r>
      <w:r>
        <w:rPr/>
        <w:t>of</w:t>
      </w:r>
      <w:r>
        <w:rPr>
          <w:spacing w:val="-7"/>
        </w:rPr>
        <w:t> </w:t>
      </w:r>
      <w:r>
        <w:rPr/>
        <w:t>interest</w:t>
      </w:r>
      <w:r>
        <w:rPr>
          <w:spacing w:val="-7"/>
        </w:rPr>
        <w:t> </w:t>
      </w:r>
      <w:r>
        <w:rPr/>
        <w:t>rates</w:t>
      </w:r>
      <w:r>
        <w:rPr>
          <w:spacing w:val="-8"/>
        </w:rPr>
        <w:t> </w:t>
      </w:r>
      <w:r>
        <w:rPr/>
        <w:t>that,</w:t>
      </w:r>
      <w:r>
        <w:rPr>
          <w:spacing w:val="-7"/>
        </w:rPr>
        <w:t> </w:t>
      </w:r>
      <w:r>
        <w:rPr/>
        <w:t>across</w:t>
      </w:r>
      <w:r>
        <w:rPr>
          <w:spacing w:val="-7"/>
        </w:rPr>
        <w:t> </w:t>
      </w:r>
      <w:r>
        <w:rPr/>
        <w:t>the</w:t>
      </w:r>
      <w:r>
        <w:rPr>
          <w:spacing w:val="-7"/>
        </w:rPr>
        <w:t> </w:t>
      </w:r>
      <w:r>
        <w:rPr/>
        <w:t>world,</w:t>
      </w:r>
      <w:r>
        <w:rPr>
          <w:spacing w:val="-7"/>
        </w:rPr>
        <w:t> </w:t>
      </w:r>
      <w:r>
        <w:rPr/>
        <w:t>ensures the</w:t>
      </w:r>
      <w:r>
        <w:rPr>
          <w:spacing w:val="-6"/>
        </w:rPr>
        <w:t> </w:t>
      </w:r>
      <w:r>
        <w:rPr/>
        <w:t>supply</w:t>
      </w:r>
      <w:r>
        <w:rPr>
          <w:spacing w:val="-5"/>
        </w:rPr>
        <w:t> </w:t>
      </w:r>
      <w:r>
        <w:rPr/>
        <w:t>and</w:t>
      </w:r>
      <w:r>
        <w:rPr>
          <w:spacing w:val="-5"/>
        </w:rPr>
        <w:t> </w:t>
      </w:r>
      <w:r>
        <w:rPr/>
        <w:t>demand</w:t>
      </w:r>
      <w:r>
        <w:rPr>
          <w:spacing w:val="-5"/>
        </w:rPr>
        <w:t> </w:t>
      </w:r>
      <w:r>
        <w:rPr/>
        <w:t>for</w:t>
      </w:r>
      <w:r>
        <w:rPr>
          <w:spacing w:val="-3"/>
        </w:rPr>
        <w:t> </w:t>
      </w:r>
      <w:r>
        <w:rPr/>
        <w:t>finance</w:t>
      </w:r>
      <w:r>
        <w:rPr>
          <w:spacing w:val="-4"/>
        </w:rPr>
        <w:t> </w:t>
      </w:r>
      <w:r>
        <w:rPr/>
        <w:t>–</w:t>
      </w:r>
      <w:r>
        <w:rPr>
          <w:spacing w:val="-5"/>
        </w:rPr>
        <w:t> </w:t>
      </w:r>
      <w:r>
        <w:rPr/>
        <w:t>desired</w:t>
      </w:r>
      <w:r>
        <w:rPr>
          <w:spacing w:val="-6"/>
        </w:rPr>
        <w:t> </w:t>
      </w:r>
      <w:r>
        <w:rPr/>
        <w:t>levels</w:t>
      </w:r>
      <w:r>
        <w:rPr>
          <w:spacing w:val="-4"/>
        </w:rPr>
        <w:t> </w:t>
      </w:r>
      <w:r>
        <w:rPr/>
        <w:t>of</w:t>
      </w:r>
      <w:r>
        <w:rPr>
          <w:spacing w:val="-4"/>
        </w:rPr>
        <w:t> </w:t>
      </w:r>
      <w:r>
        <w:rPr/>
        <w:t>saving</w:t>
      </w:r>
      <w:r>
        <w:rPr>
          <w:spacing w:val="-5"/>
        </w:rPr>
        <w:t> </w:t>
      </w:r>
      <w:r>
        <w:rPr/>
        <w:t>and</w:t>
      </w:r>
      <w:r>
        <w:rPr>
          <w:spacing w:val="-4"/>
        </w:rPr>
        <w:t> </w:t>
      </w:r>
      <w:r>
        <w:rPr/>
        <w:t>investment</w:t>
      </w:r>
      <w:r>
        <w:rPr>
          <w:spacing w:val="-3"/>
        </w:rPr>
        <w:t> </w:t>
      </w:r>
      <w:r>
        <w:rPr/>
        <w:t>–</w:t>
      </w:r>
      <w:r>
        <w:rPr>
          <w:spacing w:val="-7"/>
        </w:rPr>
        <w:t> </w:t>
      </w:r>
      <w:r>
        <w:rPr/>
        <w:t>are</w:t>
      </w:r>
      <w:r>
        <w:rPr>
          <w:spacing w:val="-6"/>
        </w:rPr>
        <w:t> </w:t>
      </w:r>
      <w:r>
        <w:rPr/>
        <w:t>brought</w:t>
      </w:r>
      <w:r>
        <w:rPr>
          <w:spacing w:val="-4"/>
        </w:rPr>
        <w:t> </w:t>
      </w:r>
      <w:r>
        <w:rPr/>
        <w:t>into</w:t>
      </w:r>
      <w:r>
        <w:rPr>
          <w:spacing w:val="-5"/>
        </w:rPr>
        <w:t> </w:t>
      </w:r>
      <w:r>
        <w:rPr/>
        <w:t>line</w:t>
      </w:r>
      <w:r>
        <w:rPr>
          <w:vertAlign w:val="superscript"/>
        </w:rPr>
        <w:t>3</w:t>
      </w:r>
    </w:p>
    <w:p>
      <w:pPr>
        <w:pStyle w:val="BodyText"/>
        <w:spacing w:before="2"/>
        <w:ind w:left="227"/>
      </w:pPr>
      <w:r>
        <w:rPr/>
        <w:t>(Chart 3).</w:t>
      </w:r>
    </w:p>
    <w:p>
      <w:pPr>
        <w:pStyle w:val="BodyText"/>
        <w:rPr>
          <w:sz w:val="20"/>
        </w:rPr>
      </w:pPr>
    </w:p>
    <w:p>
      <w:pPr>
        <w:pStyle w:val="BodyText"/>
        <w:spacing w:before="3"/>
        <w:rPr>
          <w:sz w:val="17"/>
        </w:rPr>
      </w:pPr>
    </w:p>
    <w:p>
      <w:pPr>
        <w:tabs>
          <w:tab w:pos="5135" w:val="left" w:leader="none"/>
        </w:tabs>
        <w:spacing w:before="0"/>
        <w:ind w:left="227" w:right="0" w:firstLine="0"/>
        <w:jc w:val="left"/>
        <w:rPr>
          <w:sz w:val="19"/>
        </w:rPr>
      </w:pPr>
      <w:r>
        <w:rPr/>
        <w:drawing>
          <wp:anchor distT="0" distB="0" distL="0" distR="0" allowOverlap="1" layoutInCell="1" locked="0" behindDoc="0" simplePos="0" relativeHeight="251664384">
            <wp:simplePos x="0" y="0"/>
            <wp:positionH relativeFrom="page">
              <wp:posOffset>1004316</wp:posOffset>
            </wp:positionH>
            <wp:positionV relativeFrom="paragraph">
              <wp:posOffset>197993</wp:posOffset>
            </wp:positionV>
            <wp:extent cx="2996184" cy="2786633"/>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2996184" cy="2786633"/>
                    </a:xfrm>
                    <a:prstGeom prst="rect">
                      <a:avLst/>
                    </a:prstGeom>
                  </pic:spPr>
                </pic:pic>
              </a:graphicData>
            </a:graphic>
          </wp:anchor>
        </w:drawing>
      </w:r>
      <w:r>
        <w:rPr>
          <w:b/>
          <w:sz w:val="19"/>
        </w:rPr>
        <w:t>Chart 3 Stylised supply and demand</w:t>
      </w:r>
      <w:r>
        <w:rPr>
          <w:b/>
          <w:spacing w:val="-32"/>
          <w:sz w:val="19"/>
        </w:rPr>
        <w:t> </w:t>
      </w:r>
      <w:r>
        <w:rPr>
          <w:b/>
          <w:sz w:val="19"/>
        </w:rPr>
        <w:t>for</w:t>
      </w:r>
      <w:r>
        <w:rPr>
          <w:b/>
          <w:spacing w:val="-5"/>
          <w:sz w:val="19"/>
        </w:rPr>
        <w:t> </w:t>
      </w:r>
      <w:r>
        <w:rPr>
          <w:b/>
          <w:sz w:val="19"/>
        </w:rPr>
        <w:t>finance</w:t>
        <w:tab/>
      </w:r>
      <w:r>
        <w:rPr>
          <w:position w:val="10"/>
          <w:sz w:val="19"/>
        </w:rPr>
        <w:t>And in principle, any number of things –</w:t>
      </w:r>
      <w:r>
        <w:rPr>
          <w:spacing w:val="-17"/>
          <w:position w:val="10"/>
          <w:sz w:val="19"/>
        </w:rPr>
        <w:t> </w:t>
      </w:r>
      <w:r>
        <w:rPr>
          <w:position w:val="10"/>
          <w:sz w:val="19"/>
        </w:rPr>
        <w:t>any</w:t>
      </w:r>
    </w:p>
    <w:p>
      <w:pPr>
        <w:pStyle w:val="BodyText"/>
        <w:spacing w:line="357" w:lineRule="auto" w:before="5"/>
        <w:ind w:left="5135" w:right="433"/>
      </w:pPr>
      <w:r>
        <w:rPr/>
        <w:t>number of real economic disturbances – can move that rate around. An autonomous rise in the supply of finance, for example, would tend to depress real interest rates and the expected returns on all assets, quite independently of monetary policy. More optimism about the future, increasing the demand for investment funding, would push up real interest rates. An increase in the perceived degree of risk, increasing the wedge between the required return on risky assets and the risk-free rate, can push up the first but depress the second (using a simple model of asset prices I’ll present below some stylised simulations that make these points).</w:t>
      </w:r>
    </w:p>
    <w:p>
      <w:pPr>
        <w:pStyle w:val="BodyText"/>
        <w:spacing w:before="10"/>
        <w:rPr>
          <w:sz w:val="26"/>
        </w:rPr>
      </w:pPr>
    </w:p>
    <w:p>
      <w:pPr>
        <w:pStyle w:val="BodyText"/>
        <w:spacing w:line="357" w:lineRule="auto"/>
        <w:ind w:left="227" w:right="433"/>
      </w:pPr>
      <w:r>
        <w:rPr/>
        <w:t>So</w:t>
      </w:r>
      <w:r>
        <w:rPr>
          <w:spacing w:val="-9"/>
        </w:rPr>
        <w:t> </w:t>
      </w:r>
      <w:r>
        <w:rPr/>
        <w:t>the</w:t>
      </w:r>
      <w:r>
        <w:rPr>
          <w:spacing w:val="-7"/>
        </w:rPr>
        <w:t> </w:t>
      </w:r>
      <w:r>
        <w:rPr/>
        <w:t>notion</w:t>
      </w:r>
      <w:r>
        <w:rPr>
          <w:spacing w:val="-6"/>
        </w:rPr>
        <w:t> </w:t>
      </w:r>
      <w:r>
        <w:rPr/>
        <w:t>that</w:t>
      </w:r>
      <w:r>
        <w:rPr>
          <w:spacing w:val="-6"/>
        </w:rPr>
        <w:t> </w:t>
      </w:r>
      <w:r>
        <w:rPr/>
        <w:t>real</w:t>
      </w:r>
      <w:r>
        <w:rPr>
          <w:spacing w:val="-6"/>
        </w:rPr>
        <w:t> </w:t>
      </w:r>
      <w:r>
        <w:rPr/>
        <w:t>interest</w:t>
      </w:r>
      <w:r>
        <w:rPr>
          <w:spacing w:val="-6"/>
        </w:rPr>
        <w:t> </w:t>
      </w:r>
      <w:r>
        <w:rPr/>
        <w:t>rates</w:t>
      </w:r>
      <w:r>
        <w:rPr>
          <w:spacing w:val="-7"/>
        </w:rPr>
        <w:t> </w:t>
      </w:r>
      <w:r>
        <w:rPr/>
        <w:t>only</w:t>
      </w:r>
      <w:r>
        <w:rPr>
          <w:spacing w:val="-7"/>
        </w:rPr>
        <w:t> </w:t>
      </w:r>
      <w:r>
        <w:rPr/>
        <w:t>vary</w:t>
      </w:r>
      <w:r>
        <w:rPr>
          <w:spacing w:val="-6"/>
        </w:rPr>
        <w:t> </w:t>
      </w:r>
      <w:r>
        <w:rPr/>
        <w:t>because</w:t>
      </w:r>
      <w:r>
        <w:rPr>
          <w:spacing w:val="-8"/>
        </w:rPr>
        <w:t> </w:t>
      </w:r>
      <w:r>
        <w:rPr/>
        <w:t>the</w:t>
      </w:r>
      <w:r>
        <w:rPr>
          <w:spacing w:val="-7"/>
        </w:rPr>
        <w:t> </w:t>
      </w:r>
      <w:r>
        <w:rPr/>
        <w:t>output</w:t>
      </w:r>
      <w:r>
        <w:rPr>
          <w:spacing w:val="-5"/>
        </w:rPr>
        <w:t> </w:t>
      </w:r>
      <w:r>
        <w:rPr/>
        <w:t>gap</w:t>
      </w:r>
      <w:r>
        <w:rPr>
          <w:spacing w:val="-7"/>
        </w:rPr>
        <w:t> </w:t>
      </w:r>
      <w:r>
        <w:rPr/>
        <w:t>moves</w:t>
      </w:r>
      <w:r>
        <w:rPr>
          <w:spacing w:val="-7"/>
        </w:rPr>
        <w:t> </w:t>
      </w:r>
      <w:r>
        <w:rPr/>
        <w:t>around,</w:t>
      </w:r>
      <w:r>
        <w:rPr>
          <w:spacing w:val="-5"/>
        </w:rPr>
        <w:t> </w:t>
      </w:r>
      <w:r>
        <w:rPr/>
        <w:t>or</w:t>
      </w:r>
      <w:r>
        <w:rPr>
          <w:spacing w:val="-8"/>
        </w:rPr>
        <w:t> </w:t>
      </w:r>
      <w:r>
        <w:rPr/>
        <w:t>because</w:t>
      </w:r>
      <w:r>
        <w:rPr>
          <w:spacing w:val="-7"/>
        </w:rPr>
        <w:t> </w:t>
      </w:r>
      <w:r>
        <w:rPr/>
        <w:t>central banks are making mistakes, doesn’t square with theory. Nor does it make much sense empirically, particularly over the past twenty</w:t>
      </w:r>
      <w:r>
        <w:rPr>
          <w:spacing w:val="-7"/>
        </w:rPr>
        <w:t> </w:t>
      </w:r>
      <w:r>
        <w:rPr/>
        <w:t>years:</w:t>
      </w:r>
    </w:p>
    <w:p>
      <w:pPr>
        <w:pStyle w:val="BodyText"/>
        <w:rPr>
          <w:sz w:val="28"/>
        </w:rPr>
      </w:pPr>
    </w:p>
    <w:p>
      <w:pPr>
        <w:pStyle w:val="BodyText"/>
        <w:spacing w:line="357" w:lineRule="auto"/>
        <w:ind w:left="227" w:right="525"/>
      </w:pPr>
      <w:r>
        <w:rPr/>
        <w:t>First,</w:t>
      </w:r>
      <w:r>
        <w:rPr>
          <w:spacing w:val="-7"/>
        </w:rPr>
        <w:t> </w:t>
      </w:r>
      <w:r>
        <w:rPr/>
        <w:t>as</w:t>
      </w:r>
      <w:r>
        <w:rPr>
          <w:spacing w:val="-9"/>
        </w:rPr>
        <w:t> </w:t>
      </w:r>
      <w:r>
        <w:rPr/>
        <w:t>I</w:t>
      </w:r>
      <w:r>
        <w:rPr>
          <w:spacing w:val="-7"/>
        </w:rPr>
        <w:t> </w:t>
      </w:r>
      <w:r>
        <w:rPr/>
        <w:t>said</w:t>
      </w:r>
      <w:r>
        <w:rPr>
          <w:spacing w:val="-8"/>
        </w:rPr>
        <w:t> </w:t>
      </w:r>
      <w:r>
        <w:rPr/>
        <w:t>in</w:t>
      </w:r>
      <w:r>
        <w:rPr>
          <w:spacing w:val="-8"/>
        </w:rPr>
        <w:t> </w:t>
      </w:r>
      <w:r>
        <w:rPr/>
        <w:t>the</w:t>
      </w:r>
      <w:r>
        <w:rPr>
          <w:spacing w:val="-7"/>
        </w:rPr>
        <w:t> </w:t>
      </w:r>
      <w:r>
        <w:rPr/>
        <w:t>introduction,</w:t>
      </w:r>
      <w:r>
        <w:rPr>
          <w:spacing w:val="-7"/>
        </w:rPr>
        <w:t> </w:t>
      </w:r>
      <w:r>
        <w:rPr/>
        <w:t>inflation</w:t>
      </w:r>
      <w:r>
        <w:rPr>
          <w:spacing w:val="-8"/>
        </w:rPr>
        <w:t> </w:t>
      </w:r>
      <w:r>
        <w:rPr/>
        <w:t>has</w:t>
      </w:r>
      <w:r>
        <w:rPr>
          <w:spacing w:val="-7"/>
        </w:rPr>
        <w:t> </w:t>
      </w:r>
      <w:r>
        <w:rPr/>
        <w:t>been</w:t>
      </w:r>
      <w:r>
        <w:rPr>
          <w:spacing w:val="-7"/>
        </w:rPr>
        <w:t> </w:t>
      </w:r>
      <w:r>
        <w:rPr/>
        <w:t>relatively</w:t>
      </w:r>
      <w:r>
        <w:rPr>
          <w:spacing w:val="-7"/>
        </w:rPr>
        <w:t> </w:t>
      </w:r>
      <w:r>
        <w:rPr/>
        <w:t>stable.</w:t>
      </w:r>
      <w:r>
        <w:rPr>
          <w:spacing w:val="-8"/>
        </w:rPr>
        <w:t> </w:t>
      </w:r>
      <w:r>
        <w:rPr/>
        <w:t>Anyone</w:t>
      </w:r>
      <w:r>
        <w:rPr>
          <w:spacing w:val="-6"/>
        </w:rPr>
        <w:t> </w:t>
      </w:r>
      <w:r>
        <w:rPr/>
        <w:t>who</w:t>
      </w:r>
      <w:r>
        <w:rPr>
          <w:spacing w:val="-7"/>
        </w:rPr>
        <w:t> </w:t>
      </w:r>
      <w:r>
        <w:rPr/>
        <w:t>believed</w:t>
      </w:r>
      <w:r>
        <w:rPr>
          <w:spacing w:val="-8"/>
        </w:rPr>
        <w:t> </w:t>
      </w:r>
      <w:r>
        <w:rPr/>
        <w:t>in</w:t>
      </w:r>
      <w:r>
        <w:rPr>
          <w:spacing w:val="-8"/>
        </w:rPr>
        <w:t> </w:t>
      </w:r>
      <w:r>
        <w:rPr/>
        <w:t>the</w:t>
      </w:r>
      <w:r>
        <w:rPr>
          <w:spacing w:val="-9"/>
        </w:rPr>
        <w:t> </w:t>
      </w:r>
      <w:r>
        <w:rPr/>
        <w:t>mid-1990s that</w:t>
      </w:r>
      <w:r>
        <w:rPr>
          <w:spacing w:val="-6"/>
        </w:rPr>
        <w:t> </w:t>
      </w:r>
      <w:r>
        <w:rPr/>
        <w:t>the</w:t>
      </w:r>
      <w:r>
        <w:rPr>
          <w:spacing w:val="-6"/>
        </w:rPr>
        <w:t> </w:t>
      </w:r>
      <w:r>
        <w:rPr/>
        <w:t>neutral</w:t>
      </w:r>
      <w:r>
        <w:rPr>
          <w:spacing w:val="-6"/>
        </w:rPr>
        <w:t> </w:t>
      </w:r>
      <w:r>
        <w:rPr/>
        <w:t>policy</w:t>
      </w:r>
      <w:r>
        <w:rPr>
          <w:spacing w:val="-7"/>
        </w:rPr>
        <w:t> </w:t>
      </w:r>
      <w:r>
        <w:rPr/>
        <w:t>rate</w:t>
      </w:r>
      <w:r>
        <w:rPr>
          <w:spacing w:val="-7"/>
        </w:rPr>
        <w:t> </w:t>
      </w:r>
      <w:r>
        <w:rPr/>
        <w:t>was</w:t>
      </w:r>
      <w:r>
        <w:rPr>
          <w:spacing w:val="-6"/>
        </w:rPr>
        <w:t> </w:t>
      </w:r>
      <w:r>
        <w:rPr/>
        <w:t>fixed</w:t>
      </w:r>
      <w:r>
        <w:rPr>
          <w:spacing w:val="-6"/>
        </w:rPr>
        <w:t> </w:t>
      </w:r>
      <w:r>
        <w:rPr/>
        <w:t>at</w:t>
      </w:r>
      <w:r>
        <w:rPr>
          <w:spacing w:val="-6"/>
        </w:rPr>
        <w:t> </w:t>
      </w:r>
      <w:r>
        <w:rPr/>
        <w:t>6%</w:t>
      </w:r>
      <w:r>
        <w:rPr>
          <w:spacing w:val="-6"/>
        </w:rPr>
        <w:t> </w:t>
      </w:r>
      <w:r>
        <w:rPr/>
        <w:t>(in</w:t>
      </w:r>
      <w:r>
        <w:rPr>
          <w:spacing w:val="-6"/>
        </w:rPr>
        <w:t> </w:t>
      </w:r>
      <w:r>
        <w:rPr/>
        <w:t>nominal</w:t>
      </w:r>
      <w:r>
        <w:rPr>
          <w:spacing w:val="-6"/>
        </w:rPr>
        <w:t> </w:t>
      </w:r>
      <w:r>
        <w:rPr/>
        <w:t>terms)</w:t>
      </w:r>
      <w:r>
        <w:rPr>
          <w:spacing w:val="-7"/>
        </w:rPr>
        <w:t> </w:t>
      </w:r>
      <w:r>
        <w:rPr/>
        <w:t>would</w:t>
      </w:r>
      <w:r>
        <w:rPr>
          <w:spacing w:val="-5"/>
        </w:rPr>
        <w:t> </w:t>
      </w:r>
      <w:r>
        <w:rPr/>
        <w:t>have</w:t>
      </w:r>
      <w:r>
        <w:rPr>
          <w:spacing w:val="-8"/>
        </w:rPr>
        <w:t> </w:t>
      </w:r>
      <w:r>
        <w:rPr/>
        <w:t>viewed</w:t>
      </w:r>
      <w:r>
        <w:rPr>
          <w:spacing w:val="-6"/>
        </w:rPr>
        <w:t> </w:t>
      </w:r>
      <w:r>
        <w:rPr/>
        <w:t>with</w:t>
      </w:r>
      <w:r>
        <w:rPr>
          <w:spacing w:val="-7"/>
        </w:rPr>
        <w:t> </w:t>
      </w:r>
      <w:r>
        <w:rPr/>
        <w:t>some</w:t>
      </w:r>
      <w:r>
        <w:rPr>
          <w:spacing w:val="-6"/>
        </w:rPr>
        <w:t> </w:t>
      </w:r>
      <w:r>
        <w:rPr/>
        <w:t>alarm</w:t>
      </w:r>
      <w:r>
        <w:rPr>
          <w:spacing w:val="-6"/>
        </w:rPr>
        <w:t> </w:t>
      </w:r>
      <w:r>
        <w:rPr/>
        <w:t>the</w:t>
      </w:r>
      <w:r>
        <w:rPr>
          <w:spacing w:val="-7"/>
        </w:rPr>
        <w:t> </w:t>
      </w:r>
      <w:r>
        <w:rPr/>
        <w:t>sharp decline since then. Bank Rate has now been over 5% points below the estimates of the neutral rate that prevailed</w:t>
      </w:r>
      <w:r>
        <w:rPr>
          <w:spacing w:val="-8"/>
        </w:rPr>
        <w:t> </w:t>
      </w:r>
      <w:r>
        <w:rPr/>
        <w:t>in</w:t>
      </w:r>
      <w:r>
        <w:rPr>
          <w:spacing w:val="-7"/>
        </w:rPr>
        <w:t> </w:t>
      </w:r>
      <w:r>
        <w:rPr/>
        <w:t>the</w:t>
      </w:r>
      <w:r>
        <w:rPr>
          <w:spacing w:val="-8"/>
        </w:rPr>
        <w:t> </w:t>
      </w:r>
      <w:r>
        <w:rPr/>
        <w:t>1990s,</w:t>
      </w:r>
      <w:r>
        <w:rPr>
          <w:spacing w:val="-5"/>
        </w:rPr>
        <w:t> </w:t>
      </w:r>
      <w:r>
        <w:rPr/>
        <w:t>for</w:t>
      </w:r>
      <w:r>
        <w:rPr>
          <w:spacing w:val="-8"/>
        </w:rPr>
        <w:t> </w:t>
      </w:r>
      <w:r>
        <w:rPr/>
        <w:t>well</w:t>
      </w:r>
      <w:r>
        <w:rPr>
          <w:spacing w:val="-8"/>
        </w:rPr>
        <w:t> </w:t>
      </w:r>
      <w:r>
        <w:rPr/>
        <w:t>over</w:t>
      </w:r>
      <w:r>
        <w:rPr>
          <w:spacing w:val="-7"/>
        </w:rPr>
        <w:t> </w:t>
      </w:r>
      <w:r>
        <w:rPr/>
        <w:t>five</w:t>
      </w:r>
      <w:r>
        <w:rPr>
          <w:spacing w:val="-8"/>
        </w:rPr>
        <w:t> </w:t>
      </w:r>
      <w:r>
        <w:rPr/>
        <w:t>years</w:t>
      </w:r>
      <w:r>
        <w:rPr>
          <w:spacing w:val="-7"/>
        </w:rPr>
        <w:t> </w:t>
      </w:r>
      <w:r>
        <w:rPr/>
        <w:t>–</w:t>
      </w:r>
      <w:r>
        <w:rPr>
          <w:spacing w:val="-7"/>
        </w:rPr>
        <w:t> </w:t>
      </w:r>
      <w:r>
        <w:rPr/>
        <w:t>a</w:t>
      </w:r>
      <w:r>
        <w:rPr>
          <w:spacing w:val="-8"/>
        </w:rPr>
        <w:t> </w:t>
      </w:r>
      <w:r>
        <w:rPr/>
        <w:t>period</w:t>
      </w:r>
      <w:r>
        <w:rPr>
          <w:spacing w:val="-9"/>
        </w:rPr>
        <w:t> </w:t>
      </w:r>
      <w:r>
        <w:rPr/>
        <w:t>far</w:t>
      </w:r>
      <w:r>
        <w:rPr>
          <w:spacing w:val="-7"/>
        </w:rPr>
        <w:t> </w:t>
      </w:r>
      <w:r>
        <w:rPr/>
        <w:t>longer</w:t>
      </w:r>
      <w:r>
        <w:rPr>
          <w:spacing w:val="-7"/>
        </w:rPr>
        <w:t> </w:t>
      </w:r>
      <w:r>
        <w:rPr/>
        <w:t>than</w:t>
      </w:r>
      <w:r>
        <w:rPr>
          <w:spacing w:val="-8"/>
        </w:rPr>
        <w:t> </w:t>
      </w:r>
      <w:r>
        <w:rPr/>
        <w:t>the</w:t>
      </w:r>
      <w:r>
        <w:rPr>
          <w:spacing w:val="-7"/>
        </w:rPr>
        <w:t> </w:t>
      </w:r>
      <w:r>
        <w:rPr/>
        <w:t>lags</w:t>
      </w:r>
      <w:r>
        <w:rPr>
          <w:spacing w:val="-6"/>
        </w:rPr>
        <w:t> </w:t>
      </w:r>
      <w:r>
        <w:rPr/>
        <w:t>supposed</w:t>
      </w:r>
      <w:r>
        <w:rPr>
          <w:spacing w:val="-7"/>
        </w:rPr>
        <w:t> </w:t>
      </w:r>
      <w:r>
        <w:rPr/>
        <w:t>to</w:t>
      </w:r>
      <w:r>
        <w:rPr>
          <w:spacing w:val="-8"/>
        </w:rPr>
        <w:t> </w:t>
      </w:r>
      <w:r>
        <w:rPr/>
        <w:t>exist</w:t>
      </w:r>
      <w:r>
        <w:rPr>
          <w:spacing w:val="-8"/>
        </w:rPr>
        <w:t> </w:t>
      </w:r>
      <w:r>
        <w:rPr/>
        <w:t>between policy changes and their effects. Taking into account any additional impact of quantitative easing (QE) the predicted result would presumably have been a cyclical boom in output and ever-rising inflation, throughout the developed world. That’s not what’s</w:t>
      </w:r>
      <w:r>
        <w:rPr>
          <w:spacing w:val="-5"/>
        </w:rPr>
        <w:t> </w:t>
      </w:r>
      <w:r>
        <w:rPr/>
        <w:t>occurred.</w:t>
      </w:r>
    </w:p>
    <w:p>
      <w:pPr>
        <w:pStyle w:val="BodyText"/>
        <w:spacing w:before="7"/>
      </w:pPr>
      <w:r>
        <w:rPr/>
        <w:pict>
          <v:shape style="position:absolute;margin-left:79.379997pt;margin-top:13.488848pt;width:135.5pt;height:.1pt;mso-position-horizontal-relative:page;mso-position-vertical-relative:paragraph;z-index:-251653120;mso-wrap-distance-left:0;mso-wrap-distance-right:0" coordorigin="1588,270" coordsize="2710,0" path="m1588,270l4297,270e" filled="false" stroked="true" strokeweight=".48001pt" strokecolor="#000000">
            <v:path arrowok="t"/>
            <v:stroke dashstyle="solid"/>
            <w10:wrap type="topAndBottom"/>
          </v:shape>
        </w:pict>
      </w:r>
    </w:p>
    <w:p>
      <w:pPr>
        <w:spacing w:before="27"/>
        <w:ind w:left="227" w:right="527" w:firstLine="0"/>
        <w:jc w:val="left"/>
        <w:rPr>
          <w:sz w:val="15"/>
        </w:rPr>
      </w:pPr>
      <w:r>
        <w:rPr>
          <w:position w:val="8"/>
          <w:sz w:val="9"/>
        </w:rPr>
        <w:t>3 </w:t>
      </w:r>
      <w:r>
        <w:rPr>
          <w:sz w:val="15"/>
        </w:rPr>
        <w:t>I’ve been a bit imprecise with terminology here, using “natural”, “equilibrium” and “neutral” interchangeably. By the first two I mean the real short-term interest rate that would prevail if prices and wages were fully flexible (Woodford (2003)). Occasionally people distinguish the short and longer-term level of this rate (using “natural” and “equilibrium” respectively). Neutral is the term usually reserved for the rate that would keep the economy cyclically stable over the longer term – the intercept in the Taylor rule – though in many settings this is the same as the natural</w:t>
      </w:r>
      <w:r>
        <w:rPr>
          <w:spacing w:val="-2"/>
          <w:sz w:val="15"/>
        </w:rPr>
        <w:t> </w:t>
      </w:r>
      <w:r>
        <w:rPr>
          <w:sz w:val="15"/>
        </w:rPr>
        <w:t>rate.</w:t>
      </w:r>
    </w:p>
    <w:p>
      <w:pPr>
        <w:spacing w:after="0"/>
        <w:jc w:val="left"/>
        <w:rPr>
          <w:sz w:val="15"/>
        </w:rPr>
        <w:sectPr>
          <w:pgSz w:w="12240" w:h="15840"/>
          <w:pgMar w:header="0" w:footer="1240" w:top="1440" w:bottom="1440" w:left="1360" w:right="1120"/>
        </w:sectPr>
      </w:pPr>
    </w:p>
    <w:p>
      <w:pPr>
        <w:pStyle w:val="BodyText"/>
        <w:spacing w:line="357" w:lineRule="auto" w:before="79"/>
        <w:ind w:left="227" w:right="483"/>
      </w:pPr>
      <w:r>
        <w:rPr/>
        <w:t>Second,</w:t>
      </w:r>
      <w:r>
        <w:rPr>
          <w:spacing w:val="-8"/>
        </w:rPr>
        <w:t> </w:t>
      </w:r>
      <w:r>
        <w:rPr/>
        <w:t>the</w:t>
      </w:r>
      <w:r>
        <w:rPr>
          <w:spacing w:val="-10"/>
        </w:rPr>
        <w:t> </w:t>
      </w:r>
      <w:r>
        <w:rPr/>
        <w:t>decline</w:t>
      </w:r>
      <w:r>
        <w:rPr>
          <w:spacing w:val="-10"/>
        </w:rPr>
        <w:t> </w:t>
      </w:r>
      <w:r>
        <w:rPr/>
        <w:t>in</w:t>
      </w:r>
      <w:r>
        <w:rPr>
          <w:spacing w:val="-10"/>
        </w:rPr>
        <w:t> </w:t>
      </w:r>
      <w:r>
        <w:rPr/>
        <w:t>short-term</w:t>
      </w:r>
      <w:r>
        <w:rPr>
          <w:spacing w:val="-9"/>
        </w:rPr>
        <w:t> </w:t>
      </w:r>
      <w:r>
        <w:rPr/>
        <w:t>real</w:t>
      </w:r>
      <w:r>
        <w:rPr>
          <w:spacing w:val="-8"/>
        </w:rPr>
        <w:t> </w:t>
      </w:r>
      <w:r>
        <w:rPr/>
        <w:t>interest</w:t>
      </w:r>
      <w:r>
        <w:rPr>
          <w:spacing w:val="-10"/>
        </w:rPr>
        <w:t> </w:t>
      </w:r>
      <w:r>
        <w:rPr/>
        <w:t>rates</w:t>
      </w:r>
      <w:r>
        <w:rPr>
          <w:spacing w:val="-8"/>
        </w:rPr>
        <w:t> </w:t>
      </w:r>
      <w:r>
        <w:rPr/>
        <w:t>has</w:t>
      </w:r>
      <w:r>
        <w:rPr>
          <w:spacing w:val="-8"/>
        </w:rPr>
        <w:t> </w:t>
      </w:r>
      <w:r>
        <w:rPr/>
        <w:t>been</w:t>
      </w:r>
      <w:r>
        <w:rPr>
          <w:spacing w:val="-9"/>
        </w:rPr>
        <w:t> </w:t>
      </w:r>
      <w:r>
        <w:rPr/>
        <w:t>accompanied</w:t>
      </w:r>
      <w:r>
        <w:rPr>
          <w:spacing w:val="-9"/>
        </w:rPr>
        <w:t> </w:t>
      </w:r>
      <w:r>
        <w:rPr/>
        <w:t>by</w:t>
      </w:r>
      <w:r>
        <w:rPr>
          <w:spacing w:val="-9"/>
        </w:rPr>
        <w:t> </w:t>
      </w:r>
      <w:r>
        <w:rPr/>
        <w:t>a</w:t>
      </w:r>
      <w:r>
        <w:rPr>
          <w:spacing w:val="-8"/>
        </w:rPr>
        <w:t> </w:t>
      </w:r>
      <w:r>
        <w:rPr/>
        <w:t>similarly</w:t>
      </w:r>
      <w:r>
        <w:rPr>
          <w:spacing w:val="-9"/>
        </w:rPr>
        <w:t> </w:t>
      </w:r>
      <w:r>
        <w:rPr/>
        <w:t>steep</w:t>
      </w:r>
      <w:r>
        <w:rPr>
          <w:spacing w:val="-10"/>
        </w:rPr>
        <w:t> </w:t>
      </w:r>
      <w:r>
        <w:rPr/>
        <w:t>fall</w:t>
      </w:r>
      <w:r>
        <w:rPr>
          <w:spacing w:val="-7"/>
        </w:rPr>
        <w:t> </w:t>
      </w:r>
      <w:r>
        <w:rPr/>
        <w:t>in</w:t>
      </w:r>
      <w:r>
        <w:rPr>
          <w:spacing w:val="-9"/>
        </w:rPr>
        <w:t> </w:t>
      </w:r>
      <w:r>
        <w:rPr/>
        <w:t>longer- term</w:t>
      </w:r>
      <w:r>
        <w:rPr>
          <w:spacing w:val="-7"/>
        </w:rPr>
        <w:t> </w:t>
      </w:r>
      <w:r>
        <w:rPr/>
        <w:t>real</w:t>
      </w:r>
      <w:r>
        <w:rPr>
          <w:spacing w:val="-7"/>
        </w:rPr>
        <w:t> </w:t>
      </w:r>
      <w:r>
        <w:rPr/>
        <w:t>interest</w:t>
      </w:r>
      <w:r>
        <w:rPr>
          <w:spacing w:val="-7"/>
        </w:rPr>
        <w:t> </w:t>
      </w:r>
      <w:r>
        <w:rPr/>
        <w:t>rates.</w:t>
      </w:r>
      <w:r>
        <w:rPr>
          <w:spacing w:val="-7"/>
        </w:rPr>
        <w:t> </w:t>
      </w:r>
      <w:r>
        <w:rPr/>
        <w:t>The</w:t>
      </w:r>
      <w:r>
        <w:rPr>
          <w:spacing w:val="-7"/>
        </w:rPr>
        <w:t> </w:t>
      </w:r>
      <w:r>
        <w:rPr/>
        <w:t>yield</w:t>
      </w:r>
      <w:r>
        <w:rPr>
          <w:spacing w:val="-6"/>
        </w:rPr>
        <w:t> </w:t>
      </w:r>
      <w:r>
        <w:rPr/>
        <w:t>on</w:t>
      </w:r>
      <w:r>
        <w:rPr>
          <w:spacing w:val="-8"/>
        </w:rPr>
        <w:t> </w:t>
      </w:r>
      <w:r>
        <w:rPr/>
        <w:t>the</w:t>
      </w:r>
      <w:r>
        <w:rPr>
          <w:spacing w:val="-6"/>
        </w:rPr>
        <w:t> </w:t>
      </w:r>
      <w:r>
        <w:rPr/>
        <w:t>10-20</w:t>
      </w:r>
      <w:r>
        <w:rPr>
          <w:spacing w:val="-7"/>
        </w:rPr>
        <w:t> </w:t>
      </w:r>
      <w:r>
        <w:rPr/>
        <w:t>year</w:t>
      </w:r>
      <w:r>
        <w:rPr>
          <w:spacing w:val="-7"/>
        </w:rPr>
        <w:t> </w:t>
      </w:r>
      <w:r>
        <w:rPr/>
        <w:t>portion</w:t>
      </w:r>
      <w:r>
        <w:rPr>
          <w:spacing w:val="-7"/>
        </w:rPr>
        <w:t> </w:t>
      </w:r>
      <w:r>
        <w:rPr/>
        <w:t>of</w:t>
      </w:r>
      <w:r>
        <w:rPr>
          <w:spacing w:val="-6"/>
        </w:rPr>
        <w:t> </w:t>
      </w:r>
      <w:r>
        <w:rPr/>
        <w:t>the</w:t>
      </w:r>
      <w:r>
        <w:rPr>
          <w:spacing w:val="-8"/>
        </w:rPr>
        <w:t> </w:t>
      </w:r>
      <w:r>
        <w:rPr/>
        <w:t>indexed</w:t>
      </w:r>
      <w:r>
        <w:rPr>
          <w:spacing w:val="-7"/>
        </w:rPr>
        <w:t> </w:t>
      </w:r>
      <w:r>
        <w:rPr/>
        <w:t>gilt</w:t>
      </w:r>
      <w:r>
        <w:rPr>
          <w:spacing w:val="-6"/>
        </w:rPr>
        <w:t> </w:t>
      </w:r>
      <w:r>
        <w:rPr/>
        <w:t>curve,</w:t>
      </w:r>
      <w:r>
        <w:rPr>
          <w:spacing w:val="-7"/>
        </w:rPr>
        <w:t> </w:t>
      </w:r>
      <w:r>
        <w:rPr/>
        <w:t>for</w:t>
      </w:r>
      <w:r>
        <w:rPr>
          <w:spacing w:val="-7"/>
        </w:rPr>
        <w:t> </w:t>
      </w:r>
      <w:r>
        <w:rPr/>
        <w:t>example,</w:t>
      </w:r>
      <w:r>
        <w:rPr>
          <w:spacing w:val="-6"/>
        </w:rPr>
        <w:t> </w:t>
      </w:r>
      <w:r>
        <w:rPr/>
        <w:t>was</w:t>
      </w:r>
      <w:r>
        <w:rPr>
          <w:spacing w:val="-6"/>
        </w:rPr>
        <w:t> </w:t>
      </w:r>
      <w:r>
        <w:rPr/>
        <w:t>4%</w:t>
      </w:r>
      <w:r>
        <w:rPr>
          <w:spacing w:val="-7"/>
        </w:rPr>
        <w:t> </w:t>
      </w:r>
      <w:r>
        <w:rPr/>
        <w:t>in the mid-1990s; by the end of that decade it had dropped to barely 2%; on the eve of the financial crisis, in mid-2007, it was less than 1%; today it is -0.3% (Chart 4). This is significant because, just as a matter of principle, it’s hard to see how pure monetary disturbances – including any independent decisions of monetary policy makers – can have very enduring influences on real things, including real interest rates (that’s particularly true for monetary authorities in relatively small and open economies like the UK). So they’re unlikely to have had much bearing on real forward</w:t>
      </w:r>
      <w:r>
        <w:rPr>
          <w:spacing w:val="-22"/>
        </w:rPr>
        <w:t> </w:t>
      </w:r>
      <w:r>
        <w:rPr/>
        <w:t>rates.</w:t>
      </w:r>
    </w:p>
    <w:p>
      <w:pPr>
        <w:pStyle w:val="BodyText"/>
        <w:spacing w:before="6"/>
        <w:rPr>
          <w:sz w:val="27"/>
        </w:rPr>
      </w:pPr>
    </w:p>
    <w:p>
      <w:pPr>
        <w:pStyle w:val="BodyText"/>
        <w:spacing w:line="357" w:lineRule="auto" w:before="1"/>
        <w:ind w:left="227" w:right="525"/>
      </w:pPr>
      <w:r>
        <w:rPr/>
        <w:t>Third,</w:t>
      </w:r>
      <w:r>
        <w:rPr>
          <w:spacing w:val="-6"/>
        </w:rPr>
        <w:t> </w:t>
      </w:r>
      <w:r>
        <w:rPr/>
        <w:t>even</w:t>
      </w:r>
      <w:r>
        <w:rPr>
          <w:spacing w:val="-6"/>
        </w:rPr>
        <w:t> </w:t>
      </w:r>
      <w:r>
        <w:rPr/>
        <w:t>if</w:t>
      </w:r>
      <w:r>
        <w:rPr>
          <w:spacing w:val="-8"/>
        </w:rPr>
        <w:t> </w:t>
      </w:r>
      <w:r>
        <w:rPr/>
        <w:t>you</w:t>
      </w:r>
      <w:r>
        <w:rPr>
          <w:spacing w:val="-8"/>
        </w:rPr>
        <w:t> </w:t>
      </w:r>
      <w:r>
        <w:rPr/>
        <w:t>doubt</w:t>
      </w:r>
      <w:r>
        <w:rPr>
          <w:spacing w:val="-7"/>
        </w:rPr>
        <w:t> </w:t>
      </w:r>
      <w:r>
        <w:rPr/>
        <w:t>these</w:t>
      </w:r>
      <w:r>
        <w:rPr>
          <w:spacing w:val="-6"/>
        </w:rPr>
        <w:t> </w:t>
      </w:r>
      <w:r>
        <w:rPr/>
        <w:t>basic</w:t>
      </w:r>
      <w:r>
        <w:rPr>
          <w:spacing w:val="-6"/>
        </w:rPr>
        <w:t> </w:t>
      </w:r>
      <w:r>
        <w:rPr/>
        <w:t>principles,</w:t>
      </w:r>
      <w:r>
        <w:rPr>
          <w:spacing w:val="-7"/>
        </w:rPr>
        <w:t> </w:t>
      </w:r>
      <w:r>
        <w:rPr/>
        <w:t>the</w:t>
      </w:r>
      <w:r>
        <w:rPr>
          <w:spacing w:val="-7"/>
        </w:rPr>
        <w:t> </w:t>
      </w:r>
      <w:r>
        <w:rPr/>
        <w:t>data</w:t>
      </w:r>
      <w:r>
        <w:rPr>
          <w:spacing w:val="-6"/>
        </w:rPr>
        <w:t> </w:t>
      </w:r>
      <w:r>
        <w:rPr/>
        <w:t>show</w:t>
      </w:r>
      <w:r>
        <w:rPr>
          <w:spacing w:val="-9"/>
        </w:rPr>
        <w:t> </w:t>
      </w:r>
      <w:r>
        <w:rPr/>
        <w:t>that,</w:t>
      </w:r>
      <w:r>
        <w:rPr>
          <w:spacing w:val="-8"/>
        </w:rPr>
        <w:t> </w:t>
      </w:r>
      <w:r>
        <w:rPr/>
        <w:t>where</w:t>
      </w:r>
      <w:r>
        <w:rPr>
          <w:spacing w:val="-7"/>
        </w:rPr>
        <w:t> </w:t>
      </w:r>
      <w:r>
        <w:rPr/>
        <w:t>we’re</w:t>
      </w:r>
      <w:r>
        <w:rPr>
          <w:spacing w:val="-6"/>
        </w:rPr>
        <w:t> </w:t>
      </w:r>
      <w:r>
        <w:rPr/>
        <w:t>able</w:t>
      </w:r>
      <w:r>
        <w:rPr>
          <w:spacing w:val="-7"/>
        </w:rPr>
        <w:t> </w:t>
      </w:r>
      <w:r>
        <w:rPr/>
        <w:t>to</w:t>
      </w:r>
      <w:r>
        <w:rPr>
          <w:spacing w:val="-6"/>
        </w:rPr>
        <w:t> </w:t>
      </w:r>
      <w:r>
        <w:rPr/>
        <w:t>isolate</w:t>
      </w:r>
      <w:r>
        <w:rPr>
          <w:spacing w:val="-7"/>
        </w:rPr>
        <w:t> </w:t>
      </w:r>
      <w:r>
        <w:rPr/>
        <w:t>autonomous (or</w:t>
      </w:r>
      <w:r>
        <w:rPr>
          <w:spacing w:val="-4"/>
        </w:rPr>
        <w:t> </w:t>
      </w:r>
      <w:r>
        <w:rPr/>
        <w:t>at</w:t>
      </w:r>
      <w:r>
        <w:rPr>
          <w:spacing w:val="-3"/>
        </w:rPr>
        <w:t> </w:t>
      </w:r>
      <w:r>
        <w:rPr/>
        <w:t>least</w:t>
      </w:r>
      <w:r>
        <w:rPr>
          <w:spacing w:val="-3"/>
        </w:rPr>
        <w:t> </w:t>
      </w:r>
      <w:r>
        <w:rPr/>
        <w:t>unexpected</w:t>
      </w:r>
      <w:r>
        <w:rPr>
          <w:vertAlign w:val="superscript"/>
        </w:rPr>
        <w:t>4</w:t>
      </w:r>
      <w:r>
        <w:rPr>
          <w:vertAlign w:val="baseline"/>
        </w:rPr>
        <w:t>)</w:t>
      </w:r>
      <w:r>
        <w:rPr>
          <w:spacing w:val="-4"/>
          <w:vertAlign w:val="baseline"/>
        </w:rPr>
        <w:t> </w:t>
      </w:r>
      <w:r>
        <w:rPr>
          <w:vertAlign w:val="baseline"/>
        </w:rPr>
        <w:t>shifts</w:t>
      </w:r>
      <w:r>
        <w:rPr>
          <w:spacing w:val="-3"/>
          <w:vertAlign w:val="baseline"/>
        </w:rPr>
        <w:t> </w:t>
      </w:r>
      <w:r>
        <w:rPr>
          <w:vertAlign w:val="baseline"/>
        </w:rPr>
        <w:t>in</w:t>
      </w:r>
      <w:r>
        <w:rPr>
          <w:spacing w:val="-4"/>
          <w:vertAlign w:val="baseline"/>
        </w:rPr>
        <w:t> </w:t>
      </w:r>
      <w:r>
        <w:rPr>
          <w:vertAlign w:val="baseline"/>
        </w:rPr>
        <w:t>official</w:t>
      </w:r>
      <w:r>
        <w:rPr>
          <w:spacing w:val="-4"/>
          <w:vertAlign w:val="baseline"/>
        </w:rPr>
        <w:t> </w:t>
      </w:r>
      <w:r>
        <w:rPr>
          <w:vertAlign w:val="baseline"/>
        </w:rPr>
        <w:t>interest</w:t>
      </w:r>
      <w:r>
        <w:rPr>
          <w:spacing w:val="-2"/>
          <w:vertAlign w:val="baseline"/>
        </w:rPr>
        <w:t> </w:t>
      </w:r>
      <w:r>
        <w:rPr>
          <w:vertAlign w:val="baseline"/>
        </w:rPr>
        <w:t>rates,</w:t>
      </w:r>
      <w:r>
        <w:rPr>
          <w:spacing w:val="-5"/>
          <w:vertAlign w:val="baseline"/>
        </w:rPr>
        <w:t> </w:t>
      </w:r>
      <w:r>
        <w:rPr>
          <w:vertAlign w:val="baseline"/>
        </w:rPr>
        <w:t>they</w:t>
      </w:r>
      <w:r>
        <w:rPr>
          <w:spacing w:val="-3"/>
          <w:vertAlign w:val="baseline"/>
        </w:rPr>
        <w:t> </w:t>
      </w:r>
      <w:r>
        <w:rPr>
          <w:vertAlign w:val="baseline"/>
        </w:rPr>
        <w:t>don’t</w:t>
      </w:r>
      <w:r>
        <w:rPr>
          <w:spacing w:val="-4"/>
          <w:vertAlign w:val="baseline"/>
        </w:rPr>
        <w:t> </w:t>
      </w:r>
      <w:r>
        <w:rPr>
          <w:vertAlign w:val="baseline"/>
        </w:rPr>
        <w:t>seem</w:t>
      </w:r>
      <w:r>
        <w:rPr>
          <w:spacing w:val="-3"/>
          <w:vertAlign w:val="baseline"/>
        </w:rPr>
        <w:t> </w:t>
      </w:r>
      <w:r>
        <w:rPr>
          <w:vertAlign w:val="baseline"/>
        </w:rPr>
        <w:t>to</w:t>
      </w:r>
      <w:r>
        <w:rPr>
          <w:spacing w:val="-3"/>
          <w:vertAlign w:val="baseline"/>
        </w:rPr>
        <w:t> </w:t>
      </w:r>
      <w:r>
        <w:rPr>
          <w:vertAlign w:val="baseline"/>
        </w:rPr>
        <w:t>produce</w:t>
      </w:r>
      <w:r>
        <w:rPr>
          <w:spacing w:val="-5"/>
          <w:vertAlign w:val="baseline"/>
        </w:rPr>
        <w:t> </w:t>
      </w:r>
      <w:r>
        <w:rPr>
          <w:vertAlign w:val="baseline"/>
        </w:rPr>
        <w:t>any</w:t>
      </w:r>
      <w:r>
        <w:rPr>
          <w:spacing w:val="-3"/>
          <w:vertAlign w:val="baseline"/>
        </w:rPr>
        <w:t> </w:t>
      </w:r>
      <w:r>
        <w:rPr>
          <w:vertAlign w:val="baseline"/>
        </w:rPr>
        <w:t>reaction</w:t>
      </w:r>
      <w:r>
        <w:rPr>
          <w:spacing w:val="-4"/>
          <w:vertAlign w:val="baseline"/>
        </w:rPr>
        <w:t> </w:t>
      </w:r>
      <w:r>
        <w:rPr>
          <w:vertAlign w:val="baseline"/>
        </w:rPr>
        <w:t>in</w:t>
      </w:r>
    </w:p>
    <w:p>
      <w:pPr>
        <w:pStyle w:val="BodyText"/>
        <w:spacing w:line="217" w:lineRule="exact"/>
        <w:ind w:left="227"/>
      </w:pPr>
      <w:r>
        <w:rPr/>
        <w:t>longer-term real forward rates (Chart 5).</w:t>
      </w:r>
    </w:p>
    <w:p>
      <w:pPr>
        <w:pStyle w:val="BodyText"/>
        <w:rPr>
          <w:sz w:val="20"/>
        </w:rPr>
      </w:pPr>
    </w:p>
    <w:p>
      <w:pPr>
        <w:pStyle w:val="BodyText"/>
        <w:spacing w:before="11"/>
        <w:rPr>
          <w:sz w:val="17"/>
        </w:rPr>
      </w:pPr>
    </w:p>
    <w:p>
      <w:pPr>
        <w:spacing w:after="0"/>
        <w:rPr>
          <w:sz w:val="17"/>
        </w:rPr>
        <w:sectPr>
          <w:pgSz w:w="12240" w:h="15840"/>
          <w:pgMar w:header="0" w:footer="1240" w:top="1440" w:bottom="1440" w:left="1360" w:right="1120"/>
        </w:sectPr>
      </w:pPr>
    </w:p>
    <w:p>
      <w:pPr>
        <w:pStyle w:val="Heading1"/>
        <w:spacing w:line="352" w:lineRule="auto" w:before="92"/>
      </w:pPr>
      <w:r>
        <w:rPr/>
        <w:pict>
          <v:group style="position:absolute;margin-left:79.080002pt;margin-top:31.150829pt;width:453.15pt;height:201.3pt;mso-position-horizontal-relative:page;mso-position-vertical-relative:paragraph;z-index:-252217344" coordorigin="1582,623" coordsize="9063,4026">
            <v:shape style="position:absolute;left:1581;top:623;width:4464;height:4019" type="#_x0000_t75" stroked="false">
              <v:imagedata r:id="rId12" o:title=""/>
            </v:shape>
            <v:shape style="position:absolute;left:6081;top:623;width:4563;height:4026" type="#_x0000_t75" stroked="false">
              <v:imagedata r:id="rId13" o:title=""/>
            </v:shape>
            <w10:wrap type="none"/>
          </v:group>
        </w:pict>
      </w:r>
      <w:r>
        <w:rPr/>
        <w:t>Chart</w:t>
      </w:r>
      <w:r>
        <w:rPr>
          <w:spacing w:val="-9"/>
        </w:rPr>
        <w:t> </w:t>
      </w:r>
      <w:r>
        <w:rPr/>
        <w:t>4</w:t>
      </w:r>
      <w:r>
        <w:rPr>
          <w:spacing w:val="-9"/>
        </w:rPr>
        <w:t> </w:t>
      </w:r>
      <w:r>
        <w:rPr/>
        <w:t>Real</w:t>
      </w:r>
      <w:r>
        <w:rPr>
          <w:spacing w:val="-6"/>
        </w:rPr>
        <w:t> </w:t>
      </w:r>
      <w:r>
        <w:rPr/>
        <w:t>interest</w:t>
      </w:r>
      <w:r>
        <w:rPr>
          <w:spacing w:val="-9"/>
        </w:rPr>
        <w:t> </w:t>
      </w:r>
      <w:r>
        <w:rPr/>
        <w:t>rates</w:t>
      </w:r>
      <w:r>
        <w:rPr>
          <w:spacing w:val="-8"/>
        </w:rPr>
        <w:t> </w:t>
      </w:r>
      <w:r>
        <w:rPr/>
        <w:t>have</w:t>
      </w:r>
      <w:r>
        <w:rPr>
          <w:spacing w:val="-7"/>
        </w:rPr>
        <w:t> </w:t>
      </w:r>
      <w:r>
        <w:rPr/>
        <w:t>also</w:t>
      </w:r>
      <w:r>
        <w:rPr>
          <w:spacing w:val="-8"/>
        </w:rPr>
        <w:t> </w:t>
      </w:r>
      <w:r>
        <w:rPr/>
        <w:t>declined</w:t>
      </w:r>
      <w:r>
        <w:rPr>
          <w:spacing w:val="-7"/>
        </w:rPr>
        <w:t> </w:t>
      </w:r>
      <w:r>
        <w:rPr/>
        <w:t>at longer</w:t>
      </w:r>
      <w:r>
        <w:rPr>
          <w:spacing w:val="-3"/>
        </w:rPr>
        <w:t> </w:t>
      </w:r>
      <w:r>
        <w:rPr/>
        <w:t>horizons</w:t>
      </w:r>
    </w:p>
    <w:p>
      <w:pPr>
        <w:spacing w:line="352" w:lineRule="auto" w:before="92"/>
        <w:ind w:left="185" w:right="0" w:firstLine="0"/>
        <w:jc w:val="left"/>
        <w:rPr>
          <w:b/>
          <w:sz w:val="19"/>
        </w:rPr>
      </w:pPr>
      <w:r>
        <w:rPr/>
        <w:br w:type="column"/>
      </w:r>
      <w:r>
        <w:rPr>
          <w:b/>
          <w:sz w:val="19"/>
        </w:rPr>
        <w:t>Chart 5 Longer term yields insensitive to policy surprises</w:t>
      </w:r>
    </w:p>
    <w:p>
      <w:pPr>
        <w:spacing w:after="0" w:line="352" w:lineRule="auto"/>
        <w:jc w:val="left"/>
        <w:rPr>
          <w:sz w:val="19"/>
        </w:rPr>
        <w:sectPr>
          <w:type w:val="continuous"/>
          <w:pgSz w:w="12240" w:h="15840"/>
          <w:pgMar w:top="1120" w:bottom="1440" w:left="1360" w:right="1120"/>
          <w:cols w:num="2" w:equalWidth="0">
            <w:col w:w="4505" w:space="40"/>
            <w:col w:w="521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4"/>
        </w:rPr>
      </w:pPr>
    </w:p>
    <w:p>
      <w:pPr>
        <w:tabs>
          <w:tab w:pos="4729" w:val="left" w:leader="none"/>
        </w:tabs>
        <w:spacing w:before="95"/>
        <w:ind w:left="227" w:right="0" w:firstLine="0"/>
        <w:jc w:val="left"/>
        <w:rPr>
          <w:sz w:val="15"/>
        </w:rPr>
      </w:pPr>
      <w:r>
        <w:rPr>
          <w:sz w:val="15"/>
        </w:rPr>
        <w:t>Source: Bank</w:t>
      </w:r>
      <w:r>
        <w:rPr>
          <w:spacing w:val="-4"/>
          <w:sz w:val="15"/>
        </w:rPr>
        <w:t> </w:t>
      </w:r>
      <w:r>
        <w:rPr>
          <w:sz w:val="15"/>
        </w:rPr>
        <w:t>of</w:t>
      </w:r>
      <w:r>
        <w:rPr>
          <w:spacing w:val="-1"/>
          <w:sz w:val="15"/>
        </w:rPr>
        <w:t> </w:t>
      </w:r>
      <w:r>
        <w:rPr>
          <w:sz w:val="15"/>
        </w:rPr>
        <w:t>England</w:t>
        <w:tab/>
        <w:t>Source: Bank of England and Bank</w:t>
      </w:r>
      <w:r>
        <w:rPr>
          <w:spacing w:val="-1"/>
          <w:sz w:val="15"/>
        </w:rPr>
        <w:t> </w:t>
      </w:r>
      <w:r>
        <w:rPr>
          <w:sz w:val="15"/>
        </w:rPr>
        <w:t>calculations</w:t>
      </w:r>
    </w:p>
    <w:p>
      <w:pPr>
        <w:pStyle w:val="BodyText"/>
        <w:rPr>
          <w:sz w:val="16"/>
        </w:rPr>
      </w:pPr>
    </w:p>
    <w:p>
      <w:pPr>
        <w:pStyle w:val="BodyText"/>
        <w:rPr>
          <w:sz w:val="16"/>
        </w:rPr>
      </w:pPr>
    </w:p>
    <w:p>
      <w:pPr>
        <w:pStyle w:val="BodyText"/>
        <w:rPr>
          <w:sz w:val="16"/>
        </w:rPr>
      </w:pPr>
    </w:p>
    <w:p>
      <w:pPr>
        <w:pStyle w:val="BodyText"/>
        <w:spacing w:line="357" w:lineRule="auto" w:before="96"/>
        <w:ind w:left="227" w:right="501"/>
      </w:pPr>
      <w:r>
        <w:rPr/>
        <w:t>QE is a different matter. As has been well documented elsewhere, announcements of asset purchases did have statistically significant effects on longer-term interest rates. Work at the Bank suggests that the combined effects of the various stages of QE reduced 10-year gilt yields by as much as 100bp. But it’s not clear</w:t>
      </w:r>
      <w:r>
        <w:rPr>
          <w:spacing w:val="-8"/>
        </w:rPr>
        <w:t> </w:t>
      </w:r>
      <w:r>
        <w:rPr/>
        <w:t>for</w:t>
      </w:r>
      <w:r>
        <w:rPr>
          <w:spacing w:val="-9"/>
        </w:rPr>
        <w:t> </w:t>
      </w:r>
      <w:r>
        <w:rPr/>
        <w:t>how</w:t>
      </w:r>
      <w:r>
        <w:rPr>
          <w:spacing w:val="-9"/>
        </w:rPr>
        <w:t> </w:t>
      </w:r>
      <w:r>
        <w:rPr/>
        <w:t>long</w:t>
      </w:r>
      <w:r>
        <w:rPr>
          <w:spacing w:val="-9"/>
        </w:rPr>
        <w:t> </w:t>
      </w:r>
      <w:r>
        <w:rPr/>
        <w:t>that</w:t>
      </w:r>
      <w:r>
        <w:rPr>
          <w:spacing w:val="-8"/>
        </w:rPr>
        <w:t> </w:t>
      </w:r>
      <w:r>
        <w:rPr/>
        <w:t>effect</w:t>
      </w:r>
      <w:r>
        <w:rPr>
          <w:spacing w:val="-8"/>
        </w:rPr>
        <w:t> </w:t>
      </w:r>
      <w:r>
        <w:rPr/>
        <w:t>has</w:t>
      </w:r>
      <w:r>
        <w:rPr>
          <w:spacing w:val="-8"/>
        </w:rPr>
        <w:t> </w:t>
      </w:r>
      <w:r>
        <w:rPr/>
        <w:t>persisted:</w:t>
      </w:r>
      <w:r>
        <w:rPr>
          <w:spacing w:val="-8"/>
        </w:rPr>
        <w:t> </w:t>
      </w:r>
      <w:r>
        <w:rPr/>
        <w:t>there</w:t>
      </w:r>
      <w:r>
        <w:rPr>
          <w:spacing w:val="-7"/>
        </w:rPr>
        <w:t> </w:t>
      </w:r>
      <w:r>
        <w:rPr/>
        <w:t>are</w:t>
      </w:r>
      <w:r>
        <w:rPr>
          <w:spacing w:val="-8"/>
        </w:rPr>
        <w:t> </w:t>
      </w:r>
      <w:r>
        <w:rPr/>
        <w:t>reasons</w:t>
      </w:r>
      <w:r>
        <w:rPr>
          <w:spacing w:val="-7"/>
        </w:rPr>
        <w:t> </w:t>
      </w:r>
      <w:r>
        <w:rPr/>
        <w:t>to</w:t>
      </w:r>
      <w:r>
        <w:rPr>
          <w:spacing w:val="-8"/>
        </w:rPr>
        <w:t> </w:t>
      </w:r>
      <w:r>
        <w:rPr/>
        <w:t>believe</w:t>
      </w:r>
      <w:r>
        <w:rPr>
          <w:spacing w:val="-9"/>
        </w:rPr>
        <w:t> </w:t>
      </w:r>
      <w:r>
        <w:rPr/>
        <w:t>that</w:t>
      </w:r>
      <w:r>
        <w:rPr>
          <w:spacing w:val="-6"/>
        </w:rPr>
        <w:t> </w:t>
      </w:r>
      <w:r>
        <w:rPr/>
        <w:t>asset</w:t>
      </w:r>
      <w:r>
        <w:rPr>
          <w:spacing w:val="-8"/>
        </w:rPr>
        <w:t> </w:t>
      </w:r>
      <w:r>
        <w:rPr/>
        <w:t>purchases</w:t>
      </w:r>
      <w:r>
        <w:rPr>
          <w:spacing w:val="-8"/>
        </w:rPr>
        <w:t> </w:t>
      </w:r>
      <w:r>
        <w:rPr/>
        <w:t>have</w:t>
      </w:r>
      <w:r>
        <w:rPr>
          <w:spacing w:val="-8"/>
        </w:rPr>
        <w:t> </w:t>
      </w:r>
      <w:r>
        <w:rPr/>
        <w:t>a</w:t>
      </w:r>
      <w:r>
        <w:rPr>
          <w:spacing w:val="-8"/>
        </w:rPr>
        <w:t> </w:t>
      </w:r>
      <w:r>
        <w:rPr/>
        <w:t>greater impact when markets are more illiquid, and have less capacity to absorb the flows. Most of the decline in longer-term</w:t>
      </w:r>
      <w:r>
        <w:rPr>
          <w:spacing w:val="-6"/>
        </w:rPr>
        <w:t> </w:t>
      </w:r>
      <w:r>
        <w:rPr/>
        <w:t>real</w:t>
      </w:r>
      <w:r>
        <w:rPr>
          <w:spacing w:val="-7"/>
        </w:rPr>
        <w:t> </w:t>
      </w:r>
      <w:r>
        <w:rPr/>
        <w:t>interest</w:t>
      </w:r>
      <w:r>
        <w:rPr>
          <w:spacing w:val="-7"/>
        </w:rPr>
        <w:t> </w:t>
      </w:r>
      <w:r>
        <w:rPr/>
        <w:t>rates</w:t>
      </w:r>
      <w:r>
        <w:rPr>
          <w:spacing w:val="-6"/>
        </w:rPr>
        <w:t> </w:t>
      </w:r>
      <w:r>
        <w:rPr/>
        <w:t>occurred</w:t>
      </w:r>
      <w:r>
        <w:rPr>
          <w:spacing w:val="-8"/>
        </w:rPr>
        <w:t> </w:t>
      </w:r>
      <w:r>
        <w:rPr/>
        <w:t>before</w:t>
      </w:r>
      <w:r>
        <w:rPr>
          <w:spacing w:val="-8"/>
        </w:rPr>
        <w:t> </w:t>
      </w:r>
      <w:r>
        <w:rPr/>
        <w:t>the</w:t>
      </w:r>
      <w:r>
        <w:rPr>
          <w:spacing w:val="-8"/>
        </w:rPr>
        <w:t> </w:t>
      </w:r>
      <w:r>
        <w:rPr/>
        <w:t>crisis.</w:t>
      </w:r>
      <w:r>
        <w:rPr>
          <w:spacing w:val="-10"/>
        </w:rPr>
        <w:t> </w:t>
      </w:r>
      <w:r>
        <w:rPr/>
        <w:t>And,</w:t>
      </w:r>
      <w:r>
        <w:rPr>
          <w:spacing w:val="-7"/>
        </w:rPr>
        <w:t> </w:t>
      </w:r>
      <w:r>
        <w:rPr/>
        <w:t>in</w:t>
      </w:r>
      <w:r>
        <w:rPr>
          <w:spacing w:val="-6"/>
        </w:rPr>
        <w:t> </w:t>
      </w:r>
      <w:r>
        <w:rPr/>
        <w:t>any</w:t>
      </w:r>
      <w:r>
        <w:rPr>
          <w:spacing w:val="-7"/>
        </w:rPr>
        <w:t> </w:t>
      </w:r>
      <w:r>
        <w:rPr/>
        <w:t>event,</w:t>
      </w:r>
      <w:r>
        <w:rPr>
          <w:spacing w:val="-7"/>
        </w:rPr>
        <w:t> </w:t>
      </w:r>
      <w:r>
        <w:rPr/>
        <w:t>the</w:t>
      </w:r>
      <w:r>
        <w:rPr>
          <w:spacing w:val="-9"/>
        </w:rPr>
        <w:t> </w:t>
      </w:r>
      <w:r>
        <w:rPr/>
        <w:t>first</w:t>
      </w:r>
      <w:r>
        <w:rPr>
          <w:spacing w:val="-6"/>
        </w:rPr>
        <w:t> </w:t>
      </w:r>
      <w:r>
        <w:rPr/>
        <w:t>point</w:t>
      </w:r>
      <w:r>
        <w:rPr>
          <w:spacing w:val="-7"/>
        </w:rPr>
        <w:t> </w:t>
      </w:r>
      <w:r>
        <w:rPr/>
        <w:t>above</w:t>
      </w:r>
      <w:r>
        <w:rPr>
          <w:spacing w:val="-6"/>
        </w:rPr>
        <w:t> </w:t>
      </w:r>
      <w:r>
        <w:rPr/>
        <w:t>still</w:t>
      </w:r>
      <w:r>
        <w:rPr>
          <w:spacing w:val="-7"/>
        </w:rPr>
        <w:t> </w:t>
      </w:r>
      <w:r>
        <w:rPr/>
        <w:t>applies:</w:t>
      </w:r>
    </w:p>
    <w:p>
      <w:pPr>
        <w:pStyle w:val="BodyText"/>
        <w:spacing w:before="10"/>
        <w:rPr>
          <w:sz w:val="8"/>
        </w:rPr>
      </w:pPr>
      <w:r>
        <w:rPr/>
        <w:pict>
          <v:shape style="position:absolute;margin-left:79.379997pt;margin-top:7.341284pt;width:135.5pt;height:.1pt;mso-position-horizontal-relative:page;mso-position-vertical-relative:paragraph;z-index:-251651072;mso-wrap-distance-left:0;mso-wrap-distance-right:0" coordorigin="1588,147" coordsize="2710,0" path="m1588,147l4297,147e" filled="false" stroked="true" strokeweight=".48001pt" strokecolor="#000000">
            <v:path arrowok="t"/>
            <v:stroke dashstyle="solid"/>
            <w10:wrap type="topAndBottom"/>
          </v:shape>
        </w:pict>
      </w:r>
    </w:p>
    <w:p>
      <w:pPr>
        <w:spacing w:before="27"/>
        <w:ind w:left="227" w:right="517" w:firstLine="0"/>
        <w:jc w:val="left"/>
        <w:rPr>
          <w:sz w:val="15"/>
        </w:rPr>
      </w:pPr>
      <w:r>
        <w:rPr>
          <w:position w:val="8"/>
          <w:sz w:val="9"/>
        </w:rPr>
        <w:t>4 </w:t>
      </w:r>
      <w:r>
        <w:rPr>
          <w:sz w:val="15"/>
        </w:rPr>
        <w:t>A policy surprise is defined here as the difference between the announced Bank rate and a proxy for market expectations embodied in meeting-to-meeting interest rate swaps on the day of the MPC decision.</w:t>
      </w:r>
    </w:p>
    <w:p>
      <w:pPr>
        <w:spacing w:after="0"/>
        <w:jc w:val="left"/>
        <w:rPr>
          <w:sz w:val="15"/>
        </w:rPr>
        <w:sectPr>
          <w:type w:val="continuous"/>
          <w:pgSz w:w="12240" w:h="15840"/>
          <w:pgMar w:top="1120" w:bottom="1440" w:left="1360" w:right="1120"/>
        </w:sectPr>
      </w:pPr>
    </w:p>
    <w:p>
      <w:pPr>
        <w:pStyle w:val="BodyText"/>
        <w:spacing w:line="357" w:lineRule="auto" w:before="80"/>
        <w:ind w:left="226" w:right="525"/>
      </w:pPr>
      <w:r>
        <w:rPr/>
        <w:t>judging by the subsequent behaviour of inflation, QE looks simply to have brought forward a decline in real interest</w:t>
      </w:r>
      <w:r>
        <w:rPr>
          <w:spacing w:val="-8"/>
        </w:rPr>
        <w:t> </w:t>
      </w:r>
      <w:r>
        <w:rPr/>
        <w:t>rates</w:t>
      </w:r>
      <w:r>
        <w:rPr>
          <w:spacing w:val="-8"/>
        </w:rPr>
        <w:t> </w:t>
      </w:r>
      <w:r>
        <w:rPr/>
        <w:t>that</w:t>
      </w:r>
      <w:r>
        <w:rPr>
          <w:spacing w:val="-6"/>
        </w:rPr>
        <w:t> </w:t>
      </w:r>
      <w:r>
        <w:rPr/>
        <w:t>would</w:t>
      </w:r>
      <w:r>
        <w:rPr>
          <w:spacing w:val="-8"/>
        </w:rPr>
        <w:t> </w:t>
      </w:r>
      <w:r>
        <w:rPr/>
        <w:t>have</w:t>
      </w:r>
      <w:r>
        <w:rPr>
          <w:spacing w:val="-8"/>
        </w:rPr>
        <w:t> </w:t>
      </w:r>
      <w:r>
        <w:rPr/>
        <w:t>occurred</w:t>
      </w:r>
      <w:r>
        <w:rPr>
          <w:spacing w:val="-9"/>
        </w:rPr>
        <w:t> </w:t>
      </w:r>
      <w:r>
        <w:rPr/>
        <w:t>anyway,</w:t>
      </w:r>
      <w:r>
        <w:rPr>
          <w:spacing w:val="-6"/>
        </w:rPr>
        <w:t> </w:t>
      </w:r>
      <w:r>
        <w:rPr/>
        <w:t>only</w:t>
      </w:r>
      <w:r>
        <w:rPr>
          <w:spacing w:val="-6"/>
        </w:rPr>
        <w:t> </w:t>
      </w:r>
      <w:r>
        <w:rPr/>
        <w:t>more</w:t>
      </w:r>
      <w:r>
        <w:rPr>
          <w:spacing w:val="-9"/>
        </w:rPr>
        <w:t> </w:t>
      </w:r>
      <w:r>
        <w:rPr/>
        <w:t>painfully</w:t>
      </w:r>
      <w:r>
        <w:rPr>
          <w:spacing w:val="-7"/>
        </w:rPr>
        <w:t> </w:t>
      </w:r>
      <w:r>
        <w:rPr/>
        <w:t>so.</w:t>
      </w:r>
      <w:r>
        <w:rPr>
          <w:spacing w:val="-8"/>
        </w:rPr>
        <w:t> </w:t>
      </w:r>
      <w:r>
        <w:rPr/>
        <w:t>As</w:t>
      </w:r>
      <w:r>
        <w:rPr>
          <w:spacing w:val="-9"/>
        </w:rPr>
        <w:t> </w:t>
      </w:r>
      <w:r>
        <w:rPr/>
        <w:t>the</w:t>
      </w:r>
      <w:r>
        <w:rPr>
          <w:spacing w:val="-8"/>
        </w:rPr>
        <w:t> </w:t>
      </w:r>
      <w:r>
        <w:rPr/>
        <w:t>Bank</w:t>
      </w:r>
      <w:r>
        <w:rPr>
          <w:spacing w:val="-7"/>
        </w:rPr>
        <w:t> </w:t>
      </w:r>
      <w:r>
        <w:rPr/>
        <w:t>of</w:t>
      </w:r>
      <w:r>
        <w:rPr>
          <w:spacing w:val="-7"/>
        </w:rPr>
        <w:t> </w:t>
      </w:r>
      <w:r>
        <w:rPr/>
        <w:t>England</w:t>
      </w:r>
      <w:r>
        <w:rPr>
          <w:spacing w:val="-8"/>
        </w:rPr>
        <w:t> </w:t>
      </w:r>
      <w:r>
        <w:rPr/>
        <w:t>explained</w:t>
      </w:r>
      <w:r>
        <w:rPr>
          <w:spacing w:val="-8"/>
        </w:rPr>
        <w:t> </w:t>
      </w:r>
      <w:r>
        <w:rPr/>
        <w:t>in a</w:t>
      </w:r>
      <w:r>
        <w:rPr>
          <w:spacing w:val="-9"/>
        </w:rPr>
        <w:t> </w:t>
      </w:r>
      <w:r>
        <w:rPr/>
        <w:t>Quarterly</w:t>
      </w:r>
      <w:r>
        <w:rPr>
          <w:spacing w:val="-7"/>
        </w:rPr>
        <w:t> </w:t>
      </w:r>
      <w:r>
        <w:rPr/>
        <w:t>Bulletin</w:t>
      </w:r>
      <w:r>
        <w:rPr>
          <w:spacing w:val="-9"/>
        </w:rPr>
        <w:t> </w:t>
      </w:r>
      <w:r>
        <w:rPr/>
        <w:t>article</w:t>
      </w:r>
      <w:r>
        <w:rPr>
          <w:spacing w:val="-10"/>
        </w:rPr>
        <w:t> </w:t>
      </w:r>
      <w:r>
        <w:rPr/>
        <w:t>a</w:t>
      </w:r>
      <w:r>
        <w:rPr>
          <w:spacing w:val="-8"/>
        </w:rPr>
        <w:t> </w:t>
      </w:r>
      <w:r>
        <w:rPr/>
        <w:t>couple</w:t>
      </w:r>
      <w:r>
        <w:rPr>
          <w:spacing w:val="-10"/>
        </w:rPr>
        <w:t> </w:t>
      </w:r>
      <w:r>
        <w:rPr/>
        <w:t>of</w:t>
      </w:r>
      <w:r>
        <w:rPr>
          <w:spacing w:val="-9"/>
        </w:rPr>
        <w:t> </w:t>
      </w:r>
      <w:r>
        <w:rPr/>
        <w:t>years</w:t>
      </w:r>
      <w:r>
        <w:rPr>
          <w:spacing w:val="-7"/>
        </w:rPr>
        <w:t> </w:t>
      </w:r>
      <w:r>
        <w:rPr/>
        <w:t>ago,</w:t>
      </w:r>
      <w:r>
        <w:rPr>
          <w:spacing w:val="-6"/>
        </w:rPr>
        <w:t> </w:t>
      </w:r>
      <w:r>
        <w:rPr/>
        <w:t>without</w:t>
      </w:r>
      <w:r>
        <w:rPr>
          <w:spacing w:val="-7"/>
        </w:rPr>
        <w:t> </w:t>
      </w:r>
      <w:r>
        <w:rPr/>
        <w:t>QE</w:t>
      </w:r>
      <w:r>
        <w:rPr>
          <w:spacing w:val="-7"/>
        </w:rPr>
        <w:t> </w:t>
      </w:r>
      <w:r>
        <w:rPr/>
        <w:t>we’d</w:t>
      </w:r>
      <w:r>
        <w:rPr>
          <w:spacing w:val="-8"/>
        </w:rPr>
        <w:t> </w:t>
      </w:r>
      <w:r>
        <w:rPr/>
        <w:t>have</w:t>
      </w:r>
      <w:r>
        <w:rPr>
          <w:spacing w:val="-9"/>
        </w:rPr>
        <w:t> </w:t>
      </w:r>
      <w:r>
        <w:rPr/>
        <w:t>experienced</w:t>
      </w:r>
      <w:r>
        <w:rPr>
          <w:spacing w:val="-8"/>
        </w:rPr>
        <w:t> </w:t>
      </w:r>
      <w:r>
        <w:rPr/>
        <w:t>higher</w:t>
      </w:r>
      <w:r>
        <w:rPr>
          <w:spacing w:val="-9"/>
        </w:rPr>
        <w:t> </w:t>
      </w:r>
      <w:r>
        <w:rPr/>
        <w:t>unemployment, lower</w:t>
      </w:r>
      <w:r>
        <w:rPr>
          <w:spacing w:val="-2"/>
        </w:rPr>
        <w:t> </w:t>
      </w:r>
      <w:r>
        <w:rPr/>
        <w:t>wages</w:t>
      </w:r>
      <w:r>
        <w:rPr>
          <w:spacing w:val="-1"/>
        </w:rPr>
        <w:t> </w:t>
      </w:r>
      <w:r>
        <w:rPr/>
        <w:t>and</w:t>
      </w:r>
      <w:r>
        <w:rPr>
          <w:spacing w:val="-5"/>
        </w:rPr>
        <w:t> </w:t>
      </w:r>
      <w:r>
        <w:rPr/>
        <w:t>lower</w:t>
      </w:r>
      <w:r>
        <w:rPr>
          <w:spacing w:val="-2"/>
        </w:rPr>
        <w:t> </w:t>
      </w:r>
      <w:r>
        <w:rPr/>
        <w:t>inflation.</w:t>
      </w:r>
      <w:r>
        <w:rPr>
          <w:spacing w:val="-2"/>
        </w:rPr>
        <w:t> </w:t>
      </w:r>
      <w:r>
        <w:rPr/>
        <w:t>It’s</w:t>
      </w:r>
      <w:r>
        <w:rPr>
          <w:spacing w:val="-3"/>
        </w:rPr>
        <w:t> </w:t>
      </w:r>
      <w:r>
        <w:rPr/>
        <w:t>hard</w:t>
      </w:r>
      <w:r>
        <w:rPr>
          <w:spacing w:val="-3"/>
        </w:rPr>
        <w:t> </w:t>
      </w:r>
      <w:r>
        <w:rPr/>
        <w:t>to</w:t>
      </w:r>
      <w:r>
        <w:rPr>
          <w:spacing w:val="-4"/>
        </w:rPr>
        <w:t> </w:t>
      </w:r>
      <w:r>
        <w:rPr/>
        <w:t>see</w:t>
      </w:r>
      <w:r>
        <w:rPr>
          <w:spacing w:val="-3"/>
        </w:rPr>
        <w:t> </w:t>
      </w:r>
      <w:r>
        <w:rPr/>
        <w:t>bond</w:t>
      </w:r>
      <w:r>
        <w:rPr>
          <w:spacing w:val="-3"/>
        </w:rPr>
        <w:t> </w:t>
      </w:r>
      <w:r>
        <w:rPr/>
        <w:t>yields</w:t>
      </w:r>
      <w:r>
        <w:rPr>
          <w:spacing w:val="-2"/>
        </w:rPr>
        <w:t> </w:t>
      </w:r>
      <w:r>
        <w:rPr/>
        <w:t>rising</w:t>
      </w:r>
      <w:r>
        <w:rPr>
          <w:spacing w:val="-3"/>
        </w:rPr>
        <w:t> </w:t>
      </w:r>
      <w:r>
        <w:rPr/>
        <w:t>in</w:t>
      </w:r>
      <w:r>
        <w:rPr>
          <w:spacing w:val="-3"/>
        </w:rPr>
        <w:t> </w:t>
      </w:r>
      <w:r>
        <w:rPr/>
        <w:t>such</w:t>
      </w:r>
      <w:r>
        <w:rPr>
          <w:spacing w:val="-4"/>
        </w:rPr>
        <w:t> </w:t>
      </w:r>
      <w:r>
        <w:rPr/>
        <w:t>an</w:t>
      </w:r>
      <w:r>
        <w:rPr>
          <w:spacing w:val="-3"/>
        </w:rPr>
        <w:t> </w:t>
      </w:r>
      <w:r>
        <w:rPr/>
        <w:t>environment.</w:t>
      </w:r>
    </w:p>
    <w:p>
      <w:pPr>
        <w:pStyle w:val="BodyText"/>
        <w:spacing w:before="10"/>
        <w:rPr>
          <w:sz w:val="27"/>
        </w:rPr>
      </w:pPr>
    </w:p>
    <w:p>
      <w:pPr>
        <w:pStyle w:val="BodyText"/>
        <w:spacing w:line="355" w:lineRule="auto"/>
        <w:ind w:left="226" w:right="525"/>
      </w:pPr>
      <w:r>
        <w:rPr/>
        <w:t>In</w:t>
      </w:r>
      <w:r>
        <w:rPr>
          <w:spacing w:val="-8"/>
        </w:rPr>
        <w:t> </w:t>
      </w:r>
      <w:r>
        <w:rPr/>
        <w:t>this</w:t>
      </w:r>
      <w:r>
        <w:rPr>
          <w:spacing w:val="-7"/>
        </w:rPr>
        <w:t> </w:t>
      </w:r>
      <w:r>
        <w:rPr/>
        <w:t>respect</w:t>
      </w:r>
      <w:r>
        <w:rPr>
          <w:spacing w:val="-6"/>
        </w:rPr>
        <w:t> </w:t>
      </w:r>
      <w:r>
        <w:rPr/>
        <w:t>it’s</w:t>
      </w:r>
      <w:r>
        <w:rPr>
          <w:spacing w:val="-6"/>
        </w:rPr>
        <w:t> </w:t>
      </w:r>
      <w:r>
        <w:rPr/>
        <w:t>interesting</w:t>
      </w:r>
      <w:r>
        <w:rPr>
          <w:spacing w:val="-8"/>
        </w:rPr>
        <w:t> </w:t>
      </w:r>
      <w:r>
        <w:rPr/>
        <w:t>to</w:t>
      </w:r>
      <w:r>
        <w:rPr>
          <w:spacing w:val="-7"/>
        </w:rPr>
        <w:t> </w:t>
      </w:r>
      <w:r>
        <w:rPr/>
        <w:t>look</w:t>
      </w:r>
      <w:r>
        <w:rPr>
          <w:spacing w:val="-6"/>
        </w:rPr>
        <w:t> </w:t>
      </w:r>
      <w:r>
        <w:rPr/>
        <w:t>at</w:t>
      </w:r>
      <w:r>
        <w:rPr>
          <w:spacing w:val="-8"/>
        </w:rPr>
        <w:t> </w:t>
      </w:r>
      <w:r>
        <w:rPr/>
        <w:t>a</w:t>
      </w:r>
      <w:r>
        <w:rPr>
          <w:spacing w:val="-8"/>
        </w:rPr>
        <w:t> </w:t>
      </w:r>
      <w:r>
        <w:rPr/>
        <w:t>passage</w:t>
      </w:r>
      <w:r>
        <w:rPr>
          <w:spacing w:val="-7"/>
        </w:rPr>
        <w:t> </w:t>
      </w:r>
      <w:r>
        <w:rPr/>
        <w:t>from</w:t>
      </w:r>
      <w:r>
        <w:rPr>
          <w:spacing w:val="-7"/>
        </w:rPr>
        <w:t> </w:t>
      </w:r>
      <w:r>
        <w:rPr/>
        <w:t>Keynes’s</w:t>
      </w:r>
      <w:r>
        <w:rPr>
          <w:spacing w:val="-5"/>
        </w:rPr>
        <w:t> </w:t>
      </w:r>
      <w:r>
        <w:rPr/>
        <w:t>Treatise</w:t>
      </w:r>
      <w:r>
        <w:rPr>
          <w:spacing w:val="-9"/>
        </w:rPr>
        <w:t> </w:t>
      </w:r>
      <w:r>
        <w:rPr/>
        <w:t>on</w:t>
      </w:r>
      <w:r>
        <w:rPr>
          <w:spacing w:val="-7"/>
        </w:rPr>
        <w:t> </w:t>
      </w:r>
      <w:r>
        <w:rPr/>
        <w:t>Money,</w:t>
      </w:r>
      <w:r>
        <w:rPr>
          <w:spacing w:val="-5"/>
        </w:rPr>
        <w:t> </w:t>
      </w:r>
      <w:r>
        <w:rPr/>
        <w:t>written</w:t>
      </w:r>
      <w:r>
        <w:rPr>
          <w:spacing w:val="-8"/>
        </w:rPr>
        <w:t> </w:t>
      </w:r>
      <w:r>
        <w:rPr/>
        <w:t>in</w:t>
      </w:r>
      <w:r>
        <w:rPr>
          <w:spacing w:val="-8"/>
        </w:rPr>
        <w:t> </w:t>
      </w:r>
      <w:r>
        <w:rPr/>
        <w:t>the</w:t>
      </w:r>
      <w:r>
        <w:rPr>
          <w:spacing w:val="-7"/>
        </w:rPr>
        <w:t> </w:t>
      </w:r>
      <w:r>
        <w:rPr/>
        <w:t>teeth</w:t>
      </w:r>
      <w:r>
        <w:rPr>
          <w:spacing w:val="-8"/>
        </w:rPr>
        <w:t> </w:t>
      </w:r>
      <w:r>
        <w:rPr/>
        <w:t>of the Great Depression in December</w:t>
      </w:r>
      <w:r>
        <w:rPr>
          <w:spacing w:val="-7"/>
        </w:rPr>
        <w:t> </w:t>
      </w:r>
      <w:r>
        <w:rPr/>
        <w:t>1930:</w:t>
      </w:r>
    </w:p>
    <w:p>
      <w:pPr>
        <w:pStyle w:val="BodyText"/>
        <w:spacing w:before="6"/>
        <w:rPr>
          <w:sz w:val="28"/>
        </w:rPr>
      </w:pPr>
    </w:p>
    <w:p>
      <w:pPr>
        <w:spacing w:line="357" w:lineRule="auto" w:before="0"/>
        <w:ind w:left="226" w:right="543" w:firstLine="0"/>
        <w:jc w:val="left"/>
        <w:rPr>
          <w:i/>
          <w:sz w:val="19"/>
        </w:rPr>
      </w:pPr>
      <w:r>
        <w:rPr>
          <w:i/>
          <w:sz w:val="19"/>
        </w:rPr>
        <w:t>We</w:t>
      </w:r>
      <w:r>
        <w:rPr>
          <w:i/>
          <w:spacing w:val="-7"/>
          <w:sz w:val="19"/>
        </w:rPr>
        <w:t> </w:t>
      </w:r>
      <w:r>
        <w:rPr>
          <w:i/>
          <w:sz w:val="19"/>
        </w:rPr>
        <w:t>cannot</w:t>
      </w:r>
      <w:r>
        <w:rPr>
          <w:i/>
          <w:spacing w:val="-7"/>
          <w:sz w:val="19"/>
        </w:rPr>
        <w:t> </w:t>
      </w:r>
      <w:r>
        <w:rPr>
          <w:i/>
          <w:sz w:val="19"/>
        </w:rPr>
        <w:t>hope</w:t>
      </w:r>
      <w:r>
        <w:rPr>
          <w:i/>
          <w:spacing w:val="-7"/>
          <w:sz w:val="19"/>
        </w:rPr>
        <w:t> </w:t>
      </w:r>
      <w:r>
        <w:rPr>
          <w:i/>
          <w:sz w:val="19"/>
        </w:rPr>
        <w:t>for</w:t>
      </w:r>
      <w:r>
        <w:rPr>
          <w:i/>
          <w:spacing w:val="-7"/>
          <w:sz w:val="19"/>
        </w:rPr>
        <w:t> </w:t>
      </w:r>
      <w:r>
        <w:rPr>
          <w:i/>
          <w:sz w:val="19"/>
        </w:rPr>
        <w:t>a</w:t>
      </w:r>
      <w:r>
        <w:rPr>
          <w:i/>
          <w:spacing w:val="-7"/>
          <w:sz w:val="19"/>
        </w:rPr>
        <w:t> </w:t>
      </w:r>
      <w:r>
        <w:rPr>
          <w:i/>
          <w:sz w:val="19"/>
        </w:rPr>
        <w:t>complete</w:t>
      </w:r>
      <w:r>
        <w:rPr>
          <w:i/>
          <w:spacing w:val="-8"/>
          <w:sz w:val="19"/>
        </w:rPr>
        <w:t> </w:t>
      </w:r>
      <w:r>
        <w:rPr>
          <w:i/>
          <w:sz w:val="19"/>
        </w:rPr>
        <w:t>or</w:t>
      </w:r>
      <w:r>
        <w:rPr>
          <w:i/>
          <w:spacing w:val="-7"/>
          <w:sz w:val="19"/>
        </w:rPr>
        <w:t> </w:t>
      </w:r>
      <w:r>
        <w:rPr>
          <w:i/>
          <w:sz w:val="19"/>
        </w:rPr>
        <w:t>lasting</w:t>
      </w:r>
      <w:r>
        <w:rPr>
          <w:i/>
          <w:spacing w:val="-6"/>
          <w:sz w:val="19"/>
        </w:rPr>
        <w:t> </w:t>
      </w:r>
      <w:r>
        <w:rPr>
          <w:i/>
          <w:sz w:val="19"/>
        </w:rPr>
        <w:t>recovery</w:t>
      </w:r>
      <w:r>
        <w:rPr>
          <w:i/>
          <w:spacing w:val="-6"/>
          <w:sz w:val="19"/>
        </w:rPr>
        <w:t> </w:t>
      </w:r>
      <w:r>
        <w:rPr>
          <w:i/>
          <w:sz w:val="19"/>
        </w:rPr>
        <w:t>until</w:t>
      </w:r>
      <w:r>
        <w:rPr>
          <w:i/>
          <w:spacing w:val="-8"/>
          <w:sz w:val="19"/>
        </w:rPr>
        <w:t> </w:t>
      </w:r>
      <w:r>
        <w:rPr>
          <w:i/>
          <w:sz w:val="19"/>
        </w:rPr>
        <w:t>there</w:t>
      </w:r>
      <w:r>
        <w:rPr>
          <w:i/>
          <w:spacing w:val="-7"/>
          <w:sz w:val="19"/>
        </w:rPr>
        <w:t> </w:t>
      </w:r>
      <w:r>
        <w:rPr>
          <w:i/>
          <w:sz w:val="19"/>
        </w:rPr>
        <w:t>has</w:t>
      </w:r>
      <w:r>
        <w:rPr>
          <w:i/>
          <w:spacing w:val="-6"/>
          <w:sz w:val="19"/>
        </w:rPr>
        <w:t> </w:t>
      </w:r>
      <w:r>
        <w:rPr>
          <w:i/>
          <w:sz w:val="19"/>
        </w:rPr>
        <w:t>been</w:t>
      </w:r>
      <w:r>
        <w:rPr>
          <w:i/>
          <w:spacing w:val="-7"/>
          <w:sz w:val="19"/>
        </w:rPr>
        <w:t> </w:t>
      </w:r>
      <w:r>
        <w:rPr>
          <w:i/>
          <w:sz w:val="19"/>
        </w:rPr>
        <w:t>a</w:t>
      </w:r>
      <w:r>
        <w:rPr>
          <w:i/>
          <w:spacing w:val="-8"/>
          <w:sz w:val="19"/>
        </w:rPr>
        <w:t> </w:t>
      </w:r>
      <w:r>
        <w:rPr>
          <w:i/>
          <w:sz w:val="19"/>
        </w:rPr>
        <w:t>very</w:t>
      </w:r>
      <w:r>
        <w:rPr>
          <w:i/>
          <w:spacing w:val="-6"/>
          <w:sz w:val="19"/>
        </w:rPr>
        <w:t> </w:t>
      </w:r>
      <w:r>
        <w:rPr>
          <w:i/>
          <w:sz w:val="19"/>
        </w:rPr>
        <w:t>great</w:t>
      </w:r>
      <w:r>
        <w:rPr>
          <w:i/>
          <w:spacing w:val="-5"/>
          <w:sz w:val="19"/>
        </w:rPr>
        <w:t> </w:t>
      </w:r>
      <w:r>
        <w:rPr>
          <w:i/>
          <w:sz w:val="19"/>
        </w:rPr>
        <w:t>fall</w:t>
      </w:r>
      <w:r>
        <w:rPr>
          <w:i/>
          <w:spacing w:val="-7"/>
          <w:sz w:val="19"/>
        </w:rPr>
        <w:t> </w:t>
      </w:r>
      <w:r>
        <w:rPr>
          <w:i/>
          <w:sz w:val="19"/>
        </w:rPr>
        <w:t>in</w:t>
      </w:r>
      <w:r>
        <w:rPr>
          <w:i/>
          <w:spacing w:val="-7"/>
          <w:sz w:val="19"/>
        </w:rPr>
        <w:t> </w:t>
      </w:r>
      <w:r>
        <w:rPr>
          <w:i/>
          <w:sz w:val="19"/>
        </w:rPr>
        <w:t>the</w:t>
      </w:r>
      <w:r>
        <w:rPr>
          <w:i/>
          <w:spacing w:val="-7"/>
          <w:sz w:val="19"/>
        </w:rPr>
        <w:t> </w:t>
      </w:r>
      <w:r>
        <w:rPr>
          <w:i/>
          <w:sz w:val="19"/>
        </w:rPr>
        <w:t>long-term</w:t>
      </w:r>
      <w:r>
        <w:rPr>
          <w:i/>
          <w:spacing w:val="-8"/>
          <w:sz w:val="19"/>
        </w:rPr>
        <w:t> </w:t>
      </w:r>
      <w:r>
        <w:rPr>
          <w:i/>
          <w:sz w:val="19"/>
        </w:rPr>
        <w:t>rate </w:t>
      </w:r>
      <w:r>
        <w:rPr>
          <w:i/>
          <w:sz w:val="19"/>
        </w:rPr>
        <w:t>of interest throughout the world … Yet [that] is likely to be a long and a tedious process, unless it is accelerated by deliberate policy. Of specific remedies two [are] appropriate. The Bank of England and the Federal Reserve Board might reduce the rate of interest to a very low figure, say ½ per cent. At the same time these institutions should pursue open-market operations à outrance. That is to say, they should buy long-dated securities either against an expansion of Central Bank money or against the sale of short-dated securities until the short-term market is</w:t>
      </w:r>
      <w:r>
        <w:rPr>
          <w:i/>
          <w:spacing w:val="-6"/>
          <w:sz w:val="19"/>
        </w:rPr>
        <w:t> </w:t>
      </w:r>
      <w:r>
        <w:rPr>
          <w:i/>
          <w:sz w:val="19"/>
        </w:rPr>
        <w:t>saturated.</w:t>
      </w:r>
    </w:p>
    <w:p>
      <w:pPr>
        <w:pStyle w:val="BodyText"/>
        <w:spacing w:before="6"/>
        <w:rPr>
          <w:i/>
          <w:sz w:val="27"/>
        </w:rPr>
      </w:pPr>
    </w:p>
    <w:p>
      <w:pPr>
        <w:pStyle w:val="BodyText"/>
        <w:spacing w:line="355" w:lineRule="auto" w:before="1"/>
        <w:ind w:left="226" w:right="433"/>
      </w:pPr>
      <w:r>
        <w:rPr/>
        <w:t>So QE certainly isn’t a novel idea (in fact the US Fed conducted large scale asset purchases in 1932, something</w:t>
      </w:r>
      <w:r>
        <w:rPr>
          <w:spacing w:val="-10"/>
        </w:rPr>
        <w:t> </w:t>
      </w:r>
      <w:r>
        <w:rPr/>
        <w:t>that</w:t>
      </w:r>
      <w:r>
        <w:rPr>
          <w:spacing w:val="-9"/>
        </w:rPr>
        <w:t> </w:t>
      </w:r>
      <w:r>
        <w:rPr/>
        <w:t>Milton</w:t>
      </w:r>
      <w:r>
        <w:rPr>
          <w:spacing w:val="-10"/>
        </w:rPr>
        <w:t> </w:t>
      </w:r>
      <w:r>
        <w:rPr/>
        <w:t>Friedman</w:t>
      </w:r>
      <w:r>
        <w:rPr>
          <w:vertAlign w:val="superscript"/>
        </w:rPr>
        <w:t>5</w:t>
      </w:r>
      <w:r>
        <w:rPr>
          <w:spacing w:val="-8"/>
          <w:vertAlign w:val="baseline"/>
        </w:rPr>
        <w:t> </w:t>
      </w:r>
      <w:r>
        <w:rPr>
          <w:vertAlign w:val="baseline"/>
        </w:rPr>
        <w:t>later</w:t>
      </w:r>
      <w:r>
        <w:rPr>
          <w:spacing w:val="-9"/>
          <w:vertAlign w:val="baseline"/>
        </w:rPr>
        <w:t> </w:t>
      </w:r>
      <w:r>
        <w:rPr>
          <w:vertAlign w:val="baseline"/>
        </w:rPr>
        <w:t>suggested</w:t>
      </w:r>
      <w:r>
        <w:rPr>
          <w:spacing w:val="-10"/>
          <w:vertAlign w:val="baseline"/>
        </w:rPr>
        <w:t> </w:t>
      </w:r>
      <w:r>
        <w:rPr>
          <w:vertAlign w:val="baseline"/>
        </w:rPr>
        <w:t>was</w:t>
      </w:r>
      <w:r>
        <w:rPr>
          <w:spacing w:val="-9"/>
          <w:vertAlign w:val="baseline"/>
        </w:rPr>
        <w:t> </w:t>
      </w:r>
      <w:r>
        <w:rPr>
          <w:vertAlign w:val="baseline"/>
        </w:rPr>
        <w:t>critical</w:t>
      </w:r>
      <w:r>
        <w:rPr>
          <w:spacing w:val="-10"/>
          <w:vertAlign w:val="baseline"/>
        </w:rPr>
        <w:t> </w:t>
      </w:r>
      <w:r>
        <w:rPr>
          <w:vertAlign w:val="baseline"/>
        </w:rPr>
        <w:t>in</w:t>
      </w:r>
      <w:r>
        <w:rPr>
          <w:spacing w:val="-10"/>
          <w:vertAlign w:val="baseline"/>
        </w:rPr>
        <w:t> </w:t>
      </w:r>
      <w:r>
        <w:rPr>
          <w:vertAlign w:val="baseline"/>
        </w:rPr>
        <w:t>stabilising</w:t>
      </w:r>
      <w:r>
        <w:rPr>
          <w:spacing w:val="-10"/>
          <w:vertAlign w:val="baseline"/>
        </w:rPr>
        <w:t> </w:t>
      </w:r>
      <w:r>
        <w:rPr>
          <w:vertAlign w:val="baseline"/>
        </w:rPr>
        <w:t>the</w:t>
      </w:r>
      <w:r>
        <w:rPr>
          <w:spacing w:val="-10"/>
          <w:vertAlign w:val="baseline"/>
        </w:rPr>
        <w:t> </w:t>
      </w:r>
      <w:r>
        <w:rPr>
          <w:vertAlign w:val="baseline"/>
        </w:rPr>
        <w:t>economy</w:t>
      </w:r>
      <w:r>
        <w:rPr>
          <w:spacing w:val="-10"/>
          <w:vertAlign w:val="baseline"/>
        </w:rPr>
        <w:t> </w:t>
      </w:r>
      <w:r>
        <w:rPr>
          <w:vertAlign w:val="baseline"/>
        </w:rPr>
        <w:t>later</w:t>
      </w:r>
      <w:r>
        <w:rPr>
          <w:spacing w:val="-10"/>
          <w:vertAlign w:val="baseline"/>
        </w:rPr>
        <w:t> </w:t>
      </w:r>
      <w:r>
        <w:rPr>
          <w:vertAlign w:val="baseline"/>
        </w:rPr>
        <w:t>that</w:t>
      </w:r>
      <w:r>
        <w:rPr>
          <w:spacing w:val="-9"/>
          <w:vertAlign w:val="baseline"/>
        </w:rPr>
        <w:t> </w:t>
      </w:r>
      <w:r>
        <w:rPr>
          <w:vertAlign w:val="baseline"/>
        </w:rPr>
        <w:t>year).</w:t>
      </w:r>
      <w:r>
        <w:rPr>
          <w:spacing w:val="-8"/>
          <w:vertAlign w:val="baseline"/>
        </w:rPr>
        <w:t> </w:t>
      </w:r>
      <w:r>
        <w:rPr>
          <w:vertAlign w:val="baseline"/>
        </w:rPr>
        <w:t>And, as Keynes suggests, the purpose was to “accelerate” a decline in long-term interest rates that would otherwise have been a “tedious”</w:t>
      </w:r>
      <w:r>
        <w:rPr>
          <w:spacing w:val="-9"/>
          <w:vertAlign w:val="baseline"/>
        </w:rPr>
        <w:t> </w:t>
      </w:r>
      <w:r>
        <w:rPr>
          <w:vertAlign w:val="baseline"/>
        </w:rPr>
        <w:t>process.</w:t>
      </w:r>
    </w:p>
    <w:p>
      <w:pPr>
        <w:pStyle w:val="BodyText"/>
        <w:spacing w:before="5"/>
        <w:rPr>
          <w:sz w:val="28"/>
        </w:rPr>
      </w:pPr>
    </w:p>
    <w:p>
      <w:pPr>
        <w:pStyle w:val="Heading1"/>
        <w:ind w:left="226"/>
      </w:pPr>
      <w:r>
        <w:rPr/>
        <w:t>Some stylised experiments affecting the natural interest rate</w:t>
      </w:r>
    </w:p>
    <w:p>
      <w:pPr>
        <w:pStyle w:val="BodyText"/>
        <w:rPr>
          <w:b/>
          <w:sz w:val="20"/>
        </w:rPr>
      </w:pPr>
    </w:p>
    <w:p>
      <w:pPr>
        <w:pStyle w:val="BodyText"/>
        <w:spacing w:before="7"/>
        <w:rPr>
          <w:b/>
          <w:sz w:val="17"/>
        </w:rPr>
      </w:pPr>
    </w:p>
    <w:p>
      <w:pPr>
        <w:pStyle w:val="BodyText"/>
        <w:spacing w:line="357" w:lineRule="auto"/>
        <w:ind w:left="226" w:right="433"/>
      </w:pPr>
      <w:r>
        <w:rPr/>
        <w:t>So</w:t>
      </w:r>
      <w:r>
        <w:rPr>
          <w:spacing w:val="-8"/>
        </w:rPr>
        <w:t> </w:t>
      </w:r>
      <w:r>
        <w:rPr/>
        <w:t>if</w:t>
      </w:r>
      <w:r>
        <w:rPr>
          <w:spacing w:val="-5"/>
        </w:rPr>
        <w:t> </w:t>
      </w:r>
      <w:r>
        <w:rPr/>
        <w:t>it’s</w:t>
      </w:r>
      <w:r>
        <w:rPr>
          <w:spacing w:val="-7"/>
        </w:rPr>
        <w:t> </w:t>
      </w:r>
      <w:r>
        <w:rPr/>
        <w:t>not</w:t>
      </w:r>
      <w:r>
        <w:rPr>
          <w:spacing w:val="-8"/>
        </w:rPr>
        <w:t> </w:t>
      </w:r>
      <w:r>
        <w:rPr/>
        <w:t>monetary</w:t>
      </w:r>
      <w:r>
        <w:rPr>
          <w:spacing w:val="-5"/>
        </w:rPr>
        <w:t> </w:t>
      </w:r>
      <w:r>
        <w:rPr/>
        <w:t>policy,</w:t>
      </w:r>
      <w:r>
        <w:rPr>
          <w:spacing w:val="-6"/>
        </w:rPr>
        <w:t> </w:t>
      </w:r>
      <w:r>
        <w:rPr/>
        <w:t>what</w:t>
      </w:r>
      <w:r>
        <w:rPr>
          <w:spacing w:val="-7"/>
        </w:rPr>
        <w:t> </w:t>
      </w:r>
      <w:r>
        <w:rPr/>
        <w:t>might</w:t>
      </w:r>
      <w:r>
        <w:rPr>
          <w:spacing w:val="-7"/>
        </w:rPr>
        <w:t> </w:t>
      </w:r>
      <w:r>
        <w:rPr/>
        <w:t>have</w:t>
      </w:r>
      <w:r>
        <w:rPr>
          <w:spacing w:val="-7"/>
        </w:rPr>
        <w:t> </w:t>
      </w:r>
      <w:r>
        <w:rPr/>
        <w:t>caused</w:t>
      </w:r>
      <w:r>
        <w:rPr>
          <w:spacing w:val="-8"/>
        </w:rPr>
        <w:t> </w:t>
      </w:r>
      <w:r>
        <w:rPr/>
        <w:t>the</w:t>
      </w:r>
      <w:r>
        <w:rPr>
          <w:spacing w:val="-8"/>
        </w:rPr>
        <w:t> </w:t>
      </w:r>
      <w:r>
        <w:rPr/>
        <w:t>long</w:t>
      </w:r>
      <w:r>
        <w:rPr>
          <w:spacing w:val="-7"/>
        </w:rPr>
        <w:t> </w:t>
      </w:r>
      <w:r>
        <w:rPr/>
        <w:t>decline</w:t>
      </w:r>
      <w:r>
        <w:rPr>
          <w:spacing w:val="-7"/>
        </w:rPr>
        <w:t> </w:t>
      </w:r>
      <w:r>
        <w:rPr/>
        <w:t>in</w:t>
      </w:r>
      <w:r>
        <w:rPr>
          <w:spacing w:val="-7"/>
        </w:rPr>
        <w:t> </w:t>
      </w:r>
      <w:r>
        <w:rPr/>
        <w:t>the</w:t>
      </w:r>
      <w:r>
        <w:rPr>
          <w:spacing w:val="-8"/>
        </w:rPr>
        <w:t> </w:t>
      </w:r>
      <w:r>
        <w:rPr/>
        <w:t>real</w:t>
      </w:r>
      <w:r>
        <w:rPr>
          <w:spacing w:val="-7"/>
        </w:rPr>
        <w:t> </w:t>
      </w:r>
      <w:r>
        <w:rPr/>
        <w:t>risk-free</w:t>
      </w:r>
      <w:r>
        <w:rPr>
          <w:spacing w:val="-7"/>
        </w:rPr>
        <w:t> </w:t>
      </w:r>
      <w:r>
        <w:rPr/>
        <w:t>rate</w:t>
      </w:r>
      <w:r>
        <w:rPr>
          <w:spacing w:val="-7"/>
        </w:rPr>
        <w:t> </w:t>
      </w:r>
      <w:r>
        <w:rPr/>
        <w:t>of</w:t>
      </w:r>
      <w:r>
        <w:rPr>
          <w:spacing w:val="-6"/>
        </w:rPr>
        <w:t> </w:t>
      </w:r>
      <w:r>
        <w:rPr/>
        <w:t>interest</w:t>
      </w:r>
      <w:r>
        <w:rPr>
          <w:spacing w:val="-5"/>
        </w:rPr>
        <w:t> </w:t>
      </w:r>
      <w:r>
        <w:rPr/>
        <w:t>in the past twenty years or so, both before and since the financial crisis? Chart 3 provides a basic visual framework for thinking about these things. What follows, based on a simple asset-pricing model, gives a slightly more quantitative</w:t>
      </w:r>
      <w:r>
        <w:rPr>
          <w:spacing w:val="-5"/>
        </w:rPr>
        <w:t> </w:t>
      </w:r>
      <w:r>
        <w:rPr/>
        <w:t>flavour.</w:t>
      </w:r>
    </w:p>
    <w:p>
      <w:pPr>
        <w:pStyle w:val="BodyText"/>
        <w:spacing w:before="9"/>
        <w:rPr>
          <w:sz w:val="27"/>
        </w:rPr>
      </w:pPr>
    </w:p>
    <w:p>
      <w:pPr>
        <w:pStyle w:val="BodyText"/>
        <w:spacing w:line="357" w:lineRule="auto" w:before="1"/>
        <w:ind w:left="226" w:right="433"/>
      </w:pPr>
      <w:r>
        <w:rPr/>
        <w:t>Any</w:t>
      </w:r>
      <w:r>
        <w:rPr>
          <w:spacing w:val="-7"/>
        </w:rPr>
        <w:t> </w:t>
      </w:r>
      <w:r>
        <w:rPr/>
        <w:t>such</w:t>
      </w:r>
      <w:r>
        <w:rPr>
          <w:spacing w:val="-7"/>
        </w:rPr>
        <w:t> </w:t>
      </w:r>
      <w:r>
        <w:rPr/>
        <w:t>model</w:t>
      </w:r>
      <w:r>
        <w:rPr>
          <w:spacing w:val="-6"/>
        </w:rPr>
        <w:t> </w:t>
      </w:r>
      <w:r>
        <w:rPr/>
        <w:t>will</w:t>
      </w:r>
      <w:r>
        <w:rPr>
          <w:spacing w:val="-6"/>
        </w:rPr>
        <w:t> </w:t>
      </w:r>
      <w:r>
        <w:rPr/>
        <w:t>generally</w:t>
      </w:r>
      <w:r>
        <w:rPr>
          <w:spacing w:val="-7"/>
        </w:rPr>
        <w:t> </w:t>
      </w:r>
      <w:r>
        <w:rPr/>
        <w:t>allow</w:t>
      </w:r>
      <w:r>
        <w:rPr>
          <w:spacing w:val="-10"/>
        </w:rPr>
        <w:t> </w:t>
      </w:r>
      <w:r>
        <w:rPr/>
        <w:t>for</w:t>
      </w:r>
      <w:r>
        <w:rPr>
          <w:spacing w:val="-7"/>
        </w:rPr>
        <w:t> </w:t>
      </w:r>
      <w:r>
        <w:rPr/>
        <w:t>three</w:t>
      </w:r>
      <w:r>
        <w:rPr>
          <w:spacing w:val="-9"/>
        </w:rPr>
        <w:t> </w:t>
      </w:r>
      <w:r>
        <w:rPr/>
        <w:t>sorts</w:t>
      </w:r>
      <w:r>
        <w:rPr>
          <w:spacing w:val="-6"/>
        </w:rPr>
        <w:t> </w:t>
      </w:r>
      <w:r>
        <w:rPr/>
        <w:t>of</w:t>
      </w:r>
      <w:r>
        <w:rPr>
          <w:spacing w:val="-7"/>
        </w:rPr>
        <w:t> </w:t>
      </w:r>
      <w:r>
        <w:rPr/>
        <w:t>influences</w:t>
      </w:r>
      <w:r>
        <w:rPr>
          <w:spacing w:val="-7"/>
        </w:rPr>
        <w:t> </w:t>
      </w:r>
      <w:r>
        <w:rPr/>
        <w:t>on</w:t>
      </w:r>
      <w:r>
        <w:rPr>
          <w:spacing w:val="-8"/>
        </w:rPr>
        <w:t> </w:t>
      </w:r>
      <w:r>
        <w:rPr/>
        <w:t>asset</w:t>
      </w:r>
      <w:r>
        <w:rPr>
          <w:spacing w:val="-7"/>
        </w:rPr>
        <w:t> </w:t>
      </w:r>
      <w:r>
        <w:rPr/>
        <w:t>prices:</w:t>
      </w:r>
      <w:r>
        <w:rPr>
          <w:spacing w:val="-8"/>
        </w:rPr>
        <w:t> </w:t>
      </w:r>
      <w:r>
        <w:rPr/>
        <w:t>the</w:t>
      </w:r>
      <w:r>
        <w:rPr>
          <w:spacing w:val="-7"/>
        </w:rPr>
        <w:t> </w:t>
      </w:r>
      <w:r>
        <w:rPr/>
        <w:t>underlying</w:t>
      </w:r>
      <w:r>
        <w:rPr>
          <w:spacing w:val="-8"/>
        </w:rPr>
        <w:t> </w:t>
      </w:r>
      <w:r>
        <w:rPr/>
        <w:t>discount</w:t>
      </w:r>
      <w:r>
        <w:rPr>
          <w:spacing w:val="-6"/>
        </w:rPr>
        <w:t> </w:t>
      </w:r>
      <w:r>
        <w:rPr/>
        <w:t>rate (the</w:t>
      </w:r>
      <w:r>
        <w:rPr>
          <w:spacing w:val="-9"/>
        </w:rPr>
        <w:t> </w:t>
      </w:r>
      <w:r>
        <w:rPr/>
        <w:t>extent</w:t>
      </w:r>
      <w:r>
        <w:rPr>
          <w:spacing w:val="-6"/>
        </w:rPr>
        <w:t> </w:t>
      </w:r>
      <w:r>
        <w:rPr/>
        <w:t>to</w:t>
      </w:r>
      <w:r>
        <w:rPr>
          <w:spacing w:val="-8"/>
        </w:rPr>
        <w:t> </w:t>
      </w:r>
      <w:r>
        <w:rPr/>
        <w:t>which</w:t>
      </w:r>
      <w:r>
        <w:rPr>
          <w:spacing w:val="-7"/>
        </w:rPr>
        <w:t> </w:t>
      </w:r>
      <w:r>
        <w:rPr/>
        <w:t>people</w:t>
      </w:r>
      <w:r>
        <w:rPr>
          <w:spacing w:val="-8"/>
        </w:rPr>
        <w:t> </w:t>
      </w:r>
      <w:r>
        <w:rPr/>
        <w:t>care</w:t>
      </w:r>
      <w:r>
        <w:rPr>
          <w:spacing w:val="-7"/>
        </w:rPr>
        <w:t> </w:t>
      </w:r>
      <w:r>
        <w:rPr/>
        <w:t>less</w:t>
      </w:r>
      <w:r>
        <w:rPr>
          <w:spacing w:val="-7"/>
        </w:rPr>
        <w:t> </w:t>
      </w:r>
      <w:r>
        <w:rPr/>
        <w:t>about</w:t>
      </w:r>
      <w:r>
        <w:rPr>
          <w:spacing w:val="-6"/>
        </w:rPr>
        <w:t> </w:t>
      </w:r>
      <w:r>
        <w:rPr/>
        <w:t>the</w:t>
      </w:r>
      <w:r>
        <w:rPr>
          <w:spacing w:val="-8"/>
        </w:rPr>
        <w:t> </w:t>
      </w:r>
      <w:r>
        <w:rPr/>
        <w:t>future</w:t>
      </w:r>
      <w:r>
        <w:rPr>
          <w:spacing w:val="-9"/>
        </w:rPr>
        <w:t> </w:t>
      </w:r>
      <w:r>
        <w:rPr/>
        <w:t>than</w:t>
      </w:r>
      <w:r>
        <w:rPr>
          <w:spacing w:val="-7"/>
        </w:rPr>
        <w:t> </w:t>
      </w:r>
      <w:r>
        <w:rPr/>
        <w:t>the</w:t>
      </w:r>
      <w:r>
        <w:rPr>
          <w:spacing w:val="-8"/>
        </w:rPr>
        <w:t> </w:t>
      </w:r>
      <w:r>
        <w:rPr/>
        <w:t>present),</w:t>
      </w:r>
      <w:r>
        <w:rPr>
          <w:spacing w:val="-7"/>
        </w:rPr>
        <w:t> </w:t>
      </w:r>
      <w:r>
        <w:rPr/>
        <w:t>expected</w:t>
      </w:r>
      <w:r>
        <w:rPr>
          <w:spacing w:val="-8"/>
        </w:rPr>
        <w:t> </w:t>
      </w:r>
      <w:r>
        <w:rPr/>
        <w:t>economic</w:t>
      </w:r>
      <w:r>
        <w:rPr>
          <w:spacing w:val="-6"/>
        </w:rPr>
        <w:t> </w:t>
      </w:r>
      <w:r>
        <w:rPr/>
        <w:t>growth</w:t>
      </w:r>
      <w:r>
        <w:rPr>
          <w:spacing w:val="-8"/>
        </w:rPr>
        <w:t> </w:t>
      </w:r>
      <w:r>
        <w:rPr/>
        <w:t>and</w:t>
      </w:r>
      <w:r>
        <w:rPr>
          <w:spacing w:val="-8"/>
        </w:rPr>
        <w:t> </w:t>
      </w:r>
      <w:r>
        <w:rPr/>
        <w:t>the degree of uncertainty about that growth. The particular model I’m using here allows for two sorts of uncertainty – a generalised, two-sided risk and, on top of that, the possibility of a large downside hit to growth</w:t>
      </w:r>
      <w:r>
        <w:rPr>
          <w:vertAlign w:val="superscript"/>
        </w:rPr>
        <w:t>6</w:t>
      </w:r>
      <w:r>
        <w:rPr>
          <w:vertAlign w:val="baseline"/>
        </w:rPr>
        <w:t>.</w:t>
      </w:r>
    </w:p>
    <w:p>
      <w:pPr>
        <w:pStyle w:val="BodyText"/>
        <w:rPr>
          <w:sz w:val="20"/>
        </w:rPr>
      </w:pPr>
    </w:p>
    <w:p>
      <w:pPr>
        <w:pStyle w:val="BodyText"/>
        <w:spacing w:before="7"/>
        <w:rPr>
          <w:sz w:val="27"/>
        </w:rPr>
      </w:pPr>
      <w:r>
        <w:rPr/>
        <w:pict>
          <v:shape style="position:absolute;margin-left:79.320pt;margin-top:18.082279pt;width:135.5pt;height:.1pt;mso-position-horizontal-relative:page;mso-position-vertical-relative:paragraph;z-index:-251649024;mso-wrap-distance-left:0;mso-wrap-distance-right:0" coordorigin="1586,362" coordsize="2710,0" path="m1586,362l4296,362e" filled="false" stroked="true" strokeweight=".48001pt" strokecolor="#000000">
            <v:path arrowok="t"/>
            <v:stroke dashstyle="solid"/>
            <w10:wrap type="topAndBottom"/>
          </v:shape>
        </w:pict>
      </w:r>
    </w:p>
    <w:p>
      <w:pPr>
        <w:spacing w:line="185" w:lineRule="exact" w:before="27"/>
        <w:ind w:left="226" w:right="0" w:firstLine="0"/>
        <w:jc w:val="left"/>
        <w:rPr>
          <w:sz w:val="15"/>
        </w:rPr>
      </w:pPr>
      <w:r>
        <w:rPr>
          <w:position w:val="8"/>
          <w:sz w:val="9"/>
        </w:rPr>
        <w:t>5 </w:t>
      </w:r>
      <w:r>
        <w:rPr>
          <w:sz w:val="15"/>
        </w:rPr>
        <w:t>Friedman and Schwartz (1963)</w:t>
      </w:r>
    </w:p>
    <w:p>
      <w:pPr>
        <w:spacing w:line="172" w:lineRule="exact" w:before="15"/>
        <w:ind w:left="226" w:right="574" w:firstLine="0"/>
        <w:jc w:val="left"/>
        <w:rPr>
          <w:sz w:val="15"/>
        </w:rPr>
      </w:pPr>
      <w:r>
        <w:rPr>
          <w:position w:val="8"/>
          <w:sz w:val="9"/>
        </w:rPr>
        <w:t>6 </w:t>
      </w:r>
      <w:r>
        <w:rPr>
          <w:sz w:val="15"/>
        </w:rPr>
        <w:t>The model, developed by the economist Robert Barro, and based on an earlier idea by Rietz, allows for the effects of one-sided tail risk – the potential for macroeconomic “disasters” – as well as more conventional, two-sided uncertainty (Barro (2009)). The downside</w:t>
      </w:r>
    </w:p>
    <w:p>
      <w:pPr>
        <w:spacing w:before="0"/>
        <w:ind w:left="226" w:right="758" w:firstLine="0"/>
        <w:jc w:val="left"/>
        <w:rPr>
          <w:sz w:val="15"/>
        </w:rPr>
      </w:pPr>
      <w:r>
        <w:rPr>
          <w:sz w:val="15"/>
        </w:rPr>
        <w:t>skew to growth reduces the risk-free interest rate and pushes up the required return on risky assets. I used this model to speculate about the causes of low investment in a speech a couple of years ago (Broadbent (2012)).</w:t>
      </w:r>
    </w:p>
    <w:p>
      <w:pPr>
        <w:spacing w:after="0"/>
        <w:jc w:val="left"/>
        <w:rPr>
          <w:sz w:val="15"/>
        </w:rPr>
        <w:sectPr>
          <w:pgSz w:w="12240" w:h="15840"/>
          <w:pgMar w:header="0" w:footer="1240" w:top="1440" w:bottom="1440" w:left="1360" w:right="1120"/>
        </w:sectPr>
      </w:pPr>
    </w:p>
    <w:p>
      <w:pPr>
        <w:pStyle w:val="BodyText"/>
        <w:spacing w:line="357" w:lineRule="auto" w:before="80"/>
        <w:ind w:left="226" w:right="558"/>
        <w:jc w:val="both"/>
      </w:pPr>
      <w:r>
        <w:rPr/>
        <w:t>The</w:t>
      </w:r>
      <w:r>
        <w:rPr>
          <w:spacing w:val="-9"/>
        </w:rPr>
        <w:t> </w:t>
      </w:r>
      <w:r>
        <w:rPr/>
        <w:t>first</w:t>
      </w:r>
      <w:r>
        <w:rPr>
          <w:spacing w:val="-7"/>
        </w:rPr>
        <w:t> </w:t>
      </w:r>
      <w:r>
        <w:rPr/>
        <w:t>of</w:t>
      </w:r>
      <w:r>
        <w:rPr>
          <w:spacing w:val="-7"/>
        </w:rPr>
        <w:t> </w:t>
      </w:r>
      <w:r>
        <w:rPr/>
        <w:t>these</w:t>
      </w:r>
      <w:r>
        <w:rPr>
          <w:spacing w:val="-7"/>
        </w:rPr>
        <w:t> </w:t>
      </w:r>
      <w:r>
        <w:rPr/>
        <w:t>terms</w:t>
      </w:r>
      <w:r>
        <w:rPr>
          <w:spacing w:val="-6"/>
        </w:rPr>
        <w:t> </w:t>
      </w:r>
      <w:r>
        <w:rPr/>
        <w:t>is</w:t>
      </w:r>
      <w:r>
        <w:rPr>
          <w:spacing w:val="-7"/>
        </w:rPr>
        <w:t> </w:t>
      </w:r>
      <w:r>
        <w:rPr/>
        <w:t>connected</w:t>
      </w:r>
      <w:r>
        <w:rPr>
          <w:spacing w:val="-7"/>
        </w:rPr>
        <w:t> </w:t>
      </w:r>
      <w:r>
        <w:rPr/>
        <w:t>with</w:t>
      </w:r>
      <w:r>
        <w:rPr>
          <w:spacing w:val="-8"/>
        </w:rPr>
        <w:t> </w:t>
      </w:r>
      <w:r>
        <w:rPr/>
        <w:t>saving.</w:t>
      </w:r>
      <w:r>
        <w:rPr>
          <w:spacing w:val="-7"/>
        </w:rPr>
        <w:t> </w:t>
      </w:r>
      <w:r>
        <w:rPr/>
        <w:t>All</w:t>
      </w:r>
      <w:r>
        <w:rPr>
          <w:spacing w:val="-8"/>
        </w:rPr>
        <w:t> </w:t>
      </w:r>
      <w:r>
        <w:rPr/>
        <w:t>else</w:t>
      </w:r>
      <w:r>
        <w:rPr>
          <w:spacing w:val="-7"/>
        </w:rPr>
        <w:t> </w:t>
      </w:r>
      <w:r>
        <w:rPr/>
        <w:t>equal,</w:t>
      </w:r>
      <w:r>
        <w:rPr>
          <w:spacing w:val="-8"/>
        </w:rPr>
        <w:t> </w:t>
      </w:r>
      <w:r>
        <w:rPr/>
        <w:t>a</w:t>
      </w:r>
      <w:r>
        <w:rPr>
          <w:spacing w:val="-8"/>
        </w:rPr>
        <w:t> </w:t>
      </w:r>
      <w:r>
        <w:rPr/>
        <w:t>lower</w:t>
      </w:r>
      <w:r>
        <w:rPr>
          <w:spacing w:val="-7"/>
        </w:rPr>
        <w:t> </w:t>
      </w:r>
      <w:r>
        <w:rPr/>
        <w:t>discount</w:t>
      </w:r>
      <w:r>
        <w:rPr>
          <w:spacing w:val="-8"/>
        </w:rPr>
        <w:t> </w:t>
      </w:r>
      <w:r>
        <w:rPr/>
        <w:t>rate</w:t>
      </w:r>
      <w:r>
        <w:rPr>
          <w:spacing w:val="-7"/>
        </w:rPr>
        <w:t> </w:t>
      </w:r>
      <w:r>
        <w:rPr/>
        <w:t>means</w:t>
      </w:r>
      <w:r>
        <w:rPr>
          <w:spacing w:val="-7"/>
        </w:rPr>
        <w:t> </w:t>
      </w:r>
      <w:r>
        <w:rPr/>
        <w:t>people</w:t>
      </w:r>
      <w:r>
        <w:rPr>
          <w:spacing w:val="-6"/>
        </w:rPr>
        <w:t> </w:t>
      </w:r>
      <w:r>
        <w:rPr/>
        <w:t>want</w:t>
      </w:r>
      <w:r>
        <w:rPr>
          <w:spacing w:val="-7"/>
        </w:rPr>
        <w:t> </w:t>
      </w:r>
      <w:r>
        <w:rPr/>
        <w:t>to save</w:t>
      </w:r>
      <w:r>
        <w:rPr>
          <w:spacing w:val="-5"/>
        </w:rPr>
        <w:t> </w:t>
      </w:r>
      <w:r>
        <w:rPr/>
        <w:t>more</w:t>
      </w:r>
      <w:r>
        <w:rPr>
          <w:spacing w:val="-5"/>
        </w:rPr>
        <w:t> </w:t>
      </w:r>
      <w:r>
        <w:rPr/>
        <w:t>–</w:t>
      </w:r>
      <w:r>
        <w:rPr>
          <w:spacing w:val="-3"/>
        </w:rPr>
        <w:t> </w:t>
      </w:r>
      <w:r>
        <w:rPr/>
        <w:t>at</w:t>
      </w:r>
      <w:r>
        <w:rPr>
          <w:spacing w:val="-3"/>
        </w:rPr>
        <w:t> </w:t>
      </w:r>
      <w:r>
        <w:rPr/>
        <w:t>the</w:t>
      </w:r>
      <w:r>
        <w:rPr>
          <w:spacing w:val="-4"/>
        </w:rPr>
        <w:t> </w:t>
      </w:r>
      <w:r>
        <w:rPr/>
        <w:t>margin,</w:t>
      </w:r>
      <w:r>
        <w:rPr>
          <w:spacing w:val="-3"/>
        </w:rPr>
        <w:t> </w:t>
      </w:r>
      <w:r>
        <w:rPr/>
        <w:t>they’re</w:t>
      </w:r>
      <w:r>
        <w:rPr>
          <w:spacing w:val="-3"/>
        </w:rPr>
        <w:t> </w:t>
      </w:r>
      <w:r>
        <w:rPr/>
        <w:t>prepared</w:t>
      </w:r>
      <w:r>
        <w:rPr>
          <w:spacing w:val="-4"/>
        </w:rPr>
        <w:t> </w:t>
      </w:r>
      <w:r>
        <w:rPr/>
        <w:t>to</w:t>
      </w:r>
      <w:r>
        <w:rPr>
          <w:spacing w:val="-4"/>
        </w:rPr>
        <w:t> </w:t>
      </w:r>
      <w:r>
        <w:rPr/>
        <w:t>tolerate</w:t>
      </w:r>
      <w:r>
        <w:rPr>
          <w:spacing w:val="-4"/>
        </w:rPr>
        <w:t> </w:t>
      </w:r>
      <w:r>
        <w:rPr/>
        <w:t>a</w:t>
      </w:r>
      <w:r>
        <w:rPr>
          <w:spacing w:val="-3"/>
        </w:rPr>
        <w:t> </w:t>
      </w:r>
      <w:r>
        <w:rPr/>
        <w:t>lower</w:t>
      </w:r>
      <w:r>
        <w:rPr>
          <w:spacing w:val="-5"/>
        </w:rPr>
        <w:t> </w:t>
      </w:r>
      <w:r>
        <w:rPr/>
        <w:t>rate</w:t>
      </w:r>
      <w:r>
        <w:rPr>
          <w:spacing w:val="-2"/>
        </w:rPr>
        <w:t> </w:t>
      </w:r>
      <w:r>
        <w:rPr/>
        <w:t>of</w:t>
      </w:r>
      <w:r>
        <w:rPr>
          <w:spacing w:val="-3"/>
        </w:rPr>
        <w:t> </w:t>
      </w:r>
      <w:r>
        <w:rPr/>
        <w:t>return</w:t>
      </w:r>
      <w:r>
        <w:rPr>
          <w:spacing w:val="-4"/>
        </w:rPr>
        <w:t> </w:t>
      </w:r>
      <w:r>
        <w:rPr/>
        <w:t>on</w:t>
      </w:r>
      <w:r>
        <w:rPr>
          <w:spacing w:val="-3"/>
        </w:rPr>
        <w:t> </w:t>
      </w:r>
      <w:r>
        <w:rPr/>
        <w:t>any</w:t>
      </w:r>
      <w:r>
        <w:rPr>
          <w:spacing w:val="-4"/>
        </w:rPr>
        <w:t> </w:t>
      </w:r>
      <w:r>
        <w:rPr/>
        <w:t>asset.</w:t>
      </w:r>
      <w:r>
        <w:rPr>
          <w:spacing w:val="-5"/>
        </w:rPr>
        <w:t> </w:t>
      </w:r>
      <w:r>
        <w:rPr/>
        <w:t>In</w:t>
      </w:r>
      <w:r>
        <w:rPr>
          <w:spacing w:val="-5"/>
        </w:rPr>
        <w:t> </w:t>
      </w:r>
      <w:r>
        <w:rPr/>
        <w:t>terms</w:t>
      </w:r>
      <w:r>
        <w:rPr>
          <w:spacing w:val="-3"/>
        </w:rPr>
        <w:t> </w:t>
      </w:r>
      <w:r>
        <w:rPr/>
        <w:t>of</w:t>
      </w:r>
    </w:p>
    <w:p>
      <w:pPr>
        <w:pStyle w:val="BodyText"/>
        <w:spacing w:line="357" w:lineRule="auto"/>
        <w:ind w:left="226" w:right="577"/>
        <w:jc w:val="both"/>
      </w:pPr>
      <w:r>
        <w:rPr/>
        <w:t>Chart</w:t>
      </w:r>
      <w:r>
        <w:rPr>
          <w:spacing w:val="-7"/>
        </w:rPr>
        <w:t> </w:t>
      </w:r>
      <w:r>
        <w:rPr/>
        <w:t>3</w:t>
      </w:r>
      <w:r>
        <w:rPr>
          <w:spacing w:val="-6"/>
        </w:rPr>
        <w:t> </w:t>
      </w:r>
      <w:r>
        <w:rPr/>
        <w:t>you</w:t>
      </w:r>
      <w:r>
        <w:rPr>
          <w:spacing w:val="-8"/>
        </w:rPr>
        <w:t> </w:t>
      </w:r>
      <w:r>
        <w:rPr/>
        <w:t>can</w:t>
      </w:r>
      <w:r>
        <w:rPr>
          <w:spacing w:val="-6"/>
        </w:rPr>
        <w:t> </w:t>
      </w:r>
      <w:r>
        <w:rPr/>
        <w:t>think</w:t>
      </w:r>
      <w:r>
        <w:rPr>
          <w:spacing w:val="-6"/>
        </w:rPr>
        <w:t> </w:t>
      </w:r>
      <w:r>
        <w:rPr/>
        <w:t>of</w:t>
      </w:r>
      <w:r>
        <w:rPr>
          <w:spacing w:val="-6"/>
        </w:rPr>
        <w:t> </w:t>
      </w:r>
      <w:r>
        <w:rPr/>
        <w:t>this</w:t>
      </w:r>
      <w:r>
        <w:rPr>
          <w:spacing w:val="-6"/>
        </w:rPr>
        <w:t> </w:t>
      </w:r>
      <w:r>
        <w:rPr/>
        <w:t>as</w:t>
      </w:r>
      <w:r>
        <w:rPr>
          <w:spacing w:val="-6"/>
        </w:rPr>
        <w:t> </w:t>
      </w:r>
      <w:r>
        <w:rPr/>
        <w:t>a</w:t>
      </w:r>
      <w:r>
        <w:rPr>
          <w:spacing w:val="-7"/>
        </w:rPr>
        <w:t> </w:t>
      </w:r>
      <w:r>
        <w:rPr/>
        <w:t>rightwards</w:t>
      </w:r>
      <w:r>
        <w:rPr>
          <w:spacing w:val="-4"/>
        </w:rPr>
        <w:t> </w:t>
      </w:r>
      <w:r>
        <w:rPr/>
        <w:t>shift</w:t>
      </w:r>
      <w:r>
        <w:rPr>
          <w:spacing w:val="-6"/>
        </w:rPr>
        <w:t> </w:t>
      </w:r>
      <w:r>
        <w:rPr/>
        <w:t>in</w:t>
      </w:r>
      <w:r>
        <w:rPr>
          <w:spacing w:val="-7"/>
        </w:rPr>
        <w:t> </w:t>
      </w:r>
      <w:r>
        <w:rPr/>
        <w:t>the</w:t>
      </w:r>
      <w:r>
        <w:rPr>
          <w:spacing w:val="-7"/>
        </w:rPr>
        <w:t> </w:t>
      </w:r>
      <w:r>
        <w:rPr/>
        <w:t>saving</w:t>
      </w:r>
      <w:r>
        <w:rPr>
          <w:spacing w:val="-6"/>
        </w:rPr>
        <w:t> </w:t>
      </w:r>
      <w:r>
        <w:rPr/>
        <w:t>schedule.</w:t>
      </w:r>
      <w:r>
        <w:rPr>
          <w:spacing w:val="-5"/>
        </w:rPr>
        <w:t> </w:t>
      </w:r>
      <w:r>
        <w:rPr/>
        <w:t>In</w:t>
      </w:r>
      <w:r>
        <w:rPr>
          <w:spacing w:val="-7"/>
        </w:rPr>
        <w:t> </w:t>
      </w:r>
      <w:r>
        <w:rPr/>
        <w:t>the</w:t>
      </w:r>
      <w:r>
        <w:rPr>
          <w:spacing w:val="-6"/>
        </w:rPr>
        <w:t> </w:t>
      </w:r>
      <w:r>
        <w:rPr/>
        <w:t>simple</w:t>
      </w:r>
      <w:r>
        <w:rPr>
          <w:spacing w:val="-7"/>
        </w:rPr>
        <w:t> </w:t>
      </w:r>
      <w:r>
        <w:rPr/>
        <w:t>model,</w:t>
      </w:r>
      <w:r>
        <w:rPr>
          <w:spacing w:val="-5"/>
        </w:rPr>
        <w:t> </w:t>
      </w:r>
      <w:r>
        <w:rPr/>
        <w:t>the</w:t>
      </w:r>
      <w:r>
        <w:rPr>
          <w:spacing w:val="-7"/>
        </w:rPr>
        <w:t> </w:t>
      </w:r>
      <w:r>
        <w:rPr/>
        <w:t>effect</w:t>
      </w:r>
      <w:r>
        <w:rPr>
          <w:spacing w:val="-6"/>
        </w:rPr>
        <w:t> </w:t>
      </w:r>
      <w:r>
        <w:rPr/>
        <w:t>of</w:t>
      </w:r>
      <w:r>
        <w:rPr>
          <w:spacing w:val="-8"/>
        </w:rPr>
        <w:t> </w:t>
      </w:r>
      <w:r>
        <w:rPr/>
        <w:t>a 1%-point</w:t>
      </w:r>
      <w:r>
        <w:rPr>
          <w:spacing w:val="-5"/>
        </w:rPr>
        <w:t> </w:t>
      </w:r>
      <w:r>
        <w:rPr/>
        <w:t>drop</w:t>
      </w:r>
      <w:r>
        <w:rPr>
          <w:spacing w:val="-5"/>
        </w:rPr>
        <w:t> </w:t>
      </w:r>
      <w:r>
        <w:rPr/>
        <w:t>in</w:t>
      </w:r>
      <w:r>
        <w:rPr>
          <w:spacing w:val="-4"/>
        </w:rPr>
        <w:t> </w:t>
      </w:r>
      <w:r>
        <w:rPr/>
        <w:t>the</w:t>
      </w:r>
      <w:r>
        <w:rPr>
          <w:spacing w:val="-5"/>
        </w:rPr>
        <w:t> </w:t>
      </w:r>
      <w:r>
        <w:rPr/>
        <w:t>discount</w:t>
      </w:r>
      <w:r>
        <w:rPr>
          <w:spacing w:val="-3"/>
        </w:rPr>
        <w:t> </w:t>
      </w:r>
      <w:r>
        <w:rPr/>
        <w:t>rate</w:t>
      </w:r>
      <w:r>
        <w:rPr>
          <w:spacing w:val="-4"/>
        </w:rPr>
        <w:t> </w:t>
      </w:r>
      <w:r>
        <w:rPr/>
        <w:t>on</w:t>
      </w:r>
      <w:r>
        <w:rPr>
          <w:spacing w:val="-5"/>
        </w:rPr>
        <w:t> </w:t>
      </w:r>
      <w:r>
        <w:rPr/>
        <w:t>the</w:t>
      </w:r>
      <w:r>
        <w:rPr>
          <w:spacing w:val="-4"/>
        </w:rPr>
        <w:t> </w:t>
      </w:r>
      <w:r>
        <w:rPr/>
        <w:t>risk-free</w:t>
      </w:r>
      <w:r>
        <w:rPr>
          <w:spacing w:val="-6"/>
        </w:rPr>
        <w:t> </w:t>
      </w:r>
      <w:r>
        <w:rPr/>
        <w:t>interest</w:t>
      </w:r>
      <w:r>
        <w:rPr>
          <w:spacing w:val="-4"/>
        </w:rPr>
        <w:t> </w:t>
      </w:r>
      <w:r>
        <w:rPr/>
        <w:t>rate</w:t>
      </w:r>
      <w:r>
        <w:rPr>
          <w:spacing w:val="-4"/>
        </w:rPr>
        <w:t> </w:t>
      </w:r>
      <w:r>
        <w:rPr/>
        <w:t>and</w:t>
      </w:r>
      <w:r>
        <w:rPr>
          <w:spacing w:val="-6"/>
        </w:rPr>
        <w:t> </w:t>
      </w:r>
      <w:r>
        <w:rPr/>
        <w:t>the</w:t>
      </w:r>
      <w:r>
        <w:rPr>
          <w:spacing w:val="-4"/>
        </w:rPr>
        <w:t> </w:t>
      </w:r>
      <w:r>
        <w:rPr/>
        <w:t>value</w:t>
      </w:r>
      <w:r>
        <w:rPr>
          <w:spacing w:val="-5"/>
        </w:rPr>
        <w:t> </w:t>
      </w:r>
      <w:r>
        <w:rPr/>
        <w:t>of</w:t>
      </w:r>
      <w:r>
        <w:rPr>
          <w:spacing w:val="-2"/>
        </w:rPr>
        <w:t> </w:t>
      </w:r>
      <w:r>
        <w:rPr/>
        <w:t>equities</w:t>
      </w:r>
      <w:r>
        <w:rPr>
          <w:spacing w:val="-3"/>
        </w:rPr>
        <w:t> </w:t>
      </w:r>
      <w:r>
        <w:rPr/>
        <w:t>is</w:t>
      </w:r>
      <w:r>
        <w:rPr>
          <w:spacing w:val="-5"/>
        </w:rPr>
        <w:t> </w:t>
      </w:r>
      <w:r>
        <w:rPr/>
        <w:t>shown</w:t>
      </w:r>
      <w:r>
        <w:rPr>
          <w:spacing w:val="-4"/>
        </w:rPr>
        <w:t> </w:t>
      </w:r>
      <w:r>
        <w:rPr/>
        <w:t>in</w:t>
      </w:r>
    </w:p>
    <w:p>
      <w:pPr>
        <w:pStyle w:val="BodyText"/>
        <w:spacing w:line="357" w:lineRule="auto"/>
        <w:ind w:left="226" w:right="461"/>
        <w:jc w:val="both"/>
      </w:pPr>
      <w:r>
        <w:rPr/>
        <w:t>Chart</w:t>
      </w:r>
      <w:r>
        <w:rPr>
          <w:spacing w:val="-6"/>
        </w:rPr>
        <w:t> </w:t>
      </w:r>
      <w:r>
        <w:rPr/>
        <w:t>6(a).</w:t>
      </w:r>
      <w:r>
        <w:rPr>
          <w:spacing w:val="-6"/>
        </w:rPr>
        <w:t> </w:t>
      </w:r>
      <w:r>
        <w:rPr/>
        <w:t>Interest</w:t>
      </w:r>
      <w:r>
        <w:rPr>
          <w:spacing w:val="-5"/>
        </w:rPr>
        <w:t> </w:t>
      </w:r>
      <w:r>
        <w:rPr/>
        <w:t>rates</w:t>
      </w:r>
      <w:r>
        <w:rPr>
          <w:spacing w:val="-8"/>
        </w:rPr>
        <w:t> </w:t>
      </w:r>
      <w:r>
        <w:rPr/>
        <w:t>fall</w:t>
      </w:r>
      <w:r>
        <w:rPr>
          <w:spacing w:val="-5"/>
        </w:rPr>
        <w:t> </w:t>
      </w:r>
      <w:r>
        <w:rPr/>
        <w:t>and,</w:t>
      </w:r>
      <w:r>
        <w:rPr>
          <w:spacing w:val="-5"/>
        </w:rPr>
        <w:t> </w:t>
      </w:r>
      <w:r>
        <w:rPr/>
        <w:t>at</w:t>
      </w:r>
      <w:r>
        <w:rPr>
          <w:spacing w:val="-5"/>
        </w:rPr>
        <w:t> </w:t>
      </w:r>
      <w:r>
        <w:rPr/>
        <w:t>least</w:t>
      </w:r>
      <w:r>
        <w:rPr>
          <w:spacing w:val="-6"/>
        </w:rPr>
        <w:t> </w:t>
      </w:r>
      <w:r>
        <w:rPr/>
        <w:t>on</w:t>
      </w:r>
      <w:r>
        <w:rPr>
          <w:spacing w:val="-7"/>
        </w:rPr>
        <w:t> </w:t>
      </w:r>
      <w:r>
        <w:rPr/>
        <w:t>impact,</w:t>
      </w:r>
      <w:r>
        <w:rPr>
          <w:spacing w:val="-7"/>
        </w:rPr>
        <w:t> </w:t>
      </w:r>
      <w:r>
        <w:rPr/>
        <w:t>equity</w:t>
      </w:r>
      <w:r>
        <w:rPr>
          <w:spacing w:val="-7"/>
        </w:rPr>
        <w:t> </w:t>
      </w:r>
      <w:r>
        <w:rPr/>
        <w:t>prices</w:t>
      </w:r>
      <w:r>
        <w:rPr>
          <w:spacing w:val="-6"/>
        </w:rPr>
        <w:t> </w:t>
      </w:r>
      <w:r>
        <w:rPr/>
        <w:t>jump.</w:t>
      </w:r>
      <w:r>
        <w:rPr>
          <w:spacing w:val="-4"/>
        </w:rPr>
        <w:t> </w:t>
      </w:r>
      <w:r>
        <w:rPr/>
        <w:t>This</w:t>
      </w:r>
      <w:r>
        <w:rPr>
          <w:spacing w:val="-5"/>
        </w:rPr>
        <w:t> </w:t>
      </w:r>
      <w:r>
        <w:rPr/>
        <w:t>is</w:t>
      </w:r>
      <w:r>
        <w:rPr>
          <w:spacing w:val="-5"/>
        </w:rPr>
        <w:t> </w:t>
      </w:r>
      <w:r>
        <w:rPr/>
        <w:t>because</w:t>
      </w:r>
      <w:r>
        <w:rPr>
          <w:spacing w:val="-7"/>
        </w:rPr>
        <w:t> </w:t>
      </w:r>
      <w:r>
        <w:rPr/>
        <w:t>the</w:t>
      </w:r>
      <w:r>
        <w:rPr>
          <w:spacing w:val="-7"/>
        </w:rPr>
        <w:t> </w:t>
      </w:r>
      <w:r>
        <w:rPr/>
        <w:t>present</w:t>
      </w:r>
      <w:r>
        <w:rPr>
          <w:spacing w:val="-5"/>
        </w:rPr>
        <w:t> </w:t>
      </w:r>
      <w:r>
        <w:rPr/>
        <w:t>value</w:t>
      </w:r>
      <w:r>
        <w:rPr>
          <w:spacing w:val="-8"/>
        </w:rPr>
        <w:t> </w:t>
      </w:r>
      <w:r>
        <w:rPr/>
        <w:t>of future</w:t>
      </w:r>
      <w:r>
        <w:rPr>
          <w:spacing w:val="-9"/>
        </w:rPr>
        <w:t> </w:t>
      </w:r>
      <w:r>
        <w:rPr/>
        <w:t>profits</w:t>
      </w:r>
      <w:r>
        <w:rPr>
          <w:spacing w:val="-8"/>
        </w:rPr>
        <w:t> </w:t>
      </w:r>
      <w:r>
        <w:rPr/>
        <w:t>increases,</w:t>
      </w:r>
      <w:r>
        <w:rPr>
          <w:spacing w:val="-6"/>
        </w:rPr>
        <w:t> </w:t>
      </w:r>
      <w:r>
        <w:rPr/>
        <w:t>not</w:t>
      </w:r>
      <w:r>
        <w:rPr>
          <w:spacing w:val="-9"/>
        </w:rPr>
        <w:t> </w:t>
      </w:r>
      <w:r>
        <w:rPr/>
        <w:t>because</w:t>
      </w:r>
      <w:r>
        <w:rPr>
          <w:spacing w:val="-9"/>
        </w:rPr>
        <w:t> </w:t>
      </w:r>
      <w:r>
        <w:rPr/>
        <w:t>the</w:t>
      </w:r>
      <w:r>
        <w:rPr>
          <w:spacing w:val="-7"/>
        </w:rPr>
        <w:t> </w:t>
      </w:r>
      <w:r>
        <w:rPr/>
        <w:t>profits</w:t>
      </w:r>
      <w:r>
        <w:rPr>
          <w:spacing w:val="-9"/>
        </w:rPr>
        <w:t> </w:t>
      </w:r>
      <w:r>
        <w:rPr/>
        <w:t>themselves</w:t>
      </w:r>
      <w:r>
        <w:rPr>
          <w:spacing w:val="-7"/>
        </w:rPr>
        <w:t> </w:t>
      </w:r>
      <w:r>
        <w:rPr/>
        <w:t>do</w:t>
      </w:r>
      <w:r>
        <w:rPr>
          <w:spacing w:val="-8"/>
        </w:rPr>
        <w:t> </w:t>
      </w:r>
      <w:r>
        <w:rPr/>
        <w:t>so.</w:t>
      </w:r>
      <w:r>
        <w:rPr>
          <w:spacing w:val="-9"/>
        </w:rPr>
        <w:t> </w:t>
      </w:r>
      <w:r>
        <w:rPr/>
        <w:t>From</w:t>
      </w:r>
      <w:r>
        <w:rPr>
          <w:spacing w:val="-8"/>
        </w:rPr>
        <w:t> </w:t>
      </w:r>
      <w:r>
        <w:rPr/>
        <w:t>that</w:t>
      </w:r>
      <w:r>
        <w:rPr>
          <w:spacing w:val="-8"/>
        </w:rPr>
        <w:t> </w:t>
      </w:r>
      <w:r>
        <w:rPr/>
        <w:t>point</w:t>
      </w:r>
      <w:r>
        <w:rPr>
          <w:spacing w:val="-9"/>
        </w:rPr>
        <w:t> </w:t>
      </w:r>
      <w:r>
        <w:rPr/>
        <w:t>on,</w:t>
      </w:r>
      <w:r>
        <w:rPr>
          <w:spacing w:val="-7"/>
        </w:rPr>
        <w:t> </w:t>
      </w:r>
      <w:r>
        <w:rPr/>
        <w:t>expected</w:t>
      </w:r>
      <w:r>
        <w:rPr>
          <w:spacing w:val="-8"/>
        </w:rPr>
        <w:t> </w:t>
      </w:r>
      <w:r>
        <w:rPr/>
        <w:t>returns</w:t>
      </w:r>
      <w:r>
        <w:rPr>
          <w:spacing w:val="-8"/>
        </w:rPr>
        <w:t> </w:t>
      </w:r>
      <w:r>
        <w:rPr/>
        <w:t>on</w:t>
      </w:r>
      <w:r>
        <w:rPr>
          <w:spacing w:val="-6"/>
        </w:rPr>
        <w:t> </w:t>
      </w:r>
      <w:r>
        <w:rPr/>
        <w:t>all assets would be</w:t>
      </w:r>
      <w:r>
        <w:rPr>
          <w:spacing w:val="-3"/>
        </w:rPr>
        <w:t> </w:t>
      </w:r>
      <w:r>
        <w:rPr/>
        <w:t>lower.</w:t>
      </w:r>
    </w:p>
    <w:p>
      <w:pPr>
        <w:pStyle w:val="BodyText"/>
        <w:spacing w:before="7"/>
        <w:rPr>
          <w:sz w:val="27"/>
        </w:rPr>
      </w:pPr>
    </w:p>
    <w:p>
      <w:pPr>
        <w:pStyle w:val="BodyText"/>
        <w:spacing w:line="357" w:lineRule="auto"/>
        <w:ind w:left="226" w:right="433"/>
      </w:pPr>
      <w:r>
        <w:rPr/>
        <w:t>Higher</w:t>
      </w:r>
      <w:r>
        <w:rPr>
          <w:spacing w:val="-8"/>
        </w:rPr>
        <w:t> </w:t>
      </w:r>
      <w:r>
        <w:rPr/>
        <w:t>saving</w:t>
      </w:r>
      <w:r>
        <w:rPr>
          <w:spacing w:val="-5"/>
        </w:rPr>
        <w:t> </w:t>
      </w:r>
      <w:r>
        <w:rPr/>
        <w:t>was</w:t>
      </w:r>
      <w:r>
        <w:rPr>
          <w:spacing w:val="-6"/>
        </w:rPr>
        <w:t> </w:t>
      </w:r>
      <w:r>
        <w:rPr/>
        <w:t>often</w:t>
      </w:r>
      <w:r>
        <w:rPr>
          <w:spacing w:val="-8"/>
        </w:rPr>
        <w:t> </w:t>
      </w:r>
      <w:r>
        <w:rPr/>
        <w:t>touted</w:t>
      </w:r>
      <w:r>
        <w:rPr>
          <w:spacing w:val="-7"/>
        </w:rPr>
        <w:t> </w:t>
      </w:r>
      <w:r>
        <w:rPr/>
        <w:t>as</w:t>
      </w:r>
      <w:r>
        <w:rPr>
          <w:spacing w:val="-6"/>
        </w:rPr>
        <w:t> </w:t>
      </w:r>
      <w:r>
        <w:rPr/>
        <w:t>the</w:t>
      </w:r>
      <w:r>
        <w:rPr>
          <w:spacing w:val="-8"/>
        </w:rPr>
        <w:t> </w:t>
      </w:r>
      <w:r>
        <w:rPr/>
        <w:t>possible</w:t>
      </w:r>
      <w:r>
        <w:rPr>
          <w:spacing w:val="-8"/>
        </w:rPr>
        <w:t> </w:t>
      </w:r>
      <w:r>
        <w:rPr/>
        <w:t>reason</w:t>
      </w:r>
      <w:r>
        <w:rPr>
          <w:spacing w:val="-7"/>
        </w:rPr>
        <w:t> </w:t>
      </w:r>
      <w:r>
        <w:rPr/>
        <w:t>for</w:t>
      </w:r>
      <w:r>
        <w:rPr>
          <w:spacing w:val="-7"/>
        </w:rPr>
        <w:t> </w:t>
      </w:r>
      <w:r>
        <w:rPr/>
        <w:t>lower</w:t>
      </w:r>
      <w:r>
        <w:rPr>
          <w:spacing w:val="-8"/>
        </w:rPr>
        <w:t> </w:t>
      </w:r>
      <w:r>
        <w:rPr/>
        <w:t>interest</w:t>
      </w:r>
      <w:r>
        <w:rPr>
          <w:spacing w:val="-5"/>
        </w:rPr>
        <w:t> </w:t>
      </w:r>
      <w:r>
        <w:rPr/>
        <w:t>rates</w:t>
      </w:r>
      <w:r>
        <w:rPr>
          <w:spacing w:val="-6"/>
        </w:rPr>
        <w:t> </w:t>
      </w:r>
      <w:r>
        <w:rPr/>
        <w:t>ahead</w:t>
      </w:r>
      <w:r>
        <w:rPr>
          <w:spacing w:val="-7"/>
        </w:rPr>
        <w:t> </w:t>
      </w:r>
      <w:r>
        <w:rPr/>
        <w:t>of</w:t>
      </w:r>
      <w:r>
        <w:rPr>
          <w:spacing w:val="-8"/>
        </w:rPr>
        <w:t> </w:t>
      </w:r>
      <w:r>
        <w:rPr/>
        <w:t>the</w:t>
      </w:r>
      <w:r>
        <w:rPr>
          <w:spacing w:val="-7"/>
        </w:rPr>
        <w:t> </w:t>
      </w:r>
      <w:r>
        <w:rPr/>
        <w:t>crisis.</w:t>
      </w:r>
      <w:r>
        <w:rPr>
          <w:spacing w:val="40"/>
        </w:rPr>
        <w:t> </w:t>
      </w:r>
      <w:r>
        <w:rPr/>
        <w:t>At</w:t>
      </w:r>
      <w:r>
        <w:rPr>
          <w:spacing w:val="-8"/>
        </w:rPr>
        <w:t> </w:t>
      </w:r>
      <w:r>
        <w:rPr/>
        <w:t>the</w:t>
      </w:r>
      <w:r>
        <w:rPr>
          <w:spacing w:val="-8"/>
        </w:rPr>
        <w:t> </w:t>
      </w:r>
      <w:r>
        <w:rPr/>
        <w:t>time the argument was first made, during the early part of the last decade, the suggested “glut” in saving was often</w:t>
      </w:r>
      <w:r>
        <w:rPr>
          <w:spacing w:val="-11"/>
        </w:rPr>
        <w:t> </w:t>
      </w:r>
      <w:r>
        <w:rPr/>
        <w:t>associated</w:t>
      </w:r>
      <w:r>
        <w:rPr>
          <w:spacing w:val="-10"/>
        </w:rPr>
        <w:t> </w:t>
      </w:r>
      <w:r>
        <w:rPr/>
        <w:t>with</w:t>
      </w:r>
      <w:r>
        <w:rPr>
          <w:spacing w:val="-11"/>
        </w:rPr>
        <w:t> </w:t>
      </w:r>
      <w:r>
        <w:rPr/>
        <w:t>the</w:t>
      </w:r>
      <w:r>
        <w:rPr>
          <w:spacing w:val="-10"/>
        </w:rPr>
        <w:t> </w:t>
      </w:r>
      <w:r>
        <w:rPr/>
        <w:t>fast-growing</w:t>
      </w:r>
      <w:r>
        <w:rPr>
          <w:spacing w:val="-10"/>
        </w:rPr>
        <w:t> </w:t>
      </w:r>
      <w:r>
        <w:rPr/>
        <w:t>east</w:t>
      </w:r>
      <w:r>
        <w:rPr>
          <w:spacing w:val="-10"/>
        </w:rPr>
        <w:t> </w:t>
      </w:r>
      <w:r>
        <w:rPr/>
        <w:t>Asian</w:t>
      </w:r>
      <w:r>
        <w:rPr>
          <w:spacing w:val="-10"/>
        </w:rPr>
        <w:t> </w:t>
      </w:r>
      <w:r>
        <w:rPr/>
        <w:t>countries.</w:t>
      </w:r>
      <w:r>
        <w:rPr>
          <w:spacing w:val="-10"/>
        </w:rPr>
        <w:t> </w:t>
      </w:r>
      <w:r>
        <w:rPr/>
        <w:t>Some</w:t>
      </w:r>
      <w:r>
        <w:rPr>
          <w:spacing w:val="-10"/>
        </w:rPr>
        <w:t> </w:t>
      </w:r>
      <w:r>
        <w:rPr/>
        <w:t>economists,</w:t>
      </w:r>
      <w:r>
        <w:rPr>
          <w:spacing w:val="-11"/>
        </w:rPr>
        <w:t> </w:t>
      </w:r>
      <w:r>
        <w:rPr/>
        <w:t>notably</w:t>
      </w:r>
      <w:r>
        <w:rPr>
          <w:spacing w:val="-9"/>
        </w:rPr>
        <w:t> </w:t>
      </w:r>
      <w:r>
        <w:rPr/>
        <w:t>Thomas</w:t>
      </w:r>
      <w:r>
        <w:rPr>
          <w:spacing w:val="-10"/>
        </w:rPr>
        <w:t> </w:t>
      </w:r>
      <w:r>
        <w:rPr/>
        <w:t>Piketty,</w:t>
      </w:r>
      <w:r>
        <w:rPr>
          <w:spacing w:val="-10"/>
        </w:rPr>
        <w:t> </w:t>
      </w:r>
      <w:r>
        <w:rPr/>
        <w:t>have suggested that, because the rich generally save more, widening income inequality may have contributed to the trend. Others have pointed out the importance of demographic</w:t>
      </w:r>
      <w:r>
        <w:rPr>
          <w:spacing w:val="-17"/>
        </w:rPr>
        <w:t> </w:t>
      </w:r>
      <w:r>
        <w:rPr/>
        <w:t>factors.</w:t>
      </w:r>
    </w:p>
    <w:p>
      <w:pPr>
        <w:pStyle w:val="BodyText"/>
        <w:spacing w:before="9"/>
        <w:rPr>
          <w:sz w:val="27"/>
        </w:rPr>
      </w:pPr>
    </w:p>
    <w:p>
      <w:pPr>
        <w:pStyle w:val="BodyText"/>
        <w:spacing w:line="357" w:lineRule="auto" w:before="1"/>
        <w:ind w:left="226" w:right="433"/>
      </w:pPr>
      <w:r>
        <w:rPr/>
        <w:t>Whatever</w:t>
      </w:r>
      <w:r>
        <w:rPr>
          <w:spacing w:val="-9"/>
        </w:rPr>
        <w:t> </w:t>
      </w:r>
      <w:r>
        <w:rPr/>
        <w:t>the</w:t>
      </w:r>
      <w:r>
        <w:rPr>
          <w:spacing w:val="-6"/>
        </w:rPr>
        <w:t> </w:t>
      </w:r>
      <w:r>
        <w:rPr/>
        <w:t>underlying</w:t>
      </w:r>
      <w:r>
        <w:rPr>
          <w:spacing w:val="-8"/>
        </w:rPr>
        <w:t> </w:t>
      </w:r>
      <w:r>
        <w:rPr/>
        <w:t>cause,</w:t>
      </w:r>
      <w:r>
        <w:rPr>
          <w:spacing w:val="-7"/>
        </w:rPr>
        <w:t> </w:t>
      </w:r>
      <w:r>
        <w:rPr/>
        <w:t>the</w:t>
      </w:r>
      <w:r>
        <w:rPr>
          <w:spacing w:val="-8"/>
        </w:rPr>
        <w:t> </w:t>
      </w:r>
      <w:r>
        <w:rPr/>
        <w:t>important</w:t>
      </w:r>
      <w:r>
        <w:rPr>
          <w:spacing w:val="-8"/>
        </w:rPr>
        <w:t> </w:t>
      </w:r>
      <w:r>
        <w:rPr/>
        <w:t>point</w:t>
      </w:r>
      <w:r>
        <w:rPr>
          <w:spacing w:val="-9"/>
        </w:rPr>
        <w:t> </w:t>
      </w:r>
      <w:r>
        <w:rPr/>
        <w:t>is</w:t>
      </w:r>
      <w:r>
        <w:rPr>
          <w:spacing w:val="-9"/>
        </w:rPr>
        <w:t> </w:t>
      </w:r>
      <w:r>
        <w:rPr/>
        <w:t>that</w:t>
      </w:r>
      <w:r>
        <w:rPr>
          <w:spacing w:val="-8"/>
        </w:rPr>
        <w:t> </w:t>
      </w:r>
      <w:r>
        <w:rPr/>
        <w:t>higher</w:t>
      </w:r>
      <w:r>
        <w:rPr>
          <w:spacing w:val="-8"/>
        </w:rPr>
        <w:t> </w:t>
      </w:r>
      <w:r>
        <w:rPr/>
        <w:t>desired</w:t>
      </w:r>
      <w:r>
        <w:rPr>
          <w:spacing w:val="-8"/>
        </w:rPr>
        <w:t> </w:t>
      </w:r>
      <w:r>
        <w:rPr/>
        <w:t>saving</w:t>
      </w:r>
      <w:r>
        <w:rPr>
          <w:spacing w:val="-6"/>
        </w:rPr>
        <w:t> </w:t>
      </w:r>
      <w:r>
        <w:rPr/>
        <w:t>would</w:t>
      </w:r>
      <w:r>
        <w:rPr>
          <w:spacing w:val="-8"/>
        </w:rPr>
        <w:t> </w:t>
      </w:r>
      <w:r>
        <w:rPr/>
        <w:t>tend</w:t>
      </w:r>
      <w:r>
        <w:rPr>
          <w:spacing w:val="-9"/>
        </w:rPr>
        <w:t> </w:t>
      </w:r>
      <w:r>
        <w:rPr/>
        <w:t>to</w:t>
      </w:r>
      <w:r>
        <w:rPr>
          <w:spacing w:val="-9"/>
        </w:rPr>
        <w:t> </w:t>
      </w:r>
      <w:r>
        <w:rPr/>
        <w:t>have</w:t>
      </w:r>
      <w:r>
        <w:rPr>
          <w:spacing w:val="-8"/>
        </w:rPr>
        <w:t> </w:t>
      </w:r>
      <w:r>
        <w:rPr/>
        <w:t>a</w:t>
      </w:r>
      <w:r>
        <w:rPr>
          <w:spacing w:val="-9"/>
        </w:rPr>
        <w:t> </w:t>
      </w:r>
      <w:r>
        <w:rPr/>
        <w:t>similar impact</w:t>
      </w:r>
      <w:r>
        <w:rPr>
          <w:spacing w:val="-7"/>
        </w:rPr>
        <w:t> </w:t>
      </w:r>
      <w:r>
        <w:rPr/>
        <w:t>on</w:t>
      </w:r>
      <w:r>
        <w:rPr>
          <w:spacing w:val="-7"/>
        </w:rPr>
        <w:t> </w:t>
      </w:r>
      <w:r>
        <w:rPr/>
        <w:t>the</w:t>
      </w:r>
      <w:r>
        <w:rPr>
          <w:spacing w:val="-6"/>
        </w:rPr>
        <w:t> </w:t>
      </w:r>
      <w:r>
        <w:rPr/>
        <w:t>price</w:t>
      </w:r>
      <w:r>
        <w:rPr>
          <w:spacing w:val="-7"/>
        </w:rPr>
        <w:t> </w:t>
      </w:r>
      <w:r>
        <w:rPr/>
        <w:t>of</w:t>
      </w:r>
      <w:r>
        <w:rPr>
          <w:spacing w:val="-7"/>
        </w:rPr>
        <w:t> </w:t>
      </w:r>
      <w:r>
        <w:rPr/>
        <w:t>all</w:t>
      </w:r>
      <w:r>
        <w:rPr>
          <w:spacing w:val="-7"/>
        </w:rPr>
        <w:t> </w:t>
      </w:r>
      <w:r>
        <w:rPr/>
        <w:t>long-dated</w:t>
      </w:r>
      <w:r>
        <w:rPr>
          <w:spacing w:val="-7"/>
        </w:rPr>
        <w:t> </w:t>
      </w:r>
      <w:r>
        <w:rPr/>
        <w:t>assets,</w:t>
      </w:r>
      <w:r>
        <w:rPr>
          <w:spacing w:val="-7"/>
        </w:rPr>
        <w:t> </w:t>
      </w:r>
      <w:r>
        <w:rPr/>
        <w:t>whatever</w:t>
      </w:r>
      <w:r>
        <w:rPr>
          <w:spacing w:val="-6"/>
        </w:rPr>
        <w:t> </w:t>
      </w:r>
      <w:r>
        <w:rPr/>
        <w:t>their</w:t>
      </w:r>
      <w:r>
        <w:rPr>
          <w:spacing w:val="-7"/>
        </w:rPr>
        <w:t> </w:t>
      </w:r>
      <w:r>
        <w:rPr/>
        <w:t>risk.</w:t>
      </w:r>
      <w:r>
        <w:rPr>
          <w:spacing w:val="-7"/>
        </w:rPr>
        <w:t> </w:t>
      </w:r>
      <w:r>
        <w:rPr/>
        <w:t>That’s</w:t>
      </w:r>
      <w:r>
        <w:rPr>
          <w:spacing w:val="-6"/>
        </w:rPr>
        <w:t> </w:t>
      </w:r>
      <w:r>
        <w:rPr/>
        <w:t>why</w:t>
      </w:r>
      <w:r>
        <w:rPr>
          <w:spacing w:val="-6"/>
        </w:rPr>
        <w:t> </w:t>
      </w:r>
      <w:r>
        <w:rPr/>
        <w:t>it</w:t>
      </w:r>
      <w:r>
        <w:rPr>
          <w:spacing w:val="-7"/>
        </w:rPr>
        <w:t> </w:t>
      </w:r>
      <w:r>
        <w:rPr/>
        <w:t>looks</w:t>
      </w:r>
      <w:r>
        <w:rPr>
          <w:spacing w:val="-7"/>
        </w:rPr>
        <w:t> </w:t>
      </w:r>
      <w:r>
        <w:rPr/>
        <w:t>like</w:t>
      </w:r>
      <w:r>
        <w:rPr>
          <w:spacing w:val="-7"/>
        </w:rPr>
        <w:t> </w:t>
      </w:r>
      <w:r>
        <w:rPr/>
        <w:t>a</w:t>
      </w:r>
      <w:r>
        <w:rPr>
          <w:spacing w:val="-7"/>
        </w:rPr>
        <w:t> </w:t>
      </w:r>
      <w:r>
        <w:rPr/>
        <w:t>good</w:t>
      </w:r>
      <w:r>
        <w:rPr>
          <w:spacing w:val="-6"/>
        </w:rPr>
        <w:t> </w:t>
      </w:r>
      <w:r>
        <w:rPr/>
        <w:t>candidate</w:t>
      </w:r>
      <w:r>
        <w:rPr>
          <w:spacing w:val="-8"/>
        </w:rPr>
        <w:t> </w:t>
      </w:r>
      <w:r>
        <w:rPr/>
        <w:t>for the</w:t>
      </w:r>
      <w:r>
        <w:rPr>
          <w:spacing w:val="-4"/>
        </w:rPr>
        <w:t> </w:t>
      </w:r>
      <w:r>
        <w:rPr/>
        <w:t>co-movement</w:t>
      </w:r>
      <w:r>
        <w:rPr>
          <w:spacing w:val="-4"/>
        </w:rPr>
        <w:t> </w:t>
      </w:r>
      <w:r>
        <w:rPr/>
        <w:t>between</w:t>
      </w:r>
      <w:r>
        <w:rPr>
          <w:spacing w:val="-4"/>
        </w:rPr>
        <w:t> </w:t>
      </w:r>
      <w:r>
        <w:rPr/>
        <w:t>equities</w:t>
      </w:r>
      <w:r>
        <w:rPr>
          <w:spacing w:val="-3"/>
        </w:rPr>
        <w:t> </w:t>
      </w:r>
      <w:r>
        <w:rPr/>
        <w:t>and</w:t>
      </w:r>
      <w:r>
        <w:rPr>
          <w:spacing w:val="-5"/>
        </w:rPr>
        <w:t> </w:t>
      </w:r>
      <w:r>
        <w:rPr/>
        <w:t>bonds</w:t>
      </w:r>
      <w:r>
        <w:rPr>
          <w:spacing w:val="-2"/>
        </w:rPr>
        <w:t> </w:t>
      </w:r>
      <w:r>
        <w:rPr/>
        <w:t>evident</w:t>
      </w:r>
      <w:r>
        <w:rPr>
          <w:spacing w:val="-4"/>
        </w:rPr>
        <w:t> </w:t>
      </w:r>
      <w:r>
        <w:rPr/>
        <w:t>in</w:t>
      </w:r>
      <w:r>
        <w:rPr>
          <w:spacing w:val="-4"/>
        </w:rPr>
        <w:t> </w:t>
      </w:r>
      <w:r>
        <w:rPr/>
        <w:t>the</w:t>
      </w:r>
      <w:r>
        <w:rPr>
          <w:spacing w:val="-5"/>
        </w:rPr>
        <w:t> </w:t>
      </w:r>
      <w:r>
        <w:rPr/>
        <w:t>early</w:t>
      </w:r>
      <w:r>
        <w:rPr>
          <w:spacing w:val="-3"/>
        </w:rPr>
        <w:t> </w:t>
      </w:r>
      <w:r>
        <w:rPr/>
        <w:t>(pre-2001)</w:t>
      </w:r>
      <w:r>
        <w:rPr>
          <w:spacing w:val="-4"/>
        </w:rPr>
        <w:t> </w:t>
      </w:r>
      <w:r>
        <w:rPr/>
        <w:t>part</w:t>
      </w:r>
      <w:r>
        <w:rPr>
          <w:spacing w:val="-2"/>
        </w:rPr>
        <w:t> </w:t>
      </w:r>
      <w:r>
        <w:rPr/>
        <w:t>of</w:t>
      </w:r>
      <w:r>
        <w:rPr>
          <w:spacing w:val="-2"/>
        </w:rPr>
        <w:t> </w:t>
      </w:r>
      <w:r>
        <w:rPr/>
        <w:t>Chart</w:t>
      </w:r>
      <w:r>
        <w:rPr>
          <w:spacing w:val="-2"/>
        </w:rPr>
        <w:t> </w:t>
      </w:r>
      <w:r>
        <w:rPr/>
        <w:t>2.</w:t>
      </w:r>
    </w:p>
    <w:p>
      <w:pPr>
        <w:pStyle w:val="BodyText"/>
        <w:spacing w:before="11"/>
        <w:rPr>
          <w:sz w:val="27"/>
        </w:rPr>
      </w:pPr>
    </w:p>
    <w:p>
      <w:pPr>
        <w:pStyle w:val="BodyText"/>
        <w:spacing w:line="357" w:lineRule="auto"/>
        <w:ind w:left="226" w:right="433"/>
      </w:pPr>
      <w:r>
        <w:rPr/>
        <w:t>The other determinants of asset prices – the level of, and uncertainty about, future economic growth – tend to have differing effects on the two asset classes. Lower expected growth will reduce investment demand and, by shifting that schedule to the left (Chart 3), will tend to reduce the equilibrium risk-free interest rate. Future</w:t>
      </w:r>
      <w:r>
        <w:rPr>
          <w:spacing w:val="-6"/>
        </w:rPr>
        <w:t> </w:t>
      </w:r>
      <w:r>
        <w:rPr/>
        <w:t>profits</w:t>
      </w:r>
      <w:r>
        <w:rPr>
          <w:spacing w:val="-5"/>
        </w:rPr>
        <w:t> </w:t>
      </w:r>
      <w:r>
        <w:rPr/>
        <w:t>will</w:t>
      </w:r>
      <w:r>
        <w:rPr>
          <w:spacing w:val="-6"/>
        </w:rPr>
        <w:t> </w:t>
      </w:r>
      <w:r>
        <w:rPr/>
        <w:t>be</w:t>
      </w:r>
      <w:r>
        <w:rPr>
          <w:spacing w:val="-7"/>
        </w:rPr>
        <w:t> </w:t>
      </w:r>
      <w:r>
        <w:rPr/>
        <w:t>discounted</w:t>
      </w:r>
      <w:r>
        <w:rPr>
          <w:spacing w:val="-7"/>
        </w:rPr>
        <w:t> </w:t>
      </w:r>
      <w:r>
        <w:rPr/>
        <w:t>more</w:t>
      </w:r>
      <w:r>
        <w:rPr>
          <w:spacing w:val="-8"/>
        </w:rPr>
        <w:t> </w:t>
      </w:r>
      <w:r>
        <w:rPr/>
        <w:t>generously,</w:t>
      </w:r>
      <w:r>
        <w:rPr>
          <w:spacing w:val="-5"/>
        </w:rPr>
        <w:t> </w:t>
      </w:r>
      <w:r>
        <w:rPr/>
        <w:t>as</w:t>
      </w:r>
      <w:r>
        <w:rPr>
          <w:spacing w:val="-6"/>
        </w:rPr>
        <w:t> </w:t>
      </w:r>
      <w:r>
        <w:rPr/>
        <w:t>before,</w:t>
      </w:r>
      <w:r>
        <w:rPr>
          <w:spacing w:val="-6"/>
        </w:rPr>
        <w:t> </w:t>
      </w:r>
      <w:r>
        <w:rPr/>
        <w:t>but</w:t>
      </w:r>
      <w:r>
        <w:rPr>
          <w:spacing w:val="-5"/>
        </w:rPr>
        <w:t> </w:t>
      </w:r>
      <w:r>
        <w:rPr/>
        <w:t>now</w:t>
      </w:r>
      <w:r>
        <w:rPr>
          <w:spacing w:val="-8"/>
        </w:rPr>
        <w:t> </w:t>
      </w:r>
      <w:r>
        <w:rPr/>
        <w:t>the</w:t>
      </w:r>
      <w:r>
        <w:rPr>
          <w:spacing w:val="-8"/>
        </w:rPr>
        <w:t> </w:t>
      </w:r>
      <w:r>
        <w:rPr/>
        <w:t>profits</w:t>
      </w:r>
      <w:r>
        <w:rPr>
          <w:spacing w:val="-6"/>
        </w:rPr>
        <w:t> </w:t>
      </w:r>
      <w:r>
        <w:rPr/>
        <w:t>themselves</w:t>
      </w:r>
      <w:r>
        <w:rPr>
          <w:spacing w:val="-8"/>
        </w:rPr>
        <w:t> </w:t>
      </w:r>
      <w:r>
        <w:rPr/>
        <w:t>will</w:t>
      </w:r>
      <w:r>
        <w:rPr>
          <w:spacing w:val="-6"/>
        </w:rPr>
        <w:t> </w:t>
      </w:r>
      <w:r>
        <w:rPr/>
        <w:t>be</w:t>
      </w:r>
      <w:r>
        <w:rPr>
          <w:spacing w:val="-5"/>
        </w:rPr>
        <w:t> </w:t>
      </w:r>
      <w:r>
        <w:rPr/>
        <w:t>lower.</w:t>
      </w:r>
      <w:r>
        <w:rPr>
          <w:spacing w:val="-6"/>
        </w:rPr>
        <w:t> </w:t>
      </w:r>
      <w:r>
        <w:rPr/>
        <w:t>So despite a lower interest rate, and a rise in bond prices, equity prices fall on impact (Chart 6(b), which simulates</w:t>
      </w:r>
      <w:r>
        <w:rPr>
          <w:spacing w:val="-3"/>
        </w:rPr>
        <w:t> </w:t>
      </w:r>
      <w:r>
        <w:rPr/>
        <w:t>a</w:t>
      </w:r>
      <w:r>
        <w:rPr>
          <w:spacing w:val="-5"/>
        </w:rPr>
        <w:t> </w:t>
      </w:r>
      <w:r>
        <w:rPr/>
        <w:t>1%-point</w:t>
      </w:r>
      <w:r>
        <w:rPr>
          <w:spacing w:val="-2"/>
        </w:rPr>
        <w:t> </w:t>
      </w:r>
      <w:r>
        <w:rPr/>
        <w:t>decline</w:t>
      </w:r>
      <w:r>
        <w:rPr>
          <w:spacing w:val="-4"/>
        </w:rPr>
        <w:t> </w:t>
      </w:r>
      <w:r>
        <w:rPr/>
        <w:t>in</w:t>
      </w:r>
      <w:r>
        <w:rPr>
          <w:spacing w:val="-4"/>
        </w:rPr>
        <w:t> </w:t>
      </w:r>
      <w:r>
        <w:rPr/>
        <w:t>expected</w:t>
      </w:r>
      <w:r>
        <w:rPr>
          <w:spacing w:val="-4"/>
        </w:rPr>
        <w:t> </w:t>
      </w:r>
      <w:r>
        <w:rPr/>
        <w:t>future</w:t>
      </w:r>
      <w:r>
        <w:rPr>
          <w:spacing w:val="-4"/>
        </w:rPr>
        <w:t> </w:t>
      </w:r>
      <w:r>
        <w:rPr/>
        <w:t>growth).</w:t>
      </w:r>
      <w:r>
        <w:rPr>
          <w:spacing w:val="-3"/>
        </w:rPr>
        <w:t> </w:t>
      </w:r>
      <w:r>
        <w:rPr/>
        <w:t>They</w:t>
      </w:r>
      <w:r>
        <w:rPr>
          <w:spacing w:val="-3"/>
        </w:rPr>
        <w:t> </w:t>
      </w:r>
      <w:r>
        <w:rPr/>
        <w:t>also</w:t>
      </w:r>
      <w:r>
        <w:rPr>
          <w:spacing w:val="-3"/>
        </w:rPr>
        <w:t> </w:t>
      </w:r>
      <w:r>
        <w:rPr/>
        <w:t>return</w:t>
      </w:r>
      <w:r>
        <w:rPr>
          <w:spacing w:val="-5"/>
        </w:rPr>
        <w:t> </w:t>
      </w:r>
      <w:r>
        <w:rPr/>
        <w:t>less</w:t>
      </w:r>
      <w:r>
        <w:rPr>
          <w:spacing w:val="-3"/>
        </w:rPr>
        <w:t> </w:t>
      </w:r>
      <w:r>
        <w:rPr/>
        <w:t>from</w:t>
      </w:r>
      <w:r>
        <w:rPr>
          <w:spacing w:val="-5"/>
        </w:rPr>
        <w:t> </w:t>
      </w:r>
      <w:r>
        <w:rPr/>
        <w:t>that</w:t>
      </w:r>
      <w:r>
        <w:rPr>
          <w:spacing w:val="-3"/>
        </w:rPr>
        <w:t> </w:t>
      </w:r>
      <w:r>
        <w:rPr/>
        <w:t>point</w:t>
      </w:r>
      <w:r>
        <w:rPr>
          <w:spacing w:val="-3"/>
        </w:rPr>
        <w:t> </w:t>
      </w:r>
      <w:r>
        <w:rPr/>
        <w:t>on.</w:t>
      </w:r>
    </w:p>
    <w:p>
      <w:pPr>
        <w:pStyle w:val="BodyText"/>
        <w:spacing w:before="8"/>
        <w:rPr>
          <w:sz w:val="27"/>
        </w:rPr>
      </w:pPr>
    </w:p>
    <w:p>
      <w:pPr>
        <w:pStyle w:val="BodyText"/>
        <w:spacing w:line="357" w:lineRule="auto"/>
        <w:ind w:left="226" w:right="505"/>
      </w:pPr>
      <w:r>
        <w:rPr/>
        <w:t>Qualitatively, increases in uncertainty have similar effects – they reduce equilibrium interest rates and depress equity prices (Charts 6(c) and 6(d)). But their sizes are rather different. Changes in two-sided uncertainty don’t do that much (6(c)); by contrast, small rises in the perceived chance of very bad economic events</w:t>
      </w:r>
      <w:r>
        <w:rPr>
          <w:spacing w:val="-8"/>
        </w:rPr>
        <w:t> </w:t>
      </w:r>
      <w:r>
        <w:rPr/>
        <w:t>can</w:t>
      </w:r>
      <w:r>
        <w:rPr>
          <w:spacing w:val="-8"/>
        </w:rPr>
        <w:t> </w:t>
      </w:r>
      <w:r>
        <w:rPr/>
        <w:t>have</w:t>
      </w:r>
      <w:r>
        <w:rPr>
          <w:spacing w:val="-8"/>
        </w:rPr>
        <w:t> </w:t>
      </w:r>
      <w:r>
        <w:rPr/>
        <w:t>powerful</w:t>
      </w:r>
      <w:r>
        <w:rPr>
          <w:spacing w:val="-7"/>
        </w:rPr>
        <w:t> </w:t>
      </w:r>
      <w:r>
        <w:rPr/>
        <w:t>effects</w:t>
      </w:r>
      <w:r>
        <w:rPr>
          <w:spacing w:val="-8"/>
        </w:rPr>
        <w:t> </w:t>
      </w:r>
      <w:r>
        <w:rPr/>
        <w:t>on</w:t>
      </w:r>
      <w:r>
        <w:rPr>
          <w:spacing w:val="-8"/>
        </w:rPr>
        <w:t> </w:t>
      </w:r>
      <w:r>
        <w:rPr/>
        <w:t>the</w:t>
      </w:r>
      <w:r>
        <w:rPr>
          <w:spacing w:val="-7"/>
        </w:rPr>
        <w:t> </w:t>
      </w:r>
      <w:r>
        <w:rPr/>
        <w:t>risk-free</w:t>
      </w:r>
      <w:r>
        <w:rPr>
          <w:spacing w:val="-8"/>
        </w:rPr>
        <w:t> </w:t>
      </w:r>
      <w:r>
        <w:rPr/>
        <w:t>interest</w:t>
      </w:r>
      <w:r>
        <w:rPr>
          <w:spacing w:val="-7"/>
        </w:rPr>
        <w:t> </w:t>
      </w:r>
      <w:r>
        <w:rPr/>
        <w:t>rate</w:t>
      </w:r>
      <w:r>
        <w:rPr>
          <w:vertAlign w:val="superscript"/>
        </w:rPr>
        <w:t>7</w:t>
      </w:r>
      <w:r>
        <w:rPr>
          <w:vertAlign w:val="baseline"/>
        </w:rPr>
        <w:t>.</w:t>
      </w:r>
      <w:r>
        <w:rPr>
          <w:spacing w:val="-9"/>
          <w:vertAlign w:val="baseline"/>
        </w:rPr>
        <w:t> </w:t>
      </w:r>
      <w:r>
        <w:rPr>
          <w:vertAlign w:val="baseline"/>
        </w:rPr>
        <w:t>Intuitively,</w:t>
      </w:r>
      <w:r>
        <w:rPr>
          <w:spacing w:val="-8"/>
          <w:vertAlign w:val="baseline"/>
        </w:rPr>
        <w:t> </w:t>
      </w:r>
      <w:r>
        <w:rPr>
          <w:vertAlign w:val="baseline"/>
        </w:rPr>
        <w:t>this</w:t>
      </w:r>
      <w:r>
        <w:rPr>
          <w:spacing w:val="-8"/>
          <w:vertAlign w:val="baseline"/>
        </w:rPr>
        <w:t> </w:t>
      </w:r>
      <w:r>
        <w:rPr>
          <w:vertAlign w:val="baseline"/>
        </w:rPr>
        <w:t>makes</w:t>
      </w:r>
      <w:r>
        <w:rPr>
          <w:spacing w:val="-7"/>
          <w:vertAlign w:val="baseline"/>
        </w:rPr>
        <w:t> </w:t>
      </w:r>
      <w:r>
        <w:rPr>
          <w:vertAlign w:val="baseline"/>
        </w:rPr>
        <w:t>sense:</w:t>
      </w:r>
      <w:r>
        <w:rPr>
          <w:spacing w:val="-7"/>
          <w:vertAlign w:val="baseline"/>
        </w:rPr>
        <w:t> </w:t>
      </w:r>
      <w:r>
        <w:rPr>
          <w:vertAlign w:val="baseline"/>
        </w:rPr>
        <w:t>an</w:t>
      </w:r>
      <w:r>
        <w:rPr>
          <w:spacing w:val="-8"/>
          <w:vertAlign w:val="baseline"/>
        </w:rPr>
        <w:t> </w:t>
      </w:r>
      <w:r>
        <w:rPr>
          <w:vertAlign w:val="baseline"/>
        </w:rPr>
        <w:t>asset</w:t>
      </w:r>
      <w:r>
        <w:rPr>
          <w:spacing w:val="-6"/>
          <w:vertAlign w:val="baseline"/>
        </w:rPr>
        <w:t> </w:t>
      </w:r>
      <w:r>
        <w:rPr>
          <w:vertAlign w:val="baseline"/>
        </w:rPr>
        <w:t>whose payouts are immune to such disasters are valuable. Even if that downside risk rises by only a little, people are prepared to pay quite a bit more for – and to tolerate lower returns on – the “safe haven” of government debt. And I think it’s plausible, at least, that an increasingly negative skew to global growth expectations might help to explain the divergence between equity and bond yields in Chart</w:t>
      </w:r>
      <w:r>
        <w:rPr>
          <w:spacing w:val="-34"/>
          <w:vertAlign w:val="baseline"/>
        </w:rPr>
        <w:t> </w:t>
      </w:r>
      <w:r>
        <w:rPr>
          <w:vertAlign w:val="baseline"/>
        </w:rPr>
        <w:t>2.</w:t>
      </w:r>
    </w:p>
    <w:p>
      <w:pPr>
        <w:pStyle w:val="BodyText"/>
        <w:rPr>
          <w:sz w:val="20"/>
        </w:rPr>
      </w:pPr>
    </w:p>
    <w:p>
      <w:pPr>
        <w:pStyle w:val="BodyText"/>
        <w:rPr>
          <w:sz w:val="20"/>
        </w:rPr>
      </w:pPr>
    </w:p>
    <w:p>
      <w:pPr>
        <w:pStyle w:val="BodyText"/>
        <w:rPr>
          <w:sz w:val="20"/>
        </w:rPr>
      </w:pPr>
    </w:p>
    <w:p>
      <w:pPr>
        <w:pStyle w:val="BodyText"/>
        <w:spacing w:before="7"/>
        <w:rPr>
          <w:sz w:val="15"/>
        </w:rPr>
      </w:pPr>
      <w:r>
        <w:rPr/>
        <w:pict>
          <v:shape style="position:absolute;margin-left:79.320pt;margin-top:11.179035pt;width:135.5pt;height:.1pt;mso-position-horizontal-relative:page;mso-position-vertical-relative:paragraph;z-index:-251648000;mso-wrap-distance-left:0;mso-wrap-distance-right:0" coordorigin="1586,224" coordsize="2710,0" path="m1586,224l4296,224e" filled="false" stroked="true" strokeweight=".48001pt" strokecolor="#000000">
            <v:path arrowok="t"/>
            <v:stroke dashstyle="solid"/>
            <w10:wrap type="topAndBottom"/>
          </v:shape>
        </w:pict>
      </w:r>
    </w:p>
    <w:p>
      <w:pPr>
        <w:spacing w:before="26"/>
        <w:ind w:left="226" w:right="433" w:firstLine="0"/>
        <w:jc w:val="left"/>
        <w:rPr>
          <w:sz w:val="15"/>
        </w:rPr>
      </w:pPr>
      <w:r>
        <w:rPr>
          <w:position w:val="8"/>
          <w:sz w:val="9"/>
        </w:rPr>
        <w:t>7 </w:t>
      </w:r>
      <w:r>
        <w:rPr>
          <w:sz w:val="15"/>
        </w:rPr>
        <w:t>This obviously depends on the sizes of the changes involved. Chart 6(c) simulates the effect of increasing the standard deviation of annual growth from 2% to 3%. Given that, even over the past twenty years, the true figure – for both world and UK growth – has been around 2%, that’s a fairly significant rise. Chart 6(d) shows what happens when you raise the perceived probability of an economic “disaster” by only 1% point (from 3% to 4%) and, although the simulated disaster is indeed very bad (a 20% drop in output) it’s not out of line with some of those that have occurred in the past (Barro 2009)).</w:t>
      </w:r>
    </w:p>
    <w:p>
      <w:pPr>
        <w:spacing w:after="0"/>
        <w:jc w:val="left"/>
        <w:rPr>
          <w:sz w:val="15"/>
        </w:rPr>
        <w:sectPr>
          <w:pgSz w:w="12240" w:h="15840"/>
          <w:pgMar w:header="0" w:footer="1240" w:top="1440" w:bottom="1440" w:left="1360" w:right="1120"/>
        </w:sectPr>
      </w:pPr>
    </w:p>
    <w:p>
      <w:pPr>
        <w:pStyle w:val="Heading1"/>
        <w:tabs>
          <w:tab w:pos="4842" w:val="left" w:leader="none"/>
        </w:tabs>
        <w:spacing w:before="123"/>
      </w:pPr>
      <w:r>
        <w:rPr/>
        <w:t>Chart 6a Stylised effect of drop in</w:t>
      </w:r>
      <w:r>
        <w:rPr>
          <w:spacing w:val="-36"/>
        </w:rPr>
        <w:t> </w:t>
      </w:r>
      <w:r>
        <w:rPr/>
        <w:t>discount</w:t>
      </w:r>
      <w:r>
        <w:rPr>
          <w:spacing w:val="-5"/>
        </w:rPr>
        <w:t> </w:t>
      </w:r>
      <w:r>
        <w:rPr/>
        <w:t>rate</w:t>
        <w:tab/>
        <w:t>Chart 6b Decline in expected</w:t>
      </w:r>
      <w:r>
        <w:rPr>
          <w:spacing w:val="-11"/>
        </w:rPr>
        <w:t> </w:t>
      </w:r>
      <w:r>
        <w:rPr/>
        <w:t>growth</w:t>
      </w:r>
    </w:p>
    <w:p>
      <w:pPr>
        <w:spacing w:line="240" w:lineRule="auto"/>
        <w:ind w:left="221" w:right="0" w:firstLine="0"/>
        <w:rPr>
          <w:sz w:val="20"/>
        </w:rPr>
      </w:pPr>
      <w:r>
        <w:rPr>
          <w:position w:val="8"/>
          <w:sz w:val="20"/>
        </w:rPr>
        <w:drawing>
          <wp:inline distT="0" distB="0" distL="0" distR="0">
            <wp:extent cx="2808504" cy="2019300"/>
            <wp:effectExtent l="0" t="0" r="0" b="0"/>
            <wp:docPr id="9" name="image7.jpeg"/>
            <wp:cNvGraphicFramePr>
              <a:graphicFrameLocks noChangeAspect="1"/>
            </wp:cNvGraphicFramePr>
            <a:graphic>
              <a:graphicData uri="http://schemas.openxmlformats.org/drawingml/2006/picture">
                <pic:pic>
                  <pic:nvPicPr>
                    <pic:cNvPr id="10" name="image7.jpeg"/>
                    <pic:cNvPicPr/>
                  </pic:nvPicPr>
                  <pic:blipFill>
                    <a:blip r:embed="rId15" cstate="print"/>
                    <a:stretch>
                      <a:fillRect/>
                    </a:stretch>
                  </pic:blipFill>
                  <pic:spPr>
                    <a:xfrm>
                      <a:off x="0" y="0"/>
                      <a:ext cx="2808504" cy="2019300"/>
                    </a:xfrm>
                    <a:prstGeom prst="rect">
                      <a:avLst/>
                    </a:prstGeom>
                  </pic:spPr>
                </pic:pic>
              </a:graphicData>
            </a:graphic>
          </wp:inline>
        </w:drawing>
      </w:r>
      <w:r>
        <w:rPr>
          <w:position w:val="8"/>
          <w:sz w:val="20"/>
        </w:rPr>
      </w:r>
      <w:r>
        <w:rPr>
          <w:rFonts w:ascii="Times New Roman"/>
          <w:spacing w:val="139"/>
          <w:position w:val="8"/>
          <w:sz w:val="20"/>
        </w:rPr>
        <w:t> </w:t>
      </w:r>
      <w:r>
        <w:rPr>
          <w:spacing w:val="139"/>
          <w:sz w:val="20"/>
        </w:rPr>
        <w:drawing>
          <wp:inline distT="0" distB="0" distL="0" distR="0">
            <wp:extent cx="2786036" cy="2071687"/>
            <wp:effectExtent l="0" t="0" r="0" b="0"/>
            <wp:docPr id="11" name="image8.jpeg"/>
            <wp:cNvGraphicFramePr>
              <a:graphicFrameLocks noChangeAspect="1"/>
            </wp:cNvGraphicFramePr>
            <a:graphic>
              <a:graphicData uri="http://schemas.openxmlformats.org/drawingml/2006/picture">
                <pic:pic>
                  <pic:nvPicPr>
                    <pic:cNvPr id="12" name="image8.jpeg"/>
                    <pic:cNvPicPr/>
                  </pic:nvPicPr>
                  <pic:blipFill>
                    <a:blip r:embed="rId16" cstate="print"/>
                    <a:stretch>
                      <a:fillRect/>
                    </a:stretch>
                  </pic:blipFill>
                  <pic:spPr>
                    <a:xfrm>
                      <a:off x="0" y="0"/>
                      <a:ext cx="2786036" cy="2071687"/>
                    </a:xfrm>
                    <a:prstGeom prst="rect">
                      <a:avLst/>
                    </a:prstGeom>
                  </pic:spPr>
                </pic:pic>
              </a:graphicData>
            </a:graphic>
          </wp:inline>
        </w:drawing>
      </w:r>
      <w:r>
        <w:rPr>
          <w:spacing w:val="139"/>
          <w:sz w:val="20"/>
        </w:rPr>
      </w:r>
    </w:p>
    <w:p>
      <w:pPr>
        <w:pStyle w:val="BodyText"/>
        <w:rPr>
          <w:b/>
          <w:sz w:val="20"/>
        </w:rPr>
      </w:pPr>
    </w:p>
    <w:p>
      <w:pPr>
        <w:pStyle w:val="BodyText"/>
        <w:spacing w:before="4"/>
        <w:rPr>
          <w:b/>
          <w:sz w:val="16"/>
        </w:rPr>
      </w:pPr>
    </w:p>
    <w:p>
      <w:pPr>
        <w:tabs>
          <w:tab w:pos="4840" w:val="left" w:leader="none"/>
        </w:tabs>
        <w:spacing w:before="0"/>
        <w:ind w:left="227" w:right="0" w:firstLine="0"/>
        <w:jc w:val="left"/>
        <w:rPr>
          <w:b/>
          <w:sz w:val="19"/>
        </w:rPr>
      </w:pPr>
      <w:r>
        <w:rPr>
          <w:b/>
          <w:sz w:val="19"/>
        </w:rPr>
        <w:t>Chart 6c Rise in two</w:t>
      </w:r>
      <w:r>
        <w:rPr>
          <w:b/>
          <w:spacing w:val="-27"/>
          <w:sz w:val="19"/>
        </w:rPr>
        <w:t> </w:t>
      </w:r>
      <w:r>
        <w:rPr>
          <w:b/>
          <w:sz w:val="19"/>
        </w:rPr>
        <w:t>sided</w:t>
      </w:r>
      <w:r>
        <w:rPr>
          <w:b/>
          <w:spacing w:val="-5"/>
          <w:sz w:val="19"/>
        </w:rPr>
        <w:t> </w:t>
      </w:r>
      <w:r>
        <w:rPr>
          <w:b/>
          <w:sz w:val="19"/>
        </w:rPr>
        <w:t>uncertainty</w:t>
        <w:tab/>
        <w:t>Chart 6d Rise in downside tail</w:t>
      </w:r>
      <w:r>
        <w:rPr>
          <w:b/>
          <w:spacing w:val="-7"/>
          <w:sz w:val="19"/>
        </w:rPr>
        <w:t> </w:t>
      </w:r>
      <w:r>
        <w:rPr>
          <w:b/>
          <w:sz w:val="19"/>
        </w:rPr>
        <w:t>risk</w:t>
      </w:r>
    </w:p>
    <w:p>
      <w:pPr>
        <w:spacing w:line="240" w:lineRule="auto"/>
        <w:ind w:left="221" w:right="0" w:firstLine="0"/>
        <w:rPr>
          <w:sz w:val="20"/>
        </w:rPr>
      </w:pPr>
      <w:r>
        <w:rPr>
          <w:sz w:val="20"/>
        </w:rPr>
        <w:drawing>
          <wp:inline distT="0" distB="0" distL="0" distR="0">
            <wp:extent cx="2838506" cy="2038350"/>
            <wp:effectExtent l="0" t="0" r="0" b="0"/>
            <wp:docPr id="13" name="image9.jpeg"/>
            <wp:cNvGraphicFramePr>
              <a:graphicFrameLocks noChangeAspect="1"/>
            </wp:cNvGraphicFramePr>
            <a:graphic>
              <a:graphicData uri="http://schemas.openxmlformats.org/drawingml/2006/picture">
                <pic:pic>
                  <pic:nvPicPr>
                    <pic:cNvPr id="14" name="image9.jpeg"/>
                    <pic:cNvPicPr/>
                  </pic:nvPicPr>
                  <pic:blipFill>
                    <a:blip r:embed="rId17" cstate="print"/>
                    <a:stretch>
                      <a:fillRect/>
                    </a:stretch>
                  </pic:blipFill>
                  <pic:spPr>
                    <a:xfrm>
                      <a:off x="0" y="0"/>
                      <a:ext cx="2838506" cy="2038350"/>
                    </a:xfrm>
                    <a:prstGeom prst="rect">
                      <a:avLst/>
                    </a:prstGeom>
                  </pic:spPr>
                </pic:pic>
              </a:graphicData>
            </a:graphic>
          </wp:inline>
        </w:drawing>
      </w:r>
      <w:r>
        <w:rPr>
          <w:sz w:val="20"/>
        </w:rPr>
      </w:r>
      <w:r>
        <w:rPr>
          <w:rFonts w:ascii="Times New Roman"/>
          <w:spacing w:val="92"/>
          <w:sz w:val="20"/>
        </w:rPr>
        <w:t> </w:t>
      </w:r>
      <w:r>
        <w:rPr>
          <w:spacing w:val="92"/>
          <w:sz w:val="20"/>
        </w:rPr>
        <w:drawing>
          <wp:inline distT="0" distB="0" distL="0" distR="0">
            <wp:extent cx="2866595" cy="2038350"/>
            <wp:effectExtent l="0" t="0" r="0" b="0"/>
            <wp:docPr id="15" name="image10.jpeg"/>
            <wp:cNvGraphicFramePr>
              <a:graphicFrameLocks noChangeAspect="1"/>
            </wp:cNvGraphicFramePr>
            <a:graphic>
              <a:graphicData uri="http://schemas.openxmlformats.org/drawingml/2006/picture">
                <pic:pic>
                  <pic:nvPicPr>
                    <pic:cNvPr id="16" name="image10.jpeg"/>
                    <pic:cNvPicPr/>
                  </pic:nvPicPr>
                  <pic:blipFill>
                    <a:blip r:embed="rId18" cstate="print"/>
                    <a:stretch>
                      <a:fillRect/>
                    </a:stretch>
                  </pic:blipFill>
                  <pic:spPr>
                    <a:xfrm>
                      <a:off x="0" y="0"/>
                      <a:ext cx="2866595" cy="2038350"/>
                    </a:xfrm>
                    <a:prstGeom prst="rect">
                      <a:avLst/>
                    </a:prstGeom>
                  </pic:spPr>
                </pic:pic>
              </a:graphicData>
            </a:graphic>
          </wp:inline>
        </w:drawing>
      </w:r>
      <w:r>
        <w:rPr>
          <w:spacing w:val="92"/>
          <w:sz w:val="20"/>
        </w:rPr>
      </w:r>
    </w:p>
    <w:p>
      <w:pPr>
        <w:pStyle w:val="BodyText"/>
        <w:rPr>
          <w:b/>
          <w:sz w:val="20"/>
        </w:rPr>
      </w:pPr>
    </w:p>
    <w:p>
      <w:pPr>
        <w:pStyle w:val="BodyText"/>
        <w:spacing w:line="357" w:lineRule="auto" w:before="166"/>
        <w:ind w:left="227" w:right="525"/>
      </w:pPr>
      <w:r>
        <w:rPr/>
        <w:t>Now</w:t>
      </w:r>
      <w:r>
        <w:rPr>
          <w:spacing w:val="-10"/>
        </w:rPr>
        <w:t> </w:t>
      </w:r>
      <w:r>
        <w:rPr/>
        <w:t>these</w:t>
      </w:r>
      <w:r>
        <w:rPr>
          <w:spacing w:val="-8"/>
        </w:rPr>
        <w:t> </w:t>
      </w:r>
      <w:r>
        <w:rPr/>
        <w:t>are</w:t>
      </w:r>
      <w:r>
        <w:rPr>
          <w:spacing w:val="-9"/>
        </w:rPr>
        <w:t> </w:t>
      </w:r>
      <w:r>
        <w:rPr/>
        <w:t>extremely</w:t>
      </w:r>
      <w:r>
        <w:rPr>
          <w:spacing w:val="-9"/>
        </w:rPr>
        <w:t> </w:t>
      </w:r>
      <w:r>
        <w:rPr/>
        <w:t>stylised</w:t>
      </w:r>
      <w:r>
        <w:rPr>
          <w:spacing w:val="-9"/>
        </w:rPr>
        <w:t> </w:t>
      </w:r>
      <w:r>
        <w:rPr/>
        <w:t>simulations</w:t>
      </w:r>
      <w:r>
        <w:rPr>
          <w:spacing w:val="-8"/>
        </w:rPr>
        <w:t> </w:t>
      </w:r>
      <w:r>
        <w:rPr/>
        <w:t>and</w:t>
      </w:r>
      <w:r>
        <w:rPr>
          <w:spacing w:val="-8"/>
        </w:rPr>
        <w:t> </w:t>
      </w:r>
      <w:r>
        <w:rPr/>
        <w:t>one</w:t>
      </w:r>
      <w:r>
        <w:rPr>
          <w:spacing w:val="-7"/>
        </w:rPr>
        <w:t> </w:t>
      </w:r>
      <w:r>
        <w:rPr/>
        <w:t>should</w:t>
      </w:r>
      <w:r>
        <w:rPr>
          <w:spacing w:val="-9"/>
        </w:rPr>
        <w:t> </w:t>
      </w:r>
      <w:r>
        <w:rPr/>
        <w:t>obviously</w:t>
      </w:r>
      <w:r>
        <w:rPr>
          <w:spacing w:val="-8"/>
        </w:rPr>
        <w:t> </w:t>
      </w:r>
      <w:r>
        <w:rPr/>
        <w:t>take</w:t>
      </w:r>
      <w:r>
        <w:rPr>
          <w:spacing w:val="-9"/>
        </w:rPr>
        <w:t> </w:t>
      </w:r>
      <w:r>
        <w:rPr/>
        <w:t>them</w:t>
      </w:r>
      <w:r>
        <w:rPr>
          <w:spacing w:val="-9"/>
        </w:rPr>
        <w:t> </w:t>
      </w:r>
      <w:r>
        <w:rPr/>
        <w:t>with</w:t>
      </w:r>
      <w:r>
        <w:rPr>
          <w:spacing w:val="-8"/>
        </w:rPr>
        <w:t> </w:t>
      </w:r>
      <w:r>
        <w:rPr/>
        <w:t>a</w:t>
      </w:r>
      <w:r>
        <w:rPr>
          <w:spacing w:val="-9"/>
        </w:rPr>
        <w:t> </w:t>
      </w:r>
      <w:r>
        <w:rPr/>
        <w:t>pinch</w:t>
      </w:r>
      <w:r>
        <w:rPr>
          <w:spacing w:val="-8"/>
        </w:rPr>
        <w:t> </w:t>
      </w:r>
      <w:r>
        <w:rPr/>
        <w:t>of</w:t>
      </w:r>
      <w:r>
        <w:rPr>
          <w:spacing w:val="-8"/>
        </w:rPr>
        <w:t> </w:t>
      </w:r>
      <w:r>
        <w:rPr/>
        <w:t>salt.</w:t>
      </w:r>
      <w:r>
        <w:rPr>
          <w:spacing w:val="-10"/>
        </w:rPr>
        <w:t> </w:t>
      </w:r>
      <w:r>
        <w:rPr/>
        <w:t>Even within</w:t>
      </w:r>
      <w:r>
        <w:rPr>
          <w:spacing w:val="-10"/>
        </w:rPr>
        <w:t> </w:t>
      </w:r>
      <w:r>
        <w:rPr/>
        <w:t>this</w:t>
      </w:r>
      <w:r>
        <w:rPr>
          <w:spacing w:val="-8"/>
        </w:rPr>
        <w:t> </w:t>
      </w:r>
      <w:r>
        <w:rPr/>
        <w:t>basic</w:t>
      </w:r>
      <w:r>
        <w:rPr>
          <w:spacing w:val="-10"/>
        </w:rPr>
        <w:t> </w:t>
      </w:r>
      <w:r>
        <w:rPr/>
        <w:t>framework</w:t>
      </w:r>
      <w:r>
        <w:rPr>
          <w:spacing w:val="-9"/>
        </w:rPr>
        <w:t> </w:t>
      </w:r>
      <w:r>
        <w:rPr/>
        <w:t>there</w:t>
      </w:r>
      <w:r>
        <w:rPr>
          <w:spacing w:val="-9"/>
        </w:rPr>
        <w:t> </w:t>
      </w:r>
      <w:r>
        <w:rPr/>
        <w:t>are</w:t>
      </w:r>
      <w:r>
        <w:rPr>
          <w:spacing w:val="-8"/>
        </w:rPr>
        <w:t> </w:t>
      </w:r>
      <w:r>
        <w:rPr/>
        <w:t>plenty</w:t>
      </w:r>
      <w:r>
        <w:rPr>
          <w:spacing w:val="-10"/>
        </w:rPr>
        <w:t> </w:t>
      </w:r>
      <w:r>
        <w:rPr/>
        <w:t>of</w:t>
      </w:r>
      <w:r>
        <w:rPr>
          <w:spacing w:val="-8"/>
        </w:rPr>
        <w:t> </w:t>
      </w:r>
      <w:r>
        <w:rPr/>
        <w:t>other</w:t>
      </w:r>
      <w:r>
        <w:rPr>
          <w:spacing w:val="-8"/>
        </w:rPr>
        <w:t> </w:t>
      </w:r>
      <w:r>
        <w:rPr/>
        <w:t>things</w:t>
      </w:r>
      <w:r>
        <w:rPr>
          <w:spacing w:val="-8"/>
        </w:rPr>
        <w:t> </w:t>
      </w:r>
      <w:r>
        <w:rPr/>
        <w:t>that</w:t>
      </w:r>
      <w:r>
        <w:rPr>
          <w:spacing w:val="-9"/>
        </w:rPr>
        <w:t> </w:t>
      </w:r>
      <w:r>
        <w:rPr/>
        <w:t>might</w:t>
      </w:r>
      <w:r>
        <w:rPr>
          <w:spacing w:val="-7"/>
        </w:rPr>
        <w:t> </w:t>
      </w:r>
      <w:r>
        <w:rPr/>
        <w:t>have</w:t>
      </w:r>
      <w:r>
        <w:rPr>
          <w:spacing w:val="-11"/>
        </w:rPr>
        <w:t> </w:t>
      </w:r>
      <w:r>
        <w:rPr/>
        <w:t>reduced</w:t>
      </w:r>
      <w:r>
        <w:rPr>
          <w:spacing w:val="-9"/>
        </w:rPr>
        <w:t> </w:t>
      </w:r>
      <w:r>
        <w:rPr/>
        <w:t>the</w:t>
      </w:r>
      <w:r>
        <w:rPr>
          <w:spacing w:val="-9"/>
        </w:rPr>
        <w:t> </w:t>
      </w:r>
      <w:r>
        <w:rPr/>
        <w:t>equilibrium</w:t>
      </w:r>
      <w:r>
        <w:rPr>
          <w:spacing w:val="-9"/>
        </w:rPr>
        <w:t> </w:t>
      </w:r>
      <w:r>
        <w:rPr/>
        <w:t>risk-free interest rate. For example – and of particular relevance since the crisis – saving might be forced higher by the need to deleverage, in both public and private sectors</w:t>
      </w:r>
      <w:r>
        <w:rPr>
          <w:vertAlign w:val="superscript"/>
        </w:rPr>
        <w:t>8</w:t>
      </w:r>
      <w:r>
        <w:rPr>
          <w:vertAlign w:val="baseline"/>
        </w:rPr>
        <w:t>. In addition to elevated risk premia between equity and bond yields, retail lending rates may be affected by lower liquidity in some wholesale financial markets</w:t>
      </w:r>
      <w:r>
        <w:rPr>
          <w:vertAlign w:val="superscript"/>
        </w:rPr>
        <w:t>9</w:t>
      </w:r>
      <w:r>
        <w:rPr>
          <w:vertAlign w:val="baseline"/>
        </w:rPr>
        <w:t>. The debate about “secular stagnation” – the idea that the equilibrium real interest rate is sufficiently negative to be out of reach of monetary policy (given the zero lower bound) – has brought forth more potential factors still, including population aging, a shift toward less capital-intensive production and institutional changes that have increased the demand for safe</w:t>
      </w:r>
      <w:r>
        <w:rPr>
          <w:spacing w:val="-14"/>
          <w:vertAlign w:val="baseline"/>
        </w:rPr>
        <w:t> </w:t>
      </w:r>
      <w:r>
        <w:rPr>
          <w:vertAlign w:val="baseline"/>
        </w:rPr>
        <w:t>assets</w:t>
      </w:r>
      <w:r>
        <w:rPr>
          <w:vertAlign w:val="superscript"/>
        </w:rPr>
        <w:t>10</w:t>
      </w:r>
      <w:r>
        <w:rPr>
          <w:vertAlign w:val="baseline"/>
        </w:rPr>
        <w:t>.</w:t>
      </w:r>
    </w:p>
    <w:p>
      <w:pPr>
        <w:pStyle w:val="BodyText"/>
        <w:spacing w:before="1"/>
        <w:rPr>
          <w:sz w:val="27"/>
        </w:rPr>
      </w:pPr>
      <w:r>
        <w:rPr/>
        <w:pict>
          <v:shape style="position:absolute;margin-left:79.379997pt;margin-top:17.782776pt;width:135.5pt;height:.1pt;mso-position-horizontal-relative:page;mso-position-vertical-relative:paragraph;z-index:-251646976;mso-wrap-distance-left:0;mso-wrap-distance-right:0" coordorigin="1588,356" coordsize="2710,0" path="m1588,356l4297,356e" filled="false" stroked="true" strokeweight=".48001pt" strokecolor="#000000">
            <v:path arrowok="t"/>
            <v:stroke dashstyle="solid"/>
            <w10:wrap type="topAndBottom"/>
          </v:shape>
        </w:pict>
      </w:r>
    </w:p>
    <w:p>
      <w:pPr>
        <w:spacing w:before="26"/>
        <w:ind w:left="227" w:right="0" w:firstLine="0"/>
        <w:jc w:val="left"/>
        <w:rPr>
          <w:sz w:val="15"/>
        </w:rPr>
      </w:pPr>
      <w:r>
        <w:rPr>
          <w:position w:val="8"/>
          <w:sz w:val="9"/>
        </w:rPr>
        <w:t>8 </w:t>
      </w:r>
      <w:r>
        <w:rPr>
          <w:sz w:val="15"/>
        </w:rPr>
        <w:t>Eggertson and Krugman (2012) develop a model where deleveraging pressure has very protracted effects on (ex ante) saving and on equilibrium real interest rates.</w:t>
      </w:r>
    </w:p>
    <w:p>
      <w:pPr>
        <w:spacing w:line="172" w:lineRule="exact" w:before="5"/>
        <w:ind w:left="227" w:right="758" w:firstLine="0"/>
        <w:jc w:val="left"/>
        <w:rPr>
          <w:sz w:val="15"/>
        </w:rPr>
      </w:pPr>
      <w:r>
        <w:rPr>
          <w:position w:val="8"/>
          <w:sz w:val="9"/>
        </w:rPr>
        <w:t>9 </w:t>
      </w:r>
      <w:r>
        <w:rPr>
          <w:sz w:val="15"/>
        </w:rPr>
        <w:t>David Miles (2014) points out the significant widening in the spread between interest rates on retail loans and Bank rate since the crisis. Part of this might reflect the more generalised widening in risk premia but it could also reflect factors specific to the banking</w:t>
      </w:r>
    </w:p>
    <w:p>
      <w:pPr>
        <w:spacing w:line="160" w:lineRule="exact" w:before="0"/>
        <w:ind w:left="227" w:right="0" w:firstLine="0"/>
        <w:jc w:val="left"/>
        <w:rPr>
          <w:sz w:val="15"/>
        </w:rPr>
      </w:pPr>
      <w:r>
        <w:rPr>
          <w:sz w:val="15"/>
        </w:rPr>
        <w:t>system.</w:t>
      </w:r>
    </w:p>
    <w:p>
      <w:pPr>
        <w:spacing w:line="172" w:lineRule="exact" w:before="15"/>
        <w:ind w:left="227" w:right="525" w:firstLine="0"/>
        <w:jc w:val="left"/>
        <w:rPr>
          <w:sz w:val="15"/>
        </w:rPr>
      </w:pPr>
      <w:r>
        <w:rPr>
          <w:position w:val="8"/>
          <w:sz w:val="9"/>
        </w:rPr>
        <w:t>10 </w:t>
      </w:r>
      <w:r>
        <w:rPr>
          <w:sz w:val="15"/>
        </w:rPr>
        <w:t>Some of these institutional changes – requirements for banks to hold great quantities of liquid assets, for example – post-date the crisis; others (changes in the accounting for pension fund liabilities) have been in place for longer. A good source for these and other</w:t>
      </w:r>
    </w:p>
    <w:p>
      <w:pPr>
        <w:spacing w:line="172" w:lineRule="exact" w:before="0"/>
        <w:ind w:left="227" w:right="0" w:firstLine="0"/>
        <w:jc w:val="left"/>
        <w:rPr>
          <w:sz w:val="15"/>
        </w:rPr>
      </w:pPr>
      <w:r>
        <w:rPr>
          <w:sz w:val="15"/>
        </w:rPr>
        <w:t>arguments is an ebook on secular stagnation published earlier this year by VoxEU (2014).</w:t>
      </w:r>
    </w:p>
    <w:p>
      <w:pPr>
        <w:spacing w:after="0" w:line="172" w:lineRule="exact"/>
        <w:jc w:val="left"/>
        <w:rPr>
          <w:sz w:val="15"/>
        </w:rPr>
        <w:sectPr>
          <w:footerReference w:type="default" r:id="rId14"/>
          <w:pgSz w:w="12240" w:h="15840"/>
          <w:pgMar w:footer="1240" w:header="0" w:top="1500" w:bottom="1440" w:left="1360" w:right="1120"/>
          <w:pgNumType w:start="8"/>
        </w:sectPr>
      </w:pPr>
    </w:p>
    <w:p>
      <w:pPr>
        <w:pStyle w:val="BodyText"/>
        <w:spacing w:line="357" w:lineRule="auto" w:before="80"/>
        <w:ind w:left="226" w:right="433"/>
      </w:pPr>
      <w:r>
        <w:rPr/>
        <w:t>But what all these possibilities have in common is that they’re real economic changes – they have consequences</w:t>
      </w:r>
      <w:r>
        <w:rPr>
          <w:spacing w:val="-9"/>
        </w:rPr>
        <w:t> </w:t>
      </w:r>
      <w:r>
        <w:rPr/>
        <w:t>for,</w:t>
      </w:r>
      <w:r>
        <w:rPr>
          <w:spacing w:val="-7"/>
        </w:rPr>
        <w:t> </w:t>
      </w:r>
      <w:r>
        <w:rPr/>
        <w:t>but</w:t>
      </w:r>
      <w:r>
        <w:rPr>
          <w:spacing w:val="-9"/>
        </w:rPr>
        <w:t> </w:t>
      </w:r>
      <w:r>
        <w:rPr/>
        <w:t>do</w:t>
      </w:r>
      <w:r>
        <w:rPr>
          <w:spacing w:val="-9"/>
        </w:rPr>
        <w:t> </w:t>
      </w:r>
      <w:r>
        <w:rPr/>
        <w:t>not</w:t>
      </w:r>
      <w:r>
        <w:rPr>
          <w:spacing w:val="-9"/>
        </w:rPr>
        <w:t> </w:t>
      </w:r>
      <w:r>
        <w:rPr/>
        <w:t>originate</w:t>
      </w:r>
      <w:r>
        <w:rPr>
          <w:spacing w:val="-9"/>
        </w:rPr>
        <w:t> </w:t>
      </w:r>
      <w:r>
        <w:rPr/>
        <w:t>in,</w:t>
      </w:r>
      <w:r>
        <w:rPr>
          <w:spacing w:val="-10"/>
        </w:rPr>
        <w:t> </w:t>
      </w:r>
      <w:r>
        <w:rPr/>
        <w:t>monetary</w:t>
      </w:r>
      <w:r>
        <w:rPr>
          <w:spacing w:val="-7"/>
        </w:rPr>
        <w:t> </w:t>
      </w:r>
      <w:r>
        <w:rPr/>
        <w:t>policy.</w:t>
      </w:r>
      <w:r>
        <w:rPr>
          <w:spacing w:val="-9"/>
        </w:rPr>
        <w:t> </w:t>
      </w:r>
      <w:r>
        <w:rPr/>
        <w:t>Those</w:t>
      </w:r>
      <w:r>
        <w:rPr>
          <w:spacing w:val="-9"/>
        </w:rPr>
        <w:t> </w:t>
      </w:r>
      <w:r>
        <w:rPr/>
        <w:t>consequences</w:t>
      </w:r>
      <w:r>
        <w:rPr>
          <w:spacing w:val="-8"/>
        </w:rPr>
        <w:t> </w:t>
      </w:r>
      <w:r>
        <w:rPr/>
        <w:t>are</w:t>
      </w:r>
      <w:r>
        <w:rPr>
          <w:spacing w:val="-10"/>
        </w:rPr>
        <w:t> </w:t>
      </w:r>
      <w:r>
        <w:rPr/>
        <w:t>significant.</w:t>
      </w:r>
      <w:r>
        <w:rPr>
          <w:spacing w:val="-10"/>
        </w:rPr>
        <w:t> </w:t>
      </w:r>
      <w:r>
        <w:rPr/>
        <w:t>If</w:t>
      </w:r>
      <w:r>
        <w:rPr>
          <w:spacing w:val="-9"/>
        </w:rPr>
        <w:t> </w:t>
      </w:r>
      <w:r>
        <w:rPr/>
        <w:t>monetary authorities</w:t>
      </w:r>
      <w:r>
        <w:rPr>
          <w:spacing w:val="-9"/>
        </w:rPr>
        <w:t> </w:t>
      </w:r>
      <w:r>
        <w:rPr/>
        <w:t>fail</w:t>
      </w:r>
      <w:r>
        <w:rPr>
          <w:spacing w:val="-8"/>
        </w:rPr>
        <w:t> </w:t>
      </w:r>
      <w:r>
        <w:rPr/>
        <w:t>to</w:t>
      </w:r>
      <w:r>
        <w:rPr>
          <w:spacing w:val="-9"/>
        </w:rPr>
        <w:t> </w:t>
      </w:r>
      <w:r>
        <w:rPr/>
        <w:t>recognise</w:t>
      </w:r>
      <w:r>
        <w:rPr>
          <w:spacing w:val="-8"/>
        </w:rPr>
        <w:t> </w:t>
      </w:r>
      <w:r>
        <w:rPr/>
        <w:t>a</w:t>
      </w:r>
      <w:r>
        <w:rPr>
          <w:spacing w:val="-9"/>
        </w:rPr>
        <w:t> </w:t>
      </w:r>
      <w:r>
        <w:rPr/>
        <w:t>decline</w:t>
      </w:r>
      <w:r>
        <w:rPr>
          <w:spacing w:val="-9"/>
        </w:rPr>
        <w:t> </w:t>
      </w:r>
      <w:r>
        <w:rPr/>
        <w:t>in</w:t>
      </w:r>
      <w:r>
        <w:rPr>
          <w:spacing w:val="-9"/>
        </w:rPr>
        <w:t> </w:t>
      </w:r>
      <w:r>
        <w:rPr/>
        <w:t>the</w:t>
      </w:r>
      <w:r>
        <w:rPr>
          <w:spacing w:val="-9"/>
        </w:rPr>
        <w:t> </w:t>
      </w:r>
      <w:r>
        <w:rPr/>
        <w:t>underlying,</w:t>
      </w:r>
      <w:r>
        <w:rPr>
          <w:spacing w:val="-8"/>
        </w:rPr>
        <w:t> </w:t>
      </w:r>
      <w:r>
        <w:rPr/>
        <w:t>natural</w:t>
      </w:r>
      <w:r>
        <w:rPr>
          <w:spacing w:val="-9"/>
        </w:rPr>
        <w:t> </w:t>
      </w:r>
      <w:r>
        <w:rPr/>
        <w:t>rate</w:t>
      </w:r>
      <w:r>
        <w:rPr>
          <w:spacing w:val="-10"/>
        </w:rPr>
        <w:t> </w:t>
      </w:r>
      <w:r>
        <w:rPr/>
        <w:t>of</w:t>
      </w:r>
      <w:r>
        <w:rPr>
          <w:spacing w:val="-9"/>
        </w:rPr>
        <w:t> </w:t>
      </w:r>
      <w:r>
        <w:rPr/>
        <w:t>interest,</w:t>
      </w:r>
      <w:r>
        <w:rPr>
          <w:spacing w:val="-7"/>
        </w:rPr>
        <w:t> </w:t>
      </w:r>
      <w:r>
        <w:rPr/>
        <w:t>leaving</w:t>
      </w:r>
      <w:r>
        <w:rPr>
          <w:spacing w:val="-9"/>
        </w:rPr>
        <w:t> </w:t>
      </w:r>
      <w:r>
        <w:rPr/>
        <w:t>the</w:t>
      </w:r>
      <w:r>
        <w:rPr>
          <w:spacing w:val="-9"/>
        </w:rPr>
        <w:t> </w:t>
      </w:r>
      <w:r>
        <w:rPr/>
        <w:t>official</w:t>
      </w:r>
      <w:r>
        <w:rPr>
          <w:spacing w:val="-8"/>
        </w:rPr>
        <w:t> </w:t>
      </w:r>
      <w:r>
        <w:rPr/>
        <w:t>interest</w:t>
      </w:r>
      <w:r>
        <w:rPr>
          <w:spacing w:val="-8"/>
        </w:rPr>
        <w:t> </w:t>
      </w:r>
      <w:r>
        <w:rPr/>
        <w:t>rate unchanged</w:t>
      </w:r>
      <w:r>
        <w:rPr>
          <w:spacing w:val="-9"/>
        </w:rPr>
        <w:t> </w:t>
      </w:r>
      <w:r>
        <w:rPr/>
        <w:t>amounts</w:t>
      </w:r>
      <w:r>
        <w:rPr>
          <w:spacing w:val="-8"/>
        </w:rPr>
        <w:t> </w:t>
      </w:r>
      <w:r>
        <w:rPr/>
        <w:t>to</w:t>
      </w:r>
      <w:r>
        <w:rPr>
          <w:spacing w:val="-8"/>
        </w:rPr>
        <w:t> </w:t>
      </w:r>
      <w:r>
        <w:rPr/>
        <w:t>a</w:t>
      </w:r>
      <w:r>
        <w:rPr>
          <w:spacing w:val="-9"/>
        </w:rPr>
        <w:t> </w:t>
      </w:r>
      <w:r>
        <w:rPr/>
        <w:t>tightening</w:t>
      </w:r>
      <w:r>
        <w:rPr>
          <w:spacing w:val="-9"/>
        </w:rPr>
        <w:t> </w:t>
      </w:r>
      <w:r>
        <w:rPr/>
        <w:t>in</w:t>
      </w:r>
      <w:r>
        <w:rPr>
          <w:spacing w:val="-8"/>
        </w:rPr>
        <w:t> </w:t>
      </w:r>
      <w:r>
        <w:rPr/>
        <w:t>policy.</w:t>
      </w:r>
      <w:r>
        <w:rPr>
          <w:spacing w:val="-8"/>
        </w:rPr>
        <w:t> </w:t>
      </w:r>
      <w:r>
        <w:rPr/>
        <w:t>That’s</w:t>
      </w:r>
      <w:r>
        <w:rPr>
          <w:spacing w:val="-6"/>
        </w:rPr>
        <w:t> </w:t>
      </w:r>
      <w:r>
        <w:rPr/>
        <w:t>precisely</w:t>
      </w:r>
      <w:r>
        <w:rPr>
          <w:spacing w:val="-8"/>
        </w:rPr>
        <w:t> </w:t>
      </w:r>
      <w:r>
        <w:rPr/>
        <w:t>the</w:t>
      </w:r>
      <w:r>
        <w:rPr>
          <w:spacing w:val="-8"/>
        </w:rPr>
        <w:t> </w:t>
      </w:r>
      <w:r>
        <w:rPr/>
        <w:t>charge</w:t>
      </w:r>
      <w:r>
        <w:rPr>
          <w:spacing w:val="-8"/>
        </w:rPr>
        <w:t> </w:t>
      </w:r>
      <w:r>
        <w:rPr/>
        <w:t>levelled</w:t>
      </w:r>
      <w:r>
        <w:rPr>
          <w:spacing w:val="-9"/>
        </w:rPr>
        <w:t> </w:t>
      </w:r>
      <w:r>
        <w:rPr/>
        <w:t>by</w:t>
      </w:r>
      <w:r>
        <w:rPr>
          <w:spacing w:val="-8"/>
        </w:rPr>
        <w:t> </w:t>
      </w:r>
      <w:r>
        <w:rPr/>
        <w:t>some</w:t>
      </w:r>
      <w:r>
        <w:rPr>
          <w:spacing w:val="-9"/>
        </w:rPr>
        <w:t> </w:t>
      </w:r>
      <w:r>
        <w:rPr/>
        <w:t>economists</w:t>
      </w:r>
      <w:r>
        <w:rPr>
          <w:spacing w:val="-8"/>
        </w:rPr>
        <w:t> </w:t>
      </w:r>
      <w:r>
        <w:rPr/>
        <w:t>at</w:t>
      </w:r>
      <w:r>
        <w:rPr>
          <w:spacing w:val="-7"/>
        </w:rPr>
        <w:t> </w:t>
      </w:r>
      <w:r>
        <w:rPr/>
        <w:t>the US Fed in the 1930s. It’s also why it was crucial, for the sake of the global economy, that official interest rates</w:t>
      </w:r>
      <w:r>
        <w:rPr>
          <w:spacing w:val="-7"/>
        </w:rPr>
        <w:t> </w:t>
      </w:r>
      <w:r>
        <w:rPr/>
        <w:t>in</w:t>
      </w:r>
      <w:r>
        <w:rPr>
          <w:spacing w:val="-7"/>
        </w:rPr>
        <w:t> </w:t>
      </w:r>
      <w:r>
        <w:rPr/>
        <w:t>developed</w:t>
      </w:r>
      <w:r>
        <w:rPr>
          <w:spacing w:val="-8"/>
        </w:rPr>
        <w:t> </w:t>
      </w:r>
      <w:r>
        <w:rPr/>
        <w:t>economies</w:t>
      </w:r>
      <w:r>
        <w:rPr>
          <w:spacing w:val="-5"/>
        </w:rPr>
        <w:t> </w:t>
      </w:r>
      <w:r>
        <w:rPr/>
        <w:t>were</w:t>
      </w:r>
      <w:r>
        <w:rPr>
          <w:spacing w:val="-8"/>
        </w:rPr>
        <w:t> </w:t>
      </w:r>
      <w:r>
        <w:rPr/>
        <w:t>cut</w:t>
      </w:r>
      <w:r>
        <w:rPr>
          <w:spacing w:val="-8"/>
        </w:rPr>
        <w:t> </w:t>
      </w:r>
      <w:r>
        <w:rPr/>
        <w:t>as</w:t>
      </w:r>
      <w:r>
        <w:rPr>
          <w:spacing w:val="-6"/>
        </w:rPr>
        <w:t> </w:t>
      </w:r>
      <w:r>
        <w:rPr/>
        <w:t>sharply,</w:t>
      </w:r>
      <w:r>
        <w:rPr>
          <w:spacing w:val="-6"/>
        </w:rPr>
        <w:t> </w:t>
      </w:r>
      <w:r>
        <w:rPr/>
        <w:t>and</w:t>
      </w:r>
      <w:r>
        <w:rPr>
          <w:spacing w:val="-7"/>
        </w:rPr>
        <w:t> </w:t>
      </w:r>
      <w:r>
        <w:rPr/>
        <w:t>as</w:t>
      </w:r>
      <w:r>
        <w:rPr>
          <w:spacing w:val="-6"/>
        </w:rPr>
        <w:t> </w:t>
      </w:r>
      <w:r>
        <w:rPr/>
        <w:t>promptly,</w:t>
      </w:r>
      <w:r>
        <w:rPr>
          <w:spacing w:val="-7"/>
        </w:rPr>
        <w:t> </w:t>
      </w:r>
      <w:r>
        <w:rPr/>
        <w:t>as</w:t>
      </w:r>
      <w:r>
        <w:rPr>
          <w:spacing w:val="-8"/>
        </w:rPr>
        <w:t> </w:t>
      </w:r>
      <w:r>
        <w:rPr/>
        <w:t>they</w:t>
      </w:r>
      <w:r>
        <w:rPr>
          <w:spacing w:val="-5"/>
        </w:rPr>
        <w:t> </w:t>
      </w:r>
      <w:r>
        <w:rPr/>
        <w:t>were</w:t>
      </w:r>
      <w:r>
        <w:rPr>
          <w:spacing w:val="-8"/>
        </w:rPr>
        <w:t> </w:t>
      </w:r>
      <w:r>
        <w:rPr/>
        <w:t>in</w:t>
      </w:r>
      <w:r>
        <w:rPr>
          <w:spacing w:val="-7"/>
        </w:rPr>
        <w:t> </w:t>
      </w:r>
      <w:r>
        <w:rPr/>
        <w:t>2008</w:t>
      </w:r>
      <w:r>
        <w:rPr>
          <w:spacing w:val="-7"/>
        </w:rPr>
        <w:t> </w:t>
      </w:r>
      <w:r>
        <w:rPr/>
        <w:t>and</w:t>
      </w:r>
      <w:r>
        <w:rPr>
          <w:spacing w:val="-8"/>
        </w:rPr>
        <w:t> </w:t>
      </w:r>
      <w:r>
        <w:rPr/>
        <w:t>2009.</w:t>
      </w:r>
      <w:r>
        <w:rPr>
          <w:spacing w:val="-6"/>
        </w:rPr>
        <w:t> </w:t>
      </w:r>
      <w:r>
        <w:rPr/>
        <w:t>But</w:t>
      </w:r>
      <w:r>
        <w:rPr>
          <w:spacing w:val="-7"/>
        </w:rPr>
        <w:t> </w:t>
      </w:r>
      <w:r>
        <w:rPr/>
        <w:t>one should see those cuts, and the earlier declines that preceded them, in context: they took place against a backdrop of a falling natural, or equilibrium</w:t>
      </w:r>
      <w:r>
        <w:rPr>
          <w:spacing w:val="-4"/>
        </w:rPr>
        <w:t> </w:t>
      </w:r>
      <w:r>
        <w:rPr/>
        <w:t>rate.</w:t>
      </w:r>
    </w:p>
    <w:p>
      <w:pPr>
        <w:pStyle w:val="BodyText"/>
        <w:spacing w:before="11"/>
        <w:rPr>
          <w:sz w:val="26"/>
        </w:rPr>
      </w:pPr>
    </w:p>
    <w:p>
      <w:pPr>
        <w:pStyle w:val="Heading1"/>
        <w:ind w:left="226"/>
      </w:pPr>
      <w:r>
        <w:rPr/>
        <w:t>Some remarks about distributional effects</w:t>
      </w:r>
    </w:p>
    <w:p>
      <w:pPr>
        <w:pStyle w:val="BodyText"/>
        <w:rPr>
          <w:b/>
          <w:sz w:val="20"/>
        </w:rPr>
      </w:pPr>
    </w:p>
    <w:p>
      <w:pPr>
        <w:pStyle w:val="BodyText"/>
        <w:spacing w:before="6"/>
        <w:rPr>
          <w:b/>
          <w:sz w:val="17"/>
        </w:rPr>
      </w:pPr>
    </w:p>
    <w:p>
      <w:pPr>
        <w:pStyle w:val="BodyText"/>
        <w:spacing w:line="357" w:lineRule="auto" w:before="1"/>
        <w:ind w:left="226" w:right="433"/>
      </w:pPr>
      <w:r>
        <w:rPr/>
        <w:t>As long as assets are unevenly spread across the population, shifts in their prices will have redistributive effects.</w:t>
      </w:r>
      <w:r>
        <w:rPr>
          <w:spacing w:val="-8"/>
        </w:rPr>
        <w:t> </w:t>
      </w:r>
      <w:r>
        <w:rPr/>
        <w:t>Let</w:t>
      </w:r>
      <w:r>
        <w:rPr>
          <w:spacing w:val="-8"/>
        </w:rPr>
        <w:t> </w:t>
      </w:r>
      <w:r>
        <w:rPr/>
        <w:t>me</w:t>
      </w:r>
      <w:r>
        <w:rPr>
          <w:spacing w:val="-7"/>
        </w:rPr>
        <w:t> </w:t>
      </w:r>
      <w:r>
        <w:rPr/>
        <w:t>now</w:t>
      </w:r>
      <w:r>
        <w:rPr>
          <w:spacing w:val="-9"/>
        </w:rPr>
        <w:t> </w:t>
      </w:r>
      <w:r>
        <w:rPr/>
        <w:t>say</w:t>
      </w:r>
      <w:r>
        <w:rPr>
          <w:spacing w:val="-7"/>
        </w:rPr>
        <w:t> </w:t>
      </w:r>
      <w:r>
        <w:rPr/>
        <w:t>something</w:t>
      </w:r>
      <w:r>
        <w:rPr>
          <w:spacing w:val="-7"/>
        </w:rPr>
        <w:t> </w:t>
      </w:r>
      <w:r>
        <w:rPr/>
        <w:t>about</w:t>
      </w:r>
      <w:r>
        <w:rPr>
          <w:spacing w:val="-7"/>
        </w:rPr>
        <w:t> </w:t>
      </w:r>
      <w:r>
        <w:rPr/>
        <w:t>what</w:t>
      </w:r>
      <w:r>
        <w:rPr>
          <w:spacing w:val="-5"/>
        </w:rPr>
        <w:t> </w:t>
      </w:r>
      <w:r>
        <w:rPr/>
        <w:t>those</w:t>
      </w:r>
      <w:r>
        <w:rPr>
          <w:spacing w:val="-7"/>
        </w:rPr>
        <w:t> </w:t>
      </w:r>
      <w:r>
        <w:rPr/>
        <w:t>might</w:t>
      </w:r>
      <w:r>
        <w:rPr>
          <w:spacing w:val="-6"/>
        </w:rPr>
        <w:t> </w:t>
      </w:r>
      <w:r>
        <w:rPr/>
        <w:t>have</w:t>
      </w:r>
      <w:r>
        <w:rPr>
          <w:spacing w:val="-7"/>
        </w:rPr>
        <w:t> </w:t>
      </w:r>
      <w:r>
        <w:rPr/>
        <w:t>been.</w:t>
      </w:r>
      <w:r>
        <w:rPr>
          <w:spacing w:val="-7"/>
        </w:rPr>
        <w:t> </w:t>
      </w:r>
      <w:r>
        <w:rPr/>
        <w:t>I’ll</w:t>
      </w:r>
      <w:r>
        <w:rPr>
          <w:spacing w:val="-7"/>
        </w:rPr>
        <w:t> </w:t>
      </w:r>
      <w:r>
        <w:rPr/>
        <w:t>make</w:t>
      </w:r>
      <w:r>
        <w:rPr>
          <w:spacing w:val="-8"/>
        </w:rPr>
        <w:t> </w:t>
      </w:r>
      <w:r>
        <w:rPr/>
        <w:t>only</w:t>
      </w:r>
      <w:r>
        <w:rPr>
          <w:spacing w:val="-5"/>
        </w:rPr>
        <w:t> </w:t>
      </w:r>
      <w:r>
        <w:rPr/>
        <w:t>a</w:t>
      </w:r>
      <w:r>
        <w:rPr>
          <w:spacing w:val="-8"/>
        </w:rPr>
        <w:t> </w:t>
      </w:r>
      <w:r>
        <w:rPr/>
        <w:t>few,</w:t>
      </w:r>
      <w:r>
        <w:rPr>
          <w:spacing w:val="-6"/>
        </w:rPr>
        <w:t> </w:t>
      </w:r>
      <w:r>
        <w:rPr/>
        <w:t>and</w:t>
      </w:r>
      <w:r>
        <w:rPr>
          <w:spacing w:val="-8"/>
        </w:rPr>
        <w:t> </w:t>
      </w:r>
      <w:r>
        <w:rPr/>
        <w:t>very</w:t>
      </w:r>
      <w:r>
        <w:rPr>
          <w:spacing w:val="-7"/>
        </w:rPr>
        <w:t> </w:t>
      </w:r>
      <w:r>
        <w:rPr/>
        <w:t>broad points.</w:t>
      </w:r>
    </w:p>
    <w:p>
      <w:pPr>
        <w:pStyle w:val="BodyText"/>
        <w:spacing w:before="11"/>
        <w:rPr>
          <w:sz w:val="27"/>
        </w:rPr>
      </w:pPr>
    </w:p>
    <w:p>
      <w:pPr>
        <w:pStyle w:val="BodyText"/>
        <w:spacing w:line="357" w:lineRule="auto"/>
        <w:ind w:left="226" w:right="433"/>
      </w:pPr>
      <w:r>
        <w:rPr/>
        <w:t>First, as regards the distribution of wealth, one of the main sources of unevenness is age. There is certainly considerable</w:t>
      </w:r>
      <w:r>
        <w:rPr>
          <w:spacing w:val="-9"/>
        </w:rPr>
        <w:t> </w:t>
      </w:r>
      <w:r>
        <w:rPr/>
        <w:t>variation</w:t>
      </w:r>
      <w:r>
        <w:rPr>
          <w:spacing w:val="-7"/>
        </w:rPr>
        <w:t> </w:t>
      </w:r>
      <w:r>
        <w:rPr/>
        <w:t>within</w:t>
      </w:r>
      <w:r>
        <w:rPr>
          <w:spacing w:val="-9"/>
        </w:rPr>
        <w:t> </w:t>
      </w:r>
      <w:r>
        <w:rPr/>
        <w:t>age</w:t>
      </w:r>
      <w:r>
        <w:rPr>
          <w:spacing w:val="-8"/>
        </w:rPr>
        <w:t> </w:t>
      </w:r>
      <w:r>
        <w:rPr/>
        <w:t>groups.</w:t>
      </w:r>
      <w:r>
        <w:rPr>
          <w:spacing w:val="-7"/>
        </w:rPr>
        <w:t> </w:t>
      </w:r>
      <w:r>
        <w:rPr/>
        <w:t>In</w:t>
      </w:r>
      <w:r>
        <w:rPr>
          <w:spacing w:val="-8"/>
        </w:rPr>
        <w:t> </w:t>
      </w:r>
      <w:r>
        <w:rPr/>
        <w:t>Chart</w:t>
      </w:r>
      <w:r>
        <w:rPr>
          <w:spacing w:val="-5"/>
        </w:rPr>
        <w:t> </w:t>
      </w:r>
      <w:r>
        <w:rPr/>
        <w:t>7,</w:t>
      </w:r>
      <w:r>
        <w:rPr>
          <w:spacing w:val="-6"/>
        </w:rPr>
        <w:t> </w:t>
      </w:r>
      <w:r>
        <w:rPr/>
        <w:t>a</w:t>
      </w:r>
      <w:r>
        <w:rPr>
          <w:spacing w:val="-8"/>
        </w:rPr>
        <w:t> </w:t>
      </w:r>
      <w:r>
        <w:rPr/>
        <w:t>snapshot</w:t>
      </w:r>
      <w:r>
        <w:rPr>
          <w:spacing w:val="-6"/>
        </w:rPr>
        <w:t> </w:t>
      </w:r>
      <w:r>
        <w:rPr/>
        <w:t>taken</w:t>
      </w:r>
      <w:r>
        <w:rPr>
          <w:spacing w:val="-8"/>
        </w:rPr>
        <w:t> </w:t>
      </w:r>
      <w:r>
        <w:rPr/>
        <w:t>from</w:t>
      </w:r>
      <w:r>
        <w:rPr>
          <w:spacing w:val="-6"/>
        </w:rPr>
        <w:t> </w:t>
      </w:r>
      <w:r>
        <w:rPr/>
        <w:t>the</w:t>
      </w:r>
      <w:r>
        <w:rPr>
          <w:spacing w:val="-8"/>
        </w:rPr>
        <w:t> </w:t>
      </w:r>
      <w:r>
        <w:rPr/>
        <w:t>ONS’s</w:t>
      </w:r>
      <w:r>
        <w:rPr>
          <w:spacing w:val="-8"/>
        </w:rPr>
        <w:t> </w:t>
      </w:r>
      <w:r>
        <w:rPr/>
        <w:t>first</w:t>
      </w:r>
      <w:r>
        <w:rPr>
          <w:spacing w:val="-8"/>
        </w:rPr>
        <w:t> </w:t>
      </w:r>
      <w:r>
        <w:rPr/>
        <w:t>Wealth</w:t>
      </w:r>
      <w:r>
        <w:rPr>
          <w:spacing w:val="-8"/>
        </w:rPr>
        <w:t> </w:t>
      </w:r>
      <w:r>
        <w:rPr/>
        <w:t>and</w:t>
      </w:r>
      <w:r>
        <w:rPr>
          <w:spacing w:val="-7"/>
        </w:rPr>
        <w:t> </w:t>
      </w:r>
      <w:r>
        <w:rPr/>
        <w:t>Asset Survey (2006), the vertical lines are interquartile ranges for each 10-year age bracket. Among households headed</w:t>
      </w:r>
      <w:r>
        <w:rPr>
          <w:spacing w:val="-8"/>
        </w:rPr>
        <w:t> </w:t>
      </w:r>
      <w:r>
        <w:rPr/>
        <w:t>by</w:t>
      </w:r>
      <w:r>
        <w:rPr>
          <w:spacing w:val="-7"/>
        </w:rPr>
        <w:t> </w:t>
      </w:r>
      <w:r>
        <w:rPr/>
        <w:t>45-54</w:t>
      </w:r>
      <w:r>
        <w:rPr>
          <w:spacing w:val="-8"/>
        </w:rPr>
        <w:t> </w:t>
      </w:r>
      <w:r>
        <w:rPr/>
        <w:t>year</w:t>
      </w:r>
      <w:r>
        <w:rPr>
          <w:spacing w:val="-8"/>
        </w:rPr>
        <w:t> </w:t>
      </w:r>
      <w:r>
        <w:rPr/>
        <w:t>olds,</w:t>
      </w:r>
      <w:r>
        <w:rPr>
          <w:spacing w:val="-5"/>
        </w:rPr>
        <w:t> </w:t>
      </w:r>
      <w:r>
        <w:rPr/>
        <w:t>for</w:t>
      </w:r>
      <w:r>
        <w:rPr>
          <w:spacing w:val="-7"/>
        </w:rPr>
        <w:t> </w:t>
      </w:r>
      <w:r>
        <w:rPr/>
        <w:t>example,</w:t>
      </w:r>
      <w:r>
        <w:rPr>
          <w:spacing w:val="-5"/>
        </w:rPr>
        <w:t> </w:t>
      </w:r>
      <w:r>
        <w:rPr/>
        <w:t>those</w:t>
      </w:r>
      <w:r>
        <w:rPr>
          <w:spacing w:val="-7"/>
        </w:rPr>
        <w:t> </w:t>
      </w:r>
      <w:r>
        <w:rPr/>
        <w:t>25%</w:t>
      </w:r>
      <w:r>
        <w:rPr>
          <w:spacing w:val="-7"/>
        </w:rPr>
        <w:t> </w:t>
      </w:r>
      <w:r>
        <w:rPr/>
        <w:t>from</w:t>
      </w:r>
      <w:r>
        <w:rPr>
          <w:spacing w:val="-7"/>
        </w:rPr>
        <w:t> </w:t>
      </w:r>
      <w:r>
        <w:rPr/>
        <w:t>the</w:t>
      </w:r>
      <w:r>
        <w:rPr>
          <w:spacing w:val="-7"/>
        </w:rPr>
        <w:t> </w:t>
      </w:r>
      <w:r>
        <w:rPr/>
        <w:t>top</w:t>
      </w:r>
      <w:r>
        <w:rPr>
          <w:spacing w:val="-7"/>
        </w:rPr>
        <w:t> </w:t>
      </w:r>
      <w:r>
        <w:rPr/>
        <w:t>had</w:t>
      </w:r>
      <w:r>
        <w:rPr>
          <w:spacing w:val="-7"/>
        </w:rPr>
        <w:t> </w:t>
      </w:r>
      <w:r>
        <w:rPr/>
        <w:t>over</w:t>
      </w:r>
      <w:r>
        <w:rPr>
          <w:spacing w:val="-7"/>
        </w:rPr>
        <w:t> </w:t>
      </w:r>
      <w:r>
        <w:rPr/>
        <w:t>£200,000</w:t>
      </w:r>
      <w:r>
        <w:rPr>
          <w:spacing w:val="-7"/>
        </w:rPr>
        <w:t> </w:t>
      </w:r>
      <w:r>
        <w:rPr/>
        <w:t>more</w:t>
      </w:r>
      <w:r>
        <w:rPr>
          <w:spacing w:val="-7"/>
        </w:rPr>
        <w:t> </w:t>
      </w:r>
      <w:r>
        <w:rPr/>
        <w:t>in</w:t>
      </w:r>
      <w:r>
        <w:rPr>
          <w:spacing w:val="-7"/>
        </w:rPr>
        <w:t> </w:t>
      </w:r>
      <w:r>
        <w:rPr/>
        <w:t>net</w:t>
      </w:r>
      <w:r>
        <w:rPr>
          <w:spacing w:val="-6"/>
        </w:rPr>
        <w:t> </w:t>
      </w:r>
      <w:r>
        <w:rPr/>
        <w:t>wealth</w:t>
      </w:r>
      <w:r>
        <w:rPr>
          <w:spacing w:val="-7"/>
        </w:rPr>
        <w:t> </w:t>
      </w:r>
      <w:r>
        <w:rPr/>
        <w:t>than those 25% from the bottom of the</w:t>
      </w:r>
      <w:r>
        <w:rPr>
          <w:spacing w:val="-3"/>
        </w:rPr>
        <w:t> </w:t>
      </w:r>
      <w:r>
        <w:rPr/>
        <w:t>distribution.</w:t>
      </w:r>
    </w:p>
    <w:p>
      <w:pPr>
        <w:pStyle w:val="BodyText"/>
        <w:spacing w:before="9"/>
        <w:rPr>
          <w:sz w:val="27"/>
        </w:rPr>
      </w:pPr>
    </w:p>
    <w:p>
      <w:pPr>
        <w:pStyle w:val="BodyText"/>
        <w:spacing w:line="357" w:lineRule="auto"/>
        <w:ind w:left="226" w:right="525"/>
      </w:pPr>
      <w:r>
        <w:rPr/>
        <w:t>But there is also significant variation across age groups. Even relatively wealthy 25-year-olds have significantly less in the way of net assets than the average 50-year-old. This means that, during the first phase of the decline in real rates, when all asset prices were rising, it was generally older people who benefited the most. Anyone who, in the mid-1990s, happened already to own a house, or whose pension was</w:t>
      </w:r>
      <w:r>
        <w:rPr>
          <w:spacing w:val="-8"/>
        </w:rPr>
        <w:t> </w:t>
      </w:r>
      <w:r>
        <w:rPr/>
        <w:t>already</w:t>
      </w:r>
      <w:r>
        <w:rPr>
          <w:spacing w:val="-7"/>
        </w:rPr>
        <w:t> </w:t>
      </w:r>
      <w:r>
        <w:rPr/>
        <w:t>well</w:t>
      </w:r>
      <w:r>
        <w:rPr>
          <w:spacing w:val="-8"/>
        </w:rPr>
        <w:t> </w:t>
      </w:r>
      <w:r>
        <w:rPr/>
        <w:t>funded,</w:t>
      </w:r>
      <w:r>
        <w:rPr>
          <w:spacing w:val="-9"/>
        </w:rPr>
        <w:t> </w:t>
      </w:r>
      <w:r>
        <w:rPr/>
        <w:t>would</w:t>
      </w:r>
      <w:r>
        <w:rPr>
          <w:spacing w:val="-8"/>
        </w:rPr>
        <w:t> </w:t>
      </w:r>
      <w:r>
        <w:rPr/>
        <w:t>have</w:t>
      </w:r>
      <w:r>
        <w:rPr>
          <w:spacing w:val="-9"/>
        </w:rPr>
        <w:t> </w:t>
      </w:r>
      <w:r>
        <w:rPr/>
        <w:t>benefited</w:t>
      </w:r>
      <w:r>
        <w:rPr>
          <w:spacing w:val="-9"/>
        </w:rPr>
        <w:t> </w:t>
      </w:r>
      <w:r>
        <w:rPr/>
        <w:t>materially</w:t>
      </w:r>
      <w:r>
        <w:rPr>
          <w:spacing w:val="-8"/>
        </w:rPr>
        <w:t> </w:t>
      </w:r>
      <w:r>
        <w:rPr/>
        <w:t>from</w:t>
      </w:r>
      <w:r>
        <w:rPr>
          <w:spacing w:val="-9"/>
        </w:rPr>
        <w:t> </w:t>
      </w:r>
      <w:r>
        <w:rPr/>
        <w:t>these</w:t>
      </w:r>
      <w:r>
        <w:rPr>
          <w:spacing w:val="-8"/>
        </w:rPr>
        <w:t> </w:t>
      </w:r>
      <w:r>
        <w:rPr/>
        <w:t>trends.</w:t>
      </w:r>
      <w:r>
        <w:rPr>
          <w:spacing w:val="-9"/>
        </w:rPr>
        <w:t> </w:t>
      </w:r>
      <w:r>
        <w:rPr/>
        <w:t>Chart</w:t>
      </w:r>
      <w:r>
        <w:rPr>
          <w:spacing w:val="-8"/>
        </w:rPr>
        <w:t> </w:t>
      </w:r>
      <w:r>
        <w:rPr/>
        <w:t>8</w:t>
      </w:r>
      <w:r>
        <w:rPr>
          <w:spacing w:val="-8"/>
        </w:rPr>
        <w:t> </w:t>
      </w:r>
      <w:r>
        <w:rPr/>
        <w:t>plots</w:t>
      </w:r>
      <w:r>
        <w:rPr>
          <w:spacing w:val="-8"/>
        </w:rPr>
        <w:t> </w:t>
      </w:r>
      <w:r>
        <w:rPr/>
        <w:t>the</w:t>
      </w:r>
      <w:r>
        <w:rPr>
          <w:spacing w:val="-8"/>
        </w:rPr>
        <w:t> </w:t>
      </w:r>
      <w:r>
        <w:rPr/>
        <w:t>age</w:t>
      </w:r>
      <w:r>
        <w:rPr>
          <w:spacing w:val="-8"/>
        </w:rPr>
        <w:t> </w:t>
      </w:r>
      <w:r>
        <w:rPr/>
        <w:t>profile</w:t>
      </w:r>
      <w:r>
        <w:rPr>
          <w:spacing w:val="-9"/>
        </w:rPr>
        <w:t> </w:t>
      </w:r>
      <w:r>
        <w:rPr/>
        <w:t>of net wealth in 1995 versus that a decade later</w:t>
      </w:r>
      <w:r>
        <w:rPr>
          <w:vertAlign w:val="superscript"/>
        </w:rPr>
        <w:t>11</w:t>
      </w:r>
      <w:r>
        <w:rPr>
          <w:vertAlign w:val="baseline"/>
        </w:rPr>
        <w:t>. It steepened</w:t>
      </w:r>
      <w:r>
        <w:rPr>
          <w:spacing w:val="-24"/>
          <w:vertAlign w:val="baseline"/>
        </w:rPr>
        <w:t> </w:t>
      </w:r>
      <w:r>
        <w:rPr>
          <w:vertAlign w:val="baseline"/>
        </w:rPr>
        <w:t>considerably.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0"/>
        </w:rPr>
      </w:pPr>
      <w:r>
        <w:rPr/>
        <w:pict>
          <v:shape style="position:absolute;margin-left:79.320pt;margin-top:8.379233pt;width:135.5pt;height:.1pt;mso-position-horizontal-relative:page;mso-position-vertical-relative:paragraph;z-index:-251645952;mso-wrap-distance-left:0;mso-wrap-distance-right:0" coordorigin="1586,168" coordsize="2710,0" path="m1586,168l4296,168e" filled="false" stroked="true" strokeweight=".41998pt" strokecolor="#000000">
            <v:path arrowok="t"/>
            <v:stroke dashstyle="solid"/>
            <w10:wrap type="topAndBottom"/>
          </v:shape>
        </w:pict>
      </w:r>
    </w:p>
    <w:p>
      <w:pPr>
        <w:spacing w:before="26"/>
        <w:ind w:left="226" w:right="574" w:firstLine="0"/>
        <w:jc w:val="left"/>
        <w:rPr>
          <w:sz w:val="15"/>
        </w:rPr>
      </w:pPr>
      <w:r>
        <w:rPr>
          <w:position w:val="8"/>
          <w:sz w:val="9"/>
        </w:rPr>
        <w:t>11 </w:t>
      </w:r>
      <w:r>
        <w:rPr>
          <w:sz w:val="15"/>
        </w:rPr>
        <w:t>The numbers in Chart 9, which was published in a recent Quarterly Bulletin article by Phil Bunn and May Rostom, are derived from the British Household Panel Survey. This is less detailed than the ONS’s Wealth and Asset Survey but it goes back further.</w:t>
      </w:r>
    </w:p>
    <w:p>
      <w:pPr>
        <w:spacing w:after="0"/>
        <w:jc w:val="left"/>
        <w:rPr>
          <w:sz w:val="15"/>
        </w:rPr>
        <w:sectPr>
          <w:footerReference w:type="default" r:id="rId19"/>
          <w:pgSz w:w="12240" w:h="15840"/>
          <w:pgMar w:footer="1240" w:header="0" w:top="1440" w:bottom="1440" w:left="1360" w:right="1120"/>
          <w:pgNumType w:start="9"/>
        </w:sectPr>
      </w:pPr>
    </w:p>
    <w:p>
      <w:pPr>
        <w:pStyle w:val="Heading1"/>
        <w:spacing w:line="350" w:lineRule="auto" w:before="123"/>
        <w:ind w:right="-18"/>
      </w:pPr>
      <w:r>
        <w:rPr/>
        <w:drawing>
          <wp:anchor distT="0" distB="0" distL="0" distR="0" allowOverlap="1" layoutInCell="1" locked="0" behindDoc="1" simplePos="0" relativeHeight="251104256">
            <wp:simplePos x="0" y="0"/>
            <wp:positionH relativeFrom="page">
              <wp:posOffset>1004316</wp:posOffset>
            </wp:positionH>
            <wp:positionV relativeFrom="paragraph">
              <wp:posOffset>414557</wp:posOffset>
            </wp:positionV>
            <wp:extent cx="5983986" cy="2471166"/>
            <wp:effectExtent l="0" t="0" r="0" b="0"/>
            <wp:wrapNone/>
            <wp:docPr id="17" name="image11.jpeg"/>
            <wp:cNvGraphicFramePr>
              <a:graphicFrameLocks noChangeAspect="1"/>
            </wp:cNvGraphicFramePr>
            <a:graphic>
              <a:graphicData uri="http://schemas.openxmlformats.org/drawingml/2006/picture">
                <pic:pic>
                  <pic:nvPicPr>
                    <pic:cNvPr id="18" name="image11.jpeg"/>
                    <pic:cNvPicPr/>
                  </pic:nvPicPr>
                  <pic:blipFill>
                    <a:blip r:embed="rId20" cstate="print"/>
                    <a:stretch>
                      <a:fillRect/>
                    </a:stretch>
                  </pic:blipFill>
                  <pic:spPr>
                    <a:xfrm>
                      <a:off x="0" y="0"/>
                      <a:ext cx="5983986" cy="2471166"/>
                    </a:xfrm>
                    <a:prstGeom prst="rect">
                      <a:avLst/>
                    </a:prstGeom>
                  </pic:spPr>
                </pic:pic>
              </a:graphicData>
            </a:graphic>
          </wp:anchor>
        </w:drawing>
      </w:r>
      <w:r>
        <w:rPr/>
        <w:t>Chart 7 Age an important determinant of net wealth</w:t>
      </w:r>
    </w:p>
    <w:p>
      <w:pPr>
        <w:spacing w:line="350" w:lineRule="auto" w:before="123"/>
        <w:ind w:left="227" w:right="357" w:firstLine="0"/>
        <w:jc w:val="left"/>
        <w:rPr>
          <w:b/>
          <w:sz w:val="19"/>
        </w:rPr>
      </w:pPr>
      <w:r>
        <w:rPr/>
        <w:br w:type="column"/>
      </w:r>
      <w:r>
        <w:rPr>
          <w:b/>
          <w:sz w:val="19"/>
        </w:rPr>
        <w:t>Chart 8 That much more important after mid- 1990s</w:t>
      </w:r>
    </w:p>
    <w:p>
      <w:pPr>
        <w:spacing w:after="0" w:line="350" w:lineRule="auto"/>
        <w:jc w:val="left"/>
        <w:rPr>
          <w:sz w:val="19"/>
        </w:rPr>
        <w:sectPr>
          <w:pgSz w:w="12240" w:h="15840"/>
          <w:pgMar w:header="0" w:footer="1240" w:top="1500" w:bottom="1440" w:left="1360" w:right="1120"/>
          <w:cols w:num="2" w:equalWidth="0">
            <w:col w:w="4209" w:space="425"/>
            <w:col w:w="5126"/>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1"/>
        </w:rPr>
      </w:pPr>
    </w:p>
    <w:p>
      <w:pPr>
        <w:tabs>
          <w:tab w:pos="4861" w:val="left" w:leader="none"/>
        </w:tabs>
        <w:spacing w:before="0"/>
        <w:ind w:left="227" w:right="0" w:firstLine="0"/>
        <w:jc w:val="left"/>
        <w:rPr>
          <w:sz w:val="15"/>
        </w:rPr>
      </w:pPr>
      <w:r>
        <w:rPr>
          <w:sz w:val="15"/>
        </w:rPr>
        <w:t>Source: IFS calculations using Wealth and Assets</w:t>
      </w:r>
      <w:r>
        <w:rPr>
          <w:spacing w:val="-16"/>
          <w:sz w:val="15"/>
        </w:rPr>
        <w:t> </w:t>
      </w:r>
      <w:r>
        <w:rPr>
          <w:sz w:val="15"/>
        </w:rPr>
        <w:t>Survey</w:t>
      </w:r>
      <w:r>
        <w:rPr>
          <w:spacing w:val="-3"/>
          <w:sz w:val="15"/>
        </w:rPr>
        <w:t> </w:t>
      </w:r>
      <w:r>
        <w:rPr>
          <w:sz w:val="15"/>
        </w:rPr>
        <w:t>2006/08</w:t>
        <w:tab/>
        <w:t>Source: British Household Panel Survey (BHPS) and</w:t>
      </w:r>
      <w:r>
        <w:rPr>
          <w:spacing w:val="-8"/>
          <w:sz w:val="15"/>
        </w:rPr>
        <w:t> </w:t>
      </w:r>
      <w:r>
        <w:rPr>
          <w:sz w:val="15"/>
        </w:rPr>
        <w:t>Bank</w:t>
      </w:r>
    </w:p>
    <w:p>
      <w:pPr>
        <w:pStyle w:val="BodyText"/>
        <w:spacing w:before="9"/>
        <w:rPr>
          <w:sz w:val="12"/>
        </w:rPr>
      </w:pPr>
    </w:p>
    <w:p>
      <w:pPr>
        <w:spacing w:before="0"/>
        <w:ind w:left="4842" w:right="4093" w:firstLine="0"/>
        <w:jc w:val="center"/>
        <w:rPr>
          <w:sz w:val="15"/>
        </w:rPr>
      </w:pPr>
      <w:r>
        <w:rPr>
          <w:sz w:val="15"/>
        </w:rPr>
        <w:t>calculations</w:t>
      </w:r>
    </w:p>
    <w:p>
      <w:pPr>
        <w:pStyle w:val="BodyText"/>
        <w:rPr>
          <w:sz w:val="16"/>
        </w:rPr>
      </w:pPr>
    </w:p>
    <w:p>
      <w:pPr>
        <w:pStyle w:val="BodyText"/>
        <w:spacing w:line="357" w:lineRule="auto" w:before="139"/>
        <w:ind w:left="227" w:right="433"/>
      </w:pPr>
      <w:r>
        <w:rPr/>
        <w:t>Second,</w:t>
      </w:r>
      <w:r>
        <w:rPr>
          <w:spacing w:val="-6"/>
        </w:rPr>
        <w:t> </w:t>
      </w:r>
      <w:r>
        <w:rPr/>
        <w:t>the</w:t>
      </w:r>
      <w:r>
        <w:rPr>
          <w:spacing w:val="-8"/>
        </w:rPr>
        <w:t> </w:t>
      </w:r>
      <w:r>
        <w:rPr/>
        <w:t>implications</w:t>
      </w:r>
      <w:r>
        <w:rPr>
          <w:spacing w:val="-7"/>
        </w:rPr>
        <w:t> </w:t>
      </w:r>
      <w:r>
        <w:rPr/>
        <w:t>of</w:t>
      </w:r>
      <w:r>
        <w:rPr>
          <w:spacing w:val="-6"/>
        </w:rPr>
        <w:t> </w:t>
      </w:r>
      <w:r>
        <w:rPr/>
        <w:t>the</w:t>
      </w:r>
      <w:r>
        <w:rPr>
          <w:spacing w:val="-7"/>
        </w:rPr>
        <w:t> </w:t>
      </w:r>
      <w:r>
        <w:rPr/>
        <w:t>trends</w:t>
      </w:r>
      <w:r>
        <w:rPr>
          <w:spacing w:val="-6"/>
        </w:rPr>
        <w:t> </w:t>
      </w:r>
      <w:r>
        <w:rPr/>
        <w:t>in</w:t>
      </w:r>
      <w:r>
        <w:rPr>
          <w:spacing w:val="-7"/>
        </w:rPr>
        <w:t> </w:t>
      </w:r>
      <w:r>
        <w:rPr/>
        <w:t>more</w:t>
      </w:r>
      <w:r>
        <w:rPr>
          <w:spacing w:val="-7"/>
        </w:rPr>
        <w:t> </w:t>
      </w:r>
      <w:r>
        <w:rPr/>
        <w:t>recent</w:t>
      </w:r>
      <w:r>
        <w:rPr>
          <w:spacing w:val="-5"/>
        </w:rPr>
        <w:t> </w:t>
      </w:r>
      <w:r>
        <w:rPr/>
        <w:t>years,</w:t>
      </w:r>
      <w:r>
        <w:rPr>
          <w:spacing w:val="-7"/>
        </w:rPr>
        <w:t> </w:t>
      </w:r>
      <w:r>
        <w:rPr/>
        <w:t>during</w:t>
      </w:r>
      <w:r>
        <w:rPr>
          <w:spacing w:val="-6"/>
        </w:rPr>
        <w:t> </w:t>
      </w:r>
      <w:r>
        <w:rPr/>
        <w:t>which</w:t>
      </w:r>
      <w:r>
        <w:rPr>
          <w:spacing w:val="-7"/>
        </w:rPr>
        <w:t> </w:t>
      </w:r>
      <w:r>
        <w:rPr/>
        <w:t>bonds</w:t>
      </w:r>
      <w:r>
        <w:rPr>
          <w:spacing w:val="-6"/>
        </w:rPr>
        <w:t> </w:t>
      </w:r>
      <w:r>
        <w:rPr/>
        <w:t>have</w:t>
      </w:r>
      <w:r>
        <w:rPr>
          <w:spacing w:val="-8"/>
        </w:rPr>
        <w:t> </w:t>
      </w:r>
      <w:r>
        <w:rPr/>
        <w:t>done</w:t>
      </w:r>
      <w:r>
        <w:rPr>
          <w:spacing w:val="-6"/>
        </w:rPr>
        <w:t> </w:t>
      </w:r>
      <w:r>
        <w:rPr/>
        <w:t>well</w:t>
      </w:r>
      <w:r>
        <w:rPr>
          <w:spacing w:val="-6"/>
        </w:rPr>
        <w:t> </w:t>
      </w:r>
      <w:r>
        <w:rPr/>
        <w:t>but</w:t>
      </w:r>
      <w:r>
        <w:rPr>
          <w:spacing w:val="-7"/>
        </w:rPr>
        <w:t> </w:t>
      </w:r>
      <w:r>
        <w:rPr/>
        <w:t>equities relatively</w:t>
      </w:r>
      <w:r>
        <w:rPr>
          <w:spacing w:val="-11"/>
        </w:rPr>
        <w:t> </w:t>
      </w:r>
      <w:r>
        <w:rPr/>
        <w:t>poorly,</w:t>
      </w:r>
      <w:r>
        <w:rPr>
          <w:spacing w:val="-9"/>
        </w:rPr>
        <w:t> </w:t>
      </w:r>
      <w:r>
        <w:rPr/>
        <w:t>are</w:t>
      </w:r>
      <w:r>
        <w:rPr>
          <w:spacing w:val="-11"/>
        </w:rPr>
        <w:t> </w:t>
      </w:r>
      <w:r>
        <w:rPr/>
        <w:t>obviously</w:t>
      </w:r>
      <w:r>
        <w:rPr>
          <w:spacing w:val="-10"/>
        </w:rPr>
        <w:t> </w:t>
      </w:r>
      <w:r>
        <w:rPr/>
        <w:t>more</w:t>
      </w:r>
      <w:r>
        <w:rPr>
          <w:spacing w:val="-11"/>
        </w:rPr>
        <w:t> </w:t>
      </w:r>
      <w:r>
        <w:rPr/>
        <w:t>complicated.</w:t>
      </w:r>
      <w:r>
        <w:rPr>
          <w:spacing w:val="-9"/>
        </w:rPr>
        <w:t> </w:t>
      </w:r>
      <w:r>
        <w:rPr/>
        <w:t>It</w:t>
      </w:r>
      <w:r>
        <w:rPr>
          <w:spacing w:val="-11"/>
        </w:rPr>
        <w:t> </w:t>
      </w:r>
      <w:r>
        <w:rPr/>
        <w:t>depends</w:t>
      </w:r>
      <w:r>
        <w:rPr>
          <w:spacing w:val="-10"/>
        </w:rPr>
        <w:t> </w:t>
      </w:r>
      <w:r>
        <w:rPr/>
        <w:t>on</w:t>
      </w:r>
      <w:r>
        <w:rPr>
          <w:spacing w:val="-10"/>
        </w:rPr>
        <w:t> </w:t>
      </w:r>
      <w:r>
        <w:rPr/>
        <w:t>who,</w:t>
      </w:r>
      <w:r>
        <w:rPr>
          <w:spacing w:val="-9"/>
        </w:rPr>
        <w:t> </w:t>
      </w:r>
      <w:r>
        <w:rPr/>
        <w:t>precisely,</w:t>
      </w:r>
      <w:r>
        <w:rPr>
          <w:spacing w:val="-11"/>
        </w:rPr>
        <w:t> </w:t>
      </w:r>
      <w:r>
        <w:rPr/>
        <w:t>owns</w:t>
      </w:r>
      <w:r>
        <w:rPr>
          <w:spacing w:val="-9"/>
        </w:rPr>
        <w:t> </w:t>
      </w:r>
      <w:r>
        <w:rPr/>
        <w:t>which</w:t>
      </w:r>
      <w:r>
        <w:rPr>
          <w:spacing w:val="-11"/>
        </w:rPr>
        <w:t> </w:t>
      </w:r>
      <w:r>
        <w:rPr/>
        <w:t>asset.</w:t>
      </w:r>
      <w:r>
        <w:rPr>
          <w:spacing w:val="-11"/>
        </w:rPr>
        <w:t> </w:t>
      </w:r>
      <w:r>
        <w:rPr/>
        <w:t>Because the</w:t>
      </w:r>
      <w:r>
        <w:rPr>
          <w:spacing w:val="-9"/>
        </w:rPr>
        <w:t> </w:t>
      </w:r>
      <w:r>
        <w:rPr/>
        <w:t>majority</w:t>
      </w:r>
      <w:r>
        <w:rPr>
          <w:spacing w:val="-7"/>
        </w:rPr>
        <w:t> </w:t>
      </w:r>
      <w:r>
        <w:rPr/>
        <w:t>are</w:t>
      </w:r>
      <w:r>
        <w:rPr>
          <w:spacing w:val="-7"/>
        </w:rPr>
        <w:t> </w:t>
      </w:r>
      <w:r>
        <w:rPr/>
        <w:t>owned</w:t>
      </w:r>
      <w:r>
        <w:rPr>
          <w:spacing w:val="-8"/>
        </w:rPr>
        <w:t> </w:t>
      </w:r>
      <w:r>
        <w:rPr/>
        <w:t>by</w:t>
      </w:r>
      <w:r>
        <w:rPr>
          <w:spacing w:val="-7"/>
        </w:rPr>
        <w:t> </w:t>
      </w:r>
      <w:r>
        <w:rPr/>
        <w:t>institutions</w:t>
      </w:r>
      <w:r>
        <w:rPr>
          <w:spacing w:val="-6"/>
        </w:rPr>
        <w:t> </w:t>
      </w:r>
      <w:r>
        <w:rPr/>
        <w:t>–</w:t>
      </w:r>
      <w:r>
        <w:rPr>
          <w:spacing w:val="-9"/>
        </w:rPr>
        <w:t> </w:t>
      </w:r>
      <w:r>
        <w:rPr/>
        <w:t>banks,</w:t>
      </w:r>
      <w:r>
        <w:rPr>
          <w:spacing w:val="-7"/>
        </w:rPr>
        <w:t> </w:t>
      </w:r>
      <w:r>
        <w:rPr/>
        <w:t>pension</w:t>
      </w:r>
      <w:r>
        <w:rPr>
          <w:spacing w:val="-7"/>
        </w:rPr>
        <w:t> </w:t>
      </w:r>
      <w:r>
        <w:rPr/>
        <w:t>funds</w:t>
      </w:r>
      <w:r>
        <w:rPr>
          <w:spacing w:val="-6"/>
        </w:rPr>
        <w:t> </w:t>
      </w:r>
      <w:r>
        <w:rPr/>
        <w:t>and</w:t>
      </w:r>
      <w:r>
        <w:rPr>
          <w:spacing w:val="-9"/>
        </w:rPr>
        <w:t> </w:t>
      </w:r>
      <w:r>
        <w:rPr/>
        <w:t>insurance</w:t>
      </w:r>
      <w:r>
        <w:rPr>
          <w:spacing w:val="-7"/>
        </w:rPr>
        <w:t> </w:t>
      </w:r>
      <w:r>
        <w:rPr/>
        <w:t>companies</w:t>
      </w:r>
      <w:r>
        <w:rPr>
          <w:spacing w:val="-7"/>
        </w:rPr>
        <w:t> </w:t>
      </w:r>
      <w:r>
        <w:rPr/>
        <w:t>–</w:t>
      </w:r>
      <w:r>
        <w:rPr>
          <w:spacing w:val="-7"/>
        </w:rPr>
        <w:t> </w:t>
      </w:r>
      <w:r>
        <w:rPr/>
        <w:t>it</w:t>
      </w:r>
      <w:r>
        <w:rPr>
          <w:spacing w:val="-7"/>
        </w:rPr>
        <w:t> </w:t>
      </w:r>
      <w:r>
        <w:rPr/>
        <w:t>is</w:t>
      </w:r>
      <w:r>
        <w:rPr>
          <w:spacing w:val="-6"/>
        </w:rPr>
        <w:t> </w:t>
      </w:r>
      <w:r>
        <w:rPr/>
        <w:t>hard</w:t>
      </w:r>
      <w:r>
        <w:rPr>
          <w:spacing w:val="-8"/>
        </w:rPr>
        <w:t> </w:t>
      </w:r>
      <w:r>
        <w:rPr/>
        <w:t>to</w:t>
      </w:r>
      <w:r>
        <w:rPr>
          <w:spacing w:val="-6"/>
        </w:rPr>
        <w:t> </w:t>
      </w:r>
      <w:r>
        <w:rPr/>
        <w:t>trace through the impact of any capital gain to its ultimate beneficiary. One thing worth saying is that, at least in terms of effective wealth, the gainers clearly include those entitled to future payouts from defined-benefit pensions.</w:t>
      </w:r>
      <w:r>
        <w:rPr>
          <w:spacing w:val="-6"/>
        </w:rPr>
        <w:t> </w:t>
      </w:r>
      <w:r>
        <w:rPr/>
        <w:t>You</w:t>
      </w:r>
      <w:r>
        <w:rPr>
          <w:spacing w:val="-6"/>
        </w:rPr>
        <w:t> </w:t>
      </w:r>
      <w:r>
        <w:rPr/>
        <w:t>can’t</w:t>
      </w:r>
      <w:r>
        <w:rPr>
          <w:spacing w:val="-6"/>
        </w:rPr>
        <w:t> </w:t>
      </w:r>
      <w:r>
        <w:rPr/>
        <w:t>sell</w:t>
      </w:r>
      <w:r>
        <w:rPr>
          <w:spacing w:val="-7"/>
        </w:rPr>
        <w:t> </w:t>
      </w:r>
      <w:r>
        <w:rPr/>
        <w:t>such</w:t>
      </w:r>
      <w:r>
        <w:rPr>
          <w:spacing w:val="-7"/>
        </w:rPr>
        <w:t> </w:t>
      </w:r>
      <w:r>
        <w:rPr/>
        <w:t>an</w:t>
      </w:r>
      <w:r>
        <w:rPr>
          <w:spacing w:val="-6"/>
        </w:rPr>
        <w:t> </w:t>
      </w:r>
      <w:r>
        <w:rPr/>
        <w:t>entitlement.</w:t>
      </w:r>
      <w:r>
        <w:rPr>
          <w:spacing w:val="-8"/>
        </w:rPr>
        <w:t> </w:t>
      </w:r>
      <w:r>
        <w:rPr/>
        <w:t>But</w:t>
      </w:r>
      <w:r>
        <w:rPr>
          <w:spacing w:val="-4"/>
        </w:rPr>
        <w:t> </w:t>
      </w:r>
      <w:r>
        <w:rPr/>
        <w:t>it</w:t>
      </w:r>
      <w:r>
        <w:rPr>
          <w:spacing w:val="-6"/>
        </w:rPr>
        <w:t> </w:t>
      </w:r>
      <w:r>
        <w:rPr/>
        <w:t>does</w:t>
      </w:r>
      <w:r>
        <w:rPr>
          <w:spacing w:val="-5"/>
        </w:rPr>
        <w:t> </w:t>
      </w:r>
      <w:r>
        <w:rPr/>
        <w:t>offer</w:t>
      </w:r>
      <w:r>
        <w:rPr>
          <w:spacing w:val="-7"/>
        </w:rPr>
        <w:t> </w:t>
      </w:r>
      <w:r>
        <w:rPr/>
        <w:t>a</w:t>
      </w:r>
      <w:r>
        <w:rPr>
          <w:spacing w:val="-7"/>
        </w:rPr>
        <w:t> </w:t>
      </w:r>
      <w:r>
        <w:rPr/>
        <w:t>guaranteed</w:t>
      </w:r>
      <w:r>
        <w:rPr>
          <w:spacing w:val="-7"/>
        </w:rPr>
        <w:t> </w:t>
      </w:r>
      <w:r>
        <w:rPr/>
        <w:t>flow</w:t>
      </w:r>
      <w:r>
        <w:rPr>
          <w:spacing w:val="-5"/>
        </w:rPr>
        <w:t> </w:t>
      </w:r>
      <w:r>
        <w:rPr/>
        <w:t>of</w:t>
      </w:r>
      <w:r>
        <w:rPr>
          <w:spacing w:val="-8"/>
        </w:rPr>
        <w:t> </w:t>
      </w:r>
      <w:r>
        <w:rPr/>
        <w:t>future</w:t>
      </w:r>
      <w:r>
        <w:rPr>
          <w:spacing w:val="-7"/>
        </w:rPr>
        <w:t> </w:t>
      </w:r>
      <w:r>
        <w:rPr/>
        <w:t>income,</w:t>
      </w:r>
      <w:r>
        <w:rPr>
          <w:spacing w:val="-5"/>
        </w:rPr>
        <w:t> </w:t>
      </w:r>
      <w:r>
        <w:rPr/>
        <w:t>much</w:t>
      </w:r>
      <w:r>
        <w:rPr>
          <w:spacing w:val="-7"/>
        </w:rPr>
        <w:t> </w:t>
      </w:r>
      <w:r>
        <w:rPr/>
        <w:t>like the coupons from an indexed gilt (that’s why DB pension funds are obliged to discount their liabilities using gilt yields and why, in response, they hold significant quantities of government debt). The present value of this</w:t>
      </w:r>
      <w:r>
        <w:rPr>
          <w:spacing w:val="-3"/>
        </w:rPr>
        <w:t> </w:t>
      </w:r>
      <w:r>
        <w:rPr/>
        <w:t>income</w:t>
      </w:r>
      <w:r>
        <w:rPr>
          <w:spacing w:val="-5"/>
        </w:rPr>
        <w:t> </w:t>
      </w:r>
      <w:r>
        <w:rPr/>
        <w:t>has</w:t>
      </w:r>
      <w:r>
        <w:rPr>
          <w:spacing w:val="-3"/>
        </w:rPr>
        <w:t> </w:t>
      </w:r>
      <w:r>
        <w:rPr/>
        <w:t>therefore</w:t>
      </w:r>
      <w:r>
        <w:rPr>
          <w:spacing w:val="-6"/>
        </w:rPr>
        <w:t> </w:t>
      </w:r>
      <w:r>
        <w:rPr/>
        <w:t>risen</w:t>
      </w:r>
      <w:r>
        <w:rPr>
          <w:spacing w:val="-5"/>
        </w:rPr>
        <w:t> </w:t>
      </w:r>
      <w:r>
        <w:rPr/>
        <w:t>in</w:t>
      </w:r>
      <w:r>
        <w:rPr>
          <w:spacing w:val="-5"/>
        </w:rPr>
        <w:t> </w:t>
      </w:r>
      <w:r>
        <w:rPr/>
        <w:t>similar</w:t>
      </w:r>
      <w:r>
        <w:rPr>
          <w:spacing w:val="-4"/>
        </w:rPr>
        <w:t> </w:t>
      </w:r>
      <w:r>
        <w:rPr/>
        <w:t>fashion.</w:t>
      </w:r>
      <w:r>
        <w:rPr>
          <w:spacing w:val="-5"/>
        </w:rPr>
        <w:t> </w:t>
      </w:r>
      <w:r>
        <w:rPr/>
        <w:t>To</w:t>
      </w:r>
      <w:r>
        <w:rPr>
          <w:spacing w:val="-6"/>
        </w:rPr>
        <w:t> </w:t>
      </w:r>
      <w:r>
        <w:rPr/>
        <w:t>the</w:t>
      </w:r>
      <w:r>
        <w:rPr>
          <w:spacing w:val="-5"/>
        </w:rPr>
        <w:t> </w:t>
      </w:r>
      <w:r>
        <w:rPr/>
        <w:t>extent</w:t>
      </w:r>
      <w:r>
        <w:rPr>
          <w:spacing w:val="-5"/>
        </w:rPr>
        <w:t> </w:t>
      </w:r>
      <w:r>
        <w:rPr/>
        <w:t>they</w:t>
      </w:r>
      <w:r>
        <w:rPr>
          <w:spacing w:val="-3"/>
        </w:rPr>
        <w:t> </w:t>
      </w:r>
      <w:r>
        <w:rPr/>
        <w:t>include</w:t>
      </w:r>
      <w:r>
        <w:rPr>
          <w:spacing w:val="-5"/>
        </w:rPr>
        <w:t> </w:t>
      </w:r>
      <w:r>
        <w:rPr/>
        <w:t>equities,</w:t>
      </w:r>
      <w:r>
        <w:rPr>
          <w:spacing w:val="-5"/>
        </w:rPr>
        <w:t> </w:t>
      </w:r>
      <w:r>
        <w:rPr/>
        <w:t>the</w:t>
      </w:r>
      <w:r>
        <w:rPr>
          <w:spacing w:val="-5"/>
        </w:rPr>
        <w:t> </w:t>
      </w:r>
      <w:r>
        <w:rPr/>
        <w:t>value</w:t>
      </w:r>
      <w:r>
        <w:rPr>
          <w:spacing w:val="-6"/>
        </w:rPr>
        <w:t> </w:t>
      </w:r>
      <w:r>
        <w:rPr/>
        <w:t>of</w:t>
      </w:r>
    </w:p>
    <w:p>
      <w:pPr>
        <w:pStyle w:val="BodyText"/>
        <w:spacing w:line="211" w:lineRule="exact"/>
        <w:ind w:left="227"/>
      </w:pPr>
      <w:r>
        <w:rPr/>
        <w:t>defined-contribution (DC) pension funds will have performed less well.</w:t>
      </w:r>
    </w:p>
    <w:p>
      <w:pPr>
        <w:pStyle w:val="BodyText"/>
        <w:rPr>
          <w:sz w:val="20"/>
        </w:rPr>
      </w:pPr>
    </w:p>
    <w:p>
      <w:pPr>
        <w:pStyle w:val="BodyText"/>
        <w:spacing w:before="5"/>
        <w:rPr>
          <w:sz w:val="17"/>
        </w:rPr>
      </w:pPr>
    </w:p>
    <w:p>
      <w:pPr>
        <w:pStyle w:val="BodyText"/>
        <w:spacing w:line="355" w:lineRule="auto"/>
        <w:ind w:left="227" w:right="505"/>
      </w:pPr>
      <w:r>
        <w:rPr/>
        <w:t>The</w:t>
      </w:r>
      <w:r>
        <w:rPr>
          <w:spacing w:val="-5"/>
        </w:rPr>
        <w:t> </w:t>
      </w:r>
      <w:r>
        <w:rPr/>
        <w:t>third</w:t>
      </w:r>
      <w:r>
        <w:rPr>
          <w:spacing w:val="-5"/>
        </w:rPr>
        <w:t> </w:t>
      </w:r>
      <w:r>
        <w:rPr/>
        <w:t>point</w:t>
      </w:r>
      <w:r>
        <w:rPr>
          <w:spacing w:val="-5"/>
        </w:rPr>
        <w:t> </w:t>
      </w:r>
      <w:r>
        <w:rPr/>
        <w:t>is</w:t>
      </w:r>
      <w:r>
        <w:rPr>
          <w:spacing w:val="-5"/>
        </w:rPr>
        <w:t> </w:t>
      </w:r>
      <w:r>
        <w:rPr/>
        <w:t>that</w:t>
      </w:r>
      <w:r>
        <w:rPr>
          <w:spacing w:val="-3"/>
        </w:rPr>
        <w:t> </w:t>
      </w:r>
      <w:r>
        <w:rPr/>
        <w:t>none</w:t>
      </w:r>
      <w:r>
        <w:rPr>
          <w:spacing w:val="-6"/>
        </w:rPr>
        <w:t> </w:t>
      </w:r>
      <w:r>
        <w:rPr/>
        <w:t>of</w:t>
      </w:r>
      <w:r>
        <w:rPr>
          <w:spacing w:val="-5"/>
        </w:rPr>
        <w:t> </w:t>
      </w:r>
      <w:r>
        <w:rPr/>
        <w:t>this</w:t>
      </w:r>
      <w:r>
        <w:rPr>
          <w:spacing w:val="-5"/>
        </w:rPr>
        <w:t> </w:t>
      </w:r>
      <w:r>
        <w:rPr/>
        <w:t>need</w:t>
      </w:r>
      <w:r>
        <w:rPr>
          <w:spacing w:val="-5"/>
        </w:rPr>
        <w:t> </w:t>
      </w:r>
      <w:r>
        <w:rPr/>
        <w:t>have</w:t>
      </w:r>
      <w:r>
        <w:rPr>
          <w:spacing w:val="-7"/>
        </w:rPr>
        <w:t> </w:t>
      </w:r>
      <w:r>
        <w:rPr/>
        <w:t>any</w:t>
      </w:r>
      <w:r>
        <w:rPr>
          <w:spacing w:val="-5"/>
        </w:rPr>
        <w:t> </w:t>
      </w:r>
      <w:r>
        <w:rPr/>
        <w:t>bearing</w:t>
      </w:r>
      <w:r>
        <w:rPr>
          <w:spacing w:val="-5"/>
        </w:rPr>
        <w:t> </w:t>
      </w:r>
      <w:r>
        <w:rPr/>
        <w:t>on</w:t>
      </w:r>
      <w:r>
        <w:rPr>
          <w:spacing w:val="-7"/>
        </w:rPr>
        <w:t> </w:t>
      </w:r>
      <w:r>
        <w:rPr/>
        <w:t>the</w:t>
      </w:r>
      <w:r>
        <w:rPr>
          <w:spacing w:val="-5"/>
        </w:rPr>
        <w:t> </w:t>
      </w:r>
      <w:r>
        <w:rPr/>
        <w:t>distribution</w:t>
      </w:r>
      <w:r>
        <w:rPr>
          <w:spacing w:val="-6"/>
        </w:rPr>
        <w:t> </w:t>
      </w:r>
      <w:r>
        <w:rPr/>
        <w:t>of</w:t>
      </w:r>
      <w:r>
        <w:rPr>
          <w:spacing w:val="-5"/>
        </w:rPr>
        <w:t> </w:t>
      </w:r>
      <w:r>
        <w:rPr>
          <w:u w:val="single"/>
        </w:rPr>
        <w:t>income</w:t>
      </w:r>
      <w:r>
        <w:rPr/>
        <w:t>,</w:t>
      </w:r>
      <w:r>
        <w:rPr>
          <w:spacing w:val="-5"/>
        </w:rPr>
        <w:t> </w:t>
      </w:r>
      <w:r>
        <w:rPr/>
        <w:t>as</w:t>
      </w:r>
      <w:r>
        <w:rPr>
          <w:spacing w:val="-4"/>
        </w:rPr>
        <w:t> </w:t>
      </w:r>
      <w:r>
        <w:rPr/>
        <w:t>opposed</w:t>
      </w:r>
      <w:r>
        <w:rPr>
          <w:spacing w:val="-7"/>
        </w:rPr>
        <w:t> </w:t>
      </w:r>
      <w:r>
        <w:rPr/>
        <w:t>to</w:t>
      </w:r>
      <w:r>
        <w:rPr>
          <w:spacing w:val="-7"/>
        </w:rPr>
        <w:t> </w:t>
      </w:r>
      <w:r>
        <w:rPr/>
        <w:t>that</w:t>
      </w:r>
      <w:r>
        <w:rPr>
          <w:spacing w:val="-4"/>
        </w:rPr>
        <w:t> </w:t>
      </w:r>
      <w:r>
        <w:rPr/>
        <w:t>of wealth. This is an important distinction. To the extent that asset prices rise because the marginal investor is becoming</w:t>
      </w:r>
      <w:r>
        <w:rPr>
          <w:spacing w:val="-9"/>
        </w:rPr>
        <w:t> </w:t>
      </w:r>
      <w:r>
        <w:rPr/>
        <w:t>more</w:t>
      </w:r>
      <w:r>
        <w:rPr>
          <w:spacing w:val="-7"/>
        </w:rPr>
        <w:t> </w:t>
      </w:r>
      <w:r>
        <w:rPr/>
        <w:t>patient,</w:t>
      </w:r>
      <w:r>
        <w:rPr>
          <w:spacing w:val="-8"/>
        </w:rPr>
        <w:t> </w:t>
      </w:r>
      <w:r>
        <w:rPr/>
        <w:t>lowering</w:t>
      </w:r>
      <w:r>
        <w:rPr>
          <w:spacing w:val="-7"/>
        </w:rPr>
        <w:t> </w:t>
      </w:r>
      <w:r>
        <w:rPr/>
        <w:t>the</w:t>
      </w:r>
      <w:r>
        <w:rPr>
          <w:spacing w:val="-7"/>
        </w:rPr>
        <w:t> </w:t>
      </w:r>
      <w:r>
        <w:rPr/>
        <w:t>discount</w:t>
      </w:r>
      <w:r>
        <w:rPr>
          <w:spacing w:val="-5"/>
        </w:rPr>
        <w:t> </w:t>
      </w:r>
      <w:r>
        <w:rPr/>
        <w:t>rate</w:t>
      </w:r>
      <w:r>
        <w:rPr>
          <w:spacing w:val="-7"/>
        </w:rPr>
        <w:t> </w:t>
      </w:r>
      <w:r>
        <w:rPr/>
        <w:t>(Chart</w:t>
      </w:r>
      <w:r>
        <w:rPr>
          <w:spacing w:val="-5"/>
        </w:rPr>
        <w:t> </w:t>
      </w:r>
      <w:r>
        <w:rPr/>
        <w:t>6(a)),</w:t>
      </w:r>
      <w:r>
        <w:rPr>
          <w:spacing w:val="-7"/>
        </w:rPr>
        <w:t> </w:t>
      </w:r>
      <w:r>
        <w:rPr/>
        <w:t>this</w:t>
      </w:r>
      <w:r>
        <w:rPr>
          <w:spacing w:val="-6"/>
        </w:rPr>
        <w:t> </w:t>
      </w:r>
      <w:r>
        <w:rPr/>
        <w:t>reflects</w:t>
      </w:r>
      <w:r>
        <w:rPr>
          <w:spacing w:val="-7"/>
        </w:rPr>
        <w:t> </w:t>
      </w:r>
      <w:r>
        <w:rPr/>
        <w:t>a</w:t>
      </w:r>
      <w:r>
        <w:rPr>
          <w:spacing w:val="-8"/>
        </w:rPr>
        <w:t> </w:t>
      </w:r>
      <w:r>
        <w:rPr/>
        <w:t>change</w:t>
      </w:r>
      <w:r>
        <w:rPr>
          <w:spacing w:val="-9"/>
        </w:rPr>
        <w:t> </w:t>
      </w:r>
      <w:r>
        <w:rPr/>
        <w:t>in</w:t>
      </w:r>
      <w:r>
        <w:rPr>
          <w:spacing w:val="-6"/>
        </w:rPr>
        <w:t> </w:t>
      </w:r>
      <w:r>
        <w:rPr/>
        <w:t>the</w:t>
      </w:r>
      <w:r>
        <w:rPr>
          <w:spacing w:val="-6"/>
        </w:rPr>
        <w:t> </w:t>
      </w:r>
      <w:r>
        <w:rPr/>
        <w:t>present</w:t>
      </w:r>
      <w:r>
        <w:rPr>
          <w:spacing w:val="-5"/>
        </w:rPr>
        <w:t> </w:t>
      </w:r>
      <w:r>
        <w:rPr/>
        <w:t>value</w:t>
      </w:r>
      <w:r>
        <w:rPr>
          <w:spacing w:val="-8"/>
        </w:rPr>
        <w:t> </w:t>
      </w:r>
      <w:r>
        <w:rPr/>
        <w:t>of a given stream of income, not in the stream</w:t>
      </w:r>
      <w:r>
        <w:rPr>
          <w:spacing w:val="-16"/>
        </w:rPr>
        <w:t> </w:t>
      </w:r>
      <w:r>
        <w:rPr/>
        <w:t>itself.</w:t>
      </w:r>
    </w:p>
    <w:p>
      <w:pPr>
        <w:spacing w:after="0" w:line="355" w:lineRule="auto"/>
        <w:sectPr>
          <w:type w:val="continuous"/>
          <w:pgSz w:w="12240" w:h="15840"/>
          <w:pgMar w:top="1120" w:bottom="1440" w:left="1360" w:right="1120"/>
        </w:sectPr>
      </w:pPr>
    </w:p>
    <w:p>
      <w:pPr>
        <w:pStyle w:val="BodyText"/>
        <w:spacing w:before="10"/>
        <w:rPr>
          <w:sz w:val="15"/>
        </w:rPr>
      </w:pPr>
    </w:p>
    <w:p>
      <w:pPr>
        <w:pStyle w:val="Heading1"/>
        <w:spacing w:line="350" w:lineRule="auto"/>
      </w:pPr>
      <w:r>
        <w:rPr/>
        <w:drawing>
          <wp:anchor distT="0" distB="0" distL="0" distR="0" allowOverlap="1" layoutInCell="1" locked="0" behindDoc="1" simplePos="0" relativeHeight="251106304">
            <wp:simplePos x="0" y="0"/>
            <wp:positionH relativeFrom="page">
              <wp:posOffset>1004316</wp:posOffset>
            </wp:positionH>
            <wp:positionV relativeFrom="paragraph">
              <wp:posOffset>336452</wp:posOffset>
            </wp:positionV>
            <wp:extent cx="2805684" cy="2184654"/>
            <wp:effectExtent l="0" t="0" r="0" b="0"/>
            <wp:wrapNone/>
            <wp:docPr id="19" name="image12.jpeg"/>
            <wp:cNvGraphicFramePr>
              <a:graphicFrameLocks noChangeAspect="1"/>
            </wp:cNvGraphicFramePr>
            <a:graphic>
              <a:graphicData uri="http://schemas.openxmlformats.org/drawingml/2006/picture">
                <pic:pic>
                  <pic:nvPicPr>
                    <pic:cNvPr id="20" name="image12.jpeg"/>
                    <pic:cNvPicPr/>
                  </pic:nvPicPr>
                  <pic:blipFill>
                    <a:blip r:embed="rId21" cstate="print"/>
                    <a:stretch>
                      <a:fillRect/>
                    </a:stretch>
                  </pic:blipFill>
                  <pic:spPr>
                    <a:xfrm>
                      <a:off x="0" y="0"/>
                      <a:ext cx="2805684" cy="2184654"/>
                    </a:xfrm>
                    <a:prstGeom prst="rect">
                      <a:avLst/>
                    </a:prstGeom>
                  </pic:spPr>
                </pic:pic>
              </a:graphicData>
            </a:graphic>
          </wp:anchor>
        </w:drawing>
      </w:r>
      <w:r>
        <w:rPr/>
        <w:t>Chart 9 Labour share of income relatively stable in UK</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2"/>
        </w:rPr>
      </w:pPr>
    </w:p>
    <w:p>
      <w:pPr>
        <w:spacing w:before="0"/>
        <w:ind w:left="227" w:right="0" w:firstLine="0"/>
        <w:jc w:val="left"/>
        <w:rPr>
          <w:sz w:val="15"/>
        </w:rPr>
      </w:pPr>
      <w:r>
        <w:rPr>
          <w:sz w:val="15"/>
        </w:rPr>
        <w:t>Source: ONS and FRED</w:t>
      </w:r>
    </w:p>
    <w:p>
      <w:pPr>
        <w:pStyle w:val="BodyText"/>
        <w:rPr>
          <w:sz w:val="16"/>
        </w:rPr>
      </w:pPr>
    </w:p>
    <w:p>
      <w:pPr>
        <w:pStyle w:val="BodyText"/>
        <w:rPr>
          <w:sz w:val="16"/>
        </w:rPr>
      </w:pPr>
    </w:p>
    <w:p>
      <w:pPr>
        <w:pStyle w:val="Heading1"/>
        <w:spacing w:before="113"/>
      </w:pPr>
      <w:r>
        <w:rPr/>
        <w:t>Summary</w:t>
      </w:r>
    </w:p>
    <w:p>
      <w:pPr>
        <w:pStyle w:val="BodyText"/>
        <w:spacing w:line="357" w:lineRule="auto" w:before="79"/>
        <w:ind w:left="183" w:right="481"/>
      </w:pPr>
      <w:r>
        <w:rPr/>
        <w:br w:type="column"/>
      </w:r>
      <w:r>
        <w:rPr/>
        <w:t>Things are a little more complicated if interest rates have fallen in response to slower growth (6(b)). In that case, anyone who has locked in a future flow of income (coupons on government bonds, for example)</w:t>
      </w:r>
      <w:r>
        <w:rPr>
          <w:spacing w:val="-6"/>
        </w:rPr>
        <w:t> </w:t>
      </w:r>
      <w:r>
        <w:rPr/>
        <w:t>will</w:t>
      </w:r>
      <w:r>
        <w:rPr>
          <w:spacing w:val="-6"/>
        </w:rPr>
        <w:t> </w:t>
      </w:r>
      <w:r>
        <w:rPr/>
        <w:t>gain</w:t>
      </w:r>
      <w:r>
        <w:rPr>
          <w:spacing w:val="-5"/>
        </w:rPr>
        <w:t> </w:t>
      </w:r>
      <w:r>
        <w:rPr/>
        <w:t>relative</w:t>
      </w:r>
      <w:r>
        <w:rPr>
          <w:spacing w:val="-6"/>
        </w:rPr>
        <w:t> </w:t>
      </w:r>
      <w:r>
        <w:rPr/>
        <w:t>to</w:t>
      </w:r>
      <w:r>
        <w:rPr>
          <w:spacing w:val="-5"/>
        </w:rPr>
        <w:t> </w:t>
      </w:r>
      <w:r>
        <w:rPr/>
        <w:t>others.</w:t>
      </w:r>
      <w:r>
        <w:rPr>
          <w:spacing w:val="-6"/>
        </w:rPr>
        <w:t> </w:t>
      </w:r>
      <w:r>
        <w:rPr/>
        <w:t>But</w:t>
      </w:r>
      <w:r>
        <w:rPr>
          <w:spacing w:val="-6"/>
        </w:rPr>
        <w:t> </w:t>
      </w:r>
      <w:r>
        <w:rPr/>
        <w:t>if</w:t>
      </w:r>
      <w:r>
        <w:rPr>
          <w:spacing w:val="-5"/>
        </w:rPr>
        <w:t> </w:t>
      </w:r>
      <w:r>
        <w:rPr/>
        <w:t>we</w:t>
      </w:r>
      <w:r>
        <w:rPr>
          <w:spacing w:val="-6"/>
        </w:rPr>
        <w:t> </w:t>
      </w:r>
      <w:r>
        <w:rPr/>
        <w:t>look</w:t>
      </w:r>
      <w:r>
        <w:rPr>
          <w:spacing w:val="-5"/>
        </w:rPr>
        <w:t> </w:t>
      </w:r>
      <w:r>
        <w:rPr/>
        <w:t>at capital income in aggregate, there’s no evidence it’s risen at the expense of wages. Despite significant shifts in real interest rates and asset prices, and whatever</w:t>
      </w:r>
      <w:r>
        <w:rPr>
          <w:spacing w:val="-10"/>
        </w:rPr>
        <w:t> </w:t>
      </w:r>
      <w:r>
        <w:rPr/>
        <w:t>their</w:t>
      </w:r>
      <w:r>
        <w:rPr>
          <w:spacing w:val="-8"/>
        </w:rPr>
        <w:t> </w:t>
      </w:r>
      <w:r>
        <w:rPr/>
        <w:t>cause,</w:t>
      </w:r>
      <w:r>
        <w:rPr>
          <w:spacing w:val="-10"/>
        </w:rPr>
        <w:t> </w:t>
      </w:r>
      <w:r>
        <w:rPr/>
        <w:t>the</w:t>
      </w:r>
      <w:r>
        <w:rPr>
          <w:spacing w:val="-8"/>
        </w:rPr>
        <w:t> </w:t>
      </w:r>
      <w:r>
        <w:rPr/>
        <w:t>share</w:t>
      </w:r>
      <w:r>
        <w:rPr>
          <w:spacing w:val="-10"/>
        </w:rPr>
        <w:t> </w:t>
      </w:r>
      <w:r>
        <w:rPr/>
        <w:t>of</w:t>
      </w:r>
      <w:r>
        <w:rPr>
          <w:spacing w:val="-10"/>
        </w:rPr>
        <w:t> </w:t>
      </w:r>
      <w:r>
        <w:rPr/>
        <w:t>total</w:t>
      </w:r>
      <w:r>
        <w:rPr>
          <w:spacing w:val="-8"/>
        </w:rPr>
        <w:t> </w:t>
      </w:r>
      <w:r>
        <w:rPr/>
        <w:t>income</w:t>
      </w:r>
      <w:r>
        <w:rPr>
          <w:spacing w:val="-9"/>
        </w:rPr>
        <w:t> </w:t>
      </w:r>
      <w:r>
        <w:rPr/>
        <w:t>going to labour (relative to profits) has remained pretty stable in the UK over the past 30 years</w:t>
      </w:r>
      <w:r>
        <w:rPr>
          <w:vertAlign w:val="superscript"/>
        </w:rPr>
        <w:t>12</w:t>
      </w:r>
      <w:r>
        <w:rPr>
          <w:vertAlign w:val="baseline"/>
        </w:rPr>
        <w:t>. On the face of it, asset price movements have not resulted in labour taking a lower share of the economic pie (Chart 9).</w:t>
      </w:r>
    </w:p>
    <w:p>
      <w:pPr>
        <w:spacing w:after="0" w:line="357" w:lineRule="auto"/>
        <w:sectPr>
          <w:pgSz w:w="12240" w:h="15840"/>
          <w:pgMar w:header="0" w:footer="1240" w:top="1440" w:bottom="1440" w:left="1360" w:right="1120"/>
          <w:cols w:num="2" w:equalWidth="0">
            <w:col w:w="4640" w:space="40"/>
            <w:col w:w="5080"/>
          </w:cols>
        </w:sectPr>
      </w:pPr>
    </w:p>
    <w:p>
      <w:pPr>
        <w:pStyle w:val="BodyText"/>
        <w:spacing w:before="8"/>
        <w:rPr>
          <w:sz w:val="26"/>
        </w:rPr>
      </w:pPr>
    </w:p>
    <w:p>
      <w:pPr>
        <w:pStyle w:val="BodyText"/>
        <w:spacing w:line="357" w:lineRule="auto" w:before="93"/>
        <w:ind w:left="227" w:right="543"/>
      </w:pPr>
      <w:r>
        <w:rPr/>
        <w:t>I</w:t>
      </w:r>
      <w:r>
        <w:rPr>
          <w:spacing w:val="-8"/>
        </w:rPr>
        <w:t> </w:t>
      </w:r>
      <w:r>
        <w:rPr/>
        <w:t>read</w:t>
      </w:r>
      <w:r>
        <w:rPr>
          <w:spacing w:val="-8"/>
        </w:rPr>
        <w:t> </w:t>
      </w:r>
      <w:r>
        <w:rPr/>
        <w:t>a</w:t>
      </w:r>
      <w:r>
        <w:rPr>
          <w:spacing w:val="-8"/>
        </w:rPr>
        <w:t> </w:t>
      </w:r>
      <w:r>
        <w:rPr/>
        <w:t>lot</w:t>
      </w:r>
      <w:r>
        <w:rPr>
          <w:spacing w:val="-7"/>
        </w:rPr>
        <w:t> </w:t>
      </w:r>
      <w:r>
        <w:rPr/>
        <w:t>of</w:t>
      </w:r>
      <w:r>
        <w:rPr>
          <w:spacing w:val="-8"/>
        </w:rPr>
        <w:t> </w:t>
      </w:r>
      <w:r>
        <w:rPr/>
        <w:t>economic</w:t>
      </w:r>
      <w:r>
        <w:rPr>
          <w:spacing w:val="-7"/>
        </w:rPr>
        <w:t> </w:t>
      </w:r>
      <w:r>
        <w:rPr/>
        <w:t>commentary</w:t>
      </w:r>
      <w:r>
        <w:rPr>
          <w:spacing w:val="-6"/>
        </w:rPr>
        <w:t> </w:t>
      </w:r>
      <w:r>
        <w:rPr/>
        <w:t>that</w:t>
      </w:r>
      <w:r>
        <w:rPr>
          <w:spacing w:val="-9"/>
        </w:rPr>
        <w:t> </w:t>
      </w:r>
      <w:r>
        <w:rPr/>
        <w:t>says</w:t>
      </w:r>
      <w:r>
        <w:rPr>
          <w:spacing w:val="-7"/>
        </w:rPr>
        <w:t> </w:t>
      </w:r>
      <w:r>
        <w:rPr/>
        <w:t>(i)</w:t>
      </w:r>
      <w:r>
        <w:rPr>
          <w:spacing w:val="-8"/>
        </w:rPr>
        <w:t> </w:t>
      </w:r>
      <w:r>
        <w:rPr/>
        <w:t>interest</w:t>
      </w:r>
      <w:r>
        <w:rPr>
          <w:spacing w:val="-6"/>
        </w:rPr>
        <w:t> </w:t>
      </w:r>
      <w:r>
        <w:rPr/>
        <w:t>rates</w:t>
      </w:r>
      <w:r>
        <w:rPr>
          <w:spacing w:val="-8"/>
        </w:rPr>
        <w:t> </w:t>
      </w:r>
      <w:r>
        <w:rPr/>
        <w:t>are</w:t>
      </w:r>
      <w:r>
        <w:rPr>
          <w:spacing w:val="-7"/>
        </w:rPr>
        <w:t> </w:t>
      </w:r>
      <w:r>
        <w:rPr/>
        <w:t>low</w:t>
      </w:r>
      <w:r>
        <w:rPr>
          <w:spacing w:val="-9"/>
        </w:rPr>
        <w:t> </w:t>
      </w:r>
      <w:r>
        <w:rPr/>
        <w:t>because</w:t>
      </w:r>
      <w:r>
        <w:rPr>
          <w:spacing w:val="-9"/>
        </w:rPr>
        <w:t> </w:t>
      </w:r>
      <w:r>
        <w:rPr/>
        <w:t>central</w:t>
      </w:r>
      <w:r>
        <w:rPr>
          <w:spacing w:val="-8"/>
        </w:rPr>
        <w:t> </w:t>
      </w:r>
      <w:r>
        <w:rPr/>
        <w:t>banks</w:t>
      </w:r>
      <w:r>
        <w:rPr>
          <w:spacing w:val="-8"/>
        </w:rPr>
        <w:t> </w:t>
      </w:r>
      <w:r>
        <w:rPr/>
        <w:t>have</w:t>
      </w:r>
      <w:r>
        <w:rPr>
          <w:spacing w:val="-8"/>
        </w:rPr>
        <w:t> </w:t>
      </w:r>
      <w:r>
        <w:rPr/>
        <w:t>chosen to keep policy rates low and (ii) this has pushed up the price of risky assets, benefiting only those who happened already to own them. I’m not sure either of these is</w:t>
      </w:r>
      <w:r>
        <w:rPr>
          <w:spacing w:val="-19"/>
        </w:rPr>
        <w:t> </w:t>
      </w:r>
      <w:r>
        <w:rPr/>
        <w:t>true.</w:t>
      </w:r>
    </w:p>
    <w:p>
      <w:pPr>
        <w:pStyle w:val="BodyText"/>
        <w:spacing w:before="1"/>
        <w:rPr>
          <w:sz w:val="25"/>
        </w:rPr>
      </w:pPr>
    </w:p>
    <w:p>
      <w:pPr>
        <w:pStyle w:val="BodyText"/>
        <w:spacing w:line="357" w:lineRule="auto" w:before="1"/>
        <w:ind w:left="227" w:right="433"/>
      </w:pPr>
      <w:r>
        <w:rPr/>
        <w:t>To be sure, autonomous changes in monetary policy can affect asset prices. If the central bank decided to lower interest rates arbitrarily, for no other reason than that it wanted to, real asset prices would rise. But it’s unlikely</w:t>
      </w:r>
      <w:r>
        <w:rPr>
          <w:spacing w:val="-8"/>
        </w:rPr>
        <w:t> </w:t>
      </w:r>
      <w:r>
        <w:rPr/>
        <w:t>the</w:t>
      </w:r>
      <w:r>
        <w:rPr>
          <w:spacing w:val="-8"/>
        </w:rPr>
        <w:t> </w:t>
      </w:r>
      <w:r>
        <w:rPr/>
        <w:t>effect</w:t>
      </w:r>
      <w:r>
        <w:rPr>
          <w:spacing w:val="-6"/>
        </w:rPr>
        <w:t> </w:t>
      </w:r>
      <w:r>
        <w:rPr/>
        <w:t>would</w:t>
      </w:r>
      <w:r>
        <w:rPr>
          <w:spacing w:val="-9"/>
        </w:rPr>
        <w:t> </w:t>
      </w:r>
      <w:r>
        <w:rPr/>
        <w:t>endure</w:t>
      </w:r>
      <w:r>
        <w:rPr>
          <w:spacing w:val="-7"/>
        </w:rPr>
        <w:t> </w:t>
      </w:r>
      <w:r>
        <w:rPr/>
        <w:t>for</w:t>
      </w:r>
      <w:r>
        <w:rPr>
          <w:spacing w:val="-8"/>
        </w:rPr>
        <w:t> </w:t>
      </w:r>
      <w:r>
        <w:rPr/>
        <w:t>a</w:t>
      </w:r>
      <w:r>
        <w:rPr>
          <w:spacing w:val="-8"/>
        </w:rPr>
        <w:t> </w:t>
      </w:r>
      <w:r>
        <w:rPr/>
        <w:t>very</w:t>
      </w:r>
      <w:r>
        <w:rPr>
          <w:spacing w:val="-8"/>
        </w:rPr>
        <w:t> </w:t>
      </w:r>
      <w:r>
        <w:rPr/>
        <w:t>long</w:t>
      </w:r>
      <w:r>
        <w:rPr>
          <w:spacing w:val="-7"/>
        </w:rPr>
        <w:t> </w:t>
      </w:r>
      <w:r>
        <w:rPr/>
        <w:t>time:</w:t>
      </w:r>
      <w:r>
        <w:rPr>
          <w:spacing w:val="-6"/>
        </w:rPr>
        <w:t> </w:t>
      </w:r>
      <w:r>
        <w:rPr/>
        <w:t>the</w:t>
      </w:r>
      <w:r>
        <w:rPr>
          <w:spacing w:val="-8"/>
        </w:rPr>
        <w:t> </w:t>
      </w:r>
      <w:r>
        <w:rPr/>
        <w:t>only</w:t>
      </w:r>
      <w:r>
        <w:rPr>
          <w:spacing w:val="-7"/>
        </w:rPr>
        <w:t> </w:t>
      </w:r>
      <w:r>
        <w:rPr/>
        <w:t>lasting</w:t>
      </w:r>
      <w:r>
        <w:rPr>
          <w:spacing w:val="-8"/>
        </w:rPr>
        <w:t> </w:t>
      </w:r>
      <w:r>
        <w:rPr/>
        <w:t>impact</w:t>
      </w:r>
      <w:r>
        <w:rPr>
          <w:spacing w:val="-6"/>
        </w:rPr>
        <w:t> </w:t>
      </w:r>
      <w:r>
        <w:rPr/>
        <w:t>would</w:t>
      </w:r>
      <w:r>
        <w:rPr>
          <w:spacing w:val="-7"/>
        </w:rPr>
        <w:t> </w:t>
      </w:r>
      <w:r>
        <w:rPr/>
        <w:t>be</w:t>
      </w:r>
      <w:r>
        <w:rPr>
          <w:spacing w:val="-8"/>
        </w:rPr>
        <w:t> </w:t>
      </w:r>
      <w:r>
        <w:rPr/>
        <w:t>on</w:t>
      </w:r>
      <w:r>
        <w:rPr>
          <w:spacing w:val="-7"/>
        </w:rPr>
        <w:t> </w:t>
      </w:r>
      <w:r>
        <w:rPr/>
        <w:t>inflation.</w:t>
      </w:r>
      <w:r>
        <w:rPr>
          <w:spacing w:val="-6"/>
        </w:rPr>
        <w:t> </w:t>
      </w:r>
      <w:r>
        <w:rPr/>
        <w:t>And,</w:t>
      </w:r>
      <w:r>
        <w:rPr>
          <w:spacing w:val="-6"/>
        </w:rPr>
        <w:t> </w:t>
      </w:r>
      <w:r>
        <w:rPr/>
        <w:t>in</w:t>
      </w:r>
      <w:r>
        <w:rPr>
          <w:spacing w:val="-9"/>
        </w:rPr>
        <w:t> </w:t>
      </w:r>
      <w:r>
        <w:rPr/>
        <w:t>the real world, that’s not what’s happened – inflation has remained broadly close to target even as real interest rates,</w:t>
      </w:r>
      <w:r>
        <w:rPr>
          <w:spacing w:val="-5"/>
        </w:rPr>
        <w:t> </w:t>
      </w:r>
      <w:r>
        <w:rPr/>
        <w:t>long</w:t>
      </w:r>
      <w:r>
        <w:rPr>
          <w:spacing w:val="-6"/>
        </w:rPr>
        <w:t> </w:t>
      </w:r>
      <w:r>
        <w:rPr/>
        <w:t>as</w:t>
      </w:r>
      <w:r>
        <w:rPr>
          <w:spacing w:val="-3"/>
        </w:rPr>
        <w:t> </w:t>
      </w:r>
      <w:r>
        <w:rPr/>
        <w:t>well</w:t>
      </w:r>
      <w:r>
        <w:rPr>
          <w:spacing w:val="-5"/>
        </w:rPr>
        <w:t> </w:t>
      </w:r>
      <w:r>
        <w:rPr/>
        <w:t>as</w:t>
      </w:r>
      <w:r>
        <w:rPr>
          <w:spacing w:val="-5"/>
        </w:rPr>
        <w:t> </w:t>
      </w:r>
      <w:r>
        <w:rPr/>
        <w:t>short,</w:t>
      </w:r>
      <w:r>
        <w:rPr>
          <w:spacing w:val="-5"/>
        </w:rPr>
        <w:t> </w:t>
      </w:r>
      <w:r>
        <w:rPr/>
        <w:t>have</w:t>
      </w:r>
      <w:r>
        <w:rPr>
          <w:spacing w:val="-6"/>
        </w:rPr>
        <w:t> </w:t>
      </w:r>
      <w:r>
        <w:rPr/>
        <w:t>trended</w:t>
      </w:r>
      <w:r>
        <w:rPr>
          <w:spacing w:val="-5"/>
        </w:rPr>
        <w:t> </w:t>
      </w:r>
      <w:r>
        <w:rPr/>
        <w:t>downwards.</w:t>
      </w:r>
      <w:r>
        <w:rPr>
          <w:spacing w:val="-5"/>
        </w:rPr>
        <w:t> </w:t>
      </w:r>
      <w:r>
        <w:rPr/>
        <w:t>This</w:t>
      </w:r>
      <w:r>
        <w:rPr>
          <w:spacing w:val="-5"/>
        </w:rPr>
        <w:t> </w:t>
      </w:r>
      <w:r>
        <w:rPr/>
        <w:t>bears</w:t>
      </w:r>
      <w:r>
        <w:rPr>
          <w:spacing w:val="-5"/>
        </w:rPr>
        <w:t> </w:t>
      </w:r>
      <w:r>
        <w:rPr/>
        <w:t>out,</w:t>
      </w:r>
      <w:r>
        <w:rPr>
          <w:spacing w:val="-7"/>
        </w:rPr>
        <w:t> </w:t>
      </w:r>
      <w:r>
        <w:rPr/>
        <w:t>for</w:t>
      </w:r>
      <w:r>
        <w:rPr>
          <w:spacing w:val="-6"/>
        </w:rPr>
        <w:t> </w:t>
      </w:r>
      <w:r>
        <w:rPr/>
        <w:t>me,</w:t>
      </w:r>
      <w:r>
        <w:rPr>
          <w:spacing w:val="-7"/>
        </w:rPr>
        <w:t> </w:t>
      </w:r>
      <w:r>
        <w:rPr/>
        <w:t>that</w:t>
      </w:r>
      <w:r>
        <w:rPr>
          <w:spacing w:val="-5"/>
        </w:rPr>
        <w:t> </w:t>
      </w:r>
      <w:r>
        <w:rPr/>
        <w:t>the</w:t>
      </w:r>
      <w:r>
        <w:rPr>
          <w:spacing w:val="-6"/>
        </w:rPr>
        <w:t> </w:t>
      </w:r>
      <w:r>
        <w:rPr/>
        <w:t>real</w:t>
      </w:r>
      <w:r>
        <w:rPr>
          <w:spacing w:val="-4"/>
        </w:rPr>
        <w:t> </w:t>
      </w:r>
      <w:r>
        <w:rPr/>
        <w:t>task</w:t>
      </w:r>
      <w:r>
        <w:rPr>
          <w:spacing w:val="-6"/>
        </w:rPr>
        <w:t> </w:t>
      </w:r>
      <w:r>
        <w:rPr/>
        <w:t>for</w:t>
      </w:r>
      <w:r>
        <w:rPr>
          <w:spacing w:val="-5"/>
        </w:rPr>
        <w:t> </w:t>
      </w:r>
      <w:r>
        <w:rPr/>
        <w:t>policy</w:t>
      </w:r>
      <w:r>
        <w:rPr>
          <w:spacing w:val="-5"/>
        </w:rPr>
        <w:t> </w:t>
      </w:r>
      <w:r>
        <w:rPr/>
        <w:t>is</w:t>
      </w:r>
      <w:r>
        <w:rPr>
          <w:spacing w:val="-4"/>
        </w:rPr>
        <w:t> </w:t>
      </w:r>
      <w:r>
        <w:rPr/>
        <w:t>to understand</w:t>
      </w:r>
      <w:r>
        <w:rPr>
          <w:spacing w:val="-6"/>
        </w:rPr>
        <w:t> </w:t>
      </w:r>
      <w:r>
        <w:rPr/>
        <w:t>–</w:t>
      </w:r>
      <w:r>
        <w:rPr>
          <w:spacing w:val="-6"/>
        </w:rPr>
        <w:t> </w:t>
      </w:r>
      <w:r>
        <w:rPr/>
        <w:t>and</w:t>
      </w:r>
      <w:r>
        <w:rPr>
          <w:spacing w:val="-7"/>
        </w:rPr>
        <w:t> </w:t>
      </w:r>
      <w:r>
        <w:rPr/>
        <w:t>then</w:t>
      </w:r>
      <w:r>
        <w:rPr>
          <w:spacing w:val="-7"/>
        </w:rPr>
        <w:t> </w:t>
      </w:r>
      <w:r>
        <w:rPr/>
        <w:t>adapt</w:t>
      </w:r>
      <w:r>
        <w:rPr>
          <w:spacing w:val="-4"/>
        </w:rPr>
        <w:t> </w:t>
      </w:r>
      <w:r>
        <w:rPr/>
        <w:t>to</w:t>
      </w:r>
      <w:r>
        <w:rPr>
          <w:spacing w:val="-5"/>
        </w:rPr>
        <w:t> </w:t>
      </w:r>
      <w:r>
        <w:rPr/>
        <w:t>–</w:t>
      </w:r>
      <w:r>
        <w:rPr>
          <w:spacing w:val="-6"/>
        </w:rPr>
        <w:t> </w:t>
      </w:r>
      <w:r>
        <w:rPr/>
        <w:t>economic</w:t>
      </w:r>
      <w:r>
        <w:rPr>
          <w:spacing w:val="-6"/>
        </w:rPr>
        <w:t> </w:t>
      </w:r>
      <w:r>
        <w:rPr/>
        <w:t>forces</w:t>
      </w:r>
      <w:r>
        <w:rPr>
          <w:spacing w:val="-5"/>
        </w:rPr>
        <w:t> </w:t>
      </w:r>
      <w:r>
        <w:rPr/>
        <w:t>affecting</w:t>
      </w:r>
      <w:r>
        <w:rPr>
          <w:spacing w:val="-5"/>
        </w:rPr>
        <w:t> </w:t>
      </w:r>
      <w:r>
        <w:rPr/>
        <w:t>the</w:t>
      </w:r>
      <w:r>
        <w:rPr>
          <w:spacing w:val="-5"/>
        </w:rPr>
        <w:t> </w:t>
      </w:r>
      <w:r>
        <w:rPr/>
        <w:t>natural,</w:t>
      </w:r>
      <w:r>
        <w:rPr>
          <w:spacing w:val="-5"/>
        </w:rPr>
        <w:t> </w:t>
      </w:r>
      <w:r>
        <w:rPr/>
        <w:t>or</w:t>
      </w:r>
      <w:r>
        <w:rPr>
          <w:spacing w:val="-6"/>
        </w:rPr>
        <w:t> </w:t>
      </w:r>
      <w:r>
        <w:rPr/>
        <w:t>equilibrium</w:t>
      </w:r>
      <w:r>
        <w:rPr>
          <w:spacing w:val="-5"/>
        </w:rPr>
        <w:t> </w:t>
      </w:r>
      <w:r>
        <w:rPr/>
        <w:t>rate</w:t>
      </w:r>
      <w:r>
        <w:rPr>
          <w:spacing w:val="-7"/>
        </w:rPr>
        <w:t> </w:t>
      </w:r>
      <w:r>
        <w:rPr/>
        <w:t>of</w:t>
      </w:r>
      <w:r>
        <w:rPr>
          <w:spacing w:val="-5"/>
        </w:rPr>
        <w:t> </w:t>
      </w:r>
      <w:r>
        <w:rPr/>
        <w:t>interest.</w:t>
      </w:r>
      <w:r>
        <w:rPr>
          <w:vertAlign w:val="superscript"/>
        </w:rPr>
        <w:t>13</w:t>
      </w:r>
      <w:r>
        <w:rPr>
          <w:spacing w:val="-5"/>
          <w:vertAlign w:val="baseline"/>
        </w:rPr>
        <w:t> </w:t>
      </w:r>
      <w:r>
        <w:rPr>
          <w:vertAlign w:val="baseline"/>
        </w:rPr>
        <w:t>For</w:t>
      </w:r>
    </w:p>
    <w:p>
      <w:pPr>
        <w:pStyle w:val="BodyText"/>
        <w:spacing w:line="357" w:lineRule="auto"/>
        <w:ind w:left="227" w:right="461"/>
      </w:pPr>
      <w:r>
        <w:rPr/>
        <w:t>a variety of reasons, and over a long period of time, this underlying rate has been driven remorselessly downwards.</w:t>
      </w:r>
      <w:r>
        <w:rPr>
          <w:spacing w:val="-10"/>
        </w:rPr>
        <w:t> </w:t>
      </w:r>
      <w:r>
        <w:rPr/>
        <w:t>An</w:t>
      </w:r>
      <w:r>
        <w:rPr>
          <w:spacing w:val="-8"/>
        </w:rPr>
        <w:t> </w:t>
      </w:r>
      <w:r>
        <w:rPr/>
        <w:t>official</w:t>
      </w:r>
      <w:r>
        <w:rPr>
          <w:spacing w:val="-8"/>
        </w:rPr>
        <w:t> </w:t>
      </w:r>
      <w:r>
        <w:rPr/>
        <w:t>interest</w:t>
      </w:r>
      <w:r>
        <w:rPr>
          <w:spacing w:val="-7"/>
        </w:rPr>
        <w:t> </w:t>
      </w:r>
      <w:r>
        <w:rPr/>
        <w:t>rate</w:t>
      </w:r>
      <w:r>
        <w:rPr>
          <w:spacing w:val="-7"/>
        </w:rPr>
        <w:t> </w:t>
      </w:r>
      <w:r>
        <w:rPr/>
        <w:t>that</w:t>
      </w:r>
      <w:r>
        <w:rPr>
          <w:spacing w:val="-8"/>
        </w:rPr>
        <w:t> </w:t>
      </w:r>
      <w:r>
        <w:rPr/>
        <w:t>might</w:t>
      </w:r>
      <w:r>
        <w:rPr>
          <w:spacing w:val="-7"/>
        </w:rPr>
        <w:t> </w:t>
      </w:r>
      <w:r>
        <w:rPr/>
        <w:t>once</w:t>
      </w:r>
      <w:r>
        <w:rPr>
          <w:spacing w:val="-9"/>
        </w:rPr>
        <w:t> </w:t>
      </w:r>
      <w:r>
        <w:rPr/>
        <w:t>have</w:t>
      </w:r>
      <w:r>
        <w:rPr>
          <w:spacing w:val="-8"/>
        </w:rPr>
        <w:t> </w:t>
      </w:r>
      <w:r>
        <w:rPr/>
        <w:t>been</w:t>
      </w:r>
      <w:r>
        <w:rPr>
          <w:spacing w:val="-9"/>
        </w:rPr>
        <w:t> </w:t>
      </w:r>
      <w:r>
        <w:rPr/>
        <w:t>considered</w:t>
      </w:r>
      <w:r>
        <w:rPr>
          <w:spacing w:val="-8"/>
        </w:rPr>
        <w:t> </w:t>
      </w:r>
      <w:r>
        <w:rPr/>
        <w:t>inflationary</w:t>
      </w:r>
      <w:r>
        <w:rPr>
          <w:spacing w:val="-8"/>
        </w:rPr>
        <w:t> </w:t>
      </w:r>
      <w:r>
        <w:rPr/>
        <w:t>is</w:t>
      </w:r>
      <w:r>
        <w:rPr>
          <w:spacing w:val="-6"/>
        </w:rPr>
        <w:t> </w:t>
      </w:r>
      <w:r>
        <w:rPr/>
        <w:t>now</w:t>
      </w:r>
      <w:r>
        <w:rPr>
          <w:spacing w:val="-8"/>
        </w:rPr>
        <w:t> </w:t>
      </w:r>
      <w:r>
        <w:rPr/>
        <w:t>contractionary; failing</w:t>
      </w:r>
      <w:r>
        <w:rPr>
          <w:spacing w:val="-11"/>
        </w:rPr>
        <w:t> </w:t>
      </w:r>
      <w:r>
        <w:rPr/>
        <w:t>to</w:t>
      </w:r>
      <w:r>
        <w:rPr>
          <w:spacing w:val="-11"/>
        </w:rPr>
        <w:t> </w:t>
      </w:r>
      <w:r>
        <w:rPr/>
        <w:t>adapt</w:t>
      </w:r>
      <w:r>
        <w:rPr>
          <w:spacing w:val="-9"/>
        </w:rPr>
        <w:t> </w:t>
      </w:r>
      <w:r>
        <w:rPr/>
        <w:t>to</w:t>
      </w:r>
      <w:r>
        <w:rPr>
          <w:spacing w:val="-10"/>
        </w:rPr>
        <w:t> </w:t>
      </w:r>
      <w:r>
        <w:rPr/>
        <w:t>these</w:t>
      </w:r>
      <w:r>
        <w:rPr>
          <w:spacing w:val="-10"/>
        </w:rPr>
        <w:t> </w:t>
      </w:r>
      <w:r>
        <w:rPr/>
        <w:t>changes</w:t>
      </w:r>
      <w:r>
        <w:rPr>
          <w:spacing w:val="-10"/>
        </w:rPr>
        <w:t> </w:t>
      </w:r>
      <w:r>
        <w:rPr/>
        <w:t>sufficiently</w:t>
      </w:r>
      <w:r>
        <w:rPr>
          <w:spacing w:val="-10"/>
        </w:rPr>
        <w:t> </w:t>
      </w:r>
      <w:r>
        <w:rPr/>
        <w:t>quickly</w:t>
      </w:r>
      <w:r>
        <w:rPr>
          <w:spacing w:val="-8"/>
        </w:rPr>
        <w:t> </w:t>
      </w:r>
      <w:r>
        <w:rPr/>
        <w:t>would</w:t>
      </w:r>
      <w:r>
        <w:rPr>
          <w:spacing w:val="-10"/>
        </w:rPr>
        <w:t> </w:t>
      </w:r>
      <w:r>
        <w:rPr/>
        <w:t>have</w:t>
      </w:r>
      <w:r>
        <w:rPr>
          <w:spacing w:val="-10"/>
        </w:rPr>
        <w:t> </w:t>
      </w:r>
      <w:r>
        <w:rPr/>
        <w:t>depressed</w:t>
      </w:r>
      <w:r>
        <w:rPr>
          <w:spacing w:val="-10"/>
        </w:rPr>
        <w:t> </w:t>
      </w:r>
      <w:r>
        <w:rPr/>
        <w:t>output</w:t>
      </w:r>
      <w:r>
        <w:rPr>
          <w:spacing w:val="-8"/>
        </w:rPr>
        <w:t> </w:t>
      </w:r>
      <w:r>
        <w:rPr/>
        <w:t>and</w:t>
      </w:r>
      <w:r>
        <w:rPr>
          <w:spacing w:val="-10"/>
        </w:rPr>
        <w:t> </w:t>
      </w:r>
      <w:r>
        <w:rPr/>
        <w:t>pushed</w:t>
      </w:r>
      <w:r>
        <w:rPr>
          <w:spacing w:val="-11"/>
        </w:rPr>
        <w:t> </w:t>
      </w:r>
      <w:r>
        <w:rPr/>
        <w:t>inflation</w:t>
      </w:r>
      <w:r>
        <w:rPr>
          <w:spacing w:val="-10"/>
        </w:rPr>
        <w:t> </w:t>
      </w:r>
      <w:r>
        <w:rPr/>
        <w:t>below target. And sharp falls in the equilibrium interest rates – which have probably not yet fully unwound – can be thought of as a significant driver of the substantial cuts in interest rates undertaken by the MPC in 2008 and 2009.</w:t>
      </w:r>
    </w:p>
    <w:p>
      <w:pPr>
        <w:pStyle w:val="BodyText"/>
        <w:spacing w:before="4"/>
        <w:rPr>
          <w:sz w:val="24"/>
        </w:rPr>
      </w:pPr>
    </w:p>
    <w:p>
      <w:pPr>
        <w:pStyle w:val="BodyText"/>
        <w:spacing w:line="357" w:lineRule="auto"/>
        <w:ind w:left="227" w:right="433"/>
      </w:pPr>
      <w:r>
        <w:rPr/>
        <w:pict>
          <v:shape style="position:absolute;margin-left:79.379997pt;margin-top:34.710880pt;width:135.5pt;height:.1pt;mso-position-horizontal-relative:page;mso-position-vertical-relative:paragraph;z-index:-251643904;mso-wrap-distance-left:0;mso-wrap-distance-right:0" coordorigin="1588,694" coordsize="2710,0" path="m1588,694l4297,694e" filled="false" stroked="true" strokeweight=".48001pt" strokecolor="#000000">
            <v:path arrowok="t"/>
            <v:stroke dashstyle="solid"/>
            <w10:wrap type="topAndBottom"/>
          </v:shape>
        </w:pict>
      </w:r>
      <w:r>
        <w:rPr/>
        <w:t>As I say, those forces seem to have been at work for a long time, before as well as since the financial crisis. Over that time they have had differing effects on the performance of risky assets. During the 1990s all asset</w:t>
      </w:r>
    </w:p>
    <w:p>
      <w:pPr>
        <w:spacing w:before="26"/>
        <w:ind w:left="227" w:right="525" w:firstLine="0"/>
        <w:jc w:val="left"/>
        <w:rPr>
          <w:sz w:val="15"/>
        </w:rPr>
      </w:pPr>
      <w:r>
        <w:rPr>
          <w:position w:val="8"/>
          <w:sz w:val="9"/>
        </w:rPr>
        <w:t>12 </w:t>
      </w:r>
      <w:r>
        <w:rPr>
          <w:sz w:val="15"/>
        </w:rPr>
        <w:t>In contrast to the UK the labour share in the US has declined in recent years (see also Elsby et al (2013)). But, over time, these movements have been uncorrelated with interest rates and most explanations, such as they are, involve more structural changes (see, for example, Karabarbounis and Neiman (2014)).</w:t>
      </w:r>
    </w:p>
    <w:p>
      <w:pPr>
        <w:spacing w:line="174" w:lineRule="exact" w:before="3"/>
        <w:ind w:left="227" w:right="433" w:firstLine="0"/>
        <w:jc w:val="left"/>
        <w:rPr>
          <w:sz w:val="15"/>
        </w:rPr>
      </w:pPr>
      <w:r>
        <w:rPr>
          <w:position w:val="8"/>
          <w:sz w:val="9"/>
        </w:rPr>
        <w:t>13 </w:t>
      </w:r>
      <w:r>
        <w:rPr>
          <w:sz w:val="15"/>
        </w:rPr>
        <w:t>The economist Michael Woodford describes optimal policy exactly in these terms – the task is to set the real short-term interest rate close to its natural, or equilibrium level (Woodford (2003)).</w:t>
      </w:r>
    </w:p>
    <w:p>
      <w:pPr>
        <w:spacing w:after="0" w:line="174" w:lineRule="exact"/>
        <w:jc w:val="left"/>
        <w:rPr>
          <w:sz w:val="15"/>
        </w:rPr>
        <w:sectPr>
          <w:type w:val="continuous"/>
          <w:pgSz w:w="12240" w:h="15840"/>
          <w:pgMar w:top="1120" w:bottom="1440" w:left="1360" w:right="1120"/>
        </w:sectPr>
      </w:pPr>
    </w:p>
    <w:p>
      <w:pPr>
        <w:pStyle w:val="BodyText"/>
        <w:spacing w:line="357" w:lineRule="auto" w:before="79"/>
        <w:ind w:left="227" w:right="525"/>
      </w:pPr>
      <w:r>
        <w:rPr/>
        <w:t>classes did well – bonds and equities alike. At least in terms of wealth, that will have benefited anyone who happened already to own long-dated assets, mostly older people. But over the last 15 years, equities have done</w:t>
      </w:r>
      <w:r>
        <w:rPr>
          <w:spacing w:val="-8"/>
        </w:rPr>
        <w:t> </w:t>
      </w:r>
      <w:r>
        <w:rPr/>
        <w:t>poorly.</w:t>
      </w:r>
      <w:r>
        <w:rPr>
          <w:spacing w:val="-5"/>
        </w:rPr>
        <w:t> </w:t>
      </w:r>
      <w:r>
        <w:rPr/>
        <w:t>Since</w:t>
      </w:r>
      <w:r>
        <w:rPr>
          <w:spacing w:val="-8"/>
        </w:rPr>
        <w:t> </w:t>
      </w:r>
      <w:r>
        <w:rPr/>
        <w:t>1999</w:t>
      </w:r>
      <w:r>
        <w:rPr>
          <w:spacing w:val="-7"/>
        </w:rPr>
        <w:t> </w:t>
      </w:r>
      <w:r>
        <w:rPr/>
        <w:t>UK</w:t>
      </w:r>
      <w:r>
        <w:rPr>
          <w:spacing w:val="-7"/>
        </w:rPr>
        <w:t> </w:t>
      </w:r>
      <w:r>
        <w:rPr/>
        <w:t>and</w:t>
      </w:r>
      <w:r>
        <w:rPr>
          <w:spacing w:val="-7"/>
        </w:rPr>
        <w:t> </w:t>
      </w:r>
      <w:r>
        <w:rPr/>
        <w:t>US</w:t>
      </w:r>
      <w:r>
        <w:rPr>
          <w:spacing w:val="-7"/>
        </w:rPr>
        <w:t> </w:t>
      </w:r>
      <w:r>
        <w:rPr/>
        <w:t>equities</w:t>
      </w:r>
      <w:r>
        <w:rPr>
          <w:spacing w:val="-6"/>
        </w:rPr>
        <w:t> </w:t>
      </w:r>
      <w:r>
        <w:rPr/>
        <w:t>have</w:t>
      </w:r>
      <w:r>
        <w:rPr>
          <w:spacing w:val="-8"/>
        </w:rPr>
        <w:t> </w:t>
      </w:r>
      <w:r>
        <w:rPr/>
        <w:t>delivered</w:t>
      </w:r>
      <w:r>
        <w:rPr>
          <w:spacing w:val="-6"/>
        </w:rPr>
        <w:t> </w:t>
      </w:r>
      <w:r>
        <w:rPr/>
        <w:t>a</w:t>
      </w:r>
      <w:r>
        <w:rPr>
          <w:spacing w:val="-7"/>
        </w:rPr>
        <w:t> </w:t>
      </w:r>
      <w:r>
        <w:rPr/>
        <w:t>real</w:t>
      </w:r>
      <w:r>
        <w:rPr>
          <w:spacing w:val="-6"/>
        </w:rPr>
        <w:t> </w:t>
      </w:r>
      <w:r>
        <w:rPr/>
        <w:t>cumulative</w:t>
      </w:r>
      <w:r>
        <w:rPr>
          <w:spacing w:val="-7"/>
        </w:rPr>
        <w:t> </w:t>
      </w:r>
      <w:r>
        <w:rPr/>
        <w:t>return</w:t>
      </w:r>
      <w:r>
        <w:rPr>
          <w:spacing w:val="-6"/>
        </w:rPr>
        <w:t> </w:t>
      </w:r>
      <w:r>
        <w:rPr/>
        <w:t>of</w:t>
      </w:r>
      <w:r>
        <w:rPr>
          <w:spacing w:val="-7"/>
        </w:rPr>
        <w:t> </w:t>
      </w:r>
      <w:r>
        <w:rPr/>
        <w:t>only</w:t>
      </w:r>
      <w:r>
        <w:rPr>
          <w:spacing w:val="-5"/>
        </w:rPr>
        <w:t> </w:t>
      </w:r>
      <w:r>
        <w:rPr/>
        <w:t>2%</w:t>
      </w:r>
      <w:r>
        <w:rPr>
          <w:spacing w:val="-6"/>
        </w:rPr>
        <w:t> </w:t>
      </w:r>
      <w:r>
        <w:rPr/>
        <w:t>a</w:t>
      </w:r>
      <w:r>
        <w:rPr>
          <w:spacing w:val="-6"/>
        </w:rPr>
        <w:t> </w:t>
      </w:r>
      <w:r>
        <w:rPr/>
        <w:t>year,</w:t>
      </w:r>
      <w:r>
        <w:rPr>
          <w:spacing w:val="-6"/>
        </w:rPr>
        <w:t> </w:t>
      </w:r>
      <w:r>
        <w:rPr/>
        <w:t>only a touch higher than term bank deposits and a lot lower than the 4½% average return on long-dated gilts (Chart</w:t>
      </w:r>
      <w:r>
        <w:rPr>
          <w:spacing w:val="-8"/>
        </w:rPr>
        <w:t> </w:t>
      </w:r>
      <w:r>
        <w:rPr/>
        <w:t>10).</w:t>
      </w:r>
      <w:r>
        <w:rPr>
          <w:spacing w:val="36"/>
        </w:rPr>
        <w:t> </w:t>
      </w:r>
      <w:r>
        <w:rPr/>
        <w:t>The</w:t>
      </w:r>
      <w:r>
        <w:rPr>
          <w:spacing w:val="-10"/>
        </w:rPr>
        <w:t> </w:t>
      </w:r>
      <w:r>
        <w:rPr/>
        <w:t>implications</w:t>
      </w:r>
      <w:r>
        <w:rPr>
          <w:spacing w:val="-9"/>
        </w:rPr>
        <w:t> </w:t>
      </w:r>
      <w:r>
        <w:rPr/>
        <w:t>for</w:t>
      </w:r>
      <w:r>
        <w:rPr>
          <w:spacing w:val="-10"/>
        </w:rPr>
        <w:t> </w:t>
      </w:r>
      <w:r>
        <w:rPr/>
        <w:t>the</w:t>
      </w:r>
      <w:r>
        <w:rPr>
          <w:spacing w:val="-11"/>
        </w:rPr>
        <w:t> </w:t>
      </w:r>
      <w:r>
        <w:rPr/>
        <w:t>distribution</w:t>
      </w:r>
      <w:r>
        <w:rPr>
          <w:spacing w:val="-8"/>
        </w:rPr>
        <w:t> </w:t>
      </w:r>
      <w:r>
        <w:rPr/>
        <w:t>of</w:t>
      </w:r>
      <w:r>
        <w:rPr>
          <w:spacing w:val="-8"/>
        </w:rPr>
        <w:t> </w:t>
      </w:r>
      <w:r>
        <w:rPr/>
        <w:t>wealth</w:t>
      </w:r>
      <w:r>
        <w:rPr>
          <w:spacing w:val="-8"/>
        </w:rPr>
        <w:t> </w:t>
      </w:r>
      <w:r>
        <w:rPr/>
        <w:t>are</w:t>
      </w:r>
      <w:r>
        <w:rPr>
          <w:spacing w:val="-9"/>
        </w:rPr>
        <w:t> </w:t>
      </w:r>
      <w:r>
        <w:rPr/>
        <w:t>therefore</w:t>
      </w:r>
      <w:r>
        <w:rPr>
          <w:spacing w:val="-9"/>
        </w:rPr>
        <w:t> </w:t>
      </w:r>
      <w:r>
        <w:rPr/>
        <w:t>more</w:t>
      </w:r>
      <w:r>
        <w:rPr>
          <w:spacing w:val="-11"/>
        </w:rPr>
        <w:t> </w:t>
      </w:r>
      <w:r>
        <w:rPr/>
        <w:t>complicated.</w:t>
      </w:r>
      <w:r>
        <w:rPr>
          <w:spacing w:val="-8"/>
        </w:rPr>
        <w:t> </w:t>
      </w:r>
      <w:r>
        <w:rPr/>
        <w:t>Either</w:t>
      </w:r>
      <w:r>
        <w:rPr>
          <w:spacing w:val="-9"/>
        </w:rPr>
        <w:t> </w:t>
      </w:r>
      <w:r>
        <w:rPr/>
        <w:t>way,</w:t>
      </w:r>
      <w:r>
        <w:rPr>
          <w:spacing w:val="-7"/>
        </w:rPr>
        <w:t> </w:t>
      </w:r>
      <w:r>
        <w:rPr/>
        <w:t>it’s</w:t>
      </w:r>
      <w:r>
        <w:rPr>
          <w:spacing w:val="-9"/>
        </w:rPr>
        <w:t> </w:t>
      </w:r>
      <w:r>
        <w:rPr/>
        <w:t>not clear there have been any for the broad distribution of income, as between capital and labour (and as opposed to</w:t>
      </w:r>
      <w:r>
        <w:rPr>
          <w:spacing w:val="-4"/>
        </w:rPr>
        <w:t> </w:t>
      </w:r>
      <w:r>
        <w:rPr/>
        <w:t>wealth).</w:t>
      </w:r>
    </w:p>
    <w:p>
      <w:pPr>
        <w:pStyle w:val="BodyText"/>
        <w:spacing w:before="10"/>
        <w:rPr>
          <w:sz w:val="24"/>
        </w:rPr>
      </w:pPr>
    </w:p>
    <w:p>
      <w:pPr>
        <w:pStyle w:val="BodyText"/>
        <w:spacing w:line="357" w:lineRule="auto"/>
        <w:ind w:left="227" w:right="480"/>
      </w:pPr>
      <w:r>
        <w:rPr/>
        <w:t>The low level of real interest rates has recently fuelled talk of a “secular stagnation”. Whether this situation persists</w:t>
      </w:r>
      <w:r>
        <w:rPr>
          <w:spacing w:val="-9"/>
        </w:rPr>
        <w:t> </w:t>
      </w:r>
      <w:r>
        <w:rPr/>
        <w:t>–</w:t>
      </w:r>
      <w:r>
        <w:rPr>
          <w:spacing w:val="-8"/>
        </w:rPr>
        <w:t> </w:t>
      </w:r>
      <w:r>
        <w:rPr/>
        <w:t>whether</w:t>
      </w:r>
      <w:r>
        <w:rPr>
          <w:spacing w:val="-9"/>
        </w:rPr>
        <w:t> </w:t>
      </w:r>
      <w:r>
        <w:rPr/>
        <w:t>the</w:t>
      </w:r>
      <w:r>
        <w:rPr>
          <w:spacing w:val="-8"/>
        </w:rPr>
        <w:t> </w:t>
      </w:r>
      <w:r>
        <w:rPr/>
        <w:t>stagnation</w:t>
      </w:r>
      <w:r>
        <w:rPr>
          <w:spacing w:val="-10"/>
        </w:rPr>
        <w:t> </w:t>
      </w:r>
      <w:r>
        <w:rPr/>
        <w:t>in</w:t>
      </w:r>
      <w:r>
        <w:rPr>
          <w:spacing w:val="-9"/>
        </w:rPr>
        <w:t> </w:t>
      </w:r>
      <w:r>
        <w:rPr/>
        <w:t>real</w:t>
      </w:r>
      <w:r>
        <w:rPr>
          <w:spacing w:val="-7"/>
        </w:rPr>
        <w:t> </w:t>
      </w:r>
      <w:r>
        <w:rPr/>
        <w:t>interest</w:t>
      </w:r>
      <w:r>
        <w:rPr>
          <w:spacing w:val="-8"/>
        </w:rPr>
        <w:t> </w:t>
      </w:r>
      <w:r>
        <w:rPr/>
        <w:t>rates</w:t>
      </w:r>
      <w:r>
        <w:rPr>
          <w:spacing w:val="-9"/>
        </w:rPr>
        <w:t> </w:t>
      </w:r>
      <w:r>
        <w:rPr/>
        <w:t>really</w:t>
      </w:r>
      <w:r>
        <w:rPr>
          <w:spacing w:val="-7"/>
        </w:rPr>
        <w:t> </w:t>
      </w:r>
      <w:r>
        <w:rPr/>
        <w:t>is</w:t>
      </w:r>
      <w:r>
        <w:rPr>
          <w:spacing w:val="-7"/>
        </w:rPr>
        <w:t> </w:t>
      </w:r>
      <w:r>
        <w:rPr/>
        <w:t>“secular”</w:t>
      </w:r>
      <w:r>
        <w:rPr>
          <w:spacing w:val="-9"/>
        </w:rPr>
        <w:t> </w:t>
      </w:r>
      <w:r>
        <w:rPr/>
        <w:t>–</w:t>
      </w:r>
      <w:r>
        <w:rPr>
          <w:spacing w:val="-10"/>
        </w:rPr>
        <w:t> </w:t>
      </w:r>
      <w:r>
        <w:rPr/>
        <w:t>is,</w:t>
      </w:r>
      <w:r>
        <w:rPr>
          <w:spacing w:val="-7"/>
        </w:rPr>
        <w:t> </w:t>
      </w:r>
      <w:r>
        <w:rPr/>
        <w:t>quite</w:t>
      </w:r>
      <w:r>
        <w:rPr>
          <w:spacing w:val="-9"/>
        </w:rPr>
        <w:t> </w:t>
      </w:r>
      <w:r>
        <w:rPr/>
        <w:t>honestly,</w:t>
      </w:r>
      <w:r>
        <w:rPr>
          <w:spacing w:val="-9"/>
        </w:rPr>
        <w:t> </w:t>
      </w:r>
      <w:r>
        <w:rPr/>
        <w:t>anyone’s</w:t>
      </w:r>
      <w:r>
        <w:rPr>
          <w:spacing w:val="-8"/>
        </w:rPr>
        <w:t> </w:t>
      </w:r>
      <w:r>
        <w:rPr/>
        <w:t>guess. If forced to have a go myself, I’d say that neutral real rates are likely to stay low for some time yet – with the implication</w:t>
      </w:r>
      <w:r>
        <w:rPr>
          <w:spacing w:val="-8"/>
        </w:rPr>
        <w:t> </w:t>
      </w:r>
      <w:r>
        <w:rPr/>
        <w:t>that</w:t>
      </w:r>
      <w:r>
        <w:rPr>
          <w:spacing w:val="-7"/>
        </w:rPr>
        <w:t> </w:t>
      </w:r>
      <w:r>
        <w:rPr/>
        <w:t>any</w:t>
      </w:r>
      <w:r>
        <w:rPr>
          <w:spacing w:val="-7"/>
        </w:rPr>
        <w:t> </w:t>
      </w:r>
      <w:r>
        <w:rPr/>
        <w:t>rises</w:t>
      </w:r>
      <w:r>
        <w:rPr>
          <w:spacing w:val="-7"/>
        </w:rPr>
        <w:t> </w:t>
      </w:r>
      <w:r>
        <w:rPr/>
        <w:t>in</w:t>
      </w:r>
      <w:r>
        <w:rPr>
          <w:spacing w:val="-8"/>
        </w:rPr>
        <w:t> </w:t>
      </w:r>
      <w:r>
        <w:rPr/>
        <w:t>official</w:t>
      </w:r>
      <w:r>
        <w:rPr>
          <w:spacing w:val="-7"/>
        </w:rPr>
        <w:t> </w:t>
      </w:r>
      <w:r>
        <w:rPr/>
        <w:t>policy</w:t>
      </w:r>
      <w:r>
        <w:rPr>
          <w:spacing w:val="-7"/>
        </w:rPr>
        <w:t> </w:t>
      </w:r>
      <w:r>
        <w:rPr/>
        <w:t>rates</w:t>
      </w:r>
      <w:r>
        <w:rPr>
          <w:spacing w:val="-7"/>
        </w:rPr>
        <w:t> </w:t>
      </w:r>
      <w:r>
        <w:rPr/>
        <w:t>are</w:t>
      </w:r>
      <w:r>
        <w:rPr>
          <w:spacing w:val="-9"/>
        </w:rPr>
        <w:t> </w:t>
      </w:r>
      <w:r>
        <w:rPr/>
        <w:t>likely</w:t>
      </w:r>
      <w:r>
        <w:rPr>
          <w:spacing w:val="-6"/>
        </w:rPr>
        <w:t> </w:t>
      </w:r>
      <w:r>
        <w:rPr/>
        <w:t>to</w:t>
      </w:r>
      <w:r>
        <w:rPr>
          <w:spacing w:val="-8"/>
        </w:rPr>
        <w:t> </w:t>
      </w:r>
      <w:r>
        <w:rPr/>
        <w:t>be</w:t>
      </w:r>
      <w:r>
        <w:rPr>
          <w:spacing w:val="-8"/>
        </w:rPr>
        <w:t> </w:t>
      </w:r>
      <w:r>
        <w:rPr/>
        <w:t>“limited</w:t>
      </w:r>
      <w:r>
        <w:rPr>
          <w:spacing w:val="-8"/>
        </w:rPr>
        <w:t> </w:t>
      </w:r>
      <w:r>
        <w:rPr/>
        <w:t>and</w:t>
      </w:r>
      <w:r>
        <w:rPr>
          <w:spacing w:val="-8"/>
        </w:rPr>
        <w:t> </w:t>
      </w:r>
      <w:r>
        <w:rPr/>
        <w:t>gradual”</w:t>
      </w:r>
      <w:r>
        <w:rPr>
          <w:spacing w:val="-8"/>
        </w:rPr>
        <w:t> </w:t>
      </w:r>
      <w:r>
        <w:rPr/>
        <w:t>–</w:t>
      </w:r>
      <w:r>
        <w:rPr>
          <w:spacing w:val="-8"/>
        </w:rPr>
        <w:t> </w:t>
      </w:r>
      <w:r>
        <w:rPr/>
        <w:t>but</w:t>
      </w:r>
      <w:r>
        <w:rPr>
          <w:spacing w:val="-8"/>
        </w:rPr>
        <w:t> </w:t>
      </w:r>
      <w:r>
        <w:rPr/>
        <w:t>that,</w:t>
      </w:r>
      <w:r>
        <w:rPr>
          <w:spacing w:val="-6"/>
        </w:rPr>
        <w:t> </w:t>
      </w:r>
      <w:r>
        <w:rPr/>
        <w:t>eventually,</w:t>
      </w:r>
      <w:r>
        <w:rPr>
          <w:spacing w:val="-7"/>
        </w:rPr>
        <w:t> </w:t>
      </w:r>
      <w:r>
        <w:rPr/>
        <w:t>as the headwinds previously highlighted by the MPC dissipate, they are likely to rise. My instinct is to set more store</w:t>
      </w:r>
      <w:r>
        <w:rPr>
          <w:spacing w:val="-7"/>
        </w:rPr>
        <w:t> </w:t>
      </w:r>
      <w:r>
        <w:rPr/>
        <w:t>by</w:t>
      </w:r>
      <w:r>
        <w:rPr>
          <w:spacing w:val="-6"/>
        </w:rPr>
        <w:t> </w:t>
      </w:r>
      <w:r>
        <w:rPr/>
        <w:t>the</w:t>
      </w:r>
      <w:r>
        <w:rPr>
          <w:spacing w:val="-7"/>
        </w:rPr>
        <w:t> </w:t>
      </w:r>
      <w:r>
        <w:rPr/>
        <w:t>very</w:t>
      </w:r>
      <w:r>
        <w:rPr>
          <w:spacing w:val="-7"/>
        </w:rPr>
        <w:t> </w:t>
      </w:r>
      <w:r>
        <w:rPr/>
        <w:t>long-term</w:t>
      </w:r>
      <w:r>
        <w:rPr>
          <w:spacing w:val="-6"/>
        </w:rPr>
        <w:t> </w:t>
      </w:r>
      <w:r>
        <w:rPr/>
        <w:t>average</w:t>
      </w:r>
      <w:r>
        <w:rPr>
          <w:spacing w:val="-8"/>
        </w:rPr>
        <w:t> </w:t>
      </w:r>
      <w:r>
        <w:rPr/>
        <w:t>for</w:t>
      </w:r>
      <w:r>
        <w:rPr>
          <w:spacing w:val="-6"/>
        </w:rPr>
        <w:t> </w:t>
      </w:r>
      <w:r>
        <w:rPr/>
        <w:t>both</w:t>
      </w:r>
      <w:r>
        <w:rPr>
          <w:spacing w:val="-6"/>
        </w:rPr>
        <w:t> </w:t>
      </w:r>
      <w:r>
        <w:rPr/>
        <w:t>productivity</w:t>
      </w:r>
      <w:r>
        <w:rPr>
          <w:spacing w:val="-8"/>
        </w:rPr>
        <w:t> </w:t>
      </w:r>
      <w:r>
        <w:rPr/>
        <w:t>growth,</w:t>
      </w:r>
      <w:r>
        <w:rPr>
          <w:spacing w:val="-7"/>
        </w:rPr>
        <w:t> </w:t>
      </w:r>
      <w:r>
        <w:rPr/>
        <w:t>and</w:t>
      </w:r>
      <w:r>
        <w:rPr>
          <w:spacing w:val="-6"/>
        </w:rPr>
        <w:t> </w:t>
      </w:r>
      <w:r>
        <w:rPr/>
        <w:t>real</w:t>
      </w:r>
      <w:r>
        <w:rPr>
          <w:spacing w:val="-6"/>
        </w:rPr>
        <w:t> </w:t>
      </w:r>
      <w:r>
        <w:rPr/>
        <w:t>interest</w:t>
      </w:r>
      <w:r>
        <w:rPr>
          <w:spacing w:val="-6"/>
        </w:rPr>
        <w:t> </w:t>
      </w:r>
      <w:r>
        <w:rPr/>
        <w:t>rates,</w:t>
      </w:r>
      <w:r>
        <w:rPr>
          <w:spacing w:val="-8"/>
        </w:rPr>
        <w:t> </w:t>
      </w:r>
      <w:r>
        <w:rPr/>
        <w:t>than</w:t>
      </w:r>
      <w:r>
        <w:rPr>
          <w:spacing w:val="-5"/>
        </w:rPr>
        <w:t> </w:t>
      </w:r>
      <w:r>
        <w:rPr/>
        <w:t>the</w:t>
      </w:r>
      <w:r>
        <w:rPr>
          <w:spacing w:val="-6"/>
        </w:rPr>
        <w:t> </w:t>
      </w:r>
      <w:r>
        <w:rPr/>
        <w:t>more</w:t>
      </w:r>
      <w:r>
        <w:rPr>
          <w:spacing w:val="-7"/>
        </w:rPr>
        <w:t> </w:t>
      </w:r>
      <w:r>
        <w:rPr/>
        <w:t>recent trends. I am not so pessimistic as to imagine that the best one can do, over the next twenty years, is the negative real return offered by indexed</w:t>
      </w:r>
      <w:r>
        <w:rPr>
          <w:spacing w:val="-4"/>
        </w:rPr>
        <w:t> </w:t>
      </w:r>
      <w:r>
        <w:rPr/>
        <w:t>gilts.</w:t>
      </w:r>
    </w:p>
    <w:p>
      <w:pPr>
        <w:pStyle w:val="BodyText"/>
        <w:spacing w:before="9"/>
        <w:rPr>
          <w:sz w:val="24"/>
        </w:rPr>
      </w:pPr>
    </w:p>
    <w:p>
      <w:pPr>
        <w:pStyle w:val="BodyText"/>
        <w:spacing w:line="355" w:lineRule="auto"/>
        <w:ind w:left="227" w:right="433"/>
      </w:pPr>
      <w:r>
        <w:rPr/>
        <w:t>But one can’t make these predictions with any great confidence. And if that sounds rather non-committal, then it only underlines the point I’m trying to make. Whatever does cause a sustained rise in real interest rates</w:t>
      </w:r>
      <w:r>
        <w:rPr>
          <w:spacing w:val="-9"/>
        </w:rPr>
        <w:t> </w:t>
      </w:r>
      <w:r>
        <w:rPr/>
        <w:t>–</w:t>
      </w:r>
      <w:r>
        <w:rPr>
          <w:spacing w:val="-8"/>
        </w:rPr>
        <w:t> </w:t>
      </w:r>
      <w:r>
        <w:rPr/>
        <w:t>a</w:t>
      </w:r>
      <w:r>
        <w:rPr>
          <w:spacing w:val="-9"/>
        </w:rPr>
        <w:t> </w:t>
      </w:r>
      <w:r>
        <w:rPr/>
        <w:t>lasting</w:t>
      </w:r>
      <w:r>
        <w:rPr>
          <w:spacing w:val="-9"/>
        </w:rPr>
        <w:t> </w:t>
      </w:r>
      <w:r>
        <w:rPr/>
        <w:t>solution</w:t>
      </w:r>
      <w:r>
        <w:rPr>
          <w:spacing w:val="-9"/>
        </w:rPr>
        <w:t> </w:t>
      </w:r>
      <w:r>
        <w:rPr/>
        <w:t>to</w:t>
      </w:r>
      <w:r>
        <w:rPr>
          <w:spacing w:val="-9"/>
        </w:rPr>
        <w:t> </w:t>
      </w:r>
      <w:r>
        <w:rPr/>
        <w:t>the</w:t>
      </w:r>
      <w:r>
        <w:rPr>
          <w:spacing w:val="-8"/>
        </w:rPr>
        <w:t> </w:t>
      </w:r>
      <w:r>
        <w:rPr/>
        <w:t>arrangements</w:t>
      </w:r>
      <w:r>
        <w:rPr>
          <w:spacing w:val="-8"/>
        </w:rPr>
        <w:t> </w:t>
      </w:r>
      <w:r>
        <w:rPr/>
        <w:t>of</w:t>
      </w:r>
      <w:r>
        <w:rPr>
          <w:spacing w:val="-8"/>
        </w:rPr>
        <w:t> </w:t>
      </w:r>
      <w:r>
        <w:rPr/>
        <w:t>the</w:t>
      </w:r>
      <w:r>
        <w:rPr>
          <w:spacing w:val="-10"/>
        </w:rPr>
        <w:t> </w:t>
      </w:r>
      <w:r>
        <w:rPr/>
        <w:t>euro</w:t>
      </w:r>
      <w:r>
        <w:rPr>
          <w:spacing w:val="-8"/>
        </w:rPr>
        <w:t> </w:t>
      </w:r>
      <w:r>
        <w:rPr/>
        <w:t>area,</w:t>
      </w:r>
      <w:r>
        <w:rPr>
          <w:spacing w:val="-7"/>
        </w:rPr>
        <w:t> </w:t>
      </w:r>
      <w:r>
        <w:rPr/>
        <w:t>perhaps,</w:t>
      </w:r>
      <w:r>
        <w:rPr>
          <w:spacing w:val="-8"/>
        </w:rPr>
        <w:t> </w:t>
      </w:r>
      <w:r>
        <w:rPr/>
        <w:t>or</w:t>
      </w:r>
      <w:r>
        <w:rPr>
          <w:spacing w:val="-8"/>
        </w:rPr>
        <w:t> </w:t>
      </w:r>
      <w:r>
        <w:rPr/>
        <w:t>renewed</w:t>
      </w:r>
      <w:r>
        <w:rPr>
          <w:spacing w:val="-10"/>
        </w:rPr>
        <w:t> </w:t>
      </w:r>
      <w:r>
        <w:rPr/>
        <w:t>optimism</w:t>
      </w:r>
      <w:r>
        <w:rPr>
          <w:spacing w:val="-8"/>
        </w:rPr>
        <w:t> </w:t>
      </w:r>
      <w:r>
        <w:rPr/>
        <w:t>about</w:t>
      </w:r>
      <w:r>
        <w:rPr>
          <w:spacing w:val="-7"/>
        </w:rPr>
        <w:t> </w:t>
      </w:r>
      <w:r>
        <w:rPr/>
        <w:t>global productivity growth – it is unlikely to be the arbitrary whim of central bankers. Those betting on long-term movements in interest rates will have to work a little harder than just listening to people like me. And that sounds like a good place to</w:t>
      </w:r>
      <w:r>
        <w:rPr>
          <w:spacing w:val="-6"/>
        </w:rPr>
        <w:t> </w:t>
      </w:r>
      <w:r>
        <w:rPr/>
        <w:t>end.</w:t>
      </w:r>
    </w:p>
    <w:p>
      <w:pPr>
        <w:pStyle w:val="BodyText"/>
        <w:rPr>
          <w:sz w:val="20"/>
        </w:rPr>
      </w:pPr>
    </w:p>
    <w:p>
      <w:pPr>
        <w:pStyle w:val="BodyText"/>
        <w:spacing w:before="3"/>
        <w:rPr>
          <w:sz w:val="17"/>
        </w:rPr>
      </w:pPr>
    </w:p>
    <w:p>
      <w:pPr>
        <w:pStyle w:val="Heading1"/>
        <w:spacing w:line="352" w:lineRule="auto" w:before="1"/>
        <w:ind w:right="4980"/>
      </w:pPr>
      <w:r>
        <w:rPr/>
        <w:drawing>
          <wp:anchor distT="0" distB="0" distL="0" distR="0" allowOverlap="1" layoutInCell="1" locked="0" behindDoc="1" simplePos="0" relativeHeight="251107328">
            <wp:simplePos x="0" y="0"/>
            <wp:positionH relativeFrom="page">
              <wp:posOffset>1004316</wp:posOffset>
            </wp:positionH>
            <wp:positionV relativeFrom="paragraph">
              <wp:posOffset>338593</wp:posOffset>
            </wp:positionV>
            <wp:extent cx="2858262" cy="2414016"/>
            <wp:effectExtent l="0" t="0" r="0" b="0"/>
            <wp:wrapNone/>
            <wp:docPr id="21" name="image13.jpeg"/>
            <wp:cNvGraphicFramePr>
              <a:graphicFrameLocks noChangeAspect="1"/>
            </wp:cNvGraphicFramePr>
            <a:graphic>
              <a:graphicData uri="http://schemas.openxmlformats.org/drawingml/2006/picture">
                <pic:pic>
                  <pic:nvPicPr>
                    <pic:cNvPr id="22" name="image13.jpeg"/>
                    <pic:cNvPicPr/>
                  </pic:nvPicPr>
                  <pic:blipFill>
                    <a:blip r:embed="rId23" cstate="print"/>
                    <a:stretch>
                      <a:fillRect/>
                    </a:stretch>
                  </pic:blipFill>
                  <pic:spPr>
                    <a:xfrm>
                      <a:off x="0" y="0"/>
                      <a:ext cx="2858262" cy="2414016"/>
                    </a:xfrm>
                    <a:prstGeom prst="rect">
                      <a:avLst/>
                    </a:prstGeom>
                  </pic:spPr>
                </pic:pic>
              </a:graphicData>
            </a:graphic>
          </wp:anchor>
        </w:drawing>
      </w:r>
      <w:r>
        <w:rPr/>
        <w:t>Chart 10 Despite low rates equities have performed poorly over the past 15 years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149"/>
        <w:ind w:left="227" w:right="0" w:firstLine="0"/>
        <w:jc w:val="left"/>
        <w:rPr>
          <w:sz w:val="15"/>
        </w:rPr>
      </w:pPr>
      <w:r>
        <w:rPr>
          <w:sz w:val="15"/>
        </w:rPr>
        <w:t>Source: Bank of England</w:t>
      </w:r>
    </w:p>
    <w:p>
      <w:pPr>
        <w:spacing w:after="0"/>
        <w:jc w:val="left"/>
        <w:rPr>
          <w:sz w:val="15"/>
        </w:rPr>
        <w:sectPr>
          <w:footerReference w:type="default" r:id="rId22"/>
          <w:pgSz w:w="12240" w:h="15840"/>
          <w:pgMar w:footer="1240" w:header="0" w:top="1440" w:bottom="1440" w:left="1360" w:right="1120"/>
          <w:pgNumType w:start="12"/>
        </w:sectPr>
      </w:pPr>
    </w:p>
    <w:p>
      <w:pPr>
        <w:spacing w:before="87"/>
        <w:ind w:left="226" w:right="0" w:firstLine="0"/>
        <w:jc w:val="left"/>
        <w:rPr>
          <w:b/>
          <w:sz w:val="22"/>
        </w:rPr>
      </w:pPr>
      <w:r>
        <w:rPr>
          <w:b/>
          <w:w w:val="105"/>
          <w:sz w:val="22"/>
        </w:rPr>
        <w:t>References</w:t>
      </w:r>
    </w:p>
    <w:p>
      <w:pPr>
        <w:pStyle w:val="BodyText"/>
        <w:rPr>
          <w:b/>
          <w:sz w:val="24"/>
        </w:rPr>
      </w:pPr>
    </w:p>
    <w:p>
      <w:pPr>
        <w:pStyle w:val="BodyText"/>
        <w:spacing w:before="4"/>
        <w:rPr>
          <w:b/>
          <w:sz w:val="22"/>
        </w:rPr>
      </w:pPr>
    </w:p>
    <w:p>
      <w:pPr>
        <w:spacing w:before="0"/>
        <w:ind w:left="226" w:right="1570" w:hanging="1"/>
        <w:jc w:val="left"/>
        <w:rPr>
          <w:sz w:val="19"/>
        </w:rPr>
      </w:pPr>
      <w:r>
        <w:rPr>
          <w:b/>
          <w:sz w:val="19"/>
        </w:rPr>
        <w:t>Baldwin, R., and Teulings, C., </w:t>
      </w:r>
      <w:r>
        <w:rPr>
          <w:sz w:val="19"/>
        </w:rPr>
        <w:t>2014, “Secular Stagnation: Facts, Causes and Cures”, </w:t>
      </w:r>
      <w:r>
        <w:rPr>
          <w:i/>
          <w:sz w:val="19"/>
        </w:rPr>
        <w:t>VoxEU</w:t>
      </w:r>
      <w:r>
        <w:rPr>
          <w:sz w:val="19"/>
        </w:rPr>
        <w:t>, </w:t>
      </w:r>
      <w:hyperlink r:id="rId24">
        <w:r>
          <w:rPr>
            <w:color w:val="0000FF"/>
            <w:sz w:val="19"/>
            <w:u w:val="single" w:color="0000FF"/>
          </w:rPr>
          <w:t>http://www.voxeu.org/content/secular-stagnation-facts-causes-and-cures</w:t>
        </w:r>
      </w:hyperlink>
    </w:p>
    <w:p>
      <w:pPr>
        <w:pStyle w:val="BodyText"/>
        <w:spacing w:before="3"/>
        <w:rPr>
          <w:sz w:val="10"/>
        </w:rPr>
      </w:pPr>
    </w:p>
    <w:p>
      <w:pPr>
        <w:pStyle w:val="BodyText"/>
        <w:spacing w:before="93"/>
        <w:ind w:left="226"/>
      </w:pPr>
      <w:r>
        <w:rPr>
          <w:b/>
        </w:rPr>
        <w:t>Bank of England</w:t>
      </w:r>
      <w:r>
        <w:rPr/>
        <w:t>, 2014, May 2014 Inflation Report, </w:t>
      </w:r>
      <w:hyperlink r:id="rId25">
        <w:r>
          <w:rPr>
            <w:color w:val="0000FF"/>
            <w:w w:val="95"/>
            <w:u w:val="single" w:color="0000FF"/>
          </w:rPr>
          <w:t>http://www.bankofengland.co.uk/publications/Documents/inflationreport/2014/ir14feb.pdf</w:t>
        </w:r>
      </w:hyperlink>
    </w:p>
    <w:p>
      <w:pPr>
        <w:pStyle w:val="BodyText"/>
        <w:spacing w:before="4"/>
        <w:rPr>
          <w:sz w:val="10"/>
        </w:rPr>
      </w:pPr>
    </w:p>
    <w:p>
      <w:pPr>
        <w:pStyle w:val="BodyText"/>
        <w:spacing w:before="93"/>
        <w:ind w:left="226" w:right="433"/>
      </w:pPr>
      <w:r>
        <w:rPr>
          <w:b/>
        </w:rPr>
        <w:t>Banks J., R. Crawford and G. Tetlow</w:t>
      </w:r>
      <w:r>
        <w:rPr/>
        <w:t>, 2010, “What does the distribution of wealth tell us about future retirement</w:t>
      </w:r>
      <w:r>
        <w:rPr>
          <w:spacing w:val="-6"/>
        </w:rPr>
        <w:t> </w:t>
      </w:r>
      <w:r>
        <w:rPr/>
        <w:t>resources?”,</w:t>
      </w:r>
      <w:r>
        <w:rPr>
          <w:spacing w:val="-7"/>
        </w:rPr>
        <w:t> </w:t>
      </w:r>
      <w:r>
        <w:rPr/>
        <w:t>A</w:t>
      </w:r>
      <w:r>
        <w:rPr>
          <w:spacing w:val="-8"/>
        </w:rPr>
        <w:t> </w:t>
      </w:r>
      <w:r>
        <w:rPr/>
        <w:t>report</w:t>
      </w:r>
      <w:r>
        <w:rPr>
          <w:spacing w:val="-5"/>
        </w:rPr>
        <w:t> </w:t>
      </w:r>
      <w:r>
        <w:rPr/>
        <w:t>of</w:t>
      </w:r>
      <w:r>
        <w:rPr>
          <w:spacing w:val="-6"/>
        </w:rPr>
        <w:t> </w:t>
      </w:r>
      <w:r>
        <w:rPr/>
        <w:t>research</w:t>
      </w:r>
      <w:r>
        <w:rPr>
          <w:spacing w:val="-8"/>
        </w:rPr>
        <w:t> </w:t>
      </w:r>
      <w:r>
        <w:rPr/>
        <w:t>carried</w:t>
      </w:r>
      <w:r>
        <w:rPr>
          <w:spacing w:val="-7"/>
        </w:rPr>
        <w:t> </w:t>
      </w:r>
      <w:r>
        <w:rPr/>
        <w:t>out</w:t>
      </w:r>
      <w:r>
        <w:rPr>
          <w:spacing w:val="-7"/>
        </w:rPr>
        <w:t> </w:t>
      </w:r>
      <w:r>
        <w:rPr/>
        <w:t>by</w:t>
      </w:r>
      <w:r>
        <w:rPr>
          <w:spacing w:val="-8"/>
        </w:rPr>
        <w:t> </w:t>
      </w:r>
      <w:r>
        <w:rPr/>
        <w:t>the</w:t>
      </w:r>
      <w:r>
        <w:rPr>
          <w:spacing w:val="-7"/>
        </w:rPr>
        <w:t> </w:t>
      </w:r>
      <w:r>
        <w:rPr/>
        <w:t>Institute</w:t>
      </w:r>
      <w:r>
        <w:rPr>
          <w:spacing w:val="-9"/>
        </w:rPr>
        <w:t> </w:t>
      </w:r>
      <w:r>
        <w:rPr/>
        <w:t>for</w:t>
      </w:r>
      <w:r>
        <w:rPr>
          <w:spacing w:val="-6"/>
        </w:rPr>
        <w:t> </w:t>
      </w:r>
      <w:r>
        <w:rPr/>
        <w:t>Fiscal</w:t>
      </w:r>
      <w:r>
        <w:rPr>
          <w:spacing w:val="-10"/>
        </w:rPr>
        <w:t> </w:t>
      </w:r>
      <w:r>
        <w:rPr/>
        <w:t>Studies</w:t>
      </w:r>
      <w:r>
        <w:rPr>
          <w:spacing w:val="-6"/>
        </w:rPr>
        <w:t> </w:t>
      </w:r>
      <w:r>
        <w:rPr/>
        <w:t>on</w:t>
      </w:r>
      <w:r>
        <w:rPr>
          <w:spacing w:val="-9"/>
        </w:rPr>
        <w:t> </w:t>
      </w:r>
      <w:r>
        <w:rPr/>
        <w:t>behalf</w:t>
      </w:r>
      <w:r>
        <w:rPr>
          <w:spacing w:val="-6"/>
        </w:rPr>
        <w:t> </w:t>
      </w:r>
      <w:r>
        <w:rPr/>
        <w:t>of</w:t>
      </w:r>
      <w:r>
        <w:rPr>
          <w:spacing w:val="-6"/>
        </w:rPr>
        <w:t> </w:t>
      </w:r>
      <w:r>
        <w:rPr/>
        <w:t>the Department for Work and</w:t>
      </w:r>
      <w:r>
        <w:rPr>
          <w:spacing w:val="-3"/>
        </w:rPr>
        <w:t> </w:t>
      </w:r>
      <w:r>
        <w:rPr/>
        <w:t>Pensions.</w:t>
      </w:r>
    </w:p>
    <w:p>
      <w:pPr>
        <w:pStyle w:val="BodyText"/>
        <w:spacing w:before="4"/>
        <w:rPr>
          <w:sz w:val="18"/>
        </w:rPr>
      </w:pPr>
    </w:p>
    <w:p>
      <w:pPr>
        <w:pStyle w:val="BodyText"/>
        <w:ind w:left="226"/>
      </w:pPr>
      <w:r>
        <w:rPr>
          <w:b/>
        </w:rPr>
        <w:t>Barro</w:t>
      </w:r>
      <w:r>
        <w:rPr>
          <w:b/>
          <w:spacing w:val="-10"/>
        </w:rPr>
        <w:t> </w:t>
      </w:r>
      <w:r>
        <w:rPr>
          <w:b/>
        </w:rPr>
        <w:t>R.,</w:t>
      </w:r>
      <w:r>
        <w:rPr>
          <w:b/>
          <w:spacing w:val="-8"/>
        </w:rPr>
        <w:t> </w:t>
      </w:r>
      <w:r>
        <w:rPr/>
        <w:t>2009,</w:t>
      </w:r>
      <w:r>
        <w:rPr>
          <w:spacing w:val="-8"/>
        </w:rPr>
        <w:t> </w:t>
      </w:r>
      <w:r>
        <w:rPr/>
        <w:t>“Rare</w:t>
      </w:r>
      <w:r>
        <w:rPr>
          <w:spacing w:val="-10"/>
        </w:rPr>
        <w:t> </w:t>
      </w:r>
      <w:r>
        <w:rPr/>
        <w:t>disasters,</w:t>
      </w:r>
      <w:r>
        <w:rPr>
          <w:spacing w:val="-8"/>
        </w:rPr>
        <w:t> </w:t>
      </w:r>
      <w:r>
        <w:rPr/>
        <w:t>asset</w:t>
      </w:r>
      <w:r>
        <w:rPr>
          <w:spacing w:val="-10"/>
        </w:rPr>
        <w:t> </w:t>
      </w:r>
      <w:r>
        <w:rPr/>
        <w:t>prices,</w:t>
      </w:r>
      <w:r>
        <w:rPr>
          <w:spacing w:val="-8"/>
        </w:rPr>
        <w:t> </w:t>
      </w:r>
      <w:r>
        <w:rPr/>
        <w:t>and</w:t>
      </w:r>
      <w:r>
        <w:rPr>
          <w:spacing w:val="-8"/>
        </w:rPr>
        <w:t> </w:t>
      </w:r>
      <w:r>
        <w:rPr/>
        <w:t>welfare</w:t>
      </w:r>
      <w:r>
        <w:rPr>
          <w:spacing w:val="-9"/>
        </w:rPr>
        <w:t> </w:t>
      </w:r>
      <w:r>
        <w:rPr/>
        <w:t>costs”,</w:t>
      </w:r>
      <w:r>
        <w:rPr>
          <w:spacing w:val="-11"/>
        </w:rPr>
        <w:t> </w:t>
      </w:r>
      <w:r>
        <w:rPr/>
        <w:t>American</w:t>
      </w:r>
      <w:r>
        <w:rPr>
          <w:spacing w:val="-9"/>
        </w:rPr>
        <w:t> </w:t>
      </w:r>
      <w:r>
        <w:rPr/>
        <w:t>Economic</w:t>
      </w:r>
      <w:r>
        <w:rPr>
          <w:spacing w:val="-9"/>
        </w:rPr>
        <w:t> </w:t>
      </w:r>
      <w:r>
        <w:rPr/>
        <w:t>Review</w:t>
      </w:r>
      <w:r>
        <w:rPr>
          <w:spacing w:val="-10"/>
        </w:rPr>
        <w:t> </w:t>
      </w:r>
      <w:r>
        <w:rPr/>
        <w:t>2009,</w:t>
      </w:r>
      <w:r>
        <w:rPr>
          <w:spacing w:val="-8"/>
        </w:rPr>
        <w:t> </w:t>
      </w:r>
      <w:r>
        <w:rPr/>
        <w:t>99:1, 243–264.</w:t>
      </w:r>
    </w:p>
    <w:p>
      <w:pPr>
        <w:pStyle w:val="BodyText"/>
        <w:spacing w:before="5"/>
        <w:rPr>
          <w:sz w:val="18"/>
        </w:rPr>
      </w:pPr>
    </w:p>
    <w:p>
      <w:pPr>
        <w:pStyle w:val="BodyText"/>
        <w:ind w:left="226" w:right="1171"/>
      </w:pPr>
      <w:r>
        <w:rPr>
          <w:b/>
        </w:rPr>
        <w:t>Bernanke B.</w:t>
      </w:r>
      <w:r>
        <w:rPr/>
        <w:t>, 2005, “The Global Saving Glut and the U.S. Current Account Deficit”, Remarks at the Sandridge Lecture, Virginia Association of Economists.</w:t>
      </w:r>
    </w:p>
    <w:p>
      <w:pPr>
        <w:pStyle w:val="BodyText"/>
        <w:spacing w:before="5"/>
        <w:rPr>
          <w:sz w:val="18"/>
        </w:rPr>
      </w:pPr>
    </w:p>
    <w:p>
      <w:pPr>
        <w:pStyle w:val="BodyText"/>
        <w:spacing w:before="1"/>
        <w:ind w:left="226"/>
      </w:pPr>
      <w:r>
        <w:rPr>
          <w:b/>
        </w:rPr>
        <w:t>Broadbent</w:t>
      </w:r>
      <w:r>
        <w:rPr>
          <w:b/>
          <w:spacing w:val="-10"/>
        </w:rPr>
        <w:t> </w:t>
      </w:r>
      <w:r>
        <w:rPr>
          <w:b/>
        </w:rPr>
        <w:t>B</w:t>
      </w:r>
      <w:r>
        <w:rPr/>
        <w:t>.,</w:t>
      </w:r>
      <w:r>
        <w:rPr>
          <w:spacing w:val="-7"/>
        </w:rPr>
        <w:t> </w:t>
      </w:r>
      <w:r>
        <w:rPr/>
        <w:t>2012,</w:t>
      </w:r>
      <w:r>
        <w:rPr>
          <w:spacing w:val="-9"/>
        </w:rPr>
        <w:t> </w:t>
      </w:r>
      <w:r>
        <w:rPr/>
        <w:t>“Costly</w:t>
      </w:r>
      <w:r>
        <w:rPr>
          <w:spacing w:val="-9"/>
        </w:rPr>
        <w:t> </w:t>
      </w:r>
      <w:r>
        <w:rPr/>
        <w:t>capital</w:t>
      </w:r>
      <w:r>
        <w:rPr>
          <w:spacing w:val="-7"/>
        </w:rPr>
        <w:t> </w:t>
      </w:r>
      <w:r>
        <w:rPr/>
        <w:t>and</w:t>
      </w:r>
      <w:r>
        <w:rPr>
          <w:spacing w:val="-10"/>
        </w:rPr>
        <w:t> </w:t>
      </w:r>
      <w:r>
        <w:rPr/>
        <w:t>the</w:t>
      </w:r>
      <w:r>
        <w:rPr>
          <w:spacing w:val="-9"/>
        </w:rPr>
        <w:t> </w:t>
      </w:r>
      <w:r>
        <w:rPr/>
        <w:t>risk</w:t>
      </w:r>
      <w:r>
        <w:rPr>
          <w:spacing w:val="-9"/>
        </w:rPr>
        <w:t> </w:t>
      </w:r>
      <w:r>
        <w:rPr/>
        <w:t>of</w:t>
      </w:r>
      <w:r>
        <w:rPr>
          <w:spacing w:val="-9"/>
        </w:rPr>
        <w:t> </w:t>
      </w:r>
      <w:r>
        <w:rPr/>
        <w:t>rare</w:t>
      </w:r>
      <w:r>
        <w:rPr>
          <w:spacing w:val="-9"/>
        </w:rPr>
        <w:t> </w:t>
      </w:r>
      <w:r>
        <w:rPr/>
        <w:t>disasters“,</w:t>
      </w:r>
      <w:r>
        <w:rPr>
          <w:spacing w:val="-9"/>
        </w:rPr>
        <w:t> </w:t>
      </w:r>
      <w:r>
        <w:rPr/>
        <w:t>speech</w:t>
      </w:r>
      <w:r>
        <w:rPr>
          <w:spacing w:val="-9"/>
        </w:rPr>
        <w:t> </w:t>
      </w:r>
      <w:r>
        <w:rPr/>
        <w:t>given</w:t>
      </w:r>
      <w:r>
        <w:rPr>
          <w:spacing w:val="-9"/>
        </w:rPr>
        <w:t> </w:t>
      </w:r>
      <w:r>
        <w:rPr/>
        <w:t>At</w:t>
      </w:r>
      <w:r>
        <w:rPr>
          <w:spacing w:val="-9"/>
        </w:rPr>
        <w:t> </w:t>
      </w:r>
      <w:r>
        <w:rPr/>
        <w:t>Bloomberg,</w:t>
      </w:r>
      <w:r>
        <w:rPr>
          <w:spacing w:val="-9"/>
        </w:rPr>
        <w:t> </w:t>
      </w:r>
      <w:r>
        <w:rPr/>
        <w:t>London, </w:t>
      </w:r>
      <w:hyperlink r:id="rId26">
        <w:r>
          <w:rPr>
            <w:color w:val="0000FF"/>
            <w:u w:val="single" w:color="0000FF"/>
          </w:rPr>
          <w:t>http://www.bankofengland.co.uk/publications/Documents/speeches/2012/speech581.pdf</w:t>
        </w:r>
      </w:hyperlink>
    </w:p>
    <w:p>
      <w:pPr>
        <w:pStyle w:val="BodyText"/>
        <w:spacing w:before="4"/>
        <w:rPr>
          <w:sz w:val="10"/>
        </w:rPr>
      </w:pPr>
    </w:p>
    <w:p>
      <w:pPr>
        <w:pStyle w:val="BodyText"/>
        <w:spacing w:before="93"/>
        <w:ind w:left="226"/>
      </w:pPr>
      <w:r>
        <w:rPr>
          <w:b/>
        </w:rPr>
        <w:t>Bunn P. and M Rostom</w:t>
      </w:r>
      <w:r>
        <w:rPr/>
        <w:t>, 2014, “Household debt and spending”, Bank of England Quarterly Bulletin No. 304.</w:t>
      </w:r>
    </w:p>
    <w:p>
      <w:pPr>
        <w:pStyle w:val="BodyText"/>
        <w:spacing w:before="6"/>
        <w:rPr>
          <w:sz w:val="18"/>
        </w:rPr>
      </w:pPr>
    </w:p>
    <w:p>
      <w:pPr>
        <w:pStyle w:val="BodyText"/>
        <w:ind w:left="226" w:right="1024"/>
      </w:pPr>
      <w:r>
        <w:rPr>
          <w:b/>
        </w:rPr>
        <w:t>Eggertson G. and P Krugman</w:t>
      </w:r>
      <w:r>
        <w:rPr/>
        <w:t>, 2012, “Debt deleveraging and the liquidity trap: a Fisher-Minsky-Koo approach”, The Quarterly Journal of Economics (2012), 1469–1513. doi:10.1093/qje/qjs023.</w:t>
      </w:r>
    </w:p>
    <w:p>
      <w:pPr>
        <w:pStyle w:val="BodyText"/>
        <w:spacing w:before="5"/>
        <w:rPr>
          <w:sz w:val="18"/>
        </w:rPr>
      </w:pPr>
    </w:p>
    <w:p>
      <w:pPr>
        <w:spacing w:before="1"/>
        <w:ind w:left="226" w:right="1097" w:firstLine="0"/>
        <w:jc w:val="left"/>
        <w:rPr>
          <w:sz w:val="19"/>
        </w:rPr>
      </w:pPr>
      <w:r>
        <w:rPr>
          <w:b/>
          <w:sz w:val="19"/>
        </w:rPr>
        <w:t>Elsby M, B Hobijn and A Sahin</w:t>
      </w:r>
      <w:r>
        <w:rPr>
          <w:sz w:val="19"/>
        </w:rPr>
        <w:t>, 2013, “The decline of the US Labour Share”, Brookings Papers on Economic Activity, Fall 2013.</w:t>
      </w:r>
    </w:p>
    <w:p>
      <w:pPr>
        <w:pStyle w:val="BodyText"/>
        <w:spacing w:before="5"/>
        <w:rPr>
          <w:sz w:val="18"/>
        </w:rPr>
      </w:pPr>
    </w:p>
    <w:p>
      <w:pPr>
        <w:spacing w:before="0"/>
        <w:ind w:left="226" w:right="433" w:firstLine="0"/>
        <w:jc w:val="left"/>
        <w:rPr>
          <w:sz w:val="19"/>
        </w:rPr>
      </w:pPr>
      <w:r>
        <w:rPr>
          <w:b/>
          <w:sz w:val="19"/>
        </w:rPr>
        <w:t>Friedman</w:t>
      </w:r>
      <w:r>
        <w:rPr>
          <w:b/>
          <w:spacing w:val="-10"/>
          <w:sz w:val="19"/>
        </w:rPr>
        <w:t> </w:t>
      </w:r>
      <w:r>
        <w:rPr>
          <w:b/>
          <w:sz w:val="19"/>
        </w:rPr>
        <w:t>M.</w:t>
      </w:r>
      <w:r>
        <w:rPr>
          <w:b/>
          <w:spacing w:val="-9"/>
          <w:sz w:val="19"/>
        </w:rPr>
        <w:t> </w:t>
      </w:r>
      <w:r>
        <w:rPr>
          <w:b/>
          <w:sz w:val="19"/>
        </w:rPr>
        <w:t>and</w:t>
      </w:r>
      <w:r>
        <w:rPr>
          <w:b/>
          <w:spacing w:val="-9"/>
          <w:sz w:val="19"/>
        </w:rPr>
        <w:t> </w:t>
      </w:r>
      <w:r>
        <w:rPr>
          <w:b/>
          <w:sz w:val="19"/>
        </w:rPr>
        <w:t>A.</w:t>
      </w:r>
      <w:r>
        <w:rPr>
          <w:b/>
          <w:spacing w:val="-9"/>
          <w:sz w:val="19"/>
        </w:rPr>
        <w:t> </w:t>
      </w:r>
      <w:r>
        <w:rPr>
          <w:b/>
          <w:sz w:val="19"/>
        </w:rPr>
        <w:t>J.</w:t>
      </w:r>
      <w:r>
        <w:rPr>
          <w:b/>
          <w:spacing w:val="-10"/>
          <w:sz w:val="19"/>
        </w:rPr>
        <w:t> </w:t>
      </w:r>
      <w:r>
        <w:rPr>
          <w:b/>
          <w:sz w:val="19"/>
        </w:rPr>
        <w:t>Schwartz</w:t>
      </w:r>
      <w:r>
        <w:rPr>
          <w:sz w:val="19"/>
        </w:rPr>
        <w:t>,</w:t>
      </w:r>
      <w:r>
        <w:rPr>
          <w:spacing w:val="-7"/>
          <w:sz w:val="19"/>
        </w:rPr>
        <w:t> </w:t>
      </w:r>
      <w:r>
        <w:rPr>
          <w:sz w:val="19"/>
        </w:rPr>
        <w:t>1963,</w:t>
      </w:r>
      <w:r>
        <w:rPr>
          <w:spacing w:val="-9"/>
          <w:sz w:val="19"/>
        </w:rPr>
        <w:t> </w:t>
      </w:r>
      <w:r>
        <w:rPr>
          <w:sz w:val="19"/>
        </w:rPr>
        <w:t>“A</w:t>
      </w:r>
      <w:r>
        <w:rPr>
          <w:spacing w:val="-8"/>
          <w:sz w:val="19"/>
        </w:rPr>
        <w:t> </w:t>
      </w:r>
      <w:r>
        <w:rPr>
          <w:sz w:val="19"/>
        </w:rPr>
        <w:t>monetary</w:t>
      </w:r>
      <w:r>
        <w:rPr>
          <w:spacing w:val="-8"/>
          <w:sz w:val="19"/>
        </w:rPr>
        <w:t> </w:t>
      </w:r>
      <w:r>
        <w:rPr>
          <w:sz w:val="19"/>
        </w:rPr>
        <w:t>history</w:t>
      </w:r>
      <w:r>
        <w:rPr>
          <w:spacing w:val="-9"/>
          <w:sz w:val="19"/>
        </w:rPr>
        <w:t> </w:t>
      </w:r>
      <w:r>
        <w:rPr>
          <w:sz w:val="19"/>
        </w:rPr>
        <w:t>of</w:t>
      </w:r>
      <w:r>
        <w:rPr>
          <w:spacing w:val="-10"/>
          <w:sz w:val="19"/>
        </w:rPr>
        <w:t> </w:t>
      </w:r>
      <w:r>
        <w:rPr>
          <w:sz w:val="19"/>
        </w:rPr>
        <w:t>the</w:t>
      </w:r>
      <w:r>
        <w:rPr>
          <w:spacing w:val="-9"/>
          <w:sz w:val="19"/>
        </w:rPr>
        <w:t> </w:t>
      </w:r>
      <w:r>
        <w:rPr>
          <w:sz w:val="19"/>
        </w:rPr>
        <w:t>United</w:t>
      </w:r>
      <w:r>
        <w:rPr>
          <w:spacing w:val="-10"/>
          <w:sz w:val="19"/>
        </w:rPr>
        <w:t> </w:t>
      </w:r>
      <w:r>
        <w:rPr>
          <w:sz w:val="19"/>
        </w:rPr>
        <w:t>States</w:t>
      </w:r>
      <w:r>
        <w:rPr>
          <w:spacing w:val="-7"/>
          <w:sz w:val="19"/>
        </w:rPr>
        <w:t> </w:t>
      </w:r>
      <w:r>
        <w:rPr>
          <w:sz w:val="19"/>
        </w:rPr>
        <w:t>1867-1960”,</w:t>
      </w:r>
      <w:r>
        <w:rPr>
          <w:spacing w:val="-7"/>
          <w:sz w:val="19"/>
        </w:rPr>
        <w:t> </w:t>
      </w:r>
      <w:r>
        <w:rPr>
          <w:sz w:val="19"/>
        </w:rPr>
        <w:t>National Bureau of Economic Research</w:t>
      </w:r>
    </w:p>
    <w:p>
      <w:pPr>
        <w:pStyle w:val="BodyText"/>
        <w:spacing w:before="5"/>
        <w:rPr>
          <w:sz w:val="18"/>
        </w:rPr>
      </w:pPr>
    </w:p>
    <w:p>
      <w:pPr>
        <w:pStyle w:val="BodyText"/>
        <w:ind w:left="226" w:right="433"/>
      </w:pPr>
      <w:r>
        <w:rPr>
          <w:b/>
        </w:rPr>
        <w:t>Joyce</w:t>
      </w:r>
      <w:r>
        <w:rPr>
          <w:b/>
          <w:spacing w:val="-10"/>
        </w:rPr>
        <w:t> </w:t>
      </w:r>
      <w:r>
        <w:rPr>
          <w:b/>
        </w:rPr>
        <w:t>M.,</w:t>
      </w:r>
      <w:r>
        <w:rPr>
          <w:b/>
          <w:spacing w:val="-7"/>
        </w:rPr>
        <w:t> </w:t>
      </w:r>
      <w:r>
        <w:rPr>
          <w:b/>
        </w:rPr>
        <w:t>N.</w:t>
      </w:r>
      <w:r>
        <w:rPr>
          <w:b/>
          <w:spacing w:val="-9"/>
        </w:rPr>
        <w:t> </w:t>
      </w:r>
      <w:r>
        <w:rPr>
          <w:b/>
        </w:rPr>
        <w:t>McLaren</w:t>
      </w:r>
      <w:r>
        <w:rPr>
          <w:b/>
          <w:spacing w:val="-8"/>
        </w:rPr>
        <w:t> </w:t>
      </w:r>
      <w:r>
        <w:rPr>
          <w:b/>
        </w:rPr>
        <w:t>and</w:t>
      </w:r>
      <w:r>
        <w:rPr>
          <w:b/>
          <w:spacing w:val="-9"/>
        </w:rPr>
        <w:t> </w:t>
      </w:r>
      <w:r>
        <w:rPr>
          <w:b/>
        </w:rPr>
        <w:t>C.</w:t>
      </w:r>
      <w:r>
        <w:rPr>
          <w:b/>
          <w:spacing w:val="-9"/>
        </w:rPr>
        <w:t> </w:t>
      </w:r>
      <w:r>
        <w:rPr>
          <w:b/>
        </w:rPr>
        <w:t>Young</w:t>
      </w:r>
      <w:r>
        <w:rPr/>
        <w:t>,</w:t>
      </w:r>
      <w:r>
        <w:rPr>
          <w:spacing w:val="-10"/>
        </w:rPr>
        <w:t> </w:t>
      </w:r>
      <w:r>
        <w:rPr/>
        <w:t>2012,</w:t>
      </w:r>
      <w:r>
        <w:rPr>
          <w:spacing w:val="-7"/>
        </w:rPr>
        <w:t> </w:t>
      </w:r>
      <w:r>
        <w:rPr/>
        <w:t>“Quantitative</w:t>
      </w:r>
      <w:r>
        <w:rPr>
          <w:spacing w:val="-9"/>
        </w:rPr>
        <w:t> </w:t>
      </w:r>
      <w:r>
        <w:rPr/>
        <w:t>easing</w:t>
      </w:r>
      <w:r>
        <w:rPr>
          <w:spacing w:val="-8"/>
        </w:rPr>
        <w:t> </w:t>
      </w:r>
      <w:r>
        <w:rPr/>
        <w:t>in</w:t>
      </w:r>
      <w:r>
        <w:rPr>
          <w:spacing w:val="-9"/>
        </w:rPr>
        <w:t> </w:t>
      </w:r>
      <w:r>
        <w:rPr/>
        <w:t>the</w:t>
      </w:r>
      <w:r>
        <w:rPr>
          <w:spacing w:val="-9"/>
        </w:rPr>
        <w:t> </w:t>
      </w:r>
      <w:r>
        <w:rPr/>
        <w:t>United</w:t>
      </w:r>
      <w:r>
        <w:rPr>
          <w:spacing w:val="-9"/>
        </w:rPr>
        <w:t> </w:t>
      </w:r>
      <w:r>
        <w:rPr/>
        <w:t>Kingdom:</w:t>
      </w:r>
      <w:r>
        <w:rPr>
          <w:spacing w:val="-8"/>
        </w:rPr>
        <w:t> </w:t>
      </w:r>
      <w:r>
        <w:rPr/>
        <w:t>evidence</w:t>
      </w:r>
      <w:r>
        <w:rPr>
          <w:spacing w:val="-8"/>
        </w:rPr>
        <w:t> </w:t>
      </w:r>
      <w:r>
        <w:rPr/>
        <w:t>from financial</w:t>
      </w:r>
      <w:r>
        <w:rPr>
          <w:spacing w:val="-9"/>
        </w:rPr>
        <w:t> </w:t>
      </w:r>
      <w:r>
        <w:rPr/>
        <w:t>markets</w:t>
      </w:r>
      <w:r>
        <w:rPr>
          <w:spacing w:val="-8"/>
        </w:rPr>
        <w:t> </w:t>
      </w:r>
      <w:r>
        <w:rPr/>
        <w:t>on</w:t>
      </w:r>
      <w:r>
        <w:rPr>
          <w:spacing w:val="-8"/>
        </w:rPr>
        <w:t> </w:t>
      </w:r>
      <w:r>
        <w:rPr/>
        <w:t>QE1</w:t>
      </w:r>
      <w:r>
        <w:rPr>
          <w:spacing w:val="-10"/>
        </w:rPr>
        <w:t> </w:t>
      </w:r>
      <w:r>
        <w:rPr/>
        <w:t>and</w:t>
      </w:r>
      <w:r>
        <w:rPr>
          <w:spacing w:val="-8"/>
        </w:rPr>
        <w:t> </w:t>
      </w:r>
      <w:r>
        <w:rPr/>
        <w:t>QE2”,</w:t>
      </w:r>
      <w:r>
        <w:rPr>
          <w:spacing w:val="-8"/>
        </w:rPr>
        <w:t> </w:t>
      </w:r>
      <w:r>
        <w:rPr/>
        <w:t>Oxford</w:t>
      </w:r>
      <w:r>
        <w:rPr>
          <w:spacing w:val="-9"/>
        </w:rPr>
        <w:t> </w:t>
      </w:r>
      <w:r>
        <w:rPr/>
        <w:t>Review</w:t>
      </w:r>
      <w:r>
        <w:rPr>
          <w:spacing w:val="-9"/>
        </w:rPr>
        <w:t> </w:t>
      </w:r>
      <w:r>
        <w:rPr/>
        <w:t>of</w:t>
      </w:r>
      <w:r>
        <w:rPr>
          <w:spacing w:val="-8"/>
        </w:rPr>
        <w:t> </w:t>
      </w:r>
      <w:r>
        <w:rPr/>
        <w:t>Economic</w:t>
      </w:r>
      <w:r>
        <w:rPr>
          <w:spacing w:val="-7"/>
        </w:rPr>
        <w:t> </w:t>
      </w:r>
      <w:r>
        <w:rPr/>
        <w:t>Policy,</w:t>
      </w:r>
      <w:r>
        <w:rPr>
          <w:spacing w:val="-10"/>
        </w:rPr>
        <w:t> </w:t>
      </w:r>
      <w:r>
        <w:rPr/>
        <w:t>Volume</w:t>
      </w:r>
      <w:r>
        <w:rPr>
          <w:spacing w:val="-7"/>
        </w:rPr>
        <w:t> </w:t>
      </w:r>
      <w:r>
        <w:rPr/>
        <w:t>28,</w:t>
      </w:r>
      <w:r>
        <w:rPr>
          <w:spacing w:val="-7"/>
        </w:rPr>
        <w:t> </w:t>
      </w:r>
      <w:r>
        <w:rPr/>
        <w:t>No.</w:t>
      </w:r>
      <w:r>
        <w:rPr>
          <w:spacing w:val="-6"/>
        </w:rPr>
        <w:t> </w:t>
      </w:r>
      <w:r>
        <w:rPr/>
        <w:t>4,</w:t>
      </w:r>
      <w:r>
        <w:rPr>
          <w:spacing w:val="-8"/>
        </w:rPr>
        <w:t> </w:t>
      </w:r>
      <w:r>
        <w:rPr/>
        <w:t>pp.</w:t>
      </w:r>
      <w:r>
        <w:rPr>
          <w:spacing w:val="-8"/>
        </w:rPr>
        <w:t> </w:t>
      </w:r>
      <w:r>
        <w:rPr/>
        <w:t>671-701.</w:t>
      </w:r>
    </w:p>
    <w:p>
      <w:pPr>
        <w:pStyle w:val="BodyText"/>
        <w:spacing w:before="5"/>
        <w:rPr>
          <w:sz w:val="18"/>
        </w:rPr>
      </w:pPr>
    </w:p>
    <w:p>
      <w:pPr>
        <w:spacing w:before="0"/>
        <w:ind w:left="226" w:right="990" w:firstLine="0"/>
        <w:jc w:val="left"/>
        <w:rPr>
          <w:sz w:val="19"/>
        </w:rPr>
      </w:pPr>
      <w:r>
        <w:rPr>
          <w:b/>
          <w:sz w:val="19"/>
        </w:rPr>
        <w:t>Karabarbounis</w:t>
      </w:r>
      <w:r>
        <w:rPr>
          <w:b/>
          <w:spacing w:val="-9"/>
          <w:sz w:val="19"/>
        </w:rPr>
        <w:t> </w:t>
      </w:r>
      <w:r>
        <w:rPr>
          <w:b/>
          <w:sz w:val="19"/>
        </w:rPr>
        <w:t>L</w:t>
      </w:r>
      <w:r>
        <w:rPr>
          <w:b/>
          <w:spacing w:val="-10"/>
          <w:sz w:val="19"/>
        </w:rPr>
        <w:t> </w:t>
      </w:r>
      <w:r>
        <w:rPr>
          <w:b/>
          <w:sz w:val="19"/>
        </w:rPr>
        <w:t>and</w:t>
      </w:r>
      <w:r>
        <w:rPr>
          <w:b/>
          <w:spacing w:val="-8"/>
          <w:sz w:val="19"/>
        </w:rPr>
        <w:t> </w:t>
      </w:r>
      <w:r>
        <w:rPr>
          <w:b/>
          <w:sz w:val="19"/>
        </w:rPr>
        <w:t>B</w:t>
      </w:r>
      <w:r>
        <w:rPr>
          <w:b/>
          <w:spacing w:val="-10"/>
          <w:sz w:val="19"/>
        </w:rPr>
        <w:t> </w:t>
      </w:r>
      <w:r>
        <w:rPr>
          <w:b/>
          <w:sz w:val="19"/>
        </w:rPr>
        <w:t>Neiman,</w:t>
      </w:r>
      <w:r>
        <w:rPr>
          <w:b/>
          <w:spacing w:val="-6"/>
          <w:sz w:val="19"/>
        </w:rPr>
        <w:t> </w:t>
      </w:r>
      <w:r>
        <w:rPr>
          <w:sz w:val="19"/>
        </w:rPr>
        <w:t>2013,</w:t>
      </w:r>
      <w:r>
        <w:rPr>
          <w:spacing w:val="-9"/>
          <w:sz w:val="19"/>
        </w:rPr>
        <w:t> </w:t>
      </w:r>
      <w:r>
        <w:rPr>
          <w:sz w:val="19"/>
        </w:rPr>
        <w:t>“The</w:t>
      </w:r>
      <w:r>
        <w:rPr>
          <w:spacing w:val="-10"/>
          <w:sz w:val="19"/>
        </w:rPr>
        <w:t> </w:t>
      </w:r>
      <w:r>
        <w:rPr>
          <w:sz w:val="19"/>
        </w:rPr>
        <w:t>global</w:t>
      </w:r>
      <w:r>
        <w:rPr>
          <w:spacing w:val="-7"/>
          <w:sz w:val="19"/>
        </w:rPr>
        <w:t> </w:t>
      </w:r>
      <w:r>
        <w:rPr>
          <w:sz w:val="19"/>
        </w:rPr>
        <w:t>decline</w:t>
      </w:r>
      <w:r>
        <w:rPr>
          <w:spacing w:val="-9"/>
          <w:sz w:val="19"/>
        </w:rPr>
        <w:t> </w:t>
      </w:r>
      <w:r>
        <w:rPr>
          <w:sz w:val="19"/>
        </w:rPr>
        <w:t>of</w:t>
      </w:r>
      <w:r>
        <w:rPr>
          <w:spacing w:val="-9"/>
          <w:sz w:val="19"/>
        </w:rPr>
        <w:t> </w:t>
      </w:r>
      <w:r>
        <w:rPr>
          <w:sz w:val="19"/>
        </w:rPr>
        <w:t>the</w:t>
      </w:r>
      <w:r>
        <w:rPr>
          <w:spacing w:val="-9"/>
          <w:sz w:val="19"/>
        </w:rPr>
        <w:t> </w:t>
      </w:r>
      <w:r>
        <w:rPr>
          <w:sz w:val="19"/>
        </w:rPr>
        <w:t>labor</w:t>
      </w:r>
      <w:r>
        <w:rPr>
          <w:spacing w:val="-9"/>
          <w:sz w:val="19"/>
        </w:rPr>
        <w:t> </w:t>
      </w:r>
      <w:r>
        <w:rPr>
          <w:sz w:val="19"/>
        </w:rPr>
        <w:t>share”,</w:t>
      </w:r>
      <w:r>
        <w:rPr>
          <w:spacing w:val="-7"/>
          <w:sz w:val="19"/>
        </w:rPr>
        <w:t> </w:t>
      </w:r>
      <w:r>
        <w:rPr>
          <w:i/>
          <w:sz w:val="19"/>
        </w:rPr>
        <w:t>Quarterly</w:t>
      </w:r>
      <w:r>
        <w:rPr>
          <w:i/>
          <w:spacing w:val="-7"/>
          <w:sz w:val="19"/>
        </w:rPr>
        <w:t> </w:t>
      </w:r>
      <w:r>
        <w:rPr>
          <w:i/>
          <w:sz w:val="19"/>
        </w:rPr>
        <w:t>Journal</w:t>
      </w:r>
      <w:r>
        <w:rPr>
          <w:i/>
          <w:spacing w:val="-7"/>
          <w:sz w:val="19"/>
        </w:rPr>
        <w:t> </w:t>
      </w:r>
      <w:r>
        <w:rPr>
          <w:i/>
          <w:sz w:val="19"/>
        </w:rPr>
        <w:t>of </w:t>
      </w:r>
      <w:r>
        <w:rPr>
          <w:i/>
          <w:sz w:val="19"/>
        </w:rPr>
        <w:t>Economics, </w:t>
      </w:r>
      <w:r>
        <w:rPr>
          <w:sz w:val="19"/>
        </w:rPr>
        <w:t>129(1), 61-103, February</w:t>
      </w:r>
      <w:r>
        <w:rPr>
          <w:spacing w:val="-6"/>
          <w:sz w:val="19"/>
        </w:rPr>
        <w:t> </w:t>
      </w:r>
      <w:r>
        <w:rPr>
          <w:sz w:val="19"/>
        </w:rPr>
        <w:t>2014.</w:t>
      </w:r>
    </w:p>
    <w:p>
      <w:pPr>
        <w:pStyle w:val="BodyText"/>
        <w:spacing w:before="5"/>
        <w:rPr>
          <w:sz w:val="18"/>
        </w:rPr>
      </w:pPr>
    </w:p>
    <w:p>
      <w:pPr>
        <w:pStyle w:val="BodyText"/>
        <w:spacing w:before="1"/>
        <w:ind w:left="226"/>
      </w:pPr>
      <w:r>
        <w:rPr>
          <w:b/>
        </w:rPr>
        <w:t>Keynes J. M</w:t>
      </w:r>
      <w:r>
        <w:rPr/>
        <w:t>., 1930,” A treatise on money”, New York, Harcourt, Brace and company.</w:t>
      </w:r>
    </w:p>
    <w:p>
      <w:pPr>
        <w:pStyle w:val="BodyText"/>
        <w:spacing w:before="7"/>
        <w:rPr>
          <w:sz w:val="18"/>
        </w:rPr>
      </w:pPr>
    </w:p>
    <w:p>
      <w:pPr>
        <w:spacing w:before="0"/>
        <w:ind w:left="226" w:right="433" w:firstLine="0"/>
        <w:jc w:val="left"/>
        <w:rPr>
          <w:i/>
          <w:sz w:val="19"/>
        </w:rPr>
      </w:pPr>
      <w:r>
        <w:rPr>
          <w:b/>
          <w:sz w:val="19"/>
        </w:rPr>
        <w:t>Miles,</w:t>
      </w:r>
      <w:r>
        <w:rPr>
          <w:b/>
          <w:spacing w:val="-7"/>
          <w:sz w:val="19"/>
        </w:rPr>
        <w:t> </w:t>
      </w:r>
      <w:r>
        <w:rPr>
          <w:b/>
          <w:sz w:val="19"/>
        </w:rPr>
        <w:t>D.</w:t>
      </w:r>
      <w:r>
        <w:rPr>
          <w:sz w:val="19"/>
        </w:rPr>
        <w:t>,</w:t>
      </w:r>
      <w:r>
        <w:rPr>
          <w:spacing w:val="-7"/>
          <w:sz w:val="19"/>
        </w:rPr>
        <w:t> </w:t>
      </w:r>
      <w:r>
        <w:rPr>
          <w:sz w:val="19"/>
        </w:rPr>
        <w:t>2014,</w:t>
      </w:r>
      <w:r>
        <w:rPr>
          <w:spacing w:val="-8"/>
          <w:sz w:val="19"/>
        </w:rPr>
        <w:t> </w:t>
      </w:r>
      <w:r>
        <w:rPr>
          <w:sz w:val="19"/>
        </w:rPr>
        <w:t>“The</w:t>
      </w:r>
      <w:r>
        <w:rPr>
          <w:spacing w:val="-8"/>
          <w:sz w:val="19"/>
        </w:rPr>
        <w:t> </w:t>
      </w:r>
      <w:r>
        <w:rPr>
          <w:sz w:val="19"/>
        </w:rPr>
        <w:t>transition</w:t>
      </w:r>
      <w:r>
        <w:rPr>
          <w:spacing w:val="-9"/>
          <w:sz w:val="19"/>
        </w:rPr>
        <w:t> </w:t>
      </w:r>
      <w:r>
        <w:rPr>
          <w:sz w:val="19"/>
        </w:rPr>
        <w:t>to</w:t>
      </w:r>
      <w:r>
        <w:rPr>
          <w:spacing w:val="-9"/>
          <w:sz w:val="19"/>
        </w:rPr>
        <w:t> </w:t>
      </w:r>
      <w:r>
        <w:rPr>
          <w:sz w:val="19"/>
        </w:rPr>
        <w:t>new</w:t>
      </w:r>
      <w:r>
        <w:rPr>
          <w:spacing w:val="-8"/>
          <w:sz w:val="19"/>
        </w:rPr>
        <w:t> </w:t>
      </w:r>
      <w:r>
        <w:rPr>
          <w:sz w:val="19"/>
        </w:rPr>
        <w:t>normal</w:t>
      </w:r>
      <w:r>
        <w:rPr>
          <w:spacing w:val="-9"/>
          <w:sz w:val="19"/>
        </w:rPr>
        <w:t> </w:t>
      </w:r>
      <w:r>
        <w:rPr>
          <w:sz w:val="19"/>
        </w:rPr>
        <w:t>for</w:t>
      </w:r>
      <w:r>
        <w:rPr>
          <w:spacing w:val="-8"/>
          <w:sz w:val="19"/>
        </w:rPr>
        <w:t> </w:t>
      </w:r>
      <w:r>
        <w:rPr>
          <w:sz w:val="19"/>
        </w:rPr>
        <w:t>monetary</w:t>
      </w:r>
      <w:r>
        <w:rPr>
          <w:spacing w:val="-7"/>
          <w:sz w:val="19"/>
        </w:rPr>
        <w:t> </w:t>
      </w:r>
      <w:r>
        <w:rPr>
          <w:sz w:val="19"/>
        </w:rPr>
        <w:t>policy”,</w:t>
      </w:r>
      <w:r>
        <w:rPr>
          <w:spacing w:val="-6"/>
          <w:sz w:val="19"/>
        </w:rPr>
        <w:t> </w:t>
      </w:r>
      <w:r>
        <w:rPr>
          <w:sz w:val="19"/>
        </w:rPr>
        <w:t>Speech</w:t>
      </w:r>
      <w:r>
        <w:rPr>
          <w:spacing w:val="-8"/>
          <w:sz w:val="19"/>
        </w:rPr>
        <w:t> </w:t>
      </w:r>
      <w:r>
        <w:rPr>
          <w:sz w:val="19"/>
        </w:rPr>
        <w:t>given</w:t>
      </w:r>
      <w:r>
        <w:rPr>
          <w:spacing w:val="-9"/>
          <w:sz w:val="19"/>
        </w:rPr>
        <w:t> </w:t>
      </w:r>
      <w:r>
        <w:rPr>
          <w:sz w:val="19"/>
        </w:rPr>
        <w:t>at</w:t>
      </w:r>
      <w:r>
        <w:rPr>
          <w:spacing w:val="-8"/>
          <w:sz w:val="19"/>
        </w:rPr>
        <w:t> </w:t>
      </w:r>
      <w:r>
        <w:rPr>
          <w:sz w:val="19"/>
        </w:rPr>
        <w:t>Mile</w:t>
      </w:r>
      <w:r>
        <w:rPr>
          <w:spacing w:val="-10"/>
          <w:sz w:val="19"/>
        </w:rPr>
        <w:t> </w:t>
      </w:r>
      <w:r>
        <w:rPr>
          <w:sz w:val="19"/>
        </w:rPr>
        <w:t>End</w:t>
      </w:r>
      <w:r>
        <w:rPr>
          <w:spacing w:val="-8"/>
          <w:sz w:val="19"/>
        </w:rPr>
        <w:t> </w:t>
      </w:r>
      <w:r>
        <w:rPr>
          <w:sz w:val="19"/>
        </w:rPr>
        <w:t>Group,</w:t>
      </w:r>
      <w:r>
        <w:rPr>
          <w:spacing w:val="-8"/>
          <w:sz w:val="19"/>
        </w:rPr>
        <w:t> </w:t>
      </w:r>
      <w:r>
        <w:rPr>
          <w:sz w:val="19"/>
        </w:rPr>
        <w:t>Queen Mary College in London and available at </w:t>
      </w:r>
      <w:hyperlink r:id="rId27">
        <w:r>
          <w:rPr>
            <w:i/>
            <w:color w:val="0000FF"/>
            <w:sz w:val="19"/>
            <w:u w:val="single" w:color="0000FF"/>
          </w:rPr>
          <w:t>http://www.bankofengland.co.uk/publications/Documents/speeches/2014/speech707.pdf</w:t>
        </w:r>
      </w:hyperlink>
    </w:p>
    <w:p>
      <w:pPr>
        <w:pStyle w:val="BodyText"/>
        <w:spacing w:before="2"/>
        <w:rPr>
          <w:i/>
          <w:sz w:val="10"/>
        </w:rPr>
      </w:pPr>
    </w:p>
    <w:p>
      <w:pPr>
        <w:pStyle w:val="BodyText"/>
        <w:spacing w:before="93"/>
        <w:ind w:left="226"/>
      </w:pPr>
      <w:r>
        <w:rPr>
          <w:b/>
        </w:rPr>
        <w:t>Woodford M</w:t>
      </w:r>
      <w:r>
        <w:rPr/>
        <w:t>., 2003, “Interest and prices”, Princeton University Press.</w:t>
      </w:r>
    </w:p>
    <w:sectPr>
      <w:pgSz w:w="12240" w:h="15840"/>
      <w:pgMar w:header="0" w:footer="1240" w:top="1440" w:bottom="1440" w:left="13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25536"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222451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035pt;width:439.6pt;height:12.55pt;mso-position-horizontal-relative:page;mso-position-vertical-relative:page;z-index:-25222348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2246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2214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448pt;width:439.6pt;height:12.55pt;mso-position-horizontal-relative:page;mso-position-vertical-relative:page;z-index:-25222041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21939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18368" from="62.639999pt,716.099976pt" to="549.479999pt,716.099976pt" stroked="true" strokeweight=".23999pt" strokecolor="#000000">
          <v:stroke dashstyle="solid"/>
          <w10:wrap type="none"/>
        </v:line>
      </w:pict>
    </w:r>
    <w:r>
      <w:rPr/>
      <w:pict>
        <v:shape style="position:absolute;margin-left:518.159912pt;margin-top:715.191406pt;width:6.6pt;height:3.15pt;mso-position-horizontal-relative:page;mso-position-vertical-relative:page;z-index:-252217344" type="#_x0000_t202" filled="false" stroked="false">
          <v:textbox inset="0,0,0,0">
            <w:txbxContent>
              <w:p>
                <w:pPr>
                  <w:pStyle w:val="BodyText"/>
                  <w:rPr>
                    <w:sz w:val="2"/>
                  </w:rPr>
                </w:pPr>
              </w:p>
              <w:p>
                <w:pPr>
                  <w:spacing w:before="0"/>
                  <w:ind w:left="0" w:right="1"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66.680481pt;margin-top:726.184448pt;width:439.6pt;height:12.55pt;mso-position-horizontal-relative:page;mso-position-vertical-relative:page;z-index:-25221632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215296" type="#_x0000_t202" filled="false" stroked="false">
          <v:textbox inset="0,0,0,0">
            <w:txbxContent>
              <w:p>
                <w:pPr>
                  <w:pStyle w:val="BodyText"/>
                  <w:spacing w:before="12"/>
                  <w:ind w:left="20"/>
                </w:pPr>
                <w:r>
                  <w:rPr>
                    <w:w w:val="99"/>
                  </w:rPr>
                  <w:t>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14272" from="62.639999pt,716.099976pt" to="549.479999pt,716.099976pt" stroked="true" strokeweight=".23999pt" strokecolor="#000000">
          <v:stroke dashstyle="solid"/>
          <w10:wrap type="none"/>
        </v:line>
      </w:pict>
    </w:r>
    <w:r>
      <w:rPr/>
      <w:pict>
        <v:shape style="position:absolute;margin-left:518.219971pt;margin-top:715.251404pt;width:6.55pt;height:3.1pt;mso-position-horizontal-relative:page;mso-position-vertical-relative:page;z-index:-2522132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66.740128pt;margin-top:726.187378pt;width:439.6pt;height:12.55pt;mso-position-horizontal-relative:page;mso-position-vertical-relative:page;z-index:-252212224"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r>
      <w:rPr/>
      <w:pict>
        <v:shape style="position:absolute;margin-left:538.099792pt;margin-top:727.325867pt;width:7.25pt;height:12.55pt;mso-position-horizontal-relative:page;mso-position-vertical-relative:page;z-index:-252211200" type="#_x0000_t202" filled="false" stroked="false">
          <v:textbox inset="0,0,0,0">
            <w:txbxContent>
              <w:p>
                <w:pPr>
                  <w:pStyle w:val="BodyText"/>
                  <w:spacing w:before="12"/>
                  <w:ind w:left="20"/>
                </w:pPr>
                <w:r>
                  <w:rPr>
                    <w:w w:val="99"/>
                  </w:rPr>
                  <w:t>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10176" from="62.639999pt,716.070007pt" to="549.419999pt,716.070007pt" stroked="true" strokeweight=".17999pt" strokecolor="#000000">
          <v:stroke dashstyle="solid"/>
          <w10:wrap type="none"/>
        </v:line>
      </w:pict>
    </w:r>
    <w:r>
      <w:rPr/>
      <w:pict>
        <v:shape style="position:absolute;margin-left:518.159912pt;margin-top:715.191406pt;width:7.15pt;height:3.15pt;mso-position-horizontal-relative:page;mso-position-vertical-relative:page;z-index:-252209152" type="#_x0000_t202" filled="false" stroked="false">
          <v:textbox inset="0,0,0,0">
            <w:txbxContent>
              <w:p>
                <w:pPr>
                  <w:pStyle w:val="BodyText"/>
                  <w:rPr>
                    <w:sz w:val="2"/>
                  </w:rPr>
                </w:pPr>
              </w:p>
              <w:p>
                <w:pPr>
                  <w:spacing w:before="0"/>
                  <w:ind w:left="39"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740128pt;margin-top:726.187378pt;width:439.6pt;height:12.55pt;mso-position-horizontal-relative:page;mso-position-vertical-relative:page;z-index:-25220812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r>
      <w:rPr/>
      <w:pict>
        <v:shape style="position:absolute;margin-left:532.8797pt;margin-top:727.325867pt;width:12.45pt;height:12.55pt;mso-position-horizontal-relative:page;mso-position-vertical-relative:page;z-index:-252207104" type="#_x0000_t202" filled="false" stroked="false">
          <v:textbox inset="0,0,0,0">
            <w:txbxContent>
              <w:p>
                <w:pPr>
                  <w:pStyle w:val="BodyText"/>
                  <w:spacing w:before="12"/>
                  <w:ind w:left="20"/>
                </w:pPr>
                <w:r>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06080" from="62.639999pt,716.099976pt" to="549.479999pt,716.099976pt" stroked="true" strokeweight=".23999pt" strokecolor="#000000">
          <v:stroke dashstyle="solid"/>
          <w10:wrap type="none"/>
        </v:line>
      </w:pict>
    </w:r>
    <w:r>
      <w:rPr/>
      <w:pict>
        <v:shape style="position:absolute;margin-left:518.159912pt;margin-top:715.191406pt;width:7.15pt;height:3.15pt;mso-position-horizontal-relative:page;mso-position-vertical-relative:page;z-index:-252205056" type="#_x0000_t202" filled="false" stroked="false">
          <v:textbox inset="0,0,0,0">
            <w:txbxContent>
              <w:p>
                <w:pPr>
                  <w:pStyle w:val="BodyText"/>
                  <w:rPr>
                    <w:sz w:val="2"/>
                  </w:rPr>
                </w:pPr>
              </w:p>
              <w:p>
                <w:pPr>
                  <w:spacing w:before="0"/>
                  <w:ind w:left="38"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6.680481pt;margin-top:726.184448pt;width:439.6pt;height:12.55pt;mso-position-horizontal-relative:page;mso-position-vertical-relative:page;z-index:-25220403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203008" type="#_x0000_t202" filled="false" stroked="false">
          <v:textbox inset="0,0,0,0">
            <w:txbxContent>
              <w:p>
                <w:pPr>
                  <w:pStyle w:val="BodyText"/>
                  <w:spacing w:before="12"/>
                  <w:ind w:left="20"/>
                </w:pPr>
                <w:r>
                  <w:rPr/>
                  <w:t>13</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7"/>
      <w:outlineLvl w:val="1"/>
    </w:pPr>
    <w:rPr>
      <w:rFonts w:ascii="Arial" w:hAnsi="Arial" w:eastAsia="Arial" w:cs="Arial"/>
      <w:b/>
      <w:bCs/>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footer" Target="footer4.xml"/><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footer" Target="footer5.xml"/><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footer" Target="footer6.xml"/><Relationship Id="rId23" Type="http://schemas.openxmlformats.org/officeDocument/2006/relationships/image" Target="media/image13.jpeg"/><Relationship Id="rId24" Type="http://schemas.openxmlformats.org/officeDocument/2006/relationships/hyperlink" Target="http://www.voxeu.org/content/secular-stagnation-facts-causes-and-cures" TargetMode="External"/><Relationship Id="rId25" Type="http://schemas.openxmlformats.org/officeDocument/2006/relationships/hyperlink" Target="http://www.bankofengland.co.uk/publications/Documents/inflationreport/2014/ir14feb.pdf" TargetMode="External"/><Relationship Id="rId26" Type="http://schemas.openxmlformats.org/officeDocument/2006/relationships/hyperlink" Target="http://www.bankofengland.co.uk/publications/Documents/speeches/2012/speech581.pdf" TargetMode="External"/><Relationship Id="rId27" Type="http://schemas.openxmlformats.org/officeDocument/2006/relationships/hyperlink" Target="http://www.bankofengland.co.uk/publications/Documents/speeches/2014/speech707.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Ben Broadbent</dc:subject>
  <dc:title>Monetary policy, asset prices and distribution</dc:title>
  <dcterms:created xsi:type="dcterms:W3CDTF">2020-06-02T18:03:13Z</dcterms:created>
  <dcterms:modified xsi:type="dcterms:W3CDTF">2020-06-02T18:03:13Z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2014-10-22T00:00:00Z</vt:filetime>
  </property>
  <property fmtid="{D5CDD505-2E9C-101B-9397-08002B2CF9AE}" pid="3" name="Creator">
    <vt:lpwstr>PScript5.dll Version 5.2.2</vt:lpwstr>
  </property>
  <property fmtid="{D5CDD505-2E9C-101B-9397-08002B2CF9AE}" pid="4" name="LastSaved">
    <vt:filetime>2020-06-02T00:00:00Z</vt:filetime>
  </property>
</Properties>
</file>