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Poverty and Worklessness in Britain</w:t>
      </w:r>
    </w:p>
    <w:p>
      <w:pPr>
        <w:spacing w:before="281"/>
        <w:ind w:left="352" w:right="0" w:firstLine="0"/>
        <w:jc w:val="left"/>
        <w:rPr>
          <w:rFonts w:ascii="Arial"/>
          <w:sz w:val="24"/>
        </w:rPr>
      </w:pPr>
      <w:r>
        <w:rPr>
          <w:rFonts w:ascii="Arial"/>
          <w:sz w:val="24"/>
        </w:rPr>
        <w:t>Speech given by</w:t>
      </w:r>
    </w:p>
    <w:p>
      <w:pPr>
        <w:spacing w:line="360" w:lineRule="auto" w:before="136"/>
        <w:ind w:left="352" w:right="786" w:firstLine="0"/>
        <w:jc w:val="left"/>
        <w:rPr>
          <w:rFonts w:ascii="Arial"/>
          <w:sz w:val="24"/>
        </w:rPr>
      </w:pPr>
      <w:r>
        <w:rPr>
          <w:rFonts w:ascii="Arial"/>
          <w:sz w:val="24"/>
        </w:rPr>
        <w:t>Stephen Nickell, Member of the Monetary Policy Committee, Bank of England and Professor at the London School of Economics</w:t>
      </w:r>
    </w:p>
    <w:p>
      <w:pPr>
        <w:pStyle w:val="BodyText"/>
        <w:spacing w:before="2"/>
        <w:rPr>
          <w:rFonts w:ascii="Arial"/>
          <w:sz w:val="36"/>
        </w:rPr>
      </w:pPr>
    </w:p>
    <w:p>
      <w:pPr>
        <w:spacing w:line="360" w:lineRule="auto" w:before="0"/>
        <w:ind w:left="352" w:right="2548" w:firstLine="0"/>
        <w:jc w:val="left"/>
        <w:rPr>
          <w:rFonts w:ascii="Arial"/>
          <w:sz w:val="24"/>
        </w:rPr>
      </w:pPr>
      <w:r>
        <w:rPr>
          <w:rFonts w:ascii="Arial"/>
          <w:sz w:val="24"/>
        </w:rPr>
        <w:t>At the Royal Economic Society Conference at Warwick University 8 April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352" w:right="537" w:firstLine="0"/>
        <w:jc w:val="left"/>
        <w:rPr>
          <w:rFonts w:ascii="Arial"/>
          <w:sz w:val="20"/>
        </w:rPr>
      </w:pPr>
      <w:r>
        <w:rPr>
          <w:rFonts w:ascii="Arial"/>
          <w:sz w:val="20"/>
        </w:rPr>
        <w:t>I should like to thank Guilia Faggio and Ryan Banerjee for their assistance with the preparation of this paper, and to Jo Blandon, Paul Gregg and Anna Vignoles for their help on specific issues.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ListParagraph"/>
        <w:numPr>
          <w:ilvl w:val="0"/>
          <w:numId w:val="1"/>
        </w:numPr>
        <w:tabs>
          <w:tab w:pos="419" w:val="left" w:leader="none"/>
          <w:tab w:pos="3996" w:val="left" w:leader="none"/>
        </w:tabs>
        <w:spacing w:line="240" w:lineRule="auto" w:before="73" w:after="0"/>
        <w:ind w:left="3995" w:right="241" w:hanging="3996"/>
        <w:jc w:val="left"/>
        <w:rPr>
          <w:sz w:val="28"/>
        </w:rPr>
      </w:pPr>
      <w:r>
        <w:rPr>
          <w:sz w:val="28"/>
          <w:u w:val="single"/>
        </w:rPr>
        <w:t>Introduction</w:t>
      </w:r>
    </w:p>
    <w:p>
      <w:pPr>
        <w:pStyle w:val="BodyText"/>
        <w:rPr>
          <w:sz w:val="20"/>
        </w:rPr>
      </w:pPr>
    </w:p>
    <w:p>
      <w:pPr>
        <w:pStyle w:val="BodyText"/>
        <w:spacing w:line="360" w:lineRule="auto" w:before="255"/>
        <w:ind w:left="325" w:right="579"/>
      </w:pPr>
      <w:r>
        <w:rPr/>
        <w:t>There is a lot of poverty in Britain and a lot gets written about it. So why write some more? Because much of what is written concentrates on the trees. Here, I am going to try and get some sort of picture of the wood.</w:t>
      </w:r>
    </w:p>
    <w:p>
      <w:pPr>
        <w:pStyle w:val="BodyText"/>
        <w:spacing w:line="360" w:lineRule="auto"/>
        <w:ind w:left="325" w:right="579"/>
      </w:pPr>
      <w:r>
        <w:rPr/>
        <w:t>Britain is exceptional in this context because it has much more poverty than most of the other countries of Northern Europe (see OECD, 2001, Ch.2). Furthermore, poverty in Britain has increased dramatically since 1979.</w:t>
      </w:r>
    </w:p>
    <w:p>
      <w:pPr>
        <w:pStyle w:val="BodyText"/>
        <w:spacing w:before="9"/>
        <w:rPr>
          <w:sz w:val="41"/>
        </w:rPr>
      </w:pPr>
    </w:p>
    <w:p>
      <w:pPr>
        <w:pStyle w:val="BodyText"/>
        <w:spacing w:line="360" w:lineRule="auto"/>
        <w:ind w:left="325" w:right="579"/>
      </w:pPr>
      <w:r>
        <w:rPr/>
        <w:t>Alongside high levels of poverty, Britain also has a particularly large number of working-age “workless households”; quite surprising in view of the relatively high employment rate</w:t>
      </w:r>
      <w:r>
        <w:rPr>
          <w:vertAlign w:val="superscript"/>
        </w:rPr>
        <w:t>1</w:t>
      </w:r>
      <w:r>
        <w:rPr>
          <w:vertAlign w:val="baseline"/>
        </w:rPr>
        <w:t>.  This is reflected in the fact that if you were not employed in 1996, the probability of your living in a household where no-one else worked exceeded 50 per cent, higher than in any other OECD country except Finland (OECD, 1998, Ch.1). The connection between poverty and worklessness is a strong one. Over 53% of poor children live in workless households whereas only around 20% of children overall do</w:t>
      </w:r>
      <w:r>
        <w:rPr>
          <w:spacing w:val="-1"/>
          <w:vertAlign w:val="baseline"/>
        </w:rPr>
        <w:t> </w:t>
      </w:r>
      <w:r>
        <w:rPr>
          <w:vertAlign w:val="baseline"/>
        </w:rPr>
        <w:t>so.</w:t>
      </w:r>
    </w:p>
    <w:p>
      <w:pPr>
        <w:pStyle w:val="BodyText"/>
        <w:spacing w:before="2"/>
        <w:rPr>
          <w:sz w:val="42"/>
        </w:rPr>
      </w:pPr>
    </w:p>
    <w:p>
      <w:pPr>
        <w:pStyle w:val="BodyText"/>
        <w:spacing w:line="360" w:lineRule="auto"/>
        <w:ind w:left="325" w:right="622"/>
      </w:pPr>
      <w:r>
        <w:rPr/>
        <w:t>It is worth bearing in mind before we proceed, that while poverty is measured in terms of money, it is not just about money. Almost anything bad you can think of, poor people have more of it. More illness, more accidents, more crime, fewer opportunities for their children</w:t>
      </w:r>
      <w:r>
        <w:rPr>
          <w:vertAlign w:val="superscript"/>
        </w:rPr>
        <w:t>2</w:t>
      </w:r>
      <w:r>
        <w:rPr>
          <w:vertAlign w:val="baseline"/>
        </w:rPr>
        <w:t> and the most fantastically expensive credit.  So the purpose of this paper is to shed some light on where all this poverty comes from and on what might be done about it. The discussion is wide-ranging and broad-brush, and much of it is based on the work of others. We start by providing a picture of poverty in Britain today (Section 2) and follow this with an analysis</w:t>
      </w:r>
      <w:r>
        <w:rPr>
          <w:spacing w:val="-13"/>
          <w:vertAlign w:val="baseline"/>
        </w:rPr>
        <w:t> </w:t>
      </w:r>
      <w:r>
        <w:rPr>
          <w:vertAlign w:val="baseline"/>
        </w:rPr>
        <w:t>of</w:t>
      </w:r>
    </w:p>
    <w:p>
      <w:pPr>
        <w:spacing w:after="0" w:line="360" w:lineRule="auto"/>
        <w:sectPr>
          <w:pgSz w:w="12240" w:h="15840"/>
          <w:pgMar w:top="860" w:bottom="280" w:left="1640" w:right="1400"/>
        </w:sectPr>
      </w:pPr>
    </w:p>
    <w:p>
      <w:pPr>
        <w:pStyle w:val="BodyText"/>
        <w:spacing w:line="360" w:lineRule="auto" w:before="118"/>
        <w:ind w:left="325" w:right="622"/>
      </w:pPr>
      <w:r>
        <w:rPr/>
        <w:t>the dramatic increase in poverty since 1979 (Section 3). Then, in Section 4 of the paper we look at two key features of poverty. First, the very high level of wage dispersion and how this increased in the 1980s and 1990s, and second the parallel rise, to very high levels, of worklessness among men. Finally, in Section 5, we say a little about what might be done.</w:t>
      </w:r>
    </w:p>
    <w:p>
      <w:pPr>
        <w:pStyle w:val="BodyText"/>
        <w:spacing w:before="1"/>
        <w:rPr>
          <w:sz w:val="42"/>
        </w:rPr>
      </w:pPr>
    </w:p>
    <w:p>
      <w:pPr>
        <w:pStyle w:val="ListParagraph"/>
        <w:numPr>
          <w:ilvl w:val="0"/>
          <w:numId w:val="1"/>
        </w:numPr>
        <w:tabs>
          <w:tab w:pos="499" w:val="left" w:leader="none"/>
          <w:tab w:pos="2613" w:val="left" w:leader="none"/>
        </w:tabs>
        <w:spacing w:line="240" w:lineRule="auto" w:before="1" w:after="0"/>
        <w:ind w:left="2612" w:right="236" w:hanging="2613"/>
        <w:jc w:val="left"/>
        <w:rPr>
          <w:sz w:val="28"/>
        </w:rPr>
      </w:pPr>
      <w:r>
        <w:rPr>
          <w:sz w:val="28"/>
          <w:u w:val="single"/>
        </w:rPr>
        <w:t>A Picture of Poverty in Britain</w:t>
      </w:r>
      <w:r>
        <w:rPr>
          <w:spacing w:val="-7"/>
          <w:sz w:val="28"/>
          <w:u w:val="single"/>
        </w:rPr>
        <w:t> </w:t>
      </w:r>
      <w:r>
        <w:rPr>
          <w:sz w:val="28"/>
          <w:u w:val="single"/>
        </w:rPr>
        <w:t>Today</w:t>
      </w:r>
    </w:p>
    <w:p>
      <w:pPr>
        <w:pStyle w:val="BodyText"/>
        <w:rPr>
          <w:sz w:val="20"/>
        </w:rPr>
      </w:pPr>
    </w:p>
    <w:p>
      <w:pPr>
        <w:pStyle w:val="BodyText"/>
        <w:spacing w:before="2"/>
      </w:pPr>
    </w:p>
    <w:p>
      <w:pPr>
        <w:pStyle w:val="BodyText"/>
        <w:spacing w:line="360" w:lineRule="auto" w:before="89"/>
        <w:ind w:left="325" w:right="573"/>
      </w:pPr>
      <w:r>
        <w:rPr/>
        <w:t>Here we only consider working age poverty, that is we look at households where the head is of working age. Furthermore, the poverty level typically used is 60% of median earnings. Today in Britain, a little over 20% of people are poor and this generally happens either when no-one in their household works or when one person works and is not paid very much. If two or more people work and at least one works full-time, poverty is unlikely in that household (less than 5%). The proportion of children in poverty (around 30%) is higher than the overall poverty rate because children are more likely than adults to live in poor</w:t>
      </w:r>
      <w:r>
        <w:rPr>
          <w:spacing w:val="-19"/>
        </w:rPr>
        <w:t> </w:t>
      </w:r>
      <w:r>
        <w:rPr/>
        <w:t>households.</w:t>
      </w:r>
    </w:p>
    <w:p>
      <w:pPr>
        <w:pStyle w:val="BodyText"/>
        <w:spacing w:line="360" w:lineRule="auto"/>
        <w:ind w:left="325" w:right="784"/>
      </w:pPr>
      <w:r>
        <w:rPr/>
        <w:t>In particular they are more likely to live in single parent households and are less likely to live in households where two adults are working.</w:t>
      </w:r>
    </w:p>
    <w:p>
      <w:pPr>
        <w:pStyle w:val="BodyText"/>
        <w:rPr>
          <w:sz w:val="42"/>
        </w:rPr>
      </w:pPr>
    </w:p>
    <w:p>
      <w:pPr>
        <w:pStyle w:val="BodyText"/>
        <w:spacing w:line="360" w:lineRule="auto"/>
        <w:ind w:left="325" w:right="627"/>
      </w:pPr>
      <w:r>
        <w:rPr/>
        <w:t>In Table 1, we show how poverty is distributed across households of different types. In the second column we see how single parent households are far more likely to be poor than any other household type, but there are few enough of them to contribute only one quarter of total poverty. Poverty is high in single parent households in part because more than half of the single parents don’t work and many of these rely on state benefits. By and large, any household which has to rely solely on state benefits will be poor on standard definitions. Otherwise, it is worth noting that couples without children are much less likely to be poor</w:t>
      </w:r>
      <w:r>
        <w:rPr>
          <w:spacing w:val="-28"/>
        </w:rPr>
        <w:t> </w:t>
      </w:r>
      <w:r>
        <w:rPr/>
        <w:t>than</w:t>
      </w:r>
    </w:p>
    <w:p>
      <w:pPr>
        <w:spacing w:after="0" w:line="360" w:lineRule="auto"/>
        <w:sectPr>
          <w:headerReference w:type="default" r:id="rId7"/>
          <w:pgSz w:w="12240" w:h="15840"/>
          <w:pgMar w:header="214" w:footer="0" w:top="800" w:bottom="280" w:left="1640" w:right="1400"/>
          <w:pgNumType w:start="2"/>
        </w:sectPr>
      </w:pPr>
    </w:p>
    <w:p>
      <w:pPr>
        <w:pStyle w:val="BodyText"/>
        <w:spacing w:line="360" w:lineRule="auto" w:before="118"/>
        <w:ind w:left="325" w:right="814"/>
      </w:pPr>
      <w:r>
        <w:rPr/>
        <w:t>singles without children and that households with children make up just over half of all households but nearly two-thirds of overall poverty.</w:t>
      </w:r>
    </w:p>
    <w:p>
      <w:pPr>
        <w:pStyle w:val="BodyText"/>
        <w:spacing w:before="1"/>
        <w:rPr>
          <w:sz w:val="42"/>
        </w:rPr>
      </w:pPr>
    </w:p>
    <w:p>
      <w:pPr>
        <w:pStyle w:val="BodyText"/>
        <w:spacing w:line="360" w:lineRule="auto"/>
        <w:ind w:left="325" w:right="698"/>
      </w:pPr>
      <w:r>
        <w:rPr/>
        <w:t>In Table 2, we cut things a different way, focussing on employment status. As we have already noted, worklessness is a key factor. 17% of individuals live in workless households, yet because nearly two-thirds of them are poor, they contribute more than half of all poverty. Otherwise, it is clear that the more market work being done by members of the household, the less likely they are to be poor. It is work noting, even at this early stage, that it would be mistaken to conclude that these facts point to a “simple” solution to poverty, namely get every adult to work. Workless adults tend, on average, to have significantly lower earning power than those in work so that getting them to work would have much less of an impact on poverty than might be imagined, unless they receive other benefits.</w:t>
      </w:r>
    </w:p>
    <w:p>
      <w:pPr>
        <w:pStyle w:val="BodyText"/>
      </w:pPr>
    </w:p>
    <w:p>
      <w:pPr>
        <w:pStyle w:val="BodyText"/>
        <w:spacing w:line="360" w:lineRule="auto"/>
        <w:ind w:left="325" w:right="622"/>
      </w:pPr>
      <w:r>
        <w:rPr/>
        <w:t>In Table 3, we focus on child poverty, and here worklessness is even more important. Over three-quarters of children living in workless households are poor. And comparing with Table 2, we see how children tend to be more concentrated in households where less market work is going on. Of course, in part, this is because the children need looking after.</w:t>
      </w:r>
    </w:p>
    <w:p>
      <w:pPr>
        <w:pStyle w:val="BodyText"/>
        <w:spacing w:before="1"/>
        <w:rPr>
          <w:sz w:val="42"/>
        </w:rPr>
      </w:pPr>
    </w:p>
    <w:p>
      <w:pPr>
        <w:pStyle w:val="BodyText"/>
        <w:spacing w:line="360" w:lineRule="auto"/>
        <w:ind w:left="325" w:right="885"/>
      </w:pPr>
      <w:r>
        <w:rPr/>
        <w:t>It is clear from all this that worklessness and low pay generate poverty. In Table 4, we see the distribution of worklessness across household types. Not surprisingly, we see that most individuals in workless households live in single adult households (around 70%). Some of the reasons underlying this worklessness we shall discuss in Section 4.</w:t>
      </w:r>
    </w:p>
    <w:p>
      <w:pPr>
        <w:pStyle w:val="BodyText"/>
        <w:spacing w:line="322" w:lineRule="exact"/>
        <w:ind w:left="325"/>
      </w:pPr>
      <w:r>
        <w:rPr/>
        <w:t>Turning to low pay, we find that 72% of workers in poor households are</w:t>
      </w:r>
    </w:p>
    <w:p>
      <w:pPr>
        <w:spacing w:after="0" w:line="322" w:lineRule="exact"/>
        <w:sectPr>
          <w:pgSz w:w="12240" w:h="15840"/>
          <w:pgMar w:header="214" w:footer="0" w:top="800" w:bottom="280" w:left="1640" w:right="1400"/>
        </w:sectPr>
      </w:pPr>
    </w:p>
    <w:p>
      <w:pPr>
        <w:pStyle w:val="BodyText"/>
        <w:spacing w:line="360" w:lineRule="auto" w:before="118"/>
        <w:ind w:left="325" w:right="612"/>
      </w:pPr>
      <w:r>
        <w:rPr/>
        <w:t>low paid. Of course, it is well known that the relationship between low pay and poverty is not strong in the sense that only around 14% of low paid individuals live in poor households. This is because many low paid individuals (e.g. students) live in households where others earn enough to lift the household out of poverty (Stewart, 200 )</w:t>
      </w:r>
      <w:r>
        <w:rPr>
          <w:vertAlign w:val="superscript"/>
        </w:rPr>
        <w:t>3</w:t>
      </w:r>
      <w:r>
        <w:rPr>
          <w:vertAlign w:val="baseline"/>
        </w:rPr>
        <w:t>. Nevertheless, there is a strong connection between low pay and worklessness. For example, the probability of working for low pay in one year is nearly 60% if the individual did not work in the previous year, whereas it is only 22% if they did. And looking at things the other way around, if someone is low paid in one year, the probability of not working 12 months later is nearly 3 times greater than if they were not low paid. (Stewart, 200 , Table 2).</w:t>
      </w:r>
    </w:p>
    <w:p>
      <w:pPr>
        <w:pStyle w:val="BodyText"/>
        <w:spacing w:before="1"/>
        <w:rPr>
          <w:sz w:val="42"/>
        </w:rPr>
      </w:pPr>
    </w:p>
    <w:p>
      <w:pPr>
        <w:pStyle w:val="BodyText"/>
        <w:spacing w:line="360" w:lineRule="auto"/>
        <w:ind w:left="325" w:right="550"/>
      </w:pPr>
      <w:r>
        <w:rPr/>
        <w:t>So, to summarise, just over 50 per cent of working age poor people live in households where nobody works and 70 per cent of workers in poor households are low paid. How this has come about will become clearer when we look at why poverty has risen dramatically since 1979, which is the topic of the next section.</w:t>
      </w:r>
    </w:p>
    <w:p>
      <w:pPr>
        <w:pStyle w:val="BodyText"/>
        <w:spacing w:before="10"/>
        <w:rPr>
          <w:sz w:val="41"/>
        </w:rPr>
      </w:pPr>
    </w:p>
    <w:p>
      <w:pPr>
        <w:pStyle w:val="ListParagraph"/>
        <w:numPr>
          <w:ilvl w:val="0"/>
          <w:numId w:val="1"/>
        </w:numPr>
        <w:tabs>
          <w:tab w:pos="2658" w:val="left" w:leader="none"/>
        </w:tabs>
        <w:spacing w:line="240" w:lineRule="auto" w:before="0" w:after="0"/>
        <w:ind w:left="2657" w:right="242" w:hanging="2658"/>
        <w:jc w:val="left"/>
        <w:rPr>
          <w:sz w:val="28"/>
        </w:rPr>
      </w:pPr>
      <w:r>
        <w:rPr>
          <w:sz w:val="28"/>
          <w:u w:val="single"/>
        </w:rPr>
        <w:t>The Increase in Poverty Since</w:t>
      </w:r>
      <w:r>
        <w:rPr>
          <w:spacing w:val="-7"/>
          <w:sz w:val="28"/>
          <w:u w:val="single"/>
        </w:rPr>
        <w:t> </w:t>
      </w:r>
      <w:r>
        <w:rPr>
          <w:sz w:val="28"/>
          <w:u w:val="single"/>
        </w:rPr>
        <w:t>1979</w:t>
      </w:r>
    </w:p>
    <w:p>
      <w:pPr>
        <w:pStyle w:val="BodyText"/>
        <w:rPr>
          <w:sz w:val="20"/>
        </w:rPr>
      </w:pPr>
    </w:p>
    <w:p>
      <w:pPr>
        <w:pStyle w:val="BodyText"/>
        <w:spacing w:before="5"/>
      </w:pPr>
    </w:p>
    <w:p>
      <w:pPr>
        <w:pStyle w:val="BodyText"/>
        <w:spacing w:line="360" w:lineRule="auto" w:before="89"/>
        <w:ind w:left="325" w:right="1009"/>
      </w:pPr>
      <w:r>
        <w:rPr/>
        <w:t>Since 1979, there has been a significant increase in poverty in Britain, much of which was concentrated in the 1980s. Dickens and Ellwood (2001) report that the proportion of people living in working age households who are poor rose from 13% to 24.4% between 1979 and 1999</w:t>
      </w:r>
      <w:r>
        <w:rPr>
          <w:vertAlign w:val="superscript"/>
        </w:rPr>
        <w:t>4</w:t>
      </w:r>
      <w:r>
        <w:rPr>
          <w:vertAlign w:val="baseline"/>
        </w:rPr>
        <w:t>. More or less the whole increase had happened by 1992.</w:t>
      </w:r>
    </w:p>
    <w:p>
      <w:pPr>
        <w:pStyle w:val="BodyText"/>
        <w:spacing w:before="10"/>
        <w:rPr>
          <w:sz w:val="41"/>
        </w:rPr>
      </w:pPr>
    </w:p>
    <w:p>
      <w:pPr>
        <w:pStyle w:val="BodyText"/>
        <w:spacing w:line="362" w:lineRule="auto"/>
        <w:ind w:left="325" w:right="579"/>
      </w:pPr>
      <w:r>
        <w:rPr/>
        <w:t>Dickens and Ellwood (2001) present a breakdown of the change in poverty into four important factors. Given that household poverty using a</w:t>
      </w:r>
    </w:p>
    <w:p>
      <w:pPr>
        <w:spacing w:after="0" w:line="362" w:lineRule="auto"/>
        <w:sectPr>
          <w:pgSz w:w="12240" w:h="15840"/>
          <w:pgMar w:header="214" w:footer="0" w:top="800" w:bottom="280" w:left="1640" w:right="1400"/>
        </w:sectPr>
      </w:pPr>
    </w:p>
    <w:p>
      <w:pPr>
        <w:pStyle w:val="BodyText"/>
        <w:spacing w:line="360" w:lineRule="auto" w:before="118"/>
        <w:ind w:left="325" w:right="1172"/>
      </w:pPr>
      <w:r>
        <w:rPr/>
        <w:t>relative poverty measure is essentially associated with no pay or low (relative) pay, it is no surprise that these four factors are:</w:t>
      </w:r>
    </w:p>
    <w:p>
      <w:pPr>
        <w:pStyle w:val="BodyText"/>
        <w:spacing w:before="1"/>
        <w:rPr>
          <w:sz w:val="42"/>
        </w:rPr>
      </w:pPr>
    </w:p>
    <w:p>
      <w:pPr>
        <w:pStyle w:val="ListParagraph"/>
        <w:numPr>
          <w:ilvl w:val="0"/>
          <w:numId w:val="2"/>
        </w:numPr>
        <w:tabs>
          <w:tab w:pos="1045" w:val="left" w:leader="none"/>
          <w:tab w:pos="1046" w:val="left" w:leader="none"/>
        </w:tabs>
        <w:spacing w:line="240" w:lineRule="auto" w:before="0" w:after="0"/>
        <w:ind w:left="1045" w:right="1581" w:hanging="720"/>
        <w:jc w:val="left"/>
        <w:rPr>
          <w:sz w:val="28"/>
        </w:rPr>
      </w:pPr>
      <w:r>
        <w:rPr>
          <w:sz w:val="28"/>
        </w:rPr>
        <w:t>The rise in worklessness within demographic groups (+5.1 percentage</w:t>
      </w:r>
      <w:r>
        <w:rPr>
          <w:spacing w:val="-2"/>
          <w:sz w:val="28"/>
        </w:rPr>
        <w:t> </w:t>
      </w:r>
      <w:r>
        <w:rPr>
          <w:sz w:val="28"/>
        </w:rPr>
        <w:t>points).</w:t>
      </w:r>
    </w:p>
    <w:p>
      <w:pPr>
        <w:pStyle w:val="BodyText"/>
        <w:spacing w:before="10"/>
        <w:rPr>
          <w:sz w:val="27"/>
        </w:rPr>
      </w:pPr>
    </w:p>
    <w:p>
      <w:pPr>
        <w:pStyle w:val="ListParagraph"/>
        <w:numPr>
          <w:ilvl w:val="0"/>
          <w:numId w:val="2"/>
        </w:numPr>
        <w:tabs>
          <w:tab w:pos="1045" w:val="left" w:leader="none"/>
          <w:tab w:pos="1046" w:val="left" w:leader="none"/>
        </w:tabs>
        <w:spacing w:line="240" w:lineRule="auto" w:before="0" w:after="0"/>
        <w:ind w:left="1045" w:right="0" w:hanging="721"/>
        <w:jc w:val="left"/>
        <w:rPr>
          <w:sz w:val="28"/>
        </w:rPr>
      </w:pPr>
      <w:r>
        <w:rPr>
          <w:sz w:val="28"/>
        </w:rPr>
        <w:t>The increase in pay dispersion (+4.6 percentage</w:t>
      </w:r>
      <w:r>
        <w:rPr>
          <w:spacing w:val="-16"/>
          <w:sz w:val="28"/>
        </w:rPr>
        <w:t> </w:t>
      </w:r>
      <w:r>
        <w:rPr>
          <w:sz w:val="28"/>
        </w:rPr>
        <w:t>points).</w:t>
      </w:r>
    </w:p>
    <w:p>
      <w:pPr>
        <w:pStyle w:val="BodyText"/>
        <w:spacing w:before="2"/>
      </w:pPr>
    </w:p>
    <w:p>
      <w:pPr>
        <w:pStyle w:val="ListParagraph"/>
        <w:numPr>
          <w:ilvl w:val="0"/>
          <w:numId w:val="2"/>
        </w:numPr>
        <w:tabs>
          <w:tab w:pos="1046" w:val="left" w:leader="none"/>
        </w:tabs>
        <w:spacing w:line="240" w:lineRule="auto" w:before="0" w:after="0"/>
        <w:ind w:left="1045" w:right="812" w:hanging="720"/>
        <w:jc w:val="both"/>
        <w:rPr>
          <w:sz w:val="28"/>
        </w:rPr>
      </w:pPr>
      <w:r>
        <w:rPr>
          <w:sz w:val="28"/>
        </w:rPr>
        <w:t>The compositional shift towards demographic groups with higher worklessness/lower pay and poverty, notably single parents (+5.4 percentage</w:t>
      </w:r>
      <w:r>
        <w:rPr>
          <w:spacing w:val="-2"/>
          <w:sz w:val="28"/>
        </w:rPr>
        <w:t> </w:t>
      </w:r>
      <w:r>
        <w:rPr>
          <w:sz w:val="28"/>
        </w:rPr>
        <w:t>points).</w:t>
      </w:r>
    </w:p>
    <w:p>
      <w:pPr>
        <w:pStyle w:val="BodyText"/>
        <w:spacing w:before="10"/>
        <w:rPr>
          <w:sz w:val="27"/>
        </w:rPr>
      </w:pPr>
    </w:p>
    <w:p>
      <w:pPr>
        <w:pStyle w:val="ListParagraph"/>
        <w:numPr>
          <w:ilvl w:val="0"/>
          <w:numId w:val="2"/>
        </w:numPr>
        <w:tabs>
          <w:tab w:pos="1045" w:val="left" w:leader="none"/>
          <w:tab w:pos="1046" w:val="left" w:leader="none"/>
        </w:tabs>
        <w:spacing w:line="240" w:lineRule="auto" w:before="0" w:after="0"/>
        <w:ind w:left="1045" w:right="0" w:hanging="721"/>
        <w:jc w:val="left"/>
        <w:rPr>
          <w:sz w:val="28"/>
        </w:rPr>
      </w:pPr>
      <w:r>
        <w:rPr>
          <w:sz w:val="28"/>
        </w:rPr>
        <w:t>Changes in state benefits (-3.7 percentage</w:t>
      </w:r>
      <w:r>
        <w:rPr>
          <w:spacing w:val="-12"/>
          <w:sz w:val="28"/>
        </w:rPr>
        <w:t> </w:t>
      </w:r>
      <w:r>
        <w:rPr>
          <w:sz w:val="28"/>
        </w:rPr>
        <w:t>points).</w:t>
      </w:r>
    </w:p>
    <w:p>
      <w:pPr>
        <w:pStyle w:val="BodyText"/>
        <w:spacing w:before="1"/>
        <w:rPr>
          <w:sz w:val="42"/>
        </w:rPr>
      </w:pPr>
    </w:p>
    <w:p>
      <w:pPr>
        <w:pStyle w:val="BodyText"/>
        <w:ind w:left="325"/>
      </w:pPr>
      <w:r>
        <w:rPr/>
        <w:t>Next we look at each of these in turn.</w:t>
      </w:r>
    </w:p>
    <w:p>
      <w:pPr>
        <w:pStyle w:val="BodyText"/>
        <w:rPr>
          <w:sz w:val="30"/>
        </w:rPr>
      </w:pPr>
    </w:p>
    <w:p>
      <w:pPr>
        <w:pStyle w:val="BodyText"/>
        <w:spacing w:before="11"/>
        <w:rPr>
          <w:sz w:val="25"/>
        </w:rPr>
      </w:pPr>
    </w:p>
    <w:p>
      <w:pPr>
        <w:pStyle w:val="BodyText"/>
        <w:ind w:left="325"/>
      </w:pPr>
      <w:r>
        <w:rPr>
          <w:u w:val="single"/>
        </w:rPr>
        <w:t>The Rise in Worklessness Within Family Types</w:t>
      </w:r>
    </w:p>
    <w:p>
      <w:pPr>
        <w:pStyle w:val="BodyText"/>
        <w:spacing w:before="2"/>
        <w:rPr>
          <w:sz w:val="20"/>
        </w:rPr>
      </w:pPr>
    </w:p>
    <w:p>
      <w:pPr>
        <w:pStyle w:val="BodyText"/>
        <w:spacing w:line="360" w:lineRule="auto" w:before="89"/>
        <w:ind w:left="325" w:right="697"/>
      </w:pPr>
      <w:r>
        <w:rPr/>
        <w:t>As we can see from Table 5, worklessness among working age households has risen within all categories, a fact which was first noted in the seminal work of Gregg and Wadsworth (1996, 2001). Interestingly this happened despite the fact that the UK employment rate was 70.8 in 1979 and 71.7 in 1999 (OECD, 1995, Table A and OECD, 2002, Table B). So average individual worklessness actually </w:t>
      </w:r>
      <w:r>
        <w:rPr>
          <w:u w:val="single"/>
        </w:rPr>
        <w:t>fell</w:t>
      </w:r>
      <w:r>
        <w:rPr/>
        <w:t> over the same period. So what explains this apparent contradiction? Some relevant facts are the</w:t>
      </w:r>
      <w:r>
        <w:rPr>
          <w:spacing w:val="-5"/>
        </w:rPr>
        <w:t> </w:t>
      </w:r>
      <w:r>
        <w:rPr/>
        <w:t>following.</w:t>
      </w:r>
    </w:p>
    <w:p>
      <w:pPr>
        <w:pStyle w:val="BodyText"/>
        <w:spacing w:before="2"/>
        <w:rPr>
          <w:sz w:val="42"/>
        </w:rPr>
      </w:pPr>
    </w:p>
    <w:p>
      <w:pPr>
        <w:pStyle w:val="ListParagraph"/>
        <w:numPr>
          <w:ilvl w:val="0"/>
          <w:numId w:val="3"/>
        </w:numPr>
        <w:tabs>
          <w:tab w:pos="1045" w:val="left" w:leader="none"/>
          <w:tab w:pos="1046" w:val="left" w:leader="none"/>
        </w:tabs>
        <w:spacing w:line="240" w:lineRule="auto" w:before="0" w:after="0"/>
        <w:ind w:left="1045" w:right="608" w:hanging="720"/>
        <w:jc w:val="left"/>
        <w:rPr>
          <w:sz w:val="28"/>
        </w:rPr>
      </w:pPr>
      <w:r>
        <w:rPr>
          <w:sz w:val="28"/>
        </w:rPr>
        <w:t>Overall, neither unemployment nor inactivity changed greatly from 1979 to</w:t>
      </w:r>
      <w:r>
        <w:rPr>
          <w:spacing w:val="-1"/>
          <w:sz w:val="28"/>
        </w:rPr>
        <w:t> </w:t>
      </w:r>
      <w:r>
        <w:rPr>
          <w:sz w:val="28"/>
        </w:rPr>
        <w:t>1999.</w:t>
      </w:r>
    </w:p>
    <w:p>
      <w:pPr>
        <w:pStyle w:val="BodyText"/>
        <w:spacing w:before="10"/>
        <w:rPr>
          <w:sz w:val="27"/>
        </w:rPr>
      </w:pPr>
    </w:p>
    <w:p>
      <w:pPr>
        <w:pStyle w:val="ListParagraph"/>
        <w:numPr>
          <w:ilvl w:val="0"/>
          <w:numId w:val="3"/>
        </w:numPr>
        <w:tabs>
          <w:tab w:pos="1045" w:val="left" w:leader="none"/>
          <w:tab w:pos="1046" w:val="left" w:leader="none"/>
        </w:tabs>
        <w:spacing w:line="240" w:lineRule="auto" w:before="1" w:after="0"/>
        <w:ind w:left="1045" w:right="695" w:hanging="720"/>
        <w:jc w:val="left"/>
        <w:rPr>
          <w:sz w:val="28"/>
        </w:rPr>
      </w:pPr>
      <w:r>
        <w:rPr>
          <w:sz w:val="28"/>
        </w:rPr>
        <w:t>Unemployment among low skill men (no qualifications) rose from 7.0% in 1979 to around 12% in 1999. There was no significant change for low skill</w:t>
      </w:r>
      <w:r>
        <w:rPr>
          <w:spacing w:val="-8"/>
          <w:sz w:val="28"/>
        </w:rPr>
        <w:t> </w:t>
      </w:r>
      <w:r>
        <w:rPr>
          <w:sz w:val="28"/>
        </w:rPr>
        <w:t>women.</w:t>
      </w:r>
    </w:p>
    <w:p>
      <w:pPr>
        <w:spacing w:after="0" w:line="240" w:lineRule="auto"/>
        <w:jc w:val="left"/>
        <w:rPr>
          <w:sz w:val="28"/>
        </w:rPr>
        <w:sectPr>
          <w:pgSz w:w="12240" w:h="15840"/>
          <w:pgMar w:header="214" w:footer="0" w:top="800" w:bottom="280" w:left="1640" w:right="1400"/>
        </w:sectPr>
      </w:pPr>
    </w:p>
    <w:p>
      <w:pPr>
        <w:pStyle w:val="ListParagraph"/>
        <w:numPr>
          <w:ilvl w:val="0"/>
          <w:numId w:val="3"/>
        </w:numPr>
        <w:tabs>
          <w:tab w:pos="1046" w:val="left" w:leader="none"/>
        </w:tabs>
        <w:spacing w:line="240" w:lineRule="auto" w:before="118" w:after="0"/>
        <w:ind w:left="1045" w:right="590" w:hanging="720"/>
        <w:jc w:val="both"/>
        <w:rPr>
          <w:sz w:val="28"/>
        </w:rPr>
      </w:pPr>
      <w:r>
        <w:rPr>
          <w:sz w:val="28"/>
        </w:rPr>
        <w:t>Inactivity among working age men has risen substantially (4.7% to 15.9%). To compensate, inactivity among working age women has fallen from 34.6% to</w:t>
      </w:r>
      <w:r>
        <w:rPr>
          <w:spacing w:val="-9"/>
          <w:sz w:val="28"/>
        </w:rPr>
        <w:t> </w:t>
      </w:r>
      <w:r>
        <w:rPr>
          <w:sz w:val="28"/>
        </w:rPr>
        <w:t>26.9%.</w:t>
      </w:r>
    </w:p>
    <w:p>
      <w:pPr>
        <w:pStyle w:val="BodyText"/>
        <w:spacing w:line="360" w:lineRule="auto" w:before="2"/>
        <w:ind w:left="325" w:right="621"/>
      </w:pPr>
      <w:r>
        <w:rPr/>
        <w:t>What has happened is that the increase in female participation is among married women whose partners are typically working, while the participation of single women with children has fallen. This is, in part, a composition effect arising from the increase in the proportion of single parent households where the head is a never-married woman who is living apart from her own parents, and therefore has less access to childcare. The rise in inactivity among men has been concentrated on married men whose partners are not (or cease) working and among single men. So among couples, we have seen a substantial rise in households where both partners are working (from 55 to 64% of all two adult working age households from 1979 to 1999). And we have also seen a substantial rise in households where neither partner is working (from around 4% in 1979 to around 8% in 1999). Perhaps the most interesting feature of these changes is the significant rise in inactivity among men of working age, which we shall discuss below.</w:t>
      </w:r>
    </w:p>
    <w:p>
      <w:pPr>
        <w:pStyle w:val="BodyText"/>
        <w:spacing w:before="9"/>
        <w:rPr>
          <w:sz w:val="41"/>
        </w:rPr>
      </w:pPr>
    </w:p>
    <w:p>
      <w:pPr>
        <w:pStyle w:val="BodyText"/>
        <w:ind w:left="325"/>
      </w:pPr>
      <w:r>
        <w:rPr>
          <w:u w:val="single"/>
        </w:rPr>
        <w:t>The Increase in Wage Dispersion</w:t>
      </w:r>
    </w:p>
    <w:p>
      <w:pPr>
        <w:pStyle w:val="BodyText"/>
        <w:spacing w:before="5"/>
        <w:rPr>
          <w:sz w:val="20"/>
        </w:rPr>
      </w:pPr>
    </w:p>
    <w:p>
      <w:pPr>
        <w:pStyle w:val="BodyText"/>
        <w:spacing w:line="360" w:lineRule="auto" w:before="89"/>
        <w:ind w:left="325" w:right="651"/>
      </w:pPr>
      <w:r>
        <w:rPr/>
        <w:t>In Figures 1 and 2 (taken from Dickens and Ellwood, 2001), we can see the overall picture and the key feature for our purpose is the rise in the median relative to the 10</w:t>
      </w:r>
      <w:r>
        <w:rPr>
          <w:vertAlign w:val="superscript"/>
        </w:rPr>
        <w:t>th</w:t>
      </w:r>
      <w:r>
        <w:rPr>
          <w:vertAlign w:val="baseline"/>
        </w:rPr>
        <w:t> percentile, where many in poverty are located. Looking at the actual numbers, those reported in Prasad (2002) are presented in Table 6. Here we see that the 1980s was the more important period and that a substantial part of the shift is within occupation/ industry/region groups. These changes mean that the UK has a very much more dispersed pay distribution than nearly all Northern European countries (France is the most notable exception). Indeed, even back</w:t>
      </w:r>
      <w:r>
        <w:rPr>
          <w:spacing w:val="-19"/>
          <w:vertAlign w:val="baseline"/>
        </w:rPr>
        <w:t> </w:t>
      </w:r>
      <w:r>
        <w:rPr>
          <w:vertAlign w:val="baseline"/>
        </w:rPr>
        <w:t>in</w:t>
      </w:r>
    </w:p>
    <w:p>
      <w:pPr>
        <w:spacing w:after="0" w:line="360" w:lineRule="auto"/>
        <w:sectPr>
          <w:pgSz w:w="12240" w:h="15840"/>
          <w:pgMar w:header="214" w:footer="0" w:top="800" w:bottom="280" w:left="1640" w:right="1400"/>
        </w:sectPr>
      </w:pPr>
    </w:p>
    <w:p>
      <w:pPr>
        <w:pStyle w:val="BodyText"/>
        <w:spacing w:line="360" w:lineRule="auto" w:before="118"/>
        <w:ind w:left="325" w:right="784"/>
      </w:pPr>
      <w:r>
        <w:rPr/>
        <w:t>1979, the UK pay distribution was more dispersed; since then, the gap has widened further (see OECD, 1996, Table 3.1). We look further at these changes in Section 4.</w:t>
      </w:r>
    </w:p>
    <w:p>
      <w:pPr>
        <w:pStyle w:val="BodyText"/>
        <w:rPr>
          <w:sz w:val="42"/>
        </w:rPr>
      </w:pPr>
    </w:p>
    <w:p>
      <w:pPr>
        <w:pStyle w:val="BodyText"/>
        <w:ind w:left="325"/>
      </w:pPr>
      <w:r>
        <w:rPr>
          <w:u w:val="single"/>
        </w:rPr>
        <w:t>The Compositional Shift Towards Poorer Demographic Groups</w:t>
      </w:r>
    </w:p>
    <w:p>
      <w:pPr>
        <w:pStyle w:val="BodyText"/>
        <w:spacing w:before="3"/>
        <w:rPr>
          <w:sz w:val="20"/>
        </w:rPr>
      </w:pPr>
    </w:p>
    <w:p>
      <w:pPr>
        <w:pStyle w:val="BodyText"/>
        <w:spacing w:line="360" w:lineRule="auto" w:before="89"/>
        <w:ind w:left="325" w:right="837"/>
      </w:pPr>
      <w:r>
        <w:rPr/>
        <w:t>The proportion of two adult households has diminished since 1979 and, most importantly, there has been a dramatic rise in single parent households from around 5% in 1979 to about 12% in 1999. This has mainly arisen because of increasing rates of teenage pregnancy and divorce (or separation of cohabiting couples) in families with children. We shall not discuss these interesting trends further.</w:t>
      </w:r>
    </w:p>
    <w:p>
      <w:pPr>
        <w:pStyle w:val="BodyText"/>
        <w:rPr>
          <w:sz w:val="42"/>
        </w:rPr>
      </w:pPr>
    </w:p>
    <w:p>
      <w:pPr>
        <w:pStyle w:val="BodyText"/>
        <w:spacing w:before="1"/>
        <w:ind w:left="325"/>
      </w:pPr>
      <w:r>
        <w:rPr>
          <w:u w:val="single"/>
        </w:rPr>
        <w:t>Benefit Changes</w:t>
      </w:r>
    </w:p>
    <w:p>
      <w:pPr>
        <w:pStyle w:val="BodyText"/>
        <w:spacing w:before="2"/>
        <w:rPr>
          <w:sz w:val="20"/>
        </w:rPr>
      </w:pPr>
    </w:p>
    <w:p>
      <w:pPr>
        <w:pStyle w:val="BodyText"/>
        <w:spacing w:line="360" w:lineRule="auto" w:before="89"/>
        <w:ind w:left="325" w:right="706"/>
      </w:pPr>
      <w:r>
        <w:rPr/>
        <w:t>For much of the period, state benefits for workless individuals were indexed to prices, so over a period where median real wages were rising, it should be no surprise that benefit increases were unable greatly to moderate the rise in relative poverty. During the 1990s, however, average real benefits did rise quite significantly because of the operation of the housing benefit system. By and large, housing benefits can be thought of as indexed to rents. In-work benefits have also become more generous in the later 1990s, and they are becoming still more generous, particularly for households with children. We shall have more to say on this when we discuss policy options in Section 5.</w:t>
      </w:r>
    </w:p>
    <w:p>
      <w:pPr>
        <w:pStyle w:val="BodyText"/>
        <w:spacing w:before="1"/>
        <w:rPr>
          <w:sz w:val="42"/>
        </w:rPr>
      </w:pPr>
    </w:p>
    <w:p>
      <w:pPr>
        <w:pStyle w:val="BodyText"/>
        <w:spacing w:line="360" w:lineRule="auto"/>
        <w:ind w:left="325" w:right="550"/>
      </w:pPr>
      <w:r>
        <w:rPr/>
        <w:t>To summarise, therefore, the significant rise in poverty since 1979 has been based on the rise in inactivity among men and single parents (mainly women), the increase dispersion of pay and demographic shifts biased</w:t>
      </w:r>
    </w:p>
    <w:p>
      <w:pPr>
        <w:spacing w:after="0" w:line="360" w:lineRule="auto"/>
        <w:sectPr>
          <w:pgSz w:w="12240" w:h="15840"/>
          <w:pgMar w:header="214" w:footer="0" w:top="800" w:bottom="280" w:left="1640" w:right="1400"/>
        </w:sectPr>
      </w:pPr>
    </w:p>
    <w:p>
      <w:pPr>
        <w:pStyle w:val="BodyText"/>
        <w:spacing w:line="360" w:lineRule="auto" w:before="118"/>
        <w:ind w:left="325" w:right="579"/>
      </w:pPr>
      <w:r>
        <w:rPr/>
        <w:t>towards poorer households. In the next section we focus on the increases in pay dispersion and the rise in male inactivity.</w:t>
      </w:r>
    </w:p>
    <w:p>
      <w:pPr>
        <w:pStyle w:val="BodyText"/>
        <w:spacing w:before="1"/>
        <w:rPr>
          <w:sz w:val="42"/>
        </w:rPr>
      </w:pPr>
    </w:p>
    <w:p>
      <w:pPr>
        <w:pStyle w:val="ListParagraph"/>
        <w:numPr>
          <w:ilvl w:val="0"/>
          <w:numId w:val="1"/>
        </w:numPr>
        <w:tabs>
          <w:tab w:pos="1430" w:val="left" w:leader="none"/>
        </w:tabs>
        <w:spacing w:line="240" w:lineRule="auto" w:before="0" w:after="0"/>
        <w:ind w:left="1429" w:right="236" w:hanging="1430"/>
        <w:jc w:val="left"/>
        <w:rPr>
          <w:sz w:val="28"/>
        </w:rPr>
      </w:pPr>
      <w:r>
        <w:rPr>
          <w:sz w:val="28"/>
          <w:u w:val="single"/>
        </w:rPr>
        <w:t>Particular Features of the Rise and High Level of</w:t>
      </w:r>
      <w:r>
        <w:rPr>
          <w:spacing w:val="-11"/>
          <w:sz w:val="28"/>
          <w:u w:val="single"/>
        </w:rPr>
        <w:t> </w:t>
      </w:r>
      <w:r>
        <w:rPr>
          <w:sz w:val="28"/>
          <w:u w:val="single"/>
        </w:rPr>
        <w:t>Poverty</w:t>
      </w:r>
    </w:p>
    <w:p>
      <w:pPr>
        <w:pStyle w:val="BodyText"/>
        <w:rPr>
          <w:sz w:val="20"/>
        </w:rPr>
      </w:pPr>
    </w:p>
    <w:p>
      <w:pPr>
        <w:pStyle w:val="BodyText"/>
        <w:spacing w:before="2"/>
      </w:pPr>
    </w:p>
    <w:p>
      <w:pPr>
        <w:pStyle w:val="BodyText"/>
        <w:spacing w:line="360" w:lineRule="auto" w:before="89"/>
        <w:ind w:left="325" w:right="674"/>
      </w:pPr>
      <w:r>
        <w:rPr/>
        <w:t>In this section we discuss two key features of the high level of poverty in the UK, first the increase and high level of wage dispersion and second, the rise and high level of inactivity among men.</w:t>
      </w:r>
    </w:p>
    <w:p>
      <w:pPr>
        <w:pStyle w:val="BodyText"/>
        <w:rPr>
          <w:sz w:val="42"/>
        </w:rPr>
      </w:pPr>
    </w:p>
    <w:p>
      <w:pPr>
        <w:pStyle w:val="ListParagraph"/>
        <w:numPr>
          <w:ilvl w:val="0"/>
          <w:numId w:val="4"/>
        </w:numPr>
        <w:tabs>
          <w:tab w:pos="686" w:val="left" w:leader="none"/>
        </w:tabs>
        <w:spacing w:line="240" w:lineRule="auto" w:before="0" w:after="0"/>
        <w:ind w:left="685" w:right="0" w:hanging="361"/>
        <w:jc w:val="left"/>
        <w:rPr>
          <w:sz w:val="28"/>
        </w:rPr>
      </w:pPr>
      <w:r>
        <w:rPr>
          <w:sz w:val="28"/>
          <w:u w:val="single"/>
        </w:rPr>
        <w:t>The Increase in Wage</w:t>
      </w:r>
      <w:r>
        <w:rPr>
          <w:spacing w:val="-5"/>
          <w:sz w:val="28"/>
          <w:u w:val="single"/>
        </w:rPr>
        <w:t> </w:t>
      </w:r>
      <w:r>
        <w:rPr>
          <w:sz w:val="28"/>
          <w:u w:val="single"/>
        </w:rPr>
        <w:t>Dispersion</w:t>
      </w:r>
    </w:p>
    <w:p>
      <w:pPr>
        <w:pStyle w:val="BodyText"/>
        <w:spacing w:before="5"/>
        <w:rPr>
          <w:sz w:val="20"/>
        </w:rPr>
      </w:pPr>
    </w:p>
    <w:p>
      <w:pPr>
        <w:pStyle w:val="BodyText"/>
        <w:spacing w:line="360" w:lineRule="auto" w:before="89"/>
        <w:ind w:left="325" w:right="860"/>
      </w:pPr>
      <w:r>
        <w:rPr/>
        <w:t>Back in 1979, wage dispersion in the UK was higher than in much of Northern Europe and, as we have seen, since then it has increased substantially, both absolutely and relative to most OECD countries (the US being a notable exception). This increase has been analysed extensively, the basic idea being that the increase in demand for skilled workers relative to the unskilled has, in the 1980s in particular, outstripped the increase in the supply of skilled relative to unskilled workers.</w:t>
      </w:r>
    </w:p>
    <w:p>
      <w:pPr>
        <w:pStyle w:val="BodyText"/>
        <w:spacing w:before="11"/>
        <w:rPr>
          <w:sz w:val="41"/>
        </w:rPr>
      </w:pPr>
    </w:p>
    <w:p>
      <w:pPr>
        <w:pStyle w:val="BodyText"/>
        <w:ind w:left="325"/>
      </w:pPr>
      <w:r>
        <w:rPr>
          <w:u w:val="single"/>
        </w:rPr>
        <w:t>The Increase in the Relative Demand for Skills</w:t>
      </w:r>
    </w:p>
    <w:p>
      <w:pPr>
        <w:pStyle w:val="BodyText"/>
        <w:spacing w:before="2"/>
        <w:rPr>
          <w:sz w:val="20"/>
        </w:rPr>
      </w:pPr>
    </w:p>
    <w:p>
      <w:pPr>
        <w:pStyle w:val="BodyText"/>
        <w:spacing w:line="360" w:lineRule="auto" w:before="89"/>
        <w:ind w:left="325" w:right="579"/>
      </w:pPr>
      <w:r>
        <w:rPr/>
        <w:t>There are two basic stories plus numbers of hybrids. The first is the trade story, analysed extensively in Wood (1994). This starts with a rise in productivity in unskilled (labour) intensive manufacturing in less developed countries (LDCs) combined with a reduction in trade barriers and a continuing increase in the supply of unskilled labour, as workers leave agriculture in LDCs in very large numbers. These changes lead directly to a fall in the world price of traded goods which are intensive in</w:t>
      </w:r>
    </w:p>
    <w:p>
      <w:pPr>
        <w:spacing w:after="0" w:line="360" w:lineRule="auto"/>
        <w:sectPr>
          <w:pgSz w:w="12240" w:h="15840"/>
          <w:pgMar w:header="214" w:footer="0" w:top="800" w:bottom="280" w:left="1640" w:right="1400"/>
        </w:sectPr>
      </w:pPr>
    </w:p>
    <w:p>
      <w:pPr>
        <w:pStyle w:val="BodyText"/>
        <w:spacing w:line="360" w:lineRule="auto" w:before="118"/>
        <w:ind w:left="325" w:right="674"/>
      </w:pPr>
      <w:r>
        <w:rPr/>
        <w:t>unskilled labour (unskilled intensive goods) relative to the world price of skilled intensive products.</w:t>
      </w:r>
    </w:p>
    <w:p>
      <w:pPr>
        <w:pStyle w:val="BodyText"/>
        <w:spacing w:before="1"/>
        <w:rPr>
          <w:sz w:val="42"/>
        </w:rPr>
      </w:pPr>
    </w:p>
    <w:p>
      <w:pPr>
        <w:pStyle w:val="BodyText"/>
        <w:spacing w:line="360" w:lineRule="auto"/>
        <w:ind w:left="325" w:right="621"/>
      </w:pPr>
      <w:r>
        <w:rPr/>
        <w:t>This leads to a fall in the demand for unskilled labour relative skilled labour in developed countries (DCs), and if relative wages are flexible, to a fall in the relative wage of unskilled labour. Since this is all being driven by output prices in the traded goods sector, in the non-traded goods sector all we should observe is a </w:t>
      </w:r>
      <w:r>
        <w:rPr>
          <w:u w:val="single"/>
        </w:rPr>
        <w:t>ceteris paribus</w:t>
      </w:r>
      <w:r>
        <w:rPr/>
        <w:t> rise in the relative employment of unskilled labour as their relative pay falls.</w:t>
      </w:r>
    </w:p>
    <w:p>
      <w:pPr>
        <w:pStyle w:val="BodyText"/>
        <w:spacing w:before="1"/>
        <w:rPr>
          <w:sz w:val="42"/>
        </w:rPr>
      </w:pPr>
    </w:p>
    <w:p>
      <w:pPr>
        <w:pStyle w:val="BodyText"/>
        <w:spacing w:line="360" w:lineRule="auto"/>
        <w:ind w:left="325" w:right="605"/>
      </w:pPr>
      <w:r>
        <w:rPr/>
        <w:t>The second basic hypothesis is the technology story. This begins with the notion that OECD technological progress in all sectors is biased against unskilled workers and in favour of skilled workers. This will lead to an increase in the relative demand for skilled workers across the OECD and a decline in their relative pay (given relative wage flexibility). Note this shift in relative demand will occur even in the non-traded sector. This contrasts with the consequences of globalisation, where the decline in the relative wage of the unskilled leads to a rise in their relative employment in the non-traded</w:t>
      </w:r>
      <w:r>
        <w:rPr>
          <w:spacing w:val="-3"/>
        </w:rPr>
        <w:t> </w:t>
      </w:r>
      <w:r>
        <w:rPr/>
        <w:t>sector.</w:t>
      </w:r>
    </w:p>
    <w:p>
      <w:pPr>
        <w:pStyle w:val="BodyText"/>
        <w:spacing w:before="10"/>
        <w:rPr>
          <w:sz w:val="41"/>
        </w:rPr>
      </w:pPr>
    </w:p>
    <w:p>
      <w:pPr>
        <w:pStyle w:val="BodyText"/>
        <w:spacing w:line="360" w:lineRule="auto"/>
        <w:ind w:left="325" w:right="651"/>
      </w:pPr>
      <w:r>
        <w:rPr/>
        <w:t>A variety of hybrid stories have subsequently emerged, mostly taking the technology story and trying to explain why technological progress is biased against the unskilled. For Wood (1995), the bias is generated by LDC competition in the unskilled sector, leading to innovation in this sector which economises on unskilled labour. For Acemoglu (2003), the bias is produced by the dramatic increases in the supply of skilled labour in the 1970s, so technology is developed to favour this group.</w:t>
      </w:r>
    </w:p>
    <w:p>
      <w:pPr>
        <w:pStyle w:val="BodyText"/>
        <w:spacing w:line="360" w:lineRule="auto" w:before="1"/>
        <w:ind w:left="325" w:right="877"/>
      </w:pPr>
      <w:r>
        <w:rPr/>
        <w:t>Furthermore, he argues that the bias may be modified by labour market institutions such as trade unions.</w:t>
      </w:r>
    </w:p>
    <w:p>
      <w:pPr>
        <w:spacing w:after="0" w:line="360" w:lineRule="auto"/>
        <w:sectPr>
          <w:pgSz w:w="12240" w:h="15840"/>
          <w:pgMar w:header="214" w:footer="0" w:top="800" w:bottom="280" w:left="1640" w:right="1400"/>
        </w:sectPr>
      </w:pPr>
    </w:p>
    <w:p>
      <w:pPr>
        <w:pStyle w:val="BodyText"/>
        <w:rPr>
          <w:sz w:val="20"/>
        </w:rPr>
      </w:pPr>
    </w:p>
    <w:p>
      <w:pPr>
        <w:pStyle w:val="BodyText"/>
        <w:spacing w:before="6"/>
        <w:rPr>
          <w:sz w:val="24"/>
        </w:rPr>
      </w:pPr>
    </w:p>
    <w:p>
      <w:pPr>
        <w:pStyle w:val="BodyText"/>
        <w:spacing w:line="360" w:lineRule="auto" w:before="89"/>
        <w:ind w:left="325" w:right="955"/>
      </w:pPr>
      <w:r>
        <w:rPr/>
        <w:t>Overall, the balance of the evidence is in favour of some variant of the technology story (see Machin et al., 1998 and Gregory and Machin, 2000). In particular, there has been a significant rise in the relative employment of skilled workers in more or less all non-traded sectors which is inconsistent with a pure trade story (Machin et al., 1999).</w:t>
      </w:r>
    </w:p>
    <w:p>
      <w:pPr>
        <w:pStyle w:val="BodyText"/>
        <w:spacing w:before="1"/>
        <w:rPr>
          <w:sz w:val="42"/>
        </w:rPr>
      </w:pPr>
    </w:p>
    <w:p>
      <w:pPr>
        <w:pStyle w:val="BodyText"/>
        <w:ind w:left="325"/>
      </w:pPr>
      <w:r>
        <w:rPr>
          <w:u w:val="single"/>
        </w:rPr>
        <w:t>Add in Changes in the Relative Supply of Skills</w:t>
      </w:r>
    </w:p>
    <w:p>
      <w:pPr>
        <w:pStyle w:val="BodyText"/>
        <w:spacing w:before="2"/>
        <w:rPr>
          <w:sz w:val="20"/>
        </w:rPr>
      </w:pPr>
    </w:p>
    <w:p>
      <w:pPr>
        <w:pStyle w:val="BodyText"/>
        <w:spacing w:line="360" w:lineRule="auto" w:before="89"/>
        <w:ind w:left="325" w:right="616"/>
      </w:pPr>
      <w:r>
        <w:rPr/>
        <w:t>While the relative demand for skilled workers has been rising in the UK, so has their relative supply.  Then the outcome in the labour market in any period will depend on which side is winning the race. In the UK (and the US), the evidence suggests that the demand side was winning during the 1980s and the early 1990s (see Nickell and Layard, 1999, Table</w:t>
      </w:r>
      <w:r>
        <w:rPr>
          <w:spacing w:val="-27"/>
        </w:rPr>
        <w:t> </w:t>
      </w:r>
      <w:r>
        <w:rPr/>
        <w:t>24).</w:t>
      </w:r>
    </w:p>
    <w:p>
      <w:pPr>
        <w:pStyle w:val="BodyText"/>
        <w:spacing w:line="360" w:lineRule="auto"/>
        <w:ind w:left="325" w:right="580"/>
      </w:pPr>
      <w:r>
        <w:rPr/>
        <w:t>In most of Northern Europe, this was not the case. The consequence of the demand side winning is that, </w:t>
      </w:r>
      <w:r>
        <w:rPr>
          <w:u w:val="single"/>
        </w:rPr>
        <w:t>relative to supply</w:t>
      </w:r>
      <w:r>
        <w:rPr/>
        <w:t>, the demand for skilled workers was rising and the demand for unskilled workers was</w:t>
      </w:r>
      <w:r>
        <w:rPr>
          <w:spacing w:val="-8"/>
        </w:rPr>
        <w:t> </w:t>
      </w:r>
      <w:r>
        <w:rPr/>
        <w:t>falling.</w:t>
      </w:r>
    </w:p>
    <w:p>
      <w:pPr>
        <w:pStyle w:val="BodyText"/>
        <w:spacing w:line="360" w:lineRule="auto" w:before="1"/>
        <w:ind w:left="325" w:right="1079"/>
      </w:pPr>
      <w:r>
        <w:rPr/>
        <w:t>The consequence is a weakening labour market for the unskilled with relative wages falling and jobs becoming harder to come by.</w:t>
      </w:r>
    </w:p>
    <w:p>
      <w:pPr>
        <w:pStyle w:val="BodyText"/>
        <w:rPr>
          <w:sz w:val="42"/>
        </w:rPr>
      </w:pPr>
    </w:p>
    <w:p>
      <w:pPr>
        <w:pStyle w:val="BodyText"/>
        <w:spacing w:line="360" w:lineRule="auto"/>
        <w:ind w:left="325" w:right="563"/>
      </w:pPr>
      <w:r>
        <w:rPr/>
        <w:t>This is a very simple story and additional factors may be important, notably the falling minimum wage (relative to the mean) in the United States in the 1980s and the decline in private sector unions in the UK over the same period. And some argue that the contrast between Northern Europe and the UK/US is down to the (in)famous European labour market institutions, which compress wages and raise unemployment among the low skilled (eg. Krugman, 1994).  In fact, when unemployment rose in most European countries in the 1980s, it rose proportionately as much or more among the skilled as among</w:t>
      </w:r>
      <w:r>
        <w:rPr>
          <w:spacing w:val="-8"/>
        </w:rPr>
        <w:t> </w:t>
      </w:r>
      <w:r>
        <w:rPr/>
        <w:t>the</w:t>
      </w:r>
    </w:p>
    <w:p>
      <w:pPr>
        <w:spacing w:after="0" w:line="360" w:lineRule="auto"/>
        <w:sectPr>
          <w:pgSz w:w="12240" w:h="15840"/>
          <w:pgMar w:header="214" w:footer="0" w:top="800" w:bottom="280" w:left="1640" w:right="1400"/>
        </w:sectPr>
      </w:pPr>
    </w:p>
    <w:p>
      <w:pPr>
        <w:pStyle w:val="BodyText"/>
        <w:spacing w:line="360" w:lineRule="auto" w:before="118"/>
        <w:ind w:left="325" w:right="939"/>
      </w:pPr>
      <w:r>
        <w:rPr/>
        <w:t>unskilled (see Nickell and Bell, 1996). Furthermore, European unemployment has now fallen again so that unemployment rates in the majority of European countries are now below the rate in the United States. (Unfortunately, the big four countries of continental Europe, namely, France, Germany, Italy, Spain are standing out against this trend.)</w:t>
      </w:r>
    </w:p>
    <w:p>
      <w:pPr>
        <w:pStyle w:val="BodyText"/>
        <w:spacing w:before="1"/>
        <w:rPr>
          <w:sz w:val="42"/>
        </w:rPr>
      </w:pPr>
    </w:p>
    <w:p>
      <w:pPr>
        <w:pStyle w:val="BodyText"/>
        <w:ind w:left="325"/>
      </w:pPr>
      <w:r>
        <w:rPr>
          <w:u w:val="single"/>
        </w:rPr>
        <w:t>The Long-tail in the UK Skills Distribution</w:t>
      </w:r>
    </w:p>
    <w:p>
      <w:pPr>
        <w:pStyle w:val="BodyText"/>
        <w:spacing w:before="2"/>
        <w:rPr>
          <w:sz w:val="20"/>
        </w:rPr>
      </w:pPr>
    </w:p>
    <w:p>
      <w:pPr>
        <w:pStyle w:val="BodyText"/>
        <w:spacing w:line="360" w:lineRule="auto" w:before="89"/>
        <w:ind w:left="325" w:right="622"/>
      </w:pPr>
      <w:r>
        <w:rPr/>
        <w:t>A particular feature of the UK exacerbated the decline in the unskilled labour market, that is the so-called long-tail in the UK skills distribution. Thus, the UK has a particularly large number of very low skill individuals. This was apparent in the early 1960s in the days of the grammar school and remains apparent for the whole adult population in the mid-1990s (see Table 7). Furthermore, there is no sign of any improvement in younger age groups (see Table 8). The comparison with the North European countries is very telling and suggests that, relative to the UK, their education systems have managed to raise a higher proportion of young people above a decent minimum threshold. Indeed, as Professor Sir James Dewar noted in his 1902 Presidential Address to the British Association, </w:t>
      </w:r>
      <w:r>
        <w:rPr>
          <w:i/>
        </w:rPr>
        <w:t>“It is in the abundance of men of ordinary, </w:t>
      </w:r>
      <w:r>
        <w:rPr>
          <w:i/>
        </w:rPr>
        <w:t>plodding ability, thoroughly trained and methodically directed, that Germany has so commanding an advantage” </w:t>
      </w:r>
      <w:r>
        <w:rPr/>
        <w:t>(Quote from Prais, 1995).</w:t>
      </w:r>
    </w:p>
    <w:p>
      <w:pPr>
        <w:pStyle w:val="BodyText"/>
        <w:spacing w:before="1"/>
        <w:rPr>
          <w:sz w:val="42"/>
        </w:rPr>
      </w:pPr>
    </w:p>
    <w:p>
      <w:pPr>
        <w:pStyle w:val="BodyText"/>
        <w:spacing w:line="360" w:lineRule="auto" w:before="1"/>
        <w:ind w:left="325" w:right="643"/>
      </w:pPr>
      <w:r>
        <w:rPr/>
        <w:t>The disadvantage of the long-tail in the UK skill distribution is that when labour demand shifts towards those with higher skills, the problems this generates are going to be seriously exacerbated if over 20 per cent of the population of working age has very low skills indeed. The implications for their earning power are going to be profound.</w:t>
      </w:r>
    </w:p>
    <w:p>
      <w:pPr>
        <w:spacing w:after="0" w:line="360" w:lineRule="auto"/>
        <w:sectPr>
          <w:pgSz w:w="12240" w:h="15840"/>
          <w:pgMar w:header="214" w:footer="0" w:top="800" w:bottom="280" w:left="1640" w:right="1400"/>
        </w:sectPr>
      </w:pPr>
    </w:p>
    <w:p>
      <w:pPr>
        <w:pStyle w:val="BodyText"/>
        <w:rPr>
          <w:sz w:val="20"/>
        </w:rPr>
      </w:pPr>
    </w:p>
    <w:p>
      <w:pPr>
        <w:pStyle w:val="BodyText"/>
        <w:spacing w:before="6"/>
        <w:rPr>
          <w:sz w:val="24"/>
        </w:rPr>
      </w:pPr>
    </w:p>
    <w:p>
      <w:pPr>
        <w:pStyle w:val="BodyText"/>
        <w:spacing w:before="89"/>
        <w:ind w:left="325"/>
      </w:pPr>
      <w:r>
        <w:rPr>
          <w:u w:val="single"/>
        </w:rPr>
        <w:t>Earnings Dispersion and Skill Dispersion Today</w:t>
      </w:r>
    </w:p>
    <w:p>
      <w:pPr>
        <w:pStyle w:val="BodyText"/>
        <w:spacing w:before="4"/>
        <w:rPr>
          <w:sz w:val="20"/>
        </w:rPr>
      </w:pPr>
    </w:p>
    <w:p>
      <w:pPr>
        <w:pStyle w:val="BodyText"/>
        <w:spacing w:line="360" w:lineRule="auto" w:before="89"/>
        <w:ind w:left="325" w:right="806"/>
      </w:pPr>
      <w:r>
        <w:rPr/>
        <w:t>Given that today’s dispersed earnings distribution in the UK is responsible for a significant amount of poverty, it is worth investigating the extent to which this is directly related to the distribution of skills.</w:t>
      </w:r>
    </w:p>
    <w:p>
      <w:pPr>
        <w:pStyle w:val="BodyText"/>
        <w:spacing w:line="360" w:lineRule="auto"/>
        <w:ind w:left="325" w:right="621"/>
      </w:pPr>
      <w:r>
        <w:rPr/>
        <w:t>Some relevant cross-country data may be found in Table 9, where we present measures of earnings dispersion and measures of skill dispersion which are comparable across countries in the sense that they refer to scores on identical tests. The correlation between skill dispersion and earnings dispersion exceeds 0.8 in every case indicating that the variation skill dispersion explains around 70 per cent of the variation in pay dispersion across countries. So what about institutional factors which are well known to compress the dispersion of pay, notably unions and minimum wages? Using the measures presented in Table 10, we report a representative regression:</w:t>
      </w:r>
    </w:p>
    <w:p>
      <w:pPr>
        <w:pStyle w:val="BodyText"/>
        <w:spacing w:before="11"/>
        <w:rPr>
          <w:sz w:val="23"/>
        </w:rPr>
      </w:pPr>
    </w:p>
    <w:p>
      <w:pPr>
        <w:spacing w:before="0"/>
        <w:ind w:left="325" w:right="0" w:firstLine="0"/>
        <w:jc w:val="left"/>
        <w:rPr>
          <w:sz w:val="24"/>
        </w:rPr>
      </w:pPr>
      <w:r>
        <w:rPr>
          <w:sz w:val="24"/>
        </w:rPr>
        <w:t>(90/10 earnings ratio)</w:t>
      </w:r>
      <w:r>
        <w:rPr>
          <w:i/>
          <w:sz w:val="24"/>
          <w:vertAlign w:val="subscript"/>
        </w:rPr>
        <w:t>i</w:t>
      </w:r>
      <w:r>
        <w:rPr>
          <w:i/>
          <w:sz w:val="24"/>
          <w:vertAlign w:val="baseline"/>
        </w:rPr>
        <w:t> </w:t>
      </w:r>
      <w:r>
        <w:rPr>
          <w:sz w:val="24"/>
          <w:vertAlign w:val="baseline"/>
        </w:rPr>
        <w:t>= 1.71 + 0.98 (95/5 prose literacy ratio)</w:t>
      </w:r>
      <w:r>
        <w:rPr>
          <w:i/>
          <w:sz w:val="24"/>
          <w:vertAlign w:val="subscript"/>
        </w:rPr>
        <w:t>i</w:t>
      </w:r>
      <w:r>
        <w:rPr>
          <w:i/>
          <w:sz w:val="24"/>
          <w:vertAlign w:val="baseline"/>
        </w:rPr>
        <w:t> </w:t>
      </w:r>
      <w:r>
        <w:rPr>
          <w:sz w:val="24"/>
          <w:vertAlign w:val="baseline"/>
        </w:rPr>
        <w:t>– 0.13 union density</w:t>
      </w:r>
      <w:r>
        <w:rPr>
          <w:sz w:val="24"/>
          <w:vertAlign w:val="subscript"/>
        </w:rPr>
        <w:t>i</w:t>
      </w:r>
    </w:p>
    <w:p>
      <w:pPr>
        <w:tabs>
          <w:tab w:pos="6716" w:val="left" w:leader="none"/>
        </w:tabs>
        <w:spacing w:before="0"/>
        <w:ind w:left="3445" w:right="0" w:firstLine="0"/>
        <w:jc w:val="left"/>
        <w:rPr>
          <w:sz w:val="24"/>
        </w:rPr>
      </w:pPr>
      <w:r>
        <w:rPr>
          <w:sz w:val="24"/>
        </w:rPr>
        <w:t>(4.2)</w:t>
        <w:tab/>
        <w:t>(0.2)</w:t>
      </w:r>
    </w:p>
    <w:p>
      <w:pPr>
        <w:tabs>
          <w:tab w:pos="5036" w:val="left" w:leader="none"/>
        </w:tabs>
        <w:spacing w:line="242" w:lineRule="auto" w:before="0"/>
        <w:ind w:left="2785" w:right="2397" w:firstLine="0"/>
        <w:jc w:val="left"/>
        <w:rPr>
          <w:sz w:val="24"/>
        </w:rPr>
      </w:pPr>
      <w:r>
        <w:rPr>
          <w:sz w:val="24"/>
        </w:rPr>
        <w:t>-1.36 union coverage</w:t>
      </w:r>
      <w:r>
        <w:rPr>
          <w:i/>
          <w:sz w:val="24"/>
          <w:vertAlign w:val="subscript"/>
        </w:rPr>
        <w:t>i</w:t>
      </w:r>
      <w:r>
        <w:rPr>
          <w:i/>
          <w:sz w:val="24"/>
          <w:vertAlign w:val="baseline"/>
        </w:rPr>
        <w:t> </w:t>
      </w:r>
      <w:r>
        <w:rPr>
          <w:sz w:val="24"/>
          <w:vertAlign w:val="baseline"/>
        </w:rPr>
        <w:t>, N=14, R</w:t>
      </w:r>
      <w:r>
        <w:rPr>
          <w:sz w:val="24"/>
          <w:vertAlign w:val="superscript"/>
        </w:rPr>
        <w:t>2</w:t>
      </w:r>
      <w:r>
        <w:rPr>
          <w:sz w:val="24"/>
          <w:vertAlign w:val="baseline"/>
        </w:rPr>
        <w:t>=0.85 (2.9)</w:t>
        <w:tab/>
      </w:r>
      <w:r>
        <w:rPr>
          <w:i/>
          <w:sz w:val="24"/>
          <w:vertAlign w:val="baseline"/>
        </w:rPr>
        <w:t>t </w:t>
      </w:r>
      <w:r>
        <w:rPr>
          <w:sz w:val="24"/>
          <w:vertAlign w:val="baseline"/>
        </w:rPr>
        <w:t>ratios in</w:t>
      </w:r>
      <w:r>
        <w:rPr>
          <w:spacing w:val="4"/>
          <w:sz w:val="24"/>
          <w:vertAlign w:val="baseline"/>
        </w:rPr>
        <w:t> </w:t>
      </w:r>
      <w:r>
        <w:rPr>
          <w:spacing w:val="-3"/>
          <w:sz w:val="24"/>
          <w:vertAlign w:val="baseline"/>
        </w:rPr>
        <w:t>brackets</w:t>
      </w:r>
    </w:p>
    <w:p>
      <w:pPr>
        <w:pStyle w:val="BodyText"/>
        <w:rPr>
          <w:sz w:val="26"/>
        </w:rPr>
      </w:pPr>
    </w:p>
    <w:p>
      <w:pPr>
        <w:pStyle w:val="BodyText"/>
        <w:spacing w:before="5"/>
        <w:rPr>
          <w:sz w:val="27"/>
        </w:rPr>
      </w:pPr>
    </w:p>
    <w:p>
      <w:pPr>
        <w:pStyle w:val="BodyText"/>
        <w:spacing w:line="360" w:lineRule="auto"/>
        <w:ind w:left="325" w:right="751"/>
      </w:pPr>
      <w:r>
        <w:rPr/>
        <w:t>Others are similar but if we add minimum wage measures, we find a wrong-signed (positive) and insignificant coefficient. We see that union coverage has some compression effect but nevertheless, the bulk of the variation in earnings dispersion is generated by skill dispersion</w:t>
      </w:r>
      <w:r>
        <w:rPr>
          <w:vertAlign w:val="superscript"/>
        </w:rPr>
        <w:t>5</w:t>
      </w:r>
      <w:r>
        <w:rPr>
          <w:vertAlign w:val="baseline"/>
        </w:rPr>
        <w:t>. This provides some evidence of the crucial importance of the distribution of skills in explaining the distribution of earnings and hence poverty.</w:t>
      </w:r>
    </w:p>
    <w:p>
      <w:pPr>
        <w:pStyle w:val="BodyText"/>
        <w:spacing w:before="1"/>
        <w:rPr>
          <w:sz w:val="24"/>
        </w:rPr>
      </w:pPr>
    </w:p>
    <w:p>
      <w:pPr>
        <w:pStyle w:val="BodyText"/>
        <w:spacing w:line="360" w:lineRule="auto" w:before="1"/>
        <w:ind w:left="325" w:right="822"/>
      </w:pPr>
      <w:r>
        <w:rPr/>
        <w:t>To summarise, since 1979, the increase in the relative demand for skills has outpaced the increase in relative supply and this has produced a progressive weakening of the labour market for the unskilled. This has</w:t>
      </w:r>
    </w:p>
    <w:p>
      <w:pPr>
        <w:spacing w:after="0" w:line="360" w:lineRule="auto"/>
        <w:sectPr>
          <w:pgSz w:w="12240" w:h="15840"/>
          <w:pgMar w:header="214" w:footer="0" w:top="800" w:bottom="280" w:left="1640" w:right="1400"/>
        </w:sectPr>
      </w:pPr>
    </w:p>
    <w:p>
      <w:pPr>
        <w:pStyle w:val="BodyText"/>
        <w:spacing w:line="360" w:lineRule="auto" w:before="118"/>
        <w:ind w:left="325" w:right="1157"/>
      </w:pPr>
      <w:r>
        <w:rPr/>
        <w:t>been exacerbated by the particularly large number of individuals of working age with very low skills (over 20 per cent), a large number which did not decline between the 1960s and the 1990s. Finally, we provide some evidence of the crucial importance of the dispersion of skills in explaining the distribution of earnings and poverty.</w:t>
      </w:r>
    </w:p>
    <w:p>
      <w:pPr>
        <w:pStyle w:val="BodyText"/>
        <w:spacing w:before="1"/>
        <w:rPr>
          <w:sz w:val="42"/>
        </w:rPr>
      </w:pPr>
    </w:p>
    <w:p>
      <w:pPr>
        <w:pStyle w:val="ListParagraph"/>
        <w:numPr>
          <w:ilvl w:val="0"/>
          <w:numId w:val="4"/>
        </w:numPr>
        <w:tabs>
          <w:tab w:pos="701" w:val="left" w:leader="none"/>
        </w:tabs>
        <w:spacing w:line="240" w:lineRule="auto" w:before="1" w:after="0"/>
        <w:ind w:left="700" w:right="0" w:hanging="376"/>
        <w:jc w:val="left"/>
        <w:rPr>
          <w:sz w:val="28"/>
        </w:rPr>
      </w:pPr>
      <w:r>
        <w:rPr>
          <w:sz w:val="28"/>
          <w:u w:val="single"/>
        </w:rPr>
        <w:t>The Increase in Worklessness Among</w:t>
      </w:r>
      <w:r>
        <w:rPr>
          <w:spacing w:val="-5"/>
          <w:sz w:val="28"/>
          <w:u w:val="single"/>
        </w:rPr>
        <w:t> </w:t>
      </w:r>
      <w:r>
        <w:rPr>
          <w:sz w:val="28"/>
          <w:u w:val="single"/>
        </w:rPr>
        <w:t>Men</w:t>
      </w:r>
    </w:p>
    <w:p>
      <w:pPr>
        <w:pStyle w:val="BodyText"/>
        <w:spacing w:before="2"/>
        <w:rPr>
          <w:sz w:val="20"/>
        </w:rPr>
      </w:pPr>
    </w:p>
    <w:p>
      <w:pPr>
        <w:pStyle w:val="BodyText"/>
        <w:spacing w:line="360" w:lineRule="auto" w:before="89"/>
        <w:ind w:left="325" w:right="698"/>
      </w:pPr>
      <w:r>
        <w:rPr/>
        <w:t>In Table 11, we provide a picture of labour supply which shows that the rise of worklessness is focussed on male inactivity, unemployment rates today being much the same as in the 1970s</w:t>
      </w:r>
      <w:r>
        <w:rPr>
          <w:vertAlign w:val="superscript"/>
        </w:rPr>
        <w:t>6</w:t>
      </w:r>
      <w:r>
        <w:rPr>
          <w:vertAlign w:val="baseline"/>
        </w:rPr>
        <w:t>. This rise in inactivity is not just concentrated among older men but has occurred among the prime aged as well (see Table 12). The patterns of increase are, however, different. For older men, the rise in inactivity is concentrated in the 1970s and 80s, particularly following the early 1980s recession, but stopped in the 1990s. By contrast, for the prime aged, inactivity has continued to rise up to the present, despite the relatively buoyant labour market in the last eight years.</w:t>
      </w:r>
    </w:p>
    <w:p>
      <w:pPr>
        <w:pStyle w:val="BodyText"/>
        <w:spacing w:before="1"/>
        <w:rPr>
          <w:sz w:val="42"/>
        </w:rPr>
      </w:pPr>
    </w:p>
    <w:p>
      <w:pPr>
        <w:pStyle w:val="BodyText"/>
        <w:spacing w:line="360" w:lineRule="auto"/>
        <w:ind w:left="325" w:right="744"/>
      </w:pPr>
      <w:r>
        <w:rPr/>
        <w:t>The weakening of the low skill labour market discussed above suggests that we might expect relatively larger increases in inactivity among unskilled men and as we can see in Table 13, this is indeed the case, particularly for prime age men. Among the older age group, the higher skill groups have access to good early retirement packages. The consequence of these changes is that some 50 to 60 per cent of inactive prime age men are now in the bottom skill quartile. Furthermore, the relative situation of the low skilled has worsened substantially since the 1970s. Indeed, using LFS definitions, since the early 1980s there has been no increase in prime age inactivity among those outside the bottom</w:t>
      </w:r>
    </w:p>
    <w:p>
      <w:pPr>
        <w:spacing w:after="0" w:line="360" w:lineRule="auto"/>
        <w:sectPr>
          <w:pgSz w:w="12240" w:h="15840"/>
          <w:pgMar w:header="214" w:footer="0" w:top="800" w:bottom="280" w:left="1640" w:right="1400"/>
        </w:sectPr>
      </w:pPr>
    </w:p>
    <w:p>
      <w:pPr>
        <w:pStyle w:val="BodyText"/>
        <w:spacing w:line="360" w:lineRule="auto" w:before="118"/>
        <w:ind w:left="325" w:right="1087"/>
      </w:pPr>
      <w:r>
        <w:rPr/>
        <w:t>skill quartile whereas the inactivity rates of the low skilled have risen over 2 ½ times.</w:t>
      </w:r>
    </w:p>
    <w:p>
      <w:pPr>
        <w:pStyle w:val="BodyText"/>
        <w:spacing w:before="1"/>
        <w:rPr>
          <w:sz w:val="42"/>
        </w:rPr>
      </w:pPr>
    </w:p>
    <w:p>
      <w:pPr>
        <w:pStyle w:val="BodyText"/>
        <w:ind w:left="325"/>
      </w:pPr>
      <w:r>
        <w:rPr>
          <w:u w:val="single"/>
        </w:rPr>
        <w:t>Inactivity and Disability</w:t>
      </w:r>
    </w:p>
    <w:p>
      <w:pPr>
        <w:pStyle w:val="BodyText"/>
        <w:spacing w:before="2"/>
        <w:rPr>
          <w:sz w:val="20"/>
        </w:rPr>
      </w:pPr>
    </w:p>
    <w:p>
      <w:pPr>
        <w:pStyle w:val="BodyText"/>
        <w:spacing w:line="360" w:lineRule="auto" w:before="89"/>
        <w:ind w:left="325" w:right="633"/>
      </w:pPr>
      <w:r>
        <w:rPr/>
        <w:t>Inactive men over the age of 25 report themselves as being in one of four major categories, namely, full-time student; looking after family; early retired; sick or disabled. In the prime-age group, around 70 per cent of the inactive report themselves as sick or disabled. In the older age group, the equivalent figure is over 50 per cent with another 35 per cent being early retired. So disability is a key factor in understanding the rise in male inactivity. To pursue this, we must first find out how many people report themselves as chronically ill. In Table 14, we see that just under 20 per cent of men aged 25-64 report themselves as having a limiting long-standing illness (LLSI) with around 17 per cent reporting a limiting health problem or disability (LHPD). This difference appears</w:t>
      </w:r>
      <w:r>
        <w:rPr>
          <w:spacing w:val="-16"/>
        </w:rPr>
        <w:t> </w:t>
      </w:r>
      <w:r>
        <w:rPr/>
        <w:t>to</w:t>
      </w:r>
    </w:p>
    <w:p>
      <w:pPr>
        <w:pStyle w:val="BodyText"/>
        <w:spacing w:line="360" w:lineRule="auto" w:before="1"/>
        <w:ind w:left="325" w:right="566"/>
      </w:pPr>
      <w:r>
        <w:rPr/>
        <w:t>be systematic perhaps because in the case of LLSI, the illness limits “things people normally do” whereas in LHPD, the illness limits “the kind of work the person does”. The former is apparently a slightly broader category, so the numbers with LLSI are somewhat higher than those with LHPD. The key facts which emerge from Table 14 are first that the proportion reporting LLSI has not risen systematically since the late 1970s. By contrast, the numbers reporting LHPD rose steadily throughout. The different patterns of incidence observed for LLSI and LHPD may perhaps arise because LLSI is less responsive to a decline in labour demand than LHPD, which directly refers to work. Either way, what is absolutely clear is that the rise in self-reported illness or disability in the 1980s and 90s is relatively small compared to the rises in</w:t>
      </w:r>
      <w:r>
        <w:rPr>
          <w:spacing w:val="-21"/>
        </w:rPr>
        <w:t> </w:t>
      </w:r>
      <w:r>
        <w:rPr/>
        <w:t>inactivity.</w:t>
      </w:r>
    </w:p>
    <w:p>
      <w:pPr>
        <w:spacing w:after="0" w:line="360" w:lineRule="auto"/>
        <w:sectPr>
          <w:pgSz w:w="12240" w:h="15840"/>
          <w:pgMar w:header="214" w:footer="0" w:top="800" w:bottom="280" w:left="1640" w:right="1400"/>
        </w:sectPr>
      </w:pPr>
    </w:p>
    <w:p>
      <w:pPr>
        <w:pStyle w:val="BodyText"/>
        <w:spacing w:line="360" w:lineRule="auto" w:before="118"/>
        <w:ind w:left="325" w:right="666"/>
      </w:pPr>
      <w:r>
        <w:rPr/>
        <w:t>Turning to skill based variations in illness or disability, the basic result is that prime age men in the bottom skill quartile are around twice as likely to suffer from a limiting illness than the remainder. This differential has grown systematically since the 1970s, when it was closer to 35 per cent. For older men, the differential is smaller, at around 50 to 70 per cent, but again it has risen strongly since the 1970s.</w:t>
      </w:r>
    </w:p>
    <w:p>
      <w:pPr>
        <w:pStyle w:val="BodyText"/>
        <w:spacing w:line="360" w:lineRule="auto" w:before="2"/>
        <w:ind w:left="325" w:right="696"/>
      </w:pPr>
      <w:r>
        <w:rPr/>
        <w:t>As we have already noted, around 70% of inactive prime age men report sickness or disability as the reason for their inactivity. Unsurprisingly, this is consistent with around 71 to 75% of this </w:t>
      </w:r>
      <w:r>
        <w:rPr>
          <w:spacing w:val="-3"/>
        </w:rPr>
        <w:t>same </w:t>
      </w:r>
      <w:r>
        <w:rPr/>
        <w:t>group reporting an LLSI or an LHPD. Among older workers the numbers are a little lower at just over 60%, probably because there is a significant group of healthy early retirees among the over 55s. Recall that some 35% of the inactive 55-64 year old men report early retirement as opposed to sickness or disability as the cause of their inactivity (in the</w:t>
      </w:r>
      <w:r>
        <w:rPr>
          <w:spacing w:val="-14"/>
        </w:rPr>
        <w:t> </w:t>
      </w:r>
      <w:r>
        <w:rPr/>
        <w:t>LFS).</w:t>
      </w:r>
    </w:p>
    <w:p>
      <w:pPr>
        <w:pStyle w:val="BodyText"/>
        <w:spacing w:before="11"/>
        <w:rPr>
          <w:sz w:val="41"/>
        </w:rPr>
      </w:pPr>
    </w:p>
    <w:p>
      <w:pPr>
        <w:pStyle w:val="BodyText"/>
        <w:spacing w:line="360" w:lineRule="auto"/>
        <w:ind w:left="325" w:right="590"/>
      </w:pPr>
      <w:r>
        <w:rPr/>
        <w:t>So, in the light of this, is the typical person with an LLSI or an LHPD inactive? The short answer is no. As we can see from Table 15, among prime-age men, the majority of those with a limiting illness or disability are economically active. However, whereas in the 1970s a mere 10 per cent of this group were inactive, by the late 1990s this number had risen to around 35% (LLSI) or 43% (LHPD). Inactivity among prime age men without an LLSI has also risen but among those without an LHPD, there has been no significant change since the early 1980s. If we use these data plus changes in the incidence of long-standing illness in the working age population (Table 14) we can work out what proportion of the dramatic rise in inactivity among prime age men is "explained” by the rise in inactivity among those with a limiting illness or disability. The answer is that around 70% of the rise in prime-age male inactivity since the 1970s can be accounted for by rising inactivity among those with an LLSI and</w:t>
      </w:r>
    </w:p>
    <w:p>
      <w:pPr>
        <w:spacing w:after="0" w:line="360" w:lineRule="auto"/>
        <w:sectPr>
          <w:pgSz w:w="12240" w:h="15840"/>
          <w:pgMar w:header="214" w:footer="0" w:top="800" w:bottom="280" w:left="1640" w:right="1400"/>
        </w:sectPr>
      </w:pPr>
    </w:p>
    <w:p>
      <w:pPr>
        <w:pStyle w:val="BodyText"/>
        <w:spacing w:line="360" w:lineRule="auto" w:before="118"/>
        <w:ind w:left="325" w:right="605"/>
      </w:pPr>
      <w:r>
        <w:rPr/>
        <w:t>that more or less </w:t>
      </w:r>
      <w:r>
        <w:rPr>
          <w:u w:val="single"/>
        </w:rPr>
        <w:t>all</w:t>
      </w:r>
      <w:r>
        <w:rPr/>
        <w:t> the rise since the 1980s can be accounted for by rising inactivity among those with an LHPD. Furthermore, while some of this contribution is due to rising rates of reported chronic illness (see Table 14), more arises from rising inactivity within this</w:t>
      </w:r>
      <w:r>
        <w:rPr>
          <w:spacing w:val="-19"/>
        </w:rPr>
        <w:t> </w:t>
      </w:r>
      <w:r>
        <w:rPr/>
        <w:t>group.</w:t>
      </w:r>
    </w:p>
    <w:p>
      <w:pPr>
        <w:pStyle w:val="BodyText"/>
        <w:spacing w:before="1"/>
        <w:rPr>
          <w:sz w:val="36"/>
        </w:rPr>
      </w:pPr>
    </w:p>
    <w:p>
      <w:pPr>
        <w:pStyle w:val="BodyText"/>
        <w:spacing w:line="360" w:lineRule="auto" w:before="1"/>
        <w:ind w:left="325" w:right="641"/>
      </w:pPr>
      <w:r>
        <w:rPr/>
        <w:t>Among older workers, the situation is different with around half the rise in inactivity since the 1970s “explained” by rising inactivity among those without any reported limiting illness. This expanding group would tend to report themselves in the LFS as inactive because of early retirement rather than because of sickness or disability. They would consist mainly of occupational pensioners taking early retirement (ie prior to age 65), an option widely available, particularly in public sector occupations (eg teachers, doctors, police, civil</w:t>
      </w:r>
      <w:r>
        <w:rPr>
          <w:spacing w:val="-6"/>
        </w:rPr>
        <w:t> </w:t>
      </w:r>
      <w:r>
        <w:rPr/>
        <w:t>servants).</w:t>
      </w:r>
    </w:p>
    <w:p>
      <w:pPr>
        <w:pStyle w:val="BodyText"/>
        <w:spacing w:before="10"/>
        <w:rPr>
          <w:sz w:val="35"/>
        </w:rPr>
      </w:pPr>
    </w:p>
    <w:p>
      <w:pPr>
        <w:pStyle w:val="BodyText"/>
        <w:ind w:left="325"/>
      </w:pPr>
      <w:r>
        <w:rPr>
          <w:u w:val="single"/>
        </w:rPr>
        <w:t>Inactivity, Disability and Skill Differentials Among Prime Age Men</w:t>
      </w:r>
    </w:p>
    <w:p>
      <w:pPr>
        <w:pStyle w:val="BodyText"/>
        <w:spacing w:before="3"/>
        <w:rPr>
          <w:sz w:val="26"/>
        </w:rPr>
      </w:pPr>
    </w:p>
    <w:p>
      <w:pPr>
        <w:pStyle w:val="BodyText"/>
        <w:spacing w:line="360" w:lineRule="auto" w:before="89"/>
        <w:ind w:left="325" w:right="582"/>
      </w:pPr>
      <w:r>
        <w:rPr/>
        <w:t>As we have already noted, among prime-age men, those in the bottom skill quartile are now around three to four times more likely to be inactive than the remainder of the prime-age male population. In Table 16, we focus on the extent to which this is related to the incidence of chronic illness or disability. What we find is that two-thirds of the rise in inactivity was among the chronically sick or disabled and around 60 per cent of these were in the bottom skill quartile. So in 1979, low skill men who were chronically sick contributed around ¾ percentage point to prime age male inactivity. By 2000, they contributed nearly 3 percentage points despite being less than 6 per cent of the total population of prime- age men.  This level of concentration is, in fact, even higher if we use LFS data as opposed to GHS data (see Faggio and Nickell, 2003, for more</w:t>
      </w:r>
      <w:r>
        <w:rPr>
          <w:spacing w:val="-1"/>
        </w:rPr>
        <w:t> </w:t>
      </w:r>
      <w:r>
        <w:rPr/>
        <w:t>detail).</w:t>
      </w:r>
    </w:p>
    <w:p>
      <w:pPr>
        <w:spacing w:after="0" w:line="360" w:lineRule="auto"/>
        <w:sectPr>
          <w:pgSz w:w="12240" w:h="15840"/>
          <w:pgMar w:header="214" w:footer="0" w:top="800" w:bottom="280" w:left="1640" w:right="1400"/>
        </w:sectPr>
      </w:pPr>
    </w:p>
    <w:p>
      <w:pPr>
        <w:pStyle w:val="BodyText"/>
        <w:spacing w:line="360" w:lineRule="auto" w:before="118"/>
        <w:ind w:left="325" w:right="562"/>
      </w:pPr>
      <w:r>
        <w:rPr/>
        <w:t>To summarise, therefore, we find that the rise in inactivity among men is heavily concentrated among those with chronic illness, particularly if they are low skill.  Most of the inactive who are chronically sick or disabled are claiming incapacity benefit (invalidity benefit prior to 1995) and by 2001, over 50 per cent of these claimants were suffering from mental or behavioural disorders (mostly depression) or diseases of the musculoskeletal system (mostly back pain). In 1979 the equivalent proportion was below 25 per cent (Social Security</w:t>
      </w:r>
      <w:r>
        <w:rPr>
          <w:spacing w:val="-9"/>
        </w:rPr>
        <w:t> </w:t>
      </w:r>
      <w:r>
        <w:rPr/>
        <w:t>Statistics).</w:t>
      </w:r>
    </w:p>
    <w:p>
      <w:pPr>
        <w:pStyle w:val="BodyText"/>
        <w:rPr>
          <w:sz w:val="42"/>
        </w:rPr>
      </w:pPr>
    </w:p>
    <w:p>
      <w:pPr>
        <w:pStyle w:val="BodyText"/>
        <w:ind w:left="325"/>
      </w:pPr>
      <w:r>
        <w:rPr>
          <w:u w:val="single"/>
        </w:rPr>
        <w:t>Some Explanations</w:t>
      </w:r>
    </w:p>
    <w:p>
      <w:pPr>
        <w:pStyle w:val="BodyText"/>
        <w:spacing w:before="5"/>
        <w:rPr>
          <w:sz w:val="20"/>
        </w:rPr>
      </w:pPr>
    </w:p>
    <w:p>
      <w:pPr>
        <w:pStyle w:val="BodyText"/>
        <w:spacing w:line="360" w:lineRule="auto" w:before="89"/>
        <w:ind w:left="325" w:right="584"/>
      </w:pPr>
      <w:r>
        <w:rPr/>
        <w:t>The fundamental economic change underlying this has been the significant weakening of the low skill labour market, the symptoms being a falling wage relative to the skilled and a shortage of unskilled jobs. One consequence of this would be a rise in the non-employment rate of low skill workers.  This has indeed happened, but the question arises as to why this rise in non-employment has been so heavily focussed on inactivity as opposed to unemployment? For example, the unemployment rate among those without qualifications fell from 19% in the early 1980s to around 12% in the late 1990s whereas the inactivity rate among the same group rose by a multiple of around</w:t>
      </w:r>
      <w:r>
        <w:rPr>
          <w:spacing w:val="-13"/>
        </w:rPr>
        <w:t> </w:t>
      </w:r>
      <w:r>
        <w:rPr/>
        <w:t>three.</w:t>
      </w:r>
    </w:p>
    <w:p>
      <w:pPr>
        <w:pStyle w:val="BodyText"/>
        <w:spacing w:before="9"/>
        <w:rPr>
          <w:sz w:val="35"/>
        </w:rPr>
      </w:pPr>
    </w:p>
    <w:p>
      <w:pPr>
        <w:pStyle w:val="BodyText"/>
        <w:spacing w:line="360" w:lineRule="auto"/>
        <w:ind w:left="325" w:right="806"/>
      </w:pPr>
      <w:r>
        <w:rPr/>
        <w:t>To answer this question, first consider another. Given the weakening labour market for the low skilled, which group would one expect to be particularly badly hit? A plausible answer is that it would be the group who have an additional disadvantage, namely those who suffer, or potentially suffer, from a long-term illness or disability which limits the sort of work they can do.</w:t>
      </w:r>
    </w:p>
    <w:p>
      <w:pPr>
        <w:spacing w:after="0" w:line="360" w:lineRule="auto"/>
        <w:sectPr>
          <w:pgSz w:w="12240" w:h="15840"/>
          <w:pgMar w:header="214" w:footer="0" w:top="800" w:bottom="280" w:left="1640" w:right="1400"/>
        </w:sectPr>
      </w:pPr>
    </w:p>
    <w:p>
      <w:pPr>
        <w:pStyle w:val="BodyText"/>
        <w:spacing w:line="360" w:lineRule="auto" w:before="118"/>
        <w:ind w:left="325" w:right="611"/>
      </w:pPr>
      <w:r>
        <w:rPr/>
        <w:t>The story would then proceed as follows. Back in the early 1970s, even the men in this group with low skills did not tend to withdraw from the labour force. Around 87% of men in this category were economically active at that time. However, they did find it harder to get work. Back in the 1970s, those with a long-term illness or disability were three times as likely to be unemployed as the remainder of the work force. So once the low-skill labour market started to weaken, those unskilled men with an actual or potential chronic illness or disability were particularly badly hit. Because the low skill group found it much harder to get work, those operating the social security system found it much easier to shift them onto incapacity or invalidity benefit.  Thus, for example, some individuals who were hard to place in work were advised by the Employment Service to claim invalidity benefit (National Audit Office, 1989). Furthermore, doctors, whose certification was required for benefit entitlement, were influenced by their assessment of the probability of patients finding a job (Ritchie et al.,</w:t>
      </w:r>
      <w:r>
        <w:rPr>
          <w:spacing w:val="-6"/>
        </w:rPr>
        <w:t> </w:t>
      </w:r>
      <w:r>
        <w:rPr/>
        <w:t>1993).</w:t>
      </w:r>
    </w:p>
    <w:p>
      <w:pPr>
        <w:pStyle w:val="BodyText"/>
        <w:rPr>
          <w:sz w:val="42"/>
        </w:rPr>
      </w:pPr>
    </w:p>
    <w:p>
      <w:pPr>
        <w:pStyle w:val="BodyText"/>
        <w:spacing w:line="360" w:lineRule="auto"/>
        <w:ind w:left="325" w:right="558"/>
      </w:pPr>
      <w:r>
        <w:rPr/>
        <w:t>These last might be termed “push” factors, that is forces pushing men into inactivity. “Pull” factors include the fact that invalidity benefits were considerably higher than those available to the unemployed.</w:t>
      </w:r>
    </w:p>
    <w:p>
      <w:pPr>
        <w:pStyle w:val="BodyText"/>
        <w:spacing w:line="360" w:lineRule="auto" w:before="1"/>
        <w:ind w:left="325" w:right="622"/>
      </w:pPr>
      <w:r>
        <w:rPr/>
        <w:t>Furthermore, this gap increased from the mid-1980s to the mid-1990s before falling back in the later 1990s. This occurred because of the operation of the Additional Pension system, an earnings related supplement to invalidity benefit. Another factor on the “pull” side is the fact that once in the invalidity or incapacity benefit system, the pressure to take up work is minimal. For example, Beatty and Fothergill (1999) report that in their survey of working-age men who had not worked for six months, only 5 per cent of those reporting themselves as long-term sick were looking for a job. The upshot of all this was that the number of</w:t>
      </w:r>
    </w:p>
    <w:p>
      <w:pPr>
        <w:spacing w:after="0" w:line="360" w:lineRule="auto"/>
        <w:sectPr>
          <w:pgSz w:w="12240" w:h="15840"/>
          <w:pgMar w:header="214" w:footer="0" w:top="800" w:bottom="280" w:left="1640" w:right="1400"/>
        </w:sectPr>
      </w:pPr>
    </w:p>
    <w:p>
      <w:pPr>
        <w:pStyle w:val="BodyText"/>
        <w:spacing w:line="360" w:lineRule="auto" w:before="118"/>
        <w:ind w:left="325" w:right="992"/>
      </w:pPr>
      <w:r>
        <w:rPr/>
        <w:t>male invalidity benefit claimants doubled from the early 1980s to the mid-1990s. This story seems to be a plausible explanation of the facts discussed previously</w:t>
      </w:r>
      <w:r>
        <w:rPr>
          <w:vertAlign w:val="superscript"/>
        </w:rPr>
        <w:t>7</w:t>
      </w:r>
      <w:r>
        <w:rPr>
          <w:vertAlign w:val="baseline"/>
        </w:rPr>
        <w:t>.</w:t>
      </w:r>
    </w:p>
    <w:p>
      <w:pPr>
        <w:pStyle w:val="BodyText"/>
        <w:rPr>
          <w:sz w:val="42"/>
        </w:rPr>
      </w:pPr>
    </w:p>
    <w:p>
      <w:pPr>
        <w:pStyle w:val="BodyText"/>
        <w:spacing w:line="360" w:lineRule="auto"/>
        <w:ind w:left="325" w:right="564"/>
      </w:pPr>
      <w:r>
        <w:rPr/>
        <w:t>In summary, therefore, we have seen in this section how the weakening of the low skill labour market has increased both pay dispersion and worklessness, key factors underlying poverty. In the final section we  now turn to matters of</w:t>
      </w:r>
      <w:r>
        <w:rPr>
          <w:spacing w:val="-7"/>
        </w:rPr>
        <w:t> </w:t>
      </w:r>
      <w:r>
        <w:rPr/>
        <w:t>policy.</w:t>
      </w:r>
    </w:p>
    <w:p>
      <w:pPr>
        <w:pStyle w:val="BodyText"/>
        <w:rPr>
          <w:sz w:val="42"/>
        </w:rPr>
      </w:pPr>
    </w:p>
    <w:p>
      <w:pPr>
        <w:pStyle w:val="ListParagraph"/>
        <w:numPr>
          <w:ilvl w:val="0"/>
          <w:numId w:val="1"/>
        </w:numPr>
        <w:tabs>
          <w:tab w:pos="3201" w:val="left" w:leader="none"/>
        </w:tabs>
        <w:spacing w:line="240" w:lineRule="auto" w:before="0" w:after="0"/>
        <w:ind w:left="3200" w:right="236" w:hanging="3201"/>
        <w:jc w:val="left"/>
        <w:rPr>
          <w:sz w:val="28"/>
        </w:rPr>
      </w:pPr>
      <w:r>
        <w:rPr>
          <w:sz w:val="28"/>
          <w:u w:val="single"/>
        </w:rPr>
        <w:t>Poverty and Public</w:t>
      </w:r>
      <w:r>
        <w:rPr>
          <w:spacing w:val="-5"/>
          <w:sz w:val="28"/>
          <w:u w:val="single"/>
        </w:rPr>
        <w:t> </w:t>
      </w:r>
      <w:r>
        <w:rPr>
          <w:sz w:val="28"/>
          <w:u w:val="single"/>
        </w:rPr>
        <w:t>Policy</w:t>
      </w:r>
    </w:p>
    <w:p>
      <w:pPr>
        <w:pStyle w:val="BodyText"/>
        <w:rPr>
          <w:sz w:val="20"/>
        </w:rPr>
      </w:pPr>
    </w:p>
    <w:p>
      <w:pPr>
        <w:pStyle w:val="BodyText"/>
        <w:spacing w:before="4"/>
      </w:pPr>
    </w:p>
    <w:p>
      <w:pPr>
        <w:pStyle w:val="BodyText"/>
        <w:spacing w:line="360" w:lineRule="auto" w:before="89"/>
        <w:ind w:left="325" w:right="652"/>
      </w:pPr>
      <w:r>
        <w:rPr/>
        <w:t>It is clear from our discussion that public policy can be used to reduce significantly and, indeed, eliminate poverty. In order to reduce poverty, people in poverty must earn more, work more or receive higher transfers. The simple correlations in Table 17 bear this out. Most of the numbers are entirely self-explanatory but it is worth noting that unemployment, per se, is irrelevant, worklessness being the key. Furthermore, despite unemployment being irrelevant, unemployment benefits are highly significant presumably because they are a strong indicator of the generosity of the overall benefit system.</w:t>
      </w:r>
    </w:p>
    <w:p>
      <w:pPr>
        <w:pStyle w:val="BodyText"/>
        <w:spacing w:before="11"/>
        <w:rPr>
          <w:sz w:val="41"/>
        </w:rPr>
      </w:pPr>
    </w:p>
    <w:p>
      <w:pPr>
        <w:pStyle w:val="BodyText"/>
        <w:spacing w:line="360" w:lineRule="auto"/>
        <w:ind w:left="325" w:right="838"/>
      </w:pPr>
      <w:r>
        <w:rPr/>
        <w:t>Before plunging on, it is worth noting that I do not intend to provide a detailed recipe for eliminating poverty because I have neither the space nor the expertise. In much of this field, the devil is in the detail, so all I shall do is highlight a few significant points including some of the difficulties. The discussion is organised under three heads, namely earning more, working more (including in-work transfers) and transfers for workless households.</w:t>
      </w:r>
    </w:p>
    <w:p>
      <w:pPr>
        <w:spacing w:after="0" w:line="360" w:lineRule="auto"/>
        <w:sectPr>
          <w:pgSz w:w="12240" w:h="15840"/>
          <w:pgMar w:header="214" w:footer="0" w:top="800" w:bottom="280" w:left="1640" w:right="1400"/>
        </w:sectPr>
      </w:pPr>
    </w:p>
    <w:p>
      <w:pPr>
        <w:pStyle w:val="ListParagraph"/>
        <w:numPr>
          <w:ilvl w:val="0"/>
          <w:numId w:val="5"/>
        </w:numPr>
        <w:tabs>
          <w:tab w:pos="686" w:val="left" w:leader="none"/>
        </w:tabs>
        <w:spacing w:line="240" w:lineRule="auto" w:before="118" w:after="0"/>
        <w:ind w:left="685" w:right="0" w:hanging="361"/>
        <w:jc w:val="left"/>
        <w:rPr>
          <w:sz w:val="28"/>
        </w:rPr>
      </w:pPr>
      <w:r>
        <w:rPr>
          <w:sz w:val="28"/>
          <w:u w:val="single"/>
        </w:rPr>
        <w:t>Earning</w:t>
      </w:r>
      <w:r>
        <w:rPr>
          <w:spacing w:val="-2"/>
          <w:sz w:val="28"/>
          <w:u w:val="single"/>
        </w:rPr>
        <w:t> </w:t>
      </w:r>
      <w:r>
        <w:rPr>
          <w:sz w:val="28"/>
          <w:u w:val="single"/>
        </w:rPr>
        <w:t>More</w:t>
      </w:r>
    </w:p>
    <w:p>
      <w:pPr>
        <w:pStyle w:val="BodyText"/>
        <w:spacing w:line="362" w:lineRule="auto" w:before="161"/>
        <w:ind w:left="325" w:right="861"/>
      </w:pPr>
      <w:r>
        <w:rPr/>
        <w:t>Under this heading, we focus on the longer-term issue of education and the shorter-term question of low pay.</w:t>
      </w:r>
    </w:p>
    <w:p>
      <w:pPr>
        <w:pStyle w:val="BodyText"/>
        <w:spacing w:before="5"/>
        <w:rPr>
          <w:sz w:val="41"/>
        </w:rPr>
      </w:pPr>
    </w:p>
    <w:p>
      <w:pPr>
        <w:pStyle w:val="BodyText"/>
        <w:spacing w:line="360" w:lineRule="auto" w:before="1"/>
        <w:ind w:left="325" w:right="579"/>
      </w:pPr>
      <w:r>
        <w:rPr>
          <w:u w:val="single"/>
        </w:rPr>
        <w:t>Education</w:t>
      </w:r>
      <w:r>
        <w:rPr/>
        <w:t>. The key problem here is how to eliminate the long tail in the skill distribution. First, it is worth noting that the results of the recent Programme for International Student Assessment (PISA), reported in Table 18, seem to indicate that we are already well on the way. Notice that contrary to the results from previous international skills tests between the early 1960s to the mid-1990s (some of which are reported here in Tables 7, 8, 9), the results in Table 18 indicate that the dispersion of literacy scores across children in the UK are on the low side, well below the OECD average. There is some scepticism about this among experts I have consulted, not least because the results are at variance with most of the many previous investigations and it is very hard to pinpoint any significant reasons for such a dramatic</w:t>
      </w:r>
      <w:r>
        <w:rPr>
          <w:spacing w:val="-8"/>
        </w:rPr>
        <w:t> </w:t>
      </w:r>
      <w:r>
        <w:rPr/>
        <w:t>change</w:t>
      </w:r>
      <w:r>
        <w:rPr>
          <w:vertAlign w:val="superscript"/>
        </w:rPr>
        <w:t>8</w:t>
      </w:r>
      <w:r>
        <w:rPr>
          <w:vertAlign w:val="baseline"/>
        </w:rPr>
        <w:t>.</w:t>
      </w:r>
    </w:p>
    <w:p>
      <w:pPr>
        <w:pStyle w:val="BodyText"/>
        <w:spacing w:before="11"/>
        <w:rPr>
          <w:sz w:val="41"/>
        </w:rPr>
      </w:pPr>
    </w:p>
    <w:p>
      <w:pPr>
        <w:pStyle w:val="BodyText"/>
        <w:spacing w:line="360" w:lineRule="auto"/>
        <w:ind w:left="325" w:right="620"/>
      </w:pPr>
      <w:r>
        <w:rPr/>
        <w:t>Leaving this aside, some facts about UK education provide a useful background. In Table 19, we see that public expenditure on education in the UK has fallen substantially since the mid-1970s, reaching a minimum in the late 1990s. Then, in Nickell and Quintini (2002), we find that the relative pay of school teachers fell significantly over the same period along with some evidence of a decline in quality among new entrants to the profession.</w:t>
      </w:r>
    </w:p>
    <w:p>
      <w:pPr>
        <w:pStyle w:val="BodyText"/>
        <w:rPr>
          <w:sz w:val="42"/>
        </w:rPr>
      </w:pPr>
    </w:p>
    <w:p>
      <w:pPr>
        <w:pStyle w:val="BodyText"/>
        <w:spacing w:line="360" w:lineRule="auto"/>
        <w:ind w:left="325" w:right="620"/>
      </w:pPr>
      <w:r>
        <w:rPr/>
        <w:t>Against this rather gloomy background, increased expenditure on schools is necessary and this is happening, but the research discussed in Krueger (2003) and Hanushek (2003) indicates that it is far from sufficient. First, in order to attack the long tail problem, employing the best teachers and</w:t>
      </w:r>
    </w:p>
    <w:p>
      <w:pPr>
        <w:spacing w:after="0" w:line="360" w:lineRule="auto"/>
        <w:sectPr>
          <w:pgSz w:w="12240" w:h="15840"/>
          <w:pgMar w:header="214" w:footer="0" w:top="800" w:bottom="280" w:left="1640" w:right="1400"/>
        </w:sectPr>
      </w:pPr>
    </w:p>
    <w:p>
      <w:pPr>
        <w:pStyle w:val="BodyText"/>
        <w:spacing w:line="360" w:lineRule="auto" w:before="118"/>
        <w:ind w:left="325" w:right="598"/>
      </w:pPr>
      <w:r>
        <w:rPr/>
        <w:t>heads in the poorest schools</w:t>
      </w:r>
      <w:r>
        <w:rPr>
          <w:vertAlign w:val="superscript"/>
        </w:rPr>
        <w:t>9</w:t>
      </w:r>
      <w:r>
        <w:rPr>
          <w:vertAlign w:val="baseline"/>
        </w:rPr>
        <w:t> would seem sensible.  This would, of course, require significant financial incentives. Second, make a serious attempt to ensure that curriculum and teaching policy follows the evidence. For example, literacy and numeracy hours appear to have had some success in reducing dispersion in skill levels at the primary school stage (see Table 20). However, the project, Improving Primary Mathematics, initiated in Barking and Dagenham by researchers at the National Institute for Economic and Social Research, indicates that things could easily be a lot better. The methods used, based on those current in Switzerland, generate substantial improvements in primary school mathematics attainment even in the poorest schools (see Whitburn 2002). Third, a lot of evidence suggests that heads are crucial to success and failure in schools. The conclusions to be drawn from this are</w:t>
      </w:r>
      <w:r>
        <w:rPr>
          <w:spacing w:val="-21"/>
          <w:vertAlign w:val="baseline"/>
        </w:rPr>
        <w:t> </w:t>
      </w:r>
      <w:r>
        <w:rPr>
          <w:vertAlign w:val="baseline"/>
        </w:rPr>
        <w:t>obvious.</w:t>
      </w:r>
    </w:p>
    <w:p>
      <w:pPr>
        <w:pStyle w:val="BodyText"/>
        <w:spacing w:before="11"/>
        <w:rPr>
          <w:sz w:val="41"/>
        </w:rPr>
      </w:pPr>
    </w:p>
    <w:p>
      <w:pPr>
        <w:pStyle w:val="BodyText"/>
        <w:spacing w:line="360" w:lineRule="auto"/>
        <w:ind w:left="325" w:right="567"/>
      </w:pPr>
      <w:r>
        <w:rPr/>
        <w:t>Of course, education policy is a massive and controversial subject and my low level of knowledge and expertise in this area forbids </w:t>
      </w:r>
      <w:r>
        <w:rPr>
          <w:spacing w:val="-3"/>
        </w:rPr>
        <w:t>me </w:t>
      </w:r>
      <w:r>
        <w:rPr/>
        <w:t>from digging a deeper hole for myself.  But it is worth noting the list of the best ways of investing in children set out in Danziger and Waldfogel (2000) based on an extensive study of the evidence. Briefly these</w:t>
      </w:r>
      <w:r>
        <w:rPr>
          <w:spacing w:val="-18"/>
        </w:rPr>
        <w:t> </w:t>
      </w:r>
      <w:r>
        <w:rPr/>
        <w:t>are:</w:t>
      </w:r>
    </w:p>
    <w:p>
      <w:pPr>
        <w:pStyle w:val="BodyText"/>
        <w:spacing w:before="1"/>
        <w:rPr>
          <w:sz w:val="42"/>
        </w:rPr>
      </w:pPr>
    </w:p>
    <w:p>
      <w:pPr>
        <w:pStyle w:val="ListParagraph"/>
        <w:numPr>
          <w:ilvl w:val="0"/>
          <w:numId w:val="6"/>
        </w:numPr>
        <w:tabs>
          <w:tab w:pos="1045" w:val="left" w:leader="none"/>
          <w:tab w:pos="1046" w:val="left" w:leader="none"/>
        </w:tabs>
        <w:spacing w:line="240" w:lineRule="auto" w:before="0" w:after="0"/>
        <w:ind w:left="1045" w:right="1832" w:hanging="720"/>
        <w:jc w:val="left"/>
        <w:rPr>
          <w:sz w:val="28"/>
        </w:rPr>
      </w:pPr>
      <w:r>
        <w:rPr>
          <w:sz w:val="28"/>
        </w:rPr>
        <w:t>Support programmes to improve the health of women of childbearing</w:t>
      </w:r>
      <w:r>
        <w:rPr>
          <w:spacing w:val="-1"/>
          <w:sz w:val="28"/>
        </w:rPr>
        <w:t> </w:t>
      </w:r>
      <w:r>
        <w:rPr>
          <w:sz w:val="28"/>
        </w:rPr>
        <w:t>age.</w:t>
      </w:r>
    </w:p>
    <w:p>
      <w:pPr>
        <w:pStyle w:val="BodyText"/>
        <w:spacing w:before="11"/>
        <w:rPr>
          <w:sz w:val="27"/>
        </w:rPr>
      </w:pPr>
    </w:p>
    <w:p>
      <w:pPr>
        <w:pStyle w:val="ListParagraph"/>
        <w:numPr>
          <w:ilvl w:val="0"/>
          <w:numId w:val="6"/>
        </w:numPr>
        <w:tabs>
          <w:tab w:pos="1184" w:val="left" w:leader="none"/>
          <w:tab w:pos="1185" w:val="left" w:leader="none"/>
        </w:tabs>
        <w:spacing w:line="240" w:lineRule="auto" w:before="0" w:after="0"/>
        <w:ind w:left="1045" w:right="977" w:hanging="720"/>
        <w:jc w:val="left"/>
        <w:rPr>
          <w:sz w:val="28"/>
        </w:rPr>
      </w:pPr>
      <w:r>
        <w:rPr/>
        <w:tab/>
      </w:r>
      <w:r>
        <w:rPr>
          <w:sz w:val="28"/>
        </w:rPr>
        <w:t>Support early childhood interventions, targeted to the most disadvantaged children who are at highest risk of school</w:t>
      </w:r>
      <w:r>
        <w:rPr>
          <w:spacing w:val="-33"/>
          <w:sz w:val="28"/>
        </w:rPr>
        <w:t> </w:t>
      </w:r>
      <w:r>
        <w:rPr>
          <w:sz w:val="28"/>
        </w:rPr>
        <w:t>failure.</w:t>
      </w:r>
    </w:p>
    <w:p>
      <w:pPr>
        <w:pStyle w:val="BodyText"/>
        <w:spacing w:before="1"/>
      </w:pPr>
    </w:p>
    <w:p>
      <w:pPr>
        <w:pStyle w:val="ListParagraph"/>
        <w:numPr>
          <w:ilvl w:val="0"/>
          <w:numId w:val="6"/>
        </w:numPr>
        <w:tabs>
          <w:tab w:pos="1045" w:val="left" w:leader="none"/>
          <w:tab w:pos="1046" w:val="left" w:leader="none"/>
        </w:tabs>
        <w:spacing w:line="240" w:lineRule="auto" w:before="0" w:after="0"/>
        <w:ind w:left="1045" w:right="1429" w:hanging="720"/>
        <w:jc w:val="left"/>
        <w:rPr>
          <w:sz w:val="28"/>
        </w:rPr>
      </w:pPr>
      <w:r>
        <w:rPr>
          <w:sz w:val="28"/>
        </w:rPr>
        <w:t>Support measures to raise the quality of child care and early childhood education for pre-school age</w:t>
      </w:r>
      <w:r>
        <w:rPr>
          <w:spacing w:val="-6"/>
          <w:sz w:val="28"/>
        </w:rPr>
        <w:t> </w:t>
      </w:r>
      <w:r>
        <w:rPr>
          <w:sz w:val="28"/>
        </w:rPr>
        <w:t>children.</w:t>
      </w:r>
    </w:p>
    <w:p>
      <w:pPr>
        <w:pStyle w:val="BodyText"/>
        <w:spacing w:before="10"/>
        <w:rPr>
          <w:sz w:val="27"/>
        </w:rPr>
      </w:pPr>
    </w:p>
    <w:p>
      <w:pPr>
        <w:pStyle w:val="ListParagraph"/>
        <w:numPr>
          <w:ilvl w:val="0"/>
          <w:numId w:val="6"/>
        </w:numPr>
        <w:tabs>
          <w:tab w:pos="1045" w:val="left" w:leader="none"/>
          <w:tab w:pos="1046" w:val="left" w:leader="none"/>
        </w:tabs>
        <w:spacing w:line="240" w:lineRule="auto" w:before="0" w:after="0"/>
        <w:ind w:left="1045" w:right="821" w:hanging="720"/>
        <w:jc w:val="left"/>
        <w:rPr>
          <w:sz w:val="28"/>
        </w:rPr>
      </w:pPr>
      <w:r>
        <w:rPr>
          <w:sz w:val="28"/>
        </w:rPr>
        <w:t>Support after-school programmes and mentoring programmes for school-age children and</w:t>
      </w:r>
      <w:r>
        <w:rPr>
          <w:spacing w:val="-6"/>
          <w:sz w:val="28"/>
        </w:rPr>
        <w:t> </w:t>
      </w:r>
      <w:r>
        <w:rPr>
          <w:sz w:val="28"/>
        </w:rPr>
        <w:t>adolescents.</w:t>
      </w:r>
    </w:p>
    <w:p>
      <w:pPr>
        <w:spacing w:after="0" w:line="240" w:lineRule="auto"/>
        <w:jc w:val="left"/>
        <w:rPr>
          <w:sz w:val="28"/>
        </w:rPr>
        <w:sectPr>
          <w:pgSz w:w="12240" w:h="15840"/>
          <w:pgMar w:header="214" w:footer="0" w:top="800" w:bottom="280" w:left="1640" w:right="1400"/>
        </w:sectPr>
      </w:pPr>
    </w:p>
    <w:p>
      <w:pPr>
        <w:pStyle w:val="ListParagraph"/>
        <w:numPr>
          <w:ilvl w:val="0"/>
          <w:numId w:val="6"/>
        </w:numPr>
        <w:tabs>
          <w:tab w:pos="1045" w:val="left" w:leader="none"/>
          <w:tab w:pos="1046" w:val="left" w:leader="none"/>
        </w:tabs>
        <w:spacing w:line="240" w:lineRule="auto" w:before="118" w:after="0"/>
        <w:ind w:left="1045" w:right="817" w:hanging="720"/>
        <w:jc w:val="left"/>
        <w:rPr>
          <w:sz w:val="28"/>
        </w:rPr>
      </w:pPr>
      <w:r>
        <w:rPr>
          <w:sz w:val="28"/>
        </w:rPr>
        <w:t>Support programmes to raise levels of college attendance by high ability youth from low-income</w:t>
      </w:r>
      <w:r>
        <w:rPr>
          <w:spacing w:val="-9"/>
          <w:sz w:val="28"/>
        </w:rPr>
        <w:t> </w:t>
      </w:r>
      <w:r>
        <w:rPr>
          <w:sz w:val="28"/>
        </w:rPr>
        <w:t>families.</w:t>
      </w:r>
    </w:p>
    <w:p>
      <w:pPr>
        <w:pStyle w:val="BodyText"/>
        <w:spacing w:before="1"/>
      </w:pPr>
    </w:p>
    <w:p>
      <w:pPr>
        <w:pStyle w:val="BodyText"/>
        <w:spacing w:line="360" w:lineRule="auto" w:before="1"/>
        <w:ind w:left="325" w:right="655"/>
        <w:jc w:val="both"/>
      </w:pPr>
      <w:r>
        <w:rPr>
          <w:u w:val="single"/>
        </w:rPr>
        <w:t>Low Pay</w:t>
      </w:r>
      <w:r>
        <w:rPr/>
        <w:t>. While education is the key policy area for attacking poverty in the long run, what are we to do in the mean time? The obvious short-run method of raising pre-tax earnings is to pass laws to prevent low pay.</w:t>
      </w:r>
    </w:p>
    <w:p>
      <w:pPr>
        <w:pStyle w:val="BodyText"/>
        <w:spacing w:line="360" w:lineRule="auto"/>
        <w:ind w:left="325" w:right="564"/>
      </w:pPr>
      <w:r>
        <w:rPr/>
        <w:t>These may be in the form of minimum wage laws or fair wage legislation. And the obvious potential problem here is the danger that this will cut the employment of the low-skilled, thereby raising worklessness and poverty from another direction. While simple economics suggests that raising wages above the equilibrium level will reduce employment, this is not necessarily the case. For example, low pay establishments, such as fast food outlets, often operate with very high turnover and a permanent level of vacancies. Under these circumstances, a forced increase in pay can even raise employment. The following simple example explains the mechanism. Consider an establishment with 50 job slots where pay and turnover are such that an average of only 45 are filled at any one time. If pay is forced up, workers are less likely to leave and we could easily have a situation where the pay rise cuts the number of job slots to 48 but simultaneously reduces the number of “permanent” vacancies from 5 to 2, generating average employment of 46, an overall rise of 1. So what is the UK</w:t>
      </w:r>
      <w:r>
        <w:rPr>
          <w:spacing w:val="-3"/>
        </w:rPr>
        <w:t> </w:t>
      </w:r>
      <w:r>
        <w:rPr/>
        <w:t>evidence?</w:t>
      </w:r>
    </w:p>
    <w:p>
      <w:pPr>
        <w:pStyle w:val="BodyText"/>
        <w:spacing w:before="9"/>
        <w:rPr>
          <w:sz w:val="41"/>
        </w:rPr>
      </w:pPr>
    </w:p>
    <w:p>
      <w:pPr>
        <w:pStyle w:val="BodyText"/>
        <w:spacing w:line="360" w:lineRule="auto"/>
        <w:ind w:left="325" w:right="583"/>
      </w:pPr>
      <w:r>
        <w:rPr/>
        <w:t>The introduction of the National Minimum Wage in 1999 appears to have generated little overall job loss according to Stewart (2001). Looking more closely at a particular sector, Machin et al. (2002), in a “before” and “after” analysis of UK care homes, discover some evidence of employment and hours reductions in homes after the introduction of the minimum wage. In this sector, minimum wages had a substantial impact on the wage structure because around a third of workers were paid below</w:t>
      </w:r>
    </w:p>
    <w:p>
      <w:pPr>
        <w:spacing w:after="0" w:line="360" w:lineRule="auto"/>
        <w:sectPr>
          <w:pgSz w:w="12240" w:h="15840"/>
          <w:pgMar w:header="214" w:footer="0" w:top="800" w:bottom="280" w:left="1640" w:right="1400"/>
        </w:sectPr>
      </w:pPr>
    </w:p>
    <w:p>
      <w:pPr>
        <w:pStyle w:val="BodyText"/>
        <w:spacing w:line="360" w:lineRule="auto" w:before="118"/>
        <w:ind w:left="325" w:right="636"/>
      </w:pPr>
      <w:r>
        <w:rPr/>
        <w:t>the minimum level prior to its introduction. Relative to this, the employment effects were small. Overall, the impact on employment seems to be minimal, not least because the spillover effects further up the pay distribution seem to have been negligible (see Dickens and Manning, 2002).</w:t>
      </w:r>
    </w:p>
    <w:p>
      <w:pPr>
        <w:pStyle w:val="BodyText"/>
        <w:spacing w:before="1"/>
        <w:rPr>
          <w:sz w:val="42"/>
        </w:rPr>
      </w:pPr>
    </w:p>
    <w:p>
      <w:pPr>
        <w:pStyle w:val="BodyText"/>
        <w:spacing w:line="360" w:lineRule="auto" w:before="1"/>
        <w:ind w:left="325" w:right="579"/>
      </w:pPr>
      <w:r>
        <w:rPr/>
        <w:t>This evidence suggests that the best policy should be of the “suck it and see” type. This is to raise the legislative wage floor slowly relative to the general level of wages until employment effects become noticeable. To some extent, this is indeed the existing policy where from 1999 to 2004, the rise in the National Minimum Wage from £3.60 to £4.80 per hour represents a rise of around 5.7% per annum, slightly higher than the rate of increase of average earnings. However, a somewhat faster rate of relative increase would probably be quite safe on the employment front and have more of an impact on low pay.</w:t>
      </w:r>
    </w:p>
    <w:p>
      <w:pPr>
        <w:pStyle w:val="BodyText"/>
        <w:spacing w:before="10"/>
        <w:rPr>
          <w:sz w:val="41"/>
        </w:rPr>
      </w:pPr>
    </w:p>
    <w:p>
      <w:pPr>
        <w:pStyle w:val="ListParagraph"/>
        <w:numPr>
          <w:ilvl w:val="0"/>
          <w:numId w:val="5"/>
        </w:numPr>
        <w:tabs>
          <w:tab w:pos="686" w:val="left" w:leader="none"/>
        </w:tabs>
        <w:spacing w:line="240" w:lineRule="auto" w:before="0" w:after="0"/>
        <w:ind w:left="685" w:right="0" w:hanging="361"/>
        <w:jc w:val="left"/>
        <w:rPr>
          <w:sz w:val="28"/>
        </w:rPr>
      </w:pPr>
      <w:r>
        <w:rPr>
          <w:sz w:val="28"/>
          <w:u w:val="single"/>
        </w:rPr>
        <w:t>Working More, Including In-Work</w:t>
      </w:r>
      <w:r>
        <w:rPr>
          <w:spacing w:val="-3"/>
          <w:sz w:val="28"/>
          <w:u w:val="single"/>
        </w:rPr>
        <w:t> </w:t>
      </w:r>
      <w:r>
        <w:rPr>
          <w:sz w:val="28"/>
          <w:u w:val="single"/>
        </w:rPr>
        <w:t>Benefits</w:t>
      </w:r>
    </w:p>
    <w:p>
      <w:pPr>
        <w:pStyle w:val="BodyText"/>
        <w:spacing w:line="360" w:lineRule="auto" w:before="161"/>
        <w:ind w:left="325" w:right="617"/>
      </w:pPr>
      <w:r>
        <w:rPr/>
        <w:t>Dickens and Ellwood (2001) calculate that if work patterns returned to the 1979 level and if work were made to pay enough so that no child living in a household with at least one full-time worker was poor, then child poverty would fall by 60 per cent. So the combination of increased work and take-home pay is potentially very effective in reducing poverty.</w:t>
      </w:r>
    </w:p>
    <w:p>
      <w:pPr>
        <w:pStyle w:val="BodyText"/>
        <w:spacing w:before="1"/>
        <w:rPr>
          <w:sz w:val="42"/>
        </w:rPr>
      </w:pPr>
    </w:p>
    <w:p>
      <w:pPr>
        <w:pStyle w:val="BodyText"/>
        <w:spacing w:line="360" w:lineRule="auto"/>
        <w:ind w:left="325" w:right="713"/>
      </w:pPr>
      <w:r>
        <w:rPr/>
        <w:t>Aside from policies discussed in the previous section there are two types of policy which are relevant, push policies, which provide support, encouragement and pressure for the workless to obtain a job, and pull policies which provide benefits to top-up regular pay.</w:t>
      </w:r>
    </w:p>
    <w:p>
      <w:pPr>
        <w:pStyle w:val="BodyText"/>
        <w:rPr>
          <w:sz w:val="42"/>
        </w:rPr>
      </w:pPr>
    </w:p>
    <w:p>
      <w:pPr>
        <w:pStyle w:val="BodyText"/>
        <w:ind w:left="325"/>
      </w:pPr>
      <w:r>
        <w:rPr>
          <w:u w:val="single"/>
        </w:rPr>
        <w:t>Push Policies</w:t>
      </w:r>
    </w:p>
    <w:p>
      <w:pPr>
        <w:spacing w:after="0"/>
        <w:sectPr>
          <w:pgSz w:w="12240" w:h="15840"/>
          <w:pgMar w:header="214" w:footer="0" w:top="800" w:bottom="280" w:left="1640" w:right="1400"/>
        </w:sectPr>
      </w:pPr>
    </w:p>
    <w:p>
      <w:pPr>
        <w:pStyle w:val="BodyText"/>
        <w:spacing w:line="360" w:lineRule="auto" w:before="118"/>
        <w:ind w:left="325" w:right="579"/>
      </w:pPr>
      <w:r>
        <w:rPr/>
        <w:t>The standard push policy used in the UK is the New Deal alongside Job Centre Plus. The idea here is to provide a strategy for each individual in the target group which leads on to some form of training, job search assistance, subsidised employment and so on. This job-finding process is integrated with the benefit system so that each individual has a single personal adviser who will deal with all work, benefit and related issues.</w:t>
      </w:r>
    </w:p>
    <w:p>
      <w:pPr>
        <w:pStyle w:val="BodyText"/>
        <w:spacing w:line="360" w:lineRule="auto" w:before="2"/>
        <w:ind w:left="325" w:right="558"/>
      </w:pPr>
      <w:r>
        <w:rPr/>
        <w:t>The process also includes the possibility of benefit sanctions for individuals who fail to participate in the programme or turn down suitable employment</w:t>
      </w:r>
      <w:r>
        <w:rPr>
          <w:vertAlign w:val="superscript"/>
        </w:rPr>
        <w:t>10</w:t>
      </w:r>
      <w:r>
        <w:rPr>
          <w:vertAlign w:val="baseline"/>
        </w:rPr>
        <w:t>.</w:t>
      </w:r>
    </w:p>
    <w:p>
      <w:pPr>
        <w:pStyle w:val="BodyText"/>
        <w:rPr>
          <w:sz w:val="42"/>
        </w:rPr>
      </w:pPr>
    </w:p>
    <w:p>
      <w:pPr>
        <w:pStyle w:val="BodyText"/>
        <w:spacing w:line="360" w:lineRule="auto"/>
        <w:ind w:left="325" w:right="597"/>
      </w:pPr>
      <w:r>
        <w:rPr/>
        <w:t>The workless groups in the UK for which New Deals are available include young people (18-24) who have been out of work for 6 months, adults (25-59) who have been out of work for 18 months, over 50s who have been on any benefit for 6 months, the disabled and single parents. The first two are compulsory and members of these groups must enter the relevant programme. The New Deal for young people started in January 1998 and evaluations published so far indicate that it has generated 20,000 extra jobs each year and has significantly reduced unemployment rates among young persons (see Van Reenen, 2000, for example).</w:t>
      </w:r>
    </w:p>
    <w:p>
      <w:pPr>
        <w:pStyle w:val="BodyText"/>
        <w:spacing w:line="360" w:lineRule="auto"/>
        <w:ind w:left="325" w:right="862"/>
      </w:pPr>
      <w:r>
        <w:rPr/>
        <w:t>Furthermore, there is no evidence as yet of a significant adverse impact on the labour market prospects of groups outside the programme.</w:t>
      </w:r>
    </w:p>
    <w:p>
      <w:pPr>
        <w:pStyle w:val="BodyText"/>
        <w:spacing w:line="360" w:lineRule="auto"/>
        <w:ind w:left="325" w:right="643"/>
      </w:pPr>
      <w:r>
        <w:rPr/>
        <w:t>Finally, Van Reenen calculates the social benefits to be in excess of the social costs. Overall, the New Deal for young people bodes well for other New Deal programmes. However, the difficulties involved in getting young people with weak skills into employment are relatively minor relative to the problems facing, for example, those with disabilities and their caseworkers and</w:t>
      </w:r>
      <w:r>
        <w:rPr>
          <w:spacing w:val="-3"/>
        </w:rPr>
        <w:t> </w:t>
      </w:r>
      <w:r>
        <w:rPr/>
        <w:t>advisers.</w:t>
      </w:r>
    </w:p>
    <w:p>
      <w:pPr>
        <w:pStyle w:val="BodyText"/>
        <w:spacing w:before="11"/>
        <w:rPr>
          <w:sz w:val="41"/>
        </w:rPr>
      </w:pPr>
    </w:p>
    <w:p>
      <w:pPr>
        <w:pStyle w:val="BodyText"/>
        <w:ind w:left="325"/>
      </w:pPr>
      <w:r>
        <w:rPr>
          <w:u w:val="single"/>
        </w:rPr>
        <w:t>Pull Policies</w:t>
      </w:r>
    </w:p>
    <w:p>
      <w:pPr>
        <w:spacing w:after="0"/>
        <w:sectPr>
          <w:pgSz w:w="12240" w:h="15840"/>
          <w:pgMar w:header="214" w:footer="0" w:top="800" w:bottom="280" w:left="1640" w:right="1400"/>
        </w:sectPr>
      </w:pPr>
    </w:p>
    <w:p>
      <w:pPr>
        <w:pStyle w:val="BodyText"/>
        <w:spacing w:line="360" w:lineRule="auto" w:before="118"/>
        <w:ind w:left="325" w:right="600"/>
      </w:pPr>
      <w:r>
        <w:rPr/>
        <w:t>The standard policy of the pull type is the tax credit.  This is essentially an in-work benefit or pay top-up which depends on family circumstances. Such a policy will have a two-fold impact. It will raise both employment and take-home pay for the target group. For any given policy, the bigger the employment effect, the smaller the take-home pay effect and the size of the former will depend on the extent to which pre-tax pay falls in response to the increase in labour supply. By and large, if tax credits are focussed on individuals whose pay is at or near the wage floor (minimum wage or minimum union rate), the employment effect will be small and the take-home pay effect correspondingly</w:t>
      </w:r>
      <w:r>
        <w:rPr>
          <w:spacing w:val="-12"/>
        </w:rPr>
        <w:t> </w:t>
      </w:r>
      <w:r>
        <w:rPr/>
        <w:t>large.</w:t>
      </w:r>
    </w:p>
    <w:p>
      <w:pPr>
        <w:pStyle w:val="BodyText"/>
        <w:spacing w:before="1"/>
        <w:rPr>
          <w:sz w:val="42"/>
        </w:rPr>
      </w:pPr>
    </w:p>
    <w:p>
      <w:pPr>
        <w:pStyle w:val="BodyText"/>
        <w:spacing w:line="360" w:lineRule="auto"/>
        <w:ind w:left="325" w:right="618"/>
      </w:pPr>
      <w:r>
        <w:rPr/>
        <w:t>In the UK, the Working Families Tax Credit (WFTC) was fully phased in from April 2000, replacing Family Credit (FC), a benefit paid to low earners with dependent children. The WFTC was substantially more generous than FC, increasing both credits for younger children and the threshold as well as reducing the withdrawal rate. Furthermore, it included a new childcare credit. While the overall employment effects appear to have been small, when combined with the tight labour market, it has helped raise the employment rate among lone parents which is now over 50 per cent, up from 38 per cent in 1993. However, the major gain from WFTC and its successor tax credits has been their contribution to reducing child poverty without negative labour supply effects. From 1996/7 to 2000/1, child poverty fell by around 3.5 percentage points and the WFTC has made a significant contribution to this reduction (see Brewer et al., 2003, for</w:t>
      </w:r>
      <w:r>
        <w:rPr>
          <w:spacing w:val="-5"/>
        </w:rPr>
        <w:t> </w:t>
      </w:r>
      <w:r>
        <w:rPr/>
        <w:t>details).</w:t>
      </w:r>
    </w:p>
    <w:p>
      <w:pPr>
        <w:pStyle w:val="BodyText"/>
        <w:spacing w:before="10"/>
        <w:rPr>
          <w:sz w:val="41"/>
        </w:rPr>
      </w:pPr>
    </w:p>
    <w:p>
      <w:pPr>
        <w:pStyle w:val="BodyText"/>
        <w:ind w:left="325"/>
      </w:pPr>
      <w:r>
        <w:rPr>
          <w:u w:val="single"/>
        </w:rPr>
        <w:t>Fundamental Problems with Push and Pull Policies</w:t>
      </w:r>
    </w:p>
    <w:p>
      <w:pPr>
        <w:pStyle w:val="BodyText"/>
        <w:spacing w:line="360" w:lineRule="auto" w:before="163"/>
        <w:ind w:left="325" w:right="579"/>
      </w:pPr>
      <w:r>
        <w:rPr/>
        <w:t>The basic issue with policies to push workless individuals into employment is the extent of compulsion. Currently, entry into a New</w:t>
      </w:r>
    </w:p>
    <w:p>
      <w:pPr>
        <w:spacing w:after="0" w:line="360" w:lineRule="auto"/>
        <w:sectPr>
          <w:pgSz w:w="12240" w:h="15840"/>
          <w:pgMar w:header="214" w:footer="0" w:top="800" w:bottom="280" w:left="1640" w:right="1400"/>
        </w:sectPr>
      </w:pPr>
    </w:p>
    <w:p>
      <w:pPr>
        <w:pStyle w:val="BodyText"/>
        <w:spacing w:line="360" w:lineRule="auto" w:before="118"/>
        <w:ind w:left="325" w:right="776"/>
      </w:pPr>
      <w:r>
        <w:rPr/>
        <w:t>Deal programme is not mandatory in return for receipt of benefits for older workers, the disabled and lone parents. This is related to the fundamental question of who in society is expected to work and who is allowed to receive benefits without looking for a job. Not surprisingly, this topic arouses great passions. My instinct is more towards the work side of things and a great deal more could be done to smooth the path of older, lone parent and disabled benefit recipients into satisfactory employment.</w:t>
      </w:r>
    </w:p>
    <w:p>
      <w:pPr>
        <w:pStyle w:val="BodyText"/>
        <w:rPr>
          <w:sz w:val="42"/>
        </w:rPr>
      </w:pPr>
    </w:p>
    <w:p>
      <w:pPr>
        <w:pStyle w:val="BodyText"/>
        <w:spacing w:line="360" w:lineRule="auto"/>
        <w:ind w:left="325" w:right="579"/>
      </w:pPr>
      <w:r>
        <w:rPr/>
        <w:t>The basic issue with in-work benefits is the expense of a fully comprehensive system which will lift all workers out of poverty in a society with a very long tail to the skill distribution. My guess is that cutting the long tail significantly is a necessary condition for the introduction of such a generous system in the UK.</w:t>
      </w:r>
    </w:p>
    <w:p>
      <w:pPr>
        <w:pStyle w:val="BodyText"/>
        <w:spacing w:before="1"/>
        <w:rPr>
          <w:sz w:val="42"/>
        </w:rPr>
      </w:pPr>
    </w:p>
    <w:p>
      <w:pPr>
        <w:pStyle w:val="ListParagraph"/>
        <w:numPr>
          <w:ilvl w:val="0"/>
          <w:numId w:val="5"/>
        </w:numPr>
        <w:tabs>
          <w:tab w:pos="686" w:val="left" w:leader="none"/>
        </w:tabs>
        <w:spacing w:line="240" w:lineRule="auto" w:before="0" w:after="0"/>
        <w:ind w:left="685" w:right="0" w:hanging="361"/>
        <w:jc w:val="left"/>
        <w:rPr>
          <w:sz w:val="28"/>
        </w:rPr>
      </w:pPr>
      <w:r>
        <w:rPr>
          <w:sz w:val="28"/>
          <w:u w:val="single"/>
        </w:rPr>
        <w:t>Benefits for No-Work</w:t>
      </w:r>
      <w:r>
        <w:rPr>
          <w:spacing w:val="-3"/>
          <w:sz w:val="28"/>
          <w:u w:val="single"/>
        </w:rPr>
        <w:t> </w:t>
      </w:r>
      <w:r>
        <w:rPr>
          <w:sz w:val="28"/>
          <w:u w:val="single"/>
        </w:rPr>
        <w:t>Families</w:t>
      </w:r>
    </w:p>
    <w:p>
      <w:pPr>
        <w:pStyle w:val="BodyText"/>
        <w:spacing w:line="360" w:lineRule="auto" w:before="161"/>
        <w:ind w:left="325" w:right="652"/>
      </w:pPr>
      <w:r>
        <w:rPr/>
        <w:t>To eliminate poverty among those without alternative sources of non- labour income, benefits have to be raised to the poverty line and then indexed to median wages. Even then, those who, for one reason or another, are not getting the benefits will typically remain in poverty, at least temporarily. Some elements of this policy are being introduced, for example, part of the new Child Tax Credit is set to be indexed to earnings, as is the Minimum Income Guarantee for pensioners. Also, there have been substantial increases in the child elements of the benefit system. Overall, however, to have benefits at the level to eliminate poverty would be enormously expensive. Those countries in Northern Europe with very low levels of poverty (eg. Denmark, Sweden) collect at least 10 percentage points of GDP more in taxes than we do in the UK and they have the advantages of much shorter tails to their skill</w:t>
      </w:r>
    </w:p>
    <w:p>
      <w:pPr>
        <w:spacing w:after="0" w:line="360" w:lineRule="auto"/>
        <w:sectPr>
          <w:pgSz w:w="12240" w:h="15840"/>
          <w:pgMar w:header="214" w:footer="0" w:top="800" w:bottom="280" w:left="1640" w:right="1400"/>
        </w:sectPr>
      </w:pPr>
    </w:p>
    <w:p>
      <w:pPr>
        <w:pStyle w:val="BodyText"/>
        <w:spacing w:line="360" w:lineRule="auto" w:before="118"/>
        <w:ind w:left="325" w:right="782"/>
        <w:jc w:val="both"/>
      </w:pPr>
      <w:r>
        <w:rPr/>
        <w:t>distribution and higher overall employment rates. While it is feasible to move further in that direction, it seems unlikely that we will get very far without a significant improvement in skills at the bottom end.</w:t>
      </w:r>
    </w:p>
    <w:p>
      <w:pPr>
        <w:pStyle w:val="BodyText"/>
        <w:rPr>
          <w:sz w:val="42"/>
        </w:rPr>
      </w:pPr>
    </w:p>
    <w:p>
      <w:pPr>
        <w:pStyle w:val="BodyText"/>
        <w:ind w:left="325"/>
      </w:pPr>
      <w:r>
        <w:rPr>
          <w:u w:val="single"/>
        </w:rPr>
        <w:t>Summary and Conclusions</w:t>
      </w:r>
    </w:p>
    <w:p>
      <w:pPr>
        <w:pStyle w:val="BodyText"/>
        <w:spacing w:line="360" w:lineRule="auto" w:before="161"/>
        <w:ind w:left="325" w:right="659"/>
      </w:pPr>
      <w:r>
        <w:rPr/>
        <w:t>Relative poverty in the UK has risen massively since 1979 mainly because of increasing worklessness, rising earnings dispersion and benefits indexed to prices, not wages. So poverty is now at a very high level. The economic forces underlying this are the significant shift in demand against the unskilled which has outpaced the shift in relative supply in the same direction. This has substantially weakened the low- skill labour market which has increased both pay dispersion and worklessness, particularly among low-skilled men. The whole situation has been exacerbated by the very long tail in the skill distribution, so that over 20 per cent of the working age population have very low skills indeed (close to illiterate).</w:t>
      </w:r>
    </w:p>
    <w:p>
      <w:pPr>
        <w:pStyle w:val="BodyText"/>
        <w:rPr>
          <w:sz w:val="42"/>
        </w:rPr>
      </w:pPr>
    </w:p>
    <w:p>
      <w:pPr>
        <w:pStyle w:val="BodyText"/>
        <w:ind w:left="325"/>
      </w:pPr>
      <w:r>
        <w:rPr/>
        <w:t>Practical policies discussed include improving education and overall</w:t>
      </w:r>
    </w:p>
    <w:p>
      <w:pPr>
        <w:pStyle w:val="BodyText"/>
        <w:spacing w:line="362" w:lineRule="auto" w:before="161"/>
        <w:ind w:left="325" w:right="605"/>
      </w:pPr>
      <w:r>
        <w:rPr/>
        <w:t>well-being for children in the lower part of the ability range, raising wage floors, New Deal policies, tax credits and benefits for the workless.</w:t>
      </w:r>
    </w:p>
    <w:p>
      <w:pPr>
        <w:pStyle w:val="BodyText"/>
        <w:spacing w:line="360" w:lineRule="auto"/>
        <w:ind w:left="325" w:right="954"/>
      </w:pPr>
      <w:r>
        <w:rPr/>
        <w:t>Overall, I would argue that without reducing the long tail in the skill distribution, there is no practical possibility of policy reducing relative poverty to 1979 levels.</w:t>
      </w:r>
    </w:p>
    <w:p>
      <w:pPr>
        <w:spacing w:after="0" w:line="360" w:lineRule="auto"/>
        <w:sectPr>
          <w:pgSz w:w="12240" w:h="15840"/>
          <w:pgMar w:header="214" w:footer="0" w:top="800" w:bottom="280" w:left="1640" w:right="1400"/>
        </w:sectPr>
      </w:pPr>
    </w:p>
    <w:p>
      <w:pPr>
        <w:pStyle w:val="Heading1"/>
        <w:ind w:right="241"/>
        <w:rPr>
          <w:u w:val="none"/>
        </w:rPr>
      </w:pPr>
      <w:r>
        <w:rPr>
          <w:u w:val="thick"/>
        </w:rPr>
        <w:t>Footnotes</w:t>
      </w:r>
    </w:p>
    <w:p>
      <w:pPr>
        <w:pStyle w:val="BodyText"/>
        <w:rPr>
          <w:b/>
          <w:sz w:val="20"/>
        </w:rPr>
      </w:pPr>
    </w:p>
    <w:p>
      <w:pPr>
        <w:pStyle w:val="BodyText"/>
        <w:rPr>
          <w:b/>
        </w:rPr>
      </w:pPr>
    </w:p>
    <w:p>
      <w:pPr>
        <w:pStyle w:val="ListParagraph"/>
        <w:numPr>
          <w:ilvl w:val="0"/>
          <w:numId w:val="7"/>
        </w:numPr>
        <w:tabs>
          <w:tab w:pos="686" w:val="left" w:leader="none"/>
        </w:tabs>
        <w:spacing w:line="240" w:lineRule="auto" w:before="89" w:after="0"/>
        <w:ind w:left="685" w:right="824" w:hanging="360"/>
        <w:jc w:val="left"/>
        <w:rPr>
          <w:sz w:val="28"/>
        </w:rPr>
      </w:pPr>
      <w:r>
        <w:rPr>
          <w:sz w:val="28"/>
        </w:rPr>
        <w:t>When talking of poverty, I mean some relative measure – eg. below 60% of median earnings adjusted for household composition in the usual way. The relative definition of poverty does, of course, have certain drawbacks but not as many as the absolute definition which has to be updated from time to time (ie become relative) otherwise it leads to</w:t>
      </w:r>
      <w:r>
        <w:rPr>
          <w:spacing w:val="-3"/>
          <w:sz w:val="28"/>
        </w:rPr>
        <w:t> </w:t>
      </w:r>
      <w:r>
        <w:rPr>
          <w:sz w:val="28"/>
        </w:rPr>
        <w:t>absurdity.</w:t>
      </w:r>
    </w:p>
    <w:p>
      <w:pPr>
        <w:pStyle w:val="BodyText"/>
        <w:spacing w:before="11"/>
        <w:rPr>
          <w:sz w:val="27"/>
        </w:rPr>
      </w:pPr>
    </w:p>
    <w:p>
      <w:pPr>
        <w:pStyle w:val="ListParagraph"/>
        <w:numPr>
          <w:ilvl w:val="0"/>
          <w:numId w:val="7"/>
        </w:numPr>
        <w:tabs>
          <w:tab w:pos="686" w:val="left" w:leader="none"/>
        </w:tabs>
        <w:spacing w:line="240" w:lineRule="auto" w:before="0" w:after="0"/>
        <w:ind w:left="685" w:right="661" w:hanging="360"/>
        <w:jc w:val="left"/>
        <w:rPr>
          <w:sz w:val="28"/>
        </w:rPr>
      </w:pPr>
      <w:r>
        <w:rPr>
          <w:sz w:val="28"/>
        </w:rPr>
        <w:t>Not only do poor children have much lower earnings in later life, they have much lower earnings given qualifications. And this is more true for children born in 1970 than for children born in 1958 (thanks to Jo Blandon for</w:t>
      </w:r>
      <w:r>
        <w:rPr>
          <w:spacing w:val="-4"/>
          <w:sz w:val="28"/>
        </w:rPr>
        <w:t> </w:t>
      </w:r>
      <w:r>
        <w:rPr>
          <w:sz w:val="28"/>
        </w:rPr>
        <w:t>this).</w:t>
      </w:r>
    </w:p>
    <w:p>
      <w:pPr>
        <w:pStyle w:val="BodyText"/>
        <w:spacing w:before="9"/>
        <w:rPr>
          <w:sz w:val="27"/>
        </w:rPr>
      </w:pPr>
    </w:p>
    <w:p>
      <w:pPr>
        <w:pStyle w:val="ListParagraph"/>
        <w:numPr>
          <w:ilvl w:val="0"/>
          <w:numId w:val="7"/>
        </w:numPr>
        <w:tabs>
          <w:tab w:pos="686" w:val="left" w:leader="none"/>
        </w:tabs>
        <w:spacing w:line="242" w:lineRule="auto" w:before="0" w:after="0"/>
        <w:ind w:left="685" w:right="945" w:hanging="360"/>
        <w:jc w:val="left"/>
        <w:rPr>
          <w:sz w:val="28"/>
        </w:rPr>
      </w:pPr>
      <w:r>
        <w:rPr>
          <w:sz w:val="28"/>
        </w:rPr>
        <w:t>See Stewart (200 ), Table 4, using Poverty Threshold (2), Low Pay Threshold at £4.50 per</w:t>
      </w:r>
      <w:r>
        <w:rPr>
          <w:spacing w:val="-3"/>
          <w:sz w:val="28"/>
        </w:rPr>
        <w:t> </w:t>
      </w:r>
      <w:r>
        <w:rPr>
          <w:sz w:val="28"/>
        </w:rPr>
        <w:t>hour.</w:t>
      </w:r>
    </w:p>
    <w:p>
      <w:pPr>
        <w:pStyle w:val="BodyText"/>
        <w:spacing w:before="7"/>
        <w:rPr>
          <w:sz w:val="27"/>
        </w:rPr>
      </w:pPr>
    </w:p>
    <w:p>
      <w:pPr>
        <w:pStyle w:val="ListParagraph"/>
        <w:numPr>
          <w:ilvl w:val="0"/>
          <w:numId w:val="7"/>
        </w:numPr>
        <w:tabs>
          <w:tab w:pos="686" w:val="left" w:leader="none"/>
        </w:tabs>
        <w:spacing w:line="240" w:lineRule="auto" w:before="0" w:after="0"/>
        <w:ind w:left="685" w:right="899" w:hanging="360"/>
        <w:jc w:val="left"/>
        <w:rPr>
          <w:sz w:val="28"/>
        </w:rPr>
      </w:pPr>
      <w:r>
        <w:rPr>
          <w:sz w:val="28"/>
        </w:rPr>
        <w:t>Much of the analysis in Dickens and Ellwood (2001) uses gross income before housing costs. As it happens, the results generated if net income after housing costs is used are very much the same (see Dickens and Ellwood, Figure 1, for</w:t>
      </w:r>
      <w:r>
        <w:rPr>
          <w:spacing w:val="-5"/>
          <w:sz w:val="28"/>
        </w:rPr>
        <w:t> </w:t>
      </w:r>
      <w:r>
        <w:rPr>
          <w:sz w:val="28"/>
        </w:rPr>
        <w:t>example).</w:t>
      </w:r>
    </w:p>
    <w:p>
      <w:pPr>
        <w:pStyle w:val="BodyText"/>
      </w:pPr>
    </w:p>
    <w:p>
      <w:pPr>
        <w:pStyle w:val="ListParagraph"/>
        <w:numPr>
          <w:ilvl w:val="0"/>
          <w:numId w:val="7"/>
        </w:numPr>
        <w:tabs>
          <w:tab w:pos="686" w:val="left" w:leader="none"/>
        </w:tabs>
        <w:spacing w:line="240" w:lineRule="auto" w:before="0" w:after="0"/>
        <w:ind w:left="685" w:right="640" w:hanging="360"/>
        <w:jc w:val="left"/>
        <w:rPr>
          <w:sz w:val="28"/>
        </w:rPr>
      </w:pPr>
      <w:r>
        <w:rPr>
          <w:sz w:val="28"/>
        </w:rPr>
        <w:t>Despite this evidence, Devroye and Freeman (2002) argue that “the explanation of cross-country differences in inequality lies not in the distribution of skills, but in the mechanism by which different pay systems produce dispersion among otherwise similar people in similar situations” (p.16). Their discussion hangs crucially on the fact that test scores are not good at explaining individual earnings within countries, particularly relative to schooling/qualification levels. The problem here is that test scores as a measure of income generating skills at the individual level are subject to substantial measurement error. By contrast, while schooling/qualifications may also be weak measures of "true" ability, since they are used extensively by the gate- keepers of the higher occupations, they will automatically have a strong relationship to earnings within countries. For cross-country comparisons, however, they tend to be hopeless because of lack of comparability. Test Score measurement error, however, will simply add a constant to the true dispersion of skills and so long as the measurement error variance is roughly the same in each country, any relationship between skill dispersion and earnings dispersion is preserved.</w:t>
      </w:r>
    </w:p>
    <w:p>
      <w:pPr>
        <w:spacing w:after="0" w:line="240" w:lineRule="auto"/>
        <w:jc w:val="left"/>
        <w:rPr>
          <w:sz w:val="28"/>
        </w:rPr>
        <w:sectPr>
          <w:pgSz w:w="12240" w:h="15840"/>
          <w:pgMar w:header="214" w:footer="0" w:top="800" w:bottom="280" w:left="1640" w:right="1400"/>
        </w:sectPr>
      </w:pPr>
    </w:p>
    <w:p>
      <w:pPr>
        <w:pStyle w:val="ListParagraph"/>
        <w:numPr>
          <w:ilvl w:val="0"/>
          <w:numId w:val="7"/>
        </w:numPr>
        <w:tabs>
          <w:tab w:pos="686" w:val="left" w:leader="none"/>
        </w:tabs>
        <w:spacing w:line="240" w:lineRule="auto" w:before="118" w:after="0"/>
        <w:ind w:left="685" w:right="747" w:hanging="360"/>
        <w:jc w:val="left"/>
        <w:rPr>
          <w:sz w:val="28"/>
        </w:rPr>
      </w:pPr>
      <w:r>
        <w:rPr>
          <w:sz w:val="28"/>
        </w:rPr>
        <w:t>Of course the higher levels of unemployment in the 1980s and early 1990s will have significantly raised poverty levels during this</w:t>
      </w:r>
      <w:r>
        <w:rPr>
          <w:spacing w:val="-27"/>
          <w:sz w:val="28"/>
        </w:rPr>
        <w:t> </w:t>
      </w:r>
      <w:r>
        <w:rPr>
          <w:sz w:val="28"/>
        </w:rPr>
        <w:t>period.</w:t>
      </w:r>
    </w:p>
    <w:p>
      <w:pPr>
        <w:pStyle w:val="BodyText"/>
        <w:spacing w:before="1"/>
      </w:pPr>
    </w:p>
    <w:p>
      <w:pPr>
        <w:pStyle w:val="ListParagraph"/>
        <w:numPr>
          <w:ilvl w:val="0"/>
          <w:numId w:val="7"/>
        </w:numPr>
        <w:tabs>
          <w:tab w:pos="686" w:val="left" w:leader="none"/>
        </w:tabs>
        <w:spacing w:line="240" w:lineRule="auto" w:before="1" w:after="0"/>
        <w:ind w:left="685" w:right="612" w:hanging="360"/>
        <w:jc w:val="left"/>
        <w:rPr>
          <w:sz w:val="28"/>
        </w:rPr>
      </w:pPr>
      <w:r>
        <w:rPr>
          <w:sz w:val="28"/>
        </w:rPr>
        <w:t>There is, of course, a regional element to this story which we do not discuss here. It is clear, however, that the harder it is to find work, the more likely are those with an actual or potential chronic illness to end up in the invalidity benefit system. This fact illustrates how the discrepancy in inactivity rates between high and low employment regions is sustained and</w:t>
      </w:r>
      <w:r>
        <w:rPr>
          <w:spacing w:val="-1"/>
          <w:sz w:val="28"/>
        </w:rPr>
        <w:t> </w:t>
      </w:r>
      <w:r>
        <w:rPr>
          <w:sz w:val="28"/>
        </w:rPr>
        <w:t>worsened.</w:t>
      </w:r>
    </w:p>
    <w:p>
      <w:pPr>
        <w:pStyle w:val="BodyText"/>
        <w:spacing w:before="11"/>
        <w:rPr>
          <w:sz w:val="27"/>
        </w:rPr>
      </w:pPr>
    </w:p>
    <w:p>
      <w:pPr>
        <w:pStyle w:val="ListParagraph"/>
        <w:numPr>
          <w:ilvl w:val="0"/>
          <w:numId w:val="7"/>
        </w:numPr>
        <w:tabs>
          <w:tab w:pos="686" w:val="left" w:leader="none"/>
        </w:tabs>
        <w:spacing w:line="240" w:lineRule="auto" w:before="0" w:after="0"/>
        <w:ind w:left="685" w:right="1097" w:hanging="360"/>
        <w:jc w:val="left"/>
        <w:rPr>
          <w:sz w:val="28"/>
        </w:rPr>
      </w:pPr>
      <w:r>
        <w:rPr>
          <w:sz w:val="28"/>
        </w:rPr>
        <w:t>Not surprisingly, looking at the numbers, these results also caused some consternation in</w:t>
      </w:r>
      <w:r>
        <w:rPr>
          <w:spacing w:val="-2"/>
          <w:sz w:val="28"/>
        </w:rPr>
        <w:t> </w:t>
      </w:r>
      <w:r>
        <w:rPr>
          <w:sz w:val="28"/>
        </w:rPr>
        <w:t>Germany.</w:t>
      </w:r>
    </w:p>
    <w:p>
      <w:pPr>
        <w:pStyle w:val="BodyText"/>
        <w:spacing w:before="10"/>
        <w:rPr>
          <w:sz w:val="27"/>
        </w:rPr>
      </w:pPr>
    </w:p>
    <w:p>
      <w:pPr>
        <w:pStyle w:val="ListParagraph"/>
        <w:numPr>
          <w:ilvl w:val="0"/>
          <w:numId w:val="7"/>
        </w:numPr>
        <w:tabs>
          <w:tab w:pos="755" w:val="left" w:leader="none"/>
          <w:tab w:pos="756" w:val="left" w:leader="none"/>
        </w:tabs>
        <w:spacing w:line="240" w:lineRule="auto" w:before="0" w:after="0"/>
        <w:ind w:left="755" w:right="0" w:hanging="431"/>
        <w:jc w:val="left"/>
        <w:rPr>
          <w:sz w:val="28"/>
        </w:rPr>
      </w:pPr>
      <w:r>
        <w:rPr>
          <w:sz w:val="28"/>
        </w:rPr>
        <w:t>That is, schools with children from the poorest</w:t>
      </w:r>
      <w:r>
        <w:rPr>
          <w:spacing w:val="-14"/>
          <w:sz w:val="28"/>
        </w:rPr>
        <w:t> </w:t>
      </w:r>
      <w:r>
        <w:rPr>
          <w:sz w:val="28"/>
        </w:rPr>
        <w:t>households.</w:t>
      </w:r>
    </w:p>
    <w:p>
      <w:pPr>
        <w:pStyle w:val="BodyText"/>
        <w:spacing w:before="11"/>
        <w:rPr>
          <w:sz w:val="27"/>
        </w:rPr>
      </w:pPr>
    </w:p>
    <w:p>
      <w:pPr>
        <w:pStyle w:val="ListParagraph"/>
        <w:numPr>
          <w:ilvl w:val="0"/>
          <w:numId w:val="7"/>
        </w:numPr>
        <w:tabs>
          <w:tab w:pos="686" w:val="left" w:leader="none"/>
        </w:tabs>
        <w:spacing w:line="240" w:lineRule="auto" w:before="0" w:after="0"/>
        <w:ind w:left="685" w:right="1044" w:hanging="360"/>
        <w:jc w:val="left"/>
        <w:rPr>
          <w:sz w:val="28"/>
        </w:rPr>
      </w:pPr>
      <w:r>
        <w:rPr>
          <w:sz w:val="28"/>
        </w:rPr>
        <w:t>Evidence from Denmark and the Netherlands, which have used policies of this type, suggest that they can be highly effective. See Nickell (2002) and the references therein for</w:t>
      </w:r>
      <w:r>
        <w:rPr>
          <w:spacing w:val="-8"/>
          <w:sz w:val="28"/>
        </w:rPr>
        <w:t> </w:t>
      </w:r>
      <w:r>
        <w:rPr>
          <w:sz w:val="28"/>
        </w:rPr>
        <w:t>details.</w:t>
      </w:r>
    </w:p>
    <w:p>
      <w:pPr>
        <w:spacing w:after="0" w:line="240" w:lineRule="auto"/>
        <w:jc w:val="left"/>
        <w:rPr>
          <w:sz w:val="28"/>
        </w:rPr>
        <w:sectPr>
          <w:pgSz w:w="12240" w:h="15840"/>
          <w:pgMar w:header="214" w:footer="0" w:top="800" w:bottom="280" w:left="1640" w:right="1400"/>
        </w:sectPr>
      </w:pPr>
    </w:p>
    <w:p>
      <w:pPr>
        <w:pStyle w:val="Heading1"/>
        <w:ind w:left="3824" w:right="0"/>
        <w:jc w:val="left"/>
        <w:rPr>
          <w:u w:val="none"/>
        </w:rPr>
      </w:pPr>
      <w:r>
        <w:rPr>
          <w:u w:val="thick"/>
        </w:rPr>
        <w:t>References</w:t>
      </w:r>
    </w:p>
    <w:p>
      <w:pPr>
        <w:pStyle w:val="BodyText"/>
        <w:spacing w:line="242" w:lineRule="auto" w:before="156"/>
        <w:ind w:left="325" w:right="1094"/>
      </w:pPr>
      <w:r>
        <w:rPr/>
        <w:t>Acemoglu, D. (2003), “Cross-Country Inequality Trends”, </w:t>
      </w:r>
      <w:r>
        <w:rPr>
          <w:u w:val="single"/>
        </w:rPr>
        <w:t>Economic</w:t>
      </w:r>
      <w:r>
        <w:rPr/>
        <w:t> </w:t>
      </w:r>
      <w:r>
        <w:rPr>
          <w:u w:val="single"/>
        </w:rPr>
        <w:t>Journal</w:t>
      </w:r>
      <w:r>
        <w:rPr/>
        <w:t>, 113, February, pp.F121-F149.</w:t>
      </w:r>
    </w:p>
    <w:p>
      <w:pPr>
        <w:pStyle w:val="BodyText"/>
        <w:spacing w:before="9"/>
        <w:rPr>
          <w:sz w:val="19"/>
        </w:rPr>
      </w:pPr>
    </w:p>
    <w:p>
      <w:pPr>
        <w:pStyle w:val="BodyText"/>
        <w:spacing w:before="89"/>
        <w:ind w:left="325" w:right="1009"/>
      </w:pPr>
      <w:r>
        <w:rPr/>
        <w:t>Beatty, C. and Fothergill, S. (1999), “Incapacity Benefit and Unemployment”, Centre for Regional Economic and Social Research, Sheffield Hallam University, July.</w:t>
      </w:r>
    </w:p>
    <w:p>
      <w:pPr>
        <w:pStyle w:val="BodyText"/>
        <w:spacing w:before="10"/>
        <w:rPr>
          <w:sz w:val="27"/>
        </w:rPr>
      </w:pPr>
    </w:p>
    <w:p>
      <w:pPr>
        <w:pStyle w:val="BodyText"/>
        <w:ind w:left="325" w:right="1031"/>
      </w:pPr>
      <w:r>
        <w:rPr/>
        <w:t>Berman, E., Bound, J. and Machin, S. (1998), “Implications of Skills- Biased Technological Change: International Evidence”, </w:t>
      </w:r>
      <w:r>
        <w:rPr>
          <w:u w:val="single"/>
        </w:rPr>
        <w:t>Quarterly</w:t>
      </w:r>
      <w:r>
        <w:rPr/>
        <w:t> </w:t>
      </w:r>
      <w:r>
        <w:rPr>
          <w:u w:val="single"/>
        </w:rPr>
        <w:t>Journal of Economics</w:t>
      </w:r>
      <w:r>
        <w:rPr/>
        <w:t>, CXIII, pp.1245-79.</w:t>
      </w:r>
    </w:p>
    <w:p>
      <w:pPr>
        <w:pStyle w:val="BodyText"/>
        <w:spacing w:before="4"/>
        <w:rPr>
          <w:sz w:val="20"/>
        </w:rPr>
      </w:pPr>
    </w:p>
    <w:p>
      <w:pPr>
        <w:pStyle w:val="BodyText"/>
        <w:spacing w:before="89"/>
        <w:ind w:left="325" w:right="675"/>
      </w:pPr>
      <w:r>
        <w:rPr/>
        <w:t>Brewer, M., Clark, T. and Goodman, A. (2003), “What Really Happened to Child Poverty in the UK under Labour’s First Term?” forthcoming, </w:t>
      </w:r>
      <w:r>
        <w:rPr>
          <w:u w:val="single"/>
        </w:rPr>
        <w:t>Economic Journal</w:t>
      </w:r>
      <w:r>
        <w:rPr/>
        <w:t> (Features), IFS mimeo.</w:t>
      </w:r>
    </w:p>
    <w:p>
      <w:pPr>
        <w:pStyle w:val="BodyText"/>
        <w:spacing w:before="4"/>
        <w:rPr>
          <w:sz w:val="20"/>
        </w:rPr>
      </w:pPr>
    </w:p>
    <w:p>
      <w:pPr>
        <w:pStyle w:val="BodyText"/>
        <w:spacing w:before="89"/>
        <w:ind w:left="325" w:right="579"/>
      </w:pPr>
      <w:r>
        <w:rPr/>
        <w:t>Danziger, S. and Waldfogel, J. (2000), “Investing in Children: What Do We Know? What Should We Do?” CASE paper 34, Centre for the Analysis of Social Exclusion, LSE.</w:t>
      </w:r>
    </w:p>
    <w:p>
      <w:pPr>
        <w:pStyle w:val="BodyText"/>
        <w:spacing w:before="10"/>
        <w:rPr>
          <w:sz w:val="27"/>
        </w:rPr>
      </w:pPr>
    </w:p>
    <w:p>
      <w:pPr>
        <w:pStyle w:val="BodyText"/>
        <w:ind w:left="325" w:right="579"/>
      </w:pPr>
      <w:r>
        <w:rPr/>
        <w:t>Devroye, D. and Freeman, R. B. (2002), “Does Inequality in Skills Explain Inequality of Earnings Across Advanced Countries?” Centre for Economic Performance D.P.No.552, London School of Economics, November.</w:t>
      </w:r>
    </w:p>
    <w:p>
      <w:pPr>
        <w:pStyle w:val="BodyText"/>
      </w:pPr>
    </w:p>
    <w:p>
      <w:pPr>
        <w:pStyle w:val="BodyText"/>
        <w:ind w:left="325" w:right="627"/>
      </w:pPr>
      <w:r>
        <w:rPr/>
        <w:t>Dickens, R. and Ellwood, D. T. (2001) “Whither Poverty in Great Britain and the United States?”, The Determinants of Changing Poverty and Whether Work will Work”, Centre for Economic Performance D.P.No.506, London School of Economics.</w:t>
      </w:r>
    </w:p>
    <w:p>
      <w:pPr>
        <w:pStyle w:val="BodyText"/>
        <w:spacing w:before="1"/>
      </w:pPr>
    </w:p>
    <w:p>
      <w:pPr>
        <w:pStyle w:val="BodyText"/>
        <w:ind w:left="325" w:right="697"/>
      </w:pPr>
      <w:r>
        <w:rPr/>
        <w:t>Dickens, R. and Manning, A. (2002), “Has the National Minimum Wage Reduced UK Wage Inequality?”, Centre for Economic Performance DP No.533, LSE.</w:t>
      </w:r>
    </w:p>
    <w:p>
      <w:pPr>
        <w:pStyle w:val="BodyText"/>
        <w:spacing w:before="1"/>
      </w:pPr>
    </w:p>
    <w:p>
      <w:pPr>
        <w:pStyle w:val="BodyText"/>
        <w:ind w:left="325" w:right="958"/>
        <w:jc w:val="both"/>
      </w:pPr>
      <w:r>
        <w:rPr/>
        <w:t>Faggio, G. and Nickell, S. (2003) “The Rise in Inactivity among Adult Men”, forthcoming in Gregg, P. and Wadsworth, J. (eds.) </w:t>
      </w:r>
      <w:r>
        <w:rPr>
          <w:u w:val="single"/>
        </w:rPr>
        <w:t>The State of</w:t>
      </w:r>
      <w:r>
        <w:rPr/>
        <w:t> </w:t>
      </w:r>
      <w:r>
        <w:rPr>
          <w:u w:val="single"/>
        </w:rPr>
        <w:t>Working Britain II</w:t>
      </w:r>
      <w:r>
        <w:rPr/>
        <w:t> (London:</w:t>
      </w:r>
      <w:r>
        <w:rPr>
          <w:spacing w:val="65"/>
        </w:rPr>
        <w:t> </w:t>
      </w:r>
      <w:r>
        <w:rPr/>
        <w:t>MacMillan).</w:t>
      </w:r>
    </w:p>
    <w:p>
      <w:pPr>
        <w:pStyle w:val="BodyText"/>
        <w:spacing w:before="1"/>
        <w:rPr>
          <w:sz w:val="20"/>
        </w:rPr>
      </w:pPr>
    </w:p>
    <w:p>
      <w:pPr>
        <w:pStyle w:val="BodyText"/>
        <w:spacing w:before="89"/>
        <w:ind w:left="325" w:right="1413"/>
      </w:pPr>
      <w:r>
        <w:rPr/>
        <w:t>Glennerster, H. (2002), “United Kingdom Education, 1997-2000”, </w:t>
      </w:r>
      <w:r>
        <w:rPr>
          <w:u w:val="single"/>
        </w:rPr>
        <w:t>Oxford Review of Economic Policy</w:t>
      </w:r>
      <w:r>
        <w:rPr/>
        <w:t>, 18(2), pp</w:t>
      </w:r>
    </w:p>
    <w:p>
      <w:pPr>
        <w:spacing w:after="0"/>
        <w:sectPr>
          <w:pgSz w:w="12240" w:h="15840"/>
          <w:pgMar w:header="214" w:footer="0" w:top="800" w:bottom="280" w:left="1640" w:right="1400"/>
        </w:sectPr>
      </w:pPr>
    </w:p>
    <w:p>
      <w:pPr>
        <w:pStyle w:val="BodyText"/>
        <w:spacing w:before="118"/>
        <w:ind w:left="325" w:right="674"/>
      </w:pPr>
      <w:r>
        <w:rPr/>
        <w:t>Gregg, P. and Wadsworth, J. (1996), “More Work in Fewer Households?” in J. Hills (ed.), </w:t>
      </w:r>
      <w:r>
        <w:rPr>
          <w:u w:val="single"/>
        </w:rPr>
        <w:t>New Inequalities</w:t>
      </w:r>
      <w:r>
        <w:rPr/>
        <w:t> (Cambridge: Cambridge University Press).</w:t>
      </w:r>
    </w:p>
    <w:p>
      <w:pPr>
        <w:pStyle w:val="BodyText"/>
        <w:spacing w:before="1"/>
      </w:pPr>
    </w:p>
    <w:p>
      <w:pPr>
        <w:pStyle w:val="BodyText"/>
        <w:ind w:left="325" w:right="772"/>
        <w:jc w:val="both"/>
      </w:pPr>
      <w:r>
        <w:rPr/>
        <w:t>Gregg, P. and Wadsworth, J. (2001), “Everything You Wanted to Know About Workless Households But Were Afraid to Ask”, Oxford </w:t>
      </w:r>
      <w:r>
        <w:rPr>
          <w:u w:val="single"/>
        </w:rPr>
        <w:t>Bulletin</w:t>
      </w:r>
      <w:r>
        <w:rPr/>
        <w:t> </w:t>
      </w:r>
      <w:r>
        <w:rPr>
          <w:u w:val="single"/>
        </w:rPr>
        <w:t>of Economics and Statistics</w:t>
      </w:r>
      <w:r>
        <w:rPr/>
        <w:t>, 63, pp. 777-806.</w:t>
      </w:r>
    </w:p>
    <w:p>
      <w:pPr>
        <w:pStyle w:val="BodyText"/>
        <w:spacing w:before="2"/>
        <w:rPr>
          <w:sz w:val="20"/>
        </w:rPr>
      </w:pPr>
    </w:p>
    <w:p>
      <w:pPr>
        <w:pStyle w:val="BodyText"/>
        <w:spacing w:line="242" w:lineRule="auto" w:before="89"/>
        <w:ind w:left="325" w:right="788"/>
        <w:jc w:val="both"/>
      </w:pPr>
      <w:r>
        <w:rPr/>
        <w:t>Gregory, M. and Machin, S. (2000), “Trade or Technological Change? Which is Working Against the Low-Skilled?” in Gregory, M., Salverda,</w:t>
      </w:r>
    </w:p>
    <w:p>
      <w:pPr>
        <w:pStyle w:val="BodyText"/>
        <w:ind w:left="325" w:right="1410"/>
        <w:jc w:val="both"/>
      </w:pPr>
      <w:r>
        <w:rPr/>
        <w:t>W. and Bazen, S. (eds) Labour Market Inequalities: Problems and Policies of Low-wage Employment in an International Perspective (Oxford: Oxford University Press).</w:t>
      </w:r>
    </w:p>
    <w:p>
      <w:pPr>
        <w:pStyle w:val="BodyText"/>
        <w:spacing w:before="5"/>
        <w:rPr>
          <w:sz w:val="27"/>
        </w:rPr>
      </w:pPr>
    </w:p>
    <w:p>
      <w:pPr>
        <w:pStyle w:val="BodyText"/>
        <w:ind w:left="325" w:right="1685"/>
      </w:pPr>
      <w:r>
        <w:rPr/>
        <w:t>Hanushek, E. A. (2003), “The Failure of Input-Based Schooling Policies”, </w:t>
      </w:r>
      <w:r>
        <w:rPr>
          <w:u w:val="single"/>
        </w:rPr>
        <w:t>Economic Journal</w:t>
      </w:r>
      <w:r>
        <w:rPr/>
        <w:t>, 113, February, pp.F64-F98.</w:t>
      </w:r>
    </w:p>
    <w:p>
      <w:pPr>
        <w:pStyle w:val="BodyText"/>
        <w:spacing w:before="4"/>
        <w:rPr>
          <w:sz w:val="20"/>
        </w:rPr>
      </w:pPr>
    </w:p>
    <w:p>
      <w:pPr>
        <w:pStyle w:val="BodyText"/>
        <w:spacing w:before="89"/>
        <w:ind w:left="325" w:right="1335"/>
      </w:pPr>
      <w:r>
        <w:rPr/>
        <w:t>Krueger, A. B. (2003), “Economic Considerations and Class Size”, </w:t>
      </w:r>
      <w:r>
        <w:rPr>
          <w:u w:val="single"/>
        </w:rPr>
        <w:t>Economic Journal, 113</w:t>
      </w:r>
      <w:r>
        <w:rPr/>
        <w:t>, February, pp.F34-F63.</w:t>
      </w:r>
    </w:p>
    <w:p>
      <w:pPr>
        <w:pStyle w:val="BodyText"/>
        <w:spacing w:before="2"/>
        <w:rPr>
          <w:sz w:val="20"/>
        </w:rPr>
      </w:pPr>
    </w:p>
    <w:p>
      <w:pPr>
        <w:pStyle w:val="BodyText"/>
        <w:spacing w:before="89"/>
        <w:ind w:left="325" w:right="579"/>
      </w:pPr>
      <w:r>
        <w:rPr/>
        <w:t>Krugman, P. (1994), “Past and Prospective Causes of High Unemployment” in </w:t>
      </w:r>
      <w:r>
        <w:rPr>
          <w:u w:val="single"/>
        </w:rPr>
        <w:t>Reducing Unemployment: Current Issues and Policy</w:t>
      </w:r>
      <w:r>
        <w:rPr/>
        <w:t> </w:t>
      </w:r>
      <w:r>
        <w:rPr>
          <w:u w:val="single"/>
        </w:rPr>
        <w:t>Options</w:t>
      </w:r>
      <w:r>
        <w:rPr/>
        <w:t>. Proceedings of a Symposium in Jackson Hole, Wyoming, published by The Federal Reserve Bank of Kansas City.</w:t>
      </w:r>
    </w:p>
    <w:p>
      <w:pPr>
        <w:pStyle w:val="BodyText"/>
      </w:pPr>
    </w:p>
    <w:p>
      <w:pPr>
        <w:pStyle w:val="BodyText"/>
        <w:spacing w:before="1"/>
        <w:ind w:left="325" w:right="785"/>
        <w:jc w:val="both"/>
      </w:pPr>
      <w:r>
        <w:rPr/>
        <w:t>Machin, S., Manning, A. and Rahman, L. (2002), “Where the Minimum Wage Bites Hard: the Introduction of the UK National Minimum Wage to a Low Wage Sector”, Centre for Economic Performance, DP No.544, LSE.</w:t>
      </w:r>
    </w:p>
    <w:p>
      <w:pPr>
        <w:pStyle w:val="BodyText"/>
      </w:pPr>
    </w:p>
    <w:p>
      <w:pPr>
        <w:pStyle w:val="BodyText"/>
        <w:ind w:left="325" w:right="816"/>
      </w:pPr>
      <w:r>
        <w:rPr/>
        <w:t>Machin, S., Van Reenen, J. and Desjonqueres, T. (1999), “Another Nail in the Coffin: Or Can Trade Based Explanations of Changing Skill Structures be Resurrected?” </w:t>
      </w:r>
      <w:r>
        <w:rPr>
          <w:u w:val="single"/>
        </w:rPr>
        <w:t>Scandinavian Journal of Economics</w:t>
      </w:r>
      <w:r>
        <w:rPr/>
        <w:t>, 101, pp.533-54.</w:t>
      </w:r>
    </w:p>
    <w:p>
      <w:pPr>
        <w:pStyle w:val="BodyText"/>
      </w:pPr>
    </w:p>
    <w:p>
      <w:pPr>
        <w:pStyle w:val="BodyText"/>
        <w:spacing w:before="1"/>
        <w:ind w:left="325" w:right="579"/>
      </w:pPr>
      <w:r>
        <w:rPr/>
        <w:t>National Audit Office (1989), </w:t>
      </w:r>
      <w:r>
        <w:rPr>
          <w:u w:val="single"/>
        </w:rPr>
        <w:t>Invalidity Benefit: Report by the</w:t>
      </w:r>
      <w:r>
        <w:rPr/>
        <w:t> </w:t>
      </w:r>
      <w:r>
        <w:rPr>
          <w:u w:val="single"/>
        </w:rPr>
        <w:t>Comptroller and Auditor General</w:t>
      </w:r>
      <w:r>
        <w:rPr/>
        <w:t> (London:</w:t>
      </w:r>
      <w:r>
        <w:rPr>
          <w:spacing w:val="65"/>
        </w:rPr>
        <w:t> </w:t>
      </w:r>
      <w:r>
        <w:rPr/>
        <w:t>HMSO).</w:t>
      </w:r>
    </w:p>
    <w:p>
      <w:pPr>
        <w:pStyle w:val="BodyText"/>
        <w:spacing w:before="2"/>
        <w:rPr>
          <w:sz w:val="20"/>
        </w:rPr>
      </w:pPr>
    </w:p>
    <w:p>
      <w:pPr>
        <w:pStyle w:val="BodyText"/>
        <w:spacing w:before="89"/>
        <w:ind w:left="325" w:right="713"/>
      </w:pPr>
      <w:r>
        <w:rPr/>
        <w:t>Nickell (2002), “A Picture of European Unemployment: Success and Failure”, CEP mimeo (available on the CEP and on the Bank of England web sites).</w:t>
      </w:r>
    </w:p>
    <w:p>
      <w:pPr>
        <w:spacing w:after="0"/>
        <w:sectPr>
          <w:pgSz w:w="12240" w:h="15840"/>
          <w:pgMar w:header="214" w:footer="0" w:top="800" w:bottom="280" w:left="1640" w:right="1400"/>
        </w:sectPr>
      </w:pPr>
    </w:p>
    <w:p>
      <w:pPr>
        <w:pStyle w:val="BodyText"/>
        <w:spacing w:before="118"/>
        <w:ind w:left="325" w:right="705"/>
      </w:pPr>
      <w:r>
        <w:rPr/>
        <w:t>Nickell, S. J. and Bell, B. (1996), “Changes in the Distribution of Wages and Unemployment in OECD Countries”, </w:t>
      </w:r>
      <w:r>
        <w:rPr>
          <w:u w:val="single"/>
        </w:rPr>
        <w:t>American Economic Review</w:t>
      </w:r>
      <w:r>
        <w:rPr/>
        <w:t> </w:t>
      </w:r>
      <w:r>
        <w:rPr>
          <w:u w:val="single"/>
        </w:rPr>
        <w:t>(Papers and Proceedings</w:t>
      </w:r>
      <w:r>
        <w:rPr/>
        <w:t>), 86, pp.302-08.</w:t>
      </w:r>
    </w:p>
    <w:p>
      <w:pPr>
        <w:pStyle w:val="BodyText"/>
        <w:spacing w:before="4"/>
        <w:rPr>
          <w:sz w:val="20"/>
        </w:rPr>
      </w:pPr>
    </w:p>
    <w:p>
      <w:pPr>
        <w:pStyle w:val="BodyText"/>
        <w:spacing w:before="89"/>
        <w:ind w:left="325" w:right="582"/>
      </w:pPr>
      <w:r>
        <w:rPr/>
        <w:t>Nickell, S. J. and Layard, R. (1999), “Labor Market Institutions and Economic Performance” in Ashenfelter, O. and Card, D. (eds.) </w:t>
      </w:r>
      <w:r>
        <w:rPr>
          <w:u w:val="single"/>
        </w:rPr>
        <w:t>Handbook</w:t>
      </w:r>
      <w:r>
        <w:rPr/>
        <w:t> </w:t>
      </w:r>
      <w:r>
        <w:rPr>
          <w:u w:val="single"/>
        </w:rPr>
        <w:t>of Labor Economics</w:t>
      </w:r>
      <w:r>
        <w:rPr/>
        <w:t>, Vol.3C (Amsterdam: North Holland).</w:t>
      </w:r>
    </w:p>
    <w:p>
      <w:pPr>
        <w:pStyle w:val="BodyText"/>
        <w:spacing w:before="2"/>
        <w:rPr>
          <w:sz w:val="20"/>
        </w:rPr>
      </w:pPr>
    </w:p>
    <w:p>
      <w:pPr>
        <w:pStyle w:val="BodyText"/>
        <w:spacing w:before="89"/>
        <w:ind w:left="325" w:right="682"/>
      </w:pPr>
      <w:r>
        <w:rPr/>
        <w:t>Nickell, S. J. and Quintini, G. (2002), “The Consequences of the Decline in Public Sector Pay in Britain: A Little Bit of Evidence”, </w:t>
      </w:r>
      <w:r>
        <w:rPr>
          <w:u w:val="single"/>
        </w:rPr>
        <w:t>Economic</w:t>
      </w:r>
      <w:r>
        <w:rPr/>
        <w:t> </w:t>
      </w:r>
      <w:r>
        <w:rPr>
          <w:u w:val="single"/>
        </w:rPr>
        <w:t>Journal</w:t>
      </w:r>
      <w:r>
        <w:rPr/>
        <w:t>, 112, February, pp. F107-F118.</w:t>
      </w:r>
    </w:p>
    <w:p>
      <w:pPr>
        <w:pStyle w:val="BodyText"/>
        <w:spacing w:before="4"/>
        <w:rPr>
          <w:sz w:val="20"/>
        </w:rPr>
      </w:pPr>
    </w:p>
    <w:p>
      <w:pPr>
        <w:pStyle w:val="BodyText"/>
        <w:spacing w:before="89"/>
        <w:ind w:left="325"/>
      </w:pPr>
      <w:r>
        <w:rPr/>
        <w:t>OECD (1995), </w:t>
      </w:r>
      <w:r>
        <w:rPr>
          <w:u w:val="single"/>
        </w:rPr>
        <w:t>Employment Outlook</w:t>
      </w:r>
      <w:r>
        <w:rPr/>
        <w:t> (Paris:</w:t>
      </w:r>
      <w:r>
        <w:rPr>
          <w:spacing w:val="46"/>
        </w:rPr>
        <w:t> </w:t>
      </w:r>
      <w:r>
        <w:rPr/>
        <w:t>OECD).</w:t>
      </w:r>
    </w:p>
    <w:p>
      <w:pPr>
        <w:pStyle w:val="BodyText"/>
        <w:spacing w:before="2"/>
        <w:rPr>
          <w:sz w:val="20"/>
        </w:rPr>
      </w:pPr>
    </w:p>
    <w:p>
      <w:pPr>
        <w:pStyle w:val="BodyText"/>
        <w:spacing w:before="89"/>
        <w:ind w:left="325"/>
      </w:pPr>
      <w:r>
        <w:rPr/>
        <w:t>OECD (1996), </w:t>
      </w:r>
      <w:r>
        <w:rPr>
          <w:u w:val="single"/>
        </w:rPr>
        <w:t>Employment Outlook</w:t>
      </w:r>
      <w:r>
        <w:rPr/>
        <w:t> (Paris:</w:t>
      </w:r>
      <w:r>
        <w:rPr>
          <w:spacing w:val="46"/>
        </w:rPr>
        <w:t> </w:t>
      </w:r>
      <w:r>
        <w:rPr/>
        <w:t>OECD).</w:t>
      </w:r>
    </w:p>
    <w:p>
      <w:pPr>
        <w:pStyle w:val="BodyText"/>
        <w:spacing w:before="4"/>
        <w:rPr>
          <w:sz w:val="20"/>
        </w:rPr>
      </w:pPr>
    </w:p>
    <w:p>
      <w:pPr>
        <w:pStyle w:val="BodyText"/>
        <w:spacing w:before="89"/>
        <w:ind w:left="325"/>
      </w:pPr>
      <w:r>
        <w:rPr/>
        <w:t>OECD (1997), </w:t>
      </w:r>
      <w:r>
        <w:rPr>
          <w:u w:val="single"/>
        </w:rPr>
        <w:t>Literacy Skills for the Knowledge Society</w:t>
      </w:r>
      <w:r>
        <w:rPr/>
        <w:t> (Paris: OECD).</w:t>
      </w:r>
    </w:p>
    <w:p>
      <w:pPr>
        <w:pStyle w:val="BodyText"/>
        <w:spacing w:before="3"/>
        <w:rPr>
          <w:sz w:val="20"/>
        </w:rPr>
      </w:pPr>
    </w:p>
    <w:p>
      <w:pPr>
        <w:pStyle w:val="BodyText"/>
        <w:spacing w:before="89"/>
        <w:ind w:left="325"/>
      </w:pPr>
      <w:r>
        <w:rPr/>
        <w:t>OECD (1998), </w:t>
      </w:r>
      <w:r>
        <w:rPr>
          <w:u w:val="single"/>
        </w:rPr>
        <w:t>Employment Outlook</w:t>
      </w:r>
      <w:r>
        <w:rPr/>
        <w:t> (Paris:</w:t>
      </w:r>
      <w:r>
        <w:rPr>
          <w:spacing w:val="63"/>
        </w:rPr>
        <w:t> </w:t>
      </w:r>
      <w:r>
        <w:rPr/>
        <w:t>OECD).</w:t>
      </w:r>
    </w:p>
    <w:p>
      <w:pPr>
        <w:pStyle w:val="BodyText"/>
        <w:spacing w:before="2"/>
        <w:rPr>
          <w:sz w:val="20"/>
        </w:rPr>
      </w:pPr>
    </w:p>
    <w:p>
      <w:pPr>
        <w:pStyle w:val="BodyText"/>
        <w:spacing w:before="89"/>
        <w:ind w:left="325"/>
      </w:pPr>
      <w:r>
        <w:rPr/>
        <w:t>OECD (2000), </w:t>
      </w:r>
      <w:r>
        <w:rPr>
          <w:u w:val="single"/>
        </w:rPr>
        <w:t>Literacy in the Information Age</w:t>
      </w:r>
      <w:r>
        <w:rPr/>
        <w:t> (Paris:</w:t>
      </w:r>
      <w:r>
        <w:rPr>
          <w:spacing w:val="54"/>
        </w:rPr>
        <w:t> </w:t>
      </w:r>
      <w:r>
        <w:rPr/>
        <w:t>OECD).</w:t>
      </w:r>
    </w:p>
    <w:p>
      <w:pPr>
        <w:pStyle w:val="BodyText"/>
        <w:spacing w:before="5"/>
        <w:rPr>
          <w:sz w:val="20"/>
        </w:rPr>
      </w:pPr>
    </w:p>
    <w:p>
      <w:pPr>
        <w:pStyle w:val="BodyText"/>
        <w:spacing w:before="89"/>
        <w:ind w:left="325"/>
      </w:pPr>
      <w:r>
        <w:rPr/>
        <w:t>OECD (2001), </w:t>
      </w:r>
      <w:r>
        <w:rPr>
          <w:u w:val="single"/>
        </w:rPr>
        <w:t>Employment Outlook</w:t>
      </w:r>
      <w:r>
        <w:rPr/>
        <w:t> (Paris:</w:t>
      </w:r>
      <w:r>
        <w:rPr>
          <w:spacing w:val="46"/>
        </w:rPr>
        <w:t> </w:t>
      </w:r>
      <w:r>
        <w:rPr/>
        <w:t>OECD).</w:t>
      </w:r>
    </w:p>
    <w:p>
      <w:pPr>
        <w:pStyle w:val="BodyText"/>
        <w:spacing w:before="2"/>
        <w:rPr>
          <w:sz w:val="20"/>
        </w:rPr>
      </w:pPr>
    </w:p>
    <w:p>
      <w:pPr>
        <w:pStyle w:val="BodyText"/>
        <w:spacing w:before="89"/>
        <w:ind w:left="325"/>
      </w:pPr>
      <w:r>
        <w:rPr/>
        <w:t>OECD (2002), </w:t>
      </w:r>
      <w:r>
        <w:rPr>
          <w:u w:val="single"/>
        </w:rPr>
        <w:t>Employment Outlook</w:t>
      </w:r>
      <w:r>
        <w:rPr/>
        <w:t> (Paris:</w:t>
      </w:r>
      <w:r>
        <w:rPr>
          <w:spacing w:val="46"/>
        </w:rPr>
        <w:t> </w:t>
      </w:r>
      <w:r>
        <w:rPr/>
        <w:t>OECD).</w:t>
      </w:r>
    </w:p>
    <w:p>
      <w:pPr>
        <w:pStyle w:val="BodyText"/>
        <w:spacing w:before="2"/>
        <w:rPr>
          <w:sz w:val="20"/>
        </w:rPr>
      </w:pPr>
    </w:p>
    <w:p>
      <w:pPr>
        <w:pStyle w:val="BodyText"/>
        <w:spacing w:before="89"/>
        <w:ind w:left="325" w:right="642"/>
      </w:pPr>
      <w:r>
        <w:rPr/>
        <w:t>Piachaud, D. and Sutherland, H. (2002) “Changing Poverty Post-1997”, CASE paper 63, Centre for Analysis of Social Exclusion, London School of Economics.</w:t>
      </w:r>
    </w:p>
    <w:p>
      <w:pPr>
        <w:pStyle w:val="BodyText"/>
        <w:spacing w:before="1"/>
      </w:pPr>
    </w:p>
    <w:p>
      <w:pPr>
        <w:pStyle w:val="BodyText"/>
        <w:ind w:left="325" w:right="1070"/>
      </w:pPr>
      <w:r>
        <w:rPr/>
        <w:t>Prais, S. J. (1995), </w:t>
      </w:r>
      <w:r>
        <w:rPr>
          <w:u w:val="single"/>
        </w:rPr>
        <w:t>Productivity, Education and Training</w:t>
      </w:r>
      <w:r>
        <w:rPr/>
        <w:t> (Cambridge: Cambridge University Press).</w:t>
      </w:r>
    </w:p>
    <w:p>
      <w:pPr>
        <w:pStyle w:val="BodyText"/>
        <w:spacing w:before="10"/>
        <w:rPr>
          <w:sz w:val="27"/>
        </w:rPr>
      </w:pPr>
    </w:p>
    <w:p>
      <w:pPr>
        <w:pStyle w:val="BodyText"/>
        <w:ind w:left="325" w:right="1110"/>
      </w:pPr>
      <w:r>
        <w:rPr/>
        <w:t>Prasad, E. S. (2002) “Wage Inequality in the United Kingdom, 1975- 1999”, IZA DP No.510, June</w:t>
      </w:r>
    </w:p>
    <w:p>
      <w:pPr>
        <w:pStyle w:val="BodyText"/>
        <w:spacing w:before="1"/>
      </w:pPr>
    </w:p>
    <w:p>
      <w:pPr>
        <w:pStyle w:val="BodyText"/>
        <w:spacing w:before="1"/>
        <w:ind w:left="325" w:right="557"/>
      </w:pPr>
      <w:r>
        <w:rPr/>
        <w:t>Ritchie, J., Ward, K. and Duldig, W. (1993), </w:t>
      </w:r>
      <w:r>
        <w:rPr>
          <w:u w:val="single"/>
        </w:rPr>
        <w:t>GPs and IVB</w:t>
      </w:r>
      <w:r>
        <w:rPr/>
        <w:t>, DSS Research Report no.18 (London:</w:t>
      </w:r>
      <w:r>
        <w:rPr>
          <w:spacing w:val="65"/>
        </w:rPr>
        <w:t> </w:t>
      </w:r>
      <w:r>
        <w:rPr/>
        <w:t>HMSO).</w:t>
      </w:r>
    </w:p>
    <w:p>
      <w:pPr>
        <w:pStyle w:val="BodyText"/>
        <w:spacing w:before="10"/>
        <w:rPr>
          <w:sz w:val="27"/>
        </w:rPr>
      </w:pPr>
    </w:p>
    <w:p>
      <w:pPr>
        <w:pStyle w:val="BodyText"/>
        <w:ind w:left="325"/>
      </w:pPr>
      <w:r>
        <w:rPr/>
        <w:t>Stewart, M. (200 ) “Low Pay, No Pay Dynamics”.</w:t>
      </w:r>
    </w:p>
    <w:p>
      <w:pPr>
        <w:spacing w:after="0"/>
        <w:sectPr>
          <w:pgSz w:w="12240" w:h="15840"/>
          <w:pgMar w:header="214" w:footer="0" w:top="800" w:bottom="280" w:left="1640" w:right="1400"/>
        </w:sectPr>
      </w:pPr>
    </w:p>
    <w:p>
      <w:pPr>
        <w:pStyle w:val="BodyText"/>
        <w:spacing w:before="118"/>
        <w:ind w:left="325" w:right="627"/>
      </w:pPr>
      <w:r>
        <w:rPr/>
        <w:t>Stewart, M. (2001), “The Impact of the Introduction of the UK Minimum Wage on the Employment Probabilities of Low Wage Workers”, University of Warwick, mimeo.</w:t>
      </w:r>
    </w:p>
    <w:p>
      <w:pPr>
        <w:pStyle w:val="BodyText"/>
        <w:spacing w:before="1"/>
      </w:pPr>
    </w:p>
    <w:p>
      <w:pPr>
        <w:pStyle w:val="BodyText"/>
        <w:ind w:left="325" w:right="884"/>
      </w:pPr>
      <w:r>
        <w:rPr/>
        <w:t>Van Reenen, J. (2000), “Active Labour Market Policies: The British New Deal for the Young Unemployed in Context”, NBER Conference, “Seeking a Premier League Economy”, LSE, December.</w:t>
      </w:r>
    </w:p>
    <w:p>
      <w:pPr>
        <w:pStyle w:val="BodyText"/>
        <w:spacing w:before="10"/>
        <w:rPr>
          <w:sz w:val="27"/>
        </w:rPr>
      </w:pPr>
    </w:p>
    <w:p>
      <w:pPr>
        <w:pStyle w:val="BodyText"/>
        <w:ind w:left="325" w:right="674"/>
      </w:pPr>
      <w:r>
        <w:rPr/>
        <w:t>Whitburn, J. (2002), “Mathematical Attainments in Primary Schooling: Raising Standards and Reducing Diversity”, </w:t>
      </w:r>
      <w:r>
        <w:rPr>
          <w:u w:val="single"/>
        </w:rPr>
        <w:t>National Institute Economic</w:t>
      </w:r>
      <w:r>
        <w:rPr/>
        <w:t> </w:t>
      </w:r>
      <w:r>
        <w:rPr>
          <w:u w:val="single"/>
        </w:rPr>
        <w:t>Review</w:t>
      </w:r>
      <w:r>
        <w:rPr/>
        <w:t>, 179, January, pp. 64-75.</w:t>
      </w:r>
    </w:p>
    <w:p>
      <w:pPr>
        <w:pStyle w:val="BodyText"/>
        <w:spacing w:before="4"/>
        <w:rPr>
          <w:sz w:val="20"/>
        </w:rPr>
      </w:pPr>
    </w:p>
    <w:p>
      <w:pPr>
        <w:pStyle w:val="BodyText"/>
        <w:spacing w:before="89"/>
        <w:ind w:left="325" w:right="579"/>
      </w:pPr>
      <w:r>
        <w:rPr/>
        <w:t>Wood, A. (1994), </w:t>
      </w:r>
      <w:r>
        <w:rPr>
          <w:u w:val="single"/>
        </w:rPr>
        <w:t>North-South Trade, Employment and Inequality:</w:t>
      </w:r>
      <w:r>
        <w:rPr/>
        <w:t> </w:t>
      </w:r>
      <w:r>
        <w:rPr>
          <w:u w:val="single"/>
        </w:rPr>
        <w:t>Changing Fortunes in a Skill Driven World</w:t>
      </w:r>
      <w:r>
        <w:rPr/>
        <w:t> (Oxford: Clarendon Press).</w:t>
      </w:r>
    </w:p>
    <w:p>
      <w:pPr>
        <w:pStyle w:val="BodyText"/>
        <w:spacing w:before="2"/>
        <w:rPr>
          <w:sz w:val="20"/>
        </w:rPr>
      </w:pPr>
    </w:p>
    <w:p>
      <w:pPr>
        <w:pStyle w:val="BodyText"/>
        <w:spacing w:line="242" w:lineRule="auto" w:before="89"/>
        <w:ind w:left="325" w:right="1242"/>
      </w:pPr>
      <w:r>
        <w:rPr/>
        <w:t>Wood, A. (1995), “How Trade Hurt Unskilled Workers”, </w:t>
      </w:r>
      <w:r>
        <w:rPr>
          <w:u w:val="single"/>
        </w:rPr>
        <w:t>Journal of</w:t>
      </w:r>
      <w:r>
        <w:rPr/>
        <w:t> </w:t>
      </w:r>
      <w:r>
        <w:rPr>
          <w:u w:val="single"/>
        </w:rPr>
        <w:t>Economic Perspectives</w:t>
      </w:r>
      <w:r>
        <w:rPr/>
        <w:t> 9(3), Summer, 57-80.</w:t>
      </w:r>
    </w:p>
    <w:p>
      <w:pPr>
        <w:spacing w:after="0" w:line="242" w:lineRule="auto"/>
        <w:sectPr>
          <w:pgSz w:w="12240" w:h="15840"/>
          <w:pgMar w:header="214" w:footer="0" w:top="800" w:bottom="280" w:left="1640" w:right="1400"/>
        </w:sectPr>
      </w:pPr>
    </w:p>
    <w:p>
      <w:pPr>
        <w:spacing w:before="124"/>
        <w:ind w:left="0" w:right="242" w:firstLine="0"/>
        <w:jc w:val="center"/>
        <w:rPr>
          <w:b/>
          <w:sz w:val="24"/>
        </w:rPr>
      </w:pPr>
      <w:r>
        <w:rPr>
          <w:b/>
          <w:sz w:val="24"/>
          <w:u w:val="thick"/>
        </w:rPr>
        <w:t>Table 1</w:t>
      </w:r>
    </w:p>
    <w:p>
      <w:pPr>
        <w:spacing w:before="140"/>
        <w:ind w:left="0" w:right="238" w:firstLine="0"/>
        <w:jc w:val="center"/>
        <w:rPr>
          <w:b/>
          <w:sz w:val="24"/>
        </w:rPr>
      </w:pPr>
      <w:r>
        <w:rPr>
          <w:b/>
          <w:sz w:val="24"/>
          <w:u w:val="thick"/>
        </w:rPr>
        <w:t>Individual Poverty in Different Family Types, 2000/1 (1997 in brackets)</w:t>
      </w:r>
    </w:p>
    <w:p>
      <w:pPr>
        <w:pStyle w:val="BodyText"/>
        <w:rPr>
          <w:b/>
          <w:sz w:val="20"/>
        </w:rPr>
      </w:pPr>
    </w:p>
    <w:p>
      <w:pPr>
        <w:pStyle w:val="BodyText"/>
        <w:rPr>
          <w:b/>
          <w:sz w:val="20"/>
        </w:rPr>
      </w:pPr>
    </w:p>
    <w:p>
      <w:pPr>
        <w:pStyle w:val="BodyText"/>
        <w:spacing w:before="3"/>
        <w:rPr>
          <w:b/>
          <w:sz w:val="1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2247"/>
        <w:gridCol w:w="2038"/>
        <w:gridCol w:w="2192"/>
      </w:tblGrid>
      <w:tr>
        <w:trPr>
          <w:trHeight w:val="801" w:hRule="atLeast"/>
        </w:trPr>
        <w:tc>
          <w:tcPr>
            <w:tcW w:w="1998" w:type="dxa"/>
          </w:tcPr>
          <w:p>
            <w:pPr>
              <w:pStyle w:val="TableParagraph"/>
              <w:rPr>
                <w:sz w:val="26"/>
              </w:rPr>
            </w:pPr>
          </w:p>
        </w:tc>
        <w:tc>
          <w:tcPr>
            <w:tcW w:w="2247" w:type="dxa"/>
          </w:tcPr>
          <w:p>
            <w:pPr>
              <w:pStyle w:val="TableParagraph"/>
              <w:spacing w:line="242" w:lineRule="auto"/>
              <w:ind w:left="461" w:right="165" w:hanging="250"/>
              <w:rPr>
                <w:sz w:val="28"/>
              </w:rPr>
            </w:pPr>
            <w:r>
              <w:rPr>
                <w:sz w:val="28"/>
              </w:rPr>
              <w:t>% of individuals in each type</w:t>
            </w:r>
          </w:p>
        </w:tc>
        <w:tc>
          <w:tcPr>
            <w:tcW w:w="2038" w:type="dxa"/>
          </w:tcPr>
          <w:p>
            <w:pPr>
              <w:pStyle w:val="TableParagraph"/>
              <w:spacing w:line="242" w:lineRule="auto"/>
              <w:ind w:left="449" w:right="161" w:hanging="264"/>
              <w:rPr>
                <w:sz w:val="28"/>
              </w:rPr>
            </w:pPr>
            <w:r>
              <w:rPr>
                <w:sz w:val="28"/>
              </w:rPr>
              <w:t>% of each type in poverty</w:t>
            </w:r>
          </w:p>
        </w:tc>
        <w:tc>
          <w:tcPr>
            <w:tcW w:w="2192" w:type="dxa"/>
          </w:tcPr>
          <w:p>
            <w:pPr>
              <w:pStyle w:val="TableParagraph"/>
              <w:spacing w:line="242" w:lineRule="auto"/>
              <w:ind w:left="309" w:right="33" w:hanging="130"/>
              <w:rPr>
                <w:sz w:val="28"/>
              </w:rPr>
            </w:pPr>
            <w:r>
              <w:rPr>
                <w:sz w:val="28"/>
              </w:rPr>
              <w:t>% contribution to overall poverty</w:t>
            </w:r>
          </w:p>
        </w:tc>
      </w:tr>
      <w:tr>
        <w:trPr>
          <w:trHeight w:val="964" w:hRule="atLeast"/>
        </w:trPr>
        <w:tc>
          <w:tcPr>
            <w:tcW w:w="1998" w:type="dxa"/>
          </w:tcPr>
          <w:p>
            <w:pPr>
              <w:pStyle w:val="TableParagraph"/>
              <w:spacing w:before="155"/>
              <w:ind w:left="50" w:right="551"/>
              <w:rPr>
                <w:sz w:val="28"/>
              </w:rPr>
            </w:pPr>
            <w:r>
              <w:rPr>
                <w:sz w:val="28"/>
              </w:rPr>
              <w:t>Couple with children</w:t>
            </w:r>
          </w:p>
        </w:tc>
        <w:tc>
          <w:tcPr>
            <w:tcW w:w="2247" w:type="dxa"/>
          </w:tcPr>
          <w:p>
            <w:pPr>
              <w:pStyle w:val="TableParagraph"/>
              <w:spacing w:before="155"/>
              <w:ind w:right="486"/>
              <w:jc w:val="right"/>
              <w:rPr>
                <w:sz w:val="28"/>
              </w:rPr>
            </w:pPr>
            <w:r>
              <w:rPr>
                <w:sz w:val="28"/>
              </w:rPr>
              <w:t>42.4 (44.0)</w:t>
            </w:r>
          </w:p>
        </w:tc>
        <w:tc>
          <w:tcPr>
            <w:tcW w:w="2038" w:type="dxa"/>
          </w:tcPr>
          <w:p>
            <w:pPr>
              <w:pStyle w:val="TableParagraph"/>
              <w:spacing w:before="155"/>
              <w:ind w:right="395"/>
              <w:jc w:val="right"/>
              <w:rPr>
                <w:sz w:val="28"/>
              </w:rPr>
            </w:pPr>
            <w:r>
              <w:rPr>
                <w:sz w:val="28"/>
              </w:rPr>
              <w:t>20.9 (23.0)</w:t>
            </w:r>
          </w:p>
        </w:tc>
        <w:tc>
          <w:tcPr>
            <w:tcW w:w="2192" w:type="dxa"/>
          </w:tcPr>
          <w:p>
            <w:pPr>
              <w:pStyle w:val="TableParagraph"/>
              <w:spacing w:before="155"/>
              <w:ind w:right="408"/>
              <w:jc w:val="right"/>
              <w:rPr>
                <w:sz w:val="28"/>
              </w:rPr>
            </w:pPr>
            <w:r>
              <w:rPr>
                <w:sz w:val="28"/>
              </w:rPr>
              <w:t>40.0 (41.3)</w:t>
            </w:r>
          </w:p>
        </w:tc>
      </w:tr>
      <w:tr>
        <w:trPr>
          <w:trHeight w:val="965" w:hRule="atLeast"/>
        </w:trPr>
        <w:tc>
          <w:tcPr>
            <w:tcW w:w="1998" w:type="dxa"/>
          </w:tcPr>
          <w:p>
            <w:pPr>
              <w:pStyle w:val="TableParagraph"/>
              <w:spacing w:before="155"/>
              <w:ind w:left="50" w:right="193"/>
              <w:rPr>
                <w:sz w:val="28"/>
              </w:rPr>
            </w:pPr>
            <w:r>
              <w:rPr>
                <w:sz w:val="28"/>
              </w:rPr>
              <w:t>Couple without children</w:t>
            </w:r>
          </w:p>
        </w:tc>
        <w:tc>
          <w:tcPr>
            <w:tcW w:w="2247" w:type="dxa"/>
          </w:tcPr>
          <w:p>
            <w:pPr>
              <w:pStyle w:val="TableParagraph"/>
              <w:spacing w:before="155"/>
              <w:ind w:right="486"/>
              <w:jc w:val="right"/>
              <w:rPr>
                <w:sz w:val="28"/>
              </w:rPr>
            </w:pPr>
            <w:r>
              <w:rPr>
                <w:sz w:val="28"/>
              </w:rPr>
              <w:t>25.5 (26.2)</w:t>
            </w:r>
          </w:p>
        </w:tc>
        <w:tc>
          <w:tcPr>
            <w:tcW w:w="2038" w:type="dxa"/>
          </w:tcPr>
          <w:p>
            <w:pPr>
              <w:pStyle w:val="TableParagraph"/>
              <w:spacing w:before="155"/>
              <w:ind w:right="395"/>
              <w:jc w:val="right"/>
              <w:rPr>
                <w:sz w:val="28"/>
              </w:rPr>
            </w:pPr>
            <w:r>
              <w:rPr>
                <w:sz w:val="28"/>
              </w:rPr>
              <w:t>12.2 (11.3)</w:t>
            </w:r>
          </w:p>
        </w:tc>
        <w:tc>
          <w:tcPr>
            <w:tcW w:w="2192" w:type="dxa"/>
          </w:tcPr>
          <w:p>
            <w:pPr>
              <w:pStyle w:val="TableParagraph"/>
              <w:spacing w:before="155"/>
              <w:ind w:right="408"/>
              <w:jc w:val="right"/>
              <w:rPr>
                <w:sz w:val="28"/>
              </w:rPr>
            </w:pPr>
            <w:r>
              <w:rPr>
                <w:sz w:val="28"/>
              </w:rPr>
              <w:t>14.1 (12.2)</w:t>
            </w:r>
          </w:p>
        </w:tc>
      </w:tr>
      <w:tr>
        <w:trPr>
          <w:trHeight w:val="965" w:hRule="atLeast"/>
        </w:trPr>
        <w:tc>
          <w:tcPr>
            <w:tcW w:w="1998" w:type="dxa"/>
          </w:tcPr>
          <w:p>
            <w:pPr>
              <w:pStyle w:val="TableParagraph"/>
              <w:spacing w:before="156"/>
              <w:ind w:left="50" w:right="644"/>
              <w:rPr>
                <w:sz w:val="28"/>
              </w:rPr>
            </w:pPr>
            <w:r>
              <w:rPr>
                <w:sz w:val="28"/>
              </w:rPr>
              <w:t>Single with children</w:t>
            </w:r>
          </w:p>
        </w:tc>
        <w:tc>
          <w:tcPr>
            <w:tcW w:w="2247" w:type="dxa"/>
          </w:tcPr>
          <w:p>
            <w:pPr>
              <w:pStyle w:val="TableParagraph"/>
              <w:spacing w:before="156"/>
              <w:ind w:right="556"/>
              <w:jc w:val="right"/>
              <w:rPr>
                <w:sz w:val="28"/>
              </w:rPr>
            </w:pPr>
            <w:r>
              <w:rPr>
                <w:sz w:val="28"/>
              </w:rPr>
              <w:t>10.1 (9.9)</w:t>
            </w:r>
          </w:p>
        </w:tc>
        <w:tc>
          <w:tcPr>
            <w:tcW w:w="2038" w:type="dxa"/>
          </w:tcPr>
          <w:p>
            <w:pPr>
              <w:pStyle w:val="TableParagraph"/>
              <w:spacing w:before="156"/>
              <w:ind w:right="395"/>
              <w:jc w:val="right"/>
              <w:rPr>
                <w:sz w:val="28"/>
              </w:rPr>
            </w:pPr>
            <w:r>
              <w:rPr>
                <w:sz w:val="28"/>
              </w:rPr>
              <w:t>53.8 (62.0)</w:t>
            </w:r>
          </w:p>
        </w:tc>
        <w:tc>
          <w:tcPr>
            <w:tcW w:w="2192" w:type="dxa"/>
          </w:tcPr>
          <w:p>
            <w:pPr>
              <w:pStyle w:val="TableParagraph"/>
              <w:spacing w:before="156"/>
              <w:ind w:right="408"/>
              <w:jc w:val="right"/>
              <w:rPr>
                <w:sz w:val="28"/>
              </w:rPr>
            </w:pPr>
            <w:r>
              <w:rPr>
                <w:sz w:val="28"/>
              </w:rPr>
              <w:t>24.5 (26.0)</w:t>
            </w:r>
          </w:p>
        </w:tc>
      </w:tr>
      <w:tr>
        <w:trPr>
          <w:trHeight w:val="1127" w:hRule="atLeast"/>
        </w:trPr>
        <w:tc>
          <w:tcPr>
            <w:tcW w:w="1998" w:type="dxa"/>
          </w:tcPr>
          <w:p>
            <w:pPr>
              <w:pStyle w:val="TableParagraph"/>
              <w:spacing w:before="155"/>
              <w:ind w:left="50" w:right="286"/>
              <w:rPr>
                <w:sz w:val="28"/>
              </w:rPr>
            </w:pPr>
            <w:r>
              <w:rPr>
                <w:sz w:val="28"/>
              </w:rPr>
              <w:t>Single without children</w:t>
            </w:r>
          </w:p>
        </w:tc>
        <w:tc>
          <w:tcPr>
            <w:tcW w:w="2247" w:type="dxa"/>
          </w:tcPr>
          <w:p>
            <w:pPr>
              <w:pStyle w:val="TableParagraph"/>
              <w:spacing w:before="155"/>
              <w:ind w:left="500" w:right="470"/>
              <w:jc w:val="center"/>
              <w:rPr>
                <w:sz w:val="28"/>
              </w:rPr>
            </w:pPr>
            <w:r>
              <w:rPr>
                <w:sz w:val="28"/>
              </w:rPr>
              <w:t>22.0 (19.9)</w:t>
            </w:r>
          </w:p>
          <w:p>
            <w:pPr>
              <w:pStyle w:val="TableParagraph"/>
              <w:spacing w:before="1"/>
              <w:rPr>
                <w:b/>
                <w:sz w:val="28"/>
              </w:rPr>
            </w:pPr>
          </w:p>
          <w:p>
            <w:pPr>
              <w:pStyle w:val="TableParagraph"/>
              <w:spacing w:line="307" w:lineRule="exact"/>
              <w:ind w:left="498" w:right="470"/>
              <w:jc w:val="center"/>
              <w:rPr>
                <w:sz w:val="28"/>
              </w:rPr>
            </w:pPr>
            <w:r>
              <w:rPr>
                <w:sz w:val="28"/>
              </w:rPr>
              <w:t>100</w:t>
            </w:r>
          </w:p>
        </w:tc>
        <w:tc>
          <w:tcPr>
            <w:tcW w:w="2038" w:type="dxa"/>
          </w:tcPr>
          <w:p>
            <w:pPr>
              <w:pStyle w:val="TableParagraph"/>
              <w:spacing w:before="155"/>
              <w:ind w:left="400"/>
              <w:rPr>
                <w:sz w:val="28"/>
              </w:rPr>
            </w:pPr>
            <w:r>
              <w:rPr>
                <w:sz w:val="28"/>
              </w:rPr>
              <w:t>21.7</w:t>
            </w:r>
            <w:r>
              <w:rPr>
                <w:spacing w:val="1"/>
                <w:sz w:val="28"/>
              </w:rPr>
              <w:t> </w:t>
            </w:r>
            <w:r>
              <w:rPr>
                <w:sz w:val="28"/>
              </w:rPr>
              <w:t>(24.3)</w:t>
            </w:r>
          </w:p>
          <w:p>
            <w:pPr>
              <w:pStyle w:val="TableParagraph"/>
              <w:spacing w:before="1"/>
              <w:rPr>
                <w:b/>
                <w:sz w:val="28"/>
              </w:rPr>
            </w:pPr>
          </w:p>
          <w:p>
            <w:pPr>
              <w:pStyle w:val="TableParagraph"/>
              <w:spacing w:line="307" w:lineRule="exact"/>
              <w:ind w:left="400"/>
              <w:rPr>
                <w:sz w:val="28"/>
              </w:rPr>
            </w:pPr>
            <w:r>
              <w:rPr>
                <w:sz w:val="28"/>
              </w:rPr>
              <w:t>22.2</w:t>
            </w:r>
            <w:r>
              <w:rPr>
                <w:spacing w:val="1"/>
                <w:sz w:val="28"/>
              </w:rPr>
              <w:t> </w:t>
            </w:r>
            <w:r>
              <w:rPr>
                <w:sz w:val="28"/>
              </w:rPr>
              <w:t>(23.6)</w:t>
            </w:r>
          </w:p>
        </w:tc>
        <w:tc>
          <w:tcPr>
            <w:tcW w:w="2192" w:type="dxa"/>
          </w:tcPr>
          <w:p>
            <w:pPr>
              <w:pStyle w:val="TableParagraph"/>
              <w:spacing w:before="155"/>
              <w:ind w:left="523" w:right="392"/>
              <w:jc w:val="center"/>
              <w:rPr>
                <w:sz w:val="28"/>
              </w:rPr>
            </w:pPr>
            <w:r>
              <w:rPr>
                <w:sz w:val="28"/>
              </w:rPr>
              <w:t>21.4 (20.5)</w:t>
            </w:r>
          </w:p>
          <w:p>
            <w:pPr>
              <w:pStyle w:val="TableParagraph"/>
              <w:spacing w:before="1"/>
              <w:rPr>
                <w:b/>
                <w:sz w:val="28"/>
              </w:rPr>
            </w:pPr>
          </w:p>
          <w:p>
            <w:pPr>
              <w:pStyle w:val="TableParagraph"/>
              <w:spacing w:line="307" w:lineRule="exact"/>
              <w:ind w:left="521" w:right="392"/>
              <w:jc w:val="center"/>
              <w:rPr>
                <w:sz w:val="28"/>
              </w:rPr>
            </w:pPr>
            <w:r>
              <w:rPr>
                <w:sz w:val="28"/>
              </w:rPr>
              <w:t>100</w:t>
            </w:r>
          </w:p>
        </w:tc>
      </w:tr>
      <w:tr>
        <w:trPr>
          <w:trHeight w:val="316" w:hRule="atLeast"/>
        </w:trPr>
        <w:tc>
          <w:tcPr>
            <w:tcW w:w="1998" w:type="dxa"/>
          </w:tcPr>
          <w:p>
            <w:pPr>
              <w:pStyle w:val="TableParagraph"/>
              <w:spacing w:line="296" w:lineRule="exact"/>
              <w:ind w:left="50"/>
              <w:rPr>
                <w:sz w:val="28"/>
              </w:rPr>
            </w:pPr>
            <w:r>
              <w:rPr>
                <w:sz w:val="28"/>
              </w:rPr>
              <w:t>Total</w:t>
            </w:r>
          </w:p>
        </w:tc>
        <w:tc>
          <w:tcPr>
            <w:tcW w:w="2247" w:type="dxa"/>
          </w:tcPr>
          <w:p>
            <w:pPr>
              <w:pStyle w:val="TableParagraph"/>
              <w:rPr>
                <w:sz w:val="24"/>
              </w:rPr>
            </w:pPr>
          </w:p>
        </w:tc>
        <w:tc>
          <w:tcPr>
            <w:tcW w:w="2038" w:type="dxa"/>
          </w:tcPr>
          <w:p>
            <w:pPr>
              <w:pStyle w:val="TableParagraph"/>
              <w:rPr>
                <w:sz w:val="24"/>
              </w:rPr>
            </w:pPr>
          </w:p>
        </w:tc>
        <w:tc>
          <w:tcPr>
            <w:tcW w:w="2192" w:type="dxa"/>
          </w:tcPr>
          <w:p>
            <w:pPr>
              <w:pStyle w:val="TableParagraph"/>
              <w:rPr>
                <w:sz w:val="24"/>
              </w:rPr>
            </w:pPr>
          </w:p>
        </w:tc>
      </w:tr>
    </w:tbl>
    <w:p>
      <w:pPr>
        <w:pStyle w:val="BodyText"/>
        <w:rPr>
          <w:b/>
          <w:sz w:val="20"/>
        </w:rPr>
      </w:pPr>
    </w:p>
    <w:p>
      <w:pPr>
        <w:spacing w:before="90"/>
        <w:ind w:left="325" w:right="0" w:firstLine="0"/>
        <w:jc w:val="left"/>
        <w:rPr>
          <w:sz w:val="24"/>
        </w:rPr>
      </w:pPr>
      <w:r>
        <w:rPr>
          <w:sz w:val="24"/>
        </w:rPr>
        <w:t>Source: Piachaud and Sutherland (2002), Tables 1, 3.</w:t>
      </w:r>
    </w:p>
    <w:p>
      <w:pPr>
        <w:spacing w:after="0"/>
        <w:jc w:val="left"/>
        <w:rPr>
          <w:sz w:val="24"/>
        </w:rPr>
        <w:sectPr>
          <w:pgSz w:w="12240" w:h="15840"/>
          <w:pgMar w:header="214" w:footer="0" w:top="800" w:bottom="280" w:left="1640" w:right="1400"/>
        </w:sectPr>
      </w:pPr>
    </w:p>
    <w:p>
      <w:pPr>
        <w:pStyle w:val="Heading1"/>
        <w:rPr>
          <w:u w:val="none"/>
        </w:rPr>
      </w:pPr>
      <w:r>
        <w:rPr>
          <w:u w:val="thick"/>
        </w:rPr>
        <w:t>Table 2</w:t>
      </w:r>
    </w:p>
    <w:p>
      <w:pPr>
        <w:pStyle w:val="BodyText"/>
        <w:spacing w:before="2"/>
        <w:rPr>
          <w:b/>
          <w:sz w:val="20"/>
        </w:rPr>
      </w:pPr>
    </w:p>
    <w:p>
      <w:pPr>
        <w:spacing w:line="242" w:lineRule="auto" w:before="89"/>
        <w:ind w:left="1254" w:right="1478" w:firstLine="340"/>
        <w:jc w:val="left"/>
        <w:rPr>
          <w:b/>
          <w:sz w:val="28"/>
        </w:rPr>
      </w:pPr>
      <w:r>
        <w:rPr>
          <w:b/>
          <w:sz w:val="28"/>
          <w:u w:val="thick"/>
        </w:rPr>
        <w:t>Individual Poverty in Households with Different</w:t>
      </w:r>
      <w:r>
        <w:rPr>
          <w:b/>
          <w:sz w:val="28"/>
        </w:rPr>
        <w:t> </w:t>
      </w:r>
      <w:r>
        <w:rPr>
          <w:b/>
          <w:sz w:val="28"/>
          <w:u w:val="thick"/>
        </w:rPr>
        <w:t>Employment Circumstances 2000/1 (1997 in brackets)</w:t>
      </w:r>
    </w:p>
    <w:p>
      <w:pPr>
        <w:pStyle w:val="BodyText"/>
        <w:spacing w:before="1" w:after="1"/>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1953"/>
        <w:gridCol w:w="2122"/>
        <w:gridCol w:w="2238"/>
      </w:tblGrid>
      <w:tr>
        <w:trPr>
          <w:trHeight w:val="798" w:hRule="atLeast"/>
        </w:trPr>
        <w:tc>
          <w:tcPr>
            <w:tcW w:w="2495" w:type="dxa"/>
          </w:tcPr>
          <w:p>
            <w:pPr>
              <w:pStyle w:val="TableParagraph"/>
              <w:rPr>
                <w:sz w:val="26"/>
              </w:rPr>
            </w:pPr>
          </w:p>
        </w:tc>
        <w:tc>
          <w:tcPr>
            <w:tcW w:w="1953" w:type="dxa"/>
          </w:tcPr>
          <w:p>
            <w:pPr>
              <w:pStyle w:val="TableParagraph"/>
              <w:ind w:left="279" w:right="205" w:hanging="99"/>
              <w:rPr>
                <w:sz w:val="28"/>
              </w:rPr>
            </w:pPr>
            <w:r>
              <w:rPr>
                <w:sz w:val="28"/>
              </w:rPr>
              <w:t>% individuals in each type</w:t>
            </w:r>
          </w:p>
        </w:tc>
        <w:tc>
          <w:tcPr>
            <w:tcW w:w="2122" w:type="dxa"/>
          </w:tcPr>
          <w:p>
            <w:pPr>
              <w:pStyle w:val="TableParagraph"/>
              <w:ind w:left="488" w:right="209" w:hanging="267"/>
              <w:rPr>
                <w:sz w:val="28"/>
              </w:rPr>
            </w:pPr>
            <w:r>
              <w:rPr>
                <w:sz w:val="28"/>
              </w:rPr>
              <w:t>% of each type in poverty</w:t>
            </w:r>
          </w:p>
        </w:tc>
        <w:tc>
          <w:tcPr>
            <w:tcW w:w="2238" w:type="dxa"/>
          </w:tcPr>
          <w:p>
            <w:pPr>
              <w:pStyle w:val="TableParagraph"/>
              <w:ind w:left="353" w:right="35" w:hanging="130"/>
              <w:rPr>
                <w:sz w:val="28"/>
              </w:rPr>
            </w:pPr>
            <w:r>
              <w:rPr>
                <w:sz w:val="28"/>
              </w:rPr>
              <w:t>% contribution to overall poverty</w:t>
            </w:r>
          </w:p>
        </w:tc>
      </w:tr>
      <w:tr>
        <w:trPr>
          <w:trHeight w:val="644" w:hRule="atLeast"/>
        </w:trPr>
        <w:tc>
          <w:tcPr>
            <w:tcW w:w="2495" w:type="dxa"/>
          </w:tcPr>
          <w:p>
            <w:pPr>
              <w:pStyle w:val="TableParagraph"/>
              <w:spacing w:before="155"/>
              <w:ind w:left="50"/>
              <w:rPr>
                <w:sz w:val="28"/>
              </w:rPr>
            </w:pPr>
            <w:r>
              <w:rPr>
                <w:sz w:val="28"/>
              </w:rPr>
              <w:t>Workless</w:t>
            </w:r>
          </w:p>
        </w:tc>
        <w:tc>
          <w:tcPr>
            <w:tcW w:w="1953" w:type="dxa"/>
          </w:tcPr>
          <w:p>
            <w:pPr>
              <w:pStyle w:val="TableParagraph"/>
              <w:spacing w:before="155"/>
              <w:ind w:left="318" w:right="355"/>
              <w:jc w:val="center"/>
              <w:rPr>
                <w:sz w:val="28"/>
              </w:rPr>
            </w:pPr>
            <w:r>
              <w:rPr>
                <w:sz w:val="28"/>
              </w:rPr>
              <w:t>17.0 (19.5)</w:t>
            </w:r>
          </w:p>
        </w:tc>
        <w:tc>
          <w:tcPr>
            <w:tcW w:w="2122" w:type="dxa"/>
          </w:tcPr>
          <w:p>
            <w:pPr>
              <w:pStyle w:val="TableParagraph"/>
              <w:spacing w:before="155"/>
              <w:ind w:left="387" w:right="388"/>
              <w:jc w:val="center"/>
              <w:rPr>
                <w:sz w:val="28"/>
              </w:rPr>
            </w:pPr>
            <w:r>
              <w:rPr>
                <w:sz w:val="28"/>
              </w:rPr>
              <w:t>64.4 (68.4)</w:t>
            </w:r>
          </w:p>
        </w:tc>
        <w:tc>
          <w:tcPr>
            <w:tcW w:w="2238" w:type="dxa"/>
          </w:tcPr>
          <w:p>
            <w:pPr>
              <w:pStyle w:val="TableParagraph"/>
              <w:spacing w:before="155"/>
              <w:ind w:left="566" w:right="392"/>
              <w:jc w:val="center"/>
              <w:rPr>
                <w:sz w:val="28"/>
              </w:rPr>
            </w:pPr>
            <w:r>
              <w:rPr>
                <w:sz w:val="28"/>
              </w:rPr>
              <w:t>51.4 (56.7)</w:t>
            </w:r>
          </w:p>
        </w:tc>
      </w:tr>
      <w:tr>
        <w:trPr>
          <w:trHeight w:val="644" w:hRule="atLeast"/>
        </w:trPr>
        <w:tc>
          <w:tcPr>
            <w:tcW w:w="2495" w:type="dxa"/>
          </w:tcPr>
          <w:p>
            <w:pPr>
              <w:pStyle w:val="TableParagraph"/>
              <w:spacing w:before="156"/>
              <w:ind w:left="50"/>
              <w:rPr>
                <w:sz w:val="28"/>
              </w:rPr>
            </w:pPr>
            <w:r>
              <w:rPr>
                <w:sz w:val="28"/>
              </w:rPr>
              <w:t>One or more PT</w:t>
            </w:r>
          </w:p>
        </w:tc>
        <w:tc>
          <w:tcPr>
            <w:tcW w:w="1953" w:type="dxa"/>
          </w:tcPr>
          <w:p>
            <w:pPr>
              <w:pStyle w:val="TableParagraph"/>
              <w:spacing w:before="156"/>
              <w:ind w:left="319" w:right="352"/>
              <w:jc w:val="center"/>
              <w:rPr>
                <w:sz w:val="28"/>
              </w:rPr>
            </w:pPr>
            <w:r>
              <w:rPr>
                <w:sz w:val="28"/>
              </w:rPr>
              <w:t>10.0 (9.0)</w:t>
            </w:r>
          </w:p>
        </w:tc>
        <w:tc>
          <w:tcPr>
            <w:tcW w:w="2122" w:type="dxa"/>
          </w:tcPr>
          <w:p>
            <w:pPr>
              <w:pStyle w:val="TableParagraph"/>
              <w:spacing w:before="156"/>
              <w:ind w:left="387" w:right="385"/>
              <w:jc w:val="center"/>
              <w:rPr>
                <w:sz w:val="28"/>
              </w:rPr>
            </w:pPr>
            <w:r>
              <w:rPr>
                <w:sz w:val="28"/>
              </w:rPr>
              <w:t>29.4 (31.9)</w:t>
            </w:r>
          </w:p>
        </w:tc>
        <w:tc>
          <w:tcPr>
            <w:tcW w:w="2238" w:type="dxa"/>
          </w:tcPr>
          <w:p>
            <w:pPr>
              <w:pStyle w:val="TableParagraph"/>
              <w:spacing w:before="156"/>
              <w:ind w:left="567" w:right="391"/>
              <w:jc w:val="center"/>
              <w:rPr>
                <w:sz w:val="28"/>
              </w:rPr>
            </w:pPr>
            <w:r>
              <w:rPr>
                <w:sz w:val="28"/>
              </w:rPr>
              <w:t>13.8 (12.2)</w:t>
            </w:r>
          </w:p>
        </w:tc>
      </w:tr>
      <w:tr>
        <w:trPr>
          <w:trHeight w:val="643" w:hRule="atLeast"/>
        </w:trPr>
        <w:tc>
          <w:tcPr>
            <w:tcW w:w="2495" w:type="dxa"/>
          </w:tcPr>
          <w:p>
            <w:pPr>
              <w:pStyle w:val="TableParagraph"/>
              <w:spacing w:before="155"/>
              <w:ind w:left="50"/>
              <w:rPr>
                <w:sz w:val="28"/>
              </w:rPr>
            </w:pPr>
            <w:r>
              <w:rPr>
                <w:sz w:val="28"/>
              </w:rPr>
              <w:t>Head self-employed</w:t>
            </w:r>
          </w:p>
        </w:tc>
        <w:tc>
          <w:tcPr>
            <w:tcW w:w="1953" w:type="dxa"/>
          </w:tcPr>
          <w:p>
            <w:pPr>
              <w:pStyle w:val="TableParagraph"/>
              <w:spacing w:before="155"/>
              <w:ind w:left="319" w:right="354"/>
              <w:jc w:val="center"/>
              <w:rPr>
                <w:sz w:val="28"/>
              </w:rPr>
            </w:pPr>
            <w:r>
              <w:rPr>
                <w:sz w:val="28"/>
              </w:rPr>
              <w:t>10.9 (12.2)</w:t>
            </w:r>
          </w:p>
        </w:tc>
        <w:tc>
          <w:tcPr>
            <w:tcW w:w="2122" w:type="dxa"/>
          </w:tcPr>
          <w:p>
            <w:pPr>
              <w:pStyle w:val="TableParagraph"/>
              <w:spacing w:before="155"/>
              <w:ind w:left="387" w:right="387"/>
              <w:jc w:val="center"/>
              <w:rPr>
                <w:sz w:val="28"/>
              </w:rPr>
            </w:pPr>
            <w:r>
              <w:rPr>
                <w:sz w:val="28"/>
              </w:rPr>
              <w:t>24.6 (21.9)</w:t>
            </w:r>
          </w:p>
        </w:tc>
        <w:tc>
          <w:tcPr>
            <w:tcW w:w="2238" w:type="dxa"/>
          </w:tcPr>
          <w:p>
            <w:pPr>
              <w:pStyle w:val="TableParagraph"/>
              <w:spacing w:before="155"/>
              <w:ind w:left="567" w:right="392"/>
              <w:jc w:val="center"/>
              <w:rPr>
                <w:sz w:val="28"/>
              </w:rPr>
            </w:pPr>
            <w:r>
              <w:rPr>
                <w:sz w:val="28"/>
              </w:rPr>
              <w:t>11.6 (11.4)</w:t>
            </w:r>
          </w:p>
        </w:tc>
      </w:tr>
      <w:tr>
        <w:trPr>
          <w:trHeight w:val="644" w:hRule="atLeast"/>
        </w:trPr>
        <w:tc>
          <w:tcPr>
            <w:tcW w:w="2495" w:type="dxa"/>
          </w:tcPr>
          <w:p>
            <w:pPr>
              <w:pStyle w:val="TableParagraph"/>
              <w:spacing w:before="155"/>
              <w:ind w:left="50"/>
              <w:rPr>
                <w:sz w:val="28"/>
              </w:rPr>
            </w:pPr>
            <w:r>
              <w:rPr>
                <w:sz w:val="28"/>
              </w:rPr>
              <w:t>Couple, one FT</w:t>
            </w:r>
          </w:p>
        </w:tc>
        <w:tc>
          <w:tcPr>
            <w:tcW w:w="1953" w:type="dxa"/>
          </w:tcPr>
          <w:p>
            <w:pPr>
              <w:pStyle w:val="TableParagraph"/>
              <w:spacing w:before="155"/>
              <w:ind w:left="319" w:right="353"/>
              <w:jc w:val="center"/>
              <w:rPr>
                <w:sz w:val="28"/>
              </w:rPr>
            </w:pPr>
            <w:r>
              <w:rPr>
                <w:sz w:val="28"/>
              </w:rPr>
              <w:t>14.5 (14.8)</w:t>
            </w:r>
          </w:p>
        </w:tc>
        <w:tc>
          <w:tcPr>
            <w:tcW w:w="2122" w:type="dxa"/>
          </w:tcPr>
          <w:p>
            <w:pPr>
              <w:pStyle w:val="TableParagraph"/>
              <w:spacing w:before="155"/>
              <w:ind w:left="387" w:right="387"/>
              <w:jc w:val="center"/>
              <w:rPr>
                <w:sz w:val="28"/>
              </w:rPr>
            </w:pPr>
            <w:r>
              <w:rPr>
                <w:sz w:val="28"/>
              </w:rPr>
              <w:t>19.7 (20.5)</w:t>
            </w:r>
          </w:p>
        </w:tc>
        <w:tc>
          <w:tcPr>
            <w:tcW w:w="2238" w:type="dxa"/>
          </w:tcPr>
          <w:p>
            <w:pPr>
              <w:pStyle w:val="TableParagraph"/>
              <w:spacing w:before="155"/>
              <w:ind w:left="566" w:right="392"/>
              <w:jc w:val="center"/>
              <w:rPr>
                <w:sz w:val="28"/>
              </w:rPr>
            </w:pPr>
            <w:r>
              <w:rPr>
                <w:sz w:val="28"/>
              </w:rPr>
              <w:t>13.4 (12.9)</w:t>
            </w:r>
          </w:p>
        </w:tc>
      </w:tr>
      <w:tr>
        <w:trPr>
          <w:trHeight w:val="965" w:hRule="atLeast"/>
        </w:trPr>
        <w:tc>
          <w:tcPr>
            <w:tcW w:w="2495" w:type="dxa"/>
          </w:tcPr>
          <w:p>
            <w:pPr>
              <w:pStyle w:val="TableParagraph"/>
              <w:spacing w:before="156"/>
              <w:ind w:left="50" w:right="675"/>
              <w:rPr>
                <w:sz w:val="28"/>
              </w:rPr>
            </w:pPr>
            <w:r>
              <w:rPr>
                <w:sz w:val="28"/>
              </w:rPr>
              <w:t>Couple one FT, one PT</w:t>
            </w:r>
          </w:p>
        </w:tc>
        <w:tc>
          <w:tcPr>
            <w:tcW w:w="1953" w:type="dxa"/>
          </w:tcPr>
          <w:p>
            <w:pPr>
              <w:pStyle w:val="TableParagraph"/>
              <w:spacing w:before="156"/>
              <w:ind w:left="317" w:right="355"/>
              <w:jc w:val="center"/>
              <w:rPr>
                <w:sz w:val="28"/>
              </w:rPr>
            </w:pPr>
            <w:r>
              <w:rPr>
                <w:sz w:val="28"/>
              </w:rPr>
              <w:t>17.5 (17.1)</w:t>
            </w:r>
          </w:p>
        </w:tc>
        <w:tc>
          <w:tcPr>
            <w:tcW w:w="2122" w:type="dxa"/>
          </w:tcPr>
          <w:p>
            <w:pPr>
              <w:pStyle w:val="TableParagraph"/>
              <w:spacing w:before="156"/>
              <w:ind w:left="387" w:right="387"/>
              <w:jc w:val="center"/>
              <w:rPr>
                <w:sz w:val="28"/>
              </w:rPr>
            </w:pPr>
            <w:r>
              <w:rPr>
                <w:sz w:val="28"/>
              </w:rPr>
              <w:t>5.1 (4.4)</w:t>
            </w:r>
          </w:p>
        </w:tc>
        <w:tc>
          <w:tcPr>
            <w:tcW w:w="2238" w:type="dxa"/>
          </w:tcPr>
          <w:p>
            <w:pPr>
              <w:pStyle w:val="TableParagraph"/>
              <w:spacing w:before="156"/>
              <w:ind w:left="565" w:right="392"/>
              <w:jc w:val="center"/>
              <w:rPr>
                <w:sz w:val="28"/>
              </w:rPr>
            </w:pPr>
            <w:r>
              <w:rPr>
                <w:sz w:val="28"/>
              </w:rPr>
              <w:t>4.2 (3.2)</w:t>
            </w:r>
          </w:p>
        </w:tc>
      </w:tr>
      <w:tr>
        <w:trPr>
          <w:trHeight w:val="965" w:hRule="atLeast"/>
        </w:trPr>
        <w:tc>
          <w:tcPr>
            <w:tcW w:w="2495" w:type="dxa"/>
          </w:tcPr>
          <w:p>
            <w:pPr>
              <w:pStyle w:val="TableParagraph"/>
              <w:spacing w:before="155"/>
              <w:ind w:left="50" w:right="402"/>
              <w:rPr>
                <w:sz w:val="28"/>
              </w:rPr>
            </w:pPr>
            <w:r>
              <w:rPr>
                <w:sz w:val="28"/>
              </w:rPr>
              <w:t>Single/Couple, all in FT work</w:t>
            </w:r>
          </w:p>
        </w:tc>
        <w:tc>
          <w:tcPr>
            <w:tcW w:w="1953" w:type="dxa"/>
          </w:tcPr>
          <w:p>
            <w:pPr>
              <w:pStyle w:val="TableParagraph"/>
              <w:spacing w:before="155"/>
              <w:ind w:left="317" w:right="355"/>
              <w:jc w:val="center"/>
              <w:rPr>
                <w:sz w:val="28"/>
              </w:rPr>
            </w:pPr>
            <w:r>
              <w:rPr>
                <w:sz w:val="28"/>
              </w:rPr>
              <w:t>30.1 (27.4)</w:t>
            </w:r>
          </w:p>
        </w:tc>
        <w:tc>
          <w:tcPr>
            <w:tcW w:w="2122" w:type="dxa"/>
          </w:tcPr>
          <w:p>
            <w:pPr>
              <w:pStyle w:val="TableParagraph"/>
              <w:spacing w:before="155"/>
              <w:ind w:left="387" w:right="387"/>
              <w:jc w:val="center"/>
              <w:rPr>
                <w:sz w:val="28"/>
              </w:rPr>
            </w:pPr>
            <w:r>
              <w:rPr>
                <w:sz w:val="28"/>
              </w:rPr>
              <w:t>4.0 (3.1)</w:t>
            </w:r>
          </w:p>
        </w:tc>
        <w:tc>
          <w:tcPr>
            <w:tcW w:w="2238" w:type="dxa"/>
          </w:tcPr>
          <w:p>
            <w:pPr>
              <w:pStyle w:val="TableParagraph"/>
              <w:spacing w:before="155"/>
              <w:ind w:left="565" w:right="392"/>
              <w:jc w:val="center"/>
              <w:rPr>
                <w:sz w:val="28"/>
              </w:rPr>
            </w:pPr>
            <w:r>
              <w:rPr>
                <w:sz w:val="28"/>
              </w:rPr>
              <w:t>5.6 (3.6)</w:t>
            </w:r>
          </w:p>
        </w:tc>
      </w:tr>
      <w:tr>
        <w:trPr>
          <w:trHeight w:val="478" w:hRule="atLeast"/>
        </w:trPr>
        <w:tc>
          <w:tcPr>
            <w:tcW w:w="2495" w:type="dxa"/>
          </w:tcPr>
          <w:p>
            <w:pPr>
              <w:pStyle w:val="TableParagraph"/>
              <w:spacing w:line="302" w:lineRule="exact" w:before="156"/>
              <w:ind w:left="50"/>
              <w:rPr>
                <w:sz w:val="28"/>
              </w:rPr>
            </w:pPr>
            <w:r>
              <w:rPr>
                <w:sz w:val="28"/>
              </w:rPr>
              <w:t>Total</w:t>
            </w:r>
          </w:p>
        </w:tc>
        <w:tc>
          <w:tcPr>
            <w:tcW w:w="1953" w:type="dxa"/>
          </w:tcPr>
          <w:p>
            <w:pPr>
              <w:pStyle w:val="TableParagraph"/>
              <w:spacing w:line="302" w:lineRule="exact" w:before="156"/>
              <w:ind w:left="315" w:right="355"/>
              <w:jc w:val="center"/>
              <w:rPr>
                <w:sz w:val="28"/>
              </w:rPr>
            </w:pPr>
            <w:r>
              <w:rPr>
                <w:sz w:val="28"/>
              </w:rPr>
              <w:t>100</w:t>
            </w:r>
          </w:p>
        </w:tc>
        <w:tc>
          <w:tcPr>
            <w:tcW w:w="2122" w:type="dxa"/>
          </w:tcPr>
          <w:p>
            <w:pPr>
              <w:pStyle w:val="TableParagraph"/>
              <w:spacing w:line="302" w:lineRule="exact" w:before="156"/>
              <w:ind w:left="387" w:right="388"/>
              <w:jc w:val="center"/>
              <w:rPr>
                <w:sz w:val="28"/>
              </w:rPr>
            </w:pPr>
            <w:r>
              <w:rPr>
                <w:sz w:val="28"/>
              </w:rPr>
              <w:t>21.3 (23.5)</w:t>
            </w:r>
          </w:p>
        </w:tc>
        <w:tc>
          <w:tcPr>
            <w:tcW w:w="2238" w:type="dxa"/>
          </w:tcPr>
          <w:p>
            <w:pPr>
              <w:pStyle w:val="TableParagraph"/>
              <w:spacing w:line="302" w:lineRule="exact" w:before="156"/>
              <w:ind w:left="564" w:right="392"/>
              <w:jc w:val="center"/>
              <w:rPr>
                <w:sz w:val="28"/>
              </w:rPr>
            </w:pPr>
            <w:r>
              <w:rPr>
                <w:sz w:val="28"/>
              </w:rPr>
              <w:t>100</w:t>
            </w:r>
          </w:p>
        </w:tc>
      </w:tr>
    </w:tbl>
    <w:p>
      <w:pPr>
        <w:pStyle w:val="BodyText"/>
        <w:spacing w:before="9"/>
        <w:rPr>
          <w:b/>
          <w:sz w:val="27"/>
        </w:rPr>
      </w:pPr>
    </w:p>
    <w:p>
      <w:pPr>
        <w:spacing w:before="0"/>
        <w:ind w:left="325" w:right="0" w:firstLine="0"/>
        <w:jc w:val="left"/>
        <w:rPr>
          <w:sz w:val="24"/>
        </w:rPr>
      </w:pPr>
      <w:r>
        <w:rPr>
          <w:sz w:val="24"/>
        </w:rPr>
        <w:t>Source: Piachaud and Sutherland (2002), Table 4</w:t>
      </w:r>
    </w:p>
    <w:p>
      <w:pPr>
        <w:spacing w:after="0"/>
        <w:jc w:val="left"/>
        <w:rPr>
          <w:sz w:val="24"/>
        </w:rPr>
        <w:sectPr>
          <w:pgSz w:w="12240" w:h="15840"/>
          <w:pgMar w:header="214" w:footer="0" w:top="800" w:bottom="280" w:left="1640" w:right="1400"/>
        </w:sectPr>
      </w:pPr>
    </w:p>
    <w:p>
      <w:pPr>
        <w:pStyle w:val="Heading1"/>
        <w:rPr>
          <w:u w:val="none"/>
        </w:rPr>
      </w:pPr>
      <w:r>
        <w:rPr>
          <w:u w:val="thick"/>
        </w:rPr>
        <w:t>Table 3</w:t>
      </w:r>
    </w:p>
    <w:p>
      <w:pPr>
        <w:pStyle w:val="BodyText"/>
        <w:spacing w:before="2"/>
        <w:rPr>
          <w:b/>
          <w:sz w:val="20"/>
        </w:rPr>
      </w:pPr>
    </w:p>
    <w:p>
      <w:pPr>
        <w:spacing w:line="242" w:lineRule="auto" w:before="89"/>
        <w:ind w:left="2024" w:right="1306" w:hanging="948"/>
        <w:jc w:val="left"/>
        <w:rPr>
          <w:b/>
          <w:sz w:val="28"/>
        </w:rPr>
      </w:pPr>
      <w:r>
        <w:rPr>
          <w:b/>
          <w:sz w:val="28"/>
          <w:u w:val="thick"/>
        </w:rPr>
        <w:t>Child Poverty in Households with Different Employment</w:t>
      </w:r>
      <w:r>
        <w:rPr>
          <w:b/>
          <w:sz w:val="28"/>
        </w:rPr>
        <w:t> </w:t>
      </w:r>
      <w:r>
        <w:rPr>
          <w:b/>
          <w:sz w:val="28"/>
          <w:u w:val="thick"/>
        </w:rPr>
        <w:t>Circumstances, 2000/1 (1997 in brackets)</w:t>
      </w:r>
    </w:p>
    <w:p>
      <w:pPr>
        <w:pStyle w:val="BodyText"/>
        <w:spacing w:before="1" w:after="1"/>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2122"/>
        <w:gridCol w:w="2162"/>
        <w:gridCol w:w="2055"/>
      </w:tblGrid>
      <w:tr>
        <w:trPr>
          <w:trHeight w:val="1201" w:hRule="atLeast"/>
        </w:trPr>
        <w:tc>
          <w:tcPr>
            <w:tcW w:w="1932" w:type="dxa"/>
          </w:tcPr>
          <w:p>
            <w:pPr>
              <w:pStyle w:val="TableParagraph"/>
              <w:rPr>
                <w:sz w:val="26"/>
              </w:rPr>
            </w:pPr>
          </w:p>
        </w:tc>
        <w:tc>
          <w:tcPr>
            <w:tcW w:w="2122" w:type="dxa"/>
          </w:tcPr>
          <w:p>
            <w:pPr>
              <w:pStyle w:val="TableParagraph"/>
              <w:ind w:left="491" w:right="326" w:hanging="224"/>
              <w:rPr>
                <w:sz w:val="28"/>
              </w:rPr>
            </w:pPr>
            <w:r>
              <w:rPr>
                <w:sz w:val="28"/>
              </w:rPr>
              <w:t>% children in each type</w:t>
            </w:r>
          </w:p>
        </w:tc>
        <w:tc>
          <w:tcPr>
            <w:tcW w:w="2162" w:type="dxa"/>
          </w:tcPr>
          <w:p>
            <w:pPr>
              <w:pStyle w:val="TableParagraph"/>
              <w:ind w:left="671" w:right="291" w:hanging="329"/>
              <w:rPr>
                <w:sz w:val="28"/>
              </w:rPr>
            </w:pPr>
            <w:r>
              <w:rPr>
                <w:sz w:val="28"/>
              </w:rPr>
              <w:t>% children in poverty</w:t>
            </w:r>
          </w:p>
        </w:tc>
        <w:tc>
          <w:tcPr>
            <w:tcW w:w="2055" w:type="dxa"/>
          </w:tcPr>
          <w:p>
            <w:pPr>
              <w:pStyle w:val="TableParagraph"/>
              <w:ind w:left="309" w:right="47" w:firstLine="1"/>
              <w:jc w:val="center"/>
              <w:rPr>
                <w:sz w:val="28"/>
              </w:rPr>
            </w:pPr>
            <w:r>
              <w:rPr>
                <w:sz w:val="28"/>
              </w:rPr>
              <w:t>% contribution to overall child poverty</w:t>
            </w:r>
          </w:p>
        </w:tc>
      </w:tr>
      <w:tr>
        <w:trPr>
          <w:trHeight w:val="644" w:hRule="atLeast"/>
        </w:trPr>
        <w:tc>
          <w:tcPr>
            <w:tcW w:w="1932" w:type="dxa"/>
          </w:tcPr>
          <w:p>
            <w:pPr>
              <w:pStyle w:val="TableParagraph"/>
              <w:spacing w:before="236"/>
              <w:ind w:left="50"/>
              <w:rPr>
                <w:sz w:val="28"/>
              </w:rPr>
            </w:pPr>
            <w:r>
              <w:rPr>
                <w:sz w:val="28"/>
              </w:rPr>
              <w:t>Workless</w:t>
            </w:r>
          </w:p>
        </w:tc>
        <w:tc>
          <w:tcPr>
            <w:tcW w:w="2122" w:type="dxa"/>
          </w:tcPr>
          <w:p>
            <w:pPr>
              <w:pStyle w:val="TableParagraph"/>
              <w:spacing w:before="236"/>
              <w:ind w:left="352" w:right="421"/>
              <w:jc w:val="center"/>
              <w:rPr>
                <w:sz w:val="28"/>
              </w:rPr>
            </w:pPr>
            <w:r>
              <w:rPr>
                <w:sz w:val="28"/>
              </w:rPr>
              <w:t>20.7 (24.6)</w:t>
            </w:r>
          </w:p>
        </w:tc>
        <w:tc>
          <w:tcPr>
            <w:tcW w:w="2162" w:type="dxa"/>
          </w:tcPr>
          <w:p>
            <w:pPr>
              <w:pStyle w:val="TableParagraph"/>
              <w:spacing w:before="236"/>
              <w:ind w:left="460" w:right="424"/>
              <w:jc w:val="center"/>
              <w:rPr>
                <w:sz w:val="28"/>
              </w:rPr>
            </w:pPr>
            <w:r>
              <w:rPr>
                <w:sz w:val="28"/>
              </w:rPr>
              <w:t>77.4 (80.1)</w:t>
            </w:r>
          </w:p>
        </w:tc>
        <w:tc>
          <w:tcPr>
            <w:tcW w:w="2055" w:type="dxa"/>
          </w:tcPr>
          <w:p>
            <w:pPr>
              <w:pStyle w:val="TableParagraph"/>
              <w:spacing w:before="236"/>
              <w:ind w:left="520" w:right="256"/>
              <w:jc w:val="center"/>
              <w:rPr>
                <w:sz w:val="28"/>
              </w:rPr>
            </w:pPr>
            <w:r>
              <w:rPr>
                <w:sz w:val="28"/>
              </w:rPr>
              <w:t>52.8 (58.3)</w:t>
            </w:r>
          </w:p>
        </w:tc>
      </w:tr>
      <w:tr>
        <w:trPr>
          <w:trHeight w:val="884" w:hRule="atLeast"/>
        </w:trPr>
        <w:tc>
          <w:tcPr>
            <w:tcW w:w="1932" w:type="dxa"/>
          </w:tcPr>
          <w:p>
            <w:pPr>
              <w:pStyle w:val="TableParagraph"/>
              <w:spacing w:before="74"/>
              <w:ind w:left="50" w:right="446"/>
              <w:rPr>
                <w:sz w:val="28"/>
              </w:rPr>
            </w:pPr>
            <w:r>
              <w:rPr>
                <w:sz w:val="28"/>
              </w:rPr>
              <w:t>One or more PT</w:t>
            </w:r>
          </w:p>
        </w:tc>
        <w:tc>
          <w:tcPr>
            <w:tcW w:w="2122" w:type="dxa"/>
          </w:tcPr>
          <w:p>
            <w:pPr>
              <w:pStyle w:val="TableParagraph"/>
              <w:spacing w:before="74"/>
              <w:ind w:left="350" w:right="421"/>
              <w:jc w:val="center"/>
              <w:rPr>
                <w:sz w:val="28"/>
              </w:rPr>
            </w:pPr>
            <w:r>
              <w:rPr>
                <w:sz w:val="28"/>
              </w:rPr>
              <w:t>9.7 (7.8)</w:t>
            </w:r>
          </w:p>
        </w:tc>
        <w:tc>
          <w:tcPr>
            <w:tcW w:w="2162" w:type="dxa"/>
          </w:tcPr>
          <w:p>
            <w:pPr>
              <w:pStyle w:val="TableParagraph"/>
              <w:spacing w:before="74"/>
              <w:ind w:left="459" w:right="424"/>
              <w:jc w:val="center"/>
              <w:rPr>
                <w:sz w:val="28"/>
              </w:rPr>
            </w:pPr>
            <w:r>
              <w:rPr>
                <w:sz w:val="28"/>
              </w:rPr>
              <w:t>42.2 (48.7)</w:t>
            </w:r>
          </w:p>
        </w:tc>
        <w:tc>
          <w:tcPr>
            <w:tcW w:w="2055" w:type="dxa"/>
          </w:tcPr>
          <w:p>
            <w:pPr>
              <w:pStyle w:val="TableParagraph"/>
              <w:spacing w:before="74"/>
              <w:ind w:left="515" w:right="257"/>
              <w:jc w:val="center"/>
              <w:rPr>
                <w:sz w:val="28"/>
              </w:rPr>
            </w:pPr>
            <w:r>
              <w:rPr>
                <w:sz w:val="28"/>
              </w:rPr>
              <w:t>13.5 (11.2</w:t>
            </w:r>
          </w:p>
        </w:tc>
      </w:tr>
      <w:tr>
        <w:trPr>
          <w:trHeight w:val="965" w:hRule="atLeast"/>
        </w:trPr>
        <w:tc>
          <w:tcPr>
            <w:tcW w:w="1932" w:type="dxa"/>
          </w:tcPr>
          <w:p>
            <w:pPr>
              <w:pStyle w:val="TableParagraph"/>
              <w:spacing w:before="155"/>
              <w:ind w:left="50" w:right="703"/>
              <w:rPr>
                <w:sz w:val="28"/>
              </w:rPr>
            </w:pPr>
            <w:r>
              <w:rPr>
                <w:sz w:val="28"/>
              </w:rPr>
              <w:t>Head self- employed</w:t>
            </w:r>
          </w:p>
        </w:tc>
        <w:tc>
          <w:tcPr>
            <w:tcW w:w="2122" w:type="dxa"/>
          </w:tcPr>
          <w:p>
            <w:pPr>
              <w:pStyle w:val="TableParagraph"/>
              <w:spacing w:before="155"/>
              <w:ind w:left="351" w:right="421"/>
              <w:jc w:val="center"/>
              <w:rPr>
                <w:sz w:val="28"/>
              </w:rPr>
            </w:pPr>
            <w:r>
              <w:rPr>
                <w:sz w:val="28"/>
              </w:rPr>
              <w:t>11.6 (13.0)</w:t>
            </w:r>
          </w:p>
        </w:tc>
        <w:tc>
          <w:tcPr>
            <w:tcW w:w="2162" w:type="dxa"/>
          </w:tcPr>
          <w:p>
            <w:pPr>
              <w:pStyle w:val="TableParagraph"/>
              <w:spacing w:before="155"/>
              <w:ind w:left="459" w:right="424"/>
              <w:jc w:val="center"/>
              <w:rPr>
                <w:sz w:val="28"/>
              </w:rPr>
            </w:pPr>
            <w:r>
              <w:rPr>
                <w:sz w:val="28"/>
              </w:rPr>
              <w:t>30.8 (28.1)</w:t>
            </w:r>
          </w:p>
        </w:tc>
        <w:tc>
          <w:tcPr>
            <w:tcW w:w="2055" w:type="dxa"/>
          </w:tcPr>
          <w:p>
            <w:pPr>
              <w:pStyle w:val="TableParagraph"/>
              <w:spacing w:before="155"/>
              <w:ind w:left="520" w:right="257"/>
              <w:jc w:val="center"/>
              <w:rPr>
                <w:sz w:val="28"/>
              </w:rPr>
            </w:pPr>
            <w:r>
              <w:rPr>
                <w:sz w:val="28"/>
              </w:rPr>
              <w:t>11.8 (10.8)</w:t>
            </w:r>
          </w:p>
        </w:tc>
      </w:tr>
      <w:tr>
        <w:trPr>
          <w:trHeight w:val="965" w:hRule="atLeast"/>
        </w:trPr>
        <w:tc>
          <w:tcPr>
            <w:tcW w:w="1932" w:type="dxa"/>
          </w:tcPr>
          <w:p>
            <w:pPr>
              <w:pStyle w:val="TableParagraph"/>
              <w:spacing w:before="156"/>
              <w:ind w:left="50" w:right="508"/>
              <w:rPr>
                <w:sz w:val="28"/>
              </w:rPr>
            </w:pPr>
            <w:r>
              <w:rPr>
                <w:sz w:val="28"/>
              </w:rPr>
              <w:t>Couple, one FT</w:t>
            </w:r>
          </w:p>
        </w:tc>
        <w:tc>
          <w:tcPr>
            <w:tcW w:w="2122" w:type="dxa"/>
          </w:tcPr>
          <w:p>
            <w:pPr>
              <w:pStyle w:val="TableParagraph"/>
              <w:spacing w:before="156"/>
              <w:ind w:left="351" w:right="421"/>
              <w:jc w:val="center"/>
              <w:rPr>
                <w:sz w:val="28"/>
              </w:rPr>
            </w:pPr>
            <w:r>
              <w:rPr>
                <w:sz w:val="28"/>
              </w:rPr>
              <w:t>17.6 (18.3)</w:t>
            </w:r>
          </w:p>
        </w:tc>
        <w:tc>
          <w:tcPr>
            <w:tcW w:w="2162" w:type="dxa"/>
          </w:tcPr>
          <w:p>
            <w:pPr>
              <w:pStyle w:val="TableParagraph"/>
              <w:spacing w:before="156"/>
              <w:ind w:left="459" w:right="424"/>
              <w:jc w:val="center"/>
              <w:rPr>
                <w:sz w:val="28"/>
              </w:rPr>
            </w:pPr>
            <w:r>
              <w:rPr>
                <w:sz w:val="28"/>
              </w:rPr>
              <w:t>25.2 (27.1)</w:t>
            </w:r>
          </w:p>
        </w:tc>
        <w:tc>
          <w:tcPr>
            <w:tcW w:w="2055" w:type="dxa"/>
          </w:tcPr>
          <w:p>
            <w:pPr>
              <w:pStyle w:val="TableParagraph"/>
              <w:spacing w:before="156"/>
              <w:ind w:left="520" w:right="257"/>
              <w:jc w:val="center"/>
              <w:rPr>
                <w:sz w:val="28"/>
              </w:rPr>
            </w:pPr>
            <w:r>
              <w:rPr>
                <w:sz w:val="28"/>
              </w:rPr>
              <w:t>14.6 (14.7)</w:t>
            </w:r>
          </w:p>
        </w:tc>
      </w:tr>
      <w:tr>
        <w:trPr>
          <w:trHeight w:val="965" w:hRule="atLeast"/>
        </w:trPr>
        <w:tc>
          <w:tcPr>
            <w:tcW w:w="1932" w:type="dxa"/>
          </w:tcPr>
          <w:p>
            <w:pPr>
              <w:pStyle w:val="TableParagraph"/>
              <w:spacing w:before="155"/>
              <w:ind w:left="50" w:right="578"/>
              <w:rPr>
                <w:sz w:val="28"/>
              </w:rPr>
            </w:pPr>
            <w:r>
              <w:rPr>
                <w:sz w:val="28"/>
              </w:rPr>
              <w:t>Couple one FT, one PT</w:t>
            </w:r>
          </w:p>
        </w:tc>
        <w:tc>
          <w:tcPr>
            <w:tcW w:w="2122" w:type="dxa"/>
          </w:tcPr>
          <w:p>
            <w:pPr>
              <w:pStyle w:val="TableParagraph"/>
              <w:spacing w:before="155"/>
              <w:ind w:left="352" w:right="421"/>
              <w:jc w:val="center"/>
              <w:rPr>
                <w:sz w:val="28"/>
              </w:rPr>
            </w:pPr>
            <w:r>
              <w:rPr>
                <w:sz w:val="28"/>
              </w:rPr>
              <w:t>23.5 (22.0)</w:t>
            </w:r>
          </w:p>
        </w:tc>
        <w:tc>
          <w:tcPr>
            <w:tcW w:w="2162" w:type="dxa"/>
          </w:tcPr>
          <w:p>
            <w:pPr>
              <w:pStyle w:val="TableParagraph"/>
              <w:spacing w:before="155"/>
              <w:ind w:left="459" w:right="424"/>
              <w:jc w:val="center"/>
              <w:rPr>
                <w:sz w:val="28"/>
              </w:rPr>
            </w:pPr>
            <w:r>
              <w:rPr>
                <w:sz w:val="28"/>
              </w:rPr>
              <w:t>6.2 (5.5)</w:t>
            </w:r>
          </w:p>
        </w:tc>
        <w:tc>
          <w:tcPr>
            <w:tcW w:w="2055" w:type="dxa"/>
          </w:tcPr>
          <w:p>
            <w:pPr>
              <w:pStyle w:val="TableParagraph"/>
              <w:spacing w:before="155"/>
              <w:ind w:left="519" w:right="257"/>
              <w:jc w:val="center"/>
              <w:rPr>
                <w:sz w:val="28"/>
              </w:rPr>
            </w:pPr>
            <w:r>
              <w:rPr>
                <w:sz w:val="28"/>
              </w:rPr>
              <w:t>4.8 (3.6)</w:t>
            </w:r>
          </w:p>
        </w:tc>
      </w:tr>
      <w:tr>
        <w:trPr>
          <w:trHeight w:val="1121" w:hRule="atLeast"/>
        </w:trPr>
        <w:tc>
          <w:tcPr>
            <w:tcW w:w="1932" w:type="dxa"/>
          </w:tcPr>
          <w:p>
            <w:pPr>
              <w:pStyle w:val="TableParagraph"/>
              <w:spacing w:before="156"/>
              <w:ind w:left="50" w:right="252"/>
              <w:rPr>
                <w:sz w:val="28"/>
              </w:rPr>
            </w:pPr>
            <w:r>
              <w:rPr>
                <w:sz w:val="28"/>
              </w:rPr>
              <w:t>Single/couple, all in FT work</w:t>
            </w:r>
          </w:p>
        </w:tc>
        <w:tc>
          <w:tcPr>
            <w:tcW w:w="2122" w:type="dxa"/>
          </w:tcPr>
          <w:p>
            <w:pPr>
              <w:pStyle w:val="TableParagraph"/>
              <w:spacing w:before="156"/>
              <w:ind w:left="352" w:right="421"/>
              <w:jc w:val="center"/>
              <w:rPr>
                <w:sz w:val="28"/>
              </w:rPr>
            </w:pPr>
            <w:r>
              <w:rPr>
                <w:sz w:val="28"/>
              </w:rPr>
              <w:t>16.8 (14.3)</w:t>
            </w:r>
          </w:p>
          <w:p>
            <w:pPr>
              <w:pStyle w:val="TableParagraph"/>
              <w:spacing w:before="10"/>
              <w:rPr>
                <w:b/>
                <w:sz w:val="27"/>
              </w:rPr>
            </w:pPr>
          </w:p>
          <w:p>
            <w:pPr>
              <w:pStyle w:val="TableParagraph"/>
              <w:spacing w:line="302" w:lineRule="exact" w:before="1"/>
              <w:ind w:left="349" w:right="421"/>
              <w:jc w:val="center"/>
              <w:rPr>
                <w:sz w:val="28"/>
              </w:rPr>
            </w:pPr>
            <w:r>
              <w:rPr>
                <w:sz w:val="28"/>
              </w:rPr>
              <w:t>100</w:t>
            </w:r>
          </w:p>
        </w:tc>
        <w:tc>
          <w:tcPr>
            <w:tcW w:w="2162" w:type="dxa"/>
          </w:tcPr>
          <w:p>
            <w:pPr>
              <w:pStyle w:val="TableParagraph"/>
              <w:spacing w:before="156"/>
              <w:ind w:left="459" w:right="424"/>
              <w:jc w:val="center"/>
              <w:rPr>
                <w:sz w:val="28"/>
              </w:rPr>
            </w:pPr>
            <w:r>
              <w:rPr>
                <w:sz w:val="28"/>
              </w:rPr>
              <w:t>4.5 (3.3)</w:t>
            </w:r>
          </w:p>
          <w:p>
            <w:pPr>
              <w:pStyle w:val="TableParagraph"/>
              <w:spacing w:before="10"/>
              <w:rPr>
                <w:b/>
                <w:sz w:val="27"/>
              </w:rPr>
            </w:pPr>
          </w:p>
          <w:p>
            <w:pPr>
              <w:pStyle w:val="TableParagraph"/>
              <w:spacing w:line="302" w:lineRule="exact" w:before="1"/>
              <w:ind w:left="460" w:right="424"/>
              <w:jc w:val="center"/>
              <w:rPr>
                <w:sz w:val="28"/>
              </w:rPr>
            </w:pPr>
            <w:r>
              <w:rPr>
                <w:sz w:val="28"/>
              </w:rPr>
              <w:t>30.3</w:t>
            </w:r>
          </w:p>
        </w:tc>
        <w:tc>
          <w:tcPr>
            <w:tcW w:w="2055" w:type="dxa"/>
          </w:tcPr>
          <w:p>
            <w:pPr>
              <w:pStyle w:val="TableParagraph"/>
              <w:spacing w:before="156"/>
              <w:ind w:left="519" w:right="257"/>
              <w:jc w:val="center"/>
              <w:rPr>
                <w:sz w:val="28"/>
              </w:rPr>
            </w:pPr>
            <w:r>
              <w:rPr>
                <w:sz w:val="28"/>
              </w:rPr>
              <w:t>2.5 (1.4)</w:t>
            </w:r>
          </w:p>
          <w:p>
            <w:pPr>
              <w:pStyle w:val="TableParagraph"/>
              <w:spacing w:before="10"/>
              <w:rPr>
                <w:b/>
                <w:sz w:val="27"/>
              </w:rPr>
            </w:pPr>
          </w:p>
          <w:p>
            <w:pPr>
              <w:pStyle w:val="TableParagraph"/>
              <w:spacing w:line="302" w:lineRule="exact" w:before="1"/>
              <w:ind w:left="518" w:right="257"/>
              <w:jc w:val="center"/>
              <w:rPr>
                <w:sz w:val="28"/>
              </w:rPr>
            </w:pPr>
            <w:r>
              <w:rPr>
                <w:sz w:val="28"/>
              </w:rPr>
              <w:t>100</w:t>
            </w:r>
          </w:p>
        </w:tc>
      </w:tr>
    </w:tbl>
    <w:p>
      <w:pPr>
        <w:pStyle w:val="BodyText"/>
        <w:spacing w:before="160"/>
        <w:ind w:left="325"/>
      </w:pPr>
      <w:r>
        <w:rPr/>
        <w:t>Total</w:t>
      </w:r>
    </w:p>
    <w:p>
      <w:pPr>
        <w:spacing w:before="164"/>
        <w:ind w:left="325" w:right="0" w:firstLine="0"/>
        <w:jc w:val="left"/>
        <w:rPr>
          <w:sz w:val="24"/>
        </w:rPr>
      </w:pPr>
      <w:r>
        <w:rPr>
          <w:sz w:val="24"/>
        </w:rPr>
        <w:t>Source: Piachaud and Sutherland (2002), Table 5.</w:t>
      </w:r>
    </w:p>
    <w:p>
      <w:pPr>
        <w:spacing w:after="0"/>
        <w:jc w:val="left"/>
        <w:rPr>
          <w:sz w:val="24"/>
        </w:rPr>
        <w:sectPr>
          <w:pgSz w:w="12240" w:h="15840"/>
          <w:pgMar w:header="214" w:footer="0" w:top="800" w:bottom="280" w:left="1640" w:right="1400"/>
        </w:sectPr>
      </w:pPr>
    </w:p>
    <w:p>
      <w:pPr>
        <w:pStyle w:val="Heading1"/>
        <w:rPr>
          <w:u w:val="none"/>
        </w:rPr>
      </w:pPr>
      <w:r>
        <w:rPr>
          <w:u w:val="thick"/>
        </w:rPr>
        <w:t>Table 4</w:t>
      </w:r>
    </w:p>
    <w:p>
      <w:pPr>
        <w:spacing w:before="161"/>
        <w:ind w:left="0" w:right="242" w:firstLine="0"/>
        <w:jc w:val="center"/>
        <w:rPr>
          <w:b/>
          <w:sz w:val="28"/>
        </w:rPr>
      </w:pPr>
      <w:r>
        <w:rPr>
          <w:b/>
          <w:sz w:val="28"/>
          <w:u w:val="thick"/>
        </w:rPr>
        <w:t>Workless Households in 1999</w:t>
      </w:r>
    </w:p>
    <w:p>
      <w:pPr>
        <w:pStyle w:val="BodyText"/>
        <w:spacing w:before="11"/>
        <w:rPr>
          <w:b/>
          <w:sz w:val="19"/>
        </w:rPr>
      </w:pPr>
    </w:p>
    <w:p>
      <w:pPr>
        <w:pStyle w:val="BodyText"/>
        <w:tabs>
          <w:tab w:pos="2443" w:val="left" w:leader="none"/>
        </w:tabs>
        <w:spacing w:line="322" w:lineRule="exact" w:before="89"/>
        <w:ind w:right="615"/>
        <w:jc w:val="right"/>
      </w:pPr>
      <w:r>
        <w:rPr/>
        <w:t>Per</w:t>
      </w:r>
      <w:r>
        <w:rPr>
          <w:spacing w:val="-3"/>
        </w:rPr>
        <w:t> </w:t>
      </w:r>
      <w:r>
        <w:rPr/>
        <w:t>cent workless</w:t>
        <w:tab/>
        <w:t>Per cent of</w:t>
      </w:r>
      <w:r>
        <w:rPr>
          <w:spacing w:val="-5"/>
        </w:rPr>
        <w:t> </w:t>
      </w:r>
      <w:r>
        <w:rPr/>
        <w:t>individuals</w:t>
      </w:r>
    </w:p>
    <w:p>
      <w:pPr>
        <w:pStyle w:val="BodyText"/>
        <w:ind w:right="576"/>
        <w:jc w:val="right"/>
      </w:pPr>
      <w:r>
        <w:rPr/>
        <w:t>in workless</w:t>
      </w:r>
      <w:r>
        <w:rPr>
          <w:spacing w:val="-11"/>
        </w:rPr>
        <w:t> </w:t>
      </w:r>
      <w:r>
        <w:rPr/>
        <w:t>households</w:t>
      </w:r>
    </w:p>
    <w:p>
      <w:pPr>
        <w:pStyle w:val="BodyText"/>
        <w:tabs>
          <w:tab w:pos="4423" w:val="left" w:leader="none"/>
          <w:tab w:pos="7563" w:val="right" w:leader="none"/>
        </w:tabs>
        <w:spacing w:before="321"/>
        <w:ind w:left="325"/>
      </w:pPr>
      <w:r>
        <w:rPr/>
        <w:t>Couple</w:t>
      </w:r>
      <w:r>
        <w:rPr>
          <w:spacing w:val="-3"/>
        </w:rPr>
        <w:t> </w:t>
      </w:r>
      <w:r>
        <w:rPr/>
        <w:t>with</w:t>
      </w:r>
      <w:r>
        <w:rPr>
          <w:spacing w:val="-2"/>
        </w:rPr>
        <w:t> </w:t>
      </w:r>
      <w:r>
        <w:rPr/>
        <w:t>children</w:t>
        <w:tab/>
        <w:t>7.3</w:t>
        <w:tab/>
        <w:t>18.1</w:t>
      </w:r>
    </w:p>
    <w:p>
      <w:pPr>
        <w:pStyle w:val="BodyText"/>
        <w:tabs>
          <w:tab w:pos="4423" w:val="left" w:leader="none"/>
          <w:tab w:pos="7563" w:val="right" w:leader="none"/>
        </w:tabs>
        <w:spacing w:before="321"/>
        <w:ind w:left="325"/>
      </w:pPr>
      <w:r>
        <w:rPr/>
        <w:t>Couple</w:t>
      </w:r>
      <w:r>
        <w:rPr>
          <w:spacing w:val="-3"/>
        </w:rPr>
        <w:t> </w:t>
      </w:r>
      <w:r>
        <w:rPr/>
        <w:t>without</w:t>
      </w:r>
      <w:r>
        <w:rPr>
          <w:spacing w:val="-3"/>
        </w:rPr>
        <w:t> </w:t>
      </w:r>
      <w:r>
        <w:rPr/>
        <w:t>children</w:t>
        <w:tab/>
        <w:t>8.5</w:t>
        <w:tab/>
        <w:t>12.7</w:t>
      </w:r>
    </w:p>
    <w:p>
      <w:pPr>
        <w:pStyle w:val="BodyText"/>
        <w:tabs>
          <w:tab w:pos="4457" w:val="left" w:leader="none"/>
          <w:tab w:pos="7563" w:val="right" w:leader="none"/>
        </w:tabs>
        <w:spacing w:before="324"/>
        <w:ind w:left="325"/>
      </w:pPr>
      <w:r>
        <w:rPr/>
        <w:t>Single</w:t>
      </w:r>
      <w:r>
        <w:rPr>
          <w:spacing w:val="-3"/>
        </w:rPr>
        <w:t> </w:t>
      </w:r>
      <w:r>
        <w:rPr/>
        <w:t>with</w:t>
      </w:r>
      <w:r>
        <w:rPr>
          <w:spacing w:val="-2"/>
        </w:rPr>
        <w:t> </w:t>
      </w:r>
      <w:r>
        <w:rPr/>
        <w:t>children</w:t>
        <w:tab/>
        <w:t>56</w:t>
        <w:tab/>
        <w:t>32.9</w:t>
      </w:r>
    </w:p>
    <w:p>
      <w:pPr>
        <w:pStyle w:val="BodyText"/>
        <w:tabs>
          <w:tab w:pos="4456" w:val="left" w:leader="none"/>
          <w:tab w:pos="7563" w:val="right" w:leader="none"/>
        </w:tabs>
        <w:spacing w:before="321"/>
        <w:ind w:left="325"/>
      </w:pPr>
      <w:r>
        <w:rPr/>
        <w:t>Single</w:t>
      </w:r>
      <w:r>
        <w:rPr>
          <w:spacing w:val="-4"/>
        </w:rPr>
        <w:t> </w:t>
      </w:r>
      <w:r>
        <w:rPr/>
        <w:t>without</w:t>
      </w:r>
      <w:r>
        <w:rPr>
          <w:spacing w:val="-2"/>
        </w:rPr>
        <w:t> </w:t>
      </w:r>
      <w:r>
        <w:rPr/>
        <w:t>children</w:t>
        <w:tab/>
        <w:t>29</w:t>
        <w:tab/>
        <w:t>36.3</w:t>
      </w:r>
    </w:p>
    <w:p>
      <w:pPr>
        <w:spacing w:before="320"/>
        <w:ind w:left="325" w:right="0" w:firstLine="0"/>
        <w:jc w:val="left"/>
        <w:rPr>
          <w:sz w:val="24"/>
        </w:rPr>
      </w:pPr>
      <w:r>
        <w:rPr>
          <w:sz w:val="24"/>
        </w:rPr>
        <w:t>Source: Dickens and Ellwood (2001)</w:t>
      </w:r>
    </w:p>
    <w:p>
      <w:pPr>
        <w:spacing w:after="0"/>
        <w:jc w:val="left"/>
        <w:rPr>
          <w:sz w:val="24"/>
        </w:rPr>
        <w:sectPr>
          <w:pgSz w:w="12240" w:h="15840"/>
          <w:pgMar w:header="214" w:footer="0" w:top="800" w:bottom="280" w:left="1640" w:right="1400"/>
        </w:sectPr>
      </w:pPr>
    </w:p>
    <w:p>
      <w:pPr>
        <w:pStyle w:val="Heading1"/>
        <w:rPr>
          <w:u w:val="none"/>
        </w:rPr>
      </w:pPr>
      <w:r>
        <w:rPr>
          <w:u w:val="thick"/>
        </w:rPr>
        <w:t>Table 5</w:t>
      </w:r>
    </w:p>
    <w:p>
      <w:pPr>
        <w:spacing w:before="321"/>
        <w:ind w:left="0" w:right="242" w:firstLine="0"/>
        <w:jc w:val="center"/>
        <w:rPr>
          <w:b/>
          <w:sz w:val="28"/>
        </w:rPr>
      </w:pPr>
      <w:r>
        <w:rPr>
          <w:b/>
          <w:sz w:val="28"/>
          <w:u w:val="thick"/>
        </w:rPr>
        <w:t>Per cent Workless</w:t>
      </w:r>
    </w:p>
    <w:p>
      <w:pPr>
        <w:pStyle w:val="BodyText"/>
        <w:spacing w:before="8"/>
        <w:rPr>
          <w:b/>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4"/>
        <w:gridCol w:w="1825"/>
        <w:gridCol w:w="1688"/>
      </w:tblGrid>
      <w:tr>
        <w:trPr>
          <w:trHeight w:val="477" w:hRule="atLeast"/>
        </w:trPr>
        <w:tc>
          <w:tcPr>
            <w:tcW w:w="3854" w:type="dxa"/>
          </w:tcPr>
          <w:p>
            <w:pPr>
              <w:pStyle w:val="TableParagraph"/>
              <w:rPr>
                <w:sz w:val="26"/>
              </w:rPr>
            </w:pPr>
          </w:p>
        </w:tc>
        <w:tc>
          <w:tcPr>
            <w:tcW w:w="1825" w:type="dxa"/>
          </w:tcPr>
          <w:p>
            <w:pPr>
              <w:pStyle w:val="TableParagraph"/>
              <w:spacing w:line="311" w:lineRule="exact"/>
              <w:ind w:left="168" w:right="1057"/>
              <w:jc w:val="center"/>
              <w:rPr>
                <w:sz w:val="28"/>
              </w:rPr>
            </w:pPr>
            <w:r>
              <w:rPr>
                <w:sz w:val="28"/>
              </w:rPr>
              <w:t>1979</w:t>
            </w:r>
          </w:p>
        </w:tc>
        <w:tc>
          <w:tcPr>
            <w:tcW w:w="1688" w:type="dxa"/>
          </w:tcPr>
          <w:p>
            <w:pPr>
              <w:pStyle w:val="TableParagraph"/>
              <w:spacing w:line="311" w:lineRule="exact"/>
              <w:ind w:right="45"/>
              <w:jc w:val="right"/>
              <w:rPr>
                <w:sz w:val="28"/>
              </w:rPr>
            </w:pPr>
            <w:r>
              <w:rPr>
                <w:sz w:val="28"/>
              </w:rPr>
              <w:t>1999</w:t>
            </w:r>
          </w:p>
        </w:tc>
      </w:tr>
      <w:tr>
        <w:trPr>
          <w:trHeight w:val="643" w:hRule="atLeast"/>
        </w:trPr>
        <w:tc>
          <w:tcPr>
            <w:tcW w:w="3854" w:type="dxa"/>
          </w:tcPr>
          <w:p>
            <w:pPr>
              <w:pStyle w:val="TableParagraph"/>
              <w:spacing w:before="155"/>
              <w:ind w:left="50"/>
              <w:rPr>
                <w:sz w:val="28"/>
              </w:rPr>
            </w:pPr>
            <w:r>
              <w:rPr>
                <w:sz w:val="28"/>
              </w:rPr>
              <w:t>Couple with children</w:t>
            </w:r>
          </w:p>
        </w:tc>
        <w:tc>
          <w:tcPr>
            <w:tcW w:w="1825" w:type="dxa"/>
          </w:tcPr>
          <w:p>
            <w:pPr>
              <w:pStyle w:val="TableParagraph"/>
              <w:spacing w:before="155"/>
              <w:ind w:left="168" w:right="1052"/>
              <w:jc w:val="center"/>
              <w:rPr>
                <w:sz w:val="28"/>
              </w:rPr>
            </w:pPr>
            <w:r>
              <w:rPr>
                <w:sz w:val="28"/>
              </w:rPr>
              <w:t>4.5</w:t>
            </w:r>
          </w:p>
        </w:tc>
        <w:tc>
          <w:tcPr>
            <w:tcW w:w="1688" w:type="dxa"/>
          </w:tcPr>
          <w:p>
            <w:pPr>
              <w:pStyle w:val="TableParagraph"/>
              <w:spacing w:before="155"/>
              <w:ind w:right="146"/>
              <w:jc w:val="right"/>
              <w:rPr>
                <w:sz w:val="28"/>
              </w:rPr>
            </w:pPr>
            <w:r>
              <w:rPr>
                <w:sz w:val="28"/>
              </w:rPr>
              <w:t>7.3</w:t>
            </w:r>
          </w:p>
        </w:tc>
      </w:tr>
      <w:tr>
        <w:trPr>
          <w:trHeight w:val="644" w:hRule="atLeast"/>
        </w:trPr>
        <w:tc>
          <w:tcPr>
            <w:tcW w:w="3854" w:type="dxa"/>
          </w:tcPr>
          <w:p>
            <w:pPr>
              <w:pStyle w:val="TableParagraph"/>
              <w:spacing w:before="155"/>
              <w:ind w:left="50"/>
              <w:rPr>
                <w:sz w:val="28"/>
              </w:rPr>
            </w:pPr>
            <w:r>
              <w:rPr>
                <w:sz w:val="28"/>
              </w:rPr>
              <w:t>Couple without children</w:t>
            </w:r>
          </w:p>
        </w:tc>
        <w:tc>
          <w:tcPr>
            <w:tcW w:w="1825" w:type="dxa"/>
          </w:tcPr>
          <w:p>
            <w:pPr>
              <w:pStyle w:val="TableParagraph"/>
              <w:spacing w:before="155"/>
              <w:ind w:left="168" w:right="1051"/>
              <w:jc w:val="center"/>
              <w:rPr>
                <w:sz w:val="28"/>
              </w:rPr>
            </w:pPr>
            <w:r>
              <w:rPr>
                <w:sz w:val="28"/>
              </w:rPr>
              <w:t>3.4</w:t>
            </w:r>
          </w:p>
        </w:tc>
        <w:tc>
          <w:tcPr>
            <w:tcW w:w="1688" w:type="dxa"/>
          </w:tcPr>
          <w:p>
            <w:pPr>
              <w:pStyle w:val="TableParagraph"/>
              <w:spacing w:before="155"/>
              <w:ind w:right="146"/>
              <w:jc w:val="right"/>
              <w:rPr>
                <w:sz w:val="28"/>
              </w:rPr>
            </w:pPr>
            <w:r>
              <w:rPr>
                <w:sz w:val="28"/>
              </w:rPr>
              <w:t>8.5</w:t>
            </w:r>
          </w:p>
        </w:tc>
      </w:tr>
      <w:tr>
        <w:trPr>
          <w:trHeight w:val="644" w:hRule="atLeast"/>
        </w:trPr>
        <w:tc>
          <w:tcPr>
            <w:tcW w:w="3854" w:type="dxa"/>
          </w:tcPr>
          <w:p>
            <w:pPr>
              <w:pStyle w:val="TableParagraph"/>
              <w:spacing w:before="156"/>
              <w:ind w:left="50"/>
              <w:rPr>
                <w:sz w:val="28"/>
              </w:rPr>
            </w:pPr>
            <w:r>
              <w:rPr>
                <w:sz w:val="28"/>
              </w:rPr>
              <w:t>Single with children</w:t>
            </w:r>
          </w:p>
        </w:tc>
        <w:tc>
          <w:tcPr>
            <w:tcW w:w="1825" w:type="dxa"/>
          </w:tcPr>
          <w:p>
            <w:pPr>
              <w:pStyle w:val="TableParagraph"/>
              <w:spacing w:before="156"/>
              <w:ind w:left="168" w:right="1053"/>
              <w:jc w:val="center"/>
              <w:rPr>
                <w:sz w:val="28"/>
              </w:rPr>
            </w:pPr>
            <w:r>
              <w:rPr>
                <w:sz w:val="28"/>
              </w:rPr>
              <w:t>35</w:t>
            </w:r>
          </w:p>
        </w:tc>
        <w:tc>
          <w:tcPr>
            <w:tcW w:w="1688" w:type="dxa"/>
          </w:tcPr>
          <w:p>
            <w:pPr>
              <w:pStyle w:val="TableParagraph"/>
              <w:spacing w:before="156"/>
              <w:ind w:right="181"/>
              <w:jc w:val="right"/>
              <w:rPr>
                <w:sz w:val="28"/>
              </w:rPr>
            </w:pPr>
            <w:r>
              <w:rPr>
                <w:sz w:val="28"/>
              </w:rPr>
              <w:t>56</w:t>
            </w:r>
          </w:p>
        </w:tc>
      </w:tr>
      <w:tr>
        <w:trPr>
          <w:trHeight w:val="642" w:hRule="atLeast"/>
        </w:trPr>
        <w:tc>
          <w:tcPr>
            <w:tcW w:w="3854" w:type="dxa"/>
          </w:tcPr>
          <w:p>
            <w:pPr>
              <w:pStyle w:val="TableParagraph"/>
              <w:spacing w:before="155"/>
              <w:ind w:left="50"/>
              <w:rPr>
                <w:sz w:val="28"/>
              </w:rPr>
            </w:pPr>
            <w:r>
              <w:rPr>
                <w:sz w:val="28"/>
              </w:rPr>
              <w:t>Single without children</w:t>
            </w:r>
          </w:p>
        </w:tc>
        <w:tc>
          <w:tcPr>
            <w:tcW w:w="1825" w:type="dxa"/>
          </w:tcPr>
          <w:p>
            <w:pPr>
              <w:pStyle w:val="TableParagraph"/>
              <w:spacing w:before="155"/>
              <w:ind w:left="168" w:right="1054"/>
              <w:jc w:val="center"/>
              <w:rPr>
                <w:sz w:val="28"/>
              </w:rPr>
            </w:pPr>
            <w:r>
              <w:rPr>
                <w:sz w:val="28"/>
              </w:rPr>
              <w:t>18</w:t>
            </w:r>
          </w:p>
        </w:tc>
        <w:tc>
          <w:tcPr>
            <w:tcW w:w="1688" w:type="dxa"/>
          </w:tcPr>
          <w:p>
            <w:pPr>
              <w:pStyle w:val="TableParagraph"/>
              <w:spacing w:before="155"/>
              <w:ind w:right="182"/>
              <w:jc w:val="right"/>
              <w:rPr>
                <w:sz w:val="28"/>
              </w:rPr>
            </w:pPr>
            <w:r>
              <w:rPr>
                <w:sz w:val="28"/>
              </w:rPr>
              <w:t>29</w:t>
            </w:r>
          </w:p>
        </w:tc>
      </w:tr>
      <w:tr>
        <w:trPr>
          <w:trHeight w:val="430" w:hRule="atLeast"/>
        </w:trPr>
        <w:tc>
          <w:tcPr>
            <w:tcW w:w="3854" w:type="dxa"/>
          </w:tcPr>
          <w:p>
            <w:pPr>
              <w:pStyle w:val="TableParagraph"/>
              <w:spacing w:line="256" w:lineRule="exact" w:before="155"/>
              <w:ind w:left="50"/>
              <w:rPr>
                <w:sz w:val="24"/>
              </w:rPr>
            </w:pPr>
            <w:r>
              <w:rPr>
                <w:sz w:val="24"/>
              </w:rPr>
              <w:t>Source: Dickens and Ellwood (2001)</w:t>
            </w:r>
          </w:p>
        </w:tc>
        <w:tc>
          <w:tcPr>
            <w:tcW w:w="1825" w:type="dxa"/>
          </w:tcPr>
          <w:p>
            <w:pPr>
              <w:pStyle w:val="TableParagraph"/>
              <w:rPr>
                <w:sz w:val="26"/>
              </w:rPr>
            </w:pPr>
          </w:p>
        </w:tc>
        <w:tc>
          <w:tcPr>
            <w:tcW w:w="1688" w:type="dxa"/>
          </w:tcPr>
          <w:p>
            <w:pPr>
              <w:pStyle w:val="TableParagraph"/>
              <w:rPr>
                <w:sz w:val="26"/>
              </w:rPr>
            </w:pPr>
          </w:p>
        </w:tc>
      </w:tr>
    </w:tbl>
    <w:p>
      <w:pPr>
        <w:spacing w:after="0"/>
        <w:rPr>
          <w:sz w:val="26"/>
        </w:rPr>
        <w:sectPr>
          <w:pgSz w:w="12240" w:h="15840"/>
          <w:pgMar w:header="214" w:footer="0" w:top="800" w:bottom="280" w:left="1640" w:right="1400"/>
        </w:sectPr>
      </w:pPr>
    </w:p>
    <w:p>
      <w:pPr>
        <w:spacing w:before="123"/>
        <w:ind w:left="0" w:right="244" w:firstLine="0"/>
        <w:jc w:val="center"/>
        <w:rPr>
          <w:b/>
          <w:sz w:val="28"/>
        </w:rPr>
      </w:pPr>
      <w:r>
        <w:rPr>
          <w:b/>
          <w:sz w:val="28"/>
          <w:u w:val="thick"/>
        </w:rPr>
        <w:t>Table 6</w:t>
      </w:r>
    </w:p>
    <w:p>
      <w:pPr>
        <w:pStyle w:val="BodyText"/>
        <w:spacing w:before="2"/>
        <w:rPr>
          <w:b/>
          <w:sz w:val="20"/>
        </w:rPr>
      </w:pPr>
    </w:p>
    <w:p>
      <w:pPr>
        <w:spacing w:before="89"/>
        <w:ind w:left="0" w:right="244" w:firstLine="0"/>
        <w:jc w:val="center"/>
        <w:rPr>
          <w:b/>
          <w:sz w:val="28"/>
        </w:rPr>
      </w:pPr>
      <w:r>
        <w:rPr>
          <w:b/>
          <w:sz w:val="28"/>
          <w:u w:val="thick"/>
        </w:rPr>
        <w:t>50-10 Percentile Differentials</w:t>
      </w:r>
    </w:p>
    <w:p>
      <w:pPr>
        <w:pStyle w:val="BodyText"/>
        <w:spacing w:before="8"/>
        <w:rPr>
          <w:b/>
        </w:rPr>
      </w:pPr>
    </w:p>
    <w:tbl>
      <w:tblPr>
        <w:tblW w:w="0" w:type="auto"/>
        <w:jc w:val="left"/>
        <w:tblInd w:w="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108"/>
        <w:gridCol w:w="1561"/>
        <w:gridCol w:w="979"/>
        <w:gridCol w:w="1524"/>
        <w:gridCol w:w="1104"/>
        <w:gridCol w:w="1199"/>
      </w:tblGrid>
      <w:tr>
        <w:trPr>
          <w:trHeight w:val="310" w:hRule="atLeast"/>
        </w:trPr>
        <w:tc>
          <w:tcPr>
            <w:tcW w:w="3560" w:type="dxa"/>
            <w:gridSpan w:val="3"/>
          </w:tcPr>
          <w:p>
            <w:pPr>
              <w:pStyle w:val="TableParagraph"/>
              <w:spacing w:line="291" w:lineRule="exact"/>
              <w:ind w:left="2049"/>
              <w:rPr>
                <w:sz w:val="28"/>
              </w:rPr>
            </w:pPr>
            <w:r>
              <w:rPr>
                <w:sz w:val="28"/>
              </w:rPr>
              <w:t>All</w:t>
            </w:r>
          </w:p>
        </w:tc>
        <w:tc>
          <w:tcPr>
            <w:tcW w:w="2503" w:type="dxa"/>
            <w:gridSpan w:val="2"/>
          </w:tcPr>
          <w:p>
            <w:pPr>
              <w:pStyle w:val="TableParagraph"/>
              <w:spacing w:line="291" w:lineRule="exact"/>
              <w:ind w:left="1013" w:right="935"/>
              <w:jc w:val="center"/>
              <w:rPr>
                <w:sz w:val="28"/>
              </w:rPr>
            </w:pPr>
            <w:r>
              <w:rPr>
                <w:sz w:val="28"/>
              </w:rPr>
              <w:t>Men</w:t>
            </w:r>
          </w:p>
        </w:tc>
        <w:tc>
          <w:tcPr>
            <w:tcW w:w="2303" w:type="dxa"/>
            <w:gridSpan w:val="2"/>
          </w:tcPr>
          <w:p>
            <w:pPr>
              <w:pStyle w:val="TableParagraph"/>
              <w:spacing w:line="291" w:lineRule="exact"/>
              <w:ind w:left="824"/>
              <w:rPr>
                <w:sz w:val="28"/>
              </w:rPr>
            </w:pPr>
            <w:r>
              <w:rPr>
                <w:sz w:val="28"/>
              </w:rPr>
              <w:t>Women</w:t>
            </w:r>
          </w:p>
        </w:tc>
      </w:tr>
      <w:tr>
        <w:trPr>
          <w:trHeight w:val="487" w:hRule="atLeast"/>
        </w:trPr>
        <w:tc>
          <w:tcPr>
            <w:tcW w:w="891" w:type="dxa"/>
          </w:tcPr>
          <w:p>
            <w:pPr>
              <w:pStyle w:val="TableParagraph"/>
              <w:rPr>
                <w:sz w:val="24"/>
              </w:rPr>
            </w:pPr>
          </w:p>
        </w:tc>
        <w:tc>
          <w:tcPr>
            <w:tcW w:w="1108" w:type="dxa"/>
          </w:tcPr>
          <w:p>
            <w:pPr>
              <w:pStyle w:val="TableParagraph"/>
              <w:spacing w:line="311" w:lineRule="exact"/>
              <w:ind w:left="216" w:right="14"/>
              <w:jc w:val="center"/>
              <w:rPr>
                <w:sz w:val="28"/>
              </w:rPr>
            </w:pPr>
            <w:r>
              <w:rPr>
                <w:sz w:val="28"/>
              </w:rPr>
              <w:t>Actual</w:t>
            </w:r>
          </w:p>
        </w:tc>
        <w:tc>
          <w:tcPr>
            <w:tcW w:w="1561" w:type="dxa"/>
          </w:tcPr>
          <w:p>
            <w:pPr>
              <w:pStyle w:val="TableParagraph"/>
              <w:spacing w:line="311" w:lineRule="exact"/>
              <w:ind w:left="384" w:right="156"/>
              <w:jc w:val="center"/>
              <w:rPr>
                <w:sz w:val="28"/>
              </w:rPr>
            </w:pPr>
            <w:r>
              <w:rPr>
                <w:sz w:val="28"/>
              </w:rPr>
              <w:t>Residual</w:t>
            </w:r>
          </w:p>
        </w:tc>
        <w:tc>
          <w:tcPr>
            <w:tcW w:w="979" w:type="dxa"/>
          </w:tcPr>
          <w:p>
            <w:pPr>
              <w:pStyle w:val="TableParagraph"/>
              <w:spacing w:line="311" w:lineRule="exact"/>
              <w:ind w:left="156" w:right="36"/>
              <w:jc w:val="center"/>
              <w:rPr>
                <w:sz w:val="28"/>
              </w:rPr>
            </w:pPr>
            <w:r>
              <w:rPr>
                <w:sz w:val="28"/>
              </w:rPr>
              <w:t>Actual</w:t>
            </w:r>
          </w:p>
        </w:tc>
        <w:tc>
          <w:tcPr>
            <w:tcW w:w="1524" w:type="dxa"/>
          </w:tcPr>
          <w:p>
            <w:pPr>
              <w:pStyle w:val="TableParagraph"/>
              <w:spacing w:line="311" w:lineRule="exact"/>
              <w:ind w:left="336" w:right="168"/>
              <w:jc w:val="center"/>
              <w:rPr>
                <w:sz w:val="28"/>
              </w:rPr>
            </w:pPr>
            <w:r>
              <w:rPr>
                <w:sz w:val="28"/>
              </w:rPr>
              <w:t>Residual</w:t>
            </w:r>
          </w:p>
        </w:tc>
        <w:tc>
          <w:tcPr>
            <w:tcW w:w="1104" w:type="dxa"/>
          </w:tcPr>
          <w:p>
            <w:pPr>
              <w:pStyle w:val="TableParagraph"/>
              <w:spacing w:line="311" w:lineRule="exact"/>
              <w:ind w:left="165" w:right="151"/>
              <w:jc w:val="center"/>
              <w:rPr>
                <w:sz w:val="28"/>
              </w:rPr>
            </w:pPr>
            <w:r>
              <w:rPr>
                <w:sz w:val="28"/>
              </w:rPr>
              <w:t>Actual</w:t>
            </w:r>
          </w:p>
        </w:tc>
        <w:tc>
          <w:tcPr>
            <w:tcW w:w="1199" w:type="dxa"/>
          </w:tcPr>
          <w:p>
            <w:pPr>
              <w:pStyle w:val="TableParagraph"/>
              <w:spacing w:line="311" w:lineRule="exact"/>
              <w:ind w:left="149" w:right="30"/>
              <w:jc w:val="center"/>
              <w:rPr>
                <w:sz w:val="28"/>
              </w:rPr>
            </w:pPr>
            <w:r>
              <w:rPr>
                <w:sz w:val="28"/>
              </w:rPr>
              <w:t>Residual</w:t>
            </w:r>
          </w:p>
        </w:tc>
      </w:tr>
      <w:tr>
        <w:trPr>
          <w:trHeight w:val="644" w:hRule="atLeast"/>
        </w:trPr>
        <w:tc>
          <w:tcPr>
            <w:tcW w:w="891" w:type="dxa"/>
          </w:tcPr>
          <w:p>
            <w:pPr>
              <w:pStyle w:val="TableParagraph"/>
              <w:spacing w:before="155"/>
              <w:ind w:left="50"/>
              <w:rPr>
                <w:sz w:val="28"/>
              </w:rPr>
            </w:pPr>
            <w:r>
              <w:rPr>
                <w:sz w:val="28"/>
              </w:rPr>
              <w:t>1980</w:t>
            </w:r>
          </w:p>
        </w:tc>
        <w:tc>
          <w:tcPr>
            <w:tcW w:w="1108" w:type="dxa"/>
          </w:tcPr>
          <w:p>
            <w:pPr>
              <w:pStyle w:val="TableParagraph"/>
              <w:spacing w:before="155"/>
              <w:ind w:left="216" w:right="11"/>
              <w:jc w:val="center"/>
              <w:rPr>
                <w:sz w:val="28"/>
              </w:rPr>
            </w:pPr>
            <w:r>
              <w:rPr>
                <w:sz w:val="28"/>
              </w:rPr>
              <w:t>0.48</w:t>
            </w:r>
          </w:p>
        </w:tc>
        <w:tc>
          <w:tcPr>
            <w:tcW w:w="1561" w:type="dxa"/>
          </w:tcPr>
          <w:p>
            <w:pPr>
              <w:pStyle w:val="TableParagraph"/>
              <w:spacing w:before="155"/>
              <w:ind w:left="384" w:right="156"/>
              <w:jc w:val="center"/>
              <w:rPr>
                <w:sz w:val="28"/>
              </w:rPr>
            </w:pPr>
            <w:r>
              <w:rPr>
                <w:sz w:val="28"/>
              </w:rPr>
              <w:t>0.38</w:t>
            </w:r>
          </w:p>
        </w:tc>
        <w:tc>
          <w:tcPr>
            <w:tcW w:w="979" w:type="dxa"/>
          </w:tcPr>
          <w:p>
            <w:pPr>
              <w:pStyle w:val="TableParagraph"/>
              <w:spacing w:before="155"/>
              <w:ind w:left="156" w:right="34"/>
              <w:jc w:val="center"/>
              <w:rPr>
                <w:sz w:val="28"/>
              </w:rPr>
            </w:pPr>
            <w:r>
              <w:rPr>
                <w:sz w:val="28"/>
              </w:rPr>
              <w:t>0.43</w:t>
            </w:r>
          </w:p>
        </w:tc>
        <w:tc>
          <w:tcPr>
            <w:tcW w:w="1524" w:type="dxa"/>
          </w:tcPr>
          <w:p>
            <w:pPr>
              <w:pStyle w:val="TableParagraph"/>
              <w:spacing w:before="155"/>
              <w:ind w:left="336" w:right="168"/>
              <w:jc w:val="center"/>
              <w:rPr>
                <w:sz w:val="28"/>
              </w:rPr>
            </w:pPr>
            <w:r>
              <w:rPr>
                <w:sz w:val="28"/>
              </w:rPr>
              <w:t>0.40</w:t>
            </w:r>
          </w:p>
        </w:tc>
        <w:tc>
          <w:tcPr>
            <w:tcW w:w="1104" w:type="dxa"/>
          </w:tcPr>
          <w:p>
            <w:pPr>
              <w:pStyle w:val="TableParagraph"/>
              <w:spacing w:before="155"/>
              <w:ind w:left="163" w:right="151"/>
              <w:jc w:val="center"/>
              <w:rPr>
                <w:sz w:val="28"/>
              </w:rPr>
            </w:pPr>
            <w:r>
              <w:rPr>
                <w:sz w:val="28"/>
              </w:rPr>
              <w:t>0.33</w:t>
            </w:r>
          </w:p>
        </w:tc>
        <w:tc>
          <w:tcPr>
            <w:tcW w:w="1199" w:type="dxa"/>
          </w:tcPr>
          <w:p>
            <w:pPr>
              <w:pStyle w:val="TableParagraph"/>
              <w:spacing w:before="155"/>
              <w:ind w:left="149" w:right="30"/>
              <w:jc w:val="center"/>
              <w:rPr>
                <w:sz w:val="28"/>
              </w:rPr>
            </w:pPr>
            <w:r>
              <w:rPr>
                <w:sz w:val="28"/>
              </w:rPr>
              <w:t>0.33</w:t>
            </w:r>
          </w:p>
        </w:tc>
      </w:tr>
      <w:tr>
        <w:trPr>
          <w:trHeight w:val="644" w:hRule="atLeast"/>
        </w:trPr>
        <w:tc>
          <w:tcPr>
            <w:tcW w:w="891" w:type="dxa"/>
          </w:tcPr>
          <w:p>
            <w:pPr>
              <w:pStyle w:val="TableParagraph"/>
              <w:spacing w:before="156"/>
              <w:ind w:left="50"/>
              <w:rPr>
                <w:sz w:val="28"/>
              </w:rPr>
            </w:pPr>
            <w:r>
              <w:rPr>
                <w:sz w:val="28"/>
              </w:rPr>
              <w:t>1990</w:t>
            </w:r>
          </w:p>
        </w:tc>
        <w:tc>
          <w:tcPr>
            <w:tcW w:w="1108" w:type="dxa"/>
          </w:tcPr>
          <w:p>
            <w:pPr>
              <w:pStyle w:val="TableParagraph"/>
              <w:spacing w:before="156"/>
              <w:ind w:left="216" w:right="11"/>
              <w:jc w:val="center"/>
              <w:rPr>
                <w:sz w:val="28"/>
              </w:rPr>
            </w:pPr>
            <w:r>
              <w:rPr>
                <w:sz w:val="28"/>
              </w:rPr>
              <w:t>0.54</w:t>
            </w:r>
          </w:p>
        </w:tc>
        <w:tc>
          <w:tcPr>
            <w:tcW w:w="1561" w:type="dxa"/>
          </w:tcPr>
          <w:p>
            <w:pPr>
              <w:pStyle w:val="TableParagraph"/>
              <w:spacing w:before="156"/>
              <w:ind w:left="384" w:right="156"/>
              <w:jc w:val="center"/>
              <w:rPr>
                <w:sz w:val="28"/>
              </w:rPr>
            </w:pPr>
            <w:r>
              <w:rPr>
                <w:sz w:val="28"/>
              </w:rPr>
              <w:t>0.42</w:t>
            </w:r>
          </w:p>
        </w:tc>
        <w:tc>
          <w:tcPr>
            <w:tcW w:w="979" w:type="dxa"/>
          </w:tcPr>
          <w:p>
            <w:pPr>
              <w:pStyle w:val="TableParagraph"/>
              <w:spacing w:before="156"/>
              <w:ind w:left="156" w:right="34"/>
              <w:jc w:val="center"/>
              <w:rPr>
                <w:sz w:val="28"/>
              </w:rPr>
            </w:pPr>
            <w:r>
              <w:rPr>
                <w:sz w:val="28"/>
              </w:rPr>
              <w:t>0.52</w:t>
            </w:r>
          </w:p>
        </w:tc>
        <w:tc>
          <w:tcPr>
            <w:tcW w:w="1524" w:type="dxa"/>
          </w:tcPr>
          <w:p>
            <w:pPr>
              <w:pStyle w:val="TableParagraph"/>
              <w:spacing w:before="156"/>
              <w:ind w:left="336" w:right="168"/>
              <w:jc w:val="center"/>
              <w:rPr>
                <w:sz w:val="28"/>
              </w:rPr>
            </w:pPr>
            <w:r>
              <w:rPr>
                <w:sz w:val="28"/>
              </w:rPr>
              <w:t>0.45</w:t>
            </w:r>
          </w:p>
        </w:tc>
        <w:tc>
          <w:tcPr>
            <w:tcW w:w="1104" w:type="dxa"/>
          </w:tcPr>
          <w:p>
            <w:pPr>
              <w:pStyle w:val="TableParagraph"/>
              <w:spacing w:before="156"/>
              <w:ind w:left="163" w:right="151"/>
              <w:jc w:val="center"/>
              <w:rPr>
                <w:sz w:val="28"/>
              </w:rPr>
            </w:pPr>
            <w:r>
              <w:rPr>
                <w:sz w:val="28"/>
              </w:rPr>
              <w:t>0.44</w:t>
            </w:r>
          </w:p>
        </w:tc>
        <w:tc>
          <w:tcPr>
            <w:tcW w:w="1199" w:type="dxa"/>
          </w:tcPr>
          <w:p>
            <w:pPr>
              <w:pStyle w:val="TableParagraph"/>
              <w:spacing w:before="156"/>
              <w:ind w:left="149" w:right="30"/>
              <w:jc w:val="center"/>
              <w:rPr>
                <w:sz w:val="28"/>
              </w:rPr>
            </w:pPr>
            <w:r>
              <w:rPr>
                <w:sz w:val="28"/>
              </w:rPr>
              <w:t>0.39</w:t>
            </w:r>
          </w:p>
        </w:tc>
      </w:tr>
      <w:tr>
        <w:trPr>
          <w:trHeight w:val="477" w:hRule="atLeast"/>
        </w:trPr>
        <w:tc>
          <w:tcPr>
            <w:tcW w:w="891" w:type="dxa"/>
          </w:tcPr>
          <w:p>
            <w:pPr>
              <w:pStyle w:val="TableParagraph"/>
              <w:spacing w:line="302" w:lineRule="exact" w:before="155"/>
              <w:ind w:left="50"/>
              <w:rPr>
                <w:sz w:val="28"/>
              </w:rPr>
            </w:pPr>
            <w:r>
              <w:rPr>
                <w:sz w:val="28"/>
              </w:rPr>
              <w:t>1998</w:t>
            </w:r>
          </w:p>
        </w:tc>
        <w:tc>
          <w:tcPr>
            <w:tcW w:w="1108" w:type="dxa"/>
          </w:tcPr>
          <w:p>
            <w:pPr>
              <w:pStyle w:val="TableParagraph"/>
              <w:spacing w:line="302" w:lineRule="exact" w:before="155"/>
              <w:ind w:left="216" w:right="11"/>
              <w:jc w:val="center"/>
              <w:rPr>
                <w:sz w:val="28"/>
              </w:rPr>
            </w:pPr>
            <w:r>
              <w:rPr>
                <w:sz w:val="28"/>
              </w:rPr>
              <w:t>0.57</w:t>
            </w:r>
          </w:p>
        </w:tc>
        <w:tc>
          <w:tcPr>
            <w:tcW w:w="1561" w:type="dxa"/>
          </w:tcPr>
          <w:p>
            <w:pPr>
              <w:pStyle w:val="TableParagraph"/>
              <w:spacing w:line="302" w:lineRule="exact" w:before="155"/>
              <w:ind w:left="384" w:right="156"/>
              <w:jc w:val="center"/>
              <w:rPr>
                <w:sz w:val="28"/>
              </w:rPr>
            </w:pPr>
            <w:r>
              <w:rPr>
                <w:sz w:val="28"/>
              </w:rPr>
              <w:t>0.46</w:t>
            </w:r>
          </w:p>
        </w:tc>
        <w:tc>
          <w:tcPr>
            <w:tcW w:w="979" w:type="dxa"/>
          </w:tcPr>
          <w:p>
            <w:pPr>
              <w:pStyle w:val="TableParagraph"/>
              <w:spacing w:line="302" w:lineRule="exact" w:before="155"/>
              <w:ind w:left="156" w:right="34"/>
              <w:jc w:val="center"/>
              <w:rPr>
                <w:sz w:val="28"/>
              </w:rPr>
            </w:pPr>
            <w:r>
              <w:rPr>
                <w:sz w:val="28"/>
              </w:rPr>
              <w:t>0.58</w:t>
            </w:r>
          </w:p>
        </w:tc>
        <w:tc>
          <w:tcPr>
            <w:tcW w:w="1524" w:type="dxa"/>
          </w:tcPr>
          <w:p>
            <w:pPr>
              <w:pStyle w:val="TableParagraph"/>
              <w:spacing w:line="302" w:lineRule="exact" w:before="155"/>
              <w:ind w:left="336" w:right="168"/>
              <w:jc w:val="center"/>
              <w:rPr>
                <w:sz w:val="28"/>
              </w:rPr>
            </w:pPr>
            <w:r>
              <w:rPr>
                <w:sz w:val="28"/>
              </w:rPr>
              <w:t>0.49</w:t>
            </w:r>
          </w:p>
        </w:tc>
        <w:tc>
          <w:tcPr>
            <w:tcW w:w="1104" w:type="dxa"/>
          </w:tcPr>
          <w:p>
            <w:pPr>
              <w:pStyle w:val="TableParagraph"/>
              <w:spacing w:line="302" w:lineRule="exact" w:before="155"/>
              <w:ind w:left="163" w:right="151"/>
              <w:jc w:val="center"/>
              <w:rPr>
                <w:sz w:val="28"/>
              </w:rPr>
            </w:pPr>
            <w:r>
              <w:rPr>
                <w:sz w:val="28"/>
              </w:rPr>
              <w:t>0.50</w:t>
            </w:r>
          </w:p>
        </w:tc>
        <w:tc>
          <w:tcPr>
            <w:tcW w:w="1199" w:type="dxa"/>
          </w:tcPr>
          <w:p>
            <w:pPr>
              <w:pStyle w:val="TableParagraph"/>
              <w:spacing w:line="302" w:lineRule="exact" w:before="155"/>
              <w:ind w:left="149" w:right="30"/>
              <w:jc w:val="center"/>
              <w:rPr>
                <w:sz w:val="28"/>
              </w:rPr>
            </w:pPr>
            <w:r>
              <w:rPr>
                <w:sz w:val="28"/>
              </w:rPr>
              <w:t>0.42</w:t>
            </w:r>
          </w:p>
        </w:tc>
      </w:tr>
    </w:tbl>
    <w:p>
      <w:pPr>
        <w:pStyle w:val="BodyText"/>
        <w:spacing w:before="9"/>
        <w:rPr>
          <w:b/>
          <w:sz w:val="27"/>
        </w:rPr>
      </w:pPr>
    </w:p>
    <w:p>
      <w:pPr>
        <w:spacing w:before="0"/>
        <w:ind w:left="325" w:right="579" w:firstLine="0"/>
        <w:jc w:val="left"/>
        <w:rPr>
          <w:sz w:val="24"/>
        </w:rPr>
      </w:pPr>
      <w:r>
        <w:rPr>
          <w:sz w:val="24"/>
        </w:rPr>
        <w:t>See Prasad (2002), Tables 2, 3. These are based on log hourly (real) wages from the UK New Earnings Survey and are centred 3-year moving averages. Residual inequality is based on the residuals from regressions controlling for industry, occupation, region and FT work (and gender in the “All” category).</w:t>
      </w:r>
    </w:p>
    <w:p>
      <w:pPr>
        <w:spacing w:after="0"/>
        <w:jc w:val="left"/>
        <w:rPr>
          <w:sz w:val="24"/>
        </w:rPr>
        <w:sectPr>
          <w:pgSz w:w="12240" w:h="15840"/>
          <w:pgMar w:header="214" w:footer="0" w:top="800" w:bottom="280" w:left="1640" w:right="1400"/>
        </w:sectPr>
      </w:pPr>
    </w:p>
    <w:p>
      <w:pPr>
        <w:pStyle w:val="Heading1"/>
        <w:spacing w:line="360" w:lineRule="auto"/>
        <w:ind w:left="2968" w:right="3194" w:firstLine="1060"/>
        <w:jc w:val="left"/>
        <w:rPr>
          <w:u w:val="none"/>
        </w:rPr>
      </w:pPr>
      <w:r>
        <w:rPr>
          <w:u w:val="thick"/>
        </w:rPr>
        <w:t>Table 7</w:t>
      </w:r>
      <w:r>
        <w:rPr>
          <w:u w:val="none"/>
        </w:rPr>
        <w:t> </w:t>
      </w:r>
      <w:r>
        <w:rPr>
          <w:u w:val="thick"/>
        </w:rPr>
        <w:t>International Test Scores</w:t>
      </w:r>
    </w:p>
    <w:p>
      <w:pPr>
        <w:pStyle w:val="ListParagraph"/>
        <w:numPr>
          <w:ilvl w:val="0"/>
          <w:numId w:val="8"/>
        </w:numPr>
        <w:tabs>
          <w:tab w:pos="1713" w:val="left" w:leader="none"/>
        </w:tabs>
        <w:spacing w:line="240" w:lineRule="auto" w:before="0" w:after="0"/>
        <w:ind w:left="2704" w:right="1597" w:hanging="1352"/>
        <w:jc w:val="left"/>
        <w:rPr>
          <w:sz w:val="28"/>
        </w:rPr>
      </w:pPr>
      <w:r>
        <w:rPr>
          <w:sz w:val="28"/>
        </w:rPr>
        <w:t>Distribution of Scores in International Maths Test of 13 year-old Pupils 1963-64</w:t>
      </w:r>
      <w:r>
        <w:rPr>
          <w:spacing w:val="-4"/>
          <w:sz w:val="28"/>
        </w:rPr>
        <w:t> </w:t>
      </w:r>
      <w:r>
        <w:rPr>
          <w:sz w:val="28"/>
        </w:rPr>
        <w:t>(%)</w:t>
      </w:r>
    </w:p>
    <w:p>
      <w:pPr>
        <w:pStyle w:val="BodyText"/>
        <w:rPr>
          <w:sz w:val="2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04"/>
        <w:gridCol w:w="2353"/>
        <w:gridCol w:w="1592"/>
      </w:tblGrid>
      <w:tr>
        <w:trPr>
          <w:trHeight w:val="313" w:hRule="atLeast"/>
        </w:trPr>
        <w:tc>
          <w:tcPr>
            <w:tcW w:w="2403" w:type="dxa"/>
          </w:tcPr>
          <w:p>
            <w:pPr>
              <w:pStyle w:val="TableParagraph"/>
              <w:spacing w:line="266" w:lineRule="exact"/>
              <w:ind w:left="162"/>
              <w:rPr>
                <w:b/>
                <w:sz w:val="24"/>
              </w:rPr>
            </w:pPr>
            <w:r>
              <w:rPr>
                <w:b/>
                <w:sz w:val="24"/>
              </w:rPr>
              <w:t>Score (out of 70)</w:t>
            </w:r>
          </w:p>
        </w:tc>
        <w:tc>
          <w:tcPr>
            <w:tcW w:w="1604" w:type="dxa"/>
          </w:tcPr>
          <w:p>
            <w:pPr>
              <w:pStyle w:val="TableParagraph"/>
              <w:spacing w:line="294" w:lineRule="exact"/>
              <w:ind w:left="537" w:right="668"/>
              <w:jc w:val="center"/>
              <w:rPr>
                <w:b/>
                <w:sz w:val="28"/>
              </w:rPr>
            </w:pPr>
            <w:r>
              <w:rPr>
                <w:b/>
                <w:sz w:val="28"/>
              </w:rPr>
              <w:t>US</w:t>
            </w:r>
          </w:p>
        </w:tc>
        <w:tc>
          <w:tcPr>
            <w:tcW w:w="2353" w:type="dxa"/>
          </w:tcPr>
          <w:p>
            <w:pPr>
              <w:pStyle w:val="TableParagraph"/>
              <w:spacing w:line="294" w:lineRule="exact"/>
              <w:ind w:left="670" w:right="507"/>
              <w:jc w:val="center"/>
              <w:rPr>
                <w:b/>
                <w:sz w:val="28"/>
              </w:rPr>
            </w:pPr>
            <w:r>
              <w:rPr>
                <w:b/>
                <w:sz w:val="28"/>
              </w:rPr>
              <w:t>Germany</w:t>
            </w:r>
          </w:p>
        </w:tc>
        <w:tc>
          <w:tcPr>
            <w:tcW w:w="1592" w:type="dxa"/>
          </w:tcPr>
          <w:p>
            <w:pPr>
              <w:pStyle w:val="TableParagraph"/>
              <w:spacing w:line="294" w:lineRule="exact"/>
              <w:ind w:left="511" w:right="29"/>
              <w:jc w:val="center"/>
              <w:rPr>
                <w:b/>
                <w:sz w:val="28"/>
              </w:rPr>
            </w:pPr>
            <w:r>
              <w:rPr>
                <w:b/>
                <w:sz w:val="28"/>
              </w:rPr>
              <w:t>England</w:t>
            </w:r>
          </w:p>
        </w:tc>
      </w:tr>
      <w:tr>
        <w:trPr>
          <w:trHeight w:val="319" w:hRule="atLeast"/>
        </w:trPr>
        <w:tc>
          <w:tcPr>
            <w:tcW w:w="2403" w:type="dxa"/>
          </w:tcPr>
          <w:p>
            <w:pPr>
              <w:pStyle w:val="TableParagraph"/>
              <w:spacing w:line="299" w:lineRule="exact"/>
              <w:ind w:left="50"/>
              <w:rPr>
                <w:sz w:val="28"/>
              </w:rPr>
            </w:pPr>
            <w:r>
              <w:rPr>
                <w:sz w:val="28"/>
              </w:rPr>
              <w:t>&lt;5</w:t>
            </w:r>
          </w:p>
        </w:tc>
        <w:tc>
          <w:tcPr>
            <w:tcW w:w="1604" w:type="dxa"/>
          </w:tcPr>
          <w:p>
            <w:pPr>
              <w:pStyle w:val="TableParagraph"/>
              <w:spacing w:line="299" w:lineRule="exact"/>
              <w:ind w:left="532" w:right="668"/>
              <w:jc w:val="center"/>
              <w:rPr>
                <w:sz w:val="28"/>
              </w:rPr>
            </w:pPr>
            <w:r>
              <w:rPr>
                <w:sz w:val="28"/>
              </w:rPr>
              <w:t>22</w:t>
            </w:r>
          </w:p>
        </w:tc>
        <w:tc>
          <w:tcPr>
            <w:tcW w:w="2353" w:type="dxa"/>
          </w:tcPr>
          <w:p>
            <w:pPr>
              <w:pStyle w:val="TableParagraph"/>
              <w:spacing w:line="299" w:lineRule="exact"/>
              <w:ind w:left="164"/>
              <w:jc w:val="center"/>
              <w:rPr>
                <w:sz w:val="28"/>
              </w:rPr>
            </w:pPr>
            <w:r>
              <w:rPr>
                <w:w w:val="100"/>
                <w:sz w:val="28"/>
              </w:rPr>
              <w:t>8</w:t>
            </w:r>
          </w:p>
        </w:tc>
        <w:tc>
          <w:tcPr>
            <w:tcW w:w="1592" w:type="dxa"/>
          </w:tcPr>
          <w:p>
            <w:pPr>
              <w:pStyle w:val="TableParagraph"/>
              <w:spacing w:line="299" w:lineRule="exact"/>
              <w:ind w:left="508" w:right="29"/>
              <w:jc w:val="center"/>
              <w:rPr>
                <w:sz w:val="28"/>
              </w:rPr>
            </w:pPr>
            <w:r>
              <w:rPr>
                <w:sz w:val="28"/>
              </w:rPr>
              <w:t>24</w:t>
            </w:r>
          </w:p>
        </w:tc>
      </w:tr>
      <w:tr>
        <w:trPr>
          <w:trHeight w:val="322" w:hRule="atLeast"/>
        </w:trPr>
        <w:tc>
          <w:tcPr>
            <w:tcW w:w="2403" w:type="dxa"/>
          </w:tcPr>
          <w:p>
            <w:pPr>
              <w:pStyle w:val="TableParagraph"/>
              <w:spacing w:line="303" w:lineRule="exact"/>
              <w:ind w:left="50"/>
              <w:rPr>
                <w:sz w:val="28"/>
              </w:rPr>
            </w:pPr>
            <w:r>
              <w:rPr>
                <w:sz w:val="28"/>
              </w:rPr>
              <w:t>6-30</w:t>
            </w:r>
          </w:p>
        </w:tc>
        <w:tc>
          <w:tcPr>
            <w:tcW w:w="1604" w:type="dxa"/>
          </w:tcPr>
          <w:p>
            <w:pPr>
              <w:pStyle w:val="TableParagraph"/>
              <w:spacing w:line="303" w:lineRule="exact"/>
              <w:ind w:left="535" w:right="668"/>
              <w:jc w:val="center"/>
              <w:rPr>
                <w:sz w:val="28"/>
              </w:rPr>
            </w:pPr>
            <w:r>
              <w:rPr>
                <w:sz w:val="28"/>
              </w:rPr>
              <w:t>62</w:t>
            </w:r>
          </w:p>
        </w:tc>
        <w:tc>
          <w:tcPr>
            <w:tcW w:w="2353" w:type="dxa"/>
          </w:tcPr>
          <w:p>
            <w:pPr>
              <w:pStyle w:val="TableParagraph"/>
              <w:spacing w:line="303" w:lineRule="exact"/>
              <w:ind w:left="670" w:right="506"/>
              <w:jc w:val="center"/>
              <w:rPr>
                <w:sz w:val="28"/>
              </w:rPr>
            </w:pPr>
            <w:r>
              <w:rPr>
                <w:sz w:val="28"/>
              </w:rPr>
              <w:t>59</w:t>
            </w:r>
          </w:p>
        </w:tc>
        <w:tc>
          <w:tcPr>
            <w:tcW w:w="1592" w:type="dxa"/>
          </w:tcPr>
          <w:p>
            <w:pPr>
              <w:pStyle w:val="TableParagraph"/>
              <w:spacing w:line="303" w:lineRule="exact"/>
              <w:ind w:left="510" w:right="29"/>
              <w:jc w:val="center"/>
              <w:rPr>
                <w:sz w:val="28"/>
              </w:rPr>
            </w:pPr>
            <w:r>
              <w:rPr>
                <w:sz w:val="28"/>
              </w:rPr>
              <w:t>49</w:t>
            </w:r>
          </w:p>
        </w:tc>
      </w:tr>
      <w:tr>
        <w:trPr>
          <w:trHeight w:val="322" w:hRule="atLeast"/>
        </w:trPr>
        <w:tc>
          <w:tcPr>
            <w:tcW w:w="2403" w:type="dxa"/>
          </w:tcPr>
          <w:p>
            <w:pPr>
              <w:pStyle w:val="TableParagraph"/>
              <w:spacing w:line="303" w:lineRule="exact"/>
              <w:ind w:left="50"/>
              <w:rPr>
                <w:sz w:val="28"/>
              </w:rPr>
            </w:pPr>
            <w:r>
              <w:rPr>
                <w:sz w:val="28"/>
              </w:rPr>
              <w:t>31-51</w:t>
            </w:r>
          </w:p>
        </w:tc>
        <w:tc>
          <w:tcPr>
            <w:tcW w:w="1604" w:type="dxa"/>
          </w:tcPr>
          <w:p>
            <w:pPr>
              <w:pStyle w:val="TableParagraph"/>
              <w:spacing w:line="303" w:lineRule="exact"/>
              <w:ind w:left="533" w:right="668"/>
              <w:jc w:val="center"/>
              <w:rPr>
                <w:sz w:val="28"/>
              </w:rPr>
            </w:pPr>
            <w:r>
              <w:rPr>
                <w:sz w:val="28"/>
              </w:rPr>
              <w:t>14</w:t>
            </w:r>
          </w:p>
        </w:tc>
        <w:tc>
          <w:tcPr>
            <w:tcW w:w="2353" w:type="dxa"/>
          </w:tcPr>
          <w:p>
            <w:pPr>
              <w:pStyle w:val="TableParagraph"/>
              <w:spacing w:line="303" w:lineRule="exact"/>
              <w:ind w:left="670" w:right="507"/>
              <w:jc w:val="center"/>
              <w:rPr>
                <w:sz w:val="28"/>
              </w:rPr>
            </w:pPr>
            <w:r>
              <w:rPr>
                <w:sz w:val="28"/>
              </w:rPr>
              <w:t>30</w:t>
            </w:r>
          </w:p>
        </w:tc>
        <w:tc>
          <w:tcPr>
            <w:tcW w:w="1592" w:type="dxa"/>
          </w:tcPr>
          <w:p>
            <w:pPr>
              <w:pStyle w:val="TableParagraph"/>
              <w:spacing w:line="303" w:lineRule="exact"/>
              <w:ind w:left="509" w:right="29"/>
              <w:jc w:val="center"/>
              <w:rPr>
                <w:sz w:val="28"/>
              </w:rPr>
            </w:pPr>
            <w:r>
              <w:rPr>
                <w:sz w:val="28"/>
              </w:rPr>
              <w:t>22</w:t>
            </w:r>
          </w:p>
        </w:tc>
      </w:tr>
      <w:tr>
        <w:trPr>
          <w:trHeight w:val="321" w:hRule="atLeast"/>
        </w:trPr>
        <w:tc>
          <w:tcPr>
            <w:tcW w:w="2403" w:type="dxa"/>
          </w:tcPr>
          <w:p>
            <w:pPr>
              <w:pStyle w:val="TableParagraph"/>
              <w:spacing w:line="302" w:lineRule="exact"/>
              <w:ind w:left="50"/>
              <w:rPr>
                <w:sz w:val="28"/>
              </w:rPr>
            </w:pPr>
            <w:r>
              <w:rPr>
                <w:sz w:val="28"/>
              </w:rPr>
              <w:t>&gt;51</w:t>
            </w:r>
          </w:p>
        </w:tc>
        <w:tc>
          <w:tcPr>
            <w:tcW w:w="1604" w:type="dxa"/>
          </w:tcPr>
          <w:p>
            <w:pPr>
              <w:pStyle w:val="TableParagraph"/>
              <w:spacing w:line="302" w:lineRule="exact"/>
              <w:ind w:right="133"/>
              <w:jc w:val="center"/>
              <w:rPr>
                <w:sz w:val="28"/>
              </w:rPr>
            </w:pPr>
            <w:r>
              <w:rPr>
                <w:w w:val="100"/>
                <w:sz w:val="28"/>
              </w:rPr>
              <w:t>1</w:t>
            </w:r>
          </w:p>
        </w:tc>
        <w:tc>
          <w:tcPr>
            <w:tcW w:w="2353" w:type="dxa"/>
          </w:tcPr>
          <w:p>
            <w:pPr>
              <w:pStyle w:val="TableParagraph"/>
              <w:spacing w:line="302" w:lineRule="exact"/>
              <w:ind w:left="164"/>
              <w:jc w:val="center"/>
              <w:rPr>
                <w:sz w:val="28"/>
              </w:rPr>
            </w:pPr>
            <w:r>
              <w:rPr>
                <w:w w:val="100"/>
                <w:sz w:val="28"/>
              </w:rPr>
              <w:t>3</w:t>
            </w:r>
          </w:p>
        </w:tc>
        <w:tc>
          <w:tcPr>
            <w:tcW w:w="1592" w:type="dxa"/>
          </w:tcPr>
          <w:p>
            <w:pPr>
              <w:pStyle w:val="TableParagraph"/>
              <w:spacing w:line="302" w:lineRule="exact"/>
              <w:ind w:left="482"/>
              <w:jc w:val="center"/>
              <w:rPr>
                <w:sz w:val="28"/>
              </w:rPr>
            </w:pPr>
            <w:r>
              <w:rPr>
                <w:w w:val="100"/>
                <w:sz w:val="28"/>
              </w:rPr>
              <w:t>5</w:t>
            </w:r>
          </w:p>
        </w:tc>
      </w:tr>
      <w:tr>
        <w:trPr>
          <w:trHeight w:val="321" w:hRule="atLeast"/>
        </w:trPr>
        <w:tc>
          <w:tcPr>
            <w:tcW w:w="2403" w:type="dxa"/>
          </w:tcPr>
          <w:p>
            <w:pPr>
              <w:pStyle w:val="TableParagraph"/>
              <w:spacing w:line="302" w:lineRule="exact"/>
              <w:ind w:left="50"/>
              <w:rPr>
                <w:sz w:val="28"/>
              </w:rPr>
            </w:pPr>
            <w:r>
              <w:rPr>
                <w:sz w:val="28"/>
              </w:rPr>
              <w:t>Mean</w:t>
            </w:r>
          </w:p>
        </w:tc>
        <w:tc>
          <w:tcPr>
            <w:tcW w:w="1604" w:type="dxa"/>
          </w:tcPr>
          <w:p>
            <w:pPr>
              <w:pStyle w:val="TableParagraph"/>
              <w:spacing w:line="302" w:lineRule="exact"/>
              <w:ind w:left="536" w:right="668"/>
              <w:jc w:val="center"/>
              <w:rPr>
                <w:sz w:val="28"/>
              </w:rPr>
            </w:pPr>
            <w:r>
              <w:rPr>
                <w:sz w:val="28"/>
              </w:rPr>
              <w:t>16</w:t>
            </w:r>
          </w:p>
        </w:tc>
        <w:tc>
          <w:tcPr>
            <w:tcW w:w="2353" w:type="dxa"/>
          </w:tcPr>
          <w:p>
            <w:pPr>
              <w:pStyle w:val="TableParagraph"/>
              <w:spacing w:line="302" w:lineRule="exact"/>
              <w:ind w:left="670" w:right="505"/>
              <w:jc w:val="center"/>
              <w:rPr>
                <w:sz w:val="28"/>
              </w:rPr>
            </w:pPr>
            <w:r>
              <w:rPr>
                <w:sz w:val="28"/>
              </w:rPr>
              <w:t>25</w:t>
            </w:r>
          </w:p>
        </w:tc>
        <w:tc>
          <w:tcPr>
            <w:tcW w:w="1592" w:type="dxa"/>
          </w:tcPr>
          <w:p>
            <w:pPr>
              <w:pStyle w:val="TableParagraph"/>
              <w:spacing w:line="302" w:lineRule="exact"/>
              <w:ind w:left="510" w:right="29"/>
              <w:jc w:val="center"/>
              <w:rPr>
                <w:sz w:val="28"/>
              </w:rPr>
            </w:pPr>
            <w:r>
              <w:rPr>
                <w:sz w:val="28"/>
              </w:rPr>
              <w:t>19</w:t>
            </w:r>
          </w:p>
        </w:tc>
      </w:tr>
      <w:tr>
        <w:trPr>
          <w:trHeight w:val="316" w:hRule="atLeast"/>
        </w:trPr>
        <w:tc>
          <w:tcPr>
            <w:tcW w:w="2403" w:type="dxa"/>
          </w:tcPr>
          <w:p>
            <w:pPr>
              <w:pStyle w:val="TableParagraph"/>
              <w:spacing w:line="296" w:lineRule="exact"/>
              <w:ind w:left="50"/>
              <w:rPr>
                <w:sz w:val="28"/>
              </w:rPr>
            </w:pPr>
            <w:r>
              <w:rPr>
                <w:sz w:val="28"/>
              </w:rPr>
              <w:t>cv (sd/mean)</w:t>
            </w:r>
          </w:p>
        </w:tc>
        <w:tc>
          <w:tcPr>
            <w:tcW w:w="1604" w:type="dxa"/>
          </w:tcPr>
          <w:p>
            <w:pPr>
              <w:pStyle w:val="TableParagraph"/>
              <w:spacing w:line="296" w:lineRule="exact"/>
              <w:ind w:left="531" w:right="668"/>
              <w:jc w:val="center"/>
              <w:rPr>
                <w:sz w:val="28"/>
              </w:rPr>
            </w:pPr>
            <w:r>
              <w:rPr>
                <w:sz w:val="28"/>
              </w:rPr>
              <w:t>82</w:t>
            </w:r>
          </w:p>
        </w:tc>
        <w:tc>
          <w:tcPr>
            <w:tcW w:w="2353" w:type="dxa"/>
          </w:tcPr>
          <w:p>
            <w:pPr>
              <w:pStyle w:val="TableParagraph"/>
              <w:spacing w:line="296" w:lineRule="exact"/>
              <w:ind w:left="668" w:right="507"/>
              <w:jc w:val="center"/>
              <w:rPr>
                <w:sz w:val="28"/>
              </w:rPr>
            </w:pPr>
            <w:r>
              <w:rPr>
                <w:sz w:val="28"/>
              </w:rPr>
              <w:t>53</w:t>
            </w:r>
          </w:p>
        </w:tc>
        <w:tc>
          <w:tcPr>
            <w:tcW w:w="1592" w:type="dxa"/>
          </w:tcPr>
          <w:p>
            <w:pPr>
              <w:pStyle w:val="TableParagraph"/>
              <w:spacing w:line="296" w:lineRule="exact"/>
              <w:ind w:left="507" w:right="29"/>
              <w:jc w:val="center"/>
              <w:rPr>
                <w:sz w:val="28"/>
              </w:rPr>
            </w:pPr>
            <w:r>
              <w:rPr>
                <w:sz w:val="28"/>
              </w:rPr>
              <w:t>88</w:t>
            </w:r>
          </w:p>
        </w:tc>
      </w:tr>
    </w:tbl>
    <w:p>
      <w:pPr>
        <w:pStyle w:val="BodyText"/>
        <w:spacing w:before="10"/>
        <w:rPr>
          <w:sz w:val="41"/>
        </w:rPr>
      </w:pPr>
    </w:p>
    <w:p>
      <w:pPr>
        <w:pStyle w:val="ListParagraph"/>
        <w:numPr>
          <w:ilvl w:val="0"/>
          <w:numId w:val="8"/>
        </w:numPr>
        <w:tabs>
          <w:tab w:pos="1848" w:val="left" w:leader="none"/>
        </w:tabs>
        <w:spacing w:line="242" w:lineRule="auto" w:before="0" w:after="0"/>
        <w:ind w:left="3282" w:right="1726" w:hanging="1796"/>
        <w:jc w:val="left"/>
        <w:rPr>
          <w:sz w:val="28"/>
        </w:rPr>
      </w:pPr>
      <w:r>
        <w:rPr>
          <w:sz w:val="28"/>
        </w:rPr>
        <w:t>Adult Population at the Lowest Levels of Literacy in the mid-1990s</w:t>
      </w:r>
      <w:r>
        <w:rPr>
          <w:spacing w:val="-3"/>
          <w:sz w:val="28"/>
        </w:rPr>
        <w:t> </w:t>
      </w:r>
      <w:r>
        <w:rPr>
          <w:sz w:val="28"/>
        </w:rPr>
        <w:t>(%)</w:t>
      </w:r>
    </w:p>
    <w:p>
      <w:pPr>
        <w:pStyle w:val="BodyText"/>
        <w:rPr>
          <w:sz w:val="2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223"/>
        <w:gridCol w:w="1587"/>
        <w:gridCol w:w="967"/>
        <w:gridCol w:w="1685"/>
        <w:gridCol w:w="1014"/>
      </w:tblGrid>
      <w:tr>
        <w:trPr>
          <w:trHeight w:val="542" w:hRule="atLeast"/>
        </w:trPr>
        <w:tc>
          <w:tcPr>
            <w:tcW w:w="1843" w:type="dxa"/>
          </w:tcPr>
          <w:p>
            <w:pPr>
              <w:pStyle w:val="TableParagraph"/>
              <w:spacing w:before="8"/>
              <w:rPr>
                <w:sz w:val="22"/>
              </w:rPr>
            </w:pPr>
          </w:p>
          <w:p>
            <w:pPr>
              <w:pStyle w:val="TableParagraph"/>
              <w:spacing w:line="261" w:lineRule="exact"/>
              <w:ind w:left="50"/>
              <w:rPr>
                <w:sz w:val="24"/>
              </w:rPr>
            </w:pPr>
            <w:r>
              <w:rPr>
                <w:sz w:val="24"/>
                <w:u w:val="single"/>
              </w:rPr>
              <w:t>Prose literacy</w:t>
            </w:r>
          </w:p>
        </w:tc>
        <w:tc>
          <w:tcPr>
            <w:tcW w:w="1223" w:type="dxa"/>
          </w:tcPr>
          <w:p>
            <w:pPr>
              <w:pStyle w:val="TableParagraph"/>
              <w:spacing w:line="266" w:lineRule="exact"/>
              <w:ind w:left="457" w:right="305"/>
              <w:jc w:val="center"/>
              <w:rPr>
                <w:b/>
                <w:sz w:val="24"/>
              </w:rPr>
            </w:pPr>
            <w:r>
              <w:rPr>
                <w:b/>
                <w:sz w:val="24"/>
              </w:rPr>
              <w:t>US</w:t>
            </w:r>
          </w:p>
        </w:tc>
        <w:tc>
          <w:tcPr>
            <w:tcW w:w="1587" w:type="dxa"/>
          </w:tcPr>
          <w:p>
            <w:pPr>
              <w:pStyle w:val="TableParagraph"/>
              <w:spacing w:line="266" w:lineRule="exact"/>
              <w:ind w:left="303" w:right="269"/>
              <w:jc w:val="center"/>
              <w:rPr>
                <w:b/>
                <w:sz w:val="24"/>
              </w:rPr>
            </w:pPr>
            <w:r>
              <w:rPr>
                <w:b/>
                <w:sz w:val="24"/>
              </w:rPr>
              <w:t>Germany</w:t>
            </w:r>
          </w:p>
        </w:tc>
        <w:tc>
          <w:tcPr>
            <w:tcW w:w="967" w:type="dxa"/>
          </w:tcPr>
          <w:p>
            <w:pPr>
              <w:pStyle w:val="TableParagraph"/>
              <w:spacing w:line="266" w:lineRule="exact"/>
              <w:ind w:right="285"/>
              <w:jc w:val="right"/>
              <w:rPr>
                <w:b/>
                <w:sz w:val="24"/>
              </w:rPr>
            </w:pPr>
            <w:r>
              <w:rPr>
                <w:b/>
                <w:sz w:val="24"/>
              </w:rPr>
              <w:t>UK</w:t>
            </w:r>
          </w:p>
        </w:tc>
        <w:tc>
          <w:tcPr>
            <w:tcW w:w="1685" w:type="dxa"/>
          </w:tcPr>
          <w:p>
            <w:pPr>
              <w:pStyle w:val="TableParagraph"/>
              <w:spacing w:line="266" w:lineRule="exact"/>
              <w:ind w:left="234" w:right="157"/>
              <w:jc w:val="center"/>
              <w:rPr>
                <w:b/>
                <w:sz w:val="24"/>
              </w:rPr>
            </w:pPr>
            <w:r>
              <w:rPr>
                <w:b/>
                <w:sz w:val="24"/>
              </w:rPr>
              <w:t>Netherlands</w:t>
            </w:r>
          </w:p>
        </w:tc>
        <w:tc>
          <w:tcPr>
            <w:tcW w:w="1014" w:type="dxa"/>
          </w:tcPr>
          <w:p>
            <w:pPr>
              <w:pStyle w:val="TableParagraph"/>
              <w:spacing w:line="266" w:lineRule="exact"/>
              <w:ind w:left="153" w:right="33"/>
              <w:jc w:val="center"/>
              <w:rPr>
                <w:b/>
                <w:sz w:val="24"/>
              </w:rPr>
            </w:pPr>
            <w:r>
              <w:rPr>
                <w:b/>
                <w:sz w:val="24"/>
              </w:rPr>
              <w:t>Sweden</w:t>
            </w:r>
          </w:p>
        </w:tc>
      </w:tr>
      <w:tr>
        <w:trPr>
          <w:trHeight w:val="276" w:hRule="atLeast"/>
        </w:trPr>
        <w:tc>
          <w:tcPr>
            <w:tcW w:w="1843" w:type="dxa"/>
          </w:tcPr>
          <w:p>
            <w:pPr>
              <w:pStyle w:val="TableParagraph"/>
              <w:spacing w:line="256" w:lineRule="exact"/>
              <w:ind w:left="50"/>
              <w:rPr>
                <w:sz w:val="24"/>
              </w:rPr>
            </w:pPr>
            <w:r>
              <w:rPr>
                <w:sz w:val="24"/>
              </w:rPr>
              <w:t>Level 1</w:t>
            </w:r>
          </w:p>
        </w:tc>
        <w:tc>
          <w:tcPr>
            <w:tcW w:w="1223" w:type="dxa"/>
          </w:tcPr>
          <w:p>
            <w:pPr>
              <w:pStyle w:val="TableParagraph"/>
              <w:spacing w:line="256" w:lineRule="exact"/>
              <w:ind w:left="456" w:right="305"/>
              <w:jc w:val="center"/>
              <w:rPr>
                <w:sz w:val="24"/>
              </w:rPr>
            </w:pPr>
            <w:r>
              <w:rPr>
                <w:sz w:val="24"/>
              </w:rPr>
              <w:t>20.7</w:t>
            </w:r>
          </w:p>
        </w:tc>
        <w:tc>
          <w:tcPr>
            <w:tcW w:w="1587" w:type="dxa"/>
          </w:tcPr>
          <w:p>
            <w:pPr>
              <w:pStyle w:val="TableParagraph"/>
              <w:spacing w:line="256" w:lineRule="exact"/>
              <w:ind w:left="303" w:right="269"/>
              <w:jc w:val="center"/>
              <w:rPr>
                <w:sz w:val="24"/>
              </w:rPr>
            </w:pPr>
            <w:r>
              <w:rPr>
                <w:sz w:val="24"/>
              </w:rPr>
              <w:t>14.4</w:t>
            </w:r>
          </w:p>
        </w:tc>
        <w:tc>
          <w:tcPr>
            <w:tcW w:w="967" w:type="dxa"/>
          </w:tcPr>
          <w:p>
            <w:pPr>
              <w:pStyle w:val="TableParagraph"/>
              <w:spacing w:line="256" w:lineRule="exact"/>
              <w:ind w:right="256"/>
              <w:jc w:val="right"/>
              <w:rPr>
                <w:sz w:val="24"/>
              </w:rPr>
            </w:pPr>
            <w:r>
              <w:rPr>
                <w:sz w:val="24"/>
              </w:rPr>
              <w:t>21.8</w:t>
            </w:r>
          </w:p>
        </w:tc>
        <w:tc>
          <w:tcPr>
            <w:tcW w:w="1685" w:type="dxa"/>
          </w:tcPr>
          <w:p>
            <w:pPr>
              <w:pStyle w:val="TableParagraph"/>
              <w:spacing w:line="256" w:lineRule="exact"/>
              <w:ind w:left="232" w:right="157"/>
              <w:jc w:val="center"/>
              <w:rPr>
                <w:sz w:val="24"/>
              </w:rPr>
            </w:pPr>
            <w:r>
              <w:rPr>
                <w:sz w:val="24"/>
              </w:rPr>
              <w:t>10.5</w:t>
            </w:r>
          </w:p>
        </w:tc>
        <w:tc>
          <w:tcPr>
            <w:tcW w:w="1014" w:type="dxa"/>
          </w:tcPr>
          <w:p>
            <w:pPr>
              <w:pStyle w:val="TableParagraph"/>
              <w:spacing w:line="256" w:lineRule="exact"/>
              <w:ind w:left="153" w:right="31"/>
              <w:jc w:val="center"/>
              <w:rPr>
                <w:sz w:val="24"/>
              </w:rPr>
            </w:pPr>
            <w:r>
              <w:rPr>
                <w:sz w:val="24"/>
              </w:rPr>
              <w:t>7.5</w:t>
            </w:r>
          </w:p>
        </w:tc>
      </w:tr>
      <w:tr>
        <w:trPr>
          <w:trHeight w:val="413" w:hRule="atLeast"/>
        </w:trPr>
        <w:tc>
          <w:tcPr>
            <w:tcW w:w="1843" w:type="dxa"/>
          </w:tcPr>
          <w:p>
            <w:pPr>
              <w:pStyle w:val="TableParagraph"/>
              <w:spacing w:line="271" w:lineRule="exact"/>
              <w:ind w:left="50"/>
              <w:rPr>
                <w:sz w:val="24"/>
              </w:rPr>
            </w:pPr>
            <w:r>
              <w:rPr>
                <w:sz w:val="24"/>
              </w:rPr>
              <w:t>Level 1+2</w:t>
            </w:r>
          </w:p>
        </w:tc>
        <w:tc>
          <w:tcPr>
            <w:tcW w:w="1223" w:type="dxa"/>
          </w:tcPr>
          <w:p>
            <w:pPr>
              <w:pStyle w:val="TableParagraph"/>
              <w:spacing w:line="271" w:lineRule="exact"/>
              <w:ind w:left="457" w:right="304"/>
              <w:jc w:val="center"/>
              <w:rPr>
                <w:sz w:val="24"/>
              </w:rPr>
            </w:pPr>
            <w:r>
              <w:rPr>
                <w:sz w:val="24"/>
              </w:rPr>
              <w:t>46.6</w:t>
            </w:r>
          </w:p>
        </w:tc>
        <w:tc>
          <w:tcPr>
            <w:tcW w:w="1587" w:type="dxa"/>
          </w:tcPr>
          <w:p>
            <w:pPr>
              <w:pStyle w:val="TableParagraph"/>
              <w:spacing w:line="271" w:lineRule="exact"/>
              <w:ind w:left="303" w:right="268"/>
              <w:jc w:val="center"/>
              <w:rPr>
                <w:sz w:val="24"/>
              </w:rPr>
            </w:pPr>
            <w:r>
              <w:rPr>
                <w:sz w:val="24"/>
              </w:rPr>
              <w:t>48.6</w:t>
            </w:r>
          </w:p>
        </w:tc>
        <w:tc>
          <w:tcPr>
            <w:tcW w:w="967" w:type="dxa"/>
          </w:tcPr>
          <w:p>
            <w:pPr>
              <w:pStyle w:val="TableParagraph"/>
              <w:spacing w:line="271" w:lineRule="exact"/>
              <w:ind w:right="256"/>
              <w:jc w:val="right"/>
              <w:rPr>
                <w:sz w:val="24"/>
              </w:rPr>
            </w:pPr>
            <w:r>
              <w:rPr>
                <w:sz w:val="24"/>
              </w:rPr>
              <w:t>52.1</w:t>
            </w:r>
          </w:p>
        </w:tc>
        <w:tc>
          <w:tcPr>
            <w:tcW w:w="1685" w:type="dxa"/>
          </w:tcPr>
          <w:p>
            <w:pPr>
              <w:pStyle w:val="TableParagraph"/>
              <w:spacing w:line="271" w:lineRule="exact"/>
              <w:ind w:left="233" w:right="157"/>
              <w:jc w:val="center"/>
              <w:rPr>
                <w:sz w:val="24"/>
              </w:rPr>
            </w:pPr>
            <w:r>
              <w:rPr>
                <w:sz w:val="24"/>
              </w:rPr>
              <w:t>40.6</w:t>
            </w:r>
          </w:p>
        </w:tc>
        <w:tc>
          <w:tcPr>
            <w:tcW w:w="1014" w:type="dxa"/>
          </w:tcPr>
          <w:p>
            <w:pPr>
              <w:pStyle w:val="TableParagraph"/>
              <w:spacing w:line="271" w:lineRule="exact"/>
              <w:ind w:left="153" w:right="31"/>
              <w:jc w:val="center"/>
              <w:rPr>
                <w:sz w:val="24"/>
              </w:rPr>
            </w:pPr>
            <w:r>
              <w:rPr>
                <w:sz w:val="24"/>
              </w:rPr>
              <w:t>27.8</w:t>
            </w:r>
          </w:p>
        </w:tc>
      </w:tr>
      <w:tr>
        <w:trPr>
          <w:trHeight w:val="966" w:hRule="atLeast"/>
        </w:trPr>
        <w:tc>
          <w:tcPr>
            <w:tcW w:w="1843" w:type="dxa"/>
          </w:tcPr>
          <w:p>
            <w:pPr>
              <w:pStyle w:val="TableParagraph"/>
              <w:spacing w:line="270" w:lineRule="atLeast" w:before="133"/>
              <w:ind w:left="50" w:right="586"/>
              <w:rPr>
                <w:sz w:val="24"/>
              </w:rPr>
            </w:pPr>
            <w:r>
              <w:rPr>
                <w:sz w:val="24"/>
                <w:u w:val="single"/>
              </w:rPr>
              <w:t>Quantitative</w:t>
            </w:r>
            <w:r>
              <w:rPr>
                <w:sz w:val="24"/>
              </w:rPr>
              <w:t> </w:t>
            </w:r>
            <w:r>
              <w:rPr>
                <w:sz w:val="24"/>
                <w:u w:val="single"/>
              </w:rPr>
              <w:t>literacy</w:t>
            </w:r>
            <w:r>
              <w:rPr>
                <w:sz w:val="24"/>
              </w:rPr>
              <w:t> Level 1</w:t>
            </w:r>
          </w:p>
        </w:tc>
        <w:tc>
          <w:tcPr>
            <w:tcW w:w="1223" w:type="dxa"/>
          </w:tcPr>
          <w:p>
            <w:pPr>
              <w:pStyle w:val="TableParagraph"/>
              <w:rPr>
                <w:sz w:val="26"/>
              </w:rPr>
            </w:pPr>
          </w:p>
          <w:p>
            <w:pPr>
              <w:pStyle w:val="TableParagraph"/>
              <w:spacing w:before="6"/>
              <w:rPr>
                <w:sz w:val="33"/>
              </w:rPr>
            </w:pPr>
          </w:p>
          <w:p>
            <w:pPr>
              <w:pStyle w:val="TableParagraph"/>
              <w:spacing w:line="261" w:lineRule="exact"/>
              <w:ind w:left="456" w:right="305"/>
              <w:jc w:val="center"/>
              <w:rPr>
                <w:sz w:val="24"/>
              </w:rPr>
            </w:pPr>
            <w:r>
              <w:rPr>
                <w:sz w:val="24"/>
              </w:rPr>
              <w:t>21.0</w:t>
            </w:r>
          </w:p>
        </w:tc>
        <w:tc>
          <w:tcPr>
            <w:tcW w:w="1587" w:type="dxa"/>
          </w:tcPr>
          <w:p>
            <w:pPr>
              <w:pStyle w:val="TableParagraph"/>
              <w:rPr>
                <w:sz w:val="26"/>
              </w:rPr>
            </w:pPr>
          </w:p>
          <w:p>
            <w:pPr>
              <w:pStyle w:val="TableParagraph"/>
              <w:spacing w:before="6"/>
              <w:rPr>
                <w:sz w:val="33"/>
              </w:rPr>
            </w:pPr>
          </w:p>
          <w:p>
            <w:pPr>
              <w:pStyle w:val="TableParagraph"/>
              <w:spacing w:line="261" w:lineRule="exact"/>
              <w:ind w:left="303" w:right="269"/>
              <w:jc w:val="center"/>
              <w:rPr>
                <w:sz w:val="24"/>
              </w:rPr>
            </w:pPr>
            <w:r>
              <w:rPr>
                <w:sz w:val="24"/>
              </w:rPr>
              <w:t>6.7</w:t>
            </w:r>
          </w:p>
        </w:tc>
        <w:tc>
          <w:tcPr>
            <w:tcW w:w="967" w:type="dxa"/>
          </w:tcPr>
          <w:p>
            <w:pPr>
              <w:pStyle w:val="TableParagraph"/>
              <w:rPr>
                <w:sz w:val="26"/>
              </w:rPr>
            </w:pPr>
          </w:p>
          <w:p>
            <w:pPr>
              <w:pStyle w:val="TableParagraph"/>
              <w:spacing w:before="6"/>
              <w:rPr>
                <w:sz w:val="33"/>
              </w:rPr>
            </w:pPr>
          </w:p>
          <w:p>
            <w:pPr>
              <w:pStyle w:val="TableParagraph"/>
              <w:spacing w:line="261" w:lineRule="exact"/>
              <w:ind w:right="256"/>
              <w:jc w:val="right"/>
              <w:rPr>
                <w:sz w:val="24"/>
              </w:rPr>
            </w:pPr>
            <w:r>
              <w:rPr>
                <w:sz w:val="24"/>
              </w:rPr>
              <w:t>23.2</w:t>
            </w:r>
          </w:p>
        </w:tc>
        <w:tc>
          <w:tcPr>
            <w:tcW w:w="1685" w:type="dxa"/>
          </w:tcPr>
          <w:p>
            <w:pPr>
              <w:pStyle w:val="TableParagraph"/>
              <w:rPr>
                <w:sz w:val="26"/>
              </w:rPr>
            </w:pPr>
          </w:p>
          <w:p>
            <w:pPr>
              <w:pStyle w:val="TableParagraph"/>
              <w:spacing w:before="6"/>
              <w:rPr>
                <w:sz w:val="33"/>
              </w:rPr>
            </w:pPr>
          </w:p>
          <w:p>
            <w:pPr>
              <w:pStyle w:val="TableParagraph"/>
              <w:spacing w:line="261" w:lineRule="exact"/>
              <w:ind w:left="232" w:right="157"/>
              <w:jc w:val="center"/>
              <w:rPr>
                <w:sz w:val="24"/>
              </w:rPr>
            </w:pPr>
            <w:r>
              <w:rPr>
                <w:sz w:val="24"/>
              </w:rPr>
              <w:t>10.3</w:t>
            </w:r>
          </w:p>
        </w:tc>
        <w:tc>
          <w:tcPr>
            <w:tcW w:w="1014" w:type="dxa"/>
          </w:tcPr>
          <w:p>
            <w:pPr>
              <w:pStyle w:val="TableParagraph"/>
              <w:rPr>
                <w:sz w:val="26"/>
              </w:rPr>
            </w:pPr>
          </w:p>
          <w:p>
            <w:pPr>
              <w:pStyle w:val="TableParagraph"/>
              <w:spacing w:before="6"/>
              <w:rPr>
                <w:sz w:val="33"/>
              </w:rPr>
            </w:pPr>
          </w:p>
          <w:p>
            <w:pPr>
              <w:pStyle w:val="TableParagraph"/>
              <w:spacing w:line="261" w:lineRule="exact"/>
              <w:ind w:left="153" w:right="31"/>
              <w:jc w:val="center"/>
              <w:rPr>
                <w:sz w:val="24"/>
              </w:rPr>
            </w:pPr>
            <w:r>
              <w:rPr>
                <w:sz w:val="24"/>
              </w:rPr>
              <w:t>6.6</w:t>
            </w:r>
          </w:p>
        </w:tc>
      </w:tr>
      <w:tr>
        <w:trPr>
          <w:trHeight w:val="270" w:hRule="atLeast"/>
        </w:trPr>
        <w:tc>
          <w:tcPr>
            <w:tcW w:w="1843" w:type="dxa"/>
          </w:tcPr>
          <w:p>
            <w:pPr>
              <w:pStyle w:val="TableParagraph"/>
              <w:spacing w:line="251" w:lineRule="exact"/>
              <w:ind w:left="50"/>
              <w:rPr>
                <w:sz w:val="24"/>
              </w:rPr>
            </w:pPr>
            <w:r>
              <w:rPr>
                <w:sz w:val="24"/>
              </w:rPr>
              <w:t>Level 1+2</w:t>
            </w:r>
          </w:p>
        </w:tc>
        <w:tc>
          <w:tcPr>
            <w:tcW w:w="1223" w:type="dxa"/>
          </w:tcPr>
          <w:p>
            <w:pPr>
              <w:pStyle w:val="TableParagraph"/>
              <w:spacing w:line="251" w:lineRule="exact"/>
              <w:ind w:left="457" w:right="304"/>
              <w:jc w:val="center"/>
              <w:rPr>
                <w:sz w:val="24"/>
              </w:rPr>
            </w:pPr>
            <w:r>
              <w:rPr>
                <w:sz w:val="24"/>
              </w:rPr>
              <w:t>46.3</w:t>
            </w:r>
          </w:p>
        </w:tc>
        <w:tc>
          <w:tcPr>
            <w:tcW w:w="1587" w:type="dxa"/>
          </w:tcPr>
          <w:p>
            <w:pPr>
              <w:pStyle w:val="TableParagraph"/>
              <w:spacing w:line="251" w:lineRule="exact"/>
              <w:ind w:left="303" w:right="268"/>
              <w:jc w:val="center"/>
              <w:rPr>
                <w:sz w:val="24"/>
              </w:rPr>
            </w:pPr>
            <w:r>
              <w:rPr>
                <w:sz w:val="24"/>
              </w:rPr>
              <w:t>33.3</w:t>
            </w:r>
          </w:p>
        </w:tc>
        <w:tc>
          <w:tcPr>
            <w:tcW w:w="967" w:type="dxa"/>
          </w:tcPr>
          <w:p>
            <w:pPr>
              <w:pStyle w:val="TableParagraph"/>
              <w:spacing w:line="251" w:lineRule="exact"/>
              <w:ind w:right="256"/>
              <w:jc w:val="right"/>
              <w:rPr>
                <w:sz w:val="24"/>
              </w:rPr>
            </w:pPr>
            <w:r>
              <w:rPr>
                <w:sz w:val="24"/>
              </w:rPr>
              <w:t>51.0</w:t>
            </w:r>
          </w:p>
        </w:tc>
        <w:tc>
          <w:tcPr>
            <w:tcW w:w="1685" w:type="dxa"/>
          </w:tcPr>
          <w:p>
            <w:pPr>
              <w:pStyle w:val="TableParagraph"/>
              <w:spacing w:line="251" w:lineRule="exact"/>
              <w:ind w:left="233" w:right="157"/>
              <w:jc w:val="center"/>
              <w:rPr>
                <w:sz w:val="24"/>
              </w:rPr>
            </w:pPr>
            <w:r>
              <w:rPr>
                <w:sz w:val="24"/>
              </w:rPr>
              <w:t>35.8</w:t>
            </w:r>
          </w:p>
        </w:tc>
        <w:tc>
          <w:tcPr>
            <w:tcW w:w="1014" w:type="dxa"/>
          </w:tcPr>
          <w:p>
            <w:pPr>
              <w:pStyle w:val="TableParagraph"/>
              <w:spacing w:line="251" w:lineRule="exact"/>
              <w:ind w:left="153" w:right="31"/>
              <w:jc w:val="center"/>
              <w:rPr>
                <w:sz w:val="24"/>
              </w:rPr>
            </w:pPr>
            <w:r>
              <w:rPr>
                <w:sz w:val="24"/>
              </w:rPr>
              <w:t>25.2</w:t>
            </w:r>
          </w:p>
        </w:tc>
      </w:tr>
    </w:tbl>
    <w:p>
      <w:pPr>
        <w:pStyle w:val="BodyText"/>
        <w:spacing w:before="8"/>
        <w:rPr>
          <w:sz w:val="23"/>
        </w:rPr>
      </w:pPr>
    </w:p>
    <w:p>
      <w:pPr>
        <w:spacing w:before="0"/>
        <w:ind w:left="325" w:right="0" w:firstLine="0"/>
        <w:jc w:val="left"/>
        <w:rPr>
          <w:sz w:val="20"/>
        </w:rPr>
      </w:pPr>
      <w:r>
        <w:rPr>
          <w:sz w:val="20"/>
        </w:rPr>
        <w:t>Sources: a) Prais (1995), Table 4.1, b) OECD (1997).</w:t>
      </w:r>
    </w:p>
    <w:p>
      <w:pPr>
        <w:pStyle w:val="BodyText"/>
        <w:rPr>
          <w:sz w:val="20"/>
        </w:rPr>
      </w:pPr>
    </w:p>
    <w:p>
      <w:pPr>
        <w:tabs>
          <w:tab w:pos="1046" w:val="left" w:leader="none"/>
        </w:tabs>
        <w:spacing w:before="1"/>
        <w:ind w:left="1045" w:right="698" w:hanging="720"/>
        <w:jc w:val="left"/>
        <w:rPr>
          <w:sz w:val="20"/>
        </w:rPr>
      </w:pPr>
      <w:r>
        <w:rPr>
          <w:sz w:val="20"/>
        </w:rPr>
        <w:t>Note:</w:t>
        <w:tab/>
        <w:tab/>
        <w:t>Level 1 is the lowest level (out of 5). It is very close to functional illiteracy. These are based on tests administered as part of the International Adult Literacy Survey (IALS) in many OECD countries in the mid-1990s. The tests were the same in every</w:t>
      </w:r>
      <w:r>
        <w:rPr>
          <w:spacing w:val="-11"/>
          <w:sz w:val="20"/>
        </w:rPr>
        <w:t> </w:t>
      </w:r>
      <w:r>
        <w:rPr>
          <w:sz w:val="20"/>
        </w:rPr>
        <w:t>country.</w:t>
      </w:r>
    </w:p>
    <w:p>
      <w:pPr>
        <w:spacing w:after="0"/>
        <w:jc w:val="left"/>
        <w:rPr>
          <w:sz w:val="20"/>
        </w:rPr>
        <w:sectPr>
          <w:pgSz w:w="12240" w:h="15840"/>
          <w:pgMar w:header="214" w:footer="0" w:top="800" w:bottom="280" w:left="1640" w:right="1400"/>
        </w:sectPr>
      </w:pPr>
    </w:p>
    <w:p>
      <w:pPr>
        <w:spacing w:before="124"/>
        <w:ind w:left="0" w:right="242" w:firstLine="0"/>
        <w:jc w:val="center"/>
        <w:rPr>
          <w:b/>
          <w:sz w:val="24"/>
        </w:rPr>
      </w:pPr>
      <w:r>
        <w:rPr>
          <w:b/>
          <w:sz w:val="24"/>
          <w:u w:val="thick"/>
        </w:rPr>
        <w:t>Table 8</w:t>
      </w:r>
    </w:p>
    <w:p>
      <w:pPr>
        <w:spacing w:before="140"/>
        <w:ind w:left="0" w:right="239" w:firstLine="0"/>
        <w:jc w:val="center"/>
        <w:rPr>
          <w:b/>
          <w:sz w:val="24"/>
        </w:rPr>
      </w:pPr>
      <w:r>
        <w:rPr>
          <w:b/>
          <w:sz w:val="24"/>
          <w:u w:val="thick"/>
        </w:rPr>
        <w:t>Is Literacy Getting Better in the Adult Population?</w:t>
      </w:r>
    </w:p>
    <w:p>
      <w:pPr>
        <w:tabs>
          <w:tab w:pos="4625" w:val="left" w:leader="none"/>
        </w:tabs>
        <w:spacing w:before="132"/>
        <w:ind w:left="1387" w:right="0" w:firstLine="0"/>
        <w:jc w:val="center"/>
        <w:rPr>
          <w:sz w:val="24"/>
        </w:rPr>
      </w:pPr>
      <w:r>
        <w:rPr>
          <w:sz w:val="24"/>
          <w:u w:val="single"/>
        </w:rPr>
        <w:t>Prose</w:t>
      </w:r>
      <w:r>
        <w:rPr>
          <w:spacing w:val="-1"/>
          <w:sz w:val="24"/>
          <w:u w:val="single"/>
        </w:rPr>
        <w:t> </w:t>
      </w:r>
      <w:r>
        <w:rPr>
          <w:sz w:val="24"/>
          <w:u w:val="single"/>
        </w:rPr>
        <w:t>Literacy</w:t>
      </w:r>
      <w:r>
        <w:rPr>
          <w:sz w:val="24"/>
        </w:rPr>
        <w:tab/>
      </w:r>
      <w:r>
        <w:rPr>
          <w:sz w:val="24"/>
          <w:u w:val="single"/>
        </w:rPr>
        <w:t>Quantitative</w:t>
      </w:r>
      <w:r>
        <w:rPr>
          <w:spacing w:val="1"/>
          <w:sz w:val="24"/>
          <w:u w:val="single"/>
        </w:rPr>
        <w:t> </w:t>
      </w:r>
      <w:r>
        <w:rPr>
          <w:sz w:val="24"/>
          <w:u w:val="single"/>
        </w:rPr>
        <w:t>Literacy</w:t>
      </w:r>
    </w:p>
    <w:p>
      <w:pPr>
        <w:tabs>
          <w:tab w:pos="3494" w:val="left" w:leader="none"/>
        </w:tabs>
        <w:spacing w:before="0" w:after="10"/>
        <w:ind w:left="0" w:right="91" w:firstLine="0"/>
        <w:jc w:val="center"/>
        <w:rPr>
          <w:sz w:val="24"/>
        </w:rPr>
      </w:pPr>
      <w:r>
        <w:rPr>
          <w:sz w:val="24"/>
        </w:rPr>
        <w:t>% in</w:t>
      </w:r>
      <w:r>
        <w:rPr>
          <w:spacing w:val="-1"/>
          <w:sz w:val="24"/>
        </w:rPr>
        <w:t> </w:t>
      </w:r>
      <w:r>
        <w:rPr>
          <w:sz w:val="24"/>
        </w:rPr>
        <w:t>Level</w:t>
      </w:r>
      <w:r>
        <w:rPr>
          <w:spacing w:val="-1"/>
          <w:sz w:val="24"/>
        </w:rPr>
        <w:t> </w:t>
      </w:r>
      <w:r>
        <w:rPr>
          <w:sz w:val="24"/>
        </w:rPr>
        <w:t>1</w:t>
        <w:tab/>
        <w:t>% in Level 1</w:t>
      </w: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6"/>
        <w:gridCol w:w="1120"/>
        <w:gridCol w:w="1155"/>
        <w:gridCol w:w="1126"/>
        <w:gridCol w:w="1181"/>
        <w:gridCol w:w="1218"/>
        <w:gridCol w:w="939"/>
      </w:tblGrid>
      <w:tr>
        <w:trPr>
          <w:trHeight w:val="270" w:hRule="atLeast"/>
        </w:trPr>
        <w:tc>
          <w:tcPr>
            <w:tcW w:w="1446" w:type="dxa"/>
          </w:tcPr>
          <w:p>
            <w:pPr>
              <w:pStyle w:val="TableParagraph"/>
              <w:spacing w:line="251" w:lineRule="exact"/>
              <w:ind w:left="50"/>
              <w:rPr>
                <w:sz w:val="24"/>
              </w:rPr>
            </w:pPr>
            <w:r>
              <w:rPr>
                <w:sz w:val="24"/>
              </w:rPr>
              <w:t>Age</w:t>
            </w:r>
          </w:p>
        </w:tc>
        <w:tc>
          <w:tcPr>
            <w:tcW w:w="1120" w:type="dxa"/>
          </w:tcPr>
          <w:p>
            <w:pPr>
              <w:pStyle w:val="TableParagraph"/>
              <w:spacing w:line="251" w:lineRule="exact"/>
              <w:ind w:left="219" w:right="300"/>
              <w:jc w:val="center"/>
              <w:rPr>
                <w:sz w:val="24"/>
              </w:rPr>
            </w:pPr>
            <w:r>
              <w:rPr>
                <w:sz w:val="24"/>
              </w:rPr>
              <w:t>16-25</w:t>
            </w:r>
          </w:p>
        </w:tc>
        <w:tc>
          <w:tcPr>
            <w:tcW w:w="1155" w:type="dxa"/>
          </w:tcPr>
          <w:p>
            <w:pPr>
              <w:pStyle w:val="TableParagraph"/>
              <w:spacing w:line="251" w:lineRule="exact"/>
              <w:ind w:left="300" w:right="254"/>
              <w:jc w:val="center"/>
              <w:rPr>
                <w:sz w:val="24"/>
              </w:rPr>
            </w:pPr>
            <w:r>
              <w:rPr>
                <w:sz w:val="24"/>
              </w:rPr>
              <w:t>26-35</w:t>
            </w:r>
          </w:p>
        </w:tc>
        <w:tc>
          <w:tcPr>
            <w:tcW w:w="1126" w:type="dxa"/>
          </w:tcPr>
          <w:p>
            <w:pPr>
              <w:pStyle w:val="TableParagraph"/>
              <w:spacing w:line="251" w:lineRule="exact"/>
              <w:ind w:left="253" w:right="272"/>
              <w:jc w:val="center"/>
              <w:rPr>
                <w:sz w:val="24"/>
              </w:rPr>
            </w:pPr>
            <w:r>
              <w:rPr>
                <w:sz w:val="24"/>
              </w:rPr>
              <w:t>36-45</w:t>
            </w:r>
          </w:p>
        </w:tc>
        <w:tc>
          <w:tcPr>
            <w:tcW w:w="1181" w:type="dxa"/>
          </w:tcPr>
          <w:p>
            <w:pPr>
              <w:pStyle w:val="TableParagraph"/>
              <w:spacing w:line="251" w:lineRule="exact"/>
              <w:ind w:left="272" w:right="308"/>
              <w:jc w:val="center"/>
              <w:rPr>
                <w:sz w:val="24"/>
              </w:rPr>
            </w:pPr>
            <w:r>
              <w:rPr>
                <w:sz w:val="24"/>
              </w:rPr>
              <w:t>16-25</w:t>
            </w:r>
          </w:p>
        </w:tc>
        <w:tc>
          <w:tcPr>
            <w:tcW w:w="1218" w:type="dxa"/>
          </w:tcPr>
          <w:p>
            <w:pPr>
              <w:pStyle w:val="TableParagraph"/>
              <w:spacing w:line="251" w:lineRule="exact"/>
              <w:ind w:left="308" w:right="309"/>
              <w:jc w:val="center"/>
              <w:rPr>
                <w:sz w:val="24"/>
              </w:rPr>
            </w:pPr>
            <w:r>
              <w:rPr>
                <w:sz w:val="24"/>
              </w:rPr>
              <w:t>26-35</w:t>
            </w:r>
          </w:p>
        </w:tc>
        <w:tc>
          <w:tcPr>
            <w:tcW w:w="939" w:type="dxa"/>
          </w:tcPr>
          <w:p>
            <w:pPr>
              <w:pStyle w:val="TableParagraph"/>
              <w:spacing w:line="251" w:lineRule="exact"/>
              <w:ind w:left="308" w:right="31"/>
              <w:jc w:val="center"/>
              <w:rPr>
                <w:sz w:val="24"/>
              </w:rPr>
            </w:pPr>
            <w:r>
              <w:rPr>
                <w:sz w:val="24"/>
              </w:rPr>
              <w:t>36-45</w:t>
            </w:r>
          </w:p>
        </w:tc>
      </w:tr>
      <w:tr>
        <w:trPr>
          <w:trHeight w:val="275" w:hRule="atLeast"/>
        </w:trPr>
        <w:tc>
          <w:tcPr>
            <w:tcW w:w="1446" w:type="dxa"/>
          </w:tcPr>
          <w:p>
            <w:pPr>
              <w:pStyle w:val="TableParagraph"/>
              <w:spacing w:line="256" w:lineRule="exact"/>
              <w:ind w:left="50"/>
              <w:rPr>
                <w:sz w:val="24"/>
              </w:rPr>
            </w:pPr>
            <w:r>
              <w:rPr>
                <w:sz w:val="24"/>
              </w:rPr>
              <w:t>US</w:t>
            </w:r>
          </w:p>
        </w:tc>
        <w:tc>
          <w:tcPr>
            <w:tcW w:w="1120" w:type="dxa"/>
          </w:tcPr>
          <w:p>
            <w:pPr>
              <w:pStyle w:val="TableParagraph"/>
              <w:spacing w:line="256" w:lineRule="exact"/>
              <w:ind w:left="219" w:right="298"/>
              <w:jc w:val="center"/>
              <w:rPr>
                <w:sz w:val="24"/>
              </w:rPr>
            </w:pPr>
            <w:r>
              <w:rPr>
                <w:sz w:val="24"/>
              </w:rPr>
              <w:t>23</w:t>
            </w:r>
          </w:p>
        </w:tc>
        <w:tc>
          <w:tcPr>
            <w:tcW w:w="1155" w:type="dxa"/>
          </w:tcPr>
          <w:p>
            <w:pPr>
              <w:pStyle w:val="TableParagraph"/>
              <w:spacing w:line="256" w:lineRule="exact"/>
              <w:ind w:left="300" w:right="252"/>
              <w:jc w:val="center"/>
              <w:rPr>
                <w:sz w:val="24"/>
              </w:rPr>
            </w:pPr>
            <w:r>
              <w:rPr>
                <w:sz w:val="24"/>
              </w:rPr>
              <w:t>20</w:t>
            </w:r>
          </w:p>
        </w:tc>
        <w:tc>
          <w:tcPr>
            <w:tcW w:w="1126" w:type="dxa"/>
          </w:tcPr>
          <w:p>
            <w:pPr>
              <w:pStyle w:val="TableParagraph"/>
              <w:spacing w:line="256" w:lineRule="exact"/>
              <w:ind w:left="250" w:right="272"/>
              <w:jc w:val="center"/>
              <w:rPr>
                <w:sz w:val="24"/>
              </w:rPr>
            </w:pPr>
            <w:r>
              <w:rPr>
                <w:sz w:val="24"/>
              </w:rPr>
              <w:t>19</w:t>
            </w:r>
          </w:p>
        </w:tc>
        <w:tc>
          <w:tcPr>
            <w:tcW w:w="1181" w:type="dxa"/>
          </w:tcPr>
          <w:p>
            <w:pPr>
              <w:pStyle w:val="TableParagraph"/>
              <w:spacing w:line="256" w:lineRule="exact"/>
              <w:ind w:left="268" w:right="308"/>
              <w:jc w:val="center"/>
              <w:rPr>
                <w:sz w:val="24"/>
              </w:rPr>
            </w:pPr>
            <w:r>
              <w:rPr>
                <w:sz w:val="24"/>
              </w:rPr>
              <w:t>26</w:t>
            </w:r>
          </w:p>
        </w:tc>
        <w:tc>
          <w:tcPr>
            <w:tcW w:w="1218" w:type="dxa"/>
          </w:tcPr>
          <w:p>
            <w:pPr>
              <w:pStyle w:val="TableParagraph"/>
              <w:spacing w:line="256" w:lineRule="exact"/>
              <w:ind w:left="304" w:right="309"/>
              <w:jc w:val="center"/>
              <w:rPr>
                <w:sz w:val="24"/>
              </w:rPr>
            </w:pPr>
            <w:r>
              <w:rPr>
                <w:sz w:val="24"/>
              </w:rPr>
              <w:t>20</w:t>
            </w:r>
          </w:p>
        </w:tc>
        <w:tc>
          <w:tcPr>
            <w:tcW w:w="939" w:type="dxa"/>
          </w:tcPr>
          <w:p>
            <w:pPr>
              <w:pStyle w:val="TableParagraph"/>
              <w:spacing w:line="256" w:lineRule="exact"/>
              <w:ind w:left="304" w:right="31"/>
              <w:jc w:val="center"/>
              <w:rPr>
                <w:sz w:val="24"/>
              </w:rPr>
            </w:pPr>
            <w:r>
              <w:rPr>
                <w:sz w:val="24"/>
              </w:rPr>
              <w:t>18</w:t>
            </w:r>
          </w:p>
        </w:tc>
      </w:tr>
      <w:tr>
        <w:trPr>
          <w:trHeight w:val="275" w:hRule="atLeast"/>
        </w:trPr>
        <w:tc>
          <w:tcPr>
            <w:tcW w:w="1446" w:type="dxa"/>
          </w:tcPr>
          <w:p>
            <w:pPr>
              <w:pStyle w:val="TableParagraph"/>
              <w:spacing w:line="256" w:lineRule="exact"/>
              <w:ind w:left="50"/>
              <w:rPr>
                <w:sz w:val="24"/>
              </w:rPr>
            </w:pPr>
            <w:r>
              <w:rPr>
                <w:sz w:val="24"/>
              </w:rPr>
              <w:t>Germany</w:t>
            </w:r>
          </w:p>
        </w:tc>
        <w:tc>
          <w:tcPr>
            <w:tcW w:w="1120" w:type="dxa"/>
          </w:tcPr>
          <w:p>
            <w:pPr>
              <w:pStyle w:val="TableParagraph"/>
              <w:spacing w:line="256" w:lineRule="exact"/>
              <w:ind w:right="78"/>
              <w:jc w:val="center"/>
              <w:rPr>
                <w:sz w:val="24"/>
              </w:rPr>
            </w:pPr>
            <w:r>
              <w:rPr>
                <w:sz w:val="24"/>
              </w:rPr>
              <w:t>9</w:t>
            </w:r>
          </w:p>
        </w:tc>
        <w:tc>
          <w:tcPr>
            <w:tcW w:w="1155" w:type="dxa"/>
          </w:tcPr>
          <w:p>
            <w:pPr>
              <w:pStyle w:val="TableParagraph"/>
              <w:spacing w:line="256" w:lineRule="exact"/>
              <w:ind w:left="300" w:right="252"/>
              <w:jc w:val="center"/>
              <w:rPr>
                <w:sz w:val="24"/>
              </w:rPr>
            </w:pPr>
            <w:r>
              <w:rPr>
                <w:sz w:val="24"/>
              </w:rPr>
              <w:t>12</w:t>
            </w:r>
          </w:p>
        </w:tc>
        <w:tc>
          <w:tcPr>
            <w:tcW w:w="1126" w:type="dxa"/>
          </w:tcPr>
          <w:p>
            <w:pPr>
              <w:pStyle w:val="TableParagraph"/>
              <w:spacing w:line="256" w:lineRule="exact"/>
              <w:ind w:left="250" w:right="272"/>
              <w:jc w:val="center"/>
              <w:rPr>
                <w:sz w:val="24"/>
              </w:rPr>
            </w:pPr>
            <w:r>
              <w:rPr>
                <w:sz w:val="24"/>
              </w:rPr>
              <w:t>14</w:t>
            </w:r>
          </w:p>
        </w:tc>
        <w:tc>
          <w:tcPr>
            <w:tcW w:w="1181" w:type="dxa"/>
          </w:tcPr>
          <w:p>
            <w:pPr>
              <w:pStyle w:val="TableParagraph"/>
              <w:spacing w:line="256" w:lineRule="exact"/>
              <w:ind w:right="40"/>
              <w:jc w:val="center"/>
              <w:rPr>
                <w:sz w:val="24"/>
              </w:rPr>
            </w:pPr>
            <w:r>
              <w:rPr>
                <w:sz w:val="24"/>
              </w:rPr>
              <w:t>4</w:t>
            </w:r>
          </w:p>
        </w:tc>
        <w:tc>
          <w:tcPr>
            <w:tcW w:w="1218" w:type="dxa"/>
          </w:tcPr>
          <w:p>
            <w:pPr>
              <w:pStyle w:val="TableParagraph"/>
              <w:spacing w:line="256" w:lineRule="exact"/>
              <w:ind w:right="5"/>
              <w:jc w:val="center"/>
              <w:rPr>
                <w:sz w:val="24"/>
              </w:rPr>
            </w:pPr>
            <w:r>
              <w:rPr>
                <w:sz w:val="24"/>
              </w:rPr>
              <w:t>5</w:t>
            </w:r>
          </w:p>
        </w:tc>
        <w:tc>
          <w:tcPr>
            <w:tcW w:w="939" w:type="dxa"/>
          </w:tcPr>
          <w:p>
            <w:pPr>
              <w:pStyle w:val="TableParagraph"/>
              <w:spacing w:line="256" w:lineRule="exact"/>
              <w:ind w:left="273"/>
              <w:jc w:val="center"/>
              <w:rPr>
                <w:sz w:val="24"/>
              </w:rPr>
            </w:pPr>
            <w:r>
              <w:rPr>
                <w:sz w:val="24"/>
              </w:rPr>
              <w:t>6</w:t>
            </w:r>
          </w:p>
        </w:tc>
      </w:tr>
      <w:tr>
        <w:trPr>
          <w:trHeight w:val="275" w:hRule="atLeast"/>
        </w:trPr>
        <w:tc>
          <w:tcPr>
            <w:tcW w:w="1446" w:type="dxa"/>
          </w:tcPr>
          <w:p>
            <w:pPr>
              <w:pStyle w:val="TableParagraph"/>
              <w:spacing w:line="256" w:lineRule="exact"/>
              <w:ind w:left="50"/>
              <w:rPr>
                <w:sz w:val="24"/>
              </w:rPr>
            </w:pPr>
            <w:r>
              <w:rPr>
                <w:sz w:val="24"/>
              </w:rPr>
              <w:t>UK</w:t>
            </w:r>
          </w:p>
        </w:tc>
        <w:tc>
          <w:tcPr>
            <w:tcW w:w="1120" w:type="dxa"/>
          </w:tcPr>
          <w:p>
            <w:pPr>
              <w:pStyle w:val="TableParagraph"/>
              <w:spacing w:line="256" w:lineRule="exact"/>
              <w:ind w:left="219" w:right="298"/>
              <w:jc w:val="center"/>
              <w:rPr>
                <w:sz w:val="24"/>
              </w:rPr>
            </w:pPr>
            <w:r>
              <w:rPr>
                <w:sz w:val="24"/>
              </w:rPr>
              <w:t>17</w:t>
            </w:r>
          </w:p>
        </w:tc>
        <w:tc>
          <w:tcPr>
            <w:tcW w:w="1155" w:type="dxa"/>
          </w:tcPr>
          <w:p>
            <w:pPr>
              <w:pStyle w:val="TableParagraph"/>
              <w:spacing w:line="256" w:lineRule="exact"/>
              <w:ind w:left="300" w:right="252"/>
              <w:jc w:val="center"/>
              <w:rPr>
                <w:sz w:val="24"/>
              </w:rPr>
            </w:pPr>
            <w:r>
              <w:rPr>
                <w:sz w:val="24"/>
              </w:rPr>
              <w:t>18</w:t>
            </w:r>
          </w:p>
        </w:tc>
        <w:tc>
          <w:tcPr>
            <w:tcW w:w="1126" w:type="dxa"/>
          </w:tcPr>
          <w:p>
            <w:pPr>
              <w:pStyle w:val="TableParagraph"/>
              <w:spacing w:line="256" w:lineRule="exact"/>
              <w:ind w:left="250" w:right="272"/>
              <w:jc w:val="center"/>
              <w:rPr>
                <w:sz w:val="24"/>
              </w:rPr>
            </w:pPr>
            <w:r>
              <w:rPr>
                <w:sz w:val="24"/>
              </w:rPr>
              <w:t>17</w:t>
            </w:r>
          </w:p>
        </w:tc>
        <w:tc>
          <w:tcPr>
            <w:tcW w:w="1181" w:type="dxa"/>
          </w:tcPr>
          <w:p>
            <w:pPr>
              <w:pStyle w:val="TableParagraph"/>
              <w:spacing w:line="256" w:lineRule="exact"/>
              <w:ind w:left="268" w:right="308"/>
              <w:jc w:val="center"/>
              <w:rPr>
                <w:sz w:val="24"/>
              </w:rPr>
            </w:pPr>
            <w:r>
              <w:rPr>
                <w:sz w:val="24"/>
              </w:rPr>
              <w:t>22</w:t>
            </w:r>
          </w:p>
        </w:tc>
        <w:tc>
          <w:tcPr>
            <w:tcW w:w="1218" w:type="dxa"/>
          </w:tcPr>
          <w:p>
            <w:pPr>
              <w:pStyle w:val="TableParagraph"/>
              <w:spacing w:line="256" w:lineRule="exact"/>
              <w:ind w:left="304" w:right="309"/>
              <w:jc w:val="center"/>
              <w:rPr>
                <w:sz w:val="24"/>
              </w:rPr>
            </w:pPr>
            <w:r>
              <w:rPr>
                <w:sz w:val="24"/>
              </w:rPr>
              <w:t>20</w:t>
            </w:r>
          </w:p>
        </w:tc>
        <w:tc>
          <w:tcPr>
            <w:tcW w:w="939" w:type="dxa"/>
          </w:tcPr>
          <w:p>
            <w:pPr>
              <w:pStyle w:val="TableParagraph"/>
              <w:spacing w:line="256" w:lineRule="exact"/>
              <w:ind w:left="304" w:right="31"/>
              <w:jc w:val="center"/>
              <w:rPr>
                <w:sz w:val="24"/>
              </w:rPr>
            </w:pPr>
            <w:r>
              <w:rPr>
                <w:sz w:val="24"/>
              </w:rPr>
              <w:t>19</w:t>
            </w:r>
          </w:p>
        </w:tc>
      </w:tr>
      <w:tr>
        <w:trPr>
          <w:trHeight w:val="275" w:hRule="atLeast"/>
        </w:trPr>
        <w:tc>
          <w:tcPr>
            <w:tcW w:w="1446" w:type="dxa"/>
          </w:tcPr>
          <w:p>
            <w:pPr>
              <w:pStyle w:val="TableParagraph"/>
              <w:spacing w:line="256" w:lineRule="exact"/>
              <w:ind w:left="50"/>
              <w:rPr>
                <w:sz w:val="24"/>
              </w:rPr>
            </w:pPr>
            <w:r>
              <w:rPr>
                <w:sz w:val="24"/>
              </w:rPr>
              <w:t>Netherlands</w:t>
            </w:r>
          </w:p>
        </w:tc>
        <w:tc>
          <w:tcPr>
            <w:tcW w:w="1120" w:type="dxa"/>
          </w:tcPr>
          <w:p>
            <w:pPr>
              <w:pStyle w:val="TableParagraph"/>
              <w:spacing w:line="256" w:lineRule="exact"/>
              <w:ind w:right="79"/>
              <w:jc w:val="center"/>
              <w:rPr>
                <w:sz w:val="24"/>
              </w:rPr>
            </w:pPr>
            <w:r>
              <w:rPr>
                <w:sz w:val="24"/>
              </w:rPr>
              <w:t>8</w:t>
            </w:r>
          </w:p>
        </w:tc>
        <w:tc>
          <w:tcPr>
            <w:tcW w:w="1155" w:type="dxa"/>
          </w:tcPr>
          <w:p>
            <w:pPr>
              <w:pStyle w:val="TableParagraph"/>
              <w:spacing w:line="256" w:lineRule="exact"/>
              <w:ind w:left="48"/>
              <w:jc w:val="center"/>
              <w:rPr>
                <w:sz w:val="24"/>
              </w:rPr>
            </w:pPr>
            <w:r>
              <w:rPr>
                <w:sz w:val="24"/>
              </w:rPr>
              <w:t>6</w:t>
            </w:r>
          </w:p>
        </w:tc>
        <w:tc>
          <w:tcPr>
            <w:tcW w:w="1126" w:type="dxa"/>
          </w:tcPr>
          <w:p>
            <w:pPr>
              <w:pStyle w:val="TableParagraph"/>
              <w:spacing w:line="256" w:lineRule="exact"/>
              <w:ind w:right="22"/>
              <w:jc w:val="center"/>
              <w:rPr>
                <w:sz w:val="24"/>
              </w:rPr>
            </w:pPr>
            <w:r>
              <w:rPr>
                <w:sz w:val="24"/>
              </w:rPr>
              <w:t>9</w:t>
            </w:r>
          </w:p>
        </w:tc>
        <w:tc>
          <w:tcPr>
            <w:tcW w:w="1181" w:type="dxa"/>
          </w:tcPr>
          <w:p>
            <w:pPr>
              <w:pStyle w:val="TableParagraph"/>
              <w:spacing w:line="256" w:lineRule="exact"/>
              <w:ind w:right="40"/>
              <w:jc w:val="center"/>
              <w:rPr>
                <w:sz w:val="24"/>
              </w:rPr>
            </w:pPr>
            <w:r>
              <w:rPr>
                <w:sz w:val="24"/>
              </w:rPr>
              <w:t>8</w:t>
            </w:r>
          </w:p>
        </w:tc>
        <w:tc>
          <w:tcPr>
            <w:tcW w:w="1218" w:type="dxa"/>
          </w:tcPr>
          <w:p>
            <w:pPr>
              <w:pStyle w:val="TableParagraph"/>
              <w:spacing w:line="256" w:lineRule="exact"/>
              <w:ind w:right="5"/>
              <w:jc w:val="center"/>
              <w:rPr>
                <w:sz w:val="24"/>
              </w:rPr>
            </w:pPr>
            <w:r>
              <w:rPr>
                <w:sz w:val="24"/>
              </w:rPr>
              <w:t>7</w:t>
            </w:r>
          </w:p>
        </w:tc>
        <w:tc>
          <w:tcPr>
            <w:tcW w:w="939" w:type="dxa"/>
          </w:tcPr>
          <w:p>
            <w:pPr>
              <w:pStyle w:val="TableParagraph"/>
              <w:spacing w:line="256" w:lineRule="exact"/>
              <w:ind w:left="304" w:right="31"/>
              <w:jc w:val="center"/>
              <w:rPr>
                <w:sz w:val="24"/>
              </w:rPr>
            </w:pPr>
            <w:r>
              <w:rPr>
                <w:sz w:val="24"/>
              </w:rPr>
              <w:t>10</w:t>
            </w:r>
          </w:p>
        </w:tc>
      </w:tr>
      <w:tr>
        <w:trPr>
          <w:trHeight w:val="270" w:hRule="atLeast"/>
        </w:trPr>
        <w:tc>
          <w:tcPr>
            <w:tcW w:w="1446" w:type="dxa"/>
          </w:tcPr>
          <w:p>
            <w:pPr>
              <w:pStyle w:val="TableParagraph"/>
              <w:spacing w:line="251" w:lineRule="exact"/>
              <w:ind w:left="50"/>
              <w:rPr>
                <w:sz w:val="24"/>
              </w:rPr>
            </w:pPr>
            <w:r>
              <w:rPr>
                <w:sz w:val="24"/>
              </w:rPr>
              <w:t>Sweden</w:t>
            </w:r>
          </w:p>
        </w:tc>
        <w:tc>
          <w:tcPr>
            <w:tcW w:w="1120" w:type="dxa"/>
          </w:tcPr>
          <w:p>
            <w:pPr>
              <w:pStyle w:val="TableParagraph"/>
              <w:spacing w:line="251" w:lineRule="exact"/>
              <w:ind w:right="79"/>
              <w:jc w:val="center"/>
              <w:rPr>
                <w:sz w:val="24"/>
              </w:rPr>
            </w:pPr>
            <w:r>
              <w:rPr>
                <w:sz w:val="24"/>
              </w:rPr>
              <w:t>4</w:t>
            </w:r>
          </w:p>
        </w:tc>
        <w:tc>
          <w:tcPr>
            <w:tcW w:w="1155" w:type="dxa"/>
          </w:tcPr>
          <w:p>
            <w:pPr>
              <w:pStyle w:val="TableParagraph"/>
              <w:spacing w:line="251" w:lineRule="exact"/>
              <w:ind w:left="47"/>
              <w:jc w:val="center"/>
              <w:rPr>
                <w:sz w:val="24"/>
              </w:rPr>
            </w:pPr>
            <w:r>
              <w:rPr>
                <w:sz w:val="24"/>
              </w:rPr>
              <w:t>5</w:t>
            </w:r>
          </w:p>
        </w:tc>
        <w:tc>
          <w:tcPr>
            <w:tcW w:w="1126" w:type="dxa"/>
          </w:tcPr>
          <w:p>
            <w:pPr>
              <w:pStyle w:val="TableParagraph"/>
              <w:spacing w:line="251" w:lineRule="exact"/>
              <w:ind w:right="23"/>
              <w:jc w:val="center"/>
              <w:rPr>
                <w:sz w:val="24"/>
              </w:rPr>
            </w:pPr>
            <w:r>
              <w:rPr>
                <w:sz w:val="24"/>
              </w:rPr>
              <w:t>7</w:t>
            </w:r>
          </w:p>
        </w:tc>
        <w:tc>
          <w:tcPr>
            <w:tcW w:w="1181" w:type="dxa"/>
          </w:tcPr>
          <w:p>
            <w:pPr>
              <w:pStyle w:val="TableParagraph"/>
              <w:spacing w:line="251" w:lineRule="exact"/>
              <w:ind w:right="40"/>
              <w:jc w:val="center"/>
              <w:rPr>
                <w:sz w:val="24"/>
              </w:rPr>
            </w:pPr>
            <w:r>
              <w:rPr>
                <w:sz w:val="24"/>
              </w:rPr>
              <w:t>5</w:t>
            </w:r>
          </w:p>
        </w:tc>
        <w:tc>
          <w:tcPr>
            <w:tcW w:w="1218" w:type="dxa"/>
          </w:tcPr>
          <w:p>
            <w:pPr>
              <w:pStyle w:val="TableParagraph"/>
              <w:spacing w:line="251" w:lineRule="exact"/>
              <w:ind w:right="5"/>
              <w:jc w:val="center"/>
              <w:rPr>
                <w:sz w:val="24"/>
              </w:rPr>
            </w:pPr>
            <w:r>
              <w:rPr>
                <w:sz w:val="24"/>
              </w:rPr>
              <w:t>4</w:t>
            </w:r>
          </w:p>
        </w:tc>
        <w:tc>
          <w:tcPr>
            <w:tcW w:w="939" w:type="dxa"/>
          </w:tcPr>
          <w:p>
            <w:pPr>
              <w:pStyle w:val="TableParagraph"/>
              <w:spacing w:line="251" w:lineRule="exact"/>
              <w:ind w:left="273"/>
              <w:jc w:val="center"/>
              <w:rPr>
                <w:sz w:val="24"/>
              </w:rPr>
            </w:pPr>
            <w:r>
              <w:rPr>
                <w:sz w:val="24"/>
              </w:rPr>
              <w:t>7</w:t>
            </w:r>
          </w:p>
        </w:tc>
      </w:tr>
    </w:tbl>
    <w:p>
      <w:pPr>
        <w:spacing w:before="135"/>
        <w:ind w:left="325" w:right="0" w:firstLine="0"/>
        <w:jc w:val="left"/>
        <w:rPr>
          <w:sz w:val="20"/>
        </w:rPr>
      </w:pPr>
      <w:r>
        <w:rPr>
          <w:sz w:val="20"/>
        </w:rPr>
        <w:t>Source: OECD (1997). See also note to Table 7.</w:t>
      </w:r>
    </w:p>
    <w:p>
      <w:pPr>
        <w:spacing w:after="0"/>
        <w:jc w:val="left"/>
        <w:rPr>
          <w:sz w:val="20"/>
        </w:rPr>
        <w:sectPr>
          <w:pgSz w:w="12240" w:h="15840"/>
          <w:pgMar w:header="214" w:footer="0" w:top="800" w:bottom="280" w:left="1640" w:right="1400"/>
        </w:sectPr>
      </w:pPr>
    </w:p>
    <w:p>
      <w:pPr>
        <w:pStyle w:val="Heading1"/>
        <w:rPr>
          <w:u w:val="none"/>
        </w:rPr>
      </w:pPr>
      <w:r>
        <w:rPr>
          <w:u w:val="thick"/>
        </w:rPr>
        <w:t>Table 9</w:t>
      </w:r>
    </w:p>
    <w:p>
      <w:pPr>
        <w:spacing w:before="161"/>
        <w:ind w:left="0" w:right="243" w:firstLine="0"/>
        <w:jc w:val="center"/>
        <w:rPr>
          <w:b/>
          <w:sz w:val="28"/>
        </w:rPr>
      </w:pPr>
      <w:r>
        <w:rPr>
          <w:b/>
          <w:sz w:val="28"/>
          <w:u w:val="thick"/>
        </w:rPr>
        <w:t>Skills and Earnings Distributions</w:t>
      </w:r>
    </w:p>
    <w:p>
      <w:pPr>
        <w:tabs>
          <w:tab w:pos="4396" w:val="left" w:leader="none"/>
        </w:tabs>
        <w:spacing w:before="159"/>
        <w:ind w:left="2116" w:right="0" w:firstLine="0"/>
        <w:jc w:val="center"/>
        <w:rPr>
          <w:sz w:val="24"/>
        </w:rPr>
      </w:pPr>
      <w:r>
        <w:rPr>
          <w:sz w:val="24"/>
          <w:u w:val="single"/>
        </w:rPr>
        <w:t>Earnings</w:t>
      </w:r>
      <w:r>
        <w:rPr>
          <w:sz w:val="24"/>
        </w:rPr>
        <w:tab/>
        <w:t>Skills (Literacy Test Score</w:t>
      </w:r>
      <w:r>
        <w:rPr>
          <w:spacing w:val="-9"/>
          <w:sz w:val="24"/>
        </w:rPr>
        <w:t> </w:t>
      </w:r>
      <w:r>
        <w:rPr>
          <w:sz w:val="24"/>
        </w:rPr>
        <w:t>Ratios)</w:t>
      </w:r>
      <w:r>
        <w:rPr>
          <w:sz w:val="24"/>
          <w:vertAlign w:val="superscript"/>
        </w:rPr>
        <w:t>c</w:t>
      </w: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1439"/>
        <w:gridCol w:w="1772"/>
        <w:gridCol w:w="1329"/>
        <w:gridCol w:w="1078"/>
        <w:gridCol w:w="1376"/>
      </w:tblGrid>
      <w:tr>
        <w:trPr>
          <w:trHeight w:val="774" w:hRule="atLeast"/>
        </w:trPr>
        <w:tc>
          <w:tcPr>
            <w:tcW w:w="1398" w:type="dxa"/>
          </w:tcPr>
          <w:p>
            <w:pPr>
              <w:pStyle w:val="TableParagraph"/>
              <w:rPr>
                <w:sz w:val="22"/>
              </w:rPr>
            </w:pPr>
          </w:p>
        </w:tc>
        <w:tc>
          <w:tcPr>
            <w:tcW w:w="1439" w:type="dxa"/>
          </w:tcPr>
          <w:p>
            <w:pPr>
              <w:pStyle w:val="TableParagraph"/>
              <w:spacing w:before="129"/>
              <w:ind w:left="147" w:right="135"/>
              <w:jc w:val="center"/>
              <w:rPr>
                <w:sz w:val="24"/>
              </w:rPr>
            </w:pPr>
            <w:r>
              <w:rPr>
                <w:sz w:val="24"/>
              </w:rPr>
              <w:t>90/10</w:t>
            </w:r>
            <w:r>
              <w:rPr>
                <w:sz w:val="24"/>
                <w:vertAlign w:val="superscript"/>
              </w:rPr>
              <w:t>a</w:t>
            </w:r>
            <w:r>
              <w:rPr>
                <w:sz w:val="24"/>
                <w:vertAlign w:val="baseline"/>
              </w:rPr>
              <w:t> ratio</w:t>
            </w:r>
          </w:p>
        </w:tc>
        <w:tc>
          <w:tcPr>
            <w:tcW w:w="1772" w:type="dxa"/>
          </w:tcPr>
          <w:p>
            <w:pPr>
              <w:pStyle w:val="TableParagraph"/>
              <w:spacing w:before="129"/>
              <w:ind w:left="136" w:right="137"/>
              <w:jc w:val="center"/>
              <w:rPr>
                <w:sz w:val="22"/>
              </w:rPr>
            </w:pPr>
            <w:r>
              <w:rPr>
                <w:sz w:val="22"/>
              </w:rPr>
              <w:t>Gini</w:t>
            </w:r>
            <w:r>
              <w:rPr>
                <w:sz w:val="22"/>
                <w:vertAlign w:val="superscript"/>
              </w:rPr>
              <w:t>b</w:t>
            </w:r>
            <w:r>
              <w:rPr>
                <w:sz w:val="22"/>
                <w:vertAlign w:val="baseline"/>
              </w:rPr>
              <w:t> coefficient</w:t>
            </w:r>
          </w:p>
        </w:tc>
        <w:tc>
          <w:tcPr>
            <w:tcW w:w="1329" w:type="dxa"/>
            <w:tcBorders>
              <w:top w:val="single" w:sz="6" w:space="0" w:color="000000"/>
            </w:tcBorders>
          </w:tcPr>
          <w:p>
            <w:pPr>
              <w:pStyle w:val="TableParagraph"/>
              <w:spacing w:before="129"/>
              <w:ind w:left="411"/>
              <w:rPr>
                <w:sz w:val="24"/>
              </w:rPr>
            </w:pPr>
            <w:r>
              <w:rPr>
                <w:sz w:val="24"/>
              </w:rPr>
              <w:t>90/10</w:t>
            </w:r>
          </w:p>
          <w:p>
            <w:pPr>
              <w:pStyle w:val="TableParagraph"/>
              <w:ind w:left="418"/>
              <w:rPr>
                <w:sz w:val="24"/>
              </w:rPr>
            </w:pPr>
            <w:r>
              <w:rPr>
                <w:sz w:val="24"/>
              </w:rPr>
              <w:t>Prose</w:t>
            </w:r>
          </w:p>
        </w:tc>
        <w:tc>
          <w:tcPr>
            <w:tcW w:w="1078" w:type="dxa"/>
            <w:tcBorders>
              <w:top w:val="single" w:sz="6" w:space="0" w:color="000000"/>
            </w:tcBorders>
          </w:tcPr>
          <w:p>
            <w:pPr>
              <w:pStyle w:val="TableParagraph"/>
              <w:spacing w:before="3"/>
              <w:rPr>
                <w:sz w:val="35"/>
              </w:rPr>
            </w:pPr>
          </w:p>
          <w:p>
            <w:pPr>
              <w:pStyle w:val="TableParagraph"/>
              <w:ind w:left="318"/>
              <w:rPr>
                <w:sz w:val="24"/>
              </w:rPr>
            </w:pPr>
            <w:r>
              <w:rPr>
                <w:sz w:val="24"/>
              </w:rPr>
              <w:t>Prose</w:t>
            </w:r>
          </w:p>
        </w:tc>
        <w:tc>
          <w:tcPr>
            <w:tcW w:w="1376" w:type="dxa"/>
            <w:tcBorders>
              <w:top w:val="single" w:sz="6" w:space="0" w:color="000000"/>
            </w:tcBorders>
          </w:tcPr>
          <w:p>
            <w:pPr>
              <w:pStyle w:val="TableParagraph"/>
              <w:spacing w:before="129"/>
              <w:ind w:left="3"/>
              <w:rPr>
                <w:sz w:val="24"/>
              </w:rPr>
            </w:pPr>
            <w:r>
              <w:rPr>
                <w:sz w:val="24"/>
              </w:rPr>
              <w:t>95/5</w:t>
            </w:r>
          </w:p>
          <w:p>
            <w:pPr>
              <w:pStyle w:val="TableParagraph"/>
              <w:ind w:left="142"/>
              <w:rPr>
                <w:sz w:val="24"/>
              </w:rPr>
            </w:pPr>
            <w:r>
              <w:rPr>
                <w:sz w:val="24"/>
              </w:rPr>
              <w:t>Quantitative</w:t>
            </w:r>
          </w:p>
        </w:tc>
      </w:tr>
      <w:tr>
        <w:trPr>
          <w:trHeight w:val="344" w:hRule="atLeast"/>
        </w:trPr>
        <w:tc>
          <w:tcPr>
            <w:tcW w:w="1398" w:type="dxa"/>
          </w:tcPr>
          <w:p>
            <w:pPr>
              <w:pStyle w:val="TableParagraph"/>
              <w:spacing w:before="44"/>
              <w:ind w:left="50"/>
              <w:rPr>
                <w:sz w:val="24"/>
              </w:rPr>
            </w:pPr>
            <w:r>
              <w:rPr>
                <w:sz w:val="24"/>
              </w:rPr>
              <w:t>UK</w:t>
            </w:r>
          </w:p>
        </w:tc>
        <w:tc>
          <w:tcPr>
            <w:tcW w:w="1439" w:type="dxa"/>
          </w:tcPr>
          <w:p>
            <w:pPr>
              <w:pStyle w:val="TableParagraph"/>
              <w:spacing w:before="44"/>
              <w:ind w:left="147" w:right="132"/>
              <w:jc w:val="center"/>
              <w:rPr>
                <w:sz w:val="24"/>
              </w:rPr>
            </w:pPr>
            <w:r>
              <w:rPr>
                <w:sz w:val="24"/>
              </w:rPr>
              <w:t>3.35</w:t>
            </w:r>
          </w:p>
        </w:tc>
        <w:tc>
          <w:tcPr>
            <w:tcW w:w="1772" w:type="dxa"/>
          </w:tcPr>
          <w:p>
            <w:pPr>
              <w:pStyle w:val="TableParagraph"/>
              <w:spacing w:before="44"/>
              <w:ind w:left="136" w:right="112"/>
              <w:jc w:val="center"/>
              <w:rPr>
                <w:sz w:val="24"/>
              </w:rPr>
            </w:pPr>
            <w:r>
              <w:rPr>
                <w:sz w:val="24"/>
              </w:rPr>
              <w:t>32.4</w:t>
            </w:r>
          </w:p>
        </w:tc>
        <w:tc>
          <w:tcPr>
            <w:tcW w:w="1329" w:type="dxa"/>
          </w:tcPr>
          <w:p>
            <w:pPr>
              <w:pStyle w:val="TableParagraph"/>
              <w:spacing w:before="44"/>
              <w:ind w:left="201" w:right="158"/>
              <w:jc w:val="center"/>
              <w:rPr>
                <w:sz w:val="24"/>
              </w:rPr>
            </w:pPr>
            <w:r>
              <w:rPr>
                <w:sz w:val="24"/>
              </w:rPr>
              <w:t>1.75</w:t>
            </w:r>
          </w:p>
        </w:tc>
        <w:tc>
          <w:tcPr>
            <w:tcW w:w="1078" w:type="dxa"/>
          </w:tcPr>
          <w:p>
            <w:pPr>
              <w:pStyle w:val="TableParagraph"/>
              <w:spacing w:before="44"/>
              <w:ind w:left="375"/>
              <w:rPr>
                <w:sz w:val="24"/>
              </w:rPr>
            </w:pPr>
            <w:r>
              <w:rPr>
                <w:sz w:val="24"/>
              </w:rPr>
              <w:t>2.34</w:t>
            </w:r>
          </w:p>
        </w:tc>
        <w:tc>
          <w:tcPr>
            <w:tcW w:w="1376" w:type="dxa"/>
          </w:tcPr>
          <w:p>
            <w:pPr>
              <w:pStyle w:val="TableParagraph"/>
              <w:spacing w:before="44"/>
              <w:ind w:left="243" w:right="151"/>
              <w:jc w:val="center"/>
              <w:rPr>
                <w:sz w:val="24"/>
              </w:rPr>
            </w:pPr>
            <w:r>
              <w:rPr>
                <w:sz w:val="24"/>
              </w:rPr>
              <w:t>2.56</w:t>
            </w:r>
          </w:p>
        </w:tc>
      </w:tr>
      <w:tr>
        <w:trPr>
          <w:trHeight w:val="275" w:hRule="atLeast"/>
        </w:trPr>
        <w:tc>
          <w:tcPr>
            <w:tcW w:w="1398" w:type="dxa"/>
          </w:tcPr>
          <w:p>
            <w:pPr>
              <w:pStyle w:val="TableParagraph"/>
              <w:spacing w:line="252" w:lineRule="exact"/>
              <w:ind w:left="50"/>
              <w:rPr>
                <w:sz w:val="24"/>
              </w:rPr>
            </w:pPr>
            <w:r>
              <w:rPr>
                <w:sz w:val="24"/>
              </w:rPr>
              <w:t>Australia</w:t>
            </w:r>
          </w:p>
        </w:tc>
        <w:tc>
          <w:tcPr>
            <w:tcW w:w="1439" w:type="dxa"/>
          </w:tcPr>
          <w:p>
            <w:pPr>
              <w:pStyle w:val="TableParagraph"/>
              <w:spacing w:line="252" w:lineRule="exact"/>
              <w:ind w:left="147" w:right="133"/>
              <w:jc w:val="center"/>
              <w:rPr>
                <w:sz w:val="24"/>
              </w:rPr>
            </w:pPr>
            <w:r>
              <w:rPr>
                <w:sz w:val="24"/>
              </w:rPr>
              <w:t>2.90</w:t>
            </w:r>
          </w:p>
        </w:tc>
        <w:tc>
          <w:tcPr>
            <w:tcW w:w="1772" w:type="dxa"/>
          </w:tcPr>
          <w:p>
            <w:pPr>
              <w:pStyle w:val="TableParagraph"/>
              <w:spacing w:line="252" w:lineRule="exact"/>
              <w:ind w:left="136" w:right="112"/>
              <w:jc w:val="center"/>
              <w:rPr>
                <w:sz w:val="24"/>
              </w:rPr>
            </w:pPr>
            <w:r>
              <w:rPr>
                <w:sz w:val="24"/>
              </w:rPr>
              <w:t>30.5</w:t>
            </w:r>
          </w:p>
        </w:tc>
        <w:tc>
          <w:tcPr>
            <w:tcW w:w="1329" w:type="dxa"/>
          </w:tcPr>
          <w:p>
            <w:pPr>
              <w:pStyle w:val="TableParagraph"/>
              <w:spacing w:line="252" w:lineRule="exact"/>
              <w:ind w:left="201" w:right="158"/>
              <w:jc w:val="center"/>
              <w:rPr>
                <w:sz w:val="24"/>
              </w:rPr>
            </w:pPr>
            <w:r>
              <w:rPr>
                <w:sz w:val="24"/>
              </w:rPr>
              <w:t>1.69</w:t>
            </w:r>
          </w:p>
        </w:tc>
        <w:tc>
          <w:tcPr>
            <w:tcW w:w="1078" w:type="dxa"/>
          </w:tcPr>
          <w:p>
            <w:pPr>
              <w:pStyle w:val="TableParagraph"/>
              <w:spacing w:line="252" w:lineRule="exact"/>
              <w:ind w:left="376"/>
              <w:rPr>
                <w:sz w:val="24"/>
              </w:rPr>
            </w:pPr>
            <w:r>
              <w:rPr>
                <w:sz w:val="24"/>
              </w:rPr>
              <w:t>2.47</w:t>
            </w:r>
          </w:p>
        </w:tc>
        <w:tc>
          <w:tcPr>
            <w:tcW w:w="1376" w:type="dxa"/>
          </w:tcPr>
          <w:p>
            <w:pPr>
              <w:pStyle w:val="TableParagraph"/>
              <w:spacing w:line="252" w:lineRule="exact"/>
              <w:ind w:left="243" w:right="151"/>
              <w:jc w:val="center"/>
              <w:rPr>
                <w:sz w:val="24"/>
              </w:rPr>
            </w:pPr>
            <w:r>
              <w:rPr>
                <w:sz w:val="24"/>
              </w:rPr>
              <w:t>2.41</w:t>
            </w:r>
          </w:p>
        </w:tc>
      </w:tr>
      <w:tr>
        <w:trPr>
          <w:trHeight w:val="275" w:hRule="atLeast"/>
        </w:trPr>
        <w:tc>
          <w:tcPr>
            <w:tcW w:w="1398" w:type="dxa"/>
          </w:tcPr>
          <w:p>
            <w:pPr>
              <w:pStyle w:val="TableParagraph"/>
              <w:spacing w:line="252" w:lineRule="exact"/>
              <w:ind w:left="50"/>
              <w:rPr>
                <w:sz w:val="24"/>
              </w:rPr>
            </w:pPr>
            <w:r>
              <w:rPr>
                <w:sz w:val="24"/>
              </w:rPr>
              <w:t>Belgium</w:t>
            </w:r>
          </w:p>
        </w:tc>
        <w:tc>
          <w:tcPr>
            <w:tcW w:w="1439" w:type="dxa"/>
          </w:tcPr>
          <w:p>
            <w:pPr>
              <w:pStyle w:val="TableParagraph"/>
              <w:spacing w:line="252" w:lineRule="exact"/>
              <w:ind w:left="147" w:right="133"/>
              <w:jc w:val="center"/>
              <w:rPr>
                <w:sz w:val="24"/>
              </w:rPr>
            </w:pPr>
            <w:r>
              <w:rPr>
                <w:sz w:val="24"/>
              </w:rPr>
              <w:t>2.25</w:t>
            </w:r>
          </w:p>
        </w:tc>
        <w:tc>
          <w:tcPr>
            <w:tcW w:w="1772" w:type="dxa"/>
          </w:tcPr>
          <w:p>
            <w:pPr>
              <w:pStyle w:val="TableParagraph"/>
              <w:spacing w:line="252" w:lineRule="exact"/>
              <w:ind w:left="136" w:right="112"/>
              <w:jc w:val="center"/>
              <w:rPr>
                <w:sz w:val="24"/>
              </w:rPr>
            </w:pPr>
            <w:r>
              <w:rPr>
                <w:sz w:val="24"/>
              </w:rPr>
              <w:t>27.2</w:t>
            </w:r>
          </w:p>
        </w:tc>
        <w:tc>
          <w:tcPr>
            <w:tcW w:w="1329" w:type="dxa"/>
          </w:tcPr>
          <w:p>
            <w:pPr>
              <w:pStyle w:val="TableParagraph"/>
              <w:spacing w:line="252" w:lineRule="exact"/>
              <w:ind w:left="201" w:right="158"/>
              <w:jc w:val="center"/>
              <w:rPr>
                <w:sz w:val="24"/>
              </w:rPr>
            </w:pPr>
            <w:r>
              <w:rPr>
                <w:sz w:val="24"/>
              </w:rPr>
              <w:t>1.68</w:t>
            </w:r>
          </w:p>
        </w:tc>
        <w:tc>
          <w:tcPr>
            <w:tcW w:w="1078" w:type="dxa"/>
          </w:tcPr>
          <w:p>
            <w:pPr>
              <w:pStyle w:val="TableParagraph"/>
              <w:spacing w:line="252" w:lineRule="exact"/>
              <w:ind w:left="375"/>
              <w:rPr>
                <w:sz w:val="24"/>
              </w:rPr>
            </w:pPr>
            <w:r>
              <w:rPr>
                <w:sz w:val="24"/>
              </w:rPr>
              <w:t>2.20</w:t>
            </w:r>
          </w:p>
        </w:tc>
        <w:tc>
          <w:tcPr>
            <w:tcW w:w="1376" w:type="dxa"/>
          </w:tcPr>
          <w:p>
            <w:pPr>
              <w:pStyle w:val="TableParagraph"/>
              <w:spacing w:line="252" w:lineRule="exact"/>
              <w:ind w:left="243" w:right="151"/>
              <w:jc w:val="center"/>
              <w:rPr>
                <w:sz w:val="24"/>
              </w:rPr>
            </w:pPr>
            <w:r>
              <w:rPr>
                <w:sz w:val="24"/>
              </w:rPr>
              <w:t>2.33</w:t>
            </w:r>
          </w:p>
        </w:tc>
      </w:tr>
      <w:tr>
        <w:trPr>
          <w:trHeight w:val="275" w:hRule="atLeast"/>
        </w:trPr>
        <w:tc>
          <w:tcPr>
            <w:tcW w:w="1398" w:type="dxa"/>
          </w:tcPr>
          <w:p>
            <w:pPr>
              <w:pStyle w:val="TableParagraph"/>
              <w:spacing w:line="252" w:lineRule="exact"/>
              <w:ind w:left="50"/>
              <w:rPr>
                <w:sz w:val="24"/>
              </w:rPr>
            </w:pPr>
            <w:r>
              <w:rPr>
                <w:sz w:val="24"/>
              </w:rPr>
              <w:t>Canada</w:t>
            </w:r>
          </w:p>
        </w:tc>
        <w:tc>
          <w:tcPr>
            <w:tcW w:w="1439" w:type="dxa"/>
          </w:tcPr>
          <w:p>
            <w:pPr>
              <w:pStyle w:val="TableParagraph"/>
              <w:spacing w:line="252" w:lineRule="exact"/>
              <w:ind w:left="147" w:right="131"/>
              <w:jc w:val="center"/>
              <w:rPr>
                <w:sz w:val="24"/>
              </w:rPr>
            </w:pPr>
            <w:r>
              <w:rPr>
                <w:sz w:val="24"/>
              </w:rPr>
              <w:t>4.19</w:t>
            </w:r>
          </w:p>
        </w:tc>
        <w:tc>
          <w:tcPr>
            <w:tcW w:w="1772" w:type="dxa"/>
          </w:tcPr>
          <w:p>
            <w:pPr>
              <w:pStyle w:val="TableParagraph"/>
              <w:spacing w:line="252" w:lineRule="exact"/>
              <w:ind w:left="136" w:right="111"/>
              <w:jc w:val="center"/>
              <w:rPr>
                <w:sz w:val="24"/>
              </w:rPr>
            </w:pPr>
            <w:r>
              <w:rPr>
                <w:sz w:val="24"/>
              </w:rPr>
              <w:t>28.5</w:t>
            </w:r>
          </w:p>
        </w:tc>
        <w:tc>
          <w:tcPr>
            <w:tcW w:w="1329" w:type="dxa"/>
          </w:tcPr>
          <w:p>
            <w:pPr>
              <w:pStyle w:val="TableParagraph"/>
              <w:spacing w:line="252" w:lineRule="exact"/>
              <w:ind w:left="201" w:right="157"/>
              <w:jc w:val="center"/>
              <w:rPr>
                <w:sz w:val="24"/>
              </w:rPr>
            </w:pPr>
            <w:r>
              <w:rPr>
                <w:sz w:val="24"/>
              </w:rPr>
              <w:t>1.78</w:t>
            </w:r>
          </w:p>
        </w:tc>
        <w:tc>
          <w:tcPr>
            <w:tcW w:w="1078" w:type="dxa"/>
          </w:tcPr>
          <w:p>
            <w:pPr>
              <w:pStyle w:val="TableParagraph"/>
              <w:spacing w:line="252" w:lineRule="exact"/>
              <w:ind w:left="376"/>
              <w:rPr>
                <w:sz w:val="24"/>
              </w:rPr>
            </w:pPr>
            <w:r>
              <w:rPr>
                <w:sz w:val="24"/>
              </w:rPr>
              <w:t>2.51</w:t>
            </w:r>
          </w:p>
        </w:tc>
        <w:tc>
          <w:tcPr>
            <w:tcW w:w="1376" w:type="dxa"/>
          </w:tcPr>
          <w:p>
            <w:pPr>
              <w:pStyle w:val="TableParagraph"/>
              <w:spacing w:line="252" w:lineRule="exact"/>
              <w:ind w:left="244" w:right="151"/>
              <w:jc w:val="center"/>
              <w:rPr>
                <w:sz w:val="24"/>
              </w:rPr>
            </w:pPr>
            <w:r>
              <w:rPr>
                <w:sz w:val="24"/>
              </w:rPr>
              <w:t>2.42</w:t>
            </w:r>
          </w:p>
        </w:tc>
      </w:tr>
      <w:tr>
        <w:trPr>
          <w:trHeight w:val="275" w:hRule="atLeast"/>
        </w:trPr>
        <w:tc>
          <w:tcPr>
            <w:tcW w:w="1398" w:type="dxa"/>
          </w:tcPr>
          <w:p>
            <w:pPr>
              <w:pStyle w:val="TableParagraph"/>
              <w:spacing w:line="252" w:lineRule="exact"/>
              <w:ind w:left="50"/>
              <w:rPr>
                <w:sz w:val="24"/>
              </w:rPr>
            </w:pPr>
            <w:r>
              <w:rPr>
                <w:sz w:val="24"/>
              </w:rPr>
              <w:t>Denmark</w:t>
            </w:r>
          </w:p>
        </w:tc>
        <w:tc>
          <w:tcPr>
            <w:tcW w:w="1439" w:type="dxa"/>
          </w:tcPr>
          <w:p>
            <w:pPr>
              <w:pStyle w:val="TableParagraph"/>
              <w:spacing w:line="252" w:lineRule="exact"/>
              <w:ind w:left="147" w:right="130"/>
              <w:jc w:val="center"/>
              <w:rPr>
                <w:sz w:val="24"/>
              </w:rPr>
            </w:pPr>
            <w:r>
              <w:rPr>
                <w:sz w:val="24"/>
              </w:rPr>
              <w:t>2.17</w:t>
            </w:r>
          </w:p>
        </w:tc>
        <w:tc>
          <w:tcPr>
            <w:tcW w:w="1772" w:type="dxa"/>
          </w:tcPr>
          <w:p>
            <w:pPr>
              <w:pStyle w:val="TableParagraph"/>
              <w:spacing w:line="252" w:lineRule="exact"/>
              <w:ind w:left="136" w:right="110"/>
              <w:jc w:val="center"/>
              <w:rPr>
                <w:sz w:val="24"/>
              </w:rPr>
            </w:pPr>
            <w:r>
              <w:rPr>
                <w:sz w:val="24"/>
              </w:rPr>
              <w:t>21.7</w:t>
            </w:r>
          </w:p>
        </w:tc>
        <w:tc>
          <w:tcPr>
            <w:tcW w:w="1329" w:type="dxa"/>
          </w:tcPr>
          <w:p>
            <w:pPr>
              <w:pStyle w:val="TableParagraph"/>
              <w:spacing w:line="252" w:lineRule="exact"/>
              <w:ind w:left="201" w:right="156"/>
              <w:jc w:val="center"/>
              <w:rPr>
                <w:sz w:val="24"/>
              </w:rPr>
            </w:pPr>
            <w:r>
              <w:rPr>
                <w:sz w:val="24"/>
              </w:rPr>
              <w:t>1.39</w:t>
            </w:r>
          </w:p>
        </w:tc>
        <w:tc>
          <w:tcPr>
            <w:tcW w:w="1078" w:type="dxa"/>
          </w:tcPr>
          <w:p>
            <w:pPr>
              <w:pStyle w:val="TableParagraph"/>
              <w:spacing w:line="252" w:lineRule="exact"/>
              <w:ind w:left="376"/>
              <w:rPr>
                <w:sz w:val="24"/>
              </w:rPr>
            </w:pPr>
            <w:r>
              <w:rPr>
                <w:sz w:val="24"/>
              </w:rPr>
              <w:t>1.57</w:t>
            </w:r>
          </w:p>
        </w:tc>
        <w:tc>
          <w:tcPr>
            <w:tcW w:w="1376" w:type="dxa"/>
          </w:tcPr>
          <w:p>
            <w:pPr>
              <w:pStyle w:val="TableParagraph"/>
              <w:spacing w:line="252" w:lineRule="exact"/>
              <w:ind w:left="244" w:right="151"/>
              <w:jc w:val="center"/>
              <w:rPr>
                <w:sz w:val="24"/>
              </w:rPr>
            </w:pPr>
            <w:r>
              <w:rPr>
                <w:sz w:val="24"/>
              </w:rPr>
              <w:t>1.67</w:t>
            </w:r>
          </w:p>
        </w:tc>
      </w:tr>
      <w:tr>
        <w:trPr>
          <w:trHeight w:val="275" w:hRule="atLeast"/>
        </w:trPr>
        <w:tc>
          <w:tcPr>
            <w:tcW w:w="1398" w:type="dxa"/>
          </w:tcPr>
          <w:p>
            <w:pPr>
              <w:pStyle w:val="TableParagraph"/>
              <w:spacing w:line="252" w:lineRule="exact"/>
              <w:ind w:left="50"/>
              <w:rPr>
                <w:sz w:val="24"/>
              </w:rPr>
            </w:pPr>
            <w:r>
              <w:rPr>
                <w:sz w:val="24"/>
              </w:rPr>
              <w:t>Finland</w:t>
            </w:r>
          </w:p>
        </w:tc>
        <w:tc>
          <w:tcPr>
            <w:tcW w:w="1439" w:type="dxa"/>
          </w:tcPr>
          <w:p>
            <w:pPr>
              <w:pStyle w:val="TableParagraph"/>
              <w:spacing w:line="252" w:lineRule="exact"/>
              <w:ind w:left="147" w:right="132"/>
              <w:jc w:val="center"/>
              <w:rPr>
                <w:sz w:val="24"/>
              </w:rPr>
            </w:pPr>
            <w:r>
              <w:rPr>
                <w:sz w:val="24"/>
              </w:rPr>
              <w:t>2.38</w:t>
            </w:r>
          </w:p>
        </w:tc>
        <w:tc>
          <w:tcPr>
            <w:tcW w:w="1772" w:type="dxa"/>
          </w:tcPr>
          <w:p>
            <w:pPr>
              <w:pStyle w:val="TableParagraph"/>
              <w:spacing w:line="252" w:lineRule="exact"/>
              <w:ind w:left="136" w:right="112"/>
              <w:jc w:val="center"/>
              <w:rPr>
                <w:sz w:val="24"/>
              </w:rPr>
            </w:pPr>
            <w:r>
              <w:rPr>
                <w:sz w:val="24"/>
              </w:rPr>
              <w:t>22.8</w:t>
            </w:r>
          </w:p>
        </w:tc>
        <w:tc>
          <w:tcPr>
            <w:tcW w:w="1329" w:type="dxa"/>
          </w:tcPr>
          <w:p>
            <w:pPr>
              <w:pStyle w:val="TableParagraph"/>
              <w:spacing w:line="252" w:lineRule="exact"/>
              <w:ind w:left="201" w:right="158"/>
              <w:jc w:val="center"/>
              <w:rPr>
                <w:sz w:val="24"/>
              </w:rPr>
            </w:pPr>
            <w:r>
              <w:rPr>
                <w:sz w:val="24"/>
              </w:rPr>
              <w:t>1.54</w:t>
            </w:r>
          </w:p>
        </w:tc>
        <w:tc>
          <w:tcPr>
            <w:tcW w:w="1078" w:type="dxa"/>
          </w:tcPr>
          <w:p>
            <w:pPr>
              <w:pStyle w:val="TableParagraph"/>
              <w:spacing w:line="252" w:lineRule="exact"/>
              <w:ind w:left="376"/>
              <w:rPr>
                <w:sz w:val="24"/>
              </w:rPr>
            </w:pPr>
            <w:r>
              <w:rPr>
                <w:sz w:val="24"/>
              </w:rPr>
              <w:t>1.82</w:t>
            </w:r>
          </w:p>
        </w:tc>
        <w:tc>
          <w:tcPr>
            <w:tcW w:w="1376" w:type="dxa"/>
          </w:tcPr>
          <w:p>
            <w:pPr>
              <w:pStyle w:val="TableParagraph"/>
              <w:spacing w:line="252" w:lineRule="exact"/>
              <w:ind w:left="243" w:right="151"/>
              <w:jc w:val="center"/>
              <w:rPr>
                <w:sz w:val="24"/>
              </w:rPr>
            </w:pPr>
            <w:r>
              <w:rPr>
                <w:sz w:val="24"/>
              </w:rPr>
              <w:t>1.81</w:t>
            </w:r>
          </w:p>
        </w:tc>
      </w:tr>
      <w:tr>
        <w:trPr>
          <w:trHeight w:val="275" w:hRule="atLeast"/>
        </w:trPr>
        <w:tc>
          <w:tcPr>
            <w:tcW w:w="1398" w:type="dxa"/>
          </w:tcPr>
          <w:p>
            <w:pPr>
              <w:pStyle w:val="TableParagraph"/>
              <w:spacing w:line="252" w:lineRule="exact"/>
              <w:ind w:left="50"/>
              <w:rPr>
                <w:sz w:val="24"/>
              </w:rPr>
            </w:pPr>
            <w:r>
              <w:rPr>
                <w:sz w:val="24"/>
              </w:rPr>
              <w:t>Germany</w:t>
            </w:r>
          </w:p>
        </w:tc>
        <w:tc>
          <w:tcPr>
            <w:tcW w:w="1439" w:type="dxa"/>
          </w:tcPr>
          <w:p>
            <w:pPr>
              <w:pStyle w:val="TableParagraph"/>
              <w:spacing w:line="252" w:lineRule="exact"/>
              <w:ind w:left="147" w:right="130"/>
              <w:jc w:val="center"/>
              <w:rPr>
                <w:sz w:val="24"/>
              </w:rPr>
            </w:pPr>
            <w:r>
              <w:rPr>
                <w:sz w:val="24"/>
              </w:rPr>
              <w:t>2.32</w:t>
            </w:r>
          </w:p>
        </w:tc>
        <w:tc>
          <w:tcPr>
            <w:tcW w:w="1772" w:type="dxa"/>
          </w:tcPr>
          <w:p>
            <w:pPr>
              <w:pStyle w:val="TableParagraph"/>
              <w:spacing w:line="252" w:lineRule="exact"/>
              <w:ind w:left="136" w:right="110"/>
              <w:jc w:val="center"/>
              <w:rPr>
                <w:sz w:val="24"/>
              </w:rPr>
            </w:pPr>
            <w:r>
              <w:rPr>
                <w:sz w:val="24"/>
              </w:rPr>
              <w:t>28.2</w:t>
            </w:r>
          </w:p>
        </w:tc>
        <w:tc>
          <w:tcPr>
            <w:tcW w:w="1329" w:type="dxa"/>
          </w:tcPr>
          <w:p>
            <w:pPr>
              <w:pStyle w:val="TableParagraph"/>
              <w:spacing w:line="252" w:lineRule="exact"/>
              <w:ind w:left="201" w:right="157"/>
              <w:jc w:val="center"/>
              <w:rPr>
                <w:sz w:val="24"/>
              </w:rPr>
            </w:pPr>
            <w:r>
              <w:rPr>
                <w:sz w:val="24"/>
              </w:rPr>
              <w:t>1.51</w:t>
            </w:r>
          </w:p>
        </w:tc>
        <w:tc>
          <w:tcPr>
            <w:tcW w:w="1078" w:type="dxa"/>
          </w:tcPr>
          <w:p>
            <w:pPr>
              <w:pStyle w:val="TableParagraph"/>
              <w:spacing w:line="252" w:lineRule="exact"/>
              <w:ind w:left="376"/>
              <w:rPr>
                <w:sz w:val="24"/>
              </w:rPr>
            </w:pPr>
            <w:r>
              <w:rPr>
                <w:sz w:val="24"/>
              </w:rPr>
              <w:t>1.75</w:t>
            </w:r>
          </w:p>
        </w:tc>
        <w:tc>
          <w:tcPr>
            <w:tcW w:w="1376" w:type="dxa"/>
          </w:tcPr>
          <w:p>
            <w:pPr>
              <w:pStyle w:val="TableParagraph"/>
              <w:spacing w:line="252" w:lineRule="exact"/>
              <w:ind w:left="242" w:right="151"/>
              <w:jc w:val="center"/>
              <w:rPr>
                <w:sz w:val="24"/>
              </w:rPr>
            </w:pPr>
            <w:r>
              <w:rPr>
                <w:sz w:val="24"/>
              </w:rPr>
              <w:t>1.68</w:t>
            </w:r>
          </w:p>
        </w:tc>
      </w:tr>
      <w:tr>
        <w:trPr>
          <w:trHeight w:val="275" w:hRule="atLeast"/>
        </w:trPr>
        <w:tc>
          <w:tcPr>
            <w:tcW w:w="1398" w:type="dxa"/>
          </w:tcPr>
          <w:p>
            <w:pPr>
              <w:pStyle w:val="TableParagraph"/>
              <w:spacing w:line="252" w:lineRule="exact"/>
              <w:ind w:left="50"/>
              <w:rPr>
                <w:sz w:val="24"/>
              </w:rPr>
            </w:pPr>
            <w:r>
              <w:rPr>
                <w:sz w:val="24"/>
              </w:rPr>
              <w:t>Ireland</w:t>
            </w:r>
          </w:p>
        </w:tc>
        <w:tc>
          <w:tcPr>
            <w:tcW w:w="1439" w:type="dxa"/>
          </w:tcPr>
          <w:p>
            <w:pPr>
              <w:pStyle w:val="TableParagraph"/>
              <w:spacing w:line="252" w:lineRule="exact"/>
              <w:ind w:left="147" w:right="130"/>
              <w:jc w:val="center"/>
              <w:rPr>
                <w:sz w:val="24"/>
              </w:rPr>
            </w:pPr>
            <w:r>
              <w:rPr>
                <w:sz w:val="24"/>
              </w:rPr>
              <w:t>(3.35)</w:t>
            </w:r>
          </w:p>
        </w:tc>
        <w:tc>
          <w:tcPr>
            <w:tcW w:w="1772" w:type="dxa"/>
          </w:tcPr>
          <w:p>
            <w:pPr>
              <w:pStyle w:val="TableParagraph"/>
              <w:spacing w:line="252" w:lineRule="exact"/>
              <w:ind w:left="136" w:right="110"/>
              <w:jc w:val="center"/>
              <w:rPr>
                <w:sz w:val="24"/>
              </w:rPr>
            </w:pPr>
            <w:r>
              <w:rPr>
                <w:sz w:val="24"/>
              </w:rPr>
              <w:t>32.4</w:t>
            </w:r>
          </w:p>
        </w:tc>
        <w:tc>
          <w:tcPr>
            <w:tcW w:w="1329" w:type="dxa"/>
          </w:tcPr>
          <w:p>
            <w:pPr>
              <w:pStyle w:val="TableParagraph"/>
              <w:spacing w:line="252" w:lineRule="exact"/>
              <w:ind w:left="201" w:right="156"/>
              <w:jc w:val="center"/>
              <w:rPr>
                <w:sz w:val="24"/>
              </w:rPr>
            </w:pPr>
            <w:r>
              <w:rPr>
                <w:sz w:val="24"/>
              </w:rPr>
              <w:t>1.71</w:t>
            </w:r>
          </w:p>
        </w:tc>
        <w:tc>
          <w:tcPr>
            <w:tcW w:w="1078" w:type="dxa"/>
          </w:tcPr>
          <w:p>
            <w:pPr>
              <w:pStyle w:val="TableParagraph"/>
              <w:spacing w:line="252" w:lineRule="exact"/>
              <w:ind w:left="376"/>
              <w:rPr>
                <w:sz w:val="24"/>
              </w:rPr>
            </w:pPr>
            <w:r>
              <w:rPr>
                <w:sz w:val="24"/>
              </w:rPr>
              <w:t>2.21</w:t>
            </w:r>
          </w:p>
        </w:tc>
        <w:tc>
          <w:tcPr>
            <w:tcW w:w="1376" w:type="dxa"/>
          </w:tcPr>
          <w:p>
            <w:pPr>
              <w:pStyle w:val="TableParagraph"/>
              <w:spacing w:line="252" w:lineRule="exact"/>
              <w:ind w:left="244" w:right="151"/>
              <w:jc w:val="center"/>
              <w:rPr>
                <w:sz w:val="24"/>
              </w:rPr>
            </w:pPr>
            <w:r>
              <w:rPr>
                <w:sz w:val="24"/>
              </w:rPr>
              <w:t>2.47</w:t>
            </w:r>
          </w:p>
        </w:tc>
      </w:tr>
      <w:tr>
        <w:trPr>
          <w:trHeight w:val="275" w:hRule="atLeast"/>
        </w:trPr>
        <w:tc>
          <w:tcPr>
            <w:tcW w:w="1398" w:type="dxa"/>
          </w:tcPr>
          <w:p>
            <w:pPr>
              <w:pStyle w:val="TableParagraph"/>
              <w:spacing w:line="252" w:lineRule="exact"/>
              <w:ind w:left="74"/>
              <w:rPr>
                <w:sz w:val="24"/>
              </w:rPr>
            </w:pPr>
            <w:r>
              <w:rPr>
                <w:sz w:val="24"/>
              </w:rPr>
              <w:t>Netherlands</w:t>
            </w:r>
          </w:p>
        </w:tc>
        <w:tc>
          <w:tcPr>
            <w:tcW w:w="1439" w:type="dxa"/>
          </w:tcPr>
          <w:p>
            <w:pPr>
              <w:pStyle w:val="TableParagraph"/>
              <w:spacing w:line="252" w:lineRule="exact"/>
              <w:ind w:left="147" w:right="130"/>
              <w:jc w:val="center"/>
              <w:rPr>
                <w:sz w:val="24"/>
              </w:rPr>
            </w:pPr>
            <w:r>
              <w:rPr>
                <w:sz w:val="24"/>
              </w:rPr>
              <w:t>2.59</w:t>
            </w:r>
          </w:p>
        </w:tc>
        <w:tc>
          <w:tcPr>
            <w:tcW w:w="1772" w:type="dxa"/>
          </w:tcPr>
          <w:p>
            <w:pPr>
              <w:pStyle w:val="TableParagraph"/>
              <w:spacing w:line="252" w:lineRule="exact"/>
              <w:ind w:left="136" w:right="110"/>
              <w:jc w:val="center"/>
              <w:rPr>
                <w:sz w:val="24"/>
              </w:rPr>
            </w:pPr>
            <w:r>
              <w:rPr>
                <w:sz w:val="24"/>
              </w:rPr>
              <w:t>25.5</w:t>
            </w:r>
          </w:p>
        </w:tc>
        <w:tc>
          <w:tcPr>
            <w:tcW w:w="1329" w:type="dxa"/>
          </w:tcPr>
          <w:p>
            <w:pPr>
              <w:pStyle w:val="TableParagraph"/>
              <w:spacing w:line="252" w:lineRule="exact"/>
              <w:ind w:left="201" w:right="157"/>
              <w:jc w:val="center"/>
              <w:rPr>
                <w:sz w:val="24"/>
              </w:rPr>
            </w:pPr>
            <w:r>
              <w:rPr>
                <w:sz w:val="24"/>
              </w:rPr>
              <w:t>1.48</w:t>
            </w:r>
          </w:p>
        </w:tc>
        <w:tc>
          <w:tcPr>
            <w:tcW w:w="1078" w:type="dxa"/>
          </w:tcPr>
          <w:p>
            <w:pPr>
              <w:pStyle w:val="TableParagraph"/>
              <w:spacing w:line="252" w:lineRule="exact"/>
              <w:ind w:left="376"/>
              <w:rPr>
                <w:sz w:val="24"/>
              </w:rPr>
            </w:pPr>
            <w:r>
              <w:rPr>
                <w:sz w:val="24"/>
              </w:rPr>
              <w:t>1.72</w:t>
            </w:r>
          </w:p>
        </w:tc>
        <w:tc>
          <w:tcPr>
            <w:tcW w:w="1376" w:type="dxa"/>
          </w:tcPr>
          <w:p>
            <w:pPr>
              <w:pStyle w:val="TableParagraph"/>
              <w:spacing w:line="252" w:lineRule="exact"/>
              <w:ind w:left="244" w:right="151"/>
              <w:jc w:val="center"/>
              <w:rPr>
                <w:sz w:val="24"/>
              </w:rPr>
            </w:pPr>
            <w:r>
              <w:rPr>
                <w:sz w:val="24"/>
              </w:rPr>
              <w:t>1.79</w:t>
            </w:r>
          </w:p>
        </w:tc>
      </w:tr>
      <w:tr>
        <w:trPr>
          <w:trHeight w:val="276" w:hRule="atLeast"/>
        </w:trPr>
        <w:tc>
          <w:tcPr>
            <w:tcW w:w="1398" w:type="dxa"/>
          </w:tcPr>
          <w:p>
            <w:pPr>
              <w:pStyle w:val="TableParagraph"/>
              <w:spacing w:line="252" w:lineRule="exact"/>
              <w:ind w:left="50"/>
              <w:rPr>
                <w:sz w:val="24"/>
              </w:rPr>
            </w:pPr>
            <w:r>
              <w:rPr>
                <w:sz w:val="24"/>
              </w:rPr>
              <w:t>Norway</w:t>
            </w:r>
          </w:p>
        </w:tc>
        <w:tc>
          <w:tcPr>
            <w:tcW w:w="1439" w:type="dxa"/>
          </w:tcPr>
          <w:p>
            <w:pPr>
              <w:pStyle w:val="TableParagraph"/>
              <w:spacing w:line="252" w:lineRule="exact"/>
              <w:ind w:left="147" w:right="131"/>
              <w:jc w:val="center"/>
              <w:rPr>
                <w:sz w:val="24"/>
              </w:rPr>
            </w:pPr>
            <w:r>
              <w:rPr>
                <w:sz w:val="24"/>
              </w:rPr>
              <w:t>1.98</w:t>
            </w:r>
          </w:p>
        </w:tc>
        <w:tc>
          <w:tcPr>
            <w:tcW w:w="1772" w:type="dxa"/>
          </w:tcPr>
          <w:p>
            <w:pPr>
              <w:pStyle w:val="TableParagraph"/>
              <w:spacing w:line="252" w:lineRule="exact"/>
              <w:ind w:left="136" w:right="111"/>
              <w:jc w:val="center"/>
              <w:rPr>
                <w:sz w:val="24"/>
              </w:rPr>
            </w:pPr>
            <w:r>
              <w:rPr>
                <w:sz w:val="24"/>
              </w:rPr>
              <w:t>25.6</w:t>
            </w:r>
          </w:p>
        </w:tc>
        <w:tc>
          <w:tcPr>
            <w:tcW w:w="1329" w:type="dxa"/>
          </w:tcPr>
          <w:p>
            <w:pPr>
              <w:pStyle w:val="TableParagraph"/>
              <w:spacing w:line="252" w:lineRule="exact"/>
              <w:ind w:left="201" w:right="157"/>
              <w:jc w:val="center"/>
              <w:rPr>
                <w:sz w:val="24"/>
              </w:rPr>
            </w:pPr>
            <w:r>
              <w:rPr>
                <w:sz w:val="24"/>
              </w:rPr>
              <w:t>1.44</w:t>
            </w:r>
          </w:p>
        </w:tc>
        <w:tc>
          <w:tcPr>
            <w:tcW w:w="1078" w:type="dxa"/>
          </w:tcPr>
          <w:p>
            <w:pPr>
              <w:pStyle w:val="TableParagraph"/>
              <w:spacing w:line="252" w:lineRule="exact"/>
              <w:ind w:left="376"/>
              <w:rPr>
                <w:sz w:val="24"/>
              </w:rPr>
            </w:pPr>
            <w:r>
              <w:rPr>
                <w:sz w:val="24"/>
              </w:rPr>
              <w:t>1.68</w:t>
            </w:r>
          </w:p>
        </w:tc>
        <w:tc>
          <w:tcPr>
            <w:tcW w:w="1376" w:type="dxa"/>
          </w:tcPr>
          <w:p>
            <w:pPr>
              <w:pStyle w:val="TableParagraph"/>
              <w:spacing w:line="252" w:lineRule="exact"/>
              <w:ind w:left="243" w:right="151"/>
              <w:jc w:val="center"/>
              <w:rPr>
                <w:sz w:val="24"/>
              </w:rPr>
            </w:pPr>
            <w:r>
              <w:rPr>
                <w:sz w:val="24"/>
              </w:rPr>
              <w:t>1.76</w:t>
            </w:r>
          </w:p>
        </w:tc>
      </w:tr>
      <w:tr>
        <w:trPr>
          <w:trHeight w:val="275" w:hRule="atLeast"/>
        </w:trPr>
        <w:tc>
          <w:tcPr>
            <w:tcW w:w="1398" w:type="dxa"/>
          </w:tcPr>
          <w:p>
            <w:pPr>
              <w:pStyle w:val="TableParagraph"/>
              <w:spacing w:line="252" w:lineRule="exact"/>
              <w:ind w:left="50"/>
              <w:rPr>
                <w:sz w:val="24"/>
              </w:rPr>
            </w:pPr>
            <w:r>
              <w:rPr>
                <w:sz w:val="24"/>
              </w:rPr>
              <w:t>NZ</w:t>
            </w:r>
          </w:p>
        </w:tc>
        <w:tc>
          <w:tcPr>
            <w:tcW w:w="1439" w:type="dxa"/>
          </w:tcPr>
          <w:p>
            <w:pPr>
              <w:pStyle w:val="TableParagraph"/>
              <w:spacing w:line="252" w:lineRule="exact"/>
              <w:ind w:left="147" w:right="133"/>
              <w:jc w:val="center"/>
              <w:rPr>
                <w:sz w:val="24"/>
              </w:rPr>
            </w:pPr>
            <w:r>
              <w:rPr>
                <w:sz w:val="24"/>
              </w:rPr>
              <w:t>3.04</w:t>
            </w:r>
          </w:p>
        </w:tc>
        <w:tc>
          <w:tcPr>
            <w:tcW w:w="1772" w:type="dxa"/>
          </w:tcPr>
          <w:p>
            <w:pPr>
              <w:pStyle w:val="TableParagraph"/>
              <w:spacing w:line="252" w:lineRule="exact"/>
              <w:ind w:left="25"/>
              <w:jc w:val="center"/>
              <w:rPr>
                <w:sz w:val="24"/>
              </w:rPr>
            </w:pPr>
            <w:r>
              <w:rPr>
                <w:sz w:val="24"/>
              </w:rPr>
              <w:t>-</w:t>
            </w:r>
          </w:p>
        </w:tc>
        <w:tc>
          <w:tcPr>
            <w:tcW w:w="1329" w:type="dxa"/>
          </w:tcPr>
          <w:p>
            <w:pPr>
              <w:pStyle w:val="TableParagraph"/>
              <w:spacing w:line="252" w:lineRule="exact"/>
              <w:ind w:left="44"/>
              <w:jc w:val="center"/>
              <w:rPr>
                <w:sz w:val="24"/>
              </w:rPr>
            </w:pPr>
            <w:r>
              <w:rPr>
                <w:sz w:val="24"/>
              </w:rPr>
              <w:t>-</w:t>
            </w:r>
          </w:p>
        </w:tc>
        <w:tc>
          <w:tcPr>
            <w:tcW w:w="1078" w:type="dxa"/>
          </w:tcPr>
          <w:p>
            <w:pPr>
              <w:pStyle w:val="TableParagraph"/>
              <w:spacing w:line="252" w:lineRule="exact"/>
              <w:ind w:left="375"/>
              <w:rPr>
                <w:sz w:val="24"/>
              </w:rPr>
            </w:pPr>
            <w:r>
              <w:rPr>
                <w:sz w:val="24"/>
              </w:rPr>
              <w:t>2.20</w:t>
            </w:r>
          </w:p>
        </w:tc>
        <w:tc>
          <w:tcPr>
            <w:tcW w:w="1376" w:type="dxa"/>
          </w:tcPr>
          <w:p>
            <w:pPr>
              <w:pStyle w:val="TableParagraph"/>
              <w:spacing w:line="252" w:lineRule="exact"/>
              <w:ind w:left="242" w:right="151"/>
              <w:jc w:val="center"/>
              <w:rPr>
                <w:sz w:val="24"/>
              </w:rPr>
            </w:pPr>
            <w:r>
              <w:rPr>
                <w:sz w:val="24"/>
              </w:rPr>
              <w:t>2.34</w:t>
            </w:r>
          </w:p>
        </w:tc>
      </w:tr>
      <w:tr>
        <w:trPr>
          <w:trHeight w:val="276" w:hRule="atLeast"/>
        </w:trPr>
        <w:tc>
          <w:tcPr>
            <w:tcW w:w="1398" w:type="dxa"/>
          </w:tcPr>
          <w:p>
            <w:pPr>
              <w:pStyle w:val="TableParagraph"/>
              <w:spacing w:line="252" w:lineRule="exact"/>
              <w:ind w:left="50"/>
              <w:rPr>
                <w:sz w:val="24"/>
              </w:rPr>
            </w:pPr>
            <w:r>
              <w:rPr>
                <w:sz w:val="24"/>
              </w:rPr>
              <w:t>Portugal</w:t>
            </w:r>
          </w:p>
        </w:tc>
        <w:tc>
          <w:tcPr>
            <w:tcW w:w="1439" w:type="dxa"/>
          </w:tcPr>
          <w:p>
            <w:pPr>
              <w:pStyle w:val="TableParagraph"/>
              <w:spacing w:line="252" w:lineRule="exact"/>
              <w:ind w:left="147" w:right="134"/>
              <w:jc w:val="center"/>
              <w:rPr>
                <w:sz w:val="24"/>
              </w:rPr>
            </w:pPr>
            <w:r>
              <w:rPr>
                <w:sz w:val="24"/>
              </w:rPr>
              <w:t>4.05</w:t>
            </w:r>
          </w:p>
        </w:tc>
        <w:tc>
          <w:tcPr>
            <w:tcW w:w="1772" w:type="dxa"/>
          </w:tcPr>
          <w:p>
            <w:pPr>
              <w:pStyle w:val="TableParagraph"/>
              <w:spacing w:line="252" w:lineRule="exact"/>
              <w:ind w:left="24"/>
              <w:jc w:val="center"/>
              <w:rPr>
                <w:sz w:val="24"/>
              </w:rPr>
            </w:pPr>
            <w:r>
              <w:rPr>
                <w:sz w:val="24"/>
              </w:rPr>
              <w:t>-</w:t>
            </w:r>
          </w:p>
        </w:tc>
        <w:tc>
          <w:tcPr>
            <w:tcW w:w="1329" w:type="dxa"/>
          </w:tcPr>
          <w:p>
            <w:pPr>
              <w:pStyle w:val="TableParagraph"/>
              <w:spacing w:line="252" w:lineRule="exact"/>
              <w:ind w:left="43"/>
              <w:jc w:val="center"/>
              <w:rPr>
                <w:sz w:val="24"/>
              </w:rPr>
            </w:pPr>
            <w:r>
              <w:rPr>
                <w:sz w:val="24"/>
              </w:rPr>
              <w:t>-</w:t>
            </w:r>
          </w:p>
        </w:tc>
        <w:tc>
          <w:tcPr>
            <w:tcW w:w="1078" w:type="dxa"/>
          </w:tcPr>
          <w:p>
            <w:pPr>
              <w:pStyle w:val="TableParagraph"/>
              <w:spacing w:line="252" w:lineRule="exact"/>
              <w:ind w:left="375"/>
              <w:rPr>
                <w:sz w:val="24"/>
              </w:rPr>
            </w:pPr>
            <w:r>
              <w:rPr>
                <w:sz w:val="24"/>
              </w:rPr>
              <w:t>3.48</w:t>
            </w:r>
          </w:p>
        </w:tc>
        <w:tc>
          <w:tcPr>
            <w:tcW w:w="1376" w:type="dxa"/>
          </w:tcPr>
          <w:p>
            <w:pPr>
              <w:pStyle w:val="TableParagraph"/>
              <w:spacing w:line="252" w:lineRule="exact"/>
              <w:ind w:left="242" w:right="151"/>
              <w:jc w:val="center"/>
              <w:rPr>
                <w:sz w:val="24"/>
              </w:rPr>
            </w:pPr>
            <w:r>
              <w:rPr>
                <w:sz w:val="24"/>
              </w:rPr>
              <w:t>3.17</w:t>
            </w:r>
          </w:p>
        </w:tc>
      </w:tr>
      <w:tr>
        <w:trPr>
          <w:trHeight w:val="275" w:hRule="atLeast"/>
        </w:trPr>
        <w:tc>
          <w:tcPr>
            <w:tcW w:w="1398" w:type="dxa"/>
          </w:tcPr>
          <w:p>
            <w:pPr>
              <w:pStyle w:val="TableParagraph"/>
              <w:spacing w:line="252" w:lineRule="exact"/>
              <w:ind w:left="50"/>
              <w:rPr>
                <w:sz w:val="24"/>
              </w:rPr>
            </w:pPr>
            <w:r>
              <w:rPr>
                <w:sz w:val="24"/>
              </w:rPr>
              <w:t>Sweden</w:t>
            </w:r>
          </w:p>
        </w:tc>
        <w:tc>
          <w:tcPr>
            <w:tcW w:w="1439" w:type="dxa"/>
          </w:tcPr>
          <w:p>
            <w:pPr>
              <w:pStyle w:val="TableParagraph"/>
              <w:spacing w:line="252" w:lineRule="exact"/>
              <w:ind w:left="147" w:right="132"/>
              <w:jc w:val="center"/>
              <w:rPr>
                <w:sz w:val="24"/>
              </w:rPr>
            </w:pPr>
            <w:r>
              <w:rPr>
                <w:sz w:val="24"/>
              </w:rPr>
              <w:t>2.13</w:t>
            </w:r>
          </w:p>
        </w:tc>
        <w:tc>
          <w:tcPr>
            <w:tcW w:w="1772" w:type="dxa"/>
          </w:tcPr>
          <w:p>
            <w:pPr>
              <w:pStyle w:val="TableParagraph"/>
              <w:spacing w:line="252" w:lineRule="exact"/>
              <w:ind w:left="136" w:right="112"/>
              <w:jc w:val="center"/>
              <w:rPr>
                <w:sz w:val="24"/>
              </w:rPr>
            </w:pPr>
            <w:r>
              <w:rPr>
                <w:sz w:val="24"/>
              </w:rPr>
              <w:t>23.0</w:t>
            </w:r>
          </w:p>
        </w:tc>
        <w:tc>
          <w:tcPr>
            <w:tcW w:w="1329" w:type="dxa"/>
          </w:tcPr>
          <w:p>
            <w:pPr>
              <w:pStyle w:val="TableParagraph"/>
              <w:spacing w:line="252" w:lineRule="exact"/>
              <w:ind w:left="201" w:right="158"/>
              <w:jc w:val="center"/>
              <w:rPr>
                <w:sz w:val="24"/>
              </w:rPr>
            </w:pPr>
            <w:r>
              <w:rPr>
                <w:sz w:val="24"/>
              </w:rPr>
              <w:t>1.51</w:t>
            </w:r>
          </w:p>
        </w:tc>
        <w:tc>
          <w:tcPr>
            <w:tcW w:w="1078" w:type="dxa"/>
          </w:tcPr>
          <w:p>
            <w:pPr>
              <w:pStyle w:val="TableParagraph"/>
              <w:spacing w:line="252" w:lineRule="exact"/>
              <w:ind w:left="375"/>
              <w:rPr>
                <w:sz w:val="24"/>
              </w:rPr>
            </w:pPr>
            <w:r>
              <w:rPr>
                <w:sz w:val="24"/>
              </w:rPr>
              <w:t>1.78</w:t>
            </w:r>
          </w:p>
        </w:tc>
        <w:tc>
          <w:tcPr>
            <w:tcW w:w="1376" w:type="dxa"/>
          </w:tcPr>
          <w:p>
            <w:pPr>
              <w:pStyle w:val="TableParagraph"/>
              <w:spacing w:line="252" w:lineRule="exact"/>
              <w:ind w:left="242" w:right="151"/>
              <w:jc w:val="center"/>
              <w:rPr>
                <w:sz w:val="24"/>
              </w:rPr>
            </w:pPr>
            <w:r>
              <w:rPr>
                <w:sz w:val="24"/>
              </w:rPr>
              <w:t>1.81</w:t>
            </w:r>
          </w:p>
        </w:tc>
      </w:tr>
      <w:tr>
        <w:trPr>
          <w:trHeight w:val="276" w:hRule="atLeast"/>
        </w:trPr>
        <w:tc>
          <w:tcPr>
            <w:tcW w:w="1398" w:type="dxa"/>
          </w:tcPr>
          <w:p>
            <w:pPr>
              <w:pStyle w:val="TableParagraph"/>
              <w:spacing w:line="252" w:lineRule="exact"/>
              <w:ind w:left="50"/>
              <w:rPr>
                <w:sz w:val="24"/>
              </w:rPr>
            </w:pPr>
            <w:r>
              <w:rPr>
                <w:sz w:val="24"/>
              </w:rPr>
              <w:t>Switzerland</w:t>
            </w:r>
          </w:p>
        </w:tc>
        <w:tc>
          <w:tcPr>
            <w:tcW w:w="1439" w:type="dxa"/>
          </w:tcPr>
          <w:p>
            <w:pPr>
              <w:pStyle w:val="TableParagraph"/>
              <w:spacing w:line="252" w:lineRule="exact"/>
              <w:ind w:left="147" w:right="132"/>
              <w:jc w:val="center"/>
              <w:rPr>
                <w:sz w:val="24"/>
              </w:rPr>
            </w:pPr>
            <w:r>
              <w:rPr>
                <w:sz w:val="24"/>
              </w:rPr>
              <w:t>2.69</w:t>
            </w:r>
          </w:p>
        </w:tc>
        <w:tc>
          <w:tcPr>
            <w:tcW w:w="1772" w:type="dxa"/>
          </w:tcPr>
          <w:p>
            <w:pPr>
              <w:pStyle w:val="TableParagraph"/>
              <w:spacing w:line="252" w:lineRule="exact"/>
              <w:ind w:left="136" w:right="111"/>
              <w:jc w:val="center"/>
              <w:rPr>
                <w:sz w:val="24"/>
              </w:rPr>
            </w:pPr>
            <w:r>
              <w:rPr>
                <w:sz w:val="24"/>
              </w:rPr>
              <w:t>26.9</w:t>
            </w:r>
          </w:p>
        </w:tc>
        <w:tc>
          <w:tcPr>
            <w:tcW w:w="1329" w:type="dxa"/>
          </w:tcPr>
          <w:p>
            <w:pPr>
              <w:pStyle w:val="TableParagraph"/>
              <w:spacing w:line="252" w:lineRule="exact"/>
              <w:ind w:left="201" w:right="157"/>
              <w:jc w:val="center"/>
              <w:rPr>
                <w:sz w:val="24"/>
              </w:rPr>
            </w:pPr>
            <w:r>
              <w:rPr>
                <w:sz w:val="24"/>
              </w:rPr>
              <w:t>1.72</w:t>
            </w:r>
          </w:p>
        </w:tc>
        <w:tc>
          <w:tcPr>
            <w:tcW w:w="1078" w:type="dxa"/>
          </w:tcPr>
          <w:p>
            <w:pPr>
              <w:pStyle w:val="TableParagraph"/>
              <w:spacing w:line="252" w:lineRule="exact"/>
              <w:ind w:left="376"/>
              <w:rPr>
                <w:sz w:val="24"/>
              </w:rPr>
            </w:pPr>
            <w:r>
              <w:rPr>
                <w:sz w:val="24"/>
              </w:rPr>
              <w:t>2.25</w:t>
            </w:r>
          </w:p>
        </w:tc>
        <w:tc>
          <w:tcPr>
            <w:tcW w:w="1376" w:type="dxa"/>
          </w:tcPr>
          <w:p>
            <w:pPr>
              <w:pStyle w:val="TableParagraph"/>
              <w:spacing w:line="252" w:lineRule="exact"/>
              <w:ind w:left="245" w:right="151"/>
              <w:jc w:val="center"/>
              <w:rPr>
                <w:sz w:val="24"/>
              </w:rPr>
            </w:pPr>
            <w:r>
              <w:rPr>
                <w:sz w:val="24"/>
              </w:rPr>
              <w:t>2.45</w:t>
            </w:r>
          </w:p>
        </w:tc>
      </w:tr>
      <w:tr>
        <w:trPr>
          <w:trHeight w:val="413" w:hRule="atLeast"/>
        </w:trPr>
        <w:tc>
          <w:tcPr>
            <w:tcW w:w="1398" w:type="dxa"/>
          </w:tcPr>
          <w:p>
            <w:pPr>
              <w:pStyle w:val="TableParagraph"/>
              <w:spacing w:line="252" w:lineRule="exact"/>
              <w:ind w:left="50"/>
              <w:rPr>
                <w:sz w:val="24"/>
              </w:rPr>
            </w:pPr>
            <w:r>
              <w:rPr>
                <w:sz w:val="24"/>
              </w:rPr>
              <w:t>US</w:t>
            </w:r>
          </w:p>
        </w:tc>
        <w:tc>
          <w:tcPr>
            <w:tcW w:w="1439" w:type="dxa"/>
          </w:tcPr>
          <w:p>
            <w:pPr>
              <w:pStyle w:val="TableParagraph"/>
              <w:spacing w:line="252" w:lineRule="exact"/>
              <w:ind w:left="147" w:right="132"/>
              <w:jc w:val="center"/>
              <w:rPr>
                <w:sz w:val="24"/>
              </w:rPr>
            </w:pPr>
            <w:r>
              <w:rPr>
                <w:sz w:val="24"/>
              </w:rPr>
              <w:t>4.37</w:t>
            </w:r>
          </w:p>
        </w:tc>
        <w:tc>
          <w:tcPr>
            <w:tcW w:w="1772" w:type="dxa"/>
          </w:tcPr>
          <w:p>
            <w:pPr>
              <w:pStyle w:val="TableParagraph"/>
              <w:spacing w:line="252" w:lineRule="exact"/>
              <w:ind w:left="136" w:right="112"/>
              <w:jc w:val="center"/>
              <w:rPr>
                <w:sz w:val="24"/>
              </w:rPr>
            </w:pPr>
            <w:r>
              <w:rPr>
                <w:sz w:val="24"/>
              </w:rPr>
              <w:t>34.4</w:t>
            </w:r>
          </w:p>
        </w:tc>
        <w:tc>
          <w:tcPr>
            <w:tcW w:w="1329" w:type="dxa"/>
          </w:tcPr>
          <w:p>
            <w:pPr>
              <w:pStyle w:val="TableParagraph"/>
              <w:spacing w:line="252" w:lineRule="exact"/>
              <w:ind w:left="201" w:right="158"/>
              <w:jc w:val="center"/>
              <w:rPr>
                <w:sz w:val="24"/>
              </w:rPr>
            </w:pPr>
            <w:r>
              <w:rPr>
                <w:sz w:val="24"/>
              </w:rPr>
              <w:t>1.90</w:t>
            </w:r>
          </w:p>
        </w:tc>
        <w:tc>
          <w:tcPr>
            <w:tcW w:w="1078" w:type="dxa"/>
          </w:tcPr>
          <w:p>
            <w:pPr>
              <w:pStyle w:val="TableParagraph"/>
              <w:spacing w:line="252" w:lineRule="exact"/>
              <w:ind w:left="375"/>
              <w:rPr>
                <w:sz w:val="24"/>
              </w:rPr>
            </w:pPr>
            <w:r>
              <w:rPr>
                <w:sz w:val="24"/>
              </w:rPr>
              <w:t>2.69</w:t>
            </w:r>
          </w:p>
        </w:tc>
        <w:tc>
          <w:tcPr>
            <w:tcW w:w="1376" w:type="dxa"/>
          </w:tcPr>
          <w:p>
            <w:pPr>
              <w:pStyle w:val="TableParagraph"/>
              <w:spacing w:line="252" w:lineRule="exact"/>
              <w:ind w:left="243" w:right="151"/>
              <w:jc w:val="center"/>
              <w:rPr>
                <w:sz w:val="24"/>
              </w:rPr>
            </w:pPr>
            <w:r>
              <w:rPr>
                <w:sz w:val="24"/>
              </w:rPr>
              <w:t>2.72</w:t>
            </w:r>
          </w:p>
        </w:tc>
      </w:tr>
      <w:tr>
        <w:trPr>
          <w:trHeight w:val="408" w:hRule="atLeast"/>
        </w:trPr>
        <w:tc>
          <w:tcPr>
            <w:tcW w:w="1398" w:type="dxa"/>
          </w:tcPr>
          <w:p>
            <w:pPr>
              <w:pStyle w:val="TableParagraph"/>
              <w:spacing w:line="275" w:lineRule="exact" w:before="113"/>
              <w:ind w:left="50"/>
              <w:rPr>
                <w:sz w:val="24"/>
              </w:rPr>
            </w:pPr>
            <w:r>
              <w:rPr>
                <w:sz w:val="24"/>
              </w:rPr>
              <w:t>Correlation</w:t>
            </w:r>
          </w:p>
        </w:tc>
        <w:tc>
          <w:tcPr>
            <w:tcW w:w="1439" w:type="dxa"/>
          </w:tcPr>
          <w:p>
            <w:pPr>
              <w:pStyle w:val="TableParagraph"/>
              <w:rPr>
                <w:sz w:val="22"/>
              </w:rPr>
            </w:pPr>
          </w:p>
        </w:tc>
        <w:tc>
          <w:tcPr>
            <w:tcW w:w="1772" w:type="dxa"/>
          </w:tcPr>
          <w:p>
            <w:pPr>
              <w:pStyle w:val="TableParagraph"/>
              <w:rPr>
                <w:sz w:val="22"/>
              </w:rPr>
            </w:pPr>
          </w:p>
        </w:tc>
        <w:tc>
          <w:tcPr>
            <w:tcW w:w="1329" w:type="dxa"/>
          </w:tcPr>
          <w:p>
            <w:pPr>
              <w:pStyle w:val="TableParagraph"/>
              <w:spacing w:line="275" w:lineRule="exact" w:before="113"/>
              <w:ind w:left="201" w:right="187"/>
              <w:jc w:val="center"/>
              <w:rPr>
                <w:sz w:val="24"/>
              </w:rPr>
            </w:pPr>
            <w:r>
              <w:rPr>
                <w:sz w:val="24"/>
              </w:rPr>
              <w:t>0.85 0.82</w:t>
            </w:r>
          </w:p>
        </w:tc>
        <w:tc>
          <w:tcPr>
            <w:tcW w:w="1078" w:type="dxa"/>
          </w:tcPr>
          <w:p>
            <w:pPr>
              <w:pStyle w:val="TableParagraph"/>
              <w:spacing w:line="275" w:lineRule="exact" w:before="113"/>
              <w:ind w:left="152" w:right="-44"/>
              <w:rPr>
                <w:sz w:val="24"/>
              </w:rPr>
            </w:pPr>
            <w:r>
              <w:rPr>
                <w:sz w:val="24"/>
              </w:rPr>
              <w:t>0.83</w:t>
            </w:r>
            <w:r>
              <w:rPr>
                <w:spacing w:val="1"/>
                <w:sz w:val="24"/>
              </w:rPr>
              <w:t> </w:t>
            </w:r>
            <w:r>
              <w:rPr>
                <w:spacing w:val="-3"/>
                <w:sz w:val="24"/>
              </w:rPr>
              <w:t>0.81</w:t>
            </w:r>
          </w:p>
        </w:tc>
        <w:tc>
          <w:tcPr>
            <w:tcW w:w="1376" w:type="dxa"/>
          </w:tcPr>
          <w:p>
            <w:pPr>
              <w:pStyle w:val="TableParagraph"/>
              <w:spacing w:line="275" w:lineRule="exact" w:before="113"/>
              <w:ind w:left="284" w:right="151"/>
              <w:jc w:val="center"/>
              <w:rPr>
                <w:sz w:val="24"/>
              </w:rPr>
            </w:pPr>
            <w:r>
              <w:rPr>
                <w:sz w:val="24"/>
              </w:rPr>
              <w:t>0.81 0.83</w:t>
            </w:r>
          </w:p>
        </w:tc>
      </w:tr>
    </w:tbl>
    <w:p>
      <w:pPr>
        <w:spacing w:before="0"/>
        <w:ind w:left="325" w:right="7068" w:firstLine="0"/>
        <w:jc w:val="left"/>
        <w:rPr>
          <w:sz w:val="24"/>
        </w:rPr>
      </w:pPr>
      <w:r>
        <w:rPr>
          <w:sz w:val="24"/>
        </w:rPr>
        <w:t>with 1</w:t>
      </w:r>
      <w:r>
        <w:rPr>
          <w:sz w:val="24"/>
          <w:vertAlign w:val="superscript"/>
        </w:rPr>
        <w:t>st</w:t>
      </w:r>
      <w:r>
        <w:rPr>
          <w:sz w:val="24"/>
          <w:vertAlign w:val="baseline"/>
        </w:rPr>
        <w:t>, 2</w:t>
      </w:r>
      <w:r>
        <w:rPr>
          <w:sz w:val="24"/>
          <w:vertAlign w:val="superscript"/>
        </w:rPr>
        <w:t>nd</w:t>
      </w:r>
      <w:r>
        <w:rPr>
          <w:sz w:val="24"/>
          <w:vertAlign w:val="baseline"/>
        </w:rPr>
        <w:t> column respectively</w:t>
      </w:r>
    </w:p>
    <w:p>
      <w:pPr>
        <w:pStyle w:val="BodyText"/>
        <w:rPr>
          <w:sz w:val="20"/>
        </w:rPr>
      </w:pPr>
    </w:p>
    <w:p>
      <w:pPr>
        <w:pStyle w:val="BodyText"/>
        <w:spacing w:before="9"/>
        <w:rPr>
          <w:sz w:val="21"/>
        </w:rPr>
      </w:pPr>
    </w:p>
    <w:p>
      <w:pPr>
        <w:spacing w:before="1"/>
        <w:ind w:left="325" w:right="0" w:firstLine="0"/>
        <w:jc w:val="left"/>
        <w:rPr>
          <w:sz w:val="20"/>
        </w:rPr>
      </w:pPr>
      <w:r>
        <w:rPr>
          <w:sz w:val="20"/>
        </w:rPr>
        <w:t>Sources: a) OECD (1996), Table 3.1, 1994 or 1995 except Denmark, 1990; Norway, 1991.</w:t>
      </w:r>
    </w:p>
    <w:p>
      <w:pPr>
        <w:spacing w:before="115"/>
        <w:ind w:left="1045" w:right="0" w:firstLine="0"/>
        <w:jc w:val="left"/>
        <w:rPr>
          <w:sz w:val="20"/>
        </w:rPr>
      </w:pPr>
      <w:r>
        <w:rPr>
          <w:sz w:val="20"/>
        </w:rPr>
        <w:t>b), c) OECD (2000), Tables 2.1, 4.13. Refers to 1994-8</w:t>
      </w:r>
    </w:p>
    <w:p>
      <w:pPr>
        <w:spacing w:after="0"/>
        <w:jc w:val="left"/>
        <w:rPr>
          <w:sz w:val="20"/>
        </w:rPr>
        <w:sectPr>
          <w:pgSz w:w="12240" w:h="15840"/>
          <w:pgMar w:header="214" w:footer="0" w:top="800" w:bottom="280" w:left="1640" w:right="1400"/>
        </w:sectPr>
      </w:pPr>
    </w:p>
    <w:p>
      <w:pPr>
        <w:pStyle w:val="Heading1"/>
        <w:rPr>
          <w:u w:val="none"/>
        </w:rPr>
      </w:pPr>
      <w:r>
        <w:rPr>
          <w:u w:val="thick"/>
        </w:rPr>
        <w:t>Table 10</w:t>
      </w:r>
    </w:p>
    <w:p>
      <w:pPr>
        <w:spacing w:before="161"/>
        <w:ind w:left="0" w:right="243" w:firstLine="0"/>
        <w:jc w:val="center"/>
        <w:rPr>
          <w:b/>
          <w:sz w:val="28"/>
        </w:rPr>
      </w:pPr>
      <w:r>
        <w:rPr>
          <w:b/>
          <w:sz w:val="28"/>
          <w:u w:val="thick"/>
        </w:rPr>
        <w:t>Some Institution Variables</w:t>
      </w:r>
    </w:p>
    <w:p>
      <w:pPr>
        <w:pStyle w:val="BodyText"/>
        <w:spacing w:before="8"/>
        <w:rPr>
          <w:b/>
          <w:sz w:val="1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2066"/>
        <w:gridCol w:w="2051"/>
        <w:gridCol w:w="2358"/>
      </w:tblGrid>
      <w:tr>
        <w:trPr>
          <w:trHeight w:val="339" w:hRule="atLeast"/>
        </w:trPr>
        <w:tc>
          <w:tcPr>
            <w:tcW w:w="1793" w:type="dxa"/>
          </w:tcPr>
          <w:p>
            <w:pPr>
              <w:pStyle w:val="TableParagraph"/>
              <w:rPr>
                <w:sz w:val="22"/>
              </w:rPr>
            </w:pPr>
          </w:p>
        </w:tc>
        <w:tc>
          <w:tcPr>
            <w:tcW w:w="2066" w:type="dxa"/>
          </w:tcPr>
          <w:p>
            <w:pPr>
              <w:pStyle w:val="TableParagraph"/>
              <w:spacing w:line="266" w:lineRule="exact"/>
              <w:ind w:left="388"/>
              <w:rPr>
                <w:sz w:val="24"/>
              </w:rPr>
            </w:pPr>
            <w:r>
              <w:rPr>
                <w:sz w:val="24"/>
              </w:rPr>
              <w:t>Union Density</w:t>
            </w:r>
          </w:p>
        </w:tc>
        <w:tc>
          <w:tcPr>
            <w:tcW w:w="2051" w:type="dxa"/>
          </w:tcPr>
          <w:p>
            <w:pPr>
              <w:pStyle w:val="TableParagraph"/>
              <w:spacing w:line="266" w:lineRule="exact"/>
              <w:ind w:left="268"/>
              <w:rPr>
                <w:sz w:val="24"/>
              </w:rPr>
            </w:pPr>
            <w:r>
              <w:rPr>
                <w:sz w:val="24"/>
              </w:rPr>
              <w:t>Union Coverage</w:t>
            </w:r>
          </w:p>
        </w:tc>
        <w:tc>
          <w:tcPr>
            <w:tcW w:w="2358" w:type="dxa"/>
          </w:tcPr>
          <w:p>
            <w:pPr>
              <w:pStyle w:val="TableParagraph"/>
              <w:spacing w:line="266" w:lineRule="exact"/>
              <w:ind w:left="181" w:right="30"/>
              <w:jc w:val="center"/>
              <w:rPr>
                <w:sz w:val="24"/>
              </w:rPr>
            </w:pPr>
            <w:r>
              <w:rPr>
                <w:sz w:val="24"/>
              </w:rPr>
              <w:t>Minimum/Ave. Wage</w:t>
            </w:r>
          </w:p>
        </w:tc>
      </w:tr>
      <w:tr>
        <w:trPr>
          <w:trHeight w:val="389" w:hRule="atLeast"/>
        </w:trPr>
        <w:tc>
          <w:tcPr>
            <w:tcW w:w="1793" w:type="dxa"/>
          </w:tcPr>
          <w:p>
            <w:pPr>
              <w:pStyle w:val="TableParagraph"/>
              <w:spacing w:line="307" w:lineRule="exact" w:before="62"/>
              <w:ind w:left="50"/>
              <w:rPr>
                <w:sz w:val="28"/>
              </w:rPr>
            </w:pPr>
            <w:r>
              <w:rPr>
                <w:sz w:val="28"/>
              </w:rPr>
              <w:t>UK</w:t>
            </w:r>
          </w:p>
        </w:tc>
        <w:tc>
          <w:tcPr>
            <w:tcW w:w="2066" w:type="dxa"/>
          </w:tcPr>
          <w:p>
            <w:pPr>
              <w:pStyle w:val="TableParagraph"/>
              <w:spacing w:line="307" w:lineRule="exact" w:before="62"/>
              <w:ind w:left="1110"/>
              <w:rPr>
                <w:sz w:val="28"/>
              </w:rPr>
            </w:pPr>
            <w:r>
              <w:rPr>
                <w:sz w:val="28"/>
              </w:rPr>
              <w:t>35</w:t>
            </w:r>
          </w:p>
        </w:tc>
        <w:tc>
          <w:tcPr>
            <w:tcW w:w="2051" w:type="dxa"/>
          </w:tcPr>
          <w:p>
            <w:pPr>
              <w:pStyle w:val="TableParagraph"/>
              <w:spacing w:line="307" w:lineRule="exact" w:before="62"/>
              <w:ind w:left="989" w:right="738"/>
              <w:jc w:val="center"/>
              <w:rPr>
                <w:sz w:val="28"/>
              </w:rPr>
            </w:pPr>
            <w:r>
              <w:rPr>
                <w:sz w:val="28"/>
              </w:rPr>
              <w:t>40</w:t>
            </w:r>
          </w:p>
        </w:tc>
        <w:tc>
          <w:tcPr>
            <w:tcW w:w="2358" w:type="dxa"/>
          </w:tcPr>
          <w:p>
            <w:pPr>
              <w:pStyle w:val="TableParagraph"/>
              <w:spacing w:line="307" w:lineRule="exact" w:before="62"/>
              <w:ind w:left="316" w:right="30"/>
              <w:jc w:val="center"/>
              <w:rPr>
                <w:sz w:val="28"/>
              </w:rPr>
            </w:pPr>
            <w:r>
              <w:rPr>
                <w:sz w:val="28"/>
              </w:rPr>
              <w:t>(0.40)</w:t>
            </w:r>
          </w:p>
        </w:tc>
      </w:tr>
      <w:tr>
        <w:trPr>
          <w:trHeight w:val="321" w:hRule="atLeast"/>
        </w:trPr>
        <w:tc>
          <w:tcPr>
            <w:tcW w:w="1793" w:type="dxa"/>
          </w:tcPr>
          <w:p>
            <w:pPr>
              <w:pStyle w:val="TableParagraph"/>
              <w:spacing w:line="302" w:lineRule="exact"/>
              <w:ind w:left="50"/>
              <w:rPr>
                <w:sz w:val="28"/>
              </w:rPr>
            </w:pPr>
            <w:r>
              <w:rPr>
                <w:sz w:val="28"/>
              </w:rPr>
              <w:t>Australia</w:t>
            </w:r>
          </w:p>
        </w:tc>
        <w:tc>
          <w:tcPr>
            <w:tcW w:w="2066" w:type="dxa"/>
          </w:tcPr>
          <w:p>
            <w:pPr>
              <w:pStyle w:val="TableParagraph"/>
              <w:spacing w:line="302" w:lineRule="exact"/>
              <w:ind w:left="1111"/>
              <w:rPr>
                <w:sz w:val="28"/>
              </w:rPr>
            </w:pPr>
            <w:r>
              <w:rPr>
                <w:sz w:val="28"/>
              </w:rPr>
              <w:t>35</w:t>
            </w:r>
          </w:p>
        </w:tc>
        <w:tc>
          <w:tcPr>
            <w:tcW w:w="2051" w:type="dxa"/>
          </w:tcPr>
          <w:p>
            <w:pPr>
              <w:pStyle w:val="TableParagraph"/>
              <w:spacing w:line="302" w:lineRule="exact"/>
              <w:ind w:left="989" w:right="737"/>
              <w:jc w:val="center"/>
              <w:rPr>
                <w:sz w:val="28"/>
              </w:rPr>
            </w:pPr>
            <w:r>
              <w:rPr>
                <w:sz w:val="28"/>
              </w:rPr>
              <w:t>80</w:t>
            </w:r>
          </w:p>
        </w:tc>
        <w:tc>
          <w:tcPr>
            <w:tcW w:w="2358" w:type="dxa"/>
          </w:tcPr>
          <w:p>
            <w:pPr>
              <w:pStyle w:val="TableParagraph"/>
              <w:spacing w:line="302" w:lineRule="exact"/>
              <w:ind w:left="285"/>
              <w:jc w:val="center"/>
              <w:rPr>
                <w:sz w:val="28"/>
              </w:rPr>
            </w:pPr>
            <w:r>
              <w:rPr>
                <w:w w:val="100"/>
                <w:sz w:val="28"/>
              </w:rPr>
              <w:t>-</w:t>
            </w:r>
          </w:p>
        </w:tc>
      </w:tr>
      <w:tr>
        <w:trPr>
          <w:trHeight w:val="322" w:hRule="atLeast"/>
        </w:trPr>
        <w:tc>
          <w:tcPr>
            <w:tcW w:w="1793" w:type="dxa"/>
          </w:tcPr>
          <w:p>
            <w:pPr>
              <w:pStyle w:val="TableParagraph"/>
              <w:spacing w:line="303" w:lineRule="exact"/>
              <w:ind w:left="50"/>
              <w:rPr>
                <w:sz w:val="28"/>
              </w:rPr>
            </w:pPr>
            <w:r>
              <w:rPr>
                <w:sz w:val="28"/>
              </w:rPr>
              <w:t>Belgium</w:t>
            </w:r>
          </w:p>
        </w:tc>
        <w:tc>
          <w:tcPr>
            <w:tcW w:w="2066" w:type="dxa"/>
          </w:tcPr>
          <w:p>
            <w:pPr>
              <w:pStyle w:val="TableParagraph"/>
              <w:spacing w:line="303" w:lineRule="exact"/>
              <w:ind w:left="1109"/>
              <w:rPr>
                <w:sz w:val="28"/>
              </w:rPr>
            </w:pPr>
            <w:r>
              <w:rPr>
                <w:sz w:val="28"/>
              </w:rPr>
              <w:t>52</w:t>
            </w:r>
          </w:p>
        </w:tc>
        <w:tc>
          <w:tcPr>
            <w:tcW w:w="2051" w:type="dxa"/>
          </w:tcPr>
          <w:p>
            <w:pPr>
              <w:pStyle w:val="TableParagraph"/>
              <w:spacing w:line="303" w:lineRule="exact"/>
              <w:ind w:left="987" w:right="738"/>
              <w:jc w:val="center"/>
              <w:rPr>
                <w:sz w:val="28"/>
              </w:rPr>
            </w:pPr>
            <w:r>
              <w:rPr>
                <w:sz w:val="28"/>
              </w:rPr>
              <w:t>90</w:t>
            </w:r>
          </w:p>
        </w:tc>
        <w:tc>
          <w:tcPr>
            <w:tcW w:w="2358" w:type="dxa"/>
          </w:tcPr>
          <w:p>
            <w:pPr>
              <w:pStyle w:val="TableParagraph"/>
              <w:spacing w:line="303" w:lineRule="exact"/>
              <w:ind w:left="312" w:right="30"/>
              <w:jc w:val="center"/>
              <w:rPr>
                <w:sz w:val="28"/>
              </w:rPr>
            </w:pPr>
            <w:r>
              <w:rPr>
                <w:sz w:val="28"/>
              </w:rPr>
              <w:t>0.60</w:t>
            </w:r>
          </w:p>
        </w:tc>
      </w:tr>
      <w:tr>
        <w:trPr>
          <w:trHeight w:val="322" w:hRule="atLeast"/>
        </w:trPr>
        <w:tc>
          <w:tcPr>
            <w:tcW w:w="1793" w:type="dxa"/>
          </w:tcPr>
          <w:p>
            <w:pPr>
              <w:pStyle w:val="TableParagraph"/>
              <w:spacing w:line="303" w:lineRule="exact"/>
              <w:ind w:left="50"/>
              <w:rPr>
                <w:sz w:val="28"/>
              </w:rPr>
            </w:pPr>
            <w:r>
              <w:rPr>
                <w:sz w:val="28"/>
              </w:rPr>
              <w:t>Canada</w:t>
            </w:r>
          </w:p>
        </w:tc>
        <w:tc>
          <w:tcPr>
            <w:tcW w:w="2066" w:type="dxa"/>
          </w:tcPr>
          <w:p>
            <w:pPr>
              <w:pStyle w:val="TableParagraph"/>
              <w:spacing w:line="303" w:lineRule="exact"/>
              <w:ind w:left="1112"/>
              <w:rPr>
                <w:sz w:val="28"/>
              </w:rPr>
            </w:pPr>
            <w:r>
              <w:rPr>
                <w:sz w:val="28"/>
              </w:rPr>
              <w:t>36</w:t>
            </w:r>
          </w:p>
        </w:tc>
        <w:tc>
          <w:tcPr>
            <w:tcW w:w="2051" w:type="dxa"/>
          </w:tcPr>
          <w:p>
            <w:pPr>
              <w:pStyle w:val="TableParagraph"/>
              <w:spacing w:line="303" w:lineRule="exact"/>
              <w:ind w:left="989" w:right="735"/>
              <w:jc w:val="center"/>
              <w:rPr>
                <w:sz w:val="28"/>
              </w:rPr>
            </w:pPr>
            <w:r>
              <w:rPr>
                <w:sz w:val="28"/>
              </w:rPr>
              <w:t>36</w:t>
            </w:r>
          </w:p>
        </w:tc>
        <w:tc>
          <w:tcPr>
            <w:tcW w:w="2358" w:type="dxa"/>
          </w:tcPr>
          <w:p>
            <w:pPr>
              <w:pStyle w:val="TableParagraph"/>
              <w:spacing w:line="303" w:lineRule="exact"/>
              <w:ind w:left="316" w:right="30"/>
              <w:jc w:val="center"/>
              <w:rPr>
                <w:sz w:val="28"/>
              </w:rPr>
            </w:pPr>
            <w:r>
              <w:rPr>
                <w:sz w:val="28"/>
              </w:rPr>
              <w:t>0.35</w:t>
            </w:r>
          </w:p>
        </w:tc>
      </w:tr>
      <w:tr>
        <w:trPr>
          <w:trHeight w:val="321" w:hRule="atLeast"/>
        </w:trPr>
        <w:tc>
          <w:tcPr>
            <w:tcW w:w="1793" w:type="dxa"/>
          </w:tcPr>
          <w:p>
            <w:pPr>
              <w:pStyle w:val="TableParagraph"/>
              <w:spacing w:line="302" w:lineRule="exact"/>
              <w:ind w:left="50"/>
              <w:rPr>
                <w:sz w:val="28"/>
              </w:rPr>
            </w:pPr>
            <w:r>
              <w:rPr>
                <w:sz w:val="28"/>
              </w:rPr>
              <w:t>Denmark</w:t>
            </w:r>
          </w:p>
        </w:tc>
        <w:tc>
          <w:tcPr>
            <w:tcW w:w="2066" w:type="dxa"/>
          </w:tcPr>
          <w:p>
            <w:pPr>
              <w:pStyle w:val="TableParagraph"/>
              <w:spacing w:line="302" w:lineRule="exact"/>
              <w:ind w:left="1109"/>
              <w:rPr>
                <w:sz w:val="28"/>
              </w:rPr>
            </w:pPr>
            <w:r>
              <w:rPr>
                <w:sz w:val="28"/>
              </w:rPr>
              <w:t>76</w:t>
            </w:r>
          </w:p>
        </w:tc>
        <w:tc>
          <w:tcPr>
            <w:tcW w:w="2051" w:type="dxa"/>
          </w:tcPr>
          <w:p>
            <w:pPr>
              <w:pStyle w:val="TableParagraph"/>
              <w:spacing w:line="302" w:lineRule="exact"/>
              <w:ind w:left="987" w:right="738"/>
              <w:jc w:val="center"/>
              <w:rPr>
                <w:sz w:val="28"/>
              </w:rPr>
            </w:pPr>
            <w:r>
              <w:rPr>
                <w:sz w:val="28"/>
              </w:rPr>
              <w:t>69</w:t>
            </w:r>
          </w:p>
        </w:tc>
        <w:tc>
          <w:tcPr>
            <w:tcW w:w="2358" w:type="dxa"/>
          </w:tcPr>
          <w:p>
            <w:pPr>
              <w:pStyle w:val="TableParagraph"/>
              <w:spacing w:line="302" w:lineRule="exact"/>
              <w:ind w:left="313" w:right="30"/>
              <w:jc w:val="center"/>
              <w:rPr>
                <w:sz w:val="28"/>
              </w:rPr>
            </w:pPr>
            <w:r>
              <w:rPr>
                <w:sz w:val="28"/>
              </w:rPr>
              <w:t>0.54</w:t>
            </w:r>
          </w:p>
        </w:tc>
      </w:tr>
      <w:tr>
        <w:trPr>
          <w:trHeight w:val="321" w:hRule="atLeast"/>
        </w:trPr>
        <w:tc>
          <w:tcPr>
            <w:tcW w:w="1793" w:type="dxa"/>
          </w:tcPr>
          <w:p>
            <w:pPr>
              <w:pStyle w:val="TableParagraph"/>
              <w:spacing w:line="302" w:lineRule="exact"/>
              <w:ind w:left="50"/>
              <w:rPr>
                <w:sz w:val="28"/>
              </w:rPr>
            </w:pPr>
            <w:r>
              <w:rPr>
                <w:sz w:val="28"/>
              </w:rPr>
              <w:t>Finland</w:t>
            </w:r>
          </w:p>
        </w:tc>
        <w:tc>
          <w:tcPr>
            <w:tcW w:w="2066" w:type="dxa"/>
          </w:tcPr>
          <w:p>
            <w:pPr>
              <w:pStyle w:val="TableParagraph"/>
              <w:spacing w:line="302" w:lineRule="exact"/>
              <w:ind w:left="1108"/>
              <w:rPr>
                <w:sz w:val="28"/>
              </w:rPr>
            </w:pPr>
            <w:r>
              <w:rPr>
                <w:sz w:val="28"/>
              </w:rPr>
              <w:t>80</w:t>
            </w:r>
          </w:p>
        </w:tc>
        <w:tc>
          <w:tcPr>
            <w:tcW w:w="2051" w:type="dxa"/>
          </w:tcPr>
          <w:p>
            <w:pPr>
              <w:pStyle w:val="TableParagraph"/>
              <w:spacing w:line="302" w:lineRule="exact"/>
              <w:ind w:left="985" w:right="738"/>
              <w:jc w:val="center"/>
              <w:rPr>
                <w:sz w:val="28"/>
              </w:rPr>
            </w:pPr>
            <w:r>
              <w:rPr>
                <w:sz w:val="28"/>
              </w:rPr>
              <w:t>95</w:t>
            </w:r>
          </w:p>
        </w:tc>
        <w:tc>
          <w:tcPr>
            <w:tcW w:w="2358" w:type="dxa"/>
          </w:tcPr>
          <w:p>
            <w:pPr>
              <w:pStyle w:val="TableParagraph"/>
              <w:spacing w:line="302" w:lineRule="exact"/>
              <w:ind w:left="312" w:right="30"/>
              <w:jc w:val="center"/>
              <w:rPr>
                <w:sz w:val="28"/>
              </w:rPr>
            </w:pPr>
            <w:r>
              <w:rPr>
                <w:sz w:val="28"/>
              </w:rPr>
              <w:t>0.52</w:t>
            </w:r>
          </w:p>
        </w:tc>
      </w:tr>
      <w:tr>
        <w:trPr>
          <w:trHeight w:val="321" w:hRule="atLeast"/>
        </w:trPr>
        <w:tc>
          <w:tcPr>
            <w:tcW w:w="1793" w:type="dxa"/>
          </w:tcPr>
          <w:p>
            <w:pPr>
              <w:pStyle w:val="TableParagraph"/>
              <w:spacing w:line="302" w:lineRule="exact"/>
              <w:ind w:left="50"/>
              <w:rPr>
                <w:sz w:val="28"/>
              </w:rPr>
            </w:pPr>
            <w:r>
              <w:rPr>
                <w:sz w:val="28"/>
              </w:rPr>
              <w:t>Germany</w:t>
            </w:r>
          </w:p>
        </w:tc>
        <w:tc>
          <w:tcPr>
            <w:tcW w:w="2066" w:type="dxa"/>
          </w:tcPr>
          <w:p>
            <w:pPr>
              <w:pStyle w:val="TableParagraph"/>
              <w:spacing w:line="302" w:lineRule="exact"/>
              <w:ind w:left="1110"/>
              <w:rPr>
                <w:sz w:val="28"/>
              </w:rPr>
            </w:pPr>
            <w:r>
              <w:rPr>
                <w:sz w:val="28"/>
              </w:rPr>
              <w:t>27</w:t>
            </w:r>
          </w:p>
        </w:tc>
        <w:tc>
          <w:tcPr>
            <w:tcW w:w="2051" w:type="dxa"/>
          </w:tcPr>
          <w:p>
            <w:pPr>
              <w:pStyle w:val="TableParagraph"/>
              <w:spacing w:line="302" w:lineRule="exact"/>
              <w:ind w:left="988" w:right="738"/>
              <w:jc w:val="center"/>
              <w:rPr>
                <w:sz w:val="28"/>
              </w:rPr>
            </w:pPr>
            <w:r>
              <w:rPr>
                <w:sz w:val="28"/>
              </w:rPr>
              <w:t>92</w:t>
            </w:r>
          </w:p>
        </w:tc>
        <w:tc>
          <w:tcPr>
            <w:tcW w:w="2358" w:type="dxa"/>
          </w:tcPr>
          <w:p>
            <w:pPr>
              <w:pStyle w:val="TableParagraph"/>
              <w:spacing w:line="302" w:lineRule="exact"/>
              <w:ind w:left="314" w:right="30"/>
              <w:jc w:val="center"/>
              <w:rPr>
                <w:sz w:val="28"/>
              </w:rPr>
            </w:pPr>
            <w:r>
              <w:rPr>
                <w:sz w:val="28"/>
              </w:rPr>
              <w:t>0.55</w:t>
            </w:r>
          </w:p>
        </w:tc>
      </w:tr>
      <w:tr>
        <w:trPr>
          <w:trHeight w:val="321" w:hRule="atLeast"/>
        </w:trPr>
        <w:tc>
          <w:tcPr>
            <w:tcW w:w="1793" w:type="dxa"/>
          </w:tcPr>
          <w:p>
            <w:pPr>
              <w:pStyle w:val="TableParagraph"/>
              <w:spacing w:line="302" w:lineRule="exact"/>
              <w:ind w:left="50"/>
              <w:rPr>
                <w:sz w:val="28"/>
              </w:rPr>
            </w:pPr>
            <w:r>
              <w:rPr>
                <w:sz w:val="28"/>
              </w:rPr>
              <w:t>Ireland</w:t>
            </w:r>
          </w:p>
        </w:tc>
        <w:tc>
          <w:tcPr>
            <w:tcW w:w="2066" w:type="dxa"/>
          </w:tcPr>
          <w:p>
            <w:pPr>
              <w:pStyle w:val="TableParagraph"/>
              <w:spacing w:line="302" w:lineRule="exact"/>
              <w:ind w:left="1111"/>
              <w:rPr>
                <w:sz w:val="28"/>
              </w:rPr>
            </w:pPr>
            <w:r>
              <w:rPr>
                <w:sz w:val="28"/>
              </w:rPr>
              <w:t>43</w:t>
            </w:r>
          </w:p>
        </w:tc>
        <w:tc>
          <w:tcPr>
            <w:tcW w:w="2051" w:type="dxa"/>
          </w:tcPr>
          <w:p>
            <w:pPr>
              <w:pStyle w:val="TableParagraph"/>
              <w:spacing w:line="302" w:lineRule="exact"/>
              <w:ind w:left="918"/>
              <w:rPr>
                <w:sz w:val="28"/>
              </w:rPr>
            </w:pPr>
            <w:r>
              <w:rPr>
                <w:sz w:val="28"/>
              </w:rPr>
              <w:t>(48)</w:t>
            </w:r>
          </w:p>
        </w:tc>
        <w:tc>
          <w:tcPr>
            <w:tcW w:w="2358" w:type="dxa"/>
          </w:tcPr>
          <w:p>
            <w:pPr>
              <w:pStyle w:val="TableParagraph"/>
              <w:spacing w:line="302" w:lineRule="exact"/>
              <w:ind w:left="316" w:right="30"/>
              <w:jc w:val="center"/>
              <w:rPr>
                <w:sz w:val="28"/>
              </w:rPr>
            </w:pPr>
            <w:r>
              <w:rPr>
                <w:sz w:val="28"/>
              </w:rPr>
              <w:t>(0.55)</w:t>
            </w:r>
          </w:p>
        </w:tc>
      </w:tr>
      <w:tr>
        <w:trPr>
          <w:trHeight w:val="322" w:hRule="atLeast"/>
        </w:trPr>
        <w:tc>
          <w:tcPr>
            <w:tcW w:w="1793" w:type="dxa"/>
          </w:tcPr>
          <w:p>
            <w:pPr>
              <w:pStyle w:val="TableParagraph"/>
              <w:spacing w:line="303" w:lineRule="exact"/>
              <w:ind w:left="50"/>
              <w:rPr>
                <w:sz w:val="28"/>
              </w:rPr>
            </w:pPr>
            <w:r>
              <w:rPr>
                <w:sz w:val="28"/>
              </w:rPr>
              <w:t>Netherlands</w:t>
            </w:r>
          </w:p>
        </w:tc>
        <w:tc>
          <w:tcPr>
            <w:tcW w:w="2066" w:type="dxa"/>
          </w:tcPr>
          <w:p>
            <w:pPr>
              <w:pStyle w:val="TableParagraph"/>
              <w:spacing w:line="303" w:lineRule="exact"/>
              <w:ind w:left="1110"/>
              <w:rPr>
                <w:sz w:val="28"/>
              </w:rPr>
            </w:pPr>
            <w:r>
              <w:rPr>
                <w:sz w:val="28"/>
              </w:rPr>
              <w:t>24</w:t>
            </w:r>
          </w:p>
        </w:tc>
        <w:tc>
          <w:tcPr>
            <w:tcW w:w="2051" w:type="dxa"/>
          </w:tcPr>
          <w:p>
            <w:pPr>
              <w:pStyle w:val="TableParagraph"/>
              <w:spacing w:line="303" w:lineRule="exact"/>
              <w:ind w:left="989" w:right="738"/>
              <w:jc w:val="center"/>
              <w:rPr>
                <w:sz w:val="28"/>
              </w:rPr>
            </w:pPr>
            <w:r>
              <w:rPr>
                <w:sz w:val="28"/>
              </w:rPr>
              <w:t>85</w:t>
            </w:r>
          </w:p>
        </w:tc>
        <w:tc>
          <w:tcPr>
            <w:tcW w:w="2358" w:type="dxa"/>
          </w:tcPr>
          <w:p>
            <w:pPr>
              <w:pStyle w:val="TableParagraph"/>
              <w:spacing w:line="303" w:lineRule="exact"/>
              <w:ind w:left="315" w:right="30"/>
              <w:jc w:val="center"/>
              <w:rPr>
                <w:sz w:val="28"/>
              </w:rPr>
            </w:pPr>
            <w:r>
              <w:rPr>
                <w:sz w:val="28"/>
              </w:rPr>
              <w:t>0.55</w:t>
            </w:r>
          </w:p>
        </w:tc>
      </w:tr>
      <w:tr>
        <w:trPr>
          <w:trHeight w:val="322" w:hRule="atLeast"/>
        </w:trPr>
        <w:tc>
          <w:tcPr>
            <w:tcW w:w="1793" w:type="dxa"/>
          </w:tcPr>
          <w:p>
            <w:pPr>
              <w:pStyle w:val="TableParagraph"/>
              <w:spacing w:line="303" w:lineRule="exact"/>
              <w:ind w:left="50"/>
              <w:rPr>
                <w:sz w:val="28"/>
              </w:rPr>
            </w:pPr>
            <w:r>
              <w:rPr>
                <w:sz w:val="28"/>
              </w:rPr>
              <w:t>Norway</w:t>
            </w:r>
          </w:p>
        </w:tc>
        <w:tc>
          <w:tcPr>
            <w:tcW w:w="2066" w:type="dxa"/>
          </w:tcPr>
          <w:p>
            <w:pPr>
              <w:pStyle w:val="TableParagraph"/>
              <w:spacing w:line="303" w:lineRule="exact"/>
              <w:ind w:left="1111"/>
              <w:rPr>
                <w:sz w:val="28"/>
              </w:rPr>
            </w:pPr>
            <w:r>
              <w:rPr>
                <w:sz w:val="28"/>
              </w:rPr>
              <w:t>55</w:t>
            </w:r>
          </w:p>
        </w:tc>
        <w:tc>
          <w:tcPr>
            <w:tcW w:w="2051" w:type="dxa"/>
          </w:tcPr>
          <w:p>
            <w:pPr>
              <w:pStyle w:val="TableParagraph"/>
              <w:spacing w:line="303" w:lineRule="exact"/>
              <w:ind w:left="989" w:right="736"/>
              <w:jc w:val="center"/>
              <w:rPr>
                <w:sz w:val="28"/>
              </w:rPr>
            </w:pPr>
            <w:r>
              <w:rPr>
                <w:sz w:val="28"/>
              </w:rPr>
              <w:t>70</w:t>
            </w:r>
          </w:p>
        </w:tc>
        <w:tc>
          <w:tcPr>
            <w:tcW w:w="2358" w:type="dxa"/>
          </w:tcPr>
          <w:p>
            <w:pPr>
              <w:pStyle w:val="TableParagraph"/>
              <w:spacing w:line="303" w:lineRule="exact"/>
              <w:ind w:left="315" w:right="30"/>
              <w:jc w:val="center"/>
              <w:rPr>
                <w:sz w:val="28"/>
              </w:rPr>
            </w:pPr>
            <w:r>
              <w:rPr>
                <w:sz w:val="28"/>
              </w:rPr>
              <w:t>0.64</w:t>
            </w:r>
          </w:p>
        </w:tc>
      </w:tr>
      <w:tr>
        <w:trPr>
          <w:trHeight w:val="321" w:hRule="atLeast"/>
        </w:trPr>
        <w:tc>
          <w:tcPr>
            <w:tcW w:w="1793" w:type="dxa"/>
          </w:tcPr>
          <w:p>
            <w:pPr>
              <w:pStyle w:val="TableParagraph"/>
              <w:spacing w:line="302" w:lineRule="exact"/>
              <w:ind w:left="50"/>
              <w:rPr>
                <w:sz w:val="28"/>
              </w:rPr>
            </w:pPr>
            <w:r>
              <w:rPr>
                <w:sz w:val="28"/>
              </w:rPr>
              <w:t>NZ</w:t>
            </w:r>
          </w:p>
        </w:tc>
        <w:tc>
          <w:tcPr>
            <w:tcW w:w="2066" w:type="dxa"/>
          </w:tcPr>
          <w:p>
            <w:pPr>
              <w:pStyle w:val="TableParagraph"/>
              <w:spacing w:line="302" w:lineRule="exact"/>
              <w:ind w:left="1110"/>
              <w:rPr>
                <w:sz w:val="28"/>
              </w:rPr>
            </w:pPr>
            <w:r>
              <w:rPr>
                <w:sz w:val="28"/>
              </w:rPr>
              <w:t>21</w:t>
            </w:r>
          </w:p>
        </w:tc>
        <w:tc>
          <w:tcPr>
            <w:tcW w:w="2051" w:type="dxa"/>
          </w:tcPr>
          <w:p>
            <w:pPr>
              <w:pStyle w:val="TableParagraph"/>
              <w:spacing w:line="302" w:lineRule="exact"/>
              <w:ind w:left="989" w:right="737"/>
              <w:jc w:val="center"/>
              <w:rPr>
                <w:sz w:val="28"/>
              </w:rPr>
            </w:pPr>
            <w:r>
              <w:rPr>
                <w:sz w:val="28"/>
              </w:rPr>
              <w:t>31</w:t>
            </w:r>
          </w:p>
        </w:tc>
        <w:tc>
          <w:tcPr>
            <w:tcW w:w="2358" w:type="dxa"/>
          </w:tcPr>
          <w:p>
            <w:pPr>
              <w:pStyle w:val="TableParagraph"/>
              <w:spacing w:line="302" w:lineRule="exact"/>
              <w:ind w:left="314" w:right="30"/>
              <w:jc w:val="center"/>
              <w:rPr>
                <w:sz w:val="28"/>
              </w:rPr>
            </w:pPr>
            <w:r>
              <w:rPr>
                <w:sz w:val="28"/>
              </w:rPr>
              <w:t>0.46</w:t>
            </w:r>
          </w:p>
        </w:tc>
      </w:tr>
      <w:tr>
        <w:trPr>
          <w:trHeight w:val="321" w:hRule="atLeast"/>
        </w:trPr>
        <w:tc>
          <w:tcPr>
            <w:tcW w:w="1793" w:type="dxa"/>
          </w:tcPr>
          <w:p>
            <w:pPr>
              <w:pStyle w:val="TableParagraph"/>
              <w:spacing w:line="302" w:lineRule="exact"/>
              <w:ind w:left="50"/>
              <w:rPr>
                <w:sz w:val="28"/>
              </w:rPr>
            </w:pPr>
            <w:r>
              <w:rPr>
                <w:sz w:val="28"/>
              </w:rPr>
              <w:t>Portugal</w:t>
            </w:r>
          </w:p>
        </w:tc>
        <w:tc>
          <w:tcPr>
            <w:tcW w:w="2066" w:type="dxa"/>
          </w:tcPr>
          <w:p>
            <w:pPr>
              <w:pStyle w:val="TableParagraph"/>
              <w:spacing w:line="302" w:lineRule="exact"/>
              <w:ind w:left="1111"/>
              <w:rPr>
                <w:sz w:val="28"/>
              </w:rPr>
            </w:pPr>
            <w:r>
              <w:rPr>
                <w:sz w:val="28"/>
              </w:rPr>
              <w:t>25</w:t>
            </w:r>
          </w:p>
        </w:tc>
        <w:tc>
          <w:tcPr>
            <w:tcW w:w="2051" w:type="dxa"/>
          </w:tcPr>
          <w:p>
            <w:pPr>
              <w:pStyle w:val="TableParagraph"/>
              <w:spacing w:line="302" w:lineRule="exact"/>
              <w:ind w:left="989" w:right="735"/>
              <w:jc w:val="center"/>
              <w:rPr>
                <w:sz w:val="28"/>
              </w:rPr>
            </w:pPr>
            <w:r>
              <w:rPr>
                <w:sz w:val="28"/>
              </w:rPr>
              <w:t>71</w:t>
            </w:r>
          </w:p>
        </w:tc>
        <w:tc>
          <w:tcPr>
            <w:tcW w:w="2358" w:type="dxa"/>
          </w:tcPr>
          <w:p>
            <w:pPr>
              <w:pStyle w:val="TableParagraph"/>
              <w:spacing w:line="302" w:lineRule="exact"/>
              <w:ind w:left="316" w:right="30"/>
              <w:jc w:val="center"/>
              <w:rPr>
                <w:sz w:val="28"/>
              </w:rPr>
            </w:pPr>
            <w:r>
              <w:rPr>
                <w:sz w:val="28"/>
              </w:rPr>
              <w:t>0.45</w:t>
            </w:r>
          </w:p>
        </w:tc>
      </w:tr>
      <w:tr>
        <w:trPr>
          <w:trHeight w:val="321" w:hRule="atLeast"/>
        </w:trPr>
        <w:tc>
          <w:tcPr>
            <w:tcW w:w="1793" w:type="dxa"/>
          </w:tcPr>
          <w:p>
            <w:pPr>
              <w:pStyle w:val="TableParagraph"/>
              <w:spacing w:line="302" w:lineRule="exact"/>
              <w:ind w:left="50"/>
              <w:rPr>
                <w:sz w:val="28"/>
              </w:rPr>
            </w:pPr>
            <w:r>
              <w:rPr>
                <w:sz w:val="28"/>
              </w:rPr>
              <w:t>Sweden</w:t>
            </w:r>
          </w:p>
        </w:tc>
        <w:tc>
          <w:tcPr>
            <w:tcW w:w="2066" w:type="dxa"/>
          </w:tcPr>
          <w:p>
            <w:pPr>
              <w:pStyle w:val="TableParagraph"/>
              <w:spacing w:line="302" w:lineRule="exact"/>
              <w:ind w:left="1111"/>
              <w:rPr>
                <w:sz w:val="28"/>
              </w:rPr>
            </w:pPr>
            <w:r>
              <w:rPr>
                <w:sz w:val="28"/>
              </w:rPr>
              <w:t>87</w:t>
            </w:r>
          </w:p>
        </w:tc>
        <w:tc>
          <w:tcPr>
            <w:tcW w:w="2051" w:type="dxa"/>
          </w:tcPr>
          <w:p>
            <w:pPr>
              <w:pStyle w:val="TableParagraph"/>
              <w:spacing w:line="302" w:lineRule="exact"/>
              <w:ind w:left="989" w:right="736"/>
              <w:jc w:val="center"/>
              <w:rPr>
                <w:sz w:val="28"/>
              </w:rPr>
            </w:pPr>
            <w:r>
              <w:rPr>
                <w:sz w:val="28"/>
              </w:rPr>
              <w:t>89</w:t>
            </w:r>
          </w:p>
        </w:tc>
        <w:tc>
          <w:tcPr>
            <w:tcW w:w="2358" w:type="dxa"/>
          </w:tcPr>
          <w:p>
            <w:pPr>
              <w:pStyle w:val="TableParagraph"/>
              <w:spacing w:line="302" w:lineRule="exact"/>
              <w:ind w:left="315" w:right="30"/>
              <w:jc w:val="center"/>
              <w:rPr>
                <w:sz w:val="28"/>
              </w:rPr>
            </w:pPr>
            <w:r>
              <w:rPr>
                <w:sz w:val="28"/>
              </w:rPr>
              <w:t>0.52</w:t>
            </w:r>
          </w:p>
        </w:tc>
      </w:tr>
      <w:tr>
        <w:trPr>
          <w:trHeight w:val="321" w:hRule="atLeast"/>
        </w:trPr>
        <w:tc>
          <w:tcPr>
            <w:tcW w:w="1793" w:type="dxa"/>
          </w:tcPr>
          <w:p>
            <w:pPr>
              <w:pStyle w:val="TableParagraph"/>
              <w:spacing w:line="302" w:lineRule="exact"/>
              <w:ind w:left="50"/>
              <w:rPr>
                <w:sz w:val="28"/>
              </w:rPr>
            </w:pPr>
            <w:r>
              <w:rPr>
                <w:sz w:val="28"/>
              </w:rPr>
              <w:t>Switzerland</w:t>
            </w:r>
          </w:p>
        </w:tc>
        <w:tc>
          <w:tcPr>
            <w:tcW w:w="2066" w:type="dxa"/>
          </w:tcPr>
          <w:p>
            <w:pPr>
              <w:pStyle w:val="TableParagraph"/>
              <w:spacing w:line="302" w:lineRule="exact"/>
              <w:ind w:left="1111"/>
              <w:rPr>
                <w:sz w:val="28"/>
              </w:rPr>
            </w:pPr>
            <w:r>
              <w:rPr>
                <w:sz w:val="28"/>
              </w:rPr>
              <w:t>23</w:t>
            </w:r>
          </w:p>
        </w:tc>
        <w:tc>
          <w:tcPr>
            <w:tcW w:w="2051" w:type="dxa"/>
          </w:tcPr>
          <w:p>
            <w:pPr>
              <w:pStyle w:val="TableParagraph"/>
              <w:spacing w:line="302" w:lineRule="exact"/>
              <w:ind w:left="989" w:right="737"/>
              <w:jc w:val="center"/>
              <w:rPr>
                <w:sz w:val="28"/>
              </w:rPr>
            </w:pPr>
            <w:r>
              <w:rPr>
                <w:sz w:val="28"/>
              </w:rPr>
              <w:t>53</w:t>
            </w:r>
          </w:p>
        </w:tc>
        <w:tc>
          <w:tcPr>
            <w:tcW w:w="2358" w:type="dxa"/>
          </w:tcPr>
          <w:p>
            <w:pPr>
              <w:pStyle w:val="TableParagraph"/>
              <w:spacing w:line="302" w:lineRule="exact"/>
              <w:ind w:left="285"/>
              <w:jc w:val="center"/>
              <w:rPr>
                <w:sz w:val="28"/>
              </w:rPr>
            </w:pPr>
            <w:r>
              <w:rPr>
                <w:w w:val="100"/>
                <w:sz w:val="28"/>
              </w:rPr>
              <w:t>0</w:t>
            </w:r>
          </w:p>
        </w:tc>
      </w:tr>
      <w:tr>
        <w:trPr>
          <w:trHeight w:val="316" w:hRule="atLeast"/>
        </w:trPr>
        <w:tc>
          <w:tcPr>
            <w:tcW w:w="1793" w:type="dxa"/>
          </w:tcPr>
          <w:p>
            <w:pPr>
              <w:pStyle w:val="TableParagraph"/>
              <w:spacing w:line="296" w:lineRule="exact"/>
              <w:ind w:left="50"/>
              <w:rPr>
                <w:sz w:val="28"/>
              </w:rPr>
            </w:pPr>
            <w:r>
              <w:rPr>
                <w:sz w:val="28"/>
              </w:rPr>
              <w:t>US</w:t>
            </w:r>
          </w:p>
        </w:tc>
        <w:tc>
          <w:tcPr>
            <w:tcW w:w="2066" w:type="dxa"/>
          </w:tcPr>
          <w:p>
            <w:pPr>
              <w:pStyle w:val="TableParagraph"/>
              <w:spacing w:line="296" w:lineRule="exact"/>
              <w:ind w:left="1110"/>
              <w:rPr>
                <w:sz w:val="28"/>
              </w:rPr>
            </w:pPr>
            <w:r>
              <w:rPr>
                <w:sz w:val="28"/>
              </w:rPr>
              <w:t>14</w:t>
            </w:r>
          </w:p>
        </w:tc>
        <w:tc>
          <w:tcPr>
            <w:tcW w:w="2051" w:type="dxa"/>
          </w:tcPr>
          <w:p>
            <w:pPr>
              <w:pStyle w:val="TableParagraph"/>
              <w:spacing w:line="296" w:lineRule="exact"/>
              <w:ind w:left="989" w:right="737"/>
              <w:jc w:val="center"/>
              <w:rPr>
                <w:sz w:val="28"/>
              </w:rPr>
            </w:pPr>
            <w:r>
              <w:rPr>
                <w:sz w:val="28"/>
              </w:rPr>
              <w:t>17</w:t>
            </w:r>
          </w:p>
        </w:tc>
        <w:tc>
          <w:tcPr>
            <w:tcW w:w="2358" w:type="dxa"/>
          </w:tcPr>
          <w:p>
            <w:pPr>
              <w:pStyle w:val="TableParagraph"/>
              <w:spacing w:line="296" w:lineRule="exact"/>
              <w:ind w:left="314" w:right="30"/>
              <w:jc w:val="center"/>
              <w:rPr>
                <w:sz w:val="28"/>
              </w:rPr>
            </w:pPr>
            <w:r>
              <w:rPr>
                <w:sz w:val="28"/>
              </w:rPr>
              <w:t>0.39</w:t>
            </w:r>
          </w:p>
        </w:tc>
      </w:tr>
    </w:tbl>
    <w:p>
      <w:pPr>
        <w:pStyle w:val="BodyText"/>
        <w:spacing w:before="10"/>
        <w:rPr>
          <w:b/>
          <w:sz w:val="27"/>
        </w:rPr>
      </w:pPr>
    </w:p>
    <w:p>
      <w:pPr>
        <w:spacing w:before="1"/>
        <w:ind w:left="0" w:right="1329" w:firstLine="0"/>
        <w:jc w:val="center"/>
        <w:rPr>
          <w:sz w:val="20"/>
        </w:rPr>
      </w:pPr>
      <w:r>
        <w:rPr>
          <w:sz w:val="20"/>
        </w:rPr>
        <w:t>Sources: Union Density (1996-8), Union Coverage (1994), Nickell (2002), Tables 12, 13.</w:t>
      </w:r>
    </w:p>
    <w:p>
      <w:pPr>
        <w:spacing w:before="0"/>
        <w:ind w:left="0" w:right="1363" w:firstLine="0"/>
        <w:jc w:val="center"/>
        <w:rPr>
          <w:sz w:val="20"/>
        </w:rPr>
      </w:pPr>
      <w:r>
        <w:rPr>
          <w:sz w:val="20"/>
        </w:rPr>
        <w:t>Minimum/Ave. wage (1991-94), Nickell and Layard (1999), Table 9.</w:t>
      </w:r>
    </w:p>
    <w:p>
      <w:pPr>
        <w:pStyle w:val="BodyText"/>
        <w:spacing w:before="1"/>
        <w:rPr>
          <w:sz w:val="20"/>
        </w:rPr>
      </w:pPr>
    </w:p>
    <w:p>
      <w:pPr>
        <w:tabs>
          <w:tab w:pos="1045" w:val="left" w:leader="none"/>
        </w:tabs>
        <w:spacing w:before="0"/>
        <w:ind w:left="1045" w:right="733" w:hanging="720"/>
        <w:jc w:val="left"/>
        <w:rPr>
          <w:sz w:val="20"/>
        </w:rPr>
      </w:pPr>
      <w:r>
        <w:rPr>
          <w:sz w:val="20"/>
        </w:rPr>
        <w:t>Note:</w:t>
        <w:tab/>
        <w:t>Bracketed numbers are less reliable. In the minimum wage case, the numbers corresponding to the UK and Ireland refer only to certain select industries covering a small minority of workers.</w:t>
      </w:r>
    </w:p>
    <w:p>
      <w:pPr>
        <w:spacing w:after="0"/>
        <w:jc w:val="left"/>
        <w:rPr>
          <w:sz w:val="20"/>
        </w:rPr>
        <w:sectPr>
          <w:pgSz w:w="12240" w:h="15840"/>
          <w:pgMar w:header="214" w:footer="0" w:top="800" w:bottom="280" w:left="1640" w:right="1400"/>
        </w:sectPr>
      </w:pPr>
    </w:p>
    <w:p>
      <w:pPr>
        <w:pStyle w:val="Heading1"/>
        <w:rPr>
          <w:u w:val="none"/>
        </w:rPr>
      </w:pPr>
      <w:r>
        <w:rPr>
          <w:u w:val="thick"/>
        </w:rPr>
        <w:t>Table 11</w:t>
      </w:r>
    </w:p>
    <w:p>
      <w:pPr>
        <w:pStyle w:val="BodyText"/>
        <w:spacing w:before="2"/>
        <w:rPr>
          <w:b/>
          <w:sz w:val="20"/>
        </w:rPr>
      </w:pPr>
    </w:p>
    <w:p>
      <w:pPr>
        <w:spacing w:before="89"/>
        <w:ind w:left="0" w:right="246" w:firstLine="0"/>
        <w:jc w:val="center"/>
        <w:rPr>
          <w:b/>
          <w:sz w:val="28"/>
        </w:rPr>
      </w:pPr>
      <w:r>
        <w:rPr>
          <w:b/>
          <w:sz w:val="28"/>
          <w:u w:val="thick"/>
        </w:rPr>
        <w:t>Inactivity and Unemployment Rates (%), 1972-2002</w:t>
      </w:r>
    </w:p>
    <w:p>
      <w:pPr>
        <w:pStyle w:val="BodyText"/>
        <w:rPr>
          <w:b/>
          <w:sz w:val="20"/>
        </w:rPr>
      </w:pPr>
    </w:p>
    <w:p>
      <w:pPr>
        <w:pStyle w:val="BodyText"/>
        <w:spacing w:before="1"/>
        <w:rPr>
          <w:b/>
        </w:rPr>
      </w:pPr>
    </w:p>
    <w:p>
      <w:pPr>
        <w:tabs>
          <w:tab w:pos="4262" w:val="left" w:leader="none"/>
          <w:tab w:pos="6455" w:val="left" w:leader="none"/>
          <w:tab w:pos="6949" w:val="left" w:leader="none"/>
        </w:tabs>
        <w:spacing w:before="91" w:after="7"/>
        <w:ind w:left="1962" w:right="733" w:firstLine="1022"/>
        <w:jc w:val="left"/>
        <w:rPr>
          <w:sz w:val="20"/>
        </w:rPr>
      </w:pPr>
      <w:r>
        <w:rPr>
          <w:sz w:val="20"/>
        </w:rPr>
        <w:t>Inactivity</w:t>
      </w:r>
      <w:r>
        <w:rPr>
          <w:spacing w:val="-3"/>
          <w:sz w:val="20"/>
        </w:rPr>
        <w:t> </w:t>
      </w:r>
      <w:r>
        <w:rPr>
          <w:sz w:val="20"/>
        </w:rPr>
        <w:t>Rate</w:t>
      </w:r>
      <w:r>
        <w:rPr>
          <w:spacing w:val="-1"/>
          <w:sz w:val="20"/>
        </w:rPr>
        <w:t> </w:t>
      </w:r>
      <w:r>
        <w:rPr>
          <w:sz w:val="20"/>
        </w:rPr>
        <w:t>(%)</w:t>
        <w:tab/>
        <w:t>Unemployment Rate </w:t>
      </w:r>
      <w:r>
        <w:rPr>
          <w:spacing w:val="-4"/>
          <w:sz w:val="20"/>
        </w:rPr>
        <w:t>(%) </w:t>
      </w:r>
      <w:r>
        <w:rPr>
          <w:sz w:val="20"/>
        </w:rPr>
        <w:t>Men</w:t>
      </w:r>
      <w:r>
        <w:rPr>
          <w:spacing w:val="-1"/>
          <w:sz w:val="20"/>
        </w:rPr>
        <w:t> </w:t>
      </w:r>
      <w:r>
        <w:rPr>
          <w:sz w:val="20"/>
        </w:rPr>
        <w:t>(25-64)</w:t>
        <w:tab/>
        <w:t>Women</w:t>
      </w:r>
      <w:r>
        <w:rPr>
          <w:spacing w:val="-2"/>
          <w:sz w:val="20"/>
        </w:rPr>
        <w:t> </w:t>
      </w:r>
      <w:r>
        <w:rPr>
          <w:sz w:val="20"/>
        </w:rPr>
        <w:t>(25-59)</w:t>
        <w:tab/>
        <w:tab/>
        <w:t>Men</w:t>
      </w:r>
      <w:r>
        <w:rPr>
          <w:spacing w:val="-1"/>
          <w:sz w:val="20"/>
        </w:rPr>
        <w:t> </w:t>
      </w:r>
      <w:r>
        <w:rPr>
          <w:sz w:val="20"/>
        </w:rPr>
        <w:t>(25-64)</w:t>
      </w: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769"/>
        <w:gridCol w:w="703"/>
        <w:gridCol w:w="855"/>
        <w:gridCol w:w="818"/>
        <w:gridCol w:w="828"/>
        <w:gridCol w:w="908"/>
        <w:gridCol w:w="818"/>
        <w:gridCol w:w="823"/>
        <w:gridCol w:w="768"/>
      </w:tblGrid>
      <w:tr>
        <w:trPr>
          <w:trHeight w:val="571" w:hRule="atLeast"/>
        </w:trPr>
        <w:tc>
          <w:tcPr>
            <w:tcW w:w="934" w:type="dxa"/>
          </w:tcPr>
          <w:p>
            <w:pPr>
              <w:pStyle w:val="TableParagraph"/>
              <w:rPr>
                <w:sz w:val="20"/>
              </w:rPr>
            </w:pPr>
          </w:p>
        </w:tc>
        <w:tc>
          <w:tcPr>
            <w:tcW w:w="769" w:type="dxa"/>
          </w:tcPr>
          <w:p>
            <w:pPr>
              <w:pStyle w:val="TableParagraph"/>
              <w:spacing w:line="221" w:lineRule="exact"/>
              <w:ind w:left="217"/>
              <w:rPr>
                <w:sz w:val="20"/>
              </w:rPr>
            </w:pPr>
            <w:r>
              <w:rPr>
                <w:sz w:val="20"/>
              </w:rPr>
              <w:t>GHS</w:t>
            </w:r>
          </w:p>
        </w:tc>
        <w:tc>
          <w:tcPr>
            <w:tcW w:w="703" w:type="dxa"/>
          </w:tcPr>
          <w:p>
            <w:pPr>
              <w:pStyle w:val="TableParagraph"/>
              <w:spacing w:line="221" w:lineRule="exact"/>
              <w:ind w:left="156"/>
              <w:rPr>
                <w:sz w:val="20"/>
              </w:rPr>
            </w:pPr>
            <w:r>
              <w:rPr>
                <w:sz w:val="20"/>
              </w:rPr>
              <w:t>LFS</w:t>
            </w:r>
          </w:p>
        </w:tc>
        <w:tc>
          <w:tcPr>
            <w:tcW w:w="855" w:type="dxa"/>
          </w:tcPr>
          <w:p>
            <w:pPr>
              <w:pStyle w:val="TableParagraph"/>
              <w:ind w:left="200" w:hanging="1"/>
              <w:rPr>
                <w:sz w:val="20"/>
              </w:rPr>
            </w:pPr>
            <w:r>
              <w:rPr>
                <w:sz w:val="20"/>
              </w:rPr>
              <w:t>LFS </w:t>
            </w:r>
            <w:r>
              <w:rPr>
                <w:w w:val="95"/>
                <w:sz w:val="20"/>
              </w:rPr>
              <w:t>(ILO)</w:t>
            </w:r>
          </w:p>
        </w:tc>
        <w:tc>
          <w:tcPr>
            <w:tcW w:w="818" w:type="dxa"/>
          </w:tcPr>
          <w:p>
            <w:pPr>
              <w:pStyle w:val="TableParagraph"/>
              <w:spacing w:line="221" w:lineRule="exact"/>
              <w:ind w:left="197"/>
              <w:rPr>
                <w:sz w:val="20"/>
              </w:rPr>
            </w:pPr>
            <w:r>
              <w:rPr>
                <w:sz w:val="20"/>
              </w:rPr>
              <w:t>GHS</w:t>
            </w:r>
          </w:p>
        </w:tc>
        <w:tc>
          <w:tcPr>
            <w:tcW w:w="828" w:type="dxa"/>
          </w:tcPr>
          <w:p>
            <w:pPr>
              <w:pStyle w:val="TableParagraph"/>
              <w:spacing w:line="221" w:lineRule="exact"/>
              <w:ind w:left="205" w:right="225"/>
              <w:jc w:val="center"/>
              <w:rPr>
                <w:sz w:val="20"/>
              </w:rPr>
            </w:pPr>
            <w:r>
              <w:rPr>
                <w:sz w:val="20"/>
              </w:rPr>
              <w:t>LFS</w:t>
            </w:r>
          </w:p>
        </w:tc>
        <w:tc>
          <w:tcPr>
            <w:tcW w:w="908" w:type="dxa"/>
          </w:tcPr>
          <w:p>
            <w:pPr>
              <w:pStyle w:val="TableParagraph"/>
              <w:ind w:left="255" w:hanging="1"/>
              <w:rPr>
                <w:sz w:val="20"/>
              </w:rPr>
            </w:pPr>
            <w:r>
              <w:rPr>
                <w:sz w:val="20"/>
              </w:rPr>
              <w:t>LFS </w:t>
            </w:r>
            <w:r>
              <w:rPr>
                <w:w w:val="95"/>
                <w:sz w:val="20"/>
              </w:rPr>
              <w:t>(ILO)</w:t>
            </w:r>
          </w:p>
        </w:tc>
        <w:tc>
          <w:tcPr>
            <w:tcW w:w="818" w:type="dxa"/>
          </w:tcPr>
          <w:p>
            <w:pPr>
              <w:pStyle w:val="TableParagraph"/>
              <w:spacing w:line="221" w:lineRule="exact"/>
              <w:ind w:left="199"/>
              <w:rPr>
                <w:sz w:val="20"/>
              </w:rPr>
            </w:pPr>
            <w:r>
              <w:rPr>
                <w:sz w:val="20"/>
              </w:rPr>
              <w:t>GHS</w:t>
            </w:r>
          </w:p>
        </w:tc>
        <w:tc>
          <w:tcPr>
            <w:tcW w:w="823" w:type="dxa"/>
          </w:tcPr>
          <w:p>
            <w:pPr>
              <w:pStyle w:val="TableParagraph"/>
              <w:spacing w:line="221" w:lineRule="exact"/>
              <w:ind w:left="213" w:right="224"/>
              <w:jc w:val="center"/>
              <w:rPr>
                <w:sz w:val="20"/>
              </w:rPr>
            </w:pPr>
            <w:r>
              <w:rPr>
                <w:sz w:val="20"/>
              </w:rPr>
              <w:t>LFS</w:t>
            </w:r>
          </w:p>
        </w:tc>
        <w:tc>
          <w:tcPr>
            <w:tcW w:w="768" w:type="dxa"/>
          </w:tcPr>
          <w:p>
            <w:pPr>
              <w:pStyle w:val="TableParagraph"/>
              <w:ind w:left="262" w:hanging="1"/>
              <w:rPr>
                <w:sz w:val="20"/>
              </w:rPr>
            </w:pPr>
            <w:r>
              <w:rPr>
                <w:sz w:val="20"/>
              </w:rPr>
              <w:t>LFS </w:t>
            </w:r>
            <w:r>
              <w:rPr>
                <w:w w:val="95"/>
                <w:sz w:val="20"/>
              </w:rPr>
              <w:t>(ILO)</w:t>
            </w:r>
          </w:p>
        </w:tc>
      </w:tr>
      <w:tr>
        <w:trPr>
          <w:trHeight w:val="345" w:hRule="atLeast"/>
        </w:trPr>
        <w:tc>
          <w:tcPr>
            <w:tcW w:w="934" w:type="dxa"/>
          </w:tcPr>
          <w:p>
            <w:pPr>
              <w:pStyle w:val="TableParagraph"/>
              <w:spacing w:line="215" w:lineRule="exact" w:before="111"/>
              <w:ind w:left="50"/>
              <w:rPr>
                <w:sz w:val="20"/>
              </w:rPr>
            </w:pPr>
            <w:r>
              <w:rPr>
                <w:sz w:val="20"/>
              </w:rPr>
              <w:t>1972-76</w:t>
            </w:r>
          </w:p>
        </w:tc>
        <w:tc>
          <w:tcPr>
            <w:tcW w:w="769" w:type="dxa"/>
          </w:tcPr>
          <w:p>
            <w:pPr>
              <w:pStyle w:val="TableParagraph"/>
              <w:spacing w:line="215" w:lineRule="exact" w:before="111"/>
              <w:ind w:left="216"/>
              <w:rPr>
                <w:sz w:val="20"/>
              </w:rPr>
            </w:pPr>
            <w:r>
              <w:rPr>
                <w:sz w:val="20"/>
              </w:rPr>
              <w:t>3.9</w:t>
            </w:r>
          </w:p>
        </w:tc>
        <w:tc>
          <w:tcPr>
            <w:tcW w:w="703" w:type="dxa"/>
          </w:tcPr>
          <w:p>
            <w:pPr>
              <w:pStyle w:val="TableParagraph"/>
              <w:spacing w:line="215" w:lineRule="exact" w:before="111"/>
              <w:ind w:left="155"/>
              <w:rPr>
                <w:sz w:val="20"/>
              </w:rPr>
            </w:pPr>
            <w:r>
              <w:rPr>
                <w:sz w:val="20"/>
              </w:rPr>
              <w:t>2.8</w:t>
            </w:r>
          </w:p>
        </w:tc>
        <w:tc>
          <w:tcPr>
            <w:tcW w:w="855" w:type="dxa"/>
          </w:tcPr>
          <w:p>
            <w:pPr>
              <w:pStyle w:val="TableParagraph"/>
              <w:rPr>
                <w:sz w:val="20"/>
              </w:rPr>
            </w:pPr>
          </w:p>
        </w:tc>
        <w:tc>
          <w:tcPr>
            <w:tcW w:w="818" w:type="dxa"/>
          </w:tcPr>
          <w:p>
            <w:pPr>
              <w:pStyle w:val="TableParagraph"/>
              <w:spacing w:line="215" w:lineRule="exact" w:before="111"/>
              <w:ind w:left="196"/>
              <w:rPr>
                <w:sz w:val="20"/>
              </w:rPr>
            </w:pPr>
            <w:r>
              <w:rPr>
                <w:sz w:val="20"/>
              </w:rPr>
              <w:t>40.2</w:t>
            </w:r>
          </w:p>
        </w:tc>
        <w:tc>
          <w:tcPr>
            <w:tcW w:w="828" w:type="dxa"/>
          </w:tcPr>
          <w:p>
            <w:pPr>
              <w:pStyle w:val="TableParagraph"/>
              <w:spacing w:line="215" w:lineRule="exact" w:before="111"/>
              <w:ind w:left="211" w:right="223"/>
              <w:jc w:val="center"/>
              <w:rPr>
                <w:sz w:val="20"/>
              </w:rPr>
            </w:pPr>
            <w:r>
              <w:rPr>
                <w:sz w:val="20"/>
              </w:rPr>
              <w:t>39.4</w:t>
            </w:r>
          </w:p>
        </w:tc>
        <w:tc>
          <w:tcPr>
            <w:tcW w:w="908" w:type="dxa"/>
          </w:tcPr>
          <w:p>
            <w:pPr>
              <w:pStyle w:val="TableParagraph"/>
              <w:rPr>
                <w:sz w:val="20"/>
              </w:rPr>
            </w:pPr>
          </w:p>
        </w:tc>
        <w:tc>
          <w:tcPr>
            <w:tcW w:w="818" w:type="dxa"/>
          </w:tcPr>
          <w:p>
            <w:pPr>
              <w:pStyle w:val="TableParagraph"/>
              <w:spacing w:line="215" w:lineRule="exact" w:before="111"/>
              <w:ind w:left="198"/>
              <w:rPr>
                <w:sz w:val="20"/>
              </w:rPr>
            </w:pPr>
            <w:r>
              <w:rPr>
                <w:sz w:val="20"/>
              </w:rPr>
              <w:t>3.6</w:t>
            </w:r>
          </w:p>
        </w:tc>
        <w:tc>
          <w:tcPr>
            <w:tcW w:w="823" w:type="dxa"/>
          </w:tcPr>
          <w:p>
            <w:pPr>
              <w:pStyle w:val="TableParagraph"/>
              <w:spacing w:line="215" w:lineRule="exact" w:before="111"/>
              <w:ind w:left="121" w:right="224"/>
              <w:jc w:val="center"/>
              <w:rPr>
                <w:sz w:val="20"/>
              </w:rPr>
            </w:pPr>
            <w:r>
              <w:rPr>
                <w:sz w:val="20"/>
              </w:rPr>
              <w:t>4.7</w:t>
            </w:r>
          </w:p>
        </w:tc>
        <w:tc>
          <w:tcPr>
            <w:tcW w:w="768" w:type="dxa"/>
          </w:tcPr>
          <w:p>
            <w:pPr>
              <w:pStyle w:val="TableParagraph"/>
              <w:rPr>
                <w:sz w:val="20"/>
              </w:rPr>
            </w:pPr>
          </w:p>
        </w:tc>
      </w:tr>
      <w:tr>
        <w:trPr>
          <w:trHeight w:val="229" w:hRule="atLeast"/>
        </w:trPr>
        <w:tc>
          <w:tcPr>
            <w:tcW w:w="934" w:type="dxa"/>
          </w:tcPr>
          <w:p>
            <w:pPr>
              <w:pStyle w:val="TableParagraph"/>
              <w:spacing w:line="209" w:lineRule="exact"/>
              <w:ind w:left="50"/>
              <w:rPr>
                <w:sz w:val="20"/>
              </w:rPr>
            </w:pPr>
            <w:r>
              <w:rPr>
                <w:sz w:val="20"/>
              </w:rPr>
              <w:t>1977-78</w:t>
            </w:r>
          </w:p>
        </w:tc>
        <w:tc>
          <w:tcPr>
            <w:tcW w:w="769" w:type="dxa"/>
          </w:tcPr>
          <w:p>
            <w:pPr>
              <w:pStyle w:val="TableParagraph"/>
              <w:spacing w:line="209" w:lineRule="exact"/>
              <w:ind w:left="216"/>
              <w:rPr>
                <w:sz w:val="20"/>
              </w:rPr>
            </w:pPr>
            <w:r>
              <w:rPr>
                <w:sz w:val="20"/>
              </w:rPr>
              <w:t>4.8</w:t>
            </w:r>
          </w:p>
        </w:tc>
        <w:tc>
          <w:tcPr>
            <w:tcW w:w="703" w:type="dxa"/>
          </w:tcPr>
          <w:p>
            <w:pPr>
              <w:pStyle w:val="TableParagraph"/>
              <w:spacing w:line="209" w:lineRule="exact"/>
              <w:ind w:left="155"/>
              <w:rPr>
                <w:sz w:val="20"/>
              </w:rPr>
            </w:pPr>
            <w:r>
              <w:rPr>
                <w:sz w:val="20"/>
              </w:rPr>
              <w:t>4.7</w:t>
            </w:r>
          </w:p>
        </w:tc>
        <w:tc>
          <w:tcPr>
            <w:tcW w:w="855" w:type="dxa"/>
          </w:tcPr>
          <w:p>
            <w:pPr>
              <w:pStyle w:val="TableParagraph"/>
              <w:rPr>
                <w:sz w:val="16"/>
              </w:rPr>
            </w:pPr>
          </w:p>
        </w:tc>
        <w:tc>
          <w:tcPr>
            <w:tcW w:w="818" w:type="dxa"/>
          </w:tcPr>
          <w:p>
            <w:pPr>
              <w:pStyle w:val="TableParagraph"/>
              <w:spacing w:line="209" w:lineRule="exact"/>
              <w:ind w:left="196"/>
              <w:rPr>
                <w:sz w:val="20"/>
              </w:rPr>
            </w:pPr>
            <w:r>
              <w:rPr>
                <w:sz w:val="20"/>
              </w:rPr>
              <w:t>36.7</w:t>
            </w:r>
          </w:p>
        </w:tc>
        <w:tc>
          <w:tcPr>
            <w:tcW w:w="828" w:type="dxa"/>
          </w:tcPr>
          <w:p>
            <w:pPr>
              <w:pStyle w:val="TableParagraph"/>
              <w:spacing w:line="209" w:lineRule="exact"/>
              <w:ind w:left="211" w:right="223"/>
              <w:jc w:val="center"/>
              <w:rPr>
                <w:sz w:val="20"/>
              </w:rPr>
            </w:pPr>
            <w:r>
              <w:rPr>
                <w:sz w:val="20"/>
              </w:rPr>
              <w:t>37.4</w:t>
            </w:r>
          </w:p>
        </w:tc>
        <w:tc>
          <w:tcPr>
            <w:tcW w:w="908" w:type="dxa"/>
          </w:tcPr>
          <w:p>
            <w:pPr>
              <w:pStyle w:val="TableParagraph"/>
              <w:rPr>
                <w:sz w:val="16"/>
              </w:rPr>
            </w:pPr>
          </w:p>
        </w:tc>
        <w:tc>
          <w:tcPr>
            <w:tcW w:w="818" w:type="dxa"/>
          </w:tcPr>
          <w:p>
            <w:pPr>
              <w:pStyle w:val="TableParagraph"/>
              <w:spacing w:line="209" w:lineRule="exact"/>
              <w:ind w:left="198"/>
              <w:rPr>
                <w:sz w:val="20"/>
              </w:rPr>
            </w:pPr>
            <w:r>
              <w:rPr>
                <w:sz w:val="20"/>
              </w:rPr>
              <w:t>3.9</w:t>
            </w:r>
          </w:p>
        </w:tc>
        <w:tc>
          <w:tcPr>
            <w:tcW w:w="823" w:type="dxa"/>
          </w:tcPr>
          <w:p>
            <w:pPr>
              <w:pStyle w:val="TableParagraph"/>
              <w:spacing w:line="209" w:lineRule="exact"/>
              <w:ind w:left="121" w:right="224"/>
              <w:jc w:val="center"/>
              <w:rPr>
                <w:sz w:val="20"/>
              </w:rPr>
            </w:pPr>
            <w:r>
              <w:rPr>
                <w:sz w:val="20"/>
              </w:rPr>
              <w:t>4.4</w:t>
            </w:r>
          </w:p>
        </w:tc>
        <w:tc>
          <w:tcPr>
            <w:tcW w:w="768" w:type="dxa"/>
          </w:tcPr>
          <w:p>
            <w:pPr>
              <w:pStyle w:val="TableParagraph"/>
              <w:rPr>
                <w:sz w:val="16"/>
              </w:rPr>
            </w:pPr>
          </w:p>
        </w:tc>
      </w:tr>
      <w:tr>
        <w:trPr>
          <w:trHeight w:val="229" w:hRule="atLeast"/>
        </w:trPr>
        <w:tc>
          <w:tcPr>
            <w:tcW w:w="934" w:type="dxa"/>
          </w:tcPr>
          <w:p>
            <w:pPr>
              <w:pStyle w:val="TableParagraph"/>
              <w:spacing w:line="209" w:lineRule="exact"/>
              <w:ind w:left="50"/>
              <w:rPr>
                <w:sz w:val="20"/>
              </w:rPr>
            </w:pPr>
            <w:r>
              <w:rPr>
                <w:sz w:val="20"/>
              </w:rPr>
              <w:t>1979-81</w:t>
            </w:r>
          </w:p>
        </w:tc>
        <w:tc>
          <w:tcPr>
            <w:tcW w:w="769" w:type="dxa"/>
          </w:tcPr>
          <w:p>
            <w:pPr>
              <w:pStyle w:val="TableParagraph"/>
              <w:spacing w:line="209" w:lineRule="exact"/>
              <w:ind w:left="216"/>
              <w:rPr>
                <w:sz w:val="20"/>
              </w:rPr>
            </w:pPr>
            <w:r>
              <w:rPr>
                <w:sz w:val="20"/>
              </w:rPr>
              <w:t>6.2</w:t>
            </w:r>
          </w:p>
        </w:tc>
        <w:tc>
          <w:tcPr>
            <w:tcW w:w="703" w:type="dxa"/>
          </w:tcPr>
          <w:p>
            <w:pPr>
              <w:pStyle w:val="TableParagraph"/>
              <w:spacing w:line="209" w:lineRule="exact"/>
              <w:ind w:left="155"/>
              <w:rPr>
                <w:sz w:val="20"/>
              </w:rPr>
            </w:pPr>
            <w:r>
              <w:rPr>
                <w:sz w:val="20"/>
              </w:rPr>
              <w:t>5.8</w:t>
            </w:r>
          </w:p>
        </w:tc>
        <w:tc>
          <w:tcPr>
            <w:tcW w:w="855" w:type="dxa"/>
          </w:tcPr>
          <w:p>
            <w:pPr>
              <w:pStyle w:val="TableParagraph"/>
              <w:rPr>
                <w:sz w:val="16"/>
              </w:rPr>
            </w:pPr>
          </w:p>
        </w:tc>
        <w:tc>
          <w:tcPr>
            <w:tcW w:w="818" w:type="dxa"/>
          </w:tcPr>
          <w:p>
            <w:pPr>
              <w:pStyle w:val="TableParagraph"/>
              <w:spacing w:line="209" w:lineRule="exact"/>
              <w:ind w:left="196"/>
              <w:rPr>
                <w:sz w:val="20"/>
              </w:rPr>
            </w:pPr>
            <w:r>
              <w:rPr>
                <w:sz w:val="20"/>
              </w:rPr>
              <w:t>35.6</w:t>
            </w:r>
          </w:p>
        </w:tc>
        <w:tc>
          <w:tcPr>
            <w:tcW w:w="828" w:type="dxa"/>
          </w:tcPr>
          <w:p>
            <w:pPr>
              <w:pStyle w:val="TableParagraph"/>
              <w:spacing w:line="209" w:lineRule="exact"/>
              <w:ind w:left="211" w:right="223"/>
              <w:jc w:val="center"/>
              <w:rPr>
                <w:sz w:val="20"/>
              </w:rPr>
            </w:pPr>
            <w:r>
              <w:rPr>
                <w:sz w:val="20"/>
              </w:rPr>
              <w:t>37.7</w:t>
            </w:r>
          </w:p>
        </w:tc>
        <w:tc>
          <w:tcPr>
            <w:tcW w:w="908" w:type="dxa"/>
          </w:tcPr>
          <w:p>
            <w:pPr>
              <w:pStyle w:val="TableParagraph"/>
              <w:rPr>
                <w:sz w:val="16"/>
              </w:rPr>
            </w:pPr>
          </w:p>
        </w:tc>
        <w:tc>
          <w:tcPr>
            <w:tcW w:w="818" w:type="dxa"/>
          </w:tcPr>
          <w:p>
            <w:pPr>
              <w:pStyle w:val="TableParagraph"/>
              <w:spacing w:line="209" w:lineRule="exact"/>
              <w:ind w:left="198"/>
              <w:rPr>
                <w:sz w:val="20"/>
              </w:rPr>
            </w:pPr>
            <w:r>
              <w:rPr>
                <w:sz w:val="20"/>
              </w:rPr>
              <w:t>6.1</w:t>
            </w:r>
          </w:p>
        </w:tc>
        <w:tc>
          <w:tcPr>
            <w:tcW w:w="823" w:type="dxa"/>
          </w:tcPr>
          <w:p>
            <w:pPr>
              <w:pStyle w:val="TableParagraph"/>
              <w:spacing w:line="209" w:lineRule="exact"/>
              <w:ind w:left="121" w:right="224"/>
              <w:jc w:val="center"/>
              <w:rPr>
                <w:sz w:val="20"/>
              </w:rPr>
            </w:pPr>
            <w:r>
              <w:rPr>
                <w:sz w:val="20"/>
              </w:rPr>
              <w:t>5.9</w:t>
            </w:r>
          </w:p>
        </w:tc>
        <w:tc>
          <w:tcPr>
            <w:tcW w:w="768" w:type="dxa"/>
          </w:tcPr>
          <w:p>
            <w:pPr>
              <w:pStyle w:val="TableParagraph"/>
              <w:rPr>
                <w:sz w:val="16"/>
              </w:rPr>
            </w:pPr>
          </w:p>
        </w:tc>
      </w:tr>
      <w:tr>
        <w:trPr>
          <w:trHeight w:val="230" w:hRule="atLeast"/>
        </w:trPr>
        <w:tc>
          <w:tcPr>
            <w:tcW w:w="934" w:type="dxa"/>
          </w:tcPr>
          <w:p>
            <w:pPr>
              <w:pStyle w:val="TableParagraph"/>
              <w:spacing w:line="210" w:lineRule="exact"/>
              <w:ind w:left="50"/>
              <w:rPr>
                <w:sz w:val="20"/>
              </w:rPr>
            </w:pPr>
            <w:r>
              <w:rPr>
                <w:sz w:val="20"/>
              </w:rPr>
              <w:t>1982-86</w:t>
            </w:r>
          </w:p>
        </w:tc>
        <w:tc>
          <w:tcPr>
            <w:tcW w:w="769" w:type="dxa"/>
          </w:tcPr>
          <w:p>
            <w:pPr>
              <w:pStyle w:val="TableParagraph"/>
              <w:spacing w:line="210" w:lineRule="exact"/>
              <w:ind w:left="216"/>
              <w:rPr>
                <w:sz w:val="20"/>
              </w:rPr>
            </w:pPr>
            <w:r>
              <w:rPr>
                <w:sz w:val="20"/>
              </w:rPr>
              <w:t>8.9</w:t>
            </w:r>
          </w:p>
        </w:tc>
        <w:tc>
          <w:tcPr>
            <w:tcW w:w="703" w:type="dxa"/>
          </w:tcPr>
          <w:p>
            <w:pPr>
              <w:pStyle w:val="TableParagraph"/>
              <w:spacing w:line="210" w:lineRule="exact"/>
              <w:ind w:left="155"/>
              <w:rPr>
                <w:sz w:val="20"/>
              </w:rPr>
            </w:pPr>
            <w:r>
              <w:rPr>
                <w:sz w:val="20"/>
              </w:rPr>
              <w:t>10.5</w:t>
            </w:r>
          </w:p>
        </w:tc>
        <w:tc>
          <w:tcPr>
            <w:tcW w:w="855" w:type="dxa"/>
          </w:tcPr>
          <w:p>
            <w:pPr>
              <w:pStyle w:val="TableParagraph"/>
              <w:rPr>
                <w:sz w:val="16"/>
              </w:rPr>
            </w:pPr>
          </w:p>
        </w:tc>
        <w:tc>
          <w:tcPr>
            <w:tcW w:w="818" w:type="dxa"/>
          </w:tcPr>
          <w:p>
            <w:pPr>
              <w:pStyle w:val="TableParagraph"/>
              <w:spacing w:line="210" w:lineRule="exact"/>
              <w:ind w:left="195"/>
              <w:rPr>
                <w:sz w:val="20"/>
              </w:rPr>
            </w:pPr>
            <w:r>
              <w:rPr>
                <w:sz w:val="20"/>
              </w:rPr>
              <w:t>35.5</w:t>
            </w:r>
          </w:p>
        </w:tc>
        <w:tc>
          <w:tcPr>
            <w:tcW w:w="828" w:type="dxa"/>
          </w:tcPr>
          <w:p>
            <w:pPr>
              <w:pStyle w:val="TableParagraph"/>
              <w:spacing w:line="210" w:lineRule="exact"/>
              <w:ind w:left="211" w:right="224"/>
              <w:jc w:val="center"/>
              <w:rPr>
                <w:sz w:val="20"/>
              </w:rPr>
            </w:pPr>
            <w:r>
              <w:rPr>
                <w:sz w:val="20"/>
              </w:rPr>
              <w:t>35.2</w:t>
            </w:r>
          </w:p>
        </w:tc>
        <w:tc>
          <w:tcPr>
            <w:tcW w:w="908" w:type="dxa"/>
          </w:tcPr>
          <w:p>
            <w:pPr>
              <w:pStyle w:val="TableParagraph"/>
              <w:rPr>
                <w:sz w:val="16"/>
              </w:rPr>
            </w:pPr>
          </w:p>
        </w:tc>
        <w:tc>
          <w:tcPr>
            <w:tcW w:w="818" w:type="dxa"/>
          </w:tcPr>
          <w:p>
            <w:pPr>
              <w:pStyle w:val="TableParagraph"/>
              <w:spacing w:line="210" w:lineRule="exact"/>
              <w:ind w:left="197"/>
              <w:rPr>
                <w:sz w:val="20"/>
              </w:rPr>
            </w:pPr>
            <w:r>
              <w:rPr>
                <w:sz w:val="20"/>
              </w:rPr>
              <w:t>9.7</w:t>
            </w:r>
          </w:p>
        </w:tc>
        <w:tc>
          <w:tcPr>
            <w:tcW w:w="823" w:type="dxa"/>
          </w:tcPr>
          <w:p>
            <w:pPr>
              <w:pStyle w:val="TableParagraph"/>
              <w:spacing w:line="210" w:lineRule="exact"/>
              <w:ind w:left="119" w:right="224"/>
              <w:jc w:val="center"/>
              <w:rPr>
                <w:sz w:val="20"/>
              </w:rPr>
            </w:pPr>
            <w:r>
              <w:rPr>
                <w:sz w:val="20"/>
              </w:rPr>
              <w:t>9.1</w:t>
            </w:r>
          </w:p>
        </w:tc>
        <w:tc>
          <w:tcPr>
            <w:tcW w:w="768" w:type="dxa"/>
          </w:tcPr>
          <w:p>
            <w:pPr>
              <w:pStyle w:val="TableParagraph"/>
              <w:rPr>
                <w:sz w:val="16"/>
              </w:rPr>
            </w:pPr>
          </w:p>
        </w:tc>
      </w:tr>
      <w:tr>
        <w:trPr>
          <w:trHeight w:val="230" w:hRule="atLeast"/>
        </w:trPr>
        <w:tc>
          <w:tcPr>
            <w:tcW w:w="934" w:type="dxa"/>
          </w:tcPr>
          <w:p>
            <w:pPr>
              <w:pStyle w:val="TableParagraph"/>
              <w:spacing w:line="210" w:lineRule="exact"/>
              <w:ind w:left="50"/>
              <w:rPr>
                <w:sz w:val="20"/>
              </w:rPr>
            </w:pPr>
            <w:r>
              <w:rPr>
                <w:sz w:val="20"/>
              </w:rPr>
              <w:t>1987-91</w:t>
            </w:r>
          </w:p>
        </w:tc>
        <w:tc>
          <w:tcPr>
            <w:tcW w:w="769" w:type="dxa"/>
          </w:tcPr>
          <w:p>
            <w:pPr>
              <w:pStyle w:val="TableParagraph"/>
              <w:spacing w:line="210" w:lineRule="exact"/>
              <w:ind w:left="216"/>
              <w:rPr>
                <w:sz w:val="20"/>
              </w:rPr>
            </w:pPr>
            <w:r>
              <w:rPr>
                <w:sz w:val="20"/>
              </w:rPr>
              <w:t>9.9</w:t>
            </w:r>
          </w:p>
        </w:tc>
        <w:tc>
          <w:tcPr>
            <w:tcW w:w="703" w:type="dxa"/>
          </w:tcPr>
          <w:p>
            <w:pPr>
              <w:pStyle w:val="TableParagraph"/>
              <w:spacing w:line="210" w:lineRule="exact"/>
              <w:ind w:left="155"/>
              <w:rPr>
                <w:sz w:val="20"/>
              </w:rPr>
            </w:pPr>
            <w:r>
              <w:rPr>
                <w:sz w:val="20"/>
              </w:rPr>
              <w:t>11.3</w:t>
            </w:r>
          </w:p>
        </w:tc>
        <w:tc>
          <w:tcPr>
            <w:tcW w:w="855" w:type="dxa"/>
          </w:tcPr>
          <w:p>
            <w:pPr>
              <w:pStyle w:val="TableParagraph"/>
              <w:rPr>
                <w:sz w:val="16"/>
              </w:rPr>
            </w:pPr>
          </w:p>
        </w:tc>
        <w:tc>
          <w:tcPr>
            <w:tcW w:w="818" w:type="dxa"/>
          </w:tcPr>
          <w:p>
            <w:pPr>
              <w:pStyle w:val="TableParagraph"/>
              <w:spacing w:line="210" w:lineRule="exact"/>
              <w:ind w:left="195"/>
              <w:rPr>
                <w:sz w:val="20"/>
              </w:rPr>
            </w:pPr>
            <w:r>
              <w:rPr>
                <w:sz w:val="20"/>
              </w:rPr>
              <w:t>29.6</w:t>
            </w:r>
          </w:p>
        </w:tc>
        <w:tc>
          <w:tcPr>
            <w:tcW w:w="828" w:type="dxa"/>
          </w:tcPr>
          <w:p>
            <w:pPr>
              <w:pStyle w:val="TableParagraph"/>
              <w:spacing w:line="210" w:lineRule="exact"/>
              <w:ind w:left="211" w:right="224"/>
              <w:jc w:val="center"/>
              <w:rPr>
                <w:sz w:val="20"/>
              </w:rPr>
            </w:pPr>
            <w:r>
              <w:rPr>
                <w:sz w:val="20"/>
              </w:rPr>
              <w:t>30.2</w:t>
            </w:r>
          </w:p>
        </w:tc>
        <w:tc>
          <w:tcPr>
            <w:tcW w:w="908" w:type="dxa"/>
          </w:tcPr>
          <w:p>
            <w:pPr>
              <w:pStyle w:val="TableParagraph"/>
              <w:rPr>
                <w:sz w:val="16"/>
              </w:rPr>
            </w:pPr>
          </w:p>
        </w:tc>
        <w:tc>
          <w:tcPr>
            <w:tcW w:w="818" w:type="dxa"/>
          </w:tcPr>
          <w:p>
            <w:pPr>
              <w:pStyle w:val="TableParagraph"/>
              <w:spacing w:line="210" w:lineRule="exact"/>
              <w:ind w:left="197"/>
              <w:rPr>
                <w:sz w:val="20"/>
              </w:rPr>
            </w:pPr>
            <w:r>
              <w:rPr>
                <w:sz w:val="20"/>
              </w:rPr>
              <w:t>7.5</w:t>
            </w:r>
          </w:p>
        </w:tc>
        <w:tc>
          <w:tcPr>
            <w:tcW w:w="823" w:type="dxa"/>
          </w:tcPr>
          <w:p>
            <w:pPr>
              <w:pStyle w:val="TableParagraph"/>
              <w:spacing w:line="210" w:lineRule="exact"/>
              <w:ind w:left="119" w:right="224"/>
              <w:jc w:val="center"/>
              <w:rPr>
                <w:sz w:val="20"/>
              </w:rPr>
            </w:pPr>
            <w:r>
              <w:rPr>
                <w:sz w:val="20"/>
              </w:rPr>
              <w:t>7.5</w:t>
            </w:r>
          </w:p>
        </w:tc>
        <w:tc>
          <w:tcPr>
            <w:tcW w:w="768" w:type="dxa"/>
          </w:tcPr>
          <w:p>
            <w:pPr>
              <w:pStyle w:val="TableParagraph"/>
              <w:rPr>
                <w:sz w:val="16"/>
              </w:rPr>
            </w:pPr>
          </w:p>
        </w:tc>
      </w:tr>
      <w:tr>
        <w:trPr>
          <w:trHeight w:val="230" w:hRule="atLeast"/>
        </w:trPr>
        <w:tc>
          <w:tcPr>
            <w:tcW w:w="934" w:type="dxa"/>
          </w:tcPr>
          <w:p>
            <w:pPr>
              <w:pStyle w:val="TableParagraph"/>
              <w:spacing w:line="210" w:lineRule="exact"/>
              <w:ind w:left="50"/>
              <w:rPr>
                <w:sz w:val="20"/>
              </w:rPr>
            </w:pPr>
            <w:r>
              <w:rPr>
                <w:sz w:val="20"/>
              </w:rPr>
              <w:t>1992-96</w:t>
            </w:r>
          </w:p>
        </w:tc>
        <w:tc>
          <w:tcPr>
            <w:tcW w:w="769" w:type="dxa"/>
          </w:tcPr>
          <w:p>
            <w:pPr>
              <w:pStyle w:val="TableParagraph"/>
              <w:spacing w:line="210" w:lineRule="exact"/>
              <w:ind w:left="216"/>
              <w:rPr>
                <w:sz w:val="20"/>
              </w:rPr>
            </w:pPr>
            <w:r>
              <w:rPr>
                <w:sz w:val="20"/>
              </w:rPr>
              <w:t>12.2</w:t>
            </w:r>
          </w:p>
        </w:tc>
        <w:tc>
          <w:tcPr>
            <w:tcW w:w="703" w:type="dxa"/>
          </w:tcPr>
          <w:p>
            <w:pPr>
              <w:pStyle w:val="TableParagraph"/>
              <w:spacing w:line="210" w:lineRule="exact"/>
              <w:ind w:left="155"/>
              <w:rPr>
                <w:sz w:val="20"/>
              </w:rPr>
            </w:pPr>
            <w:r>
              <w:rPr>
                <w:sz w:val="20"/>
              </w:rPr>
              <w:t>11.4</w:t>
            </w:r>
          </w:p>
        </w:tc>
        <w:tc>
          <w:tcPr>
            <w:tcW w:w="855" w:type="dxa"/>
          </w:tcPr>
          <w:p>
            <w:pPr>
              <w:pStyle w:val="TableParagraph"/>
              <w:spacing w:line="210" w:lineRule="exact"/>
              <w:ind w:left="199"/>
              <w:rPr>
                <w:sz w:val="20"/>
              </w:rPr>
            </w:pPr>
            <w:r>
              <w:rPr>
                <w:sz w:val="20"/>
              </w:rPr>
              <w:t>12.5</w:t>
            </w:r>
          </w:p>
        </w:tc>
        <w:tc>
          <w:tcPr>
            <w:tcW w:w="818" w:type="dxa"/>
          </w:tcPr>
          <w:p>
            <w:pPr>
              <w:pStyle w:val="TableParagraph"/>
              <w:spacing w:line="210" w:lineRule="exact"/>
              <w:ind w:left="196"/>
              <w:rPr>
                <w:sz w:val="20"/>
              </w:rPr>
            </w:pPr>
            <w:r>
              <w:rPr>
                <w:sz w:val="20"/>
              </w:rPr>
              <w:t>28.0</w:t>
            </w:r>
          </w:p>
        </w:tc>
        <w:tc>
          <w:tcPr>
            <w:tcW w:w="828" w:type="dxa"/>
          </w:tcPr>
          <w:p>
            <w:pPr>
              <w:pStyle w:val="TableParagraph"/>
              <w:spacing w:line="210" w:lineRule="exact"/>
              <w:ind w:left="211" w:right="223"/>
              <w:jc w:val="center"/>
              <w:rPr>
                <w:sz w:val="20"/>
              </w:rPr>
            </w:pPr>
            <w:r>
              <w:rPr>
                <w:sz w:val="20"/>
              </w:rPr>
              <w:t>26.5</w:t>
            </w:r>
          </w:p>
        </w:tc>
        <w:tc>
          <w:tcPr>
            <w:tcW w:w="908" w:type="dxa"/>
          </w:tcPr>
          <w:p>
            <w:pPr>
              <w:pStyle w:val="TableParagraph"/>
              <w:spacing w:line="210" w:lineRule="exact"/>
              <w:ind w:left="254"/>
              <w:rPr>
                <w:sz w:val="20"/>
              </w:rPr>
            </w:pPr>
            <w:r>
              <w:rPr>
                <w:sz w:val="20"/>
              </w:rPr>
              <w:t>28.1</w:t>
            </w:r>
          </w:p>
        </w:tc>
        <w:tc>
          <w:tcPr>
            <w:tcW w:w="818" w:type="dxa"/>
          </w:tcPr>
          <w:p>
            <w:pPr>
              <w:pStyle w:val="TableParagraph"/>
              <w:spacing w:line="210" w:lineRule="exact"/>
              <w:ind w:left="198"/>
              <w:rPr>
                <w:sz w:val="20"/>
              </w:rPr>
            </w:pPr>
            <w:r>
              <w:rPr>
                <w:sz w:val="20"/>
              </w:rPr>
              <w:t>10.1</w:t>
            </w:r>
          </w:p>
        </w:tc>
        <w:tc>
          <w:tcPr>
            <w:tcW w:w="823" w:type="dxa"/>
          </w:tcPr>
          <w:p>
            <w:pPr>
              <w:pStyle w:val="TableParagraph"/>
              <w:spacing w:line="210" w:lineRule="exact"/>
              <w:ind w:left="121" w:right="224"/>
              <w:jc w:val="center"/>
              <w:rPr>
                <w:sz w:val="20"/>
              </w:rPr>
            </w:pPr>
            <w:r>
              <w:rPr>
                <w:sz w:val="20"/>
              </w:rPr>
              <w:t>9.7</w:t>
            </w:r>
          </w:p>
        </w:tc>
        <w:tc>
          <w:tcPr>
            <w:tcW w:w="768" w:type="dxa"/>
          </w:tcPr>
          <w:p>
            <w:pPr>
              <w:pStyle w:val="TableParagraph"/>
              <w:spacing w:line="210" w:lineRule="exact"/>
              <w:ind w:left="242" w:right="235"/>
              <w:jc w:val="center"/>
              <w:rPr>
                <w:sz w:val="20"/>
              </w:rPr>
            </w:pPr>
            <w:r>
              <w:rPr>
                <w:sz w:val="20"/>
              </w:rPr>
              <w:t>9.0</w:t>
            </w:r>
          </w:p>
        </w:tc>
      </w:tr>
      <w:tr>
        <w:trPr>
          <w:trHeight w:val="230" w:hRule="atLeast"/>
        </w:trPr>
        <w:tc>
          <w:tcPr>
            <w:tcW w:w="934" w:type="dxa"/>
          </w:tcPr>
          <w:p>
            <w:pPr>
              <w:pStyle w:val="TableParagraph"/>
              <w:spacing w:line="210" w:lineRule="exact"/>
              <w:ind w:left="50"/>
              <w:rPr>
                <w:sz w:val="20"/>
              </w:rPr>
            </w:pPr>
            <w:r>
              <w:rPr>
                <w:sz w:val="20"/>
              </w:rPr>
              <w:t>1997-99</w:t>
            </w:r>
          </w:p>
        </w:tc>
        <w:tc>
          <w:tcPr>
            <w:tcW w:w="769" w:type="dxa"/>
          </w:tcPr>
          <w:p>
            <w:pPr>
              <w:pStyle w:val="TableParagraph"/>
              <w:spacing w:line="210" w:lineRule="exact"/>
              <w:ind w:left="216"/>
              <w:rPr>
                <w:sz w:val="20"/>
              </w:rPr>
            </w:pPr>
            <w:r>
              <w:rPr>
                <w:sz w:val="20"/>
              </w:rPr>
              <w:t>14.3</w:t>
            </w:r>
          </w:p>
        </w:tc>
        <w:tc>
          <w:tcPr>
            <w:tcW w:w="703" w:type="dxa"/>
          </w:tcPr>
          <w:p>
            <w:pPr>
              <w:pStyle w:val="TableParagraph"/>
              <w:spacing w:line="210" w:lineRule="exact"/>
              <w:ind w:left="155"/>
              <w:rPr>
                <w:sz w:val="20"/>
              </w:rPr>
            </w:pPr>
            <w:r>
              <w:rPr>
                <w:sz w:val="20"/>
              </w:rPr>
              <w:t>12.8</w:t>
            </w:r>
          </w:p>
        </w:tc>
        <w:tc>
          <w:tcPr>
            <w:tcW w:w="855" w:type="dxa"/>
          </w:tcPr>
          <w:p>
            <w:pPr>
              <w:pStyle w:val="TableParagraph"/>
              <w:spacing w:line="210" w:lineRule="exact"/>
              <w:ind w:left="198"/>
              <w:rPr>
                <w:sz w:val="20"/>
              </w:rPr>
            </w:pPr>
            <w:r>
              <w:rPr>
                <w:sz w:val="20"/>
              </w:rPr>
              <w:t>13.8</w:t>
            </w:r>
          </w:p>
        </w:tc>
        <w:tc>
          <w:tcPr>
            <w:tcW w:w="818" w:type="dxa"/>
          </w:tcPr>
          <w:p>
            <w:pPr>
              <w:pStyle w:val="TableParagraph"/>
              <w:spacing w:line="210" w:lineRule="exact"/>
              <w:ind w:left="195"/>
              <w:rPr>
                <w:sz w:val="20"/>
              </w:rPr>
            </w:pPr>
            <w:r>
              <w:rPr>
                <w:sz w:val="20"/>
              </w:rPr>
              <w:t>25.9</w:t>
            </w:r>
          </w:p>
        </w:tc>
        <w:tc>
          <w:tcPr>
            <w:tcW w:w="828" w:type="dxa"/>
          </w:tcPr>
          <w:p>
            <w:pPr>
              <w:pStyle w:val="TableParagraph"/>
              <w:spacing w:line="210" w:lineRule="exact"/>
              <w:ind w:left="211" w:right="225"/>
              <w:jc w:val="center"/>
              <w:rPr>
                <w:sz w:val="20"/>
              </w:rPr>
            </w:pPr>
            <w:r>
              <w:rPr>
                <w:sz w:val="20"/>
              </w:rPr>
              <w:t>25.2</w:t>
            </w:r>
          </w:p>
        </w:tc>
        <w:tc>
          <w:tcPr>
            <w:tcW w:w="908" w:type="dxa"/>
          </w:tcPr>
          <w:p>
            <w:pPr>
              <w:pStyle w:val="TableParagraph"/>
              <w:spacing w:line="210" w:lineRule="exact"/>
              <w:ind w:left="253"/>
              <w:rPr>
                <w:sz w:val="20"/>
              </w:rPr>
            </w:pPr>
            <w:r>
              <w:rPr>
                <w:sz w:val="20"/>
              </w:rPr>
              <w:t>26.8</w:t>
            </w:r>
          </w:p>
        </w:tc>
        <w:tc>
          <w:tcPr>
            <w:tcW w:w="818" w:type="dxa"/>
          </w:tcPr>
          <w:p>
            <w:pPr>
              <w:pStyle w:val="TableParagraph"/>
              <w:spacing w:line="210" w:lineRule="exact"/>
              <w:ind w:left="197"/>
              <w:rPr>
                <w:sz w:val="20"/>
              </w:rPr>
            </w:pPr>
            <w:r>
              <w:rPr>
                <w:sz w:val="20"/>
              </w:rPr>
              <w:t>5.3</w:t>
            </w:r>
          </w:p>
        </w:tc>
        <w:tc>
          <w:tcPr>
            <w:tcW w:w="823" w:type="dxa"/>
          </w:tcPr>
          <w:p>
            <w:pPr>
              <w:pStyle w:val="TableParagraph"/>
              <w:spacing w:line="210" w:lineRule="exact"/>
              <w:ind w:left="119" w:right="224"/>
              <w:jc w:val="center"/>
              <w:rPr>
                <w:sz w:val="20"/>
              </w:rPr>
            </w:pPr>
            <w:r>
              <w:rPr>
                <w:sz w:val="20"/>
              </w:rPr>
              <w:t>6.0</w:t>
            </w:r>
          </w:p>
        </w:tc>
        <w:tc>
          <w:tcPr>
            <w:tcW w:w="768" w:type="dxa"/>
          </w:tcPr>
          <w:p>
            <w:pPr>
              <w:pStyle w:val="TableParagraph"/>
              <w:spacing w:line="210" w:lineRule="exact"/>
              <w:ind w:left="241" w:right="235"/>
              <w:jc w:val="center"/>
              <w:rPr>
                <w:sz w:val="20"/>
              </w:rPr>
            </w:pPr>
            <w:r>
              <w:rPr>
                <w:sz w:val="20"/>
              </w:rPr>
              <w:t>5.4</w:t>
            </w:r>
          </w:p>
        </w:tc>
      </w:tr>
      <w:tr>
        <w:trPr>
          <w:trHeight w:val="229" w:hRule="atLeast"/>
        </w:trPr>
        <w:tc>
          <w:tcPr>
            <w:tcW w:w="934" w:type="dxa"/>
          </w:tcPr>
          <w:p>
            <w:pPr>
              <w:pStyle w:val="TableParagraph"/>
              <w:spacing w:line="209" w:lineRule="exact"/>
              <w:ind w:left="50"/>
              <w:rPr>
                <w:sz w:val="20"/>
              </w:rPr>
            </w:pPr>
            <w:r>
              <w:rPr>
                <w:sz w:val="20"/>
              </w:rPr>
              <w:t>2000-01</w:t>
            </w:r>
          </w:p>
        </w:tc>
        <w:tc>
          <w:tcPr>
            <w:tcW w:w="769" w:type="dxa"/>
          </w:tcPr>
          <w:p>
            <w:pPr>
              <w:pStyle w:val="TableParagraph"/>
              <w:spacing w:line="209" w:lineRule="exact"/>
              <w:ind w:left="216"/>
              <w:rPr>
                <w:sz w:val="20"/>
              </w:rPr>
            </w:pPr>
            <w:r>
              <w:rPr>
                <w:sz w:val="20"/>
              </w:rPr>
              <w:t>14.8</w:t>
            </w:r>
          </w:p>
        </w:tc>
        <w:tc>
          <w:tcPr>
            <w:tcW w:w="703" w:type="dxa"/>
          </w:tcPr>
          <w:p>
            <w:pPr>
              <w:pStyle w:val="TableParagraph"/>
              <w:spacing w:line="209" w:lineRule="exact"/>
              <w:ind w:left="155"/>
              <w:rPr>
                <w:sz w:val="20"/>
              </w:rPr>
            </w:pPr>
            <w:r>
              <w:rPr>
                <w:sz w:val="20"/>
              </w:rPr>
              <w:t>13.2</w:t>
            </w:r>
          </w:p>
        </w:tc>
        <w:tc>
          <w:tcPr>
            <w:tcW w:w="855" w:type="dxa"/>
          </w:tcPr>
          <w:p>
            <w:pPr>
              <w:pStyle w:val="TableParagraph"/>
              <w:spacing w:line="209" w:lineRule="exact"/>
              <w:ind w:left="198"/>
              <w:rPr>
                <w:sz w:val="20"/>
              </w:rPr>
            </w:pPr>
            <w:r>
              <w:rPr>
                <w:sz w:val="20"/>
              </w:rPr>
              <w:t>14.1</w:t>
            </w:r>
          </w:p>
        </w:tc>
        <w:tc>
          <w:tcPr>
            <w:tcW w:w="818" w:type="dxa"/>
          </w:tcPr>
          <w:p>
            <w:pPr>
              <w:pStyle w:val="TableParagraph"/>
              <w:spacing w:line="209" w:lineRule="exact"/>
              <w:ind w:left="195"/>
              <w:rPr>
                <w:sz w:val="20"/>
              </w:rPr>
            </w:pPr>
            <w:r>
              <w:rPr>
                <w:sz w:val="20"/>
              </w:rPr>
              <w:t>24.7</w:t>
            </w:r>
          </w:p>
        </w:tc>
        <w:tc>
          <w:tcPr>
            <w:tcW w:w="828" w:type="dxa"/>
          </w:tcPr>
          <w:p>
            <w:pPr>
              <w:pStyle w:val="TableParagraph"/>
              <w:spacing w:line="209" w:lineRule="exact"/>
              <w:ind w:left="211" w:right="225"/>
              <w:jc w:val="center"/>
              <w:rPr>
                <w:sz w:val="20"/>
              </w:rPr>
            </w:pPr>
            <w:r>
              <w:rPr>
                <w:sz w:val="20"/>
              </w:rPr>
              <w:t>24.2</w:t>
            </w:r>
          </w:p>
        </w:tc>
        <w:tc>
          <w:tcPr>
            <w:tcW w:w="908" w:type="dxa"/>
          </w:tcPr>
          <w:p>
            <w:pPr>
              <w:pStyle w:val="TableParagraph"/>
              <w:spacing w:line="209" w:lineRule="exact"/>
              <w:ind w:left="253"/>
              <w:rPr>
                <w:sz w:val="20"/>
              </w:rPr>
            </w:pPr>
            <w:r>
              <w:rPr>
                <w:sz w:val="20"/>
              </w:rPr>
              <w:t>25.1</w:t>
            </w:r>
          </w:p>
        </w:tc>
        <w:tc>
          <w:tcPr>
            <w:tcW w:w="818" w:type="dxa"/>
          </w:tcPr>
          <w:p>
            <w:pPr>
              <w:pStyle w:val="TableParagraph"/>
              <w:spacing w:line="209" w:lineRule="exact"/>
              <w:ind w:left="197"/>
              <w:rPr>
                <w:sz w:val="20"/>
              </w:rPr>
            </w:pPr>
            <w:r>
              <w:rPr>
                <w:sz w:val="20"/>
              </w:rPr>
              <w:t>3.8</w:t>
            </w:r>
          </w:p>
        </w:tc>
        <w:tc>
          <w:tcPr>
            <w:tcW w:w="823" w:type="dxa"/>
          </w:tcPr>
          <w:p>
            <w:pPr>
              <w:pStyle w:val="TableParagraph"/>
              <w:spacing w:line="209" w:lineRule="exact"/>
              <w:ind w:left="119" w:right="224"/>
              <w:jc w:val="center"/>
              <w:rPr>
                <w:sz w:val="20"/>
              </w:rPr>
            </w:pPr>
            <w:r>
              <w:rPr>
                <w:sz w:val="20"/>
              </w:rPr>
              <w:t>4.8</w:t>
            </w:r>
          </w:p>
        </w:tc>
        <w:tc>
          <w:tcPr>
            <w:tcW w:w="768" w:type="dxa"/>
          </w:tcPr>
          <w:p>
            <w:pPr>
              <w:pStyle w:val="TableParagraph"/>
              <w:spacing w:line="209" w:lineRule="exact"/>
              <w:ind w:left="241" w:right="235"/>
              <w:jc w:val="center"/>
              <w:rPr>
                <w:sz w:val="20"/>
              </w:rPr>
            </w:pPr>
            <w:r>
              <w:rPr>
                <w:sz w:val="20"/>
              </w:rPr>
              <w:t>4.2</w:t>
            </w:r>
          </w:p>
        </w:tc>
      </w:tr>
      <w:tr>
        <w:trPr>
          <w:trHeight w:val="391" w:hRule="atLeast"/>
        </w:trPr>
        <w:tc>
          <w:tcPr>
            <w:tcW w:w="934" w:type="dxa"/>
          </w:tcPr>
          <w:p>
            <w:pPr>
              <w:pStyle w:val="TableParagraph"/>
              <w:spacing w:line="224" w:lineRule="exact"/>
              <w:ind w:left="50"/>
              <w:rPr>
                <w:sz w:val="20"/>
              </w:rPr>
            </w:pPr>
            <w:r>
              <w:rPr>
                <w:sz w:val="20"/>
              </w:rPr>
              <w:t>2002</w:t>
            </w:r>
          </w:p>
        </w:tc>
        <w:tc>
          <w:tcPr>
            <w:tcW w:w="769" w:type="dxa"/>
          </w:tcPr>
          <w:p>
            <w:pPr>
              <w:pStyle w:val="TableParagraph"/>
              <w:rPr>
                <w:sz w:val="20"/>
              </w:rPr>
            </w:pPr>
          </w:p>
        </w:tc>
        <w:tc>
          <w:tcPr>
            <w:tcW w:w="703" w:type="dxa"/>
          </w:tcPr>
          <w:p>
            <w:pPr>
              <w:pStyle w:val="TableParagraph"/>
              <w:spacing w:line="224" w:lineRule="exact"/>
              <w:ind w:left="155"/>
              <w:rPr>
                <w:sz w:val="20"/>
              </w:rPr>
            </w:pPr>
            <w:r>
              <w:rPr>
                <w:sz w:val="20"/>
              </w:rPr>
              <w:t>13.3</w:t>
            </w:r>
          </w:p>
        </w:tc>
        <w:tc>
          <w:tcPr>
            <w:tcW w:w="855" w:type="dxa"/>
          </w:tcPr>
          <w:p>
            <w:pPr>
              <w:pStyle w:val="TableParagraph"/>
              <w:spacing w:line="224" w:lineRule="exact"/>
              <w:ind w:left="199"/>
              <w:rPr>
                <w:sz w:val="20"/>
              </w:rPr>
            </w:pPr>
            <w:r>
              <w:rPr>
                <w:sz w:val="20"/>
              </w:rPr>
              <w:t>14.3</w:t>
            </w:r>
          </w:p>
        </w:tc>
        <w:tc>
          <w:tcPr>
            <w:tcW w:w="818" w:type="dxa"/>
          </w:tcPr>
          <w:p>
            <w:pPr>
              <w:pStyle w:val="TableParagraph"/>
              <w:rPr>
                <w:sz w:val="20"/>
              </w:rPr>
            </w:pPr>
          </w:p>
        </w:tc>
        <w:tc>
          <w:tcPr>
            <w:tcW w:w="828" w:type="dxa"/>
          </w:tcPr>
          <w:p>
            <w:pPr>
              <w:pStyle w:val="TableParagraph"/>
              <w:spacing w:line="224" w:lineRule="exact"/>
              <w:ind w:left="211" w:right="224"/>
              <w:jc w:val="center"/>
              <w:rPr>
                <w:sz w:val="20"/>
              </w:rPr>
            </w:pPr>
            <w:r>
              <w:rPr>
                <w:sz w:val="20"/>
              </w:rPr>
              <w:t>23.8</w:t>
            </w:r>
          </w:p>
        </w:tc>
        <w:tc>
          <w:tcPr>
            <w:tcW w:w="908" w:type="dxa"/>
          </w:tcPr>
          <w:p>
            <w:pPr>
              <w:pStyle w:val="TableParagraph"/>
              <w:spacing w:line="224" w:lineRule="exact"/>
              <w:ind w:left="254"/>
              <w:rPr>
                <w:sz w:val="20"/>
              </w:rPr>
            </w:pPr>
            <w:r>
              <w:rPr>
                <w:sz w:val="20"/>
              </w:rPr>
              <w:t>24.7</w:t>
            </w:r>
          </w:p>
        </w:tc>
        <w:tc>
          <w:tcPr>
            <w:tcW w:w="818" w:type="dxa"/>
          </w:tcPr>
          <w:p>
            <w:pPr>
              <w:pStyle w:val="TableParagraph"/>
              <w:rPr>
                <w:sz w:val="20"/>
              </w:rPr>
            </w:pPr>
          </w:p>
        </w:tc>
        <w:tc>
          <w:tcPr>
            <w:tcW w:w="823" w:type="dxa"/>
          </w:tcPr>
          <w:p>
            <w:pPr>
              <w:pStyle w:val="TableParagraph"/>
              <w:spacing w:line="224" w:lineRule="exact"/>
              <w:ind w:left="120" w:right="224"/>
              <w:jc w:val="center"/>
              <w:rPr>
                <w:sz w:val="20"/>
              </w:rPr>
            </w:pPr>
            <w:r>
              <w:rPr>
                <w:sz w:val="20"/>
              </w:rPr>
              <w:t>4.9</w:t>
            </w:r>
          </w:p>
        </w:tc>
        <w:tc>
          <w:tcPr>
            <w:tcW w:w="768" w:type="dxa"/>
          </w:tcPr>
          <w:p>
            <w:pPr>
              <w:pStyle w:val="TableParagraph"/>
              <w:spacing w:line="224" w:lineRule="exact"/>
              <w:ind w:left="241" w:right="235"/>
              <w:jc w:val="center"/>
              <w:rPr>
                <w:sz w:val="20"/>
              </w:rPr>
            </w:pPr>
            <w:r>
              <w:rPr>
                <w:sz w:val="20"/>
              </w:rPr>
              <w:t>4.3</w:t>
            </w:r>
          </w:p>
        </w:tc>
      </w:tr>
      <w:tr>
        <w:trPr>
          <w:trHeight w:val="387" w:hRule="atLeast"/>
        </w:trPr>
        <w:tc>
          <w:tcPr>
            <w:tcW w:w="934" w:type="dxa"/>
          </w:tcPr>
          <w:p>
            <w:pPr>
              <w:pStyle w:val="TableParagraph"/>
              <w:spacing w:line="210" w:lineRule="exact" w:before="157"/>
              <w:ind w:left="50"/>
              <w:rPr>
                <w:b/>
                <w:sz w:val="20"/>
              </w:rPr>
            </w:pPr>
            <w:r>
              <w:rPr>
                <w:b/>
                <w:sz w:val="20"/>
                <w:u w:val="single"/>
              </w:rPr>
              <w:t>Notes</w:t>
            </w:r>
          </w:p>
        </w:tc>
        <w:tc>
          <w:tcPr>
            <w:tcW w:w="769" w:type="dxa"/>
          </w:tcPr>
          <w:p>
            <w:pPr>
              <w:pStyle w:val="TableParagraph"/>
              <w:rPr>
                <w:sz w:val="20"/>
              </w:rPr>
            </w:pPr>
          </w:p>
        </w:tc>
        <w:tc>
          <w:tcPr>
            <w:tcW w:w="703" w:type="dxa"/>
          </w:tcPr>
          <w:p>
            <w:pPr>
              <w:pStyle w:val="TableParagraph"/>
              <w:rPr>
                <w:sz w:val="20"/>
              </w:rPr>
            </w:pPr>
          </w:p>
        </w:tc>
        <w:tc>
          <w:tcPr>
            <w:tcW w:w="855" w:type="dxa"/>
          </w:tcPr>
          <w:p>
            <w:pPr>
              <w:pStyle w:val="TableParagraph"/>
              <w:rPr>
                <w:sz w:val="20"/>
              </w:rPr>
            </w:pPr>
          </w:p>
        </w:tc>
        <w:tc>
          <w:tcPr>
            <w:tcW w:w="818" w:type="dxa"/>
          </w:tcPr>
          <w:p>
            <w:pPr>
              <w:pStyle w:val="TableParagraph"/>
              <w:rPr>
                <w:sz w:val="20"/>
              </w:rPr>
            </w:pPr>
          </w:p>
        </w:tc>
        <w:tc>
          <w:tcPr>
            <w:tcW w:w="828" w:type="dxa"/>
          </w:tcPr>
          <w:p>
            <w:pPr>
              <w:pStyle w:val="TableParagraph"/>
              <w:rPr>
                <w:sz w:val="20"/>
              </w:rPr>
            </w:pPr>
          </w:p>
        </w:tc>
        <w:tc>
          <w:tcPr>
            <w:tcW w:w="908" w:type="dxa"/>
          </w:tcPr>
          <w:p>
            <w:pPr>
              <w:pStyle w:val="TableParagraph"/>
              <w:rPr>
                <w:sz w:val="20"/>
              </w:rPr>
            </w:pPr>
          </w:p>
        </w:tc>
        <w:tc>
          <w:tcPr>
            <w:tcW w:w="818" w:type="dxa"/>
          </w:tcPr>
          <w:p>
            <w:pPr>
              <w:pStyle w:val="TableParagraph"/>
              <w:rPr>
                <w:sz w:val="20"/>
              </w:rPr>
            </w:pPr>
          </w:p>
        </w:tc>
        <w:tc>
          <w:tcPr>
            <w:tcW w:w="823" w:type="dxa"/>
          </w:tcPr>
          <w:p>
            <w:pPr>
              <w:pStyle w:val="TableParagraph"/>
              <w:rPr>
                <w:sz w:val="20"/>
              </w:rPr>
            </w:pPr>
          </w:p>
        </w:tc>
        <w:tc>
          <w:tcPr>
            <w:tcW w:w="768" w:type="dxa"/>
          </w:tcPr>
          <w:p>
            <w:pPr>
              <w:pStyle w:val="TableParagraph"/>
              <w:rPr>
                <w:sz w:val="20"/>
              </w:rPr>
            </w:pPr>
          </w:p>
        </w:tc>
      </w:tr>
    </w:tbl>
    <w:p>
      <w:pPr>
        <w:pStyle w:val="ListParagraph"/>
        <w:numPr>
          <w:ilvl w:val="0"/>
          <w:numId w:val="9"/>
        </w:numPr>
        <w:tabs>
          <w:tab w:pos="1045" w:val="left" w:leader="none"/>
          <w:tab w:pos="1046" w:val="left" w:leader="none"/>
        </w:tabs>
        <w:spacing w:line="240" w:lineRule="auto" w:before="0" w:after="0"/>
        <w:ind w:left="1045" w:right="0" w:hanging="721"/>
        <w:jc w:val="left"/>
        <w:rPr>
          <w:sz w:val="20"/>
        </w:rPr>
      </w:pPr>
      <w:r>
        <w:rPr>
          <w:sz w:val="20"/>
        </w:rPr>
        <w:t>GHS is the General Household Survey, LFS is the Labour Force</w:t>
      </w:r>
      <w:r>
        <w:rPr>
          <w:spacing w:val="-3"/>
          <w:sz w:val="20"/>
        </w:rPr>
        <w:t> </w:t>
      </w:r>
      <w:r>
        <w:rPr>
          <w:sz w:val="20"/>
        </w:rPr>
        <w:t>Survey.</w:t>
      </w:r>
    </w:p>
    <w:p>
      <w:pPr>
        <w:pStyle w:val="ListParagraph"/>
        <w:numPr>
          <w:ilvl w:val="0"/>
          <w:numId w:val="9"/>
        </w:numPr>
        <w:tabs>
          <w:tab w:pos="1045" w:val="left" w:leader="none"/>
          <w:tab w:pos="1046" w:val="left" w:leader="none"/>
        </w:tabs>
        <w:spacing w:line="240" w:lineRule="auto" w:before="0" w:after="0"/>
        <w:ind w:left="1045" w:right="932" w:hanging="720"/>
        <w:jc w:val="left"/>
        <w:rPr>
          <w:sz w:val="20"/>
        </w:rPr>
      </w:pPr>
      <w:r>
        <w:rPr>
          <w:sz w:val="20"/>
        </w:rPr>
        <w:t>Data are available as follows: GHS, 72-96, 98, 2000. LHS, 75, 77, 79, 81, 83-2002. LFS (ILO),</w:t>
      </w:r>
      <w:r>
        <w:rPr>
          <w:spacing w:val="1"/>
          <w:sz w:val="20"/>
        </w:rPr>
        <w:t> </w:t>
      </w:r>
      <w:r>
        <w:rPr>
          <w:sz w:val="20"/>
        </w:rPr>
        <w:t>92-2002.</w:t>
      </w:r>
    </w:p>
    <w:p>
      <w:pPr>
        <w:pStyle w:val="ListParagraph"/>
        <w:numPr>
          <w:ilvl w:val="0"/>
          <w:numId w:val="9"/>
        </w:numPr>
        <w:tabs>
          <w:tab w:pos="1045" w:val="left" w:leader="none"/>
          <w:tab w:pos="1046" w:val="left" w:leader="none"/>
        </w:tabs>
        <w:spacing w:line="240" w:lineRule="auto" w:before="1" w:after="0"/>
        <w:ind w:left="1045" w:right="675" w:hanging="720"/>
        <w:jc w:val="left"/>
        <w:rPr>
          <w:sz w:val="20"/>
        </w:rPr>
      </w:pPr>
      <w:r>
        <w:rPr>
          <w:sz w:val="20"/>
        </w:rPr>
        <w:t>The inactive are those who are not working and not unemployed. LF unemployed are those without a job who are (a) looking for work in the reference week or (b) prevented from seeking work by temporary sickness or holiday or (c) waiting to start a job or (d) waiting for the results of a job application. ILO unemployed are those without a job who are available to start work in two weeks and (a) have looked for work in the previous four weeks or (b) are waiting to start a</w:t>
      </w:r>
      <w:r>
        <w:rPr>
          <w:spacing w:val="-1"/>
          <w:sz w:val="20"/>
        </w:rPr>
        <w:t> </w:t>
      </w:r>
      <w:r>
        <w:rPr>
          <w:sz w:val="20"/>
        </w:rPr>
        <w:t>job.</w:t>
      </w:r>
    </w:p>
    <w:p>
      <w:pPr>
        <w:pStyle w:val="ListParagraph"/>
        <w:numPr>
          <w:ilvl w:val="0"/>
          <w:numId w:val="9"/>
        </w:numPr>
        <w:tabs>
          <w:tab w:pos="1045" w:val="left" w:leader="none"/>
          <w:tab w:pos="1046" w:val="left" w:leader="none"/>
        </w:tabs>
        <w:spacing w:line="240" w:lineRule="auto" w:before="0" w:after="0"/>
        <w:ind w:left="1045" w:right="814" w:hanging="720"/>
        <w:jc w:val="left"/>
        <w:rPr>
          <w:sz w:val="20"/>
        </w:rPr>
      </w:pPr>
      <w:r>
        <w:rPr>
          <w:sz w:val="20"/>
        </w:rPr>
        <w:t>The GHS uses the LF definition up to 1996, the ILO definition in 98, 2000. The LFS series uses the LF definition. The LFS (ILO) series used the ILO</w:t>
      </w:r>
      <w:r>
        <w:rPr>
          <w:spacing w:val="-3"/>
          <w:sz w:val="20"/>
        </w:rPr>
        <w:t> </w:t>
      </w:r>
      <w:r>
        <w:rPr>
          <w:sz w:val="20"/>
        </w:rPr>
        <w:t>definition.</w:t>
      </w:r>
    </w:p>
    <w:p>
      <w:pPr>
        <w:spacing w:after="0" w:line="240" w:lineRule="auto"/>
        <w:jc w:val="left"/>
        <w:rPr>
          <w:sz w:val="20"/>
        </w:rPr>
        <w:sectPr>
          <w:pgSz w:w="12240" w:h="15840"/>
          <w:pgMar w:header="214" w:footer="0" w:top="800" w:bottom="280" w:left="1640" w:right="1400"/>
        </w:sectPr>
      </w:pPr>
    </w:p>
    <w:p>
      <w:pPr>
        <w:pStyle w:val="Heading1"/>
        <w:rPr>
          <w:u w:val="none"/>
        </w:rPr>
      </w:pPr>
      <w:r>
        <w:rPr>
          <w:u w:val="thick"/>
        </w:rPr>
        <w:t>Table 12</w:t>
      </w:r>
    </w:p>
    <w:p>
      <w:pPr>
        <w:pStyle w:val="BodyText"/>
        <w:spacing w:before="2"/>
        <w:rPr>
          <w:b/>
          <w:sz w:val="20"/>
        </w:rPr>
      </w:pPr>
    </w:p>
    <w:p>
      <w:pPr>
        <w:spacing w:before="89"/>
        <w:ind w:left="0" w:right="244" w:firstLine="0"/>
        <w:jc w:val="center"/>
        <w:rPr>
          <w:b/>
          <w:sz w:val="28"/>
        </w:rPr>
      </w:pPr>
      <w:r>
        <w:rPr>
          <w:b/>
          <w:sz w:val="28"/>
          <w:u w:val="thick"/>
        </w:rPr>
        <w:t>Inactivity Rates of Men (%), 1972-2002</w:t>
      </w:r>
    </w:p>
    <w:p>
      <w:pPr>
        <w:pStyle w:val="BodyText"/>
        <w:rPr>
          <w:b/>
          <w:sz w:val="20"/>
        </w:rPr>
      </w:pPr>
    </w:p>
    <w:p>
      <w:pPr>
        <w:pStyle w:val="BodyText"/>
        <w:rPr>
          <w:b/>
          <w:sz w:val="20"/>
        </w:rPr>
      </w:pPr>
    </w:p>
    <w:p>
      <w:pPr>
        <w:pStyle w:val="BodyText"/>
        <w:spacing w:before="8"/>
        <w:rPr>
          <w:b/>
          <w:sz w:val="16"/>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1108"/>
        <w:gridCol w:w="1228"/>
        <w:gridCol w:w="1239"/>
        <w:gridCol w:w="1204"/>
        <w:gridCol w:w="1213"/>
        <w:gridCol w:w="956"/>
      </w:tblGrid>
      <w:tr>
        <w:trPr>
          <w:trHeight w:val="1443" w:hRule="atLeast"/>
        </w:trPr>
        <w:tc>
          <w:tcPr>
            <w:tcW w:w="1222" w:type="dxa"/>
          </w:tcPr>
          <w:p>
            <w:pPr>
              <w:pStyle w:val="TableParagraph"/>
              <w:spacing w:line="311" w:lineRule="exact"/>
              <w:ind w:left="50"/>
              <w:rPr>
                <w:sz w:val="28"/>
              </w:rPr>
            </w:pPr>
            <w:r>
              <w:rPr>
                <w:sz w:val="28"/>
              </w:rPr>
              <w:t>Ages</w:t>
            </w:r>
          </w:p>
        </w:tc>
        <w:tc>
          <w:tcPr>
            <w:tcW w:w="1108" w:type="dxa"/>
          </w:tcPr>
          <w:p>
            <w:pPr>
              <w:pStyle w:val="TableParagraph"/>
              <w:rPr>
                <w:b/>
                <w:sz w:val="30"/>
              </w:rPr>
            </w:pPr>
          </w:p>
          <w:p>
            <w:pPr>
              <w:pStyle w:val="TableParagraph"/>
              <w:spacing w:before="11"/>
              <w:rPr>
                <w:b/>
                <w:sz w:val="24"/>
              </w:rPr>
            </w:pPr>
          </w:p>
          <w:p>
            <w:pPr>
              <w:pStyle w:val="TableParagraph"/>
              <w:ind w:left="216" w:right="290"/>
              <w:jc w:val="center"/>
              <w:rPr>
                <w:sz w:val="28"/>
              </w:rPr>
            </w:pPr>
            <w:r>
              <w:rPr>
                <w:sz w:val="28"/>
              </w:rPr>
              <w:t>GHS</w:t>
            </w:r>
          </w:p>
        </w:tc>
        <w:tc>
          <w:tcPr>
            <w:tcW w:w="1228" w:type="dxa"/>
          </w:tcPr>
          <w:p>
            <w:pPr>
              <w:pStyle w:val="TableParagraph"/>
              <w:spacing w:line="311" w:lineRule="exact"/>
              <w:ind w:left="327"/>
              <w:rPr>
                <w:sz w:val="28"/>
              </w:rPr>
            </w:pPr>
            <w:r>
              <w:rPr>
                <w:sz w:val="28"/>
              </w:rPr>
              <w:t>25-54</w:t>
            </w:r>
          </w:p>
          <w:p>
            <w:pPr>
              <w:pStyle w:val="TableParagraph"/>
              <w:spacing w:before="10"/>
              <w:rPr>
                <w:b/>
                <w:sz w:val="27"/>
              </w:rPr>
            </w:pPr>
          </w:p>
          <w:p>
            <w:pPr>
              <w:pStyle w:val="TableParagraph"/>
              <w:ind w:left="312"/>
              <w:rPr>
                <w:sz w:val="28"/>
              </w:rPr>
            </w:pPr>
            <w:r>
              <w:rPr>
                <w:sz w:val="28"/>
              </w:rPr>
              <w:t>LFS</w:t>
            </w:r>
          </w:p>
        </w:tc>
        <w:tc>
          <w:tcPr>
            <w:tcW w:w="1239" w:type="dxa"/>
          </w:tcPr>
          <w:p>
            <w:pPr>
              <w:pStyle w:val="TableParagraph"/>
              <w:rPr>
                <w:b/>
                <w:sz w:val="30"/>
              </w:rPr>
            </w:pPr>
          </w:p>
          <w:p>
            <w:pPr>
              <w:pStyle w:val="TableParagraph"/>
              <w:spacing w:before="11"/>
              <w:rPr>
                <w:b/>
                <w:sz w:val="24"/>
              </w:rPr>
            </w:pPr>
          </w:p>
          <w:p>
            <w:pPr>
              <w:pStyle w:val="TableParagraph"/>
              <w:ind w:left="248" w:right="318" w:firstLine="84"/>
              <w:rPr>
                <w:sz w:val="28"/>
              </w:rPr>
            </w:pPr>
            <w:r>
              <w:rPr>
                <w:sz w:val="28"/>
              </w:rPr>
              <w:t>LFS (ILO)</w:t>
            </w:r>
          </w:p>
        </w:tc>
        <w:tc>
          <w:tcPr>
            <w:tcW w:w="1204" w:type="dxa"/>
          </w:tcPr>
          <w:p>
            <w:pPr>
              <w:pStyle w:val="TableParagraph"/>
              <w:rPr>
                <w:b/>
                <w:sz w:val="30"/>
              </w:rPr>
            </w:pPr>
          </w:p>
          <w:p>
            <w:pPr>
              <w:pStyle w:val="TableParagraph"/>
              <w:spacing w:before="11"/>
              <w:rPr>
                <w:b/>
                <w:sz w:val="24"/>
              </w:rPr>
            </w:pPr>
          </w:p>
          <w:p>
            <w:pPr>
              <w:pStyle w:val="TableParagraph"/>
              <w:ind w:left="320" w:right="283"/>
              <w:jc w:val="center"/>
              <w:rPr>
                <w:sz w:val="28"/>
              </w:rPr>
            </w:pPr>
            <w:r>
              <w:rPr>
                <w:sz w:val="28"/>
              </w:rPr>
              <w:t>GHS</w:t>
            </w:r>
          </w:p>
        </w:tc>
        <w:tc>
          <w:tcPr>
            <w:tcW w:w="1213" w:type="dxa"/>
          </w:tcPr>
          <w:p>
            <w:pPr>
              <w:pStyle w:val="TableParagraph"/>
              <w:spacing w:line="311" w:lineRule="exact"/>
              <w:ind w:left="306"/>
              <w:rPr>
                <w:sz w:val="28"/>
              </w:rPr>
            </w:pPr>
            <w:r>
              <w:rPr>
                <w:sz w:val="28"/>
              </w:rPr>
              <w:t>55-64</w:t>
            </w:r>
          </w:p>
          <w:p>
            <w:pPr>
              <w:pStyle w:val="TableParagraph"/>
              <w:spacing w:before="10"/>
              <w:rPr>
                <w:b/>
                <w:sz w:val="27"/>
              </w:rPr>
            </w:pPr>
          </w:p>
          <w:p>
            <w:pPr>
              <w:pStyle w:val="TableParagraph"/>
              <w:ind w:left="340"/>
              <w:rPr>
                <w:sz w:val="28"/>
              </w:rPr>
            </w:pPr>
            <w:r>
              <w:rPr>
                <w:sz w:val="28"/>
              </w:rPr>
              <w:t>LFS</w:t>
            </w:r>
          </w:p>
        </w:tc>
        <w:tc>
          <w:tcPr>
            <w:tcW w:w="956" w:type="dxa"/>
          </w:tcPr>
          <w:p>
            <w:pPr>
              <w:pStyle w:val="TableParagraph"/>
              <w:rPr>
                <w:b/>
                <w:sz w:val="30"/>
              </w:rPr>
            </w:pPr>
          </w:p>
          <w:p>
            <w:pPr>
              <w:pStyle w:val="TableParagraph"/>
              <w:spacing w:before="11"/>
              <w:rPr>
                <w:b/>
                <w:sz w:val="24"/>
              </w:rPr>
            </w:pPr>
          </w:p>
          <w:p>
            <w:pPr>
              <w:pStyle w:val="TableParagraph"/>
              <w:ind w:left="256" w:right="27" w:firstLine="87"/>
              <w:rPr>
                <w:sz w:val="28"/>
              </w:rPr>
            </w:pPr>
            <w:r>
              <w:rPr>
                <w:sz w:val="28"/>
              </w:rPr>
              <w:t>LFS (ILO)</w:t>
            </w:r>
          </w:p>
        </w:tc>
      </w:tr>
      <w:tr>
        <w:trPr>
          <w:trHeight w:val="483" w:hRule="atLeast"/>
        </w:trPr>
        <w:tc>
          <w:tcPr>
            <w:tcW w:w="1222" w:type="dxa"/>
          </w:tcPr>
          <w:p>
            <w:pPr>
              <w:pStyle w:val="TableParagraph"/>
              <w:spacing w:line="307" w:lineRule="exact" w:before="156"/>
              <w:ind w:left="50"/>
              <w:rPr>
                <w:sz w:val="28"/>
              </w:rPr>
            </w:pPr>
            <w:r>
              <w:rPr>
                <w:sz w:val="28"/>
              </w:rPr>
              <w:t>1972-76</w:t>
            </w:r>
          </w:p>
        </w:tc>
        <w:tc>
          <w:tcPr>
            <w:tcW w:w="1108" w:type="dxa"/>
          </w:tcPr>
          <w:p>
            <w:pPr>
              <w:pStyle w:val="TableParagraph"/>
              <w:spacing w:line="307" w:lineRule="exact" w:before="156"/>
              <w:ind w:left="216" w:right="289"/>
              <w:jc w:val="center"/>
              <w:rPr>
                <w:sz w:val="28"/>
              </w:rPr>
            </w:pPr>
            <w:r>
              <w:rPr>
                <w:sz w:val="28"/>
              </w:rPr>
              <w:t>1.6</w:t>
            </w:r>
          </w:p>
        </w:tc>
        <w:tc>
          <w:tcPr>
            <w:tcW w:w="1228" w:type="dxa"/>
          </w:tcPr>
          <w:p>
            <w:pPr>
              <w:pStyle w:val="TableParagraph"/>
              <w:spacing w:line="307" w:lineRule="exact" w:before="156"/>
              <w:ind w:left="377"/>
              <w:rPr>
                <w:sz w:val="28"/>
              </w:rPr>
            </w:pPr>
            <w:r>
              <w:rPr>
                <w:sz w:val="28"/>
              </w:rPr>
              <w:t>1.1</w:t>
            </w:r>
          </w:p>
        </w:tc>
        <w:tc>
          <w:tcPr>
            <w:tcW w:w="1239" w:type="dxa"/>
          </w:tcPr>
          <w:p>
            <w:pPr>
              <w:pStyle w:val="TableParagraph"/>
              <w:rPr>
                <w:sz w:val="26"/>
              </w:rPr>
            </w:pPr>
          </w:p>
        </w:tc>
        <w:tc>
          <w:tcPr>
            <w:tcW w:w="1204" w:type="dxa"/>
          </w:tcPr>
          <w:p>
            <w:pPr>
              <w:pStyle w:val="TableParagraph"/>
              <w:spacing w:line="307" w:lineRule="exact" w:before="156"/>
              <w:ind w:left="319" w:right="283"/>
              <w:jc w:val="center"/>
              <w:rPr>
                <w:sz w:val="28"/>
              </w:rPr>
            </w:pPr>
            <w:r>
              <w:rPr>
                <w:sz w:val="28"/>
              </w:rPr>
              <w:t>11.9</w:t>
            </w:r>
          </w:p>
        </w:tc>
        <w:tc>
          <w:tcPr>
            <w:tcW w:w="1213" w:type="dxa"/>
          </w:tcPr>
          <w:p>
            <w:pPr>
              <w:pStyle w:val="TableParagraph"/>
              <w:spacing w:line="307" w:lineRule="exact" w:before="156"/>
              <w:ind w:left="315" w:right="366"/>
              <w:jc w:val="center"/>
              <w:rPr>
                <w:sz w:val="28"/>
              </w:rPr>
            </w:pPr>
            <w:r>
              <w:rPr>
                <w:sz w:val="28"/>
              </w:rPr>
              <w:t>9.1</w:t>
            </w:r>
          </w:p>
        </w:tc>
        <w:tc>
          <w:tcPr>
            <w:tcW w:w="956" w:type="dxa"/>
          </w:tcPr>
          <w:p>
            <w:pPr>
              <w:pStyle w:val="TableParagraph"/>
              <w:rPr>
                <w:sz w:val="26"/>
              </w:rPr>
            </w:pPr>
          </w:p>
        </w:tc>
      </w:tr>
      <w:tr>
        <w:trPr>
          <w:trHeight w:val="321" w:hRule="atLeast"/>
        </w:trPr>
        <w:tc>
          <w:tcPr>
            <w:tcW w:w="1222" w:type="dxa"/>
          </w:tcPr>
          <w:p>
            <w:pPr>
              <w:pStyle w:val="TableParagraph"/>
              <w:spacing w:line="302" w:lineRule="exact"/>
              <w:ind w:left="50"/>
              <w:rPr>
                <w:sz w:val="28"/>
              </w:rPr>
            </w:pPr>
            <w:r>
              <w:rPr>
                <w:sz w:val="28"/>
              </w:rPr>
              <w:t>1977-78</w:t>
            </w:r>
          </w:p>
        </w:tc>
        <w:tc>
          <w:tcPr>
            <w:tcW w:w="1108" w:type="dxa"/>
          </w:tcPr>
          <w:p>
            <w:pPr>
              <w:pStyle w:val="TableParagraph"/>
              <w:spacing w:line="302" w:lineRule="exact"/>
              <w:ind w:left="216" w:right="288"/>
              <w:jc w:val="center"/>
              <w:rPr>
                <w:sz w:val="28"/>
              </w:rPr>
            </w:pPr>
            <w:r>
              <w:rPr>
                <w:sz w:val="28"/>
              </w:rPr>
              <w:t>2.1</w:t>
            </w:r>
          </w:p>
        </w:tc>
        <w:tc>
          <w:tcPr>
            <w:tcW w:w="1228" w:type="dxa"/>
          </w:tcPr>
          <w:p>
            <w:pPr>
              <w:pStyle w:val="TableParagraph"/>
              <w:spacing w:line="302" w:lineRule="exact"/>
              <w:ind w:left="377"/>
              <w:rPr>
                <w:sz w:val="28"/>
              </w:rPr>
            </w:pPr>
            <w:r>
              <w:rPr>
                <w:sz w:val="28"/>
              </w:rPr>
              <w:t>2.0</w:t>
            </w:r>
          </w:p>
        </w:tc>
        <w:tc>
          <w:tcPr>
            <w:tcW w:w="1239" w:type="dxa"/>
          </w:tcPr>
          <w:p>
            <w:pPr>
              <w:pStyle w:val="TableParagraph"/>
              <w:rPr>
                <w:sz w:val="24"/>
              </w:rPr>
            </w:pPr>
          </w:p>
        </w:tc>
        <w:tc>
          <w:tcPr>
            <w:tcW w:w="1204" w:type="dxa"/>
          </w:tcPr>
          <w:p>
            <w:pPr>
              <w:pStyle w:val="TableParagraph"/>
              <w:spacing w:line="302" w:lineRule="exact"/>
              <w:ind w:left="319" w:right="283"/>
              <w:jc w:val="center"/>
              <w:rPr>
                <w:sz w:val="28"/>
              </w:rPr>
            </w:pPr>
            <w:r>
              <w:rPr>
                <w:sz w:val="28"/>
              </w:rPr>
              <w:t>14.2</w:t>
            </w:r>
          </w:p>
        </w:tc>
        <w:tc>
          <w:tcPr>
            <w:tcW w:w="1213" w:type="dxa"/>
          </w:tcPr>
          <w:p>
            <w:pPr>
              <w:pStyle w:val="TableParagraph"/>
              <w:spacing w:line="302" w:lineRule="exact"/>
              <w:ind w:left="315" w:right="366"/>
              <w:jc w:val="center"/>
              <w:rPr>
                <w:sz w:val="28"/>
              </w:rPr>
            </w:pPr>
            <w:r>
              <w:rPr>
                <w:sz w:val="28"/>
              </w:rPr>
              <w:t>14.2</w:t>
            </w:r>
          </w:p>
        </w:tc>
        <w:tc>
          <w:tcPr>
            <w:tcW w:w="956" w:type="dxa"/>
          </w:tcPr>
          <w:p>
            <w:pPr>
              <w:pStyle w:val="TableParagraph"/>
              <w:rPr>
                <w:sz w:val="24"/>
              </w:rPr>
            </w:pPr>
          </w:p>
        </w:tc>
      </w:tr>
      <w:tr>
        <w:trPr>
          <w:trHeight w:val="321" w:hRule="atLeast"/>
        </w:trPr>
        <w:tc>
          <w:tcPr>
            <w:tcW w:w="1222" w:type="dxa"/>
          </w:tcPr>
          <w:p>
            <w:pPr>
              <w:pStyle w:val="TableParagraph"/>
              <w:spacing w:line="302" w:lineRule="exact"/>
              <w:ind w:left="50"/>
              <w:rPr>
                <w:sz w:val="28"/>
              </w:rPr>
            </w:pPr>
            <w:r>
              <w:rPr>
                <w:sz w:val="28"/>
              </w:rPr>
              <w:t>1979-81</w:t>
            </w:r>
          </w:p>
        </w:tc>
        <w:tc>
          <w:tcPr>
            <w:tcW w:w="1108" w:type="dxa"/>
          </w:tcPr>
          <w:p>
            <w:pPr>
              <w:pStyle w:val="TableParagraph"/>
              <w:spacing w:line="302" w:lineRule="exact"/>
              <w:ind w:left="216" w:right="288"/>
              <w:jc w:val="center"/>
              <w:rPr>
                <w:sz w:val="28"/>
              </w:rPr>
            </w:pPr>
            <w:r>
              <w:rPr>
                <w:sz w:val="28"/>
              </w:rPr>
              <w:t>2.6</w:t>
            </w:r>
          </w:p>
        </w:tc>
        <w:tc>
          <w:tcPr>
            <w:tcW w:w="1228" w:type="dxa"/>
          </w:tcPr>
          <w:p>
            <w:pPr>
              <w:pStyle w:val="TableParagraph"/>
              <w:spacing w:line="302" w:lineRule="exact"/>
              <w:ind w:left="377"/>
              <w:rPr>
                <w:sz w:val="28"/>
              </w:rPr>
            </w:pPr>
            <w:r>
              <w:rPr>
                <w:sz w:val="28"/>
              </w:rPr>
              <w:t>2.5</w:t>
            </w:r>
          </w:p>
        </w:tc>
        <w:tc>
          <w:tcPr>
            <w:tcW w:w="1239" w:type="dxa"/>
          </w:tcPr>
          <w:p>
            <w:pPr>
              <w:pStyle w:val="TableParagraph"/>
              <w:rPr>
                <w:sz w:val="24"/>
              </w:rPr>
            </w:pPr>
          </w:p>
        </w:tc>
        <w:tc>
          <w:tcPr>
            <w:tcW w:w="1204" w:type="dxa"/>
          </w:tcPr>
          <w:p>
            <w:pPr>
              <w:pStyle w:val="TableParagraph"/>
              <w:spacing w:line="302" w:lineRule="exact"/>
              <w:ind w:left="319" w:right="283"/>
              <w:jc w:val="center"/>
              <w:rPr>
                <w:sz w:val="28"/>
              </w:rPr>
            </w:pPr>
            <w:r>
              <w:rPr>
                <w:sz w:val="28"/>
              </w:rPr>
              <w:t>18.7</w:t>
            </w:r>
          </w:p>
        </w:tc>
        <w:tc>
          <w:tcPr>
            <w:tcW w:w="1213" w:type="dxa"/>
          </w:tcPr>
          <w:p>
            <w:pPr>
              <w:pStyle w:val="TableParagraph"/>
              <w:spacing w:line="302" w:lineRule="exact"/>
              <w:ind w:left="315" w:right="366"/>
              <w:jc w:val="center"/>
              <w:rPr>
                <w:sz w:val="28"/>
              </w:rPr>
            </w:pPr>
            <w:r>
              <w:rPr>
                <w:sz w:val="28"/>
              </w:rPr>
              <w:t>18.2</w:t>
            </w:r>
          </w:p>
        </w:tc>
        <w:tc>
          <w:tcPr>
            <w:tcW w:w="956" w:type="dxa"/>
          </w:tcPr>
          <w:p>
            <w:pPr>
              <w:pStyle w:val="TableParagraph"/>
              <w:rPr>
                <w:sz w:val="24"/>
              </w:rPr>
            </w:pPr>
          </w:p>
        </w:tc>
      </w:tr>
      <w:tr>
        <w:trPr>
          <w:trHeight w:val="321" w:hRule="atLeast"/>
        </w:trPr>
        <w:tc>
          <w:tcPr>
            <w:tcW w:w="1222" w:type="dxa"/>
          </w:tcPr>
          <w:p>
            <w:pPr>
              <w:pStyle w:val="TableParagraph"/>
              <w:spacing w:line="302" w:lineRule="exact"/>
              <w:ind w:left="50"/>
              <w:rPr>
                <w:sz w:val="28"/>
              </w:rPr>
            </w:pPr>
            <w:r>
              <w:rPr>
                <w:sz w:val="28"/>
              </w:rPr>
              <w:t>1982-86</w:t>
            </w:r>
          </w:p>
        </w:tc>
        <w:tc>
          <w:tcPr>
            <w:tcW w:w="1108" w:type="dxa"/>
          </w:tcPr>
          <w:p>
            <w:pPr>
              <w:pStyle w:val="TableParagraph"/>
              <w:spacing w:line="302" w:lineRule="exact"/>
              <w:ind w:left="216" w:right="288"/>
              <w:jc w:val="center"/>
              <w:rPr>
                <w:sz w:val="28"/>
              </w:rPr>
            </w:pPr>
            <w:r>
              <w:rPr>
                <w:sz w:val="28"/>
              </w:rPr>
              <w:t>3.4</w:t>
            </w:r>
          </w:p>
        </w:tc>
        <w:tc>
          <w:tcPr>
            <w:tcW w:w="1228" w:type="dxa"/>
          </w:tcPr>
          <w:p>
            <w:pPr>
              <w:pStyle w:val="TableParagraph"/>
              <w:spacing w:line="302" w:lineRule="exact"/>
              <w:ind w:left="377"/>
              <w:rPr>
                <w:sz w:val="28"/>
              </w:rPr>
            </w:pPr>
            <w:r>
              <w:rPr>
                <w:sz w:val="28"/>
              </w:rPr>
              <w:t>4.7</w:t>
            </w:r>
          </w:p>
        </w:tc>
        <w:tc>
          <w:tcPr>
            <w:tcW w:w="1239" w:type="dxa"/>
          </w:tcPr>
          <w:p>
            <w:pPr>
              <w:pStyle w:val="TableParagraph"/>
              <w:rPr>
                <w:sz w:val="24"/>
              </w:rPr>
            </w:pPr>
          </w:p>
        </w:tc>
        <w:tc>
          <w:tcPr>
            <w:tcW w:w="1204" w:type="dxa"/>
          </w:tcPr>
          <w:p>
            <w:pPr>
              <w:pStyle w:val="TableParagraph"/>
              <w:spacing w:line="302" w:lineRule="exact"/>
              <w:ind w:left="319" w:right="283"/>
              <w:jc w:val="center"/>
              <w:rPr>
                <w:sz w:val="28"/>
              </w:rPr>
            </w:pPr>
            <w:r>
              <w:rPr>
                <w:sz w:val="28"/>
              </w:rPr>
              <w:t>28.3</w:t>
            </w:r>
          </w:p>
        </w:tc>
        <w:tc>
          <w:tcPr>
            <w:tcW w:w="1213" w:type="dxa"/>
          </w:tcPr>
          <w:p>
            <w:pPr>
              <w:pStyle w:val="TableParagraph"/>
              <w:spacing w:line="302" w:lineRule="exact"/>
              <w:ind w:left="315" w:right="366"/>
              <w:jc w:val="center"/>
              <w:rPr>
                <w:sz w:val="28"/>
              </w:rPr>
            </w:pPr>
            <w:r>
              <w:rPr>
                <w:sz w:val="28"/>
              </w:rPr>
              <w:t>31.1</w:t>
            </w:r>
          </w:p>
        </w:tc>
        <w:tc>
          <w:tcPr>
            <w:tcW w:w="956" w:type="dxa"/>
          </w:tcPr>
          <w:p>
            <w:pPr>
              <w:pStyle w:val="TableParagraph"/>
              <w:rPr>
                <w:sz w:val="24"/>
              </w:rPr>
            </w:pPr>
          </w:p>
        </w:tc>
      </w:tr>
      <w:tr>
        <w:trPr>
          <w:trHeight w:val="321" w:hRule="atLeast"/>
        </w:trPr>
        <w:tc>
          <w:tcPr>
            <w:tcW w:w="1222" w:type="dxa"/>
          </w:tcPr>
          <w:p>
            <w:pPr>
              <w:pStyle w:val="TableParagraph"/>
              <w:spacing w:line="302" w:lineRule="exact"/>
              <w:ind w:left="50"/>
              <w:rPr>
                <w:sz w:val="28"/>
              </w:rPr>
            </w:pPr>
            <w:r>
              <w:rPr>
                <w:sz w:val="28"/>
              </w:rPr>
              <w:t>1987-91</w:t>
            </w:r>
          </w:p>
        </w:tc>
        <w:tc>
          <w:tcPr>
            <w:tcW w:w="1108" w:type="dxa"/>
          </w:tcPr>
          <w:p>
            <w:pPr>
              <w:pStyle w:val="TableParagraph"/>
              <w:spacing w:line="302" w:lineRule="exact"/>
              <w:ind w:left="216" w:right="288"/>
              <w:jc w:val="center"/>
              <w:rPr>
                <w:sz w:val="28"/>
              </w:rPr>
            </w:pPr>
            <w:r>
              <w:rPr>
                <w:sz w:val="28"/>
              </w:rPr>
              <w:t>4.0</w:t>
            </w:r>
          </w:p>
        </w:tc>
        <w:tc>
          <w:tcPr>
            <w:tcW w:w="1228" w:type="dxa"/>
          </w:tcPr>
          <w:p>
            <w:pPr>
              <w:pStyle w:val="TableParagraph"/>
              <w:spacing w:line="302" w:lineRule="exact"/>
              <w:ind w:left="377"/>
              <w:rPr>
                <w:sz w:val="28"/>
              </w:rPr>
            </w:pPr>
            <w:r>
              <w:rPr>
                <w:sz w:val="28"/>
              </w:rPr>
              <w:t>5.7</w:t>
            </w:r>
          </w:p>
        </w:tc>
        <w:tc>
          <w:tcPr>
            <w:tcW w:w="1239" w:type="dxa"/>
          </w:tcPr>
          <w:p>
            <w:pPr>
              <w:pStyle w:val="TableParagraph"/>
              <w:rPr>
                <w:sz w:val="24"/>
              </w:rPr>
            </w:pPr>
          </w:p>
        </w:tc>
        <w:tc>
          <w:tcPr>
            <w:tcW w:w="1204" w:type="dxa"/>
          </w:tcPr>
          <w:p>
            <w:pPr>
              <w:pStyle w:val="TableParagraph"/>
              <w:spacing w:line="302" w:lineRule="exact"/>
              <w:ind w:left="319" w:right="283"/>
              <w:jc w:val="center"/>
              <w:rPr>
                <w:sz w:val="28"/>
              </w:rPr>
            </w:pPr>
            <w:r>
              <w:rPr>
                <w:sz w:val="28"/>
              </w:rPr>
              <w:t>32.4</w:t>
            </w:r>
          </w:p>
        </w:tc>
        <w:tc>
          <w:tcPr>
            <w:tcW w:w="1213" w:type="dxa"/>
          </w:tcPr>
          <w:p>
            <w:pPr>
              <w:pStyle w:val="TableParagraph"/>
              <w:spacing w:line="302" w:lineRule="exact"/>
              <w:ind w:left="315" w:right="366"/>
              <w:jc w:val="center"/>
              <w:rPr>
                <w:sz w:val="28"/>
              </w:rPr>
            </w:pPr>
            <w:r>
              <w:rPr>
                <w:sz w:val="28"/>
              </w:rPr>
              <w:t>33.1</w:t>
            </w:r>
          </w:p>
        </w:tc>
        <w:tc>
          <w:tcPr>
            <w:tcW w:w="956" w:type="dxa"/>
          </w:tcPr>
          <w:p>
            <w:pPr>
              <w:pStyle w:val="TableParagraph"/>
              <w:rPr>
                <w:sz w:val="24"/>
              </w:rPr>
            </w:pPr>
          </w:p>
        </w:tc>
      </w:tr>
      <w:tr>
        <w:trPr>
          <w:trHeight w:val="322" w:hRule="atLeast"/>
        </w:trPr>
        <w:tc>
          <w:tcPr>
            <w:tcW w:w="1222" w:type="dxa"/>
          </w:tcPr>
          <w:p>
            <w:pPr>
              <w:pStyle w:val="TableParagraph"/>
              <w:spacing w:line="303" w:lineRule="exact"/>
              <w:ind w:left="50"/>
              <w:rPr>
                <w:sz w:val="28"/>
              </w:rPr>
            </w:pPr>
            <w:r>
              <w:rPr>
                <w:sz w:val="28"/>
              </w:rPr>
              <w:t>1992-96</w:t>
            </w:r>
          </w:p>
        </w:tc>
        <w:tc>
          <w:tcPr>
            <w:tcW w:w="1108" w:type="dxa"/>
          </w:tcPr>
          <w:p>
            <w:pPr>
              <w:pStyle w:val="TableParagraph"/>
              <w:spacing w:line="303" w:lineRule="exact"/>
              <w:ind w:left="216" w:right="288"/>
              <w:jc w:val="center"/>
              <w:rPr>
                <w:sz w:val="28"/>
              </w:rPr>
            </w:pPr>
            <w:r>
              <w:rPr>
                <w:sz w:val="28"/>
              </w:rPr>
              <w:t>5.9</w:t>
            </w:r>
          </w:p>
        </w:tc>
        <w:tc>
          <w:tcPr>
            <w:tcW w:w="1228" w:type="dxa"/>
          </w:tcPr>
          <w:p>
            <w:pPr>
              <w:pStyle w:val="TableParagraph"/>
              <w:spacing w:line="303" w:lineRule="exact"/>
              <w:ind w:left="377"/>
              <w:rPr>
                <w:sz w:val="28"/>
              </w:rPr>
            </w:pPr>
            <w:r>
              <w:rPr>
                <w:sz w:val="28"/>
              </w:rPr>
              <w:t>5.7</w:t>
            </w:r>
          </w:p>
        </w:tc>
        <w:tc>
          <w:tcPr>
            <w:tcW w:w="1239" w:type="dxa"/>
          </w:tcPr>
          <w:p>
            <w:pPr>
              <w:pStyle w:val="TableParagraph"/>
              <w:spacing w:line="303" w:lineRule="exact"/>
              <w:ind w:left="397"/>
              <w:rPr>
                <w:sz w:val="28"/>
              </w:rPr>
            </w:pPr>
            <w:r>
              <w:rPr>
                <w:sz w:val="28"/>
              </w:rPr>
              <w:t>6.9</w:t>
            </w:r>
          </w:p>
        </w:tc>
        <w:tc>
          <w:tcPr>
            <w:tcW w:w="1204" w:type="dxa"/>
          </w:tcPr>
          <w:p>
            <w:pPr>
              <w:pStyle w:val="TableParagraph"/>
              <w:spacing w:line="303" w:lineRule="exact"/>
              <w:ind w:left="320" w:right="283"/>
              <w:jc w:val="center"/>
              <w:rPr>
                <w:sz w:val="28"/>
              </w:rPr>
            </w:pPr>
            <w:r>
              <w:rPr>
                <w:sz w:val="28"/>
              </w:rPr>
              <w:t>37.7</w:t>
            </w:r>
          </w:p>
        </w:tc>
        <w:tc>
          <w:tcPr>
            <w:tcW w:w="1213" w:type="dxa"/>
          </w:tcPr>
          <w:p>
            <w:pPr>
              <w:pStyle w:val="TableParagraph"/>
              <w:spacing w:line="303" w:lineRule="exact"/>
              <w:ind w:left="316" w:right="366"/>
              <w:jc w:val="center"/>
              <w:rPr>
                <w:sz w:val="28"/>
              </w:rPr>
            </w:pPr>
            <w:r>
              <w:rPr>
                <w:sz w:val="28"/>
              </w:rPr>
              <w:t>35.3</w:t>
            </w:r>
          </w:p>
        </w:tc>
        <w:tc>
          <w:tcPr>
            <w:tcW w:w="956" w:type="dxa"/>
          </w:tcPr>
          <w:p>
            <w:pPr>
              <w:pStyle w:val="TableParagraph"/>
              <w:spacing w:line="303" w:lineRule="exact"/>
              <w:ind w:right="125"/>
              <w:jc w:val="right"/>
              <w:rPr>
                <w:sz w:val="28"/>
              </w:rPr>
            </w:pPr>
            <w:r>
              <w:rPr>
                <w:sz w:val="28"/>
              </w:rPr>
              <w:t>36.0</w:t>
            </w:r>
          </w:p>
        </w:tc>
      </w:tr>
      <w:tr>
        <w:trPr>
          <w:trHeight w:val="322" w:hRule="atLeast"/>
        </w:trPr>
        <w:tc>
          <w:tcPr>
            <w:tcW w:w="1222" w:type="dxa"/>
          </w:tcPr>
          <w:p>
            <w:pPr>
              <w:pStyle w:val="TableParagraph"/>
              <w:spacing w:line="303" w:lineRule="exact"/>
              <w:ind w:left="50"/>
              <w:rPr>
                <w:sz w:val="28"/>
              </w:rPr>
            </w:pPr>
            <w:r>
              <w:rPr>
                <w:sz w:val="28"/>
              </w:rPr>
              <w:t>1997-99</w:t>
            </w:r>
          </w:p>
        </w:tc>
        <w:tc>
          <w:tcPr>
            <w:tcW w:w="1108" w:type="dxa"/>
          </w:tcPr>
          <w:p>
            <w:pPr>
              <w:pStyle w:val="TableParagraph"/>
              <w:spacing w:line="303" w:lineRule="exact"/>
              <w:ind w:left="216" w:right="288"/>
              <w:jc w:val="center"/>
              <w:rPr>
                <w:sz w:val="28"/>
              </w:rPr>
            </w:pPr>
            <w:r>
              <w:rPr>
                <w:sz w:val="28"/>
              </w:rPr>
              <w:t>7.9</w:t>
            </w:r>
          </w:p>
        </w:tc>
        <w:tc>
          <w:tcPr>
            <w:tcW w:w="1228" w:type="dxa"/>
          </w:tcPr>
          <w:p>
            <w:pPr>
              <w:pStyle w:val="TableParagraph"/>
              <w:spacing w:line="303" w:lineRule="exact"/>
              <w:ind w:left="377"/>
              <w:rPr>
                <w:sz w:val="28"/>
              </w:rPr>
            </w:pPr>
            <w:r>
              <w:rPr>
                <w:sz w:val="28"/>
              </w:rPr>
              <w:t>7.2</w:t>
            </w:r>
          </w:p>
        </w:tc>
        <w:tc>
          <w:tcPr>
            <w:tcW w:w="1239" w:type="dxa"/>
          </w:tcPr>
          <w:p>
            <w:pPr>
              <w:pStyle w:val="TableParagraph"/>
              <w:spacing w:line="303" w:lineRule="exact"/>
              <w:ind w:left="397"/>
              <w:rPr>
                <w:sz w:val="28"/>
              </w:rPr>
            </w:pPr>
            <w:r>
              <w:rPr>
                <w:sz w:val="28"/>
              </w:rPr>
              <w:t>8.3</w:t>
            </w:r>
          </w:p>
        </w:tc>
        <w:tc>
          <w:tcPr>
            <w:tcW w:w="1204" w:type="dxa"/>
          </w:tcPr>
          <w:p>
            <w:pPr>
              <w:pStyle w:val="TableParagraph"/>
              <w:spacing w:line="303" w:lineRule="exact"/>
              <w:ind w:left="320" w:right="283"/>
              <w:jc w:val="center"/>
              <w:rPr>
                <w:sz w:val="28"/>
              </w:rPr>
            </w:pPr>
            <w:r>
              <w:rPr>
                <w:sz w:val="28"/>
              </w:rPr>
              <w:t>39.9</w:t>
            </w:r>
          </w:p>
        </w:tc>
        <w:tc>
          <w:tcPr>
            <w:tcW w:w="1213" w:type="dxa"/>
          </w:tcPr>
          <w:p>
            <w:pPr>
              <w:pStyle w:val="TableParagraph"/>
              <w:spacing w:line="303" w:lineRule="exact"/>
              <w:ind w:left="316" w:right="366"/>
              <w:jc w:val="center"/>
              <w:rPr>
                <w:sz w:val="28"/>
              </w:rPr>
            </w:pPr>
            <w:r>
              <w:rPr>
                <w:sz w:val="28"/>
              </w:rPr>
              <w:t>36.0</w:t>
            </w:r>
          </w:p>
        </w:tc>
        <w:tc>
          <w:tcPr>
            <w:tcW w:w="956" w:type="dxa"/>
          </w:tcPr>
          <w:p>
            <w:pPr>
              <w:pStyle w:val="TableParagraph"/>
              <w:spacing w:line="303" w:lineRule="exact"/>
              <w:ind w:right="125"/>
              <w:jc w:val="right"/>
              <w:rPr>
                <w:sz w:val="28"/>
              </w:rPr>
            </w:pPr>
            <w:r>
              <w:rPr>
                <w:sz w:val="28"/>
              </w:rPr>
              <w:t>36.6</w:t>
            </w:r>
          </w:p>
        </w:tc>
      </w:tr>
      <w:tr>
        <w:trPr>
          <w:trHeight w:val="321" w:hRule="atLeast"/>
        </w:trPr>
        <w:tc>
          <w:tcPr>
            <w:tcW w:w="1222" w:type="dxa"/>
          </w:tcPr>
          <w:p>
            <w:pPr>
              <w:pStyle w:val="TableParagraph"/>
              <w:spacing w:line="302" w:lineRule="exact"/>
              <w:ind w:left="50"/>
              <w:rPr>
                <w:sz w:val="28"/>
              </w:rPr>
            </w:pPr>
            <w:r>
              <w:rPr>
                <w:sz w:val="28"/>
              </w:rPr>
              <w:t>2000-01</w:t>
            </w:r>
          </w:p>
        </w:tc>
        <w:tc>
          <w:tcPr>
            <w:tcW w:w="1108" w:type="dxa"/>
          </w:tcPr>
          <w:p>
            <w:pPr>
              <w:pStyle w:val="TableParagraph"/>
              <w:spacing w:line="302" w:lineRule="exact"/>
              <w:ind w:left="216" w:right="288"/>
              <w:jc w:val="center"/>
              <w:rPr>
                <w:sz w:val="28"/>
              </w:rPr>
            </w:pPr>
            <w:r>
              <w:rPr>
                <w:sz w:val="28"/>
              </w:rPr>
              <w:t>8.1</w:t>
            </w:r>
          </w:p>
        </w:tc>
        <w:tc>
          <w:tcPr>
            <w:tcW w:w="1228" w:type="dxa"/>
          </w:tcPr>
          <w:p>
            <w:pPr>
              <w:pStyle w:val="TableParagraph"/>
              <w:spacing w:line="302" w:lineRule="exact"/>
              <w:ind w:left="377"/>
              <w:rPr>
                <w:sz w:val="28"/>
              </w:rPr>
            </w:pPr>
            <w:r>
              <w:rPr>
                <w:sz w:val="28"/>
              </w:rPr>
              <w:t>7.4</w:t>
            </w:r>
          </w:p>
        </w:tc>
        <w:tc>
          <w:tcPr>
            <w:tcW w:w="1239" w:type="dxa"/>
          </w:tcPr>
          <w:p>
            <w:pPr>
              <w:pStyle w:val="TableParagraph"/>
              <w:spacing w:line="302" w:lineRule="exact"/>
              <w:ind w:left="397"/>
              <w:rPr>
                <w:sz w:val="28"/>
              </w:rPr>
            </w:pPr>
            <w:r>
              <w:rPr>
                <w:sz w:val="28"/>
              </w:rPr>
              <w:t>8.5</w:t>
            </w:r>
          </w:p>
        </w:tc>
        <w:tc>
          <w:tcPr>
            <w:tcW w:w="1204" w:type="dxa"/>
          </w:tcPr>
          <w:p>
            <w:pPr>
              <w:pStyle w:val="TableParagraph"/>
              <w:spacing w:line="302" w:lineRule="exact"/>
              <w:ind w:left="320" w:right="283"/>
              <w:jc w:val="center"/>
              <w:rPr>
                <w:sz w:val="28"/>
              </w:rPr>
            </w:pPr>
            <w:r>
              <w:rPr>
                <w:sz w:val="28"/>
              </w:rPr>
              <w:t>38.9</w:t>
            </w:r>
          </w:p>
        </w:tc>
        <w:tc>
          <w:tcPr>
            <w:tcW w:w="1213" w:type="dxa"/>
          </w:tcPr>
          <w:p>
            <w:pPr>
              <w:pStyle w:val="TableParagraph"/>
              <w:spacing w:line="302" w:lineRule="exact"/>
              <w:ind w:left="316" w:right="366"/>
              <w:jc w:val="center"/>
              <w:rPr>
                <w:sz w:val="28"/>
              </w:rPr>
            </w:pPr>
            <w:r>
              <w:rPr>
                <w:sz w:val="28"/>
              </w:rPr>
              <w:t>35.2</w:t>
            </w:r>
          </w:p>
        </w:tc>
        <w:tc>
          <w:tcPr>
            <w:tcW w:w="956" w:type="dxa"/>
          </w:tcPr>
          <w:p>
            <w:pPr>
              <w:pStyle w:val="TableParagraph"/>
              <w:spacing w:line="302" w:lineRule="exact"/>
              <w:ind w:right="125"/>
              <w:jc w:val="right"/>
              <w:rPr>
                <w:sz w:val="28"/>
              </w:rPr>
            </w:pPr>
            <w:r>
              <w:rPr>
                <w:sz w:val="28"/>
              </w:rPr>
              <w:t>35.7</w:t>
            </w:r>
          </w:p>
        </w:tc>
      </w:tr>
      <w:tr>
        <w:trPr>
          <w:trHeight w:val="316" w:hRule="atLeast"/>
        </w:trPr>
        <w:tc>
          <w:tcPr>
            <w:tcW w:w="1222" w:type="dxa"/>
          </w:tcPr>
          <w:p>
            <w:pPr>
              <w:pStyle w:val="TableParagraph"/>
              <w:spacing w:line="296" w:lineRule="exact"/>
              <w:ind w:left="50"/>
              <w:rPr>
                <w:sz w:val="28"/>
              </w:rPr>
            </w:pPr>
            <w:r>
              <w:rPr>
                <w:sz w:val="28"/>
              </w:rPr>
              <w:t>2002</w:t>
            </w:r>
          </w:p>
        </w:tc>
        <w:tc>
          <w:tcPr>
            <w:tcW w:w="1108" w:type="dxa"/>
          </w:tcPr>
          <w:p>
            <w:pPr>
              <w:pStyle w:val="TableParagraph"/>
              <w:rPr>
                <w:sz w:val="24"/>
              </w:rPr>
            </w:pPr>
          </w:p>
        </w:tc>
        <w:tc>
          <w:tcPr>
            <w:tcW w:w="1228" w:type="dxa"/>
          </w:tcPr>
          <w:p>
            <w:pPr>
              <w:pStyle w:val="TableParagraph"/>
              <w:spacing w:line="296" w:lineRule="exact"/>
              <w:ind w:left="376"/>
              <w:rPr>
                <w:sz w:val="28"/>
              </w:rPr>
            </w:pPr>
            <w:r>
              <w:rPr>
                <w:sz w:val="28"/>
              </w:rPr>
              <w:t>7.5</w:t>
            </w:r>
          </w:p>
        </w:tc>
        <w:tc>
          <w:tcPr>
            <w:tcW w:w="1239" w:type="dxa"/>
          </w:tcPr>
          <w:p>
            <w:pPr>
              <w:pStyle w:val="TableParagraph"/>
              <w:spacing w:line="296" w:lineRule="exact"/>
              <w:ind w:left="396"/>
              <w:rPr>
                <w:sz w:val="28"/>
              </w:rPr>
            </w:pPr>
            <w:r>
              <w:rPr>
                <w:sz w:val="28"/>
              </w:rPr>
              <w:t>8.6</w:t>
            </w:r>
          </w:p>
        </w:tc>
        <w:tc>
          <w:tcPr>
            <w:tcW w:w="1204" w:type="dxa"/>
          </w:tcPr>
          <w:p>
            <w:pPr>
              <w:pStyle w:val="TableParagraph"/>
              <w:rPr>
                <w:sz w:val="24"/>
              </w:rPr>
            </w:pPr>
          </w:p>
        </w:tc>
        <w:tc>
          <w:tcPr>
            <w:tcW w:w="1213" w:type="dxa"/>
          </w:tcPr>
          <w:p>
            <w:pPr>
              <w:pStyle w:val="TableParagraph"/>
              <w:spacing w:line="296" w:lineRule="exact"/>
              <w:ind w:left="316" w:right="366"/>
              <w:jc w:val="center"/>
              <w:rPr>
                <w:sz w:val="28"/>
              </w:rPr>
            </w:pPr>
            <w:r>
              <w:rPr>
                <w:sz w:val="28"/>
              </w:rPr>
              <w:t>34.5</w:t>
            </w:r>
          </w:p>
        </w:tc>
        <w:tc>
          <w:tcPr>
            <w:tcW w:w="956" w:type="dxa"/>
          </w:tcPr>
          <w:p>
            <w:pPr>
              <w:pStyle w:val="TableParagraph"/>
              <w:spacing w:line="296" w:lineRule="exact"/>
              <w:ind w:right="124"/>
              <w:jc w:val="right"/>
              <w:rPr>
                <w:sz w:val="28"/>
              </w:rPr>
            </w:pPr>
            <w:r>
              <w:rPr>
                <w:sz w:val="28"/>
              </w:rPr>
              <w:t>35.0</w:t>
            </w:r>
          </w:p>
        </w:tc>
      </w:tr>
    </w:tbl>
    <w:p>
      <w:pPr>
        <w:pStyle w:val="BodyText"/>
        <w:rPr>
          <w:b/>
          <w:sz w:val="20"/>
        </w:rPr>
      </w:pPr>
    </w:p>
    <w:p>
      <w:pPr>
        <w:spacing w:before="91"/>
        <w:ind w:left="325" w:right="0" w:firstLine="0"/>
        <w:jc w:val="left"/>
        <w:rPr>
          <w:sz w:val="20"/>
        </w:rPr>
      </w:pPr>
      <w:r>
        <w:rPr>
          <w:b/>
          <w:sz w:val="20"/>
        </w:rPr>
        <w:t>Notes</w:t>
      </w:r>
      <w:r>
        <w:rPr>
          <w:sz w:val="20"/>
        </w:rPr>
        <w:t>: As in Table 11.</w:t>
      </w:r>
    </w:p>
    <w:p>
      <w:pPr>
        <w:spacing w:after="0"/>
        <w:jc w:val="left"/>
        <w:rPr>
          <w:sz w:val="20"/>
        </w:rPr>
        <w:sectPr>
          <w:pgSz w:w="12240" w:h="15840"/>
          <w:pgMar w:header="214" w:footer="0" w:top="800" w:bottom="280" w:left="1640" w:right="1400"/>
        </w:sectPr>
      </w:pPr>
    </w:p>
    <w:p>
      <w:pPr>
        <w:pStyle w:val="Heading1"/>
        <w:rPr>
          <w:u w:val="none"/>
        </w:rPr>
      </w:pPr>
      <w:r>
        <w:rPr>
          <w:u w:val="thick"/>
        </w:rPr>
        <w:t>Table 13</w:t>
      </w:r>
    </w:p>
    <w:p>
      <w:pPr>
        <w:pStyle w:val="BodyText"/>
        <w:spacing w:before="2"/>
        <w:rPr>
          <w:b/>
          <w:sz w:val="20"/>
        </w:rPr>
      </w:pPr>
    </w:p>
    <w:p>
      <w:pPr>
        <w:spacing w:line="242" w:lineRule="auto" w:before="89"/>
        <w:ind w:left="3025" w:right="1317" w:hanging="1937"/>
        <w:jc w:val="left"/>
        <w:rPr>
          <w:b/>
          <w:sz w:val="28"/>
        </w:rPr>
      </w:pPr>
      <w:r>
        <w:rPr>
          <w:b/>
          <w:sz w:val="28"/>
          <w:u w:val="thick"/>
        </w:rPr>
        <w:t>Inactivity Rates for Men in and Outside the Bottom Skill</w:t>
      </w:r>
      <w:r>
        <w:rPr>
          <w:b/>
          <w:sz w:val="28"/>
        </w:rPr>
        <w:t> </w:t>
      </w:r>
      <w:r>
        <w:rPr>
          <w:b/>
          <w:sz w:val="28"/>
          <w:u w:val="thick"/>
        </w:rPr>
        <w:t>Quartile (%), 1972-2002</w:t>
      </w:r>
    </w:p>
    <w:p>
      <w:pPr>
        <w:pStyle w:val="BodyText"/>
        <w:spacing w:before="5"/>
        <w:rPr>
          <w:b/>
          <w:sz w:val="19"/>
        </w:rPr>
      </w:pPr>
    </w:p>
    <w:p>
      <w:pPr>
        <w:tabs>
          <w:tab w:pos="2853" w:val="left" w:leader="none"/>
          <w:tab w:pos="7119" w:val="right" w:leader="none"/>
        </w:tabs>
        <w:spacing w:before="90"/>
        <w:ind w:left="325" w:right="0" w:firstLine="0"/>
        <w:jc w:val="left"/>
        <w:rPr>
          <w:sz w:val="24"/>
        </w:rPr>
      </w:pPr>
      <w:r>
        <w:rPr>
          <w:sz w:val="24"/>
        </w:rPr>
        <w:t>Ages</w:t>
        <w:tab/>
        <w:t>25-54</w:t>
        <w:tab/>
        <w:t>55-64</w:t>
      </w:r>
    </w:p>
    <w:p>
      <w:pPr>
        <w:pStyle w:val="BodyText"/>
        <w:spacing w:before="10"/>
        <w:rPr>
          <w:sz w:val="2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8"/>
        <w:gridCol w:w="644"/>
        <w:gridCol w:w="1150"/>
        <w:gridCol w:w="679"/>
        <w:gridCol w:w="1210"/>
        <w:gridCol w:w="858"/>
        <w:gridCol w:w="1031"/>
        <w:gridCol w:w="678"/>
        <w:gridCol w:w="1063"/>
      </w:tblGrid>
      <w:tr>
        <w:trPr>
          <w:trHeight w:val="265" w:hRule="atLeast"/>
        </w:trPr>
        <w:tc>
          <w:tcPr>
            <w:tcW w:w="2822" w:type="dxa"/>
            <w:gridSpan w:val="3"/>
          </w:tcPr>
          <w:p>
            <w:pPr>
              <w:pStyle w:val="TableParagraph"/>
              <w:spacing w:line="246" w:lineRule="exact"/>
              <w:ind w:left="1672"/>
              <w:rPr>
                <w:sz w:val="24"/>
              </w:rPr>
            </w:pPr>
            <w:r>
              <w:rPr>
                <w:sz w:val="24"/>
              </w:rPr>
              <w:t>GHS</w:t>
            </w:r>
          </w:p>
        </w:tc>
        <w:tc>
          <w:tcPr>
            <w:tcW w:w="1889" w:type="dxa"/>
            <w:gridSpan w:val="2"/>
          </w:tcPr>
          <w:p>
            <w:pPr>
              <w:pStyle w:val="TableParagraph"/>
              <w:spacing w:line="246" w:lineRule="exact"/>
              <w:ind w:left="640" w:right="721"/>
              <w:jc w:val="center"/>
              <w:rPr>
                <w:sz w:val="24"/>
              </w:rPr>
            </w:pPr>
            <w:r>
              <w:rPr>
                <w:sz w:val="24"/>
              </w:rPr>
              <w:t>LFS</w:t>
            </w:r>
          </w:p>
        </w:tc>
        <w:tc>
          <w:tcPr>
            <w:tcW w:w="1889" w:type="dxa"/>
            <w:gridSpan w:val="2"/>
          </w:tcPr>
          <w:p>
            <w:pPr>
              <w:pStyle w:val="TableParagraph"/>
              <w:spacing w:line="246" w:lineRule="exact"/>
              <w:ind w:left="647" w:right="721"/>
              <w:jc w:val="center"/>
              <w:rPr>
                <w:sz w:val="24"/>
              </w:rPr>
            </w:pPr>
            <w:r>
              <w:rPr>
                <w:sz w:val="24"/>
              </w:rPr>
              <w:t>GHS</w:t>
            </w:r>
          </w:p>
        </w:tc>
        <w:tc>
          <w:tcPr>
            <w:tcW w:w="1741" w:type="dxa"/>
            <w:gridSpan w:val="2"/>
          </w:tcPr>
          <w:p>
            <w:pPr>
              <w:pStyle w:val="TableParagraph"/>
              <w:spacing w:line="246" w:lineRule="exact"/>
              <w:ind w:left="680" w:right="607"/>
              <w:jc w:val="center"/>
              <w:rPr>
                <w:sz w:val="24"/>
              </w:rPr>
            </w:pPr>
            <w:r>
              <w:rPr>
                <w:sz w:val="24"/>
              </w:rPr>
              <w:t>LFS</w:t>
            </w:r>
          </w:p>
        </w:tc>
      </w:tr>
      <w:tr>
        <w:trPr>
          <w:trHeight w:val="419" w:hRule="atLeast"/>
        </w:trPr>
        <w:tc>
          <w:tcPr>
            <w:tcW w:w="1028" w:type="dxa"/>
          </w:tcPr>
          <w:p>
            <w:pPr>
              <w:pStyle w:val="TableParagraph"/>
              <w:rPr>
                <w:sz w:val="22"/>
              </w:rPr>
            </w:pPr>
          </w:p>
        </w:tc>
        <w:tc>
          <w:tcPr>
            <w:tcW w:w="644" w:type="dxa"/>
          </w:tcPr>
          <w:p>
            <w:pPr>
              <w:pStyle w:val="TableParagraph"/>
              <w:spacing w:line="266" w:lineRule="exact"/>
              <w:ind w:left="178" w:right="-15"/>
              <w:jc w:val="center"/>
              <w:rPr>
                <w:sz w:val="24"/>
              </w:rPr>
            </w:pPr>
            <w:r>
              <w:rPr>
                <w:sz w:val="24"/>
              </w:rPr>
              <w:t>BSQ</w:t>
            </w:r>
          </w:p>
        </w:tc>
        <w:tc>
          <w:tcPr>
            <w:tcW w:w="1150" w:type="dxa"/>
          </w:tcPr>
          <w:p>
            <w:pPr>
              <w:pStyle w:val="TableParagraph"/>
              <w:spacing w:line="266" w:lineRule="exact"/>
              <w:ind w:left="293" w:right="175"/>
              <w:jc w:val="center"/>
              <w:rPr>
                <w:sz w:val="24"/>
              </w:rPr>
            </w:pPr>
            <w:r>
              <w:rPr>
                <w:sz w:val="24"/>
              </w:rPr>
              <w:t>NBSQ</w:t>
            </w:r>
          </w:p>
        </w:tc>
        <w:tc>
          <w:tcPr>
            <w:tcW w:w="679" w:type="dxa"/>
          </w:tcPr>
          <w:p>
            <w:pPr>
              <w:pStyle w:val="TableParagraph"/>
              <w:spacing w:line="266" w:lineRule="exact"/>
              <w:ind w:left="185"/>
              <w:jc w:val="center"/>
              <w:rPr>
                <w:sz w:val="24"/>
              </w:rPr>
            </w:pPr>
            <w:r>
              <w:rPr>
                <w:sz w:val="24"/>
              </w:rPr>
              <w:t>BSQ</w:t>
            </w:r>
          </w:p>
        </w:tc>
        <w:tc>
          <w:tcPr>
            <w:tcW w:w="1210" w:type="dxa"/>
          </w:tcPr>
          <w:p>
            <w:pPr>
              <w:pStyle w:val="TableParagraph"/>
              <w:spacing w:line="266" w:lineRule="exact"/>
              <w:ind w:left="358" w:right="171"/>
              <w:jc w:val="center"/>
              <w:rPr>
                <w:sz w:val="24"/>
              </w:rPr>
            </w:pPr>
            <w:r>
              <w:rPr>
                <w:sz w:val="24"/>
              </w:rPr>
              <w:t>NBSQ</w:t>
            </w:r>
          </w:p>
        </w:tc>
        <w:tc>
          <w:tcPr>
            <w:tcW w:w="858" w:type="dxa"/>
          </w:tcPr>
          <w:p>
            <w:pPr>
              <w:pStyle w:val="TableParagraph"/>
              <w:spacing w:line="266" w:lineRule="exact"/>
              <w:ind w:left="200"/>
              <w:rPr>
                <w:sz w:val="24"/>
              </w:rPr>
            </w:pPr>
            <w:r>
              <w:rPr>
                <w:sz w:val="24"/>
              </w:rPr>
              <w:t>BSQ</w:t>
            </w:r>
          </w:p>
        </w:tc>
        <w:tc>
          <w:tcPr>
            <w:tcW w:w="1031" w:type="dxa"/>
          </w:tcPr>
          <w:p>
            <w:pPr>
              <w:pStyle w:val="TableParagraph"/>
              <w:spacing w:line="266" w:lineRule="exact"/>
              <w:ind w:left="180" w:right="169"/>
              <w:jc w:val="center"/>
              <w:rPr>
                <w:sz w:val="24"/>
              </w:rPr>
            </w:pPr>
            <w:r>
              <w:rPr>
                <w:sz w:val="24"/>
              </w:rPr>
              <w:t>NBSQ</w:t>
            </w:r>
          </w:p>
        </w:tc>
        <w:tc>
          <w:tcPr>
            <w:tcW w:w="678" w:type="dxa"/>
          </w:tcPr>
          <w:p>
            <w:pPr>
              <w:pStyle w:val="TableParagraph"/>
              <w:spacing w:line="266" w:lineRule="exact"/>
              <w:ind w:right="6"/>
              <w:jc w:val="right"/>
              <w:rPr>
                <w:sz w:val="24"/>
              </w:rPr>
            </w:pPr>
            <w:r>
              <w:rPr>
                <w:sz w:val="24"/>
              </w:rPr>
              <w:t>BSQ</w:t>
            </w:r>
          </w:p>
        </w:tc>
        <w:tc>
          <w:tcPr>
            <w:tcW w:w="1063" w:type="dxa"/>
          </w:tcPr>
          <w:p>
            <w:pPr>
              <w:pStyle w:val="TableParagraph"/>
              <w:spacing w:line="266" w:lineRule="exact"/>
              <w:ind w:left="362" w:right="19"/>
              <w:jc w:val="center"/>
              <w:rPr>
                <w:sz w:val="24"/>
              </w:rPr>
            </w:pPr>
            <w:r>
              <w:rPr>
                <w:sz w:val="24"/>
              </w:rPr>
              <w:t>NBSQ</w:t>
            </w:r>
          </w:p>
        </w:tc>
      </w:tr>
      <w:tr>
        <w:trPr>
          <w:trHeight w:val="413" w:hRule="atLeast"/>
        </w:trPr>
        <w:tc>
          <w:tcPr>
            <w:tcW w:w="1028" w:type="dxa"/>
          </w:tcPr>
          <w:p>
            <w:pPr>
              <w:pStyle w:val="TableParagraph"/>
              <w:spacing w:line="261" w:lineRule="exact" w:before="133"/>
              <w:ind w:left="50"/>
              <w:rPr>
                <w:sz w:val="24"/>
              </w:rPr>
            </w:pPr>
            <w:r>
              <w:rPr>
                <w:sz w:val="24"/>
              </w:rPr>
              <w:t>1972-76</w:t>
            </w:r>
          </w:p>
        </w:tc>
        <w:tc>
          <w:tcPr>
            <w:tcW w:w="644" w:type="dxa"/>
          </w:tcPr>
          <w:p>
            <w:pPr>
              <w:pStyle w:val="TableParagraph"/>
              <w:spacing w:line="261" w:lineRule="exact" w:before="133"/>
              <w:ind w:left="178" w:right="1"/>
              <w:jc w:val="center"/>
              <w:rPr>
                <w:sz w:val="24"/>
              </w:rPr>
            </w:pPr>
            <w:r>
              <w:rPr>
                <w:sz w:val="24"/>
              </w:rPr>
              <w:t>2.2</w:t>
            </w:r>
          </w:p>
        </w:tc>
        <w:tc>
          <w:tcPr>
            <w:tcW w:w="1150" w:type="dxa"/>
          </w:tcPr>
          <w:p>
            <w:pPr>
              <w:pStyle w:val="TableParagraph"/>
              <w:spacing w:line="261" w:lineRule="exact" w:before="133"/>
              <w:ind w:left="291" w:right="175"/>
              <w:jc w:val="center"/>
              <w:rPr>
                <w:sz w:val="24"/>
              </w:rPr>
            </w:pPr>
            <w:r>
              <w:rPr>
                <w:sz w:val="24"/>
              </w:rPr>
              <w:t>1.4</w:t>
            </w:r>
          </w:p>
        </w:tc>
        <w:tc>
          <w:tcPr>
            <w:tcW w:w="679" w:type="dxa"/>
          </w:tcPr>
          <w:p>
            <w:pPr>
              <w:pStyle w:val="TableParagraph"/>
              <w:rPr>
                <w:sz w:val="22"/>
              </w:rPr>
            </w:pPr>
          </w:p>
        </w:tc>
        <w:tc>
          <w:tcPr>
            <w:tcW w:w="1210" w:type="dxa"/>
          </w:tcPr>
          <w:p>
            <w:pPr>
              <w:pStyle w:val="TableParagraph"/>
              <w:rPr>
                <w:sz w:val="22"/>
              </w:rPr>
            </w:pPr>
          </w:p>
        </w:tc>
        <w:tc>
          <w:tcPr>
            <w:tcW w:w="858" w:type="dxa"/>
          </w:tcPr>
          <w:p>
            <w:pPr>
              <w:pStyle w:val="TableParagraph"/>
              <w:spacing w:line="261" w:lineRule="exact" w:before="133"/>
              <w:ind w:left="223"/>
              <w:rPr>
                <w:sz w:val="24"/>
              </w:rPr>
            </w:pPr>
            <w:r>
              <w:rPr>
                <w:sz w:val="24"/>
              </w:rPr>
              <w:t>12.7</w:t>
            </w:r>
          </w:p>
        </w:tc>
        <w:tc>
          <w:tcPr>
            <w:tcW w:w="1031" w:type="dxa"/>
          </w:tcPr>
          <w:p>
            <w:pPr>
              <w:pStyle w:val="TableParagraph"/>
              <w:spacing w:line="261" w:lineRule="exact" w:before="133"/>
              <w:ind w:left="179" w:right="169"/>
              <w:jc w:val="center"/>
              <w:rPr>
                <w:sz w:val="24"/>
              </w:rPr>
            </w:pPr>
            <w:r>
              <w:rPr>
                <w:sz w:val="24"/>
              </w:rPr>
              <w:t>11.6</w:t>
            </w:r>
          </w:p>
        </w:tc>
        <w:tc>
          <w:tcPr>
            <w:tcW w:w="678" w:type="dxa"/>
          </w:tcPr>
          <w:p>
            <w:pPr>
              <w:pStyle w:val="TableParagraph"/>
              <w:rPr>
                <w:sz w:val="22"/>
              </w:rPr>
            </w:pPr>
          </w:p>
        </w:tc>
        <w:tc>
          <w:tcPr>
            <w:tcW w:w="1063" w:type="dxa"/>
          </w:tcPr>
          <w:p>
            <w:pPr>
              <w:pStyle w:val="TableParagraph"/>
              <w:rPr>
                <w:sz w:val="22"/>
              </w:rPr>
            </w:pPr>
          </w:p>
        </w:tc>
      </w:tr>
      <w:tr>
        <w:trPr>
          <w:trHeight w:val="275" w:hRule="atLeast"/>
        </w:trPr>
        <w:tc>
          <w:tcPr>
            <w:tcW w:w="1028" w:type="dxa"/>
          </w:tcPr>
          <w:p>
            <w:pPr>
              <w:pStyle w:val="TableParagraph"/>
              <w:spacing w:line="256" w:lineRule="exact"/>
              <w:ind w:left="50"/>
              <w:rPr>
                <w:sz w:val="24"/>
              </w:rPr>
            </w:pPr>
            <w:r>
              <w:rPr>
                <w:sz w:val="24"/>
              </w:rPr>
              <w:t>1977-78</w:t>
            </w:r>
          </w:p>
        </w:tc>
        <w:tc>
          <w:tcPr>
            <w:tcW w:w="644" w:type="dxa"/>
          </w:tcPr>
          <w:p>
            <w:pPr>
              <w:pStyle w:val="TableParagraph"/>
              <w:spacing w:line="256" w:lineRule="exact"/>
              <w:ind w:left="178" w:right="1"/>
              <w:jc w:val="center"/>
              <w:rPr>
                <w:sz w:val="24"/>
              </w:rPr>
            </w:pPr>
            <w:r>
              <w:rPr>
                <w:sz w:val="24"/>
              </w:rPr>
              <w:t>2.9</w:t>
            </w:r>
          </w:p>
        </w:tc>
        <w:tc>
          <w:tcPr>
            <w:tcW w:w="1150" w:type="dxa"/>
          </w:tcPr>
          <w:p>
            <w:pPr>
              <w:pStyle w:val="TableParagraph"/>
              <w:spacing w:line="256" w:lineRule="exact"/>
              <w:ind w:left="291" w:right="175"/>
              <w:jc w:val="center"/>
              <w:rPr>
                <w:sz w:val="24"/>
              </w:rPr>
            </w:pPr>
            <w:r>
              <w:rPr>
                <w:sz w:val="24"/>
              </w:rPr>
              <w:t>1.8</w:t>
            </w:r>
          </w:p>
        </w:tc>
        <w:tc>
          <w:tcPr>
            <w:tcW w:w="679" w:type="dxa"/>
          </w:tcPr>
          <w:p>
            <w:pPr>
              <w:pStyle w:val="TableParagraph"/>
              <w:rPr>
                <w:sz w:val="20"/>
              </w:rPr>
            </w:pPr>
          </w:p>
        </w:tc>
        <w:tc>
          <w:tcPr>
            <w:tcW w:w="1210" w:type="dxa"/>
          </w:tcPr>
          <w:p>
            <w:pPr>
              <w:pStyle w:val="TableParagraph"/>
              <w:rPr>
                <w:sz w:val="20"/>
              </w:rPr>
            </w:pPr>
          </w:p>
        </w:tc>
        <w:tc>
          <w:tcPr>
            <w:tcW w:w="858" w:type="dxa"/>
          </w:tcPr>
          <w:p>
            <w:pPr>
              <w:pStyle w:val="TableParagraph"/>
              <w:spacing w:line="256" w:lineRule="exact"/>
              <w:ind w:left="223"/>
              <w:rPr>
                <w:sz w:val="24"/>
              </w:rPr>
            </w:pPr>
            <w:r>
              <w:rPr>
                <w:sz w:val="24"/>
              </w:rPr>
              <w:t>14.9</w:t>
            </w:r>
          </w:p>
        </w:tc>
        <w:tc>
          <w:tcPr>
            <w:tcW w:w="1031" w:type="dxa"/>
          </w:tcPr>
          <w:p>
            <w:pPr>
              <w:pStyle w:val="TableParagraph"/>
              <w:spacing w:line="256" w:lineRule="exact"/>
              <w:ind w:left="179" w:right="169"/>
              <w:jc w:val="center"/>
              <w:rPr>
                <w:sz w:val="24"/>
              </w:rPr>
            </w:pPr>
            <w:r>
              <w:rPr>
                <w:sz w:val="24"/>
              </w:rPr>
              <w:t>14.0</w:t>
            </w:r>
          </w:p>
        </w:tc>
        <w:tc>
          <w:tcPr>
            <w:tcW w:w="678" w:type="dxa"/>
          </w:tcPr>
          <w:p>
            <w:pPr>
              <w:pStyle w:val="TableParagraph"/>
              <w:rPr>
                <w:sz w:val="20"/>
              </w:rPr>
            </w:pPr>
          </w:p>
        </w:tc>
        <w:tc>
          <w:tcPr>
            <w:tcW w:w="1063" w:type="dxa"/>
          </w:tcPr>
          <w:p>
            <w:pPr>
              <w:pStyle w:val="TableParagraph"/>
              <w:rPr>
                <w:sz w:val="20"/>
              </w:rPr>
            </w:pPr>
          </w:p>
        </w:tc>
      </w:tr>
      <w:tr>
        <w:trPr>
          <w:trHeight w:val="275" w:hRule="atLeast"/>
        </w:trPr>
        <w:tc>
          <w:tcPr>
            <w:tcW w:w="1028" w:type="dxa"/>
          </w:tcPr>
          <w:p>
            <w:pPr>
              <w:pStyle w:val="TableParagraph"/>
              <w:spacing w:line="256" w:lineRule="exact"/>
              <w:ind w:left="50"/>
              <w:rPr>
                <w:sz w:val="24"/>
              </w:rPr>
            </w:pPr>
            <w:r>
              <w:rPr>
                <w:sz w:val="24"/>
              </w:rPr>
              <w:t>1979-81</w:t>
            </w:r>
          </w:p>
        </w:tc>
        <w:tc>
          <w:tcPr>
            <w:tcW w:w="644" w:type="dxa"/>
          </w:tcPr>
          <w:p>
            <w:pPr>
              <w:pStyle w:val="TableParagraph"/>
              <w:spacing w:line="256" w:lineRule="exact"/>
              <w:ind w:left="178" w:right="1"/>
              <w:jc w:val="center"/>
              <w:rPr>
                <w:sz w:val="24"/>
              </w:rPr>
            </w:pPr>
            <w:r>
              <w:rPr>
                <w:sz w:val="24"/>
              </w:rPr>
              <w:t>3.5</w:t>
            </w:r>
          </w:p>
        </w:tc>
        <w:tc>
          <w:tcPr>
            <w:tcW w:w="1150" w:type="dxa"/>
          </w:tcPr>
          <w:p>
            <w:pPr>
              <w:pStyle w:val="TableParagraph"/>
              <w:spacing w:line="256" w:lineRule="exact"/>
              <w:ind w:left="291" w:right="175"/>
              <w:jc w:val="center"/>
              <w:rPr>
                <w:sz w:val="24"/>
              </w:rPr>
            </w:pPr>
            <w:r>
              <w:rPr>
                <w:sz w:val="24"/>
              </w:rPr>
              <w:t>2.3</w:t>
            </w:r>
          </w:p>
        </w:tc>
        <w:tc>
          <w:tcPr>
            <w:tcW w:w="679" w:type="dxa"/>
          </w:tcPr>
          <w:p>
            <w:pPr>
              <w:pStyle w:val="TableParagraph"/>
              <w:spacing w:line="256" w:lineRule="exact"/>
              <w:ind w:left="183"/>
              <w:jc w:val="center"/>
              <w:rPr>
                <w:sz w:val="24"/>
              </w:rPr>
            </w:pPr>
            <w:r>
              <w:rPr>
                <w:sz w:val="24"/>
              </w:rPr>
              <w:t>4.3</w:t>
            </w:r>
          </w:p>
        </w:tc>
        <w:tc>
          <w:tcPr>
            <w:tcW w:w="1210" w:type="dxa"/>
          </w:tcPr>
          <w:p>
            <w:pPr>
              <w:pStyle w:val="TableParagraph"/>
              <w:spacing w:line="256" w:lineRule="exact"/>
              <w:ind w:left="356" w:right="171"/>
              <w:jc w:val="center"/>
              <w:rPr>
                <w:sz w:val="24"/>
              </w:rPr>
            </w:pPr>
            <w:r>
              <w:rPr>
                <w:sz w:val="24"/>
              </w:rPr>
              <w:t>1.9</w:t>
            </w:r>
          </w:p>
        </w:tc>
        <w:tc>
          <w:tcPr>
            <w:tcW w:w="858" w:type="dxa"/>
          </w:tcPr>
          <w:p>
            <w:pPr>
              <w:pStyle w:val="TableParagraph"/>
              <w:spacing w:line="256" w:lineRule="exact"/>
              <w:ind w:left="223"/>
              <w:rPr>
                <w:sz w:val="24"/>
              </w:rPr>
            </w:pPr>
            <w:r>
              <w:rPr>
                <w:sz w:val="24"/>
              </w:rPr>
              <w:t>20.7</w:t>
            </w:r>
          </w:p>
        </w:tc>
        <w:tc>
          <w:tcPr>
            <w:tcW w:w="1031" w:type="dxa"/>
          </w:tcPr>
          <w:p>
            <w:pPr>
              <w:pStyle w:val="TableParagraph"/>
              <w:spacing w:line="256" w:lineRule="exact"/>
              <w:ind w:left="179" w:right="169"/>
              <w:jc w:val="center"/>
              <w:rPr>
                <w:sz w:val="24"/>
              </w:rPr>
            </w:pPr>
            <w:r>
              <w:rPr>
                <w:sz w:val="24"/>
              </w:rPr>
              <w:t>18.0</w:t>
            </w:r>
          </w:p>
        </w:tc>
        <w:tc>
          <w:tcPr>
            <w:tcW w:w="678" w:type="dxa"/>
          </w:tcPr>
          <w:p>
            <w:pPr>
              <w:pStyle w:val="TableParagraph"/>
              <w:rPr>
                <w:sz w:val="20"/>
              </w:rPr>
            </w:pPr>
          </w:p>
        </w:tc>
        <w:tc>
          <w:tcPr>
            <w:tcW w:w="1063" w:type="dxa"/>
          </w:tcPr>
          <w:p>
            <w:pPr>
              <w:pStyle w:val="TableParagraph"/>
              <w:rPr>
                <w:sz w:val="20"/>
              </w:rPr>
            </w:pPr>
          </w:p>
        </w:tc>
      </w:tr>
      <w:tr>
        <w:trPr>
          <w:trHeight w:val="275" w:hRule="atLeast"/>
        </w:trPr>
        <w:tc>
          <w:tcPr>
            <w:tcW w:w="1028" w:type="dxa"/>
          </w:tcPr>
          <w:p>
            <w:pPr>
              <w:pStyle w:val="TableParagraph"/>
              <w:spacing w:line="256" w:lineRule="exact"/>
              <w:ind w:left="50"/>
              <w:rPr>
                <w:sz w:val="24"/>
              </w:rPr>
            </w:pPr>
            <w:r>
              <w:rPr>
                <w:sz w:val="24"/>
              </w:rPr>
              <w:t>1982-86</w:t>
            </w:r>
          </w:p>
        </w:tc>
        <w:tc>
          <w:tcPr>
            <w:tcW w:w="644" w:type="dxa"/>
          </w:tcPr>
          <w:p>
            <w:pPr>
              <w:pStyle w:val="TableParagraph"/>
              <w:spacing w:line="256" w:lineRule="exact"/>
              <w:ind w:left="178" w:right="1"/>
              <w:jc w:val="center"/>
              <w:rPr>
                <w:sz w:val="24"/>
              </w:rPr>
            </w:pPr>
            <w:r>
              <w:rPr>
                <w:sz w:val="24"/>
              </w:rPr>
              <w:t>5.8</w:t>
            </w:r>
          </w:p>
        </w:tc>
        <w:tc>
          <w:tcPr>
            <w:tcW w:w="1150" w:type="dxa"/>
          </w:tcPr>
          <w:p>
            <w:pPr>
              <w:pStyle w:val="TableParagraph"/>
              <w:spacing w:line="256" w:lineRule="exact"/>
              <w:ind w:left="291" w:right="175"/>
              <w:jc w:val="center"/>
              <w:rPr>
                <w:sz w:val="24"/>
              </w:rPr>
            </w:pPr>
            <w:r>
              <w:rPr>
                <w:sz w:val="24"/>
              </w:rPr>
              <w:t>2.6</w:t>
            </w:r>
          </w:p>
        </w:tc>
        <w:tc>
          <w:tcPr>
            <w:tcW w:w="679" w:type="dxa"/>
          </w:tcPr>
          <w:p>
            <w:pPr>
              <w:pStyle w:val="TableParagraph"/>
              <w:spacing w:line="256" w:lineRule="exact"/>
              <w:ind w:left="183"/>
              <w:jc w:val="center"/>
              <w:rPr>
                <w:sz w:val="24"/>
              </w:rPr>
            </w:pPr>
            <w:r>
              <w:rPr>
                <w:sz w:val="24"/>
              </w:rPr>
              <w:t>7.4</w:t>
            </w:r>
          </w:p>
        </w:tc>
        <w:tc>
          <w:tcPr>
            <w:tcW w:w="1210" w:type="dxa"/>
          </w:tcPr>
          <w:p>
            <w:pPr>
              <w:pStyle w:val="TableParagraph"/>
              <w:spacing w:line="256" w:lineRule="exact"/>
              <w:ind w:left="356" w:right="171"/>
              <w:jc w:val="center"/>
              <w:rPr>
                <w:sz w:val="24"/>
              </w:rPr>
            </w:pPr>
            <w:r>
              <w:rPr>
                <w:sz w:val="24"/>
              </w:rPr>
              <w:t>3.8</w:t>
            </w:r>
          </w:p>
        </w:tc>
        <w:tc>
          <w:tcPr>
            <w:tcW w:w="858" w:type="dxa"/>
          </w:tcPr>
          <w:p>
            <w:pPr>
              <w:pStyle w:val="TableParagraph"/>
              <w:spacing w:line="256" w:lineRule="exact"/>
              <w:ind w:left="223"/>
              <w:rPr>
                <w:sz w:val="24"/>
              </w:rPr>
            </w:pPr>
            <w:r>
              <w:rPr>
                <w:sz w:val="24"/>
              </w:rPr>
              <w:t>30.9</w:t>
            </w:r>
          </w:p>
        </w:tc>
        <w:tc>
          <w:tcPr>
            <w:tcW w:w="1031" w:type="dxa"/>
          </w:tcPr>
          <w:p>
            <w:pPr>
              <w:pStyle w:val="TableParagraph"/>
              <w:spacing w:line="256" w:lineRule="exact"/>
              <w:ind w:left="179" w:right="169"/>
              <w:jc w:val="center"/>
              <w:rPr>
                <w:sz w:val="24"/>
              </w:rPr>
            </w:pPr>
            <w:r>
              <w:rPr>
                <w:sz w:val="24"/>
              </w:rPr>
              <w:t>27.4</w:t>
            </w:r>
          </w:p>
        </w:tc>
        <w:tc>
          <w:tcPr>
            <w:tcW w:w="678" w:type="dxa"/>
          </w:tcPr>
          <w:p>
            <w:pPr>
              <w:pStyle w:val="TableParagraph"/>
              <w:spacing w:line="256" w:lineRule="exact"/>
              <w:ind w:right="30"/>
              <w:jc w:val="right"/>
              <w:rPr>
                <w:sz w:val="24"/>
              </w:rPr>
            </w:pPr>
            <w:r>
              <w:rPr>
                <w:sz w:val="24"/>
              </w:rPr>
              <w:t>33.0</w:t>
            </w:r>
          </w:p>
        </w:tc>
        <w:tc>
          <w:tcPr>
            <w:tcW w:w="1063" w:type="dxa"/>
          </w:tcPr>
          <w:p>
            <w:pPr>
              <w:pStyle w:val="TableParagraph"/>
              <w:spacing w:line="256" w:lineRule="exact"/>
              <w:ind w:left="361" w:right="19"/>
              <w:jc w:val="center"/>
              <w:rPr>
                <w:sz w:val="24"/>
              </w:rPr>
            </w:pPr>
            <w:r>
              <w:rPr>
                <w:sz w:val="24"/>
              </w:rPr>
              <w:t>30.5</w:t>
            </w:r>
          </w:p>
        </w:tc>
      </w:tr>
      <w:tr>
        <w:trPr>
          <w:trHeight w:val="275" w:hRule="atLeast"/>
        </w:trPr>
        <w:tc>
          <w:tcPr>
            <w:tcW w:w="1028" w:type="dxa"/>
          </w:tcPr>
          <w:p>
            <w:pPr>
              <w:pStyle w:val="TableParagraph"/>
              <w:spacing w:line="256" w:lineRule="exact"/>
              <w:ind w:left="50"/>
              <w:rPr>
                <w:sz w:val="24"/>
              </w:rPr>
            </w:pPr>
            <w:r>
              <w:rPr>
                <w:sz w:val="24"/>
              </w:rPr>
              <w:t>1987-91</w:t>
            </w:r>
          </w:p>
        </w:tc>
        <w:tc>
          <w:tcPr>
            <w:tcW w:w="644" w:type="dxa"/>
          </w:tcPr>
          <w:p>
            <w:pPr>
              <w:pStyle w:val="TableParagraph"/>
              <w:spacing w:line="256" w:lineRule="exact"/>
              <w:ind w:left="178" w:right="1"/>
              <w:jc w:val="center"/>
              <w:rPr>
                <w:sz w:val="24"/>
              </w:rPr>
            </w:pPr>
            <w:r>
              <w:rPr>
                <w:sz w:val="24"/>
              </w:rPr>
              <w:t>8.1</w:t>
            </w:r>
          </w:p>
        </w:tc>
        <w:tc>
          <w:tcPr>
            <w:tcW w:w="1150" w:type="dxa"/>
          </w:tcPr>
          <w:p>
            <w:pPr>
              <w:pStyle w:val="TableParagraph"/>
              <w:spacing w:line="256" w:lineRule="exact"/>
              <w:ind w:left="291" w:right="175"/>
              <w:jc w:val="center"/>
              <w:rPr>
                <w:sz w:val="24"/>
              </w:rPr>
            </w:pPr>
            <w:r>
              <w:rPr>
                <w:sz w:val="24"/>
              </w:rPr>
              <w:t>2.6</w:t>
            </w:r>
          </w:p>
        </w:tc>
        <w:tc>
          <w:tcPr>
            <w:tcW w:w="679" w:type="dxa"/>
          </w:tcPr>
          <w:p>
            <w:pPr>
              <w:pStyle w:val="TableParagraph"/>
              <w:spacing w:line="256" w:lineRule="exact"/>
              <w:ind w:left="183"/>
              <w:jc w:val="center"/>
              <w:rPr>
                <w:sz w:val="24"/>
              </w:rPr>
            </w:pPr>
            <w:r>
              <w:rPr>
                <w:sz w:val="24"/>
              </w:rPr>
              <w:t>9.6</w:t>
            </w:r>
          </w:p>
        </w:tc>
        <w:tc>
          <w:tcPr>
            <w:tcW w:w="1210" w:type="dxa"/>
          </w:tcPr>
          <w:p>
            <w:pPr>
              <w:pStyle w:val="TableParagraph"/>
              <w:spacing w:line="256" w:lineRule="exact"/>
              <w:ind w:left="356" w:right="171"/>
              <w:jc w:val="center"/>
              <w:rPr>
                <w:sz w:val="24"/>
              </w:rPr>
            </w:pPr>
            <w:r>
              <w:rPr>
                <w:sz w:val="24"/>
              </w:rPr>
              <w:t>4.4</w:t>
            </w:r>
          </w:p>
        </w:tc>
        <w:tc>
          <w:tcPr>
            <w:tcW w:w="858" w:type="dxa"/>
          </w:tcPr>
          <w:p>
            <w:pPr>
              <w:pStyle w:val="TableParagraph"/>
              <w:spacing w:line="256" w:lineRule="exact"/>
              <w:ind w:left="223"/>
              <w:rPr>
                <w:sz w:val="24"/>
              </w:rPr>
            </w:pPr>
            <w:r>
              <w:rPr>
                <w:sz w:val="24"/>
              </w:rPr>
              <w:t>36.6</w:t>
            </w:r>
          </w:p>
        </w:tc>
        <w:tc>
          <w:tcPr>
            <w:tcW w:w="1031" w:type="dxa"/>
          </w:tcPr>
          <w:p>
            <w:pPr>
              <w:pStyle w:val="TableParagraph"/>
              <w:spacing w:line="256" w:lineRule="exact"/>
              <w:ind w:left="179" w:right="169"/>
              <w:jc w:val="center"/>
              <w:rPr>
                <w:sz w:val="24"/>
              </w:rPr>
            </w:pPr>
            <w:r>
              <w:rPr>
                <w:sz w:val="24"/>
              </w:rPr>
              <w:t>31.0</w:t>
            </w:r>
          </w:p>
        </w:tc>
        <w:tc>
          <w:tcPr>
            <w:tcW w:w="678" w:type="dxa"/>
          </w:tcPr>
          <w:p>
            <w:pPr>
              <w:pStyle w:val="TableParagraph"/>
              <w:spacing w:line="256" w:lineRule="exact"/>
              <w:ind w:right="30"/>
              <w:jc w:val="right"/>
              <w:rPr>
                <w:sz w:val="24"/>
              </w:rPr>
            </w:pPr>
            <w:r>
              <w:rPr>
                <w:sz w:val="24"/>
              </w:rPr>
              <w:t>37.8</w:t>
            </w:r>
          </w:p>
        </w:tc>
        <w:tc>
          <w:tcPr>
            <w:tcW w:w="1063" w:type="dxa"/>
          </w:tcPr>
          <w:p>
            <w:pPr>
              <w:pStyle w:val="TableParagraph"/>
              <w:spacing w:line="256" w:lineRule="exact"/>
              <w:ind w:left="361" w:right="19"/>
              <w:jc w:val="center"/>
              <w:rPr>
                <w:sz w:val="24"/>
              </w:rPr>
            </w:pPr>
            <w:r>
              <w:rPr>
                <w:sz w:val="24"/>
              </w:rPr>
              <w:t>31.5</w:t>
            </w:r>
          </w:p>
        </w:tc>
      </w:tr>
      <w:tr>
        <w:trPr>
          <w:trHeight w:val="275" w:hRule="atLeast"/>
        </w:trPr>
        <w:tc>
          <w:tcPr>
            <w:tcW w:w="1028" w:type="dxa"/>
          </w:tcPr>
          <w:p>
            <w:pPr>
              <w:pStyle w:val="TableParagraph"/>
              <w:spacing w:line="256" w:lineRule="exact"/>
              <w:ind w:left="50"/>
              <w:rPr>
                <w:sz w:val="24"/>
              </w:rPr>
            </w:pPr>
            <w:r>
              <w:rPr>
                <w:sz w:val="24"/>
              </w:rPr>
              <w:t>1992-96</w:t>
            </w:r>
          </w:p>
        </w:tc>
        <w:tc>
          <w:tcPr>
            <w:tcW w:w="644" w:type="dxa"/>
          </w:tcPr>
          <w:p>
            <w:pPr>
              <w:pStyle w:val="TableParagraph"/>
              <w:spacing w:line="256" w:lineRule="exact"/>
              <w:ind w:left="178" w:right="1"/>
              <w:jc w:val="center"/>
              <w:rPr>
                <w:sz w:val="24"/>
              </w:rPr>
            </w:pPr>
            <w:r>
              <w:rPr>
                <w:sz w:val="24"/>
              </w:rPr>
              <w:t>11.7</w:t>
            </w:r>
          </w:p>
        </w:tc>
        <w:tc>
          <w:tcPr>
            <w:tcW w:w="1150" w:type="dxa"/>
          </w:tcPr>
          <w:p>
            <w:pPr>
              <w:pStyle w:val="TableParagraph"/>
              <w:spacing w:line="256" w:lineRule="exact"/>
              <w:ind w:left="291" w:right="175"/>
              <w:jc w:val="center"/>
              <w:rPr>
                <w:sz w:val="24"/>
              </w:rPr>
            </w:pPr>
            <w:r>
              <w:rPr>
                <w:sz w:val="24"/>
              </w:rPr>
              <w:t>4.0</w:t>
            </w:r>
          </w:p>
        </w:tc>
        <w:tc>
          <w:tcPr>
            <w:tcW w:w="679" w:type="dxa"/>
          </w:tcPr>
          <w:p>
            <w:pPr>
              <w:pStyle w:val="TableParagraph"/>
              <w:spacing w:line="256" w:lineRule="exact"/>
              <w:ind w:left="183"/>
              <w:jc w:val="center"/>
              <w:rPr>
                <w:sz w:val="24"/>
              </w:rPr>
            </w:pPr>
            <w:r>
              <w:rPr>
                <w:sz w:val="24"/>
              </w:rPr>
              <w:t>13.4</w:t>
            </w:r>
          </w:p>
        </w:tc>
        <w:tc>
          <w:tcPr>
            <w:tcW w:w="1210" w:type="dxa"/>
          </w:tcPr>
          <w:p>
            <w:pPr>
              <w:pStyle w:val="TableParagraph"/>
              <w:spacing w:line="256" w:lineRule="exact"/>
              <w:ind w:left="356" w:right="171"/>
              <w:jc w:val="center"/>
              <w:rPr>
                <w:sz w:val="24"/>
              </w:rPr>
            </w:pPr>
            <w:r>
              <w:rPr>
                <w:sz w:val="24"/>
              </w:rPr>
              <w:t>3.1</w:t>
            </w:r>
          </w:p>
        </w:tc>
        <w:tc>
          <w:tcPr>
            <w:tcW w:w="858" w:type="dxa"/>
          </w:tcPr>
          <w:p>
            <w:pPr>
              <w:pStyle w:val="TableParagraph"/>
              <w:spacing w:line="256" w:lineRule="exact"/>
              <w:ind w:left="223"/>
              <w:rPr>
                <w:sz w:val="24"/>
              </w:rPr>
            </w:pPr>
            <w:r>
              <w:rPr>
                <w:sz w:val="24"/>
              </w:rPr>
              <w:t>42.4</w:t>
            </w:r>
          </w:p>
        </w:tc>
        <w:tc>
          <w:tcPr>
            <w:tcW w:w="1031" w:type="dxa"/>
          </w:tcPr>
          <w:p>
            <w:pPr>
              <w:pStyle w:val="TableParagraph"/>
              <w:spacing w:line="256" w:lineRule="exact"/>
              <w:ind w:left="179" w:right="169"/>
              <w:jc w:val="center"/>
              <w:rPr>
                <w:sz w:val="24"/>
              </w:rPr>
            </w:pPr>
            <w:r>
              <w:rPr>
                <w:sz w:val="24"/>
              </w:rPr>
              <w:t>36.1</w:t>
            </w:r>
          </w:p>
        </w:tc>
        <w:tc>
          <w:tcPr>
            <w:tcW w:w="678" w:type="dxa"/>
          </w:tcPr>
          <w:p>
            <w:pPr>
              <w:pStyle w:val="TableParagraph"/>
              <w:spacing w:line="256" w:lineRule="exact"/>
              <w:ind w:right="30"/>
              <w:jc w:val="right"/>
              <w:rPr>
                <w:sz w:val="24"/>
              </w:rPr>
            </w:pPr>
            <w:r>
              <w:rPr>
                <w:sz w:val="24"/>
              </w:rPr>
              <w:t>43.4</w:t>
            </w:r>
          </w:p>
        </w:tc>
        <w:tc>
          <w:tcPr>
            <w:tcW w:w="1063" w:type="dxa"/>
          </w:tcPr>
          <w:p>
            <w:pPr>
              <w:pStyle w:val="TableParagraph"/>
              <w:spacing w:line="256" w:lineRule="exact"/>
              <w:ind w:left="361" w:right="19"/>
              <w:jc w:val="center"/>
              <w:rPr>
                <w:sz w:val="24"/>
              </w:rPr>
            </w:pPr>
            <w:r>
              <w:rPr>
                <w:sz w:val="24"/>
              </w:rPr>
              <w:t>32.6</w:t>
            </w:r>
          </w:p>
        </w:tc>
      </w:tr>
      <w:tr>
        <w:trPr>
          <w:trHeight w:val="276" w:hRule="atLeast"/>
        </w:trPr>
        <w:tc>
          <w:tcPr>
            <w:tcW w:w="1028" w:type="dxa"/>
          </w:tcPr>
          <w:p>
            <w:pPr>
              <w:pStyle w:val="TableParagraph"/>
              <w:spacing w:line="256" w:lineRule="exact"/>
              <w:ind w:left="50"/>
              <w:rPr>
                <w:sz w:val="24"/>
              </w:rPr>
            </w:pPr>
            <w:r>
              <w:rPr>
                <w:sz w:val="24"/>
              </w:rPr>
              <w:t>1997-99</w:t>
            </w:r>
          </w:p>
        </w:tc>
        <w:tc>
          <w:tcPr>
            <w:tcW w:w="644" w:type="dxa"/>
          </w:tcPr>
          <w:p>
            <w:pPr>
              <w:pStyle w:val="TableParagraph"/>
              <w:spacing w:line="256" w:lineRule="exact"/>
              <w:ind w:left="178" w:right="1"/>
              <w:jc w:val="center"/>
              <w:rPr>
                <w:sz w:val="24"/>
              </w:rPr>
            </w:pPr>
            <w:r>
              <w:rPr>
                <w:sz w:val="24"/>
              </w:rPr>
              <w:t>15.4</w:t>
            </w:r>
          </w:p>
        </w:tc>
        <w:tc>
          <w:tcPr>
            <w:tcW w:w="1150" w:type="dxa"/>
          </w:tcPr>
          <w:p>
            <w:pPr>
              <w:pStyle w:val="TableParagraph"/>
              <w:spacing w:line="256" w:lineRule="exact"/>
              <w:ind w:left="291" w:right="175"/>
              <w:jc w:val="center"/>
              <w:rPr>
                <w:sz w:val="24"/>
              </w:rPr>
            </w:pPr>
            <w:r>
              <w:rPr>
                <w:sz w:val="24"/>
              </w:rPr>
              <w:t>5.4</w:t>
            </w:r>
          </w:p>
        </w:tc>
        <w:tc>
          <w:tcPr>
            <w:tcW w:w="679" w:type="dxa"/>
          </w:tcPr>
          <w:p>
            <w:pPr>
              <w:pStyle w:val="TableParagraph"/>
              <w:spacing w:line="256" w:lineRule="exact"/>
              <w:ind w:left="183"/>
              <w:jc w:val="center"/>
              <w:rPr>
                <w:sz w:val="24"/>
              </w:rPr>
            </w:pPr>
            <w:r>
              <w:rPr>
                <w:sz w:val="24"/>
              </w:rPr>
              <w:t>17.7</w:t>
            </w:r>
          </w:p>
        </w:tc>
        <w:tc>
          <w:tcPr>
            <w:tcW w:w="1210" w:type="dxa"/>
          </w:tcPr>
          <w:p>
            <w:pPr>
              <w:pStyle w:val="TableParagraph"/>
              <w:spacing w:line="256" w:lineRule="exact"/>
              <w:ind w:left="356" w:right="171"/>
              <w:jc w:val="center"/>
              <w:rPr>
                <w:sz w:val="24"/>
              </w:rPr>
            </w:pPr>
            <w:r>
              <w:rPr>
                <w:sz w:val="24"/>
              </w:rPr>
              <w:t>3.7</w:t>
            </w:r>
          </w:p>
        </w:tc>
        <w:tc>
          <w:tcPr>
            <w:tcW w:w="858" w:type="dxa"/>
          </w:tcPr>
          <w:p>
            <w:pPr>
              <w:pStyle w:val="TableParagraph"/>
              <w:spacing w:line="256" w:lineRule="exact"/>
              <w:ind w:left="223"/>
              <w:rPr>
                <w:sz w:val="24"/>
              </w:rPr>
            </w:pPr>
            <w:r>
              <w:rPr>
                <w:sz w:val="24"/>
              </w:rPr>
              <w:t>50.6</w:t>
            </w:r>
          </w:p>
        </w:tc>
        <w:tc>
          <w:tcPr>
            <w:tcW w:w="1031" w:type="dxa"/>
          </w:tcPr>
          <w:p>
            <w:pPr>
              <w:pStyle w:val="TableParagraph"/>
              <w:spacing w:line="256" w:lineRule="exact"/>
              <w:ind w:left="179" w:right="169"/>
              <w:jc w:val="center"/>
              <w:rPr>
                <w:sz w:val="24"/>
              </w:rPr>
            </w:pPr>
            <w:r>
              <w:rPr>
                <w:sz w:val="24"/>
              </w:rPr>
              <w:t>36.3</w:t>
            </w:r>
          </w:p>
        </w:tc>
        <w:tc>
          <w:tcPr>
            <w:tcW w:w="678" w:type="dxa"/>
          </w:tcPr>
          <w:p>
            <w:pPr>
              <w:pStyle w:val="TableParagraph"/>
              <w:spacing w:line="256" w:lineRule="exact"/>
              <w:ind w:right="30"/>
              <w:jc w:val="right"/>
              <w:rPr>
                <w:sz w:val="24"/>
              </w:rPr>
            </w:pPr>
            <w:r>
              <w:rPr>
                <w:sz w:val="24"/>
              </w:rPr>
              <w:t>47.4</w:t>
            </w:r>
          </w:p>
        </w:tc>
        <w:tc>
          <w:tcPr>
            <w:tcW w:w="1063" w:type="dxa"/>
          </w:tcPr>
          <w:p>
            <w:pPr>
              <w:pStyle w:val="TableParagraph"/>
              <w:spacing w:line="256" w:lineRule="exact"/>
              <w:ind w:left="361" w:right="19"/>
              <w:jc w:val="center"/>
              <w:rPr>
                <w:sz w:val="24"/>
              </w:rPr>
            </w:pPr>
            <w:r>
              <w:rPr>
                <w:sz w:val="24"/>
              </w:rPr>
              <w:t>32.1</w:t>
            </w:r>
          </w:p>
        </w:tc>
      </w:tr>
      <w:tr>
        <w:trPr>
          <w:trHeight w:val="275" w:hRule="atLeast"/>
        </w:trPr>
        <w:tc>
          <w:tcPr>
            <w:tcW w:w="1028" w:type="dxa"/>
          </w:tcPr>
          <w:p>
            <w:pPr>
              <w:pStyle w:val="TableParagraph"/>
              <w:spacing w:line="256" w:lineRule="exact"/>
              <w:ind w:left="50"/>
              <w:rPr>
                <w:sz w:val="24"/>
              </w:rPr>
            </w:pPr>
            <w:r>
              <w:rPr>
                <w:sz w:val="24"/>
              </w:rPr>
              <w:t>2000-01</w:t>
            </w:r>
          </w:p>
        </w:tc>
        <w:tc>
          <w:tcPr>
            <w:tcW w:w="644" w:type="dxa"/>
          </w:tcPr>
          <w:p>
            <w:pPr>
              <w:pStyle w:val="TableParagraph"/>
              <w:spacing w:line="256" w:lineRule="exact"/>
              <w:ind w:left="178" w:right="1"/>
              <w:jc w:val="center"/>
              <w:rPr>
                <w:sz w:val="24"/>
              </w:rPr>
            </w:pPr>
            <w:r>
              <w:rPr>
                <w:sz w:val="24"/>
              </w:rPr>
              <w:t>15.8</w:t>
            </w:r>
          </w:p>
        </w:tc>
        <w:tc>
          <w:tcPr>
            <w:tcW w:w="1150" w:type="dxa"/>
          </w:tcPr>
          <w:p>
            <w:pPr>
              <w:pStyle w:val="TableParagraph"/>
              <w:spacing w:line="256" w:lineRule="exact"/>
              <w:ind w:left="291" w:right="175"/>
              <w:jc w:val="center"/>
              <w:rPr>
                <w:sz w:val="24"/>
              </w:rPr>
            </w:pPr>
            <w:r>
              <w:rPr>
                <w:sz w:val="24"/>
              </w:rPr>
              <w:t>5.5</w:t>
            </w:r>
          </w:p>
        </w:tc>
        <w:tc>
          <w:tcPr>
            <w:tcW w:w="679" w:type="dxa"/>
          </w:tcPr>
          <w:p>
            <w:pPr>
              <w:pStyle w:val="TableParagraph"/>
              <w:spacing w:line="256" w:lineRule="exact"/>
              <w:ind w:left="183"/>
              <w:jc w:val="center"/>
              <w:rPr>
                <w:sz w:val="24"/>
              </w:rPr>
            </w:pPr>
            <w:r>
              <w:rPr>
                <w:sz w:val="24"/>
              </w:rPr>
              <w:t>18.1</w:t>
            </w:r>
          </w:p>
        </w:tc>
        <w:tc>
          <w:tcPr>
            <w:tcW w:w="1210" w:type="dxa"/>
          </w:tcPr>
          <w:p>
            <w:pPr>
              <w:pStyle w:val="TableParagraph"/>
              <w:spacing w:line="256" w:lineRule="exact"/>
              <w:ind w:left="356" w:right="171"/>
              <w:jc w:val="center"/>
              <w:rPr>
                <w:sz w:val="24"/>
              </w:rPr>
            </w:pPr>
            <w:r>
              <w:rPr>
                <w:sz w:val="24"/>
              </w:rPr>
              <w:t>3.8</w:t>
            </w:r>
          </w:p>
        </w:tc>
        <w:tc>
          <w:tcPr>
            <w:tcW w:w="858" w:type="dxa"/>
          </w:tcPr>
          <w:p>
            <w:pPr>
              <w:pStyle w:val="TableParagraph"/>
              <w:spacing w:line="256" w:lineRule="exact"/>
              <w:ind w:left="223"/>
              <w:rPr>
                <w:sz w:val="24"/>
              </w:rPr>
            </w:pPr>
            <w:r>
              <w:rPr>
                <w:sz w:val="24"/>
              </w:rPr>
              <w:t>45.4</w:t>
            </w:r>
          </w:p>
        </w:tc>
        <w:tc>
          <w:tcPr>
            <w:tcW w:w="1031" w:type="dxa"/>
          </w:tcPr>
          <w:p>
            <w:pPr>
              <w:pStyle w:val="TableParagraph"/>
              <w:spacing w:line="256" w:lineRule="exact"/>
              <w:ind w:left="179" w:right="169"/>
              <w:jc w:val="center"/>
              <w:rPr>
                <w:sz w:val="24"/>
              </w:rPr>
            </w:pPr>
            <w:r>
              <w:rPr>
                <w:sz w:val="24"/>
              </w:rPr>
              <w:t>36.7</w:t>
            </w:r>
          </w:p>
        </w:tc>
        <w:tc>
          <w:tcPr>
            <w:tcW w:w="678" w:type="dxa"/>
          </w:tcPr>
          <w:p>
            <w:pPr>
              <w:pStyle w:val="TableParagraph"/>
              <w:spacing w:line="256" w:lineRule="exact"/>
              <w:ind w:right="30"/>
              <w:jc w:val="right"/>
              <w:rPr>
                <w:sz w:val="24"/>
              </w:rPr>
            </w:pPr>
            <w:r>
              <w:rPr>
                <w:sz w:val="24"/>
              </w:rPr>
              <w:t>48.0</w:t>
            </w:r>
          </w:p>
        </w:tc>
        <w:tc>
          <w:tcPr>
            <w:tcW w:w="1063" w:type="dxa"/>
          </w:tcPr>
          <w:p>
            <w:pPr>
              <w:pStyle w:val="TableParagraph"/>
              <w:spacing w:line="256" w:lineRule="exact"/>
              <w:ind w:left="361" w:right="19"/>
              <w:jc w:val="center"/>
              <w:rPr>
                <w:sz w:val="24"/>
              </w:rPr>
            </w:pPr>
            <w:r>
              <w:rPr>
                <w:sz w:val="24"/>
              </w:rPr>
              <w:t>30.9</w:t>
            </w:r>
          </w:p>
        </w:tc>
      </w:tr>
      <w:tr>
        <w:trPr>
          <w:trHeight w:val="411" w:hRule="atLeast"/>
        </w:trPr>
        <w:tc>
          <w:tcPr>
            <w:tcW w:w="1028" w:type="dxa"/>
          </w:tcPr>
          <w:p>
            <w:pPr>
              <w:pStyle w:val="TableParagraph"/>
              <w:spacing w:line="271" w:lineRule="exact"/>
              <w:ind w:left="50"/>
              <w:rPr>
                <w:sz w:val="24"/>
              </w:rPr>
            </w:pPr>
            <w:r>
              <w:rPr>
                <w:sz w:val="24"/>
              </w:rPr>
              <w:t>2002</w:t>
            </w:r>
          </w:p>
        </w:tc>
        <w:tc>
          <w:tcPr>
            <w:tcW w:w="644" w:type="dxa"/>
          </w:tcPr>
          <w:p>
            <w:pPr>
              <w:pStyle w:val="TableParagraph"/>
              <w:rPr>
                <w:sz w:val="22"/>
              </w:rPr>
            </w:pPr>
          </w:p>
        </w:tc>
        <w:tc>
          <w:tcPr>
            <w:tcW w:w="1150" w:type="dxa"/>
          </w:tcPr>
          <w:p>
            <w:pPr>
              <w:pStyle w:val="TableParagraph"/>
              <w:rPr>
                <w:sz w:val="22"/>
              </w:rPr>
            </w:pPr>
          </w:p>
        </w:tc>
        <w:tc>
          <w:tcPr>
            <w:tcW w:w="679" w:type="dxa"/>
          </w:tcPr>
          <w:p>
            <w:pPr>
              <w:pStyle w:val="TableParagraph"/>
              <w:spacing w:line="271" w:lineRule="exact"/>
              <w:ind w:left="182"/>
              <w:jc w:val="center"/>
              <w:rPr>
                <w:sz w:val="24"/>
              </w:rPr>
            </w:pPr>
            <w:r>
              <w:rPr>
                <w:sz w:val="24"/>
              </w:rPr>
              <w:t>18.8</w:t>
            </w:r>
          </w:p>
        </w:tc>
        <w:tc>
          <w:tcPr>
            <w:tcW w:w="1210" w:type="dxa"/>
          </w:tcPr>
          <w:p>
            <w:pPr>
              <w:pStyle w:val="TableParagraph"/>
              <w:spacing w:line="271" w:lineRule="exact"/>
              <w:ind w:left="355" w:right="171"/>
              <w:jc w:val="center"/>
              <w:rPr>
                <w:sz w:val="24"/>
              </w:rPr>
            </w:pPr>
            <w:r>
              <w:rPr>
                <w:sz w:val="24"/>
              </w:rPr>
              <w:t>3.7</w:t>
            </w:r>
          </w:p>
        </w:tc>
        <w:tc>
          <w:tcPr>
            <w:tcW w:w="858" w:type="dxa"/>
          </w:tcPr>
          <w:p>
            <w:pPr>
              <w:pStyle w:val="TableParagraph"/>
              <w:rPr>
                <w:sz w:val="22"/>
              </w:rPr>
            </w:pPr>
          </w:p>
        </w:tc>
        <w:tc>
          <w:tcPr>
            <w:tcW w:w="1031" w:type="dxa"/>
          </w:tcPr>
          <w:p>
            <w:pPr>
              <w:pStyle w:val="TableParagraph"/>
              <w:rPr>
                <w:sz w:val="22"/>
              </w:rPr>
            </w:pPr>
          </w:p>
        </w:tc>
        <w:tc>
          <w:tcPr>
            <w:tcW w:w="678" w:type="dxa"/>
          </w:tcPr>
          <w:p>
            <w:pPr>
              <w:pStyle w:val="TableParagraph"/>
              <w:spacing w:line="271" w:lineRule="exact"/>
              <w:ind w:right="30"/>
              <w:jc w:val="right"/>
              <w:rPr>
                <w:sz w:val="24"/>
              </w:rPr>
            </w:pPr>
            <w:r>
              <w:rPr>
                <w:sz w:val="24"/>
              </w:rPr>
              <w:t>47.6</w:t>
            </w:r>
          </w:p>
        </w:tc>
        <w:tc>
          <w:tcPr>
            <w:tcW w:w="1063" w:type="dxa"/>
          </w:tcPr>
          <w:p>
            <w:pPr>
              <w:pStyle w:val="TableParagraph"/>
              <w:spacing w:line="271" w:lineRule="exact"/>
              <w:ind w:left="361" w:right="19"/>
              <w:jc w:val="center"/>
              <w:rPr>
                <w:sz w:val="24"/>
              </w:rPr>
            </w:pPr>
            <w:r>
              <w:rPr>
                <w:sz w:val="24"/>
              </w:rPr>
              <w:t>30.1</w:t>
            </w:r>
          </w:p>
        </w:tc>
      </w:tr>
      <w:tr>
        <w:trPr>
          <w:trHeight w:val="361" w:hRule="atLeast"/>
        </w:trPr>
        <w:tc>
          <w:tcPr>
            <w:tcW w:w="1028" w:type="dxa"/>
          </w:tcPr>
          <w:p>
            <w:pPr>
              <w:pStyle w:val="TableParagraph"/>
              <w:spacing w:line="210" w:lineRule="exact" w:before="131"/>
              <w:ind w:left="50"/>
              <w:rPr>
                <w:sz w:val="20"/>
              </w:rPr>
            </w:pPr>
            <w:r>
              <w:rPr>
                <w:sz w:val="20"/>
              </w:rPr>
              <w:t>Notes</w:t>
            </w:r>
          </w:p>
        </w:tc>
        <w:tc>
          <w:tcPr>
            <w:tcW w:w="644" w:type="dxa"/>
          </w:tcPr>
          <w:p>
            <w:pPr>
              <w:pStyle w:val="TableParagraph"/>
              <w:rPr>
                <w:sz w:val="22"/>
              </w:rPr>
            </w:pPr>
          </w:p>
        </w:tc>
        <w:tc>
          <w:tcPr>
            <w:tcW w:w="1150" w:type="dxa"/>
          </w:tcPr>
          <w:p>
            <w:pPr>
              <w:pStyle w:val="TableParagraph"/>
              <w:rPr>
                <w:sz w:val="22"/>
              </w:rPr>
            </w:pPr>
          </w:p>
        </w:tc>
        <w:tc>
          <w:tcPr>
            <w:tcW w:w="679" w:type="dxa"/>
          </w:tcPr>
          <w:p>
            <w:pPr>
              <w:pStyle w:val="TableParagraph"/>
              <w:rPr>
                <w:sz w:val="22"/>
              </w:rPr>
            </w:pPr>
          </w:p>
        </w:tc>
        <w:tc>
          <w:tcPr>
            <w:tcW w:w="1210" w:type="dxa"/>
          </w:tcPr>
          <w:p>
            <w:pPr>
              <w:pStyle w:val="TableParagraph"/>
              <w:rPr>
                <w:sz w:val="22"/>
              </w:rPr>
            </w:pPr>
          </w:p>
        </w:tc>
        <w:tc>
          <w:tcPr>
            <w:tcW w:w="858" w:type="dxa"/>
          </w:tcPr>
          <w:p>
            <w:pPr>
              <w:pStyle w:val="TableParagraph"/>
              <w:rPr>
                <w:sz w:val="22"/>
              </w:rPr>
            </w:pPr>
          </w:p>
        </w:tc>
        <w:tc>
          <w:tcPr>
            <w:tcW w:w="1031" w:type="dxa"/>
          </w:tcPr>
          <w:p>
            <w:pPr>
              <w:pStyle w:val="TableParagraph"/>
              <w:rPr>
                <w:sz w:val="22"/>
              </w:rPr>
            </w:pPr>
          </w:p>
        </w:tc>
        <w:tc>
          <w:tcPr>
            <w:tcW w:w="678" w:type="dxa"/>
          </w:tcPr>
          <w:p>
            <w:pPr>
              <w:pStyle w:val="TableParagraph"/>
              <w:rPr>
                <w:sz w:val="22"/>
              </w:rPr>
            </w:pPr>
          </w:p>
        </w:tc>
        <w:tc>
          <w:tcPr>
            <w:tcW w:w="1063" w:type="dxa"/>
          </w:tcPr>
          <w:p>
            <w:pPr>
              <w:pStyle w:val="TableParagraph"/>
              <w:rPr>
                <w:sz w:val="22"/>
              </w:rPr>
            </w:pPr>
          </w:p>
        </w:tc>
      </w:tr>
    </w:tbl>
    <w:p>
      <w:pPr>
        <w:pStyle w:val="ListParagraph"/>
        <w:numPr>
          <w:ilvl w:val="0"/>
          <w:numId w:val="10"/>
        </w:numPr>
        <w:tabs>
          <w:tab w:pos="1045" w:val="left" w:leader="none"/>
          <w:tab w:pos="1046" w:val="left" w:leader="none"/>
        </w:tabs>
        <w:spacing w:line="240" w:lineRule="auto" w:before="0" w:after="0"/>
        <w:ind w:left="1045" w:right="0" w:hanging="721"/>
        <w:jc w:val="left"/>
        <w:rPr>
          <w:sz w:val="20"/>
        </w:rPr>
      </w:pPr>
      <w:r>
        <w:rPr>
          <w:sz w:val="20"/>
        </w:rPr>
        <w:t>As in Table</w:t>
      </w:r>
      <w:r>
        <w:rPr>
          <w:spacing w:val="-2"/>
          <w:sz w:val="20"/>
        </w:rPr>
        <w:t> </w:t>
      </w:r>
      <w:r>
        <w:rPr>
          <w:sz w:val="20"/>
        </w:rPr>
        <w:t>11.</w:t>
      </w:r>
    </w:p>
    <w:p>
      <w:pPr>
        <w:pStyle w:val="ListParagraph"/>
        <w:numPr>
          <w:ilvl w:val="0"/>
          <w:numId w:val="10"/>
        </w:numPr>
        <w:tabs>
          <w:tab w:pos="1045" w:val="left" w:leader="none"/>
          <w:tab w:pos="1046" w:val="left" w:leader="none"/>
        </w:tabs>
        <w:spacing w:line="240" w:lineRule="auto" w:before="1" w:after="0"/>
        <w:ind w:left="1045" w:right="664" w:hanging="720"/>
        <w:jc w:val="left"/>
        <w:rPr>
          <w:sz w:val="20"/>
        </w:rPr>
      </w:pPr>
      <w:r>
        <w:rPr>
          <w:sz w:val="20"/>
        </w:rPr>
        <w:t>BSQ (the bottom skill quartile) is based on educational qualifications. Until the early 1990s, those in the bottom skill quartile are a subset of those without qualifications. Later, those without qualifications are less than 25 per cent of prime age men. So the bottom quartile also includes some proportion of the next education group, ie. those with some GCSEs. NBSQ represents those outside the bottom skill</w:t>
      </w:r>
      <w:r>
        <w:rPr>
          <w:spacing w:val="-5"/>
          <w:sz w:val="20"/>
        </w:rPr>
        <w:t> </w:t>
      </w:r>
      <w:r>
        <w:rPr>
          <w:sz w:val="20"/>
        </w:rPr>
        <w:t>quartile.</w:t>
      </w:r>
    </w:p>
    <w:p>
      <w:pPr>
        <w:spacing w:after="0" w:line="240" w:lineRule="auto"/>
        <w:jc w:val="left"/>
        <w:rPr>
          <w:sz w:val="20"/>
        </w:rPr>
        <w:sectPr>
          <w:pgSz w:w="12240" w:h="15840"/>
          <w:pgMar w:header="214" w:footer="0" w:top="800" w:bottom="280" w:left="1640" w:right="1400"/>
        </w:sectPr>
      </w:pPr>
    </w:p>
    <w:p>
      <w:pPr>
        <w:spacing w:before="122"/>
        <w:ind w:left="0" w:right="242" w:firstLine="0"/>
        <w:jc w:val="center"/>
        <w:rPr>
          <w:b/>
          <w:sz w:val="24"/>
        </w:rPr>
      </w:pPr>
      <w:r>
        <w:rPr>
          <w:b/>
          <w:sz w:val="24"/>
          <w:u w:val="thick"/>
        </w:rPr>
        <w:t>Table 14</w:t>
      </w:r>
    </w:p>
    <w:p>
      <w:pPr>
        <w:pStyle w:val="BodyText"/>
        <w:spacing w:before="2"/>
        <w:rPr>
          <w:b/>
          <w:sz w:val="16"/>
        </w:rPr>
      </w:pPr>
    </w:p>
    <w:p>
      <w:pPr>
        <w:spacing w:before="90"/>
        <w:ind w:left="0" w:right="239" w:firstLine="0"/>
        <w:jc w:val="center"/>
        <w:rPr>
          <w:b/>
          <w:sz w:val="24"/>
        </w:rPr>
      </w:pPr>
      <w:r>
        <w:rPr>
          <w:b/>
          <w:sz w:val="24"/>
          <w:u w:val="thick"/>
        </w:rPr>
        <w:t>Percentage of Men Affected by Chronic Illness</w:t>
      </w:r>
    </w:p>
    <w:p>
      <w:pPr>
        <w:pStyle w:val="BodyText"/>
        <w:spacing w:before="8"/>
        <w:rPr>
          <w:b/>
          <w:sz w:val="2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8"/>
        <w:gridCol w:w="921"/>
        <w:gridCol w:w="608"/>
        <w:gridCol w:w="952"/>
        <w:gridCol w:w="875"/>
        <w:gridCol w:w="608"/>
        <w:gridCol w:w="952"/>
        <w:gridCol w:w="875"/>
        <w:gridCol w:w="609"/>
        <w:gridCol w:w="630"/>
      </w:tblGrid>
      <w:tr>
        <w:trPr>
          <w:trHeight w:val="799" w:hRule="atLeast"/>
        </w:trPr>
        <w:tc>
          <w:tcPr>
            <w:tcW w:w="1138" w:type="dxa"/>
          </w:tcPr>
          <w:p>
            <w:pPr>
              <w:pStyle w:val="TableParagraph"/>
              <w:spacing w:line="221" w:lineRule="exact"/>
              <w:ind w:left="50"/>
              <w:rPr>
                <w:sz w:val="20"/>
              </w:rPr>
            </w:pPr>
            <w:r>
              <w:rPr>
                <w:sz w:val="20"/>
              </w:rPr>
              <w:t>Ages</w:t>
            </w:r>
          </w:p>
        </w:tc>
        <w:tc>
          <w:tcPr>
            <w:tcW w:w="921" w:type="dxa"/>
          </w:tcPr>
          <w:p>
            <w:pPr>
              <w:pStyle w:val="TableParagraph"/>
              <w:rPr>
                <w:b/>
                <w:sz w:val="22"/>
              </w:rPr>
            </w:pPr>
          </w:p>
          <w:p>
            <w:pPr>
              <w:pStyle w:val="TableParagraph"/>
              <w:spacing w:before="196"/>
              <w:ind w:right="80"/>
              <w:jc w:val="right"/>
              <w:rPr>
                <w:sz w:val="20"/>
              </w:rPr>
            </w:pPr>
            <w:r>
              <w:rPr>
                <w:w w:val="95"/>
                <w:sz w:val="20"/>
              </w:rPr>
              <w:t>LLSI</w:t>
            </w:r>
          </w:p>
        </w:tc>
        <w:tc>
          <w:tcPr>
            <w:tcW w:w="608" w:type="dxa"/>
          </w:tcPr>
          <w:p>
            <w:pPr>
              <w:pStyle w:val="TableParagraph"/>
              <w:spacing w:line="221" w:lineRule="exact"/>
              <w:ind w:left="82"/>
              <w:rPr>
                <w:sz w:val="20"/>
              </w:rPr>
            </w:pPr>
            <w:r>
              <w:rPr>
                <w:sz w:val="20"/>
              </w:rPr>
              <w:t>25-64</w:t>
            </w:r>
          </w:p>
        </w:tc>
        <w:tc>
          <w:tcPr>
            <w:tcW w:w="952" w:type="dxa"/>
          </w:tcPr>
          <w:p>
            <w:pPr>
              <w:pStyle w:val="TableParagraph"/>
              <w:rPr>
                <w:b/>
                <w:sz w:val="22"/>
              </w:rPr>
            </w:pPr>
          </w:p>
          <w:p>
            <w:pPr>
              <w:pStyle w:val="TableParagraph"/>
              <w:spacing w:before="196"/>
              <w:ind w:left="56"/>
              <w:rPr>
                <w:sz w:val="20"/>
              </w:rPr>
            </w:pPr>
            <w:r>
              <w:rPr>
                <w:sz w:val="20"/>
              </w:rPr>
              <w:t>LHPD</w:t>
            </w:r>
          </w:p>
        </w:tc>
        <w:tc>
          <w:tcPr>
            <w:tcW w:w="875" w:type="dxa"/>
          </w:tcPr>
          <w:p>
            <w:pPr>
              <w:pStyle w:val="TableParagraph"/>
              <w:rPr>
                <w:b/>
                <w:sz w:val="22"/>
              </w:rPr>
            </w:pPr>
          </w:p>
          <w:p>
            <w:pPr>
              <w:pStyle w:val="TableParagraph"/>
              <w:spacing w:before="196"/>
              <w:ind w:right="82"/>
              <w:jc w:val="right"/>
              <w:rPr>
                <w:sz w:val="20"/>
              </w:rPr>
            </w:pPr>
            <w:r>
              <w:rPr>
                <w:w w:val="95"/>
                <w:sz w:val="20"/>
              </w:rPr>
              <w:t>LLSI</w:t>
            </w:r>
          </w:p>
        </w:tc>
        <w:tc>
          <w:tcPr>
            <w:tcW w:w="608" w:type="dxa"/>
          </w:tcPr>
          <w:p>
            <w:pPr>
              <w:pStyle w:val="TableParagraph"/>
              <w:spacing w:line="221" w:lineRule="exact"/>
              <w:ind w:left="80"/>
              <w:rPr>
                <w:sz w:val="20"/>
              </w:rPr>
            </w:pPr>
            <w:r>
              <w:rPr>
                <w:sz w:val="20"/>
              </w:rPr>
              <w:t>25-54</w:t>
            </w:r>
          </w:p>
        </w:tc>
        <w:tc>
          <w:tcPr>
            <w:tcW w:w="952" w:type="dxa"/>
          </w:tcPr>
          <w:p>
            <w:pPr>
              <w:pStyle w:val="TableParagraph"/>
              <w:rPr>
                <w:b/>
                <w:sz w:val="22"/>
              </w:rPr>
            </w:pPr>
          </w:p>
          <w:p>
            <w:pPr>
              <w:pStyle w:val="TableParagraph"/>
              <w:spacing w:before="196"/>
              <w:ind w:left="55"/>
              <w:rPr>
                <w:sz w:val="20"/>
              </w:rPr>
            </w:pPr>
            <w:r>
              <w:rPr>
                <w:sz w:val="20"/>
              </w:rPr>
              <w:t>LHPD</w:t>
            </w:r>
          </w:p>
        </w:tc>
        <w:tc>
          <w:tcPr>
            <w:tcW w:w="875" w:type="dxa"/>
          </w:tcPr>
          <w:p>
            <w:pPr>
              <w:pStyle w:val="TableParagraph"/>
              <w:rPr>
                <w:b/>
                <w:sz w:val="22"/>
              </w:rPr>
            </w:pPr>
          </w:p>
          <w:p>
            <w:pPr>
              <w:pStyle w:val="TableParagraph"/>
              <w:spacing w:before="196"/>
              <w:ind w:right="83"/>
              <w:jc w:val="right"/>
              <w:rPr>
                <w:sz w:val="20"/>
              </w:rPr>
            </w:pPr>
            <w:r>
              <w:rPr>
                <w:w w:val="95"/>
                <w:sz w:val="20"/>
              </w:rPr>
              <w:t>LLSI</w:t>
            </w:r>
          </w:p>
        </w:tc>
        <w:tc>
          <w:tcPr>
            <w:tcW w:w="609" w:type="dxa"/>
          </w:tcPr>
          <w:p>
            <w:pPr>
              <w:pStyle w:val="TableParagraph"/>
              <w:spacing w:line="221" w:lineRule="exact"/>
              <w:ind w:left="78"/>
              <w:rPr>
                <w:sz w:val="20"/>
              </w:rPr>
            </w:pPr>
            <w:r>
              <w:rPr>
                <w:sz w:val="20"/>
              </w:rPr>
              <w:t>55-64</w:t>
            </w:r>
          </w:p>
        </w:tc>
        <w:tc>
          <w:tcPr>
            <w:tcW w:w="630" w:type="dxa"/>
          </w:tcPr>
          <w:p>
            <w:pPr>
              <w:pStyle w:val="TableParagraph"/>
              <w:rPr>
                <w:b/>
                <w:sz w:val="22"/>
              </w:rPr>
            </w:pPr>
          </w:p>
          <w:p>
            <w:pPr>
              <w:pStyle w:val="TableParagraph"/>
              <w:spacing w:before="196"/>
              <w:ind w:left="33" w:right="33"/>
              <w:jc w:val="center"/>
              <w:rPr>
                <w:sz w:val="20"/>
              </w:rPr>
            </w:pPr>
            <w:r>
              <w:rPr>
                <w:sz w:val="20"/>
              </w:rPr>
              <w:t>LHPD</w:t>
            </w:r>
          </w:p>
        </w:tc>
      </w:tr>
      <w:tr>
        <w:trPr>
          <w:trHeight w:val="345" w:hRule="atLeast"/>
        </w:trPr>
        <w:tc>
          <w:tcPr>
            <w:tcW w:w="1138" w:type="dxa"/>
          </w:tcPr>
          <w:p>
            <w:pPr>
              <w:pStyle w:val="TableParagraph"/>
              <w:spacing w:line="215" w:lineRule="exact" w:before="111"/>
              <w:ind w:left="50"/>
              <w:rPr>
                <w:sz w:val="20"/>
              </w:rPr>
            </w:pPr>
            <w:r>
              <w:rPr>
                <w:sz w:val="20"/>
              </w:rPr>
              <w:t>1972-76</w:t>
            </w:r>
          </w:p>
        </w:tc>
        <w:tc>
          <w:tcPr>
            <w:tcW w:w="921" w:type="dxa"/>
          </w:tcPr>
          <w:p>
            <w:pPr>
              <w:pStyle w:val="TableParagraph"/>
              <w:spacing w:line="215" w:lineRule="exact" w:before="111"/>
              <w:ind w:right="113"/>
              <w:jc w:val="right"/>
              <w:rPr>
                <w:sz w:val="20"/>
              </w:rPr>
            </w:pPr>
            <w:r>
              <w:rPr>
                <w:sz w:val="20"/>
              </w:rPr>
              <w:t>15.0</w:t>
            </w:r>
          </w:p>
        </w:tc>
        <w:tc>
          <w:tcPr>
            <w:tcW w:w="608" w:type="dxa"/>
          </w:tcPr>
          <w:p>
            <w:pPr>
              <w:pStyle w:val="TableParagraph"/>
              <w:rPr>
                <w:sz w:val="20"/>
              </w:rPr>
            </w:pPr>
          </w:p>
        </w:tc>
        <w:tc>
          <w:tcPr>
            <w:tcW w:w="952" w:type="dxa"/>
          </w:tcPr>
          <w:p>
            <w:pPr>
              <w:pStyle w:val="TableParagraph"/>
              <w:rPr>
                <w:sz w:val="20"/>
              </w:rPr>
            </w:pPr>
          </w:p>
        </w:tc>
        <w:tc>
          <w:tcPr>
            <w:tcW w:w="875" w:type="dxa"/>
          </w:tcPr>
          <w:p>
            <w:pPr>
              <w:pStyle w:val="TableParagraph"/>
              <w:spacing w:line="215" w:lineRule="exact" w:before="111"/>
              <w:ind w:right="115"/>
              <w:jc w:val="right"/>
              <w:rPr>
                <w:sz w:val="20"/>
              </w:rPr>
            </w:pPr>
            <w:r>
              <w:rPr>
                <w:sz w:val="20"/>
              </w:rPr>
              <w:t>11.2</w:t>
            </w:r>
          </w:p>
        </w:tc>
        <w:tc>
          <w:tcPr>
            <w:tcW w:w="608" w:type="dxa"/>
          </w:tcPr>
          <w:p>
            <w:pPr>
              <w:pStyle w:val="TableParagraph"/>
              <w:rPr>
                <w:sz w:val="20"/>
              </w:rPr>
            </w:pPr>
          </w:p>
        </w:tc>
        <w:tc>
          <w:tcPr>
            <w:tcW w:w="952" w:type="dxa"/>
          </w:tcPr>
          <w:p>
            <w:pPr>
              <w:pStyle w:val="TableParagraph"/>
              <w:rPr>
                <w:sz w:val="20"/>
              </w:rPr>
            </w:pPr>
          </w:p>
        </w:tc>
        <w:tc>
          <w:tcPr>
            <w:tcW w:w="875" w:type="dxa"/>
          </w:tcPr>
          <w:p>
            <w:pPr>
              <w:pStyle w:val="TableParagraph"/>
              <w:spacing w:line="215" w:lineRule="exact" w:before="111"/>
              <w:ind w:right="116"/>
              <w:jc w:val="right"/>
              <w:rPr>
                <w:sz w:val="20"/>
              </w:rPr>
            </w:pPr>
            <w:r>
              <w:rPr>
                <w:sz w:val="20"/>
              </w:rPr>
              <w:t>28.1</w:t>
            </w:r>
          </w:p>
        </w:tc>
        <w:tc>
          <w:tcPr>
            <w:tcW w:w="609" w:type="dxa"/>
          </w:tcPr>
          <w:p>
            <w:pPr>
              <w:pStyle w:val="TableParagraph"/>
              <w:rPr>
                <w:sz w:val="20"/>
              </w:rPr>
            </w:pPr>
          </w:p>
        </w:tc>
        <w:tc>
          <w:tcPr>
            <w:tcW w:w="630" w:type="dxa"/>
          </w:tcPr>
          <w:p>
            <w:pPr>
              <w:pStyle w:val="TableParagraph"/>
              <w:rPr>
                <w:sz w:val="20"/>
              </w:rPr>
            </w:pPr>
          </w:p>
        </w:tc>
      </w:tr>
      <w:tr>
        <w:trPr>
          <w:trHeight w:val="230" w:hRule="atLeast"/>
        </w:trPr>
        <w:tc>
          <w:tcPr>
            <w:tcW w:w="1138" w:type="dxa"/>
          </w:tcPr>
          <w:p>
            <w:pPr>
              <w:pStyle w:val="TableParagraph"/>
              <w:spacing w:line="210" w:lineRule="exact"/>
              <w:ind w:left="50"/>
              <w:rPr>
                <w:sz w:val="20"/>
              </w:rPr>
            </w:pPr>
            <w:r>
              <w:rPr>
                <w:sz w:val="20"/>
              </w:rPr>
              <w:t>1979-81</w:t>
            </w:r>
          </w:p>
        </w:tc>
        <w:tc>
          <w:tcPr>
            <w:tcW w:w="921" w:type="dxa"/>
          </w:tcPr>
          <w:p>
            <w:pPr>
              <w:pStyle w:val="TableParagraph"/>
              <w:spacing w:line="210" w:lineRule="exact"/>
              <w:ind w:right="113"/>
              <w:jc w:val="right"/>
              <w:rPr>
                <w:sz w:val="20"/>
              </w:rPr>
            </w:pPr>
            <w:r>
              <w:rPr>
                <w:sz w:val="20"/>
              </w:rPr>
              <w:t>18.7</w:t>
            </w:r>
          </w:p>
        </w:tc>
        <w:tc>
          <w:tcPr>
            <w:tcW w:w="608" w:type="dxa"/>
          </w:tcPr>
          <w:p>
            <w:pPr>
              <w:pStyle w:val="TableParagraph"/>
              <w:rPr>
                <w:sz w:val="16"/>
              </w:rPr>
            </w:pPr>
          </w:p>
        </w:tc>
        <w:tc>
          <w:tcPr>
            <w:tcW w:w="952" w:type="dxa"/>
          </w:tcPr>
          <w:p>
            <w:pPr>
              <w:pStyle w:val="TableParagraph"/>
              <w:rPr>
                <w:sz w:val="16"/>
              </w:rPr>
            </w:pPr>
          </w:p>
        </w:tc>
        <w:tc>
          <w:tcPr>
            <w:tcW w:w="875" w:type="dxa"/>
          </w:tcPr>
          <w:p>
            <w:pPr>
              <w:pStyle w:val="TableParagraph"/>
              <w:spacing w:line="210" w:lineRule="exact"/>
              <w:ind w:right="115"/>
              <w:jc w:val="right"/>
              <w:rPr>
                <w:sz w:val="20"/>
              </w:rPr>
            </w:pPr>
            <w:r>
              <w:rPr>
                <w:sz w:val="20"/>
              </w:rPr>
              <w:t>14.7</w:t>
            </w:r>
          </w:p>
        </w:tc>
        <w:tc>
          <w:tcPr>
            <w:tcW w:w="608" w:type="dxa"/>
          </w:tcPr>
          <w:p>
            <w:pPr>
              <w:pStyle w:val="TableParagraph"/>
              <w:rPr>
                <w:sz w:val="16"/>
              </w:rPr>
            </w:pPr>
          </w:p>
        </w:tc>
        <w:tc>
          <w:tcPr>
            <w:tcW w:w="952" w:type="dxa"/>
          </w:tcPr>
          <w:p>
            <w:pPr>
              <w:pStyle w:val="TableParagraph"/>
              <w:rPr>
                <w:sz w:val="16"/>
              </w:rPr>
            </w:pPr>
          </w:p>
        </w:tc>
        <w:tc>
          <w:tcPr>
            <w:tcW w:w="875" w:type="dxa"/>
          </w:tcPr>
          <w:p>
            <w:pPr>
              <w:pStyle w:val="TableParagraph"/>
              <w:spacing w:line="210" w:lineRule="exact"/>
              <w:ind w:right="116"/>
              <w:jc w:val="right"/>
              <w:rPr>
                <w:sz w:val="20"/>
              </w:rPr>
            </w:pPr>
            <w:r>
              <w:rPr>
                <w:sz w:val="20"/>
              </w:rPr>
              <w:t>32.8</w:t>
            </w:r>
          </w:p>
        </w:tc>
        <w:tc>
          <w:tcPr>
            <w:tcW w:w="609" w:type="dxa"/>
          </w:tcPr>
          <w:p>
            <w:pPr>
              <w:pStyle w:val="TableParagraph"/>
              <w:rPr>
                <w:sz w:val="16"/>
              </w:rPr>
            </w:pPr>
          </w:p>
        </w:tc>
        <w:tc>
          <w:tcPr>
            <w:tcW w:w="630" w:type="dxa"/>
          </w:tcPr>
          <w:p>
            <w:pPr>
              <w:pStyle w:val="TableParagraph"/>
              <w:rPr>
                <w:sz w:val="16"/>
              </w:rPr>
            </w:pPr>
          </w:p>
        </w:tc>
      </w:tr>
      <w:tr>
        <w:trPr>
          <w:trHeight w:val="230" w:hRule="atLeast"/>
        </w:trPr>
        <w:tc>
          <w:tcPr>
            <w:tcW w:w="1138" w:type="dxa"/>
          </w:tcPr>
          <w:p>
            <w:pPr>
              <w:pStyle w:val="TableParagraph"/>
              <w:spacing w:line="210" w:lineRule="exact"/>
              <w:ind w:left="50"/>
              <w:rPr>
                <w:sz w:val="20"/>
              </w:rPr>
            </w:pPr>
            <w:r>
              <w:rPr>
                <w:sz w:val="20"/>
              </w:rPr>
              <w:t>1982-86</w:t>
            </w:r>
          </w:p>
        </w:tc>
        <w:tc>
          <w:tcPr>
            <w:tcW w:w="921" w:type="dxa"/>
          </w:tcPr>
          <w:p>
            <w:pPr>
              <w:pStyle w:val="TableParagraph"/>
              <w:spacing w:line="210" w:lineRule="exact"/>
              <w:ind w:right="114"/>
              <w:jc w:val="right"/>
              <w:rPr>
                <w:sz w:val="20"/>
              </w:rPr>
            </w:pPr>
            <w:r>
              <w:rPr>
                <w:sz w:val="20"/>
              </w:rPr>
              <w:t>18.2</w:t>
            </w:r>
          </w:p>
        </w:tc>
        <w:tc>
          <w:tcPr>
            <w:tcW w:w="608" w:type="dxa"/>
          </w:tcPr>
          <w:p>
            <w:pPr>
              <w:pStyle w:val="TableParagraph"/>
              <w:rPr>
                <w:sz w:val="16"/>
              </w:rPr>
            </w:pPr>
          </w:p>
        </w:tc>
        <w:tc>
          <w:tcPr>
            <w:tcW w:w="952" w:type="dxa"/>
          </w:tcPr>
          <w:p>
            <w:pPr>
              <w:pStyle w:val="TableParagraph"/>
              <w:spacing w:line="210" w:lineRule="exact"/>
              <w:ind w:left="139"/>
              <w:rPr>
                <w:sz w:val="20"/>
              </w:rPr>
            </w:pPr>
            <w:r>
              <w:rPr>
                <w:sz w:val="20"/>
              </w:rPr>
              <w:t>12.7</w:t>
            </w:r>
          </w:p>
        </w:tc>
        <w:tc>
          <w:tcPr>
            <w:tcW w:w="875" w:type="dxa"/>
          </w:tcPr>
          <w:p>
            <w:pPr>
              <w:pStyle w:val="TableParagraph"/>
              <w:spacing w:line="210" w:lineRule="exact"/>
              <w:ind w:right="115"/>
              <w:jc w:val="right"/>
              <w:rPr>
                <w:sz w:val="20"/>
              </w:rPr>
            </w:pPr>
            <w:r>
              <w:rPr>
                <w:sz w:val="20"/>
              </w:rPr>
              <w:t>14.0</w:t>
            </w:r>
          </w:p>
        </w:tc>
        <w:tc>
          <w:tcPr>
            <w:tcW w:w="608" w:type="dxa"/>
          </w:tcPr>
          <w:p>
            <w:pPr>
              <w:pStyle w:val="TableParagraph"/>
              <w:rPr>
                <w:sz w:val="16"/>
              </w:rPr>
            </w:pPr>
          </w:p>
        </w:tc>
        <w:tc>
          <w:tcPr>
            <w:tcW w:w="952" w:type="dxa"/>
          </w:tcPr>
          <w:p>
            <w:pPr>
              <w:pStyle w:val="TableParagraph"/>
              <w:spacing w:line="210" w:lineRule="exact"/>
              <w:ind w:left="188"/>
              <w:rPr>
                <w:sz w:val="20"/>
              </w:rPr>
            </w:pPr>
            <w:r>
              <w:rPr>
                <w:sz w:val="20"/>
              </w:rPr>
              <w:t>8.7</w:t>
            </w:r>
          </w:p>
        </w:tc>
        <w:tc>
          <w:tcPr>
            <w:tcW w:w="875" w:type="dxa"/>
          </w:tcPr>
          <w:p>
            <w:pPr>
              <w:pStyle w:val="TableParagraph"/>
              <w:spacing w:line="210" w:lineRule="exact"/>
              <w:ind w:right="116"/>
              <w:jc w:val="right"/>
              <w:rPr>
                <w:sz w:val="20"/>
              </w:rPr>
            </w:pPr>
            <w:r>
              <w:rPr>
                <w:sz w:val="20"/>
              </w:rPr>
              <w:t>33.2</w:t>
            </w:r>
          </w:p>
        </w:tc>
        <w:tc>
          <w:tcPr>
            <w:tcW w:w="609" w:type="dxa"/>
          </w:tcPr>
          <w:p>
            <w:pPr>
              <w:pStyle w:val="TableParagraph"/>
              <w:rPr>
                <w:sz w:val="16"/>
              </w:rPr>
            </w:pPr>
          </w:p>
        </w:tc>
        <w:tc>
          <w:tcPr>
            <w:tcW w:w="630" w:type="dxa"/>
          </w:tcPr>
          <w:p>
            <w:pPr>
              <w:pStyle w:val="TableParagraph"/>
              <w:spacing w:line="210" w:lineRule="exact"/>
              <w:ind w:left="33" w:right="33"/>
              <w:jc w:val="center"/>
              <w:rPr>
                <w:sz w:val="20"/>
              </w:rPr>
            </w:pPr>
            <w:r>
              <w:rPr>
                <w:sz w:val="20"/>
              </w:rPr>
              <w:t>27.1</w:t>
            </w:r>
          </w:p>
        </w:tc>
      </w:tr>
      <w:tr>
        <w:trPr>
          <w:trHeight w:val="229" w:hRule="atLeast"/>
        </w:trPr>
        <w:tc>
          <w:tcPr>
            <w:tcW w:w="1138" w:type="dxa"/>
          </w:tcPr>
          <w:p>
            <w:pPr>
              <w:pStyle w:val="TableParagraph"/>
              <w:spacing w:line="209" w:lineRule="exact"/>
              <w:ind w:left="50"/>
              <w:rPr>
                <w:sz w:val="20"/>
              </w:rPr>
            </w:pPr>
            <w:r>
              <w:rPr>
                <w:sz w:val="20"/>
              </w:rPr>
              <w:t>1987-91</w:t>
            </w:r>
          </w:p>
        </w:tc>
        <w:tc>
          <w:tcPr>
            <w:tcW w:w="921" w:type="dxa"/>
          </w:tcPr>
          <w:p>
            <w:pPr>
              <w:pStyle w:val="TableParagraph"/>
              <w:spacing w:line="209" w:lineRule="exact"/>
              <w:ind w:right="114"/>
              <w:jc w:val="right"/>
              <w:rPr>
                <w:sz w:val="20"/>
              </w:rPr>
            </w:pPr>
            <w:r>
              <w:rPr>
                <w:sz w:val="20"/>
              </w:rPr>
              <w:t>19.0</w:t>
            </w:r>
          </w:p>
        </w:tc>
        <w:tc>
          <w:tcPr>
            <w:tcW w:w="608" w:type="dxa"/>
          </w:tcPr>
          <w:p>
            <w:pPr>
              <w:pStyle w:val="TableParagraph"/>
              <w:rPr>
                <w:sz w:val="16"/>
              </w:rPr>
            </w:pPr>
          </w:p>
        </w:tc>
        <w:tc>
          <w:tcPr>
            <w:tcW w:w="952" w:type="dxa"/>
          </w:tcPr>
          <w:p>
            <w:pPr>
              <w:pStyle w:val="TableParagraph"/>
              <w:spacing w:line="209" w:lineRule="exact"/>
              <w:ind w:left="140"/>
              <w:rPr>
                <w:sz w:val="20"/>
              </w:rPr>
            </w:pPr>
            <w:r>
              <w:rPr>
                <w:sz w:val="20"/>
              </w:rPr>
              <w:t>14.8</w:t>
            </w:r>
          </w:p>
        </w:tc>
        <w:tc>
          <w:tcPr>
            <w:tcW w:w="875" w:type="dxa"/>
          </w:tcPr>
          <w:p>
            <w:pPr>
              <w:pStyle w:val="TableParagraph"/>
              <w:spacing w:line="209" w:lineRule="exact"/>
              <w:ind w:right="115"/>
              <w:jc w:val="right"/>
              <w:rPr>
                <w:sz w:val="20"/>
              </w:rPr>
            </w:pPr>
            <w:r>
              <w:rPr>
                <w:sz w:val="20"/>
              </w:rPr>
              <w:t>14.8</w:t>
            </w:r>
          </w:p>
        </w:tc>
        <w:tc>
          <w:tcPr>
            <w:tcW w:w="608" w:type="dxa"/>
          </w:tcPr>
          <w:p>
            <w:pPr>
              <w:pStyle w:val="TableParagraph"/>
              <w:rPr>
                <w:sz w:val="16"/>
              </w:rPr>
            </w:pPr>
          </w:p>
        </w:tc>
        <w:tc>
          <w:tcPr>
            <w:tcW w:w="952" w:type="dxa"/>
          </w:tcPr>
          <w:p>
            <w:pPr>
              <w:pStyle w:val="TableParagraph"/>
              <w:spacing w:line="209" w:lineRule="exact"/>
              <w:ind w:left="138"/>
              <w:rPr>
                <w:sz w:val="20"/>
              </w:rPr>
            </w:pPr>
            <w:r>
              <w:rPr>
                <w:sz w:val="20"/>
              </w:rPr>
              <w:t>10.4</w:t>
            </w:r>
          </w:p>
        </w:tc>
        <w:tc>
          <w:tcPr>
            <w:tcW w:w="875" w:type="dxa"/>
          </w:tcPr>
          <w:p>
            <w:pPr>
              <w:pStyle w:val="TableParagraph"/>
              <w:spacing w:line="209" w:lineRule="exact"/>
              <w:ind w:right="116"/>
              <w:jc w:val="right"/>
              <w:rPr>
                <w:sz w:val="20"/>
              </w:rPr>
            </w:pPr>
            <w:r>
              <w:rPr>
                <w:sz w:val="20"/>
              </w:rPr>
              <w:t>35.0</w:t>
            </w:r>
          </w:p>
        </w:tc>
        <w:tc>
          <w:tcPr>
            <w:tcW w:w="609" w:type="dxa"/>
          </w:tcPr>
          <w:p>
            <w:pPr>
              <w:pStyle w:val="TableParagraph"/>
              <w:rPr>
                <w:sz w:val="16"/>
              </w:rPr>
            </w:pPr>
          </w:p>
        </w:tc>
        <w:tc>
          <w:tcPr>
            <w:tcW w:w="630" w:type="dxa"/>
          </w:tcPr>
          <w:p>
            <w:pPr>
              <w:pStyle w:val="TableParagraph"/>
              <w:spacing w:line="209" w:lineRule="exact"/>
              <w:ind w:left="33" w:right="32"/>
              <w:jc w:val="center"/>
              <w:rPr>
                <w:sz w:val="20"/>
              </w:rPr>
            </w:pPr>
            <w:r>
              <w:rPr>
                <w:sz w:val="20"/>
              </w:rPr>
              <w:t>31.8</w:t>
            </w:r>
          </w:p>
        </w:tc>
      </w:tr>
      <w:tr>
        <w:trPr>
          <w:trHeight w:val="229" w:hRule="atLeast"/>
        </w:trPr>
        <w:tc>
          <w:tcPr>
            <w:tcW w:w="1138" w:type="dxa"/>
          </w:tcPr>
          <w:p>
            <w:pPr>
              <w:pStyle w:val="TableParagraph"/>
              <w:spacing w:line="209" w:lineRule="exact"/>
              <w:ind w:left="50"/>
              <w:rPr>
                <w:sz w:val="20"/>
              </w:rPr>
            </w:pPr>
            <w:r>
              <w:rPr>
                <w:sz w:val="20"/>
              </w:rPr>
              <w:t>1992-96</w:t>
            </w:r>
          </w:p>
        </w:tc>
        <w:tc>
          <w:tcPr>
            <w:tcW w:w="921" w:type="dxa"/>
          </w:tcPr>
          <w:p>
            <w:pPr>
              <w:pStyle w:val="TableParagraph"/>
              <w:spacing w:line="209" w:lineRule="exact"/>
              <w:ind w:right="114"/>
              <w:jc w:val="right"/>
              <w:rPr>
                <w:sz w:val="20"/>
              </w:rPr>
            </w:pPr>
            <w:r>
              <w:rPr>
                <w:sz w:val="20"/>
              </w:rPr>
              <w:t>20.0</w:t>
            </w:r>
          </w:p>
        </w:tc>
        <w:tc>
          <w:tcPr>
            <w:tcW w:w="608" w:type="dxa"/>
          </w:tcPr>
          <w:p>
            <w:pPr>
              <w:pStyle w:val="TableParagraph"/>
              <w:rPr>
                <w:sz w:val="16"/>
              </w:rPr>
            </w:pPr>
          </w:p>
        </w:tc>
        <w:tc>
          <w:tcPr>
            <w:tcW w:w="952" w:type="dxa"/>
          </w:tcPr>
          <w:p>
            <w:pPr>
              <w:pStyle w:val="TableParagraph"/>
              <w:spacing w:line="209" w:lineRule="exact"/>
              <w:ind w:left="140"/>
              <w:rPr>
                <w:sz w:val="20"/>
              </w:rPr>
            </w:pPr>
            <w:r>
              <w:rPr>
                <w:sz w:val="20"/>
              </w:rPr>
              <w:t>16.5</w:t>
            </w:r>
          </w:p>
        </w:tc>
        <w:tc>
          <w:tcPr>
            <w:tcW w:w="875" w:type="dxa"/>
          </w:tcPr>
          <w:p>
            <w:pPr>
              <w:pStyle w:val="TableParagraph"/>
              <w:spacing w:line="209" w:lineRule="exact"/>
              <w:ind w:right="115"/>
              <w:jc w:val="right"/>
              <w:rPr>
                <w:sz w:val="20"/>
              </w:rPr>
            </w:pPr>
            <w:r>
              <w:rPr>
                <w:sz w:val="20"/>
              </w:rPr>
              <w:t>16.2</w:t>
            </w:r>
          </w:p>
        </w:tc>
        <w:tc>
          <w:tcPr>
            <w:tcW w:w="608" w:type="dxa"/>
          </w:tcPr>
          <w:p>
            <w:pPr>
              <w:pStyle w:val="TableParagraph"/>
              <w:rPr>
                <w:sz w:val="16"/>
              </w:rPr>
            </w:pPr>
          </w:p>
        </w:tc>
        <w:tc>
          <w:tcPr>
            <w:tcW w:w="952" w:type="dxa"/>
          </w:tcPr>
          <w:p>
            <w:pPr>
              <w:pStyle w:val="TableParagraph"/>
              <w:spacing w:line="209" w:lineRule="exact"/>
              <w:ind w:left="138"/>
              <w:rPr>
                <w:sz w:val="20"/>
              </w:rPr>
            </w:pPr>
            <w:r>
              <w:rPr>
                <w:sz w:val="20"/>
              </w:rPr>
              <w:t>12.2</w:t>
            </w:r>
          </w:p>
        </w:tc>
        <w:tc>
          <w:tcPr>
            <w:tcW w:w="875" w:type="dxa"/>
          </w:tcPr>
          <w:p>
            <w:pPr>
              <w:pStyle w:val="TableParagraph"/>
              <w:spacing w:line="209" w:lineRule="exact"/>
              <w:ind w:right="116"/>
              <w:jc w:val="right"/>
              <w:rPr>
                <w:sz w:val="20"/>
              </w:rPr>
            </w:pPr>
            <w:r>
              <w:rPr>
                <w:sz w:val="20"/>
              </w:rPr>
              <w:t>35.5</w:t>
            </w:r>
          </w:p>
        </w:tc>
        <w:tc>
          <w:tcPr>
            <w:tcW w:w="609" w:type="dxa"/>
          </w:tcPr>
          <w:p>
            <w:pPr>
              <w:pStyle w:val="TableParagraph"/>
              <w:rPr>
                <w:sz w:val="16"/>
              </w:rPr>
            </w:pPr>
          </w:p>
        </w:tc>
        <w:tc>
          <w:tcPr>
            <w:tcW w:w="630" w:type="dxa"/>
          </w:tcPr>
          <w:p>
            <w:pPr>
              <w:pStyle w:val="TableParagraph"/>
              <w:spacing w:line="209" w:lineRule="exact"/>
              <w:ind w:left="33" w:right="32"/>
              <w:jc w:val="center"/>
              <w:rPr>
                <w:sz w:val="20"/>
              </w:rPr>
            </w:pPr>
            <w:r>
              <w:rPr>
                <w:sz w:val="20"/>
              </w:rPr>
              <w:t>34.3</w:t>
            </w:r>
          </w:p>
        </w:tc>
      </w:tr>
      <w:tr>
        <w:trPr>
          <w:trHeight w:val="230" w:hRule="atLeast"/>
        </w:trPr>
        <w:tc>
          <w:tcPr>
            <w:tcW w:w="1138" w:type="dxa"/>
          </w:tcPr>
          <w:p>
            <w:pPr>
              <w:pStyle w:val="TableParagraph"/>
              <w:spacing w:line="210" w:lineRule="exact"/>
              <w:ind w:left="50"/>
              <w:rPr>
                <w:sz w:val="20"/>
              </w:rPr>
            </w:pPr>
            <w:r>
              <w:rPr>
                <w:sz w:val="20"/>
              </w:rPr>
              <w:t>1997-99</w:t>
            </w:r>
          </w:p>
        </w:tc>
        <w:tc>
          <w:tcPr>
            <w:tcW w:w="921" w:type="dxa"/>
          </w:tcPr>
          <w:p>
            <w:pPr>
              <w:pStyle w:val="TableParagraph"/>
              <w:spacing w:line="210" w:lineRule="exact"/>
              <w:ind w:right="114"/>
              <w:jc w:val="right"/>
              <w:rPr>
                <w:sz w:val="20"/>
              </w:rPr>
            </w:pPr>
            <w:r>
              <w:rPr>
                <w:sz w:val="20"/>
              </w:rPr>
              <w:t>20.0</w:t>
            </w:r>
          </w:p>
        </w:tc>
        <w:tc>
          <w:tcPr>
            <w:tcW w:w="608" w:type="dxa"/>
          </w:tcPr>
          <w:p>
            <w:pPr>
              <w:pStyle w:val="TableParagraph"/>
              <w:rPr>
                <w:sz w:val="16"/>
              </w:rPr>
            </w:pPr>
          </w:p>
        </w:tc>
        <w:tc>
          <w:tcPr>
            <w:tcW w:w="952" w:type="dxa"/>
          </w:tcPr>
          <w:p>
            <w:pPr>
              <w:pStyle w:val="TableParagraph"/>
              <w:spacing w:line="210" w:lineRule="exact"/>
              <w:ind w:left="140"/>
              <w:rPr>
                <w:sz w:val="20"/>
              </w:rPr>
            </w:pPr>
            <w:r>
              <w:rPr>
                <w:sz w:val="20"/>
              </w:rPr>
              <w:t>17.0</w:t>
            </w:r>
          </w:p>
        </w:tc>
        <w:tc>
          <w:tcPr>
            <w:tcW w:w="875" w:type="dxa"/>
          </w:tcPr>
          <w:p>
            <w:pPr>
              <w:pStyle w:val="TableParagraph"/>
              <w:spacing w:line="210" w:lineRule="exact"/>
              <w:ind w:right="115"/>
              <w:jc w:val="right"/>
              <w:rPr>
                <w:sz w:val="20"/>
              </w:rPr>
            </w:pPr>
            <w:r>
              <w:rPr>
                <w:sz w:val="20"/>
              </w:rPr>
              <w:t>16.6</w:t>
            </w:r>
          </w:p>
        </w:tc>
        <w:tc>
          <w:tcPr>
            <w:tcW w:w="608" w:type="dxa"/>
          </w:tcPr>
          <w:p>
            <w:pPr>
              <w:pStyle w:val="TableParagraph"/>
              <w:rPr>
                <w:sz w:val="16"/>
              </w:rPr>
            </w:pPr>
          </w:p>
        </w:tc>
        <w:tc>
          <w:tcPr>
            <w:tcW w:w="952" w:type="dxa"/>
          </w:tcPr>
          <w:p>
            <w:pPr>
              <w:pStyle w:val="TableParagraph"/>
              <w:spacing w:line="210" w:lineRule="exact"/>
              <w:ind w:left="138"/>
              <w:rPr>
                <w:sz w:val="20"/>
              </w:rPr>
            </w:pPr>
            <w:r>
              <w:rPr>
                <w:sz w:val="20"/>
              </w:rPr>
              <w:t>13.3</w:t>
            </w:r>
          </w:p>
        </w:tc>
        <w:tc>
          <w:tcPr>
            <w:tcW w:w="875" w:type="dxa"/>
          </w:tcPr>
          <w:p>
            <w:pPr>
              <w:pStyle w:val="TableParagraph"/>
              <w:spacing w:line="210" w:lineRule="exact"/>
              <w:ind w:right="116"/>
              <w:jc w:val="right"/>
              <w:rPr>
                <w:sz w:val="20"/>
              </w:rPr>
            </w:pPr>
            <w:r>
              <w:rPr>
                <w:sz w:val="20"/>
              </w:rPr>
              <w:t>33.6</w:t>
            </w:r>
          </w:p>
        </w:tc>
        <w:tc>
          <w:tcPr>
            <w:tcW w:w="609" w:type="dxa"/>
          </w:tcPr>
          <w:p>
            <w:pPr>
              <w:pStyle w:val="TableParagraph"/>
              <w:rPr>
                <w:sz w:val="16"/>
              </w:rPr>
            </w:pPr>
          </w:p>
        </w:tc>
        <w:tc>
          <w:tcPr>
            <w:tcW w:w="630" w:type="dxa"/>
          </w:tcPr>
          <w:p>
            <w:pPr>
              <w:pStyle w:val="TableParagraph"/>
              <w:spacing w:line="210" w:lineRule="exact"/>
              <w:ind w:left="33" w:right="32"/>
              <w:jc w:val="center"/>
              <w:rPr>
                <w:sz w:val="20"/>
              </w:rPr>
            </w:pPr>
            <w:r>
              <w:rPr>
                <w:sz w:val="20"/>
              </w:rPr>
              <w:t>36.6</w:t>
            </w:r>
          </w:p>
        </w:tc>
      </w:tr>
      <w:tr>
        <w:trPr>
          <w:trHeight w:val="230" w:hRule="atLeast"/>
        </w:trPr>
        <w:tc>
          <w:tcPr>
            <w:tcW w:w="1138" w:type="dxa"/>
          </w:tcPr>
          <w:p>
            <w:pPr>
              <w:pStyle w:val="TableParagraph"/>
              <w:spacing w:line="210" w:lineRule="exact"/>
              <w:ind w:left="50"/>
              <w:rPr>
                <w:sz w:val="20"/>
              </w:rPr>
            </w:pPr>
            <w:r>
              <w:rPr>
                <w:sz w:val="20"/>
              </w:rPr>
              <w:t>2000-01</w:t>
            </w:r>
          </w:p>
        </w:tc>
        <w:tc>
          <w:tcPr>
            <w:tcW w:w="921" w:type="dxa"/>
          </w:tcPr>
          <w:p>
            <w:pPr>
              <w:pStyle w:val="TableParagraph"/>
              <w:spacing w:line="210" w:lineRule="exact"/>
              <w:ind w:right="114"/>
              <w:jc w:val="right"/>
              <w:rPr>
                <w:sz w:val="20"/>
              </w:rPr>
            </w:pPr>
            <w:r>
              <w:rPr>
                <w:sz w:val="20"/>
              </w:rPr>
              <w:t>18.9</w:t>
            </w:r>
          </w:p>
        </w:tc>
        <w:tc>
          <w:tcPr>
            <w:tcW w:w="608" w:type="dxa"/>
          </w:tcPr>
          <w:p>
            <w:pPr>
              <w:pStyle w:val="TableParagraph"/>
              <w:rPr>
                <w:sz w:val="16"/>
              </w:rPr>
            </w:pPr>
          </w:p>
        </w:tc>
        <w:tc>
          <w:tcPr>
            <w:tcW w:w="952" w:type="dxa"/>
          </w:tcPr>
          <w:p>
            <w:pPr>
              <w:pStyle w:val="TableParagraph"/>
              <w:spacing w:line="210" w:lineRule="exact"/>
              <w:ind w:left="140"/>
              <w:rPr>
                <w:sz w:val="20"/>
              </w:rPr>
            </w:pPr>
            <w:r>
              <w:rPr>
                <w:sz w:val="20"/>
              </w:rPr>
              <w:t>18.5</w:t>
            </w:r>
          </w:p>
        </w:tc>
        <w:tc>
          <w:tcPr>
            <w:tcW w:w="875" w:type="dxa"/>
          </w:tcPr>
          <w:p>
            <w:pPr>
              <w:pStyle w:val="TableParagraph"/>
              <w:spacing w:line="210" w:lineRule="exact"/>
              <w:ind w:right="115"/>
              <w:jc w:val="right"/>
              <w:rPr>
                <w:sz w:val="20"/>
              </w:rPr>
            </w:pPr>
            <w:r>
              <w:rPr>
                <w:sz w:val="20"/>
              </w:rPr>
              <w:t>15.0</w:t>
            </w:r>
          </w:p>
        </w:tc>
        <w:tc>
          <w:tcPr>
            <w:tcW w:w="608" w:type="dxa"/>
          </w:tcPr>
          <w:p>
            <w:pPr>
              <w:pStyle w:val="TableParagraph"/>
              <w:rPr>
                <w:sz w:val="16"/>
              </w:rPr>
            </w:pPr>
          </w:p>
        </w:tc>
        <w:tc>
          <w:tcPr>
            <w:tcW w:w="952" w:type="dxa"/>
          </w:tcPr>
          <w:p>
            <w:pPr>
              <w:pStyle w:val="TableParagraph"/>
              <w:spacing w:line="210" w:lineRule="exact"/>
              <w:ind w:left="138"/>
              <w:rPr>
                <w:sz w:val="20"/>
              </w:rPr>
            </w:pPr>
            <w:r>
              <w:rPr>
                <w:sz w:val="20"/>
              </w:rPr>
              <w:t>14.6</w:t>
            </w:r>
          </w:p>
        </w:tc>
        <w:tc>
          <w:tcPr>
            <w:tcW w:w="875" w:type="dxa"/>
          </w:tcPr>
          <w:p>
            <w:pPr>
              <w:pStyle w:val="TableParagraph"/>
              <w:spacing w:line="210" w:lineRule="exact"/>
              <w:ind w:right="116"/>
              <w:jc w:val="right"/>
              <w:rPr>
                <w:sz w:val="20"/>
              </w:rPr>
            </w:pPr>
            <w:r>
              <w:rPr>
                <w:sz w:val="20"/>
              </w:rPr>
              <w:t>32.9</w:t>
            </w:r>
          </w:p>
        </w:tc>
        <w:tc>
          <w:tcPr>
            <w:tcW w:w="609" w:type="dxa"/>
          </w:tcPr>
          <w:p>
            <w:pPr>
              <w:pStyle w:val="TableParagraph"/>
              <w:rPr>
                <w:sz w:val="16"/>
              </w:rPr>
            </w:pPr>
          </w:p>
        </w:tc>
        <w:tc>
          <w:tcPr>
            <w:tcW w:w="630" w:type="dxa"/>
          </w:tcPr>
          <w:p>
            <w:pPr>
              <w:pStyle w:val="TableParagraph"/>
              <w:spacing w:line="210" w:lineRule="exact"/>
              <w:ind w:left="33" w:right="32"/>
              <w:jc w:val="center"/>
              <w:rPr>
                <w:sz w:val="20"/>
              </w:rPr>
            </w:pPr>
            <w:r>
              <w:rPr>
                <w:sz w:val="20"/>
              </w:rPr>
              <w:t>37.3</w:t>
            </w:r>
          </w:p>
        </w:tc>
      </w:tr>
      <w:tr>
        <w:trPr>
          <w:trHeight w:val="344" w:hRule="atLeast"/>
        </w:trPr>
        <w:tc>
          <w:tcPr>
            <w:tcW w:w="1138" w:type="dxa"/>
          </w:tcPr>
          <w:p>
            <w:pPr>
              <w:pStyle w:val="TableParagraph"/>
              <w:spacing w:line="226" w:lineRule="exact"/>
              <w:ind w:left="50"/>
              <w:rPr>
                <w:sz w:val="20"/>
              </w:rPr>
            </w:pPr>
            <w:r>
              <w:rPr>
                <w:sz w:val="20"/>
              </w:rPr>
              <w:t>2002</w:t>
            </w:r>
          </w:p>
        </w:tc>
        <w:tc>
          <w:tcPr>
            <w:tcW w:w="921" w:type="dxa"/>
          </w:tcPr>
          <w:p>
            <w:pPr>
              <w:pStyle w:val="TableParagraph"/>
              <w:rPr>
                <w:sz w:val="20"/>
              </w:rPr>
            </w:pPr>
          </w:p>
        </w:tc>
        <w:tc>
          <w:tcPr>
            <w:tcW w:w="608" w:type="dxa"/>
          </w:tcPr>
          <w:p>
            <w:pPr>
              <w:pStyle w:val="TableParagraph"/>
              <w:rPr>
                <w:sz w:val="20"/>
              </w:rPr>
            </w:pPr>
          </w:p>
        </w:tc>
        <w:tc>
          <w:tcPr>
            <w:tcW w:w="952" w:type="dxa"/>
          </w:tcPr>
          <w:p>
            <w:pPr>
              <w:pStyle w:val="TableParagraph"/>
              <w:spacing w:line="226" w:lineRule="exact"/>
              <w:ind w:left="140"/>
              <w:rPr>
                <w:sz w:val="20"/>
              </w:rPr>
            </w:pPr>
            <w:r>
              <w:rPr>
                <w:sz w:val="20"/>
              </w:rPr>
              <w:t>18.1</w:t>
            </w:r>
          </w:p>
        </w:tc>
        <w:tc>
          <w:tcPr>
            <w:tcW w:w="875" w:type="dxa"/>
          </w:tcPr>
          <w:p>
            <w:pPr>
              <w:pStyle w:val="TableParagraph"/>
              <w:rPr>
                <w:sz w:val="20"/>
              </w:rPr>
            </w:pPr>
          </w:p>
        </w:tc>
        <w:tc>
          <w:tcPr>
            <w:tcW w:w="608" w:type="dxa"/>
          </w:tcPr>
          <w:p>
            <w:pPr>
              <w:pStyle w:val="TableParagraph"/>
              <w:rPr>
                <w:sz w:val="20"/>
              </w:rPr>
            </w:pPr>
          </w:p>
        </w:tc>
        <w:tc>
          <w:tcPr>
            <w:tcW w:w="952" w:type="dxa"/>
          </w:tcPr>
          <w:p>
            <w:pPr>
              <w:pStyle w:val="TableParagraph"/>
              <w:spacing w:line="226" w:lineRule="exact"/>
              <w:ind w:left="138"/>
              <w:rPr>
                <w:sz w:val="20"/>
              </w:rPr>
            </w:pPr>
            <w:r>
              <w:rPr>
                <w:sz w:val="20"/>
              </w:rPr>
              <w:t>14.1</w:t>
            </w:r>
          </w:p>
        </w:tc>
        <w:tc>
          <w:tcPr>
            <w:tcW w:w="875" w:type="dxa"/>
          </w:tcPr>
          <w:p>
            <w:pPr>
              <w:pStyle w:val="TableParagraph"/>
              <w:rPr>
                <w:sz w:val="20"/>
              </w:rPr>
            </w:pPr>
          </w:p>
        </w:tc>
        <w:tc>
          <w:tcPr>
            <w:tcW w:w="609" w:type="dxa"/>
          </w:tcPr>
          <w:p>
            <w:pPr>
              <w:pStyle w:val="TableParagraph"/>
              <w:rPr>
                <w:sz w:val="20"/>
              </w:rPr>
            </w:pPr>
          </w:p>
        </w:tc>
        <w:tc>
          <w:tcPr>
            <w:tcW w:w="630" w:type="dxa"/>
          </w:tcPr>
          <w:p>
            <w:pPr>
              <w:pStyle w:val="TableParagraph"/>
              <w:spacing w:line="226" w:lineRule="exact"/>
              <w:ind w:left="33" w:right="32"/>
              <w:jc w:val="center"/>
              <w:rPr>
                <w:sz w:val="20"/>
              </w:rPr>
            </w:pPr>
            <w:r>
              <w:rPr>
                <w:sz w:val="20"/>
              </w:rPr>
              <w:t>36.3</w:t>
            </w:r>
          </w:p>
        </w:tc>
      </w:tr>
      <w:tr>
        <w:trPr>
          <w:trHeight w:val="339" w:hRule="atLeast"/>
        </w:trPr>
        <w:tc>
          <w:tcPr>
            <w:tcW w:w="1138" w:type="dxa"/>
          </w:tcPr>
          <w:p>
            <w:pPr>
              <w:pStyle w:val="TableParagraph"/>
              <w:spacing w:line="210" w:lineRule="exact" w:before="109"/>
              <w:ind w:left="50"/>
              <w:rPr>
                <w:sz w:val="20"/>
              </w:rPr>
            </w:pPr>
            <w:r>
              <w:rPr>
                <w:sz w:val="20"/>
              </w:rPr>
              <w:t>Notes</w:t>
            </w:r>
          </w:p>
        </w:tc>
        <w:tc>
          <w:tcPr>
            <w:tcW w:w="921" w:type="dxa"/>
          </w:tcPr>
          <w:p>
            <w:pPr>
              <w:pStyle w:val="TableParagraph"/>
              <w:rPr>
                <w:sz w:val="20"/>
              </w:rPr>
            </w:pPr>
          </w:p>
        </w:tc>
        <w:tc>
          <w:tcPr>
            <w:tcW w:w="608" w:type="dxa"/>
          </w:tcPr>
          <w:p>
            <w:pPr>
              <w:pStyle w:val="TableParagraph"/>
              <w:rPr>
                <w:sz w:val="20"/>
              </w:rPr>
            </w:pPr>
          </w:p>
        </w:tc>
        <w:tc>
          <w:tcPr>
            <w:tcW w:w="952" w:type="dxa"/>
          </w:tcPr>
          <w:p>
            <w:pPr>
              <w:pStyle w:val="TableParagraph"/>
              <w:rPr>
                <w:sz w:val="20"/>
              </w:rPr>
            </w:pPr>
          </w:p>
        </w:tc>
        <w:tc>
          <w:tcPr>
            <w:tcW w:w="875" w:type="dxa"/>
          </w:tcPr>
          <w:p>
            <w:pPr>
              <w:pStyle w:val="TableParagraph"/>
              <w:rPr>
                <w:sz w:val="20"/>
              </w:rPr>
            </w:pPr>
          </w:p>
        </w:tc>
        <w:tc>
          <w:tcPr>
            <w:tcW w:w="608" w:type="dxa"/>
          </w:tcPr>
          <w:p>
            <w:pPr>
              <w:pStyle w:val="TableParagraph"/>
              <w:rPr>
                <w:sz w:val="20"/>
              </w:rPr>
            </w:pPr>
          </w:p>
        </w:tc>
        <w:tc>
          <w:tcPr>
            <w:tcW w:w="952" w:type="dxa"/>
          </w:tcPr>
          <w:p>
            <w:pPr>
              <w:pStyle w:val="TableParagraph"/>
              <w:rPr>
                <w:sz w:val="20"/>
              </w:rPr>
            </w:pPr>
          </w:p>
        </w:tc>
        <w:tc>
          <w:tcPr>
            <w:tcW w:w="875" w:type="dxa"/>
          </w:tcPr>
          <w:p>
            <w:pPr>
              <w:pStyle w:val="TableParagraph"/>
              <w:rPr>
                <w:sz w:val="20"/>
              </w:rPr>
            </w:pPr>
          </w:p>
        </w:tc>
        <w:tc>
          <w:tcPr>
            <w:tcW w:w="609" w:type="dxa"/>
          </w:tcPr>
          <w:p>
            <w:pPr>
              <w:pStyle w:val="TableParagraph"/>
              <w:rPr>
                <w:sz w:val="20"/>
              </w:rPr>
            </w:pPr>
          </w:p>
        </w:tc>
        <w:tc>
          <w:tcPr>
            <w:tcW w:w="630" w:type="dxa"/>
          </w:tcPr>
          <w:p>
            <w:pPr>
              <w:pStyle w:val="TableParagraph"/>
              <w:rPr>
                <w:sz w:val="20"/>
              </w:rPr>
            </w:pPr>
          </w:p>
        </w:tc>
      </w:tr>
    </w:tbl>
    <w:p>
      <w:pPr>
        <w:pStyle w:val="ListParagraph"/>
        <w:numPr>
          <w:ilvl w:val="0"/>
          <w:numId w:val="11"/>
        </w:numPr>
        <w:tabs>
          <w:tab w:pos="1045" w:val="left" w:leader="none"/>
          <w:tab w:pos="1046" w:val="left" w:leader="none"/>
        </w:tabs>
        <w:spacing w:line="240" w:lineRule="auto" w:before="0" w:after="0"/>
        <w:ind w:left="1045" w:right="0" w:hanging="721"/>
        <w:jc w:val="left"/>
        <w:rPr>
          <w:sz w:val="20"/>
        </w:rPr>
      </w:pPr>
      <w:r>
        <w:rPr>
          <w:sz w:val="20"/>
        </w:rPr>
        <w:t>As in Table</w:t>
      </w:r>
      <w:r>
        <w:rPr>
          <w:spacing w:val="-2"/>
          <w:sz w:val="20"/>
        </w:rPr>
        <w:t> </w:t>
      </w:r>
      <w:r>
        <w:rPr>
          <w:sz w:val="20"/>
        </w:rPr>
        <w:t>11.</w:t>
      </w:r>
    </w:p>
    <w:p>
      <w:pPr>
        <w:pStyle w:val="ListParagraph"/>
        <w:numPr>
          <w:ilvl w:val="0"/>
          <w:numId w:val="11"/>
        </w:numPr>
        <w:tabs>
          <w:tab w:pos="1045" w:val="left" w:leader="none"/>
          <w:tab w:pos="1046" w:val="left" w:leader="none"/>
        </w:tabs>
        <w:spacing w:line="240" w:lineRule="auto" w:before="0" w:after="0"/>
        <w:ind w:left="1045" w:right="658" w:hanging="720"/>
        <w:jc w:val="left"/>
        <w:rPr>
          <w:sz w:val="20"/>
        </w:rPr>
      </w:pPr>
      <w:r>
        <w:rPr>
          <w:sz w:val="20"/>
        </w:rPr>
        <w:t>LLSI refers to a limiting long-standing illness. This is reported in the GHS, where people are asked if they suffer from a long-standing illness which limits things which they would normally do. LHPD refers to a limiting health problem or disability. This is reported in the LFS and refers to a health problem or disability which affects the kind of work the person does.</w:t>
      </w:r>
    </w:p>
    <w:p>
      <w:pPr>
        <w:pStyle w:val="ListParagraph"/>
        <w:numPr>
          <w:ilvl w:val="0"/>
          <w:numId w:val="11"/>
        </w:numPr>
        <w:tabs>
          <w:tab w:pos="1045" w:val="left" w:leader="none"/>
          <w:tab w:pos="1046" w:val="left" w:leader="none"/>
        </w:tabs>
        <w:spacing w:line="240" w:lineRule="auto" w:before="0" w:after="0"/>
        <w:ind w:left="1045" w:right="577" w:hanging="720"/>
        <w:jc w:val="left"/>
        <w:rPr>
          <w:sz w:val="20"/>
        </w:rPr>
      </w:pPr>
      <w:r>
        <w:rPr>
          <w:sz w:val="20"/>
        </w:rPr>
        <w:t>The GHS failed to ask a consistent question of this type in 1977-78. The LFS question was changed in 1997 and </w:t>
      </w:r>
      <w:r>
        <w:rPr>
          <w:spacing w:val="-3"/>
          <w:sz w:val="20"/>
        </w:rPr>
        <w:t>we </w:t>
      </w:r>
      <w:r>
        <w:rPr>
          <w:sz w:val="20"/>
        </w:rPr>
        <w:t>have made some slight adjustment to the data post-1997 to correct for this.</w:t>
      </w:r>
    </w:p>
    <w:p>
      <w:pPr>
        <w:spacing w:after="0" w:line="240" w:lineRule="auto"/>
        <w:jc w:val="left"/>
        <w:rPr>
          <w:sz w:val="20"/>
        </w:rPr>
        <w:sectPr>
          <w:pgSz w:w="12240" w:h="15840"/>
          <w:pgMar w:header="214" w:footer="0" w:top="800" w:bottom="280" w:left="1640" w:right="1400"/>
        </w:sectPr>
      </w:pPr>
    </w:p>
    <w:p>
      <w:pPr>
        <w:spacing w:before="122"/>
        <w:ind w:left="0" w:right="242" w:firstLine="0"/>
        <w:jc w:val="center"/>
        <w:rPr>
          <w:b/>
          <w:sz w:val="24"/>
        </w:rPr>
      </w:pPr>
      <w:r>
        <w:rPr>
          <w:b/>
          <w:sz w:val="24"/>
          <w:u w:val="thick"/>
        </w:rPr>
        <w:t>Table 15</w:t>
      </w:r>
    </w:p>
    <w:p>
      <w:pPr>
        <w:pStyle w:val="BodyText"/>
        <w:spacing w:before="2"/>
        <w:rPr>
          <w:b/>
          <w:sz w:val="16"/>
        </w:rPr>
      </w:pPr>
    </w:p>
    <w:p>
      <w:pPr>
        <w:spacing w:before="90"/>
        <w:ind w:left="0" w:right="242" w:firstLine="0"/>
        <w:jc w:val="center"/>
        <w:rPr>
          <w:b/>
          <w:sz w:val="24"/>
        </w:rPr>
      </w:pPr>
      <w:r>
        <w:rPr>
          <w:b/>
          <w:sz w:val="24"/>
          <w:u w:val="thick"/>
        </w:rPr>
        <w:t>Inactivity Rates Among Men (%)</w:t>
      </w:r>
    </w:p>
    <w:p>
      <w:pPr>
        <w:pStyle w:val="BodyText"/>
        <w:rPr>
          <w:b/>
          <w:sz w:val="16"/>
        </w:rPr>
      </w:pPr>
    </w:p>
    <w:p>
      <w:pPr>
        <w:tabs>
          <w:tab w:pos="2822" w:val="left" w:leader="none"/>
          <w:tab w:pos="7073" w:val="right" w:leader="none"/>
        </w:tabs>
        <w:spacing w:before="91"/>
        <w:ind w:left="325" w:right="0" w:firstLine="0"/>
        <w:jc w:val="left"/>
        <w:rPr>
          <w:sz w:val="20"/>
        </w:rPr>
      </w:pPr>
      <w:r>
        <w:rPr>
          <w:sz w:val="20"/>
        </w:rPr>
        <w:t>Ages</w:t>
        <w:tab/>
        <w:t>25-54</w:t>
        <w:tab/>
        <w:t>55-64</w:t>
      </w:r>
    </w:p>
    <w:p>
      <w:pPr>
        <w:pStyle w:val="BodyText"/>
        <w:spacing w:before="10"/>
        <w:rPr>
          <w:sz w:val="19"/>
        </w:rPr>
      </w:pPr>
    </w:p>
    <w:p>
      <w:pPr>
        <w:tabs>
          <w:tab w:pos="3676" w:val="left" w:leader="none"/>
          <w:tab w:pos="5694" w:val="left" w:leader="none"/>
          <w:tab w:pos="7458" w:val="left" w:leader="none"/>
        </w:tabs>
        <w:spacing w:before="0" w:after="10"/>
        <w:ind w:left="1909" w:right="0" w:firstLine="0"/>
        <w:jc w:val="left"/>
        <w:rPr>
          <w:sz w:val="20"/>
        </w:rPr>
      </w:pPr>
      <w:r>
        <w:rPr>
          <w:sz w:val="20"/>
        </w:rPr>
        <w:t>With</w:t>
        <w:tab/>
        <w:t>Without</w:t>
        <w:tab/>
        <w:t>With</w:t>
        <w:tab/>
        <w:t>Without</w:t>
      </w: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873"/>
        <w:gridCol w:w="998"/>
        <w:gridCol w:w="897"/>
        <w:gridCol w:w="997"/>
        <w:gridCol w:w="896"/>
        <w:gridCol w:w="997"/>
        <w:gridCol w:w="896"/>
        <w:gridCol w:w="810"/>
      </w:tblGrid>
      <w:tr>
        <w:trPr>
          <w:trHeight w:val="340" w:hRule="atLeast"/>
        </w:trPr>
        <w:tc>
          <w:tcPr>
            <w:tcW w:w="934" w:type="dxa"/>
          </w:tcPr>
          <w:p>
            <w:pPr>
              <w:pStyle w:val="TableParagraph"/>
              <w:rPr>
                <w:sz w:val="20"/>
              </w:rPr>
            </w:pPr>
          </w:p>
        </w:tc>
        <w:tc>
          <w:tcPr>
            <w:tcW w:w="873" w:type="dxa"/>
          </w:tcPr>
          <w:p>
            <w:pPr>
              <w:pStyle w:val="TableParagraph"/>
              <w:spacing w:line="221" w:lineRule="exact"/>
              <w:ind w:left="215"/>
              <w:rPr>
                <w:sz w:val="20"/>
              </w:rPr>
            </w:pPr>
            <w:r>
              <w:rPr>
                <w:sz w:val="20"/>
              </w:rPr>
              <w:t>LLSI</w:t>
            </w:r>
          </w:p>
        </w:tc>
        <w:tc>
          <w:tcPr>
            <w:tcW w:w="998" w:type="dxa"/>
          </w:tcPr>
          <w:p>
            <w:pPr>
              <w:pStyle w:val="TableParagraph"/>
              <w:spacing w:line="221" w:lineRule="exact"/>
              <w:ind w:left="217" w:right="217"/>
              <w:jc w:val="center"/>
              <w:rPr>
                <w:sz w:val="20"/>
              </w:rPr>
            </w:pPr>
            <w:r>
              <w:rPr>
                <w:sz w:val="20"/>
              </w:rPr>
              <w:t>LHPD</w:t>
            </w:r>
          </w:p>
        </w:tc>
        <w:tc>
          <w:tcPr>
            <w:tcW w:w="897" w:type="dxa"/>
          </w:tcPr>
          <w:p>
            <w:pPr>
              <w:pStyle w:val="TableParagraph"/>
              <w:spacing w:line="221" w:lineRule="exact"/>
              <w:ind w:left="217" w:right="217"/>
              <w:jc w:val="center"/>
              <w:rPr>
                <w:sz w:val="20"/>
              </w:rPr>
            </w:pPr>
            <w:r>
              <w:rPr>
                <w:sz w:val="20"/>
              </w:rPr>
              <w:t>LLSI</w:t>
            </w:r>
          </w:p>
        </w:tc>
        <w:tc>
          <w:tcPr>
            <w:tcW w:w="997" w:type="dxa"/>
          </w:tcPr>
          <w:p>
            <w:pPr>
              <w:pStyle w:val="TableParagraph"/>
              <w:spacing w:line="221" w:lineRule="exact"/>
              <w:ind w:left="214" w:right="216"/>
              <w:jc w:val="center"/>
              <w:rPr>
                <w:sz w:val="20"/>
              </w:rPr>
            </w:pPr>
            <w:r>
              <w:rPr>
                <w:sz w:val="20"/>
              </w:rPr>
              <w:t>LHPD</w:t>
            </w:r>
          </w:p>
        </w:tc>
        <w:tc>
          <w:tcPr>
            <w:tcW w:w="896" w:type="dxa"/>
          </w:tcPr>
          <w:p>
            <w:pPr>
              <w:pStyle w:val="TableParagraph"/>
              <w:spacing w:line="221" w:lineRule="exact"/>
              <w:ind w:left="234"/>
              <w:rPr>
                <w:sz w:val="20"/>
              </w:rPr>
            </w:pPr>
            <w:r>
              <w:rPr>
                <w:sz w:val="20"/>
              </w:rPr>
              <w:t>LLSI</w:t>
            </w:r>
          </w:p>
        </w:tc>
        <w:tc>
          <w:tcPr>
            <w:tcW w:w="997" w:type="dxa"/>
          </w:tcPr>
          <w:p>
            <w:pPr>
              <w:pStyle w:val="TableParagraph"/>
              <w:spacing w:line="221" w:lineRule="exact"/>
              <w:ind w:left="213" w:right="218"/>
              <w:jc w:val="center"/>
              <w:rPr>
                <w:sz w:val="20"/>
              </w:rPr>
            </w:pPr>
            <w:r>
              <w:rPr>
                <w:sz w:val="20"/>
              </w:rPr>
              <w:t>LHPD</w:t>
            </w:r>
          </w:p>
        </w:tc>
        <w:tc>
          <w:tcPr>
            <w:tcW w:w="896" w:type="dxa"/>
          </w:tcPr>
          <w:p>
            <w:pPr>
              <w:pStyle w:val="TableParagraph"/>
              <w:spacing w:line="221" w:lineRule="exact"/>
              <w:ind w:left="212" w:right="220"/>
              <w:jc w:val="center"/>
              <w:rPr>
                <w:sz w:val="20"/>
              </w:rPr>
            </w:pPr>
            <w:r>
              <w:rPr>
                <w:sz w:val="20"/>
              </w:rPr>
              <w:t>LLSI</w:t>
            </w:r>
          </w:p>
        </w:tc>
        <w:tc>
          <w:tcPr>
            <w:tcW w:w="810" w:type="dxa"/>
          </w:tcPr>
          <w:p>
            <w:pPr>
              <w:pStyle w:val="TableParagraph"/>
              <w:spacing w:line="221" w:lineRule="exact"/>
              <w:ind w:left="211" w:right="36"/>
              <w:jc w:val="center"/>
              <w:rPr>
                <w:sz w:val="20"/>
              </w:rPr>
            </w:pPr>
            <w:r>
              <w:rPr>
                <w:sz w:val="20"/>
              </w:rPr>
              <w:t>LHPD</w:t>
            </w:r>
          </w:p>
        </w:tc>
      </w:tr>
      <w:tr>
        <w:trPr>
          <w:trHeight w:val="345" w:hRule="atLeast"/>
        </w:trPr>
        <w:tc>
          <w:tcPr>
            <w:tcW w:w="934" w:type="dxa"/>
          </w:tcPr>
          <w:p>
            <w:pPr>
              <w:pStyle w:val="TableParagraph"/>
              <w:spacing w:line="215" w:lineRule="exact" w:before="111"/>
              <w:ind w:left="50"/>
              <w:rPr>
                <w:sz w:val="20"/>
              </w:rPr>
            </w:pPr>
            <w:r>
              <w:rPr>
                <w:sz w:val="20"/>
              </w:rPr>
              <w:t>1972-76</w:t>
            </w:r>
          </w:p>
        </w:tc>
        <w:tc>
          <w:tcPr>
            <w:tcW w:w="873" w:type="dxa"/>
          </w:tcPr>
          <w:p>
            <w:pPr>
              <w:pStyle w:val="TableParagraph"/>
              <w:spacing w:line="215" w:lineRule="exact" w:before="111"/>
              <w:ind w:left="247"/>
              <w:rPr>
                <w:sz w:val="20"/>
              </w:rPr>
            </w:pPr>
            <w:r>
              <w:rPr>
                <w:sz w:val="20"/>
              </w:rPr>
              <w:t>10.0</w:t>
            </w:r>
          </w:p>
        </w:tc>
        <w:tc>
          <w:tcPr>
            <w:tcW w:w="998" w:type="dxa"/>
          </w:tcPr>
          <w:p>
            <w:pPr>
              <w:pStyle w:val="TableParagraph"/>
              <w:rPr>
                <w:sz w:val="20"/>
              </w:rPr>
            </w:pPr>
          </w:p>
        </w:tc>
        <w:tc>
          <w:tcPr>
            <w:tcW w:w="897" w:type="dxa"/>
          </w:tcPr>
          <w:p>
            <w:pPr>
              <w:pStyle w:val="TableParagraph"/>
              <w:spacing w:line="215" w:lineRule="exact" w:before="111"/>
              <w:ind w:left="216" w:right="217"/>
              <w:jc w:val="center"/>
              <w:rPr>
                <w:sz w:val="20"/>
              </w:rPr>
            </w:pPr>
            <w:r>
              <w:rPr>
                <w:sz w:val="20"/>
              </w:rPr>
              <w:t>0.4</w:t>
            </w:r>
          </w:p>
        </w:tc>
        <w:tc>
          <w:tcPr>
            <w:tcW w:w="997" w:type="dxa"/>
          </w:tcPr>
          <w:p>
            <w:pPr>
              <w:pStyle w:val="TableParagraph"/>
              <w:rPr>
                <w:sz w:val="20"/>
              </w:rPr>
            </w:pPr>
          </w:p>
        </w:tc>
        <w:tc>
          <w:tcPr>
            <w:tcW w:w="896" w:type="dxa"/>
          </w:tcPr>
          <w:p>
            <w:pPr>
              <w:pStyle w:val="TableParagraph"/>
              <w:spacing w:line="215" w:lineRule="exact" w:before="111"/>
              <w:ind w:left="267"/>
              <w:rPr>
                <w:sz w:val="20"/>
              </w:rPr>
            </w:pPr>
            <w:r>
              <w:rPr>
                <w:sz w:val="20"/>
              </w:rPr>
              <w:t>32.0</w:t>
            </w:r>
          </w:p>
        </w:tc>
        <w:tc>
          <w:tcPr>
            <w:tcW w:w="997" w:type="dxa"/>
          </w:tcPr>
          <w:p>
            <w:pPr>
              <w:pStyle w:val="TableParagraph"/>
              <w:rPr>
                <w:sz w:val="20"/>
              </w:rPr>
            </w:pPr>
          </w:p>
        </w:tc>
        <w:tc>
          <w:tcPr>
            <w:tcW w:w="896" w:type="dxa"/>
          </w:tcPr>
          <w:p>
            <w:pPr>
              <w:pStyle w:val="TableParagraph"/>
              <w:spacing w:line="215" w:lineRule="exact" w:before="111"/>
              <w:ind w:left="211" w:right="220"/>
              <w:jc w:val="center"/>
              <w:rPr>
                <w:sz w:val="20"/>
              </w:rPr>
            </w:pPr>
            <w:r>
              <w:rPr>
                <w:sz w:val="20"/>
              </w:rPr>
              <w:t>4.0</w:t>
            </w:r>
          </w:p>
        </w:tc>
        <w:tc>
          <w:tcPr>
            <w:tcW w:w="810" w:type="dxa"/>
          </w:tcPr>
          <w:p>
            <w:pPr>
              <w:pStyle w:val="TableParagraph"/>
              <w:rPr>
                <w:sz w:val="20"/>
              </w:rPr>
            </w:pPr>
          </w:p>
        </w:tc>
      </w:tr>
      <w:tr>
        <w:trPr>
          <w:trHeight w:val="230" w:hRule="atLeast"/>
        </w:trPr>
        <w:tc>
          <w:tcPr>
            <w:tcW w:w="934" w:type="dxa"/>
          </w:tcPr>
          <w:p>
            <w:pPr>
              <w:pStyle w:val="TableParagraph"/>
              <w:spacing w:line="210" w:lineRule="exact"/>
              <w:ind w:left="50"/>
              <w:rPr>
                <w:sz w:val="20"/>
              </w:rPr>
            </w:pPr>
            <w:r>
              <w:rPr>
                <w:sz w:val="20"/>
              </w:rPr>
              <w:t>1979-81</w:t>
            </w:r>
          </w:p>
        </w:tc>
        <w:tc>
          <w:tcPr>
            <w:tcW w:w="873" w:type="dxa"/>
          </w:tcPr>
          <w:p>
            <w:pPr>
              <w:pStyle w:val="TableParagraph"/>
              <w:spacing w:line="210" w:lineRule="exact"/>
              <w:ind w:left="247"/>
              <w:rPr>
                <w:sz w:val="20"/>
              </w:rPr>
            </w:pPr>
            <w:r>
              <w:rPr>
                <w:sz w:val="20"/>
              </w:rPr>
              <w:t>11.9</w:t>
            </w:r>
          </w:p>
        </w:tc>
        <w:tc>
          <w:tcPr>
            <w:tcW w:w="998" w:type="dxa"/>
          </w:tcPr>
          <w:p>
            <w:pPr>
              <w:pStyle w:val="TableParagraph"/>
              <w:rPr>
                <w:sz w:val="16"/>
              </w:rPr>
            </w:pPr>
          </w:p>
        </w:tc>
        <w:tc>
          <w:tcPr>
            <w:tcW w:w="897" w:type="dxa"/>
          </w:tcPr>
          <w:p>
            <w:pPr>
              <w:pStyle w:val="TableParagraph"/>
              <w:spacing w:line="210" w:lineRule="exact"/>
              <w:ind w:left="216" w:right="217"/>
              <w:jc w:val="center"/>
              <w:rPr>
                <w:sz w:val="20"/>
              </w:rPr>
            </w:pPr>
            <w:r>
              <w:rPr>
                <w:sz w:val="20"/>
              </w:rPr>
              <w:t>0.7</w:t>
            </w:r>
          </w:p>
        </w:tc>
        <w:tc>
          <w:tcPr>
            <w:tcW w:w="997" w:type="dxa"/>
          </w:tcPr>
          <w:p>
            <w:pPr>
              <w:pStyle w:val="TableParagraph"/>
              <w:rPr>
                <w:sz w:val="16"/>
              </w:rPr>
            </w:pPr>
          </w:p>
        </w:tc>
        <w:tc>
          <w:tcPr>
            <w:tcW w:w="896" w:type="dxa"/>
          </w:tcPr>
          <w:p>
            <w:pPr>
              <w:pStyle w:val="TableParagraph"/>
              <w:spacing w:line="210" w:lineRule="exact"/>
              <w:ind w:left="267"/>
              <w:rPr>
                <w:sz w:val="20"/>
              </w:rPr>
            </w:pPr>
            <w:r>
              <w:rPr>
                <w:sz w:val="20"/>
              </w:rPr>
              <w:t>39.7</w:t>
            </w:r>
          </w:p>
        </w:tc>
        <w:tc>
          <w:tcPr>
            <w:tcW w:w="997" w:type="dxa"/>
          </w:tcPr>
          <w:p>
            <w:pPr>
              <w:pStyle w:val="TableParagraph"/>
              <w:rPr>
                <w:sz w:val="16"/>
              </w:rPr>
            </w:pPr>
          </w:p>
        </w:tc>
        <w:tc>
          <w:tcPr>
            <w:tcW w:w="896" w:type="dxa"/>
          </w:tcPr>
          <w:p>
            <w:pPr>
              <w:pStyle w:val="TableParagraph"/>
              <w:spacing w:line="210" w:lineRule="exact"/>
              <w:ind w:left="211" w:right="220"/>
              <w:jc w:val="center"/>
              <w:rPr>
                <w:sz w:val="20"/>
              </w:rPr>
            </w:pPr>
            <w:r>
              <w:rPr>
                <w:sz w:val="20"/>
              </w:rPr>
              <w:t>8.4</w:t>
            </w:r>
          </w:p>
        </w:tc>
        <w:tc>
          <w:tcPr>
            <w:tcW w:w="810" w:type="dxa"/>
          </w:tcPr>
          <w:p>
            <w:pPr>
              <w:pStyle w:val="TableParagraph"/>
              <w:rPr>
                <w:sz w:val="16"/>
              </w:rPr>
            </w:pPr>
          </w:p>
        </w:tc>
      </w:tr>
      <w:tr>
        <w:trPr>
          <w:trHeight w:val="229" w:hRule="atLeast"/>
        </w:trPr>
        <w:tc>
          <w:tcPr>
            <w:tcW w:w="934" w:type="dxa"/>
          </w:tcPr>
          <w:p>
            <w:pPr>
              <w:pStyle w:val="TableParagraph"/>
              <w:spacing w:line="209" w:lineRule="exact"/>
              <w:ind w:left="50"/>
              <w:rPr>
                <w:sz w:val="20"/>
              </w:rPr>
            </w:pPr>
            <w:r>
              <w:rPr>
                <w:sz w:val="20"/>
              </w:rPr>
              <w:t>1982-86</w:t>
            </w:r>
          </w:p>
        </w:tc>
        <w:tc>
          <w:tcPr>
            <w:tcW w:w="873" w:type="dxa"/>
          </w:tcPr>
          <w:p>
            <w:pPr>
              <w:pStyle w:val="TableParagraph"/>
              <w:spacing w:line="209" w:lineRule="exact"/>
              <w:ind w:left="247"/>
              <w:rPr>
                <w:sz w:val="20"/>
              </w:rPr>
            </w:pPr>
            <w:r>
              <w:rPr>
                <w:sz w:val="20"/>
              </w:rPr>
              <w:t>15.9</w:t>
            </w:r>
          </w:p>
        </w:tc>
        <w:tc>
          <w:tcPr>
            <w:tcW w:w="998" w:type="dxa"/>
          </w:tcPr>
          <w:p>
            <w:pPr>
              <w:pStyle w:val="TableParagraph"/>
              <w:spacing w:line="209" w:lineRule="exact"/>
              <w:ind w:left="215" w:right="217"/>
              <w:jc w:val="center"/>
              <w:rPr>
                <w:sz w:val="20"/>
              </w:rPr>
            </w:pPr>
            <w:r>
              <w:rPr>
                <w:sz w:val="20"/>
              </w:rPr>
              <w:t>28.8</w:t>
            </w:r>
          </w:p>
        </w:tc>
        <w:tc>
          <w:tcPr>
            <w:tcW w:w="897" w:type="dxa"/>
          </w:tcPr>
          <w:p>
            <w:pPr>
              <w:pStyle w:val="TableParagraph"/>
              <w:spacing w:line="209" w:lineRule="exact"/>
              <w:ind w:left="217" w:right="217"/>
              <w:jc w:val="center"/>
              <w:rPr>
                <w:sz w:val="20"/>
              </w:rPr>
            </w:pPr>
            <w:r>
              <w:rPr>
                <w:sz w:val="20"/>
              </w:rPr>
              <w:t>1.2</w:t>
            </w:r>
          </w:p>
        </w:tc>
        <w:tc>
          <w:tcPr>
            <w:tcW w:w="997" w:type="dxa"/>
          </w:tcPr>
          <w:p>
            <w:pPr>
              <w:pStyle w:val="TableParagraph"/>
              <w:spacing w:line="209" w:lineRule="exact"/>
              <w:ind w:left="214" w:right="216"/>
              <w:jc w:val="center"/>
              <w:rPr>
                <w:sz w:val="20"/>
              </w:rPr>
            </w:pPr>
            <w:r>
              <w:rPr>
                <w:sz w:val="20"/>
              </w:rPr>
              <w:t>1.9</w:t>
            </w:r>
          </w:p>
        </w:tc>
        <w:tc>
          <w:tcPr>
            <w:tcW w:w="896" w:type="dxa"/>
          </w:tcPr>
          <w:p>
            <w:pPr>
              <w:pStyle w:val="TableParagraph"/>
              <w:spacing w:line="209" w:lineRule="exact"/>
              <w:ind w:left="268"/>
              <w:rPr>
                <w:sz w:val="20"/>
              </w:rPr>
            </w:pPr>
            <w:r>
              <w:rPr>
                <w:sz w:val="20"/>
              </w:rPr>
              <w:t>53.4</w:t>
            </w:r>
          </w:p>
        </w:tc>
        <w:tc>
          <w:tcPr>
            <w:tcW w:w="997" w:type="dxa"/>
          </w:tcPr>
          <w:p>
            <w:pPr>
              <w:pStyle w:val="TableParagraph"/>
              <w:spacing w:line="209" w:lineRule="exact"/>
              <w:ind w:left="212" w:right="218"/>
              <w:jc w:val="center"/>
              <w:rPr>
                <w:sz w:val="20"/>
              </w:rPr>
            </w:pPr>
            <w:r>
              <w:rPr>
                <w:sz w:val="20"/>
              </w:rPr>
              <w:t>66.6</w:t>
            </w:r>
          </w:p>
        </w:tc>
        <w:tc>
          <w:tcPr>
            <w:tcW w:w="896" w:type="dxa"/>
          </w:tcPr>
          <w:p>
            <w:pPr>
              <w:pStyle w:val="TableParagraph"/>
              <w:spacing w:line="209" w:lineRule="exact"/>
              <w:ind w:left="212" w:right="219"/>
              <w:jc w:val="center"/>
              <w:rPr>
                <w:sz w:val="20"/>
              </w:rPr>
            </w:pPr>
            <w:r>
              <w:rPr>
                <w:sz w:val="20"/>
              </w:rPr>
              <w:t>16.4</w:t>
            </w:r>
          </w:p>
        </w:tc>
        <w:tc>
          <w:tcPr>
            <w:tcW w:w="810" w:type="dxa"/>
          </w:tcPr>
          <w:p>
            <w:pPr>
              <w:pStyle w:val="TableParagraph"/>
              <w:spacing w:line="209" w:lineRule="exact"/>
              <w:ind w:left="211" w:right="36"/>
              <w:jc w:val="center"/>
              <w:rPr>
                <w:sz w:val="20"/>
              </w:rPr>
            </w:pPr>
            <w:r>
              <w:rPr>
                <w:sz w:val="20"/>
              </w:rPr>
              <w:t>18.4</w:t>
            </w:r>
          </w:p>
        </w:tc>
      </w:tr>
      <w:tr>
        <w:trPr>
          <w:trHeight w:val="229" w:hRule="atLeast"/>
        </w:trPr>
        <w:tc>
          <w:tcPr>
            <w:tcW w:w="934" w:type="dxa"/>
          </w:tcPr>
          <w:p>
            <w:pPr>
              <w:pStyle w:val="TableParagraph"/>
              <w:spacing w:line="209" w:lineRule="exact"/>
              <w:ind w:left="50"/>
              <w:rPr>
                <w:sz w:val="20"/>
              </w:rPr>
            </w:pPr>
            <w:r>
              <w:rPr>
                <w:sz w:val="20"/>
              </w:rPr>
              <w:t>1987-91</w:t>
            </w:r>
          </w:p>
        </w:tc>
        <w:tc>
          <w:tcPr>
            <w:tcW w:w="873" w:type="dxa"/>
          </w:tcPr>
          <w:p>
            <w:pPr>
              <w:pStyle w:val="TableParagraph"/>
              <w:spacing w:line="209" w:lineRule="exact"/>
              <w:ind w:left="247"/>
              <w:rPr>
                <w:sz w:val="20"/>
              </w:rPr>
            </w:pPr>
            <w:r>
              <w:rPr>
                <w:sz w:val="20"/>
              </w:rPr>
              <w:t>19.2</w:t>
            </w:r>
          </w:p>
        </w:tc>
        <w:tc>
          <w:tcPr>
            <w:tcW w:w="998" w:type="dxa"/>
          </w:tcPr>
          <w:p>
            <w:pPr>
              <w:pStyle w:val="TableParagraph"/>
              <w:spacing w:line="209" w:lineRule="exact"/>
              <w:ind w:left="215" w:right="217"/>
              <w:jc w:val="center"/>
              <w:rPr>
                <w:sz w:val="20"/>
              </w:rPr>
            </w:pPr>
            <w:r>
              <w:rPr>
                <w:sz w:val="20"/>
              </w:rPr>
              <w:t>28.5</w:t>
            </w:r>
          </w:p>
        </w:tc>
        <w:tc>
          <w:tcPr>
            <w:tcW w:w="897" w:type="dxa"/>
          </w:tcPr>
          <w:p>
            <w:pPr>
              <w:pStyle w:val="TableParagraph"/>
              <w:spacing w:line="209" w:lineRule="exact"/>
              <w:ind w:left="217" w:right="217"/>
              <w:jc w:val="center"/>
              <w:rPr>
                <w:sz w:val="20"/>
              </w:rPr>
            </w:pPr>
            <w:r>
              <w:rPr>
                <w:sz w:val="20"/>
              </w:rPr>
              <w:t>1.3</w:t>
            </w:r>
          </w:p>
        </w:tc>
        <w:tc>
          <w:tcPr>
            <w:tcW w:w="997" w:type="dxa"/>
          </w:tcPr>
          <w:p>
            <w:pPr>
              <w:pStyle w:val="TableParagraph"/>
              <w:spacing w:line="209" w:lineRule="exact"/>
              <w:ind w:left="214" w:right="216"/>
              <w:jc w:val="center"/>
              <w:rPr>
                <w:sz w:val="20"/>
              </w:rPr>
            </w:pPr>
            <w:r>
              <w:rPr>
                <w:sz w:val="20"/>
              </w:rPr>
              <w:t>1.5</w:t>
            </w:r>
          </w:p>
        </w:tc>
        <w:tc>
          <w:tcPr>
            <w:tcW w:w="896" w:type="dxa"/>
          </w:tcPr>
          <w:p>
            <w:pPr>
              <w:pStyle w:val="TableParagraph"/>
              <w:spacing w:line="209" w:lineRule="exact"/>
              <w:ind w:left="268"/>
              <w:rPr>
                <w:sz w:val="20"/>
              </w:rPr>
            </w:pPr>
            <w:r>
              <w:rPr>
                <w:sz w:val="20"/>
              </w:rPr>
              <w:t>59.1</w:t>
            </w:r>
          </w:p>
        </w:tc>
        <w:tc>
          <w:tcPr>
            <w:tcW w:w="997" w:type="dxa"/>
          </w:tcPr>
          <w:p>
            <w:pPr>
              <w:pStyle w:val="TableParagraph"/>
              <w:spacing w:line="209" w:lineRule="exact"/>
              <w:ind w:left="212" w:right="218"/>
              <w:jc w:val="center"/>
              <w:rPr>
                <w:sz w:val="20"/>
              </w:rPr>
            </w:pPr>
            <w:r>
              <w:rPr>
                <w:sz w:val="20"/>
              </w:rPr>
              <w:t>65.0</w:t>
            </w:r>
          </w:p>
        </w:tc>
        <w:tc>
          <w:tcPr>
            <w:tcW w:w="896" w:type="dxa"/>
          </w:tcPr>
          <w:p>
            <w:pPr>
              <w:pStyle w:val="TableParagraph"/>
              <w:spacing w:line="209" w:lineRule="exact"/>
              <w:ind w:left="212" w:right="219"/>
              <w:jc w:val="center"/>
              <w:rPr>
                <w:sz w:val="20"/>
              </w:rPr>
            </w:pPr>
            <w:r>
              <w:rPr>
                <w:sz w:val="20"/>
              </w:rPr>
              <w:t>18.6</w:t>
            </w:r>
          </w:p>
        </w:tc>
        <w:tc>
          <w:tcPr>
            <w:tcW w:w="810" w:type="dxa"/>
          </w:tcPr>
          <w:p>
            <w:pPr>
              <w:pStyle w:val="TableParagraph"/>
              <w:spacing w:line="209" w:lineRule="exact"/>
              <w:ind w:left="211" w:right="36"/>
              <w:jc w:val="center"/>
              <w:rPr>
                <w:sz w:val="20"/>
              </w:rPr>
            </w:pPr>
            <w:r>
              <w:rPr>
                <w:sz w:val="20"/>
              </w:rPr>
              <w:t>16.6</w:t>
            </w:r>
          </w:p>
        </w:tc>
      </w:tr>
      <w:tr>
        <w:trPr>
          <w:trHeight w:val="230" w:hRule="atLeast"/>
        </w:trPr>
        <w:tc>
          <w:tcPr>
            <w:tcW w:w="934" w:type="dxa"/>
          </w:tcPr>
          <w:p>
            <w:pPr>
              <w:pStyle w:val="TableParagraph"/>
              <w:spacing w:line="210" w:lineRule="exact"/>
              <w:ind w:left="50"/>
              <w:rPr>
                <w:sz w:val="20"/>
              </w:rPr>
            </w:pPr>
            <w:r>
              <w:rPr>
                <w:sz w:val="20"/>
              </w:rPr>
              <w:t>1992-96</w:t>
            </w:r>
          </w:p>
        </w:tc>
        <w:tc>
          <w:tcPr>
            <w:tcW w:w="873" w:type="dxa"/>
          </w:tcPr>
          <w:p>
            <w:pPr>
              <w:pStyle w:val="TableParagraph"/>
              <w:spacing w:line="210" w:lineRule="exact"/>
              <w:ind w:left="247"/>
              <w:rPr>
                <w:sz w:val="20"/>
              </w:rPr>
            </w:pPr>
            <w:r>
              <w:rPr>
                <w:sz w:val="20"/>
              </w:rPr>
              <w:t>26.3</w:t>
            </w:r>
          </w:p>
        </w:tc>
        <w:tc>
          <w:tcPr>
            <w:tcW w:w="998" w:type="dxa"/>
          </w:tcPr>
          <w:p>
            <w:pPr>
              <w:pStyle w:val="TableParagraph"/>
              <w:spacing w:line="210" w:lineRule="exact"/>
              <w:ind w:left="215" w:right="217"/>
              <w:jc w:val="center"/>
              <w:rPr>
                <w:sz w:val="20"/>
              </w:rPr>
            </w:pPr>
            <w:r>
              <w:rPr>
                <w:sz w:val="20"/>
              </w:rPr>
              <w:t>36.3</w:t>
            </w:r>
          </w:p>
        </w:tc>
        <w:tc>
          <w:tcPr>
            <w:tcW w:w="897" w:type="dxa"/>
          </w:tcPr>
          <w:p>
            <w:pPr>
              <w:pStyle w:val="TableParagraph"/>
              <w:spacing w:line="210" w:lineRule="exact"/>
              <w:ind w:left="217" w:right="217"/>
              <w:jc w:val="center"/>
              <w:rPr>
                <w:sz w:val="20"/>
              </w:rPr>
            </w:pPr>
            <w:r>
              <w:rPr>
                <w:sz w:val="20"/>
              </w:rPr>
              <w:t>1.8</w:t>
            </w:r>
          </w:p>
        </w:tc>
        <w:tc>
          <w:tcPr>
            <w:tcW w:w="997" w:type="dxa"/>
          </w:tcPr>
          <w:p>
            <w:pPr>
              <w:pStyle w:val="TableParagraph"/>
              <w:spacing w:line="210" w:lineRule="exact"/>
              <w:ind w:left="214" w:right="216"/>
              <w:jc w:val="center"/>
              <w:rPr>
                <w:sz w:val="20"/>
              </w:rPr>
            </w:pPr>
            <w:r>
              <w:rPr>
                <w:sz w:val="20"/>
              </w:rPr>
              <w:t>1.5</w:t>
            </w:r>
          </w:p>
        </w:tc>
        <w:tc>
          <w:tcPr>
            <w:tcW w:w="896" w:type="dxa"/>
          </w:tcPr>
          <w:p>
            <w:pPr>
              <w:pStyle w:val="TableParagraph"/>
              <w:spacing w:line="210" w:lineRule="exact"/>
              <w:ind w:left="268"/>
              <w:rPr>
                <w:sz w:val="20"/>
              </w:rPr>
            </w:pPr>
            <w:r>
              <w:rPr>
                <w:sz w:val="20"/>
              </w:rPr>
              <w:t>66.0</w:t>
            </w:r>
          </w:p>
        </w:tc>
        <w:tc>
          <w:tcPr>
            <w:tcW w:w="997" w:type="dxa"/>
          </w:tcPr>
          <w:p>
            <w:pPr>
              <w:pStyle w:val="TableParagraph"/>
              <w:spacing w:line="210" w:lineRule="exact"/>
              <w:ind w:left="212" w:right="218"/>
              <w:jc w:val="center"/>
              <w:rPr>
                <w:sz w:val="20"/>
              </w:rPr>
            </w:pPr>
            <w:r>
              <w:rPr>
                <w:sz w:val="20"/>
              </w:rPr>
              <w:t>68.6</w:t>
            </w:r>
          </w:p>
        </w:tc>
        <w:tc>
          <w:tcPr>
            <w:tcW w:w="896" w:type="dxa"/>
          </w:tcPr>
          <w:p>
            <w:pPr>
              <w:pStyle w:val="TableParagraph"/>
              <w:spacing w:line="210" w:lineRule="exact"/>
              <w:ind w:left="212" w:right="219"/>
              <w:jc w:val="center"/>
              <w:rPr>
                <w:sz w:val="20"/>
              </w:rPr>
            </w:pPr>
            <w:r>
              <w:rPr>
                <w:sz w:val="20"/>
              </w:rPr>
              <w:t>23.2</w:t>
            </w:r>
          </w:p>
        </w:tc>
        <w:tc>
          <w:tcPr>
            <w:tcW w:w="810" w:type="dxa"/>
          </w:tcPr>
          <w:p>
            <w:pPr>
              <w:pStyle w:val="TableParagraph"/>
              <w:spacing w:line="210" w:lineRule="exact"/>
              <w:ind w:left="211" w:right="36"/>
              <w:jc w:val="center"/>
              <w:rPr>
                <w:sz w:val="20"/>
              </w:rPr>
            </w:pPr>
            <w:r>
              <w:rPr>
                <w:sz w:val="20"/>
              </w:rPr>
              <w:t>17.7</w:t>
            </w:r>
          </w:p>
        </w:tc>
      </w:tr>
      <w:tr>
        <w:trPr>
          <w:trHeight w:val="230" w:hRule="atLeast"/>
        </w:trPr>
        <w:tc>
          <w:tcPr>
            <w:tcW w:w="934" w:type="dxa"/>
          </w:tcPr>
          <w:p>
            <w:pPr>
              <w:pStyle w:val="TableParagraph"/>
              <w:spacing w:line="210" w:lineRule="exact"/>
              <w:ind w:left="50"/>
              <w:rPr>
                <w:sz w:val="20"/>
              </w:rPr>
            </w:pPr>
            <w:r>
              <w:rPr>
                <w:sz w:val="20"/>
              </w:rPr>
              <w:t>1997-99</w:t>
            </w:r>
          </w:p>
        </w:tc>
        <w:tc>
          <w:tcPr>
            <w:tcW w:w="873" w:type="dxa"/>
          </w:tcPr>
          <w:p>
            <w:pPr>
              <w:pStyle w:val="TableParagraph"/>
              <w:spacing w:line="210" w:lineRule="exact"/>
              <w:ind w:left="247"/>
              <w:rPr>
                <w:sz w:val="20"/>
              </w:rPr>
            </w:pPr>
            <w:r>
              <w:rPr>
                <w:sz w:val="20"/>
              </w:rPr>
              <w:t>33.8</w:t>
            </w:r>
          </w:p>
        </w:tc>
        <w:tc>
          <w:tcPr>
            <w:tcW w:w="998" w:type="dxa"/>
          </w:tcPr>
          <w:p>
            <w:pPr>
              <w:pStyle w:val="TableParagraph"/>
              <w:spacing w:line="210" w:lineRule="exact"/>
              <w:ind w:left="215" w:right="217"/>
              <w:jc w:val="center"/>
              <w:rPr>
                <w:sz w:val="20"/>
              </w:rPr>
            </w:pPr>
            <w:r>
              <w:rPr>
                <w:sz w:val="20"/>
              </w:rPr>
              <w:t>43.1</w:t>
            </w:r>
          </w:p>
        </w:tc>
        <w:tc>
          <w:tcPr>
            <w:tcW w:w="897" w:type="dxa"/>
          </w:tcPr>
          <w:p>
            <w:pPr>
              <w:pStyle w:val="TableParagraph"/>
              <w:spacing w:line="210" w:lineRule="exact"/>
              <w:ind w:left="217" w:right="217"/>
              <w:jc w:val="center"/>
              <w:rPr>
                <w:sz w:val="20"/>
              </w:rPr>
            </w:pPr>
            <w:r>
              <w:rPr>
                <w:sz w:val="20"/>
              </w:rPr>
              <w:t>2.8</w:t>
            </w:r>
          </w:p>
        </w:tc>
        <w:tc>
          <w:tcPr>
            <w:tcW w:w="997" w:type="dxa"/>
          </w:tcPr>
          <w:p>
            <w:pPr>
              <w:pStyle w:val="TableParagraph"/>
              <w:spacing w:line="210" w:lineRule="exact"/>
              <w:ind w:left="214" w:right="216"/>
              <w:jc w:val="center"/>
              <w:rPr>
                <w:sz w:val="20"/>
              </w:rPr>
            </w:pPr>
            <w:r>
              <w:rPr>
                <w:sz w:val="20"/>
              </w:rPr>
              <w:t>1.9</w:t>
            </w:r>
          </w:p>
        </w:tc>
        <w:tc>
          <w:tcPr>
            <w:tcW w:w="896" w:type="dxa"/>
          </w:tcPr>
          <w:p>
            <w:pPr>
              <w:pStyle w:val="TableParagraph"/>
              <w:spacing w:line="210" w:lineRule="exact"/>
              <w:ind w:left="268"/>
              <w:rPr>
                <w:sz w:val="20"/>
              </w:rPr>
            </w:pPr>
            <w:r>
              <w:rPr>
                <w:sz w:val="20"/>
              </w:rPr>
              <w:t>64.6</w:t>
            </w:r>
          </w:p>
        </w:tc>
        <w:tc>
          <w:tcPr>
            <w:tcW w:w="997" w:type="dxa"/>
          </w:tcPr>
          <w:p>
            <w:pPr>
              <w:pStyle w:val="TableParagraph"/>
              <w:spacing w:line="210" w:lineRule="exact"/>
              <w:ind w:left="212" w:right="218"/>
              <w:jc w:val="center"/>
              <w:rPr>
                <w:sz w:val="20"/>
              </w:rPr>
            </w:pPr>
            <w:r>
              <w:rPr>
                <w:sz w:val="20"/>
              </w:rPr>
              <w:t>72.8</w:t>
            </w:r>
          </w:p>
        </w:tc>
        <w:tc>
          <w:tcPr>
            <w:tcW w:w="896" w:type="dxa"/>
          </w:tcPr>
          <w:p>
            <w:pPr>
              <w:pStyle w:val="TableParagraph"/>
              <w:spacing w:line="210" w:lineRule="exact"/>
              <w:ind w:left="212" w:right="219"/>
              <w:jc w:val="center"/>
              <w:rPr>
                <w:sz w:val="20"/>
              </w:rPr>
            </w:pPr>
            <w:r>
              <w:rPr>
                <w:sz w:val="20"/>
              </w:rPr>
              <w:t>29.6</w:t>
            </w:r>
          </w:p>
        </w:tc>
        <w:tc>
          <w:tcPr>
            <w:tcW w:w="810" w:type="dxa"/>
          </w:tcPr>
          <w:p>
            <w:pPr>
              <w:pStyle w:val="TableParagraph"/>
              <w:spacing w:line="210" w:lineRule="exact"/>
              <w:ind w:left="211" w:right="36"/>
              <w:jc w:val="center"/>
              <w:rPr>
                <w:sz w:val="20"/>
              </w:rPr>
            </w:pPr>
            <w:r>
              <w:rPr>
                <w:sz w:val="20"/>
              </w:rPr>
              <w:t>18.5</w:t>
            </w:r>
          </w:p>
        </w:tc>
      </w:tr>
      <w:tr>
        <w:trPr>
          <w:trHeight w:val="230" w:hRule="atLeast"/>
        </w:trPr>
        <w:tc>
          <w:tcPr>
            <w:tcW w:w="934" w:type="dxa"/>
          </w:tcPr>
          <w:p>
            <w:pPr>
              <w:pStyle w:val="TableParagraph"/>
              <w:spacing w:line="210" w:lineRule="exact"/>
              <w:ind w:left="50"/>
              <w:rPr>
                <w:sz w:val="20"/>
              </w:rPr>
            </w:pPr>
            <w:r>
              <w:rPr>
                <w:sz w:val="20"/>
              </w:rPr>
              <w:t>2000-01</w:t>
            </w:r>
          </w:p>
        </w:tc>
        <w:tc>
          <w:tcPr>
            <w:tcW w:w="873" w:type="dxa"/>
          </w:tcPr>
          <w:p>
            <w:pPr>
              <w:pStyle w:val="TableParagraph"/>
              <w:spacing w:line="210" w:lineRule="exact"/>
              <w:ind w:left="247"/>
              <w:rPr>
                <w:sz w:val="20"/>
              </w:rPr>
            </w:pPr>
            <w:r>
              <w:rPr>
                <w:sz w:val="20"/>
              </w:rPr>
              <w:t>34.5</w:t>
            </w:r>
          </w:p>
        </w:tc>
        <w:tc>
          <w:tcPr>
            <w:tcW w:w="998" w:type="dxa"/>
          </w:tcPr>
          <w:p>
            <w:pPr>
              <w:pStyle w:val="TableParagraph"/>
              <w:spacing w:line="210" w:lineRule="exact"/>
              <w:ind w:left="215" w:right="217"/>
              <w:jc w:val="center"/>
              <w:rPr>
                <w:sz w:val="20"/>
              </w:rPr>
            </w:pPr>
            <w:r>
              <w:rPr>
                <w:sz w:val="20"/>
              </w:rPr>
              <w:t>41.8</w:t>
            </w:r>
          </w:p>
        </w:tc>
        <w:tc>
          <w:tcPr>
            <w:tcW w:w="897" w:type="dxa"/>
          </w:tcPr>
          <w:p>
            <w:pPr>
              <w:pStyle w:val="TableParagraph"/>
              <w:spacing w:line="210" w:lineRule="exact"/>
              <w:ind w:left="217" w:right="217"/>
              <w:jc w:val="center"/>
              <w:rPr>
                <w:sz w:val="20"/>
              </w:rPr>
            </w:pPr>
            <w:r>
              <w:rPr>
                <w:sz w:val="20"/>
              </w:rPr>
              <w:t>3.2</w:t>
            </w:r>
          </w:p>
        </w:tc>
        <w:tc>
          <w:tcPr>
            <w:tcW w:w="997" w:type="dxa"/>
          </w:tcPr>
          <w:p>
            <w:pPr>
              <w:pStyle w:val="TableParagraph"/>
              <w:spacing w:line="210" w:lineRule="exact"/>
              <w:ind w:left="214" w:right="216"/>
              <w:jc w:val="center"/>
              <w:rPr>
                <w:sz w:val="20"/>
              </w:rPr>
            </w:pPr>
            <w:r>
              <w:rPr>
                <w:sz w:val="20"/>
              </w:rPr>
              <w:t>2.0</w:t>
            </w:r>
          </w:p>
        </w:tc>
        <w:tc>
          <w:tcPr>
            <w:tcW w:w="896" w:type="dxa"/>
          </w:tcPr>
          <w:p>
            <w:pPr>
              <w:pStyle w:val="TableParagraph"/>
              <w:spacing w:line="210" w:lineRule="exact"/>
              <w:ind w:left="268"/>
              <w:rPr>
                <w:sz w:val="20"/>
              </w:rPr>
            </w:pPr>
            <w:r>
              <w:rPr>
                <w:sz w:val="20"/>
              </w:rPr>
              <w:t>70.9</w:t>
            </w:r>
          </w:p>
        </w:tc>
        <w:tc>
          <w:tcPr>
            <w:tcW w:w="997" w:type="dxa"/>
          </w:tcPr>
          <w:p>
            <w:pPr>
              <w:pStyle w:val="TableParagraph"/>
              <w:spacing w:line="210" w:lineRule="exact"/>
              <w:ind w:left="212" w:right="218"/>
              <w:jc w:val="center"/>
              <w:rPr>
                <w:sz w:val="20"/>
              </w:rPr>
            </w:pPr>
            <w:r>
              <w:rPr>
                <w:sz w:val="20"/>
              </w:rPr>
              <w:t>70.2</w:t>
            </w:r>
          </w:p>
        </w:tc>
        <w:tc>
          <w:tcPr>
            <w:tcW w:w="896" w:type="dxa"/>
          </w:tcPr>
          <w:p>
            <w:pPr>
              <w:pStyle w:val="TableParagraph"/>
              <w:spacing w:line="210" w:lineRule="exact"/>
              <w:ind w:left="212" w:right="219"/>
              <w:jc w:val="center"/>
              <w:rPr>
                <w:sz w:val="20"/>
              </w:rPr>
            </w:pPr>
            <w:r>
              <w:rPr>
                <w:sz w:val="20"/>
              </w:rPr>
              <w:t>25.1</w:t>
            </w:r>
          </w:p>
        </w:tc>
        <w:tc>
          <w:tcPr>
            <w:tcW w:w="810" w:type="dxa"/>
          </w:tcPr>
          <w:p>
            <w:pPr>
              <w:pStyle w:val="TableParagraph"/>
              <w:spacing w:line="210" w:lineRule="exact"/>
              <w:ind w:left="211" w:right="36"/>
              <w:jc w:val="center"/>
              <w:rPr>
                <w:sz w:val="20"/>
              </w:rPr>
            </w:pPr>
            <w:r>
              <w:rPr>
                <w:sz w:val="20"/>
              </w:rPr>
              <w:t>18.7</w:t>
            </w:r>
          </w:p>
        </w:tc>
      </w:tr>
      <w:tr>
        <w:trPr>
          <w:trHeight w:val="225" w:hRule="atLeast"/>
        </w:trPr>
        <w:tc>
          <w:tcPr>
            <w:tcW w:w="934" w:type="dxa"/>
          </w:tcPr>
          <w:p>
            <w:pPr>
              <w:pStyle w:val="TableParagraph"/>
              <w:spacing w:line="205" w:lineRule="exact"/>
              <w:ind w:left="50"/>
              <w:rPr>
                <w:sz w:val="20"/>
              </w:rPr>
            </w:pPr>
            <w:r>
              <w:rPr>
                <w:sz w:val="20"/>
              </w:rPr>
              <w:t>2002</w:t>
            </w:r>
          </w:p>
        </w:tc>
        <w:tc>
          <w:tcPr>
            <w:tcW w:w="873" w:type="dxa"/>
          </w:tcPr>
          <w:p>
            <w:pPr>
              <w:pStyle w:val="TableParagraph"/>
              <w:rPr>
                <w:sz w:val="16"/>
              </w:rPr>
            </w:pPr>
          </w:p>
        </w:tc>
        <w:tc>
          <w:tcPr>
            <w:tcW w:w="998" w:type="dxa"/>
          </w:tcPr>
          <w:p>
            <w:pPr>
              <w:pStyle w:val="TableParagraph"/>
              <w:spacing w:line="205" w:lineRule="exact"/>
              <w:ind w:left="216" w:right="217"/>
              <w:jc w:val="center"/>
              <w:rPr>
                <w:sz w:val="20"/>
              </w:rPr>
            </w:pPr>
            <w:r>
              <w:rPr>
                <w:sz w:val="20"/>
              </w:rPr>
              <w:t>43.6</w:t>
            </w:r>
          </w:p>
        </w:tc>
        <w:tc>
          <w:tcPr>
            <w:tcW w:w="897" w:type="dxa"/>
          </w:tcPr>
          <w:p>
            <w:pPr>
              <w:pStyle w:val="TableParagraph"/>
              <w:rPr>
                <w:sz w:val="16"/>
              </w:rPr>
            </w:pPr>
          </w:p>
        </w:tc>
        <w:tc>
          <w:tcPr>
            <w:tcW w:w="997" w:type="dxa"/>
          </w:tcPr>
          <w:p>
            <w:pPr>
              <w:pStyle w:val="TableParagraph"/>
              <w:spacing w:line="205" w:lineRule="exact"/>
              <w:ind w:left="214" w:right="217"/>
              <w:jc w:val="center"/>
              <w:rPr>
                <w:sz w:val="20"/>
              </w:rPr>
            </w:pPr>
            <w:r>
              <w:rPr>
                <w:sz w:val="20"/>
              </w:rPr>
              <w:t>2.1</w:t>
            </w:r>
          </w:p>
        </w:tc>
        <w:tc>
          <w:tcPr>
            <w:tcW w:w="896" w:type="dxa"/>
          </w:tcPr>
          <w:p>
            <w:pPr>
              <w:pStyle w:val="TableParagraph"/>
              <w:rPr>
                <w:sz w:val="16"/>
              </w:rPr>
            </w:pPr>
          </w:p>
        </w:tc>
        <w:tc>
          <w:tcPr>
            <w:tcW w:w="997" w:type="dxa"/>
          </w:tcPr>
          <w:p>
            <w:pPr>
              <w:pStyle w:val="TableParagraph"/>
              <w:spacing w:line="205" w:lineRule="exact"/>
              <w:ind w:left="212" w:right="218"/>
              <w:jc w:val="center"/>
              <w:rPr>
                <w:sz w:val="20"/>
              </w:rPr>
            </w:pPr>
            <w:r>
              <w:rPr>
                <w:sz w:val="20"/>
              </w:rPr>
              <w:t>70.2</w:t>
            </w:r>
          </w:p>
        </w:tc>
        <w:tc>
          <w:tcPr>
            <w:tcW w:w="896" w:type="dxa"/>
          </w:tcPr>
          <w:p>
            <w:pPr>
              <w:pStyle w:val="TableParagraph"/>
              <w:rPr>
                <w:sz w:val="16"/>
              </w:rPr>
            </w:pPr>
          </w:p>
        </w:tc>
        <w:tc>
          <w:tcPr>
            <w:tcW w:w="810" w:type="dxa"/>
          </w:tcPr>
          <w:p>
            <w:pPr>
              <w:pStyle w:val="TableParagraph"/>
              <w:spacing w:line="205" w:lineRule="exact"/>
              <w:ind w:left="210" w:right="36"/>
              <w:jc w:val="center"/>
              <w:rPr>
                <w:sz w:val="20"/>
              </w:rPr>
            </w:pPr>
            <w:r>
              <w:rPr>
                <w:sz w:val="20"/>
              </w:rPr>
              <w:t>18.3</w:t>
            </w:r>
          </w:p>
        </w:tc>
      </w:tr>
    </w:tbl>
    <w:p>
      <w:pPr>
        <w:pStyle w:val="BodyText"/>
        <w:spacing w:before="1"/>
        <w:rPr>
          <w:sz w:val="20"/>
        </w:rPr>
      </w:pPr>
    </w:p>
    <w:p>
      <w:pPr>
        <w:spacing w:line="228" w:lineRule="exact" w:before="0"/>
        <w:ind w:left="325" w:right="0" w:firstLine="0"/>
        <w:jc w:val="left"/>
        <w:rPr>
          <w:b/>
          <w:sz w:val="20"/>
        </w:rPr>
      </w:pPr>
      <w:r>
        <w:rPr>
          <w:b/>
          <w:sz w:val="20"/>
          <w:u w:val="single"/>
        </w:rPr>
        <w:t>Notes</w:t>
      </w:r>
    </w:p>
    <w:p>
      <w:pPr>
        <w:spacing w:line="240" w:lineRule="auto" w:before="0"/>
        <w:ind w:left="325" w:right="579" w:firstLine="0"/>
        <w:jc w:val="left"/>
        <w:rPr>
          <w:sz w:val="20"/>
        </w:rPr>
      </w:pPr>
      <w:r>
        <w:rPr>
          <w:sz w:val="20"/>
        </w:rPr>
        <w:t>See the notes to Tables 11 and 14. LLSI is a limiting long-standing illness. LHPD is a limiting health problem or disability.</w:t>
      </w:r>
    </w:p>
    <w:p>
      <w:pPr>
        <w:spacing w:after="0" w:line="240" w:lineRule="auto"/>
        <w:jc w:val="left"/>
        <w:rPr>
          <w:sz w:val="20"/>
        </w:rPr>
        <w:sectPr>
          <w:pgSz w:w="12240" w:h="15840"/>
          <w:pgMar w:header="214" w:footer="0" w:top="800" w:bottom="280" w:left="1640" w:right="1400"/>
        </w:sectPr>
      </w:pPr>
    </w:p>
    <w:p>
      <w:pPr>
        <w:pStyle w:val="BodyText"/>
        <w:spacing w:before="118"/>
        <w:ind w:right="244"/>
        <w:jc w:val="center"/>
      </w:pPr>
      <w:r>
        <w:rPr>
          <w:u w:val="single"/>
        </w:rPr>
        <w:t>Table 16</w:t>
      </w:r>
    </w:p>
    <w:p>
      <w:pPr>
        <w:pStyle w:val="BodyText"/>
        <w:spacing w:line="242" w:lineRule="auto" w:before="161"/>
        <w:ind w:left="1323" w:right="1565"/>
        <w:jc w:val="center"/>
      </w:pPr>
      <w:r>
        <w:rPr>
          <w:u w:val="single"/>
        </w:rPr>
        <w:t>The Concentration of Inactivity Among the Low Skilled</w:t>
      </w:r>
      <w:r>
        <w:rPr/>
        <w:t> </w:t>
      </w:r>
      <w:r>
        <w:rPr>
          <w:u w:val="single"/>
        </w:rPr>
        <w:t>And Chronically sick: Age 25-54</w:t>
      </w:r>
    </w:p>
    <w:p>
      <w:pPr>
        <w:pStyle w:val="BodyText"/>
        <w:spacing w:before="156"/>
        <w:ind w:right="242"/>
        <w:jc w:val="center"/>
      </w:pPr>
      <w:r>
        <w:rPr/>
        <w:t>Percentage of Male Population who are Inactive</w:t>
      </w:r>
    </w:p>
    <w:p>
      <w:pPr>
        <w:pStyle w:val="BodyText"/>
        <w:spacing w:before="1"/>
      </w:pPr>
    </w:p>
    <w:p>
      <w:pPr>
        <w:tabs>
          <w:tab w:pos="1745" w:val="left" w:leader="none"/>
          <w:tab w:pos="3163" w:val="left" w:leader="none"/>
          <w:tab w:pos="6006" w:val="left" w:leader="none"/>
        </w:tabs>
        <w:spacing w:before="1"/>
        <w:ind w:left="325" w:right="0" w:firstLine="0"/>
        <w:jc w:val="left"/>
        <w:rPr>
          <w:sz w:val="20"/>
        </w:rPr>
      </w:pPr>
      <w:r>
        <w:rPr>
          <w:sz w:val="20"/>
        </w:rPr>
        <w:t>Year</w:t>
        <w:tab/>
        <w:t>All</w:t>
        <w:tab/>
        <w:t>Bottom</w:t>
      </w:r>
      <w:r>
        <w:rPr>
          <w:spacing w:val="-5"/>
          <w:sz w:val="20"/>
        </w:rPr>
        <w:t> </w:t>
      </w:r>
      <w:r>
        <w:rPr>
          <w:sz w:val="20"/>
        </w:rPr>
        <w:t>Skill</w:t>
      </w:r>
      <w:r>
        <w:rPr>
          <w:spacing w:val="-2"/>
          <w:sz w:val="20"/>
        </w:rPr>
        <w:t> </w:t>
      </w:r>
      <w:r>
        <w:rPr>
          <w:sz w:val="20"/>
        </w:rPr>
        <w:t>Quartile</w:t>
        <w:tab/>
        <w:t>Top Three Skill</w:t>
      </w:r>
      <w:r>
        <w:rPr>
          <w:spacing w:val="-1"/>
          <w:sz w:val="20"/>
        </w:rPr>
        <w:t> </w:t>
      </w:r>
      <w:r>
        <w:rPr>
          <w:sz w:val="20"/>
        </w:rPr>
        <w:t>Quartiles</w:t>
      </w:r>
    </w:p>
    <w:p>
      <w:pPr>
        <w:pStyle w:val="BodyText"/>
        <w:spacing w:before="7"/>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5"/>
        <w:gridCol w:w="1241"/>
        <w:gridCol w:w="1854"/>
        <w:gridCol w:w="1055"/>
        <w:gridCol w:w="1785"/>
        <w:gridCol w:w="588"/>
      </w:tblGrid>
      <w:tr>
        <w:trPr>
          <w:trHeight w:val="571" w:hRule="atLeast"/>
        </w:trPr>
        <w:tc>
          <w:tcPr>
            <w:tcW w:w="2306" w:type="dxa"/>
            <w:gridSpan w:val="2"/>
          </w:tcPr>
          <w:p>
            <w:pPr>
              <w:pStyle w:val="TableParagraph"/>
              <w:rPr>
                <w:sz w:val="20"/>
              </w:rPr>
            </w:pPr>
          </w:p>
        </w:tc>
        <w:tc>
          <w:tcPr>
            <w:tcW w:w="1854" w:type="dxa"/>
          </w:tcPr>
          <w:p>
            <w:pPr>
              <w:pStyle w:val="TableParagraph"/>
              <w:ind w:left="583"/>
              <w:rPr>
                <w:sz w:val="20"/>
              </w:rPr>
            </w:pPr>
            <w:r>
              <w:rPr>
                <w:sz w:val="20"/>
              </w:rPr>
              <w:t>Chronically </w:t>
            </w:r>
            <w:r>
              <w:rPr>
                <w:w w:val="95"/>
                <w:sz w:val="20"/>
              </w:rPr>
              <w:t>Sick/Disabled</w:t>
            </w:r>
          </w:p>
        </w:tc>
        <w:tc>
          <w:tcPr>
            <w:tcW w:w="1055" w:type="dxa"/>
          </w:tcPr>
          <w:p>
            <w:pPr>
              <w:pStyle w:val="TableParagraph"/>
              <w:spacing w:line="221" w:lineRule="exact"/>
              <w:ind w:left="150"/>
              <w:rPr>
                <w:sz w:val="20"/>
              </w:rPr>
            </w:pPr>
            <w:r>
              <w:rPr>
                <w:sz w:val="20"/>
              </w:rPr>
              <w:t>Well</w:t>
            </w:r>
          </w:p>
        </w:tc>
        <w:tc>
          <w:tcPr>
            <w:tcW w:w="1785" w:type="dxa"/>
          </w:tcPr>
          <w:p>
            <w:pPr>
              <w:pStyle w:val="TableParagraph"/>
              <w:ind w:left="515" w:hanging="1"/>
              <w:rPr>
                <w:sz w:val="20"/>
              </w:rPr>
            </w:pPr>
            <w:r>
              <w:rPr>
                <w:sz w:val="20"/>
              </w:rPr>
              <w:t>Chronically </w:t>
            </w:r>
            <w:r>
              <w:rPr>
                <w:w w:val="95"/>
                <w:sz w:val="20"/>
              </w:rPr>
              <w:t>Sick/Disabled</w:t>
            </w:r>
          </w:p>
        </w:tc>
        <w:tc>
          <w:tcPr>
            <w:tcW w:w="588" w:type="dxa"/>
          </w:tcPr>
          <w:p>
            <w:pPr>
              <w:pStyle w:val="TableParagraph"/>
              <w:spacing w:line="221" w:lineRule="exact"/>
              <w:ind w:left="149"/>
              <w:rPr>
                <w:sz w:val="20"/>
              </w:rPr>
            </w:pPr>
            <w:r>
              <w:rPr>
                <w:sz w:val="20"/>
              </w:rPr>
              <w:t>Well</w:t>
            </w:r>
          </w:p>
        </w:tc>
      </w:tr>
      <w:tr>
        <w:trPr>
          <w:trHeight w:val="345" w:hRule="atLeast"/>
        </w:trPr>
        <w:tc>
          <w:tcPr>
            <w:tcW w:w="1065" w:type="dxa"/>
          </w:tcPr>
          <w:p>
            <w:pPr>
              <w:pStyle w:val="TableParagraph"/>
              <w:spacing w:line="215" w:lineRule="exact" w:before="111"/>
              <w:ind w:left="50"/>
              <w:rPr>
                <w:sz w:val="20"/>
              </w:rPr>
            </w:pPr>
            <w:r>
              <w:rPr>
                <w:sz w:val="20"/>
              </w:rPr>
              <w:t>79-81</w:t>
            </w:r>
          </w:p>
        </w:tc>
        <w:tc>
          <w:tcPr>
            <w:tcW w:w="1241" w:type="dxa"/>
          </w:tcPr>
          <w:p>
            <w:pPr>
              <w:pStyle w:val="TableParagraph"/>
              <w:spacing w:line="215" w:lineRule="exact" w:before="111"/>
              <w:ind w:left="405"/>
              <w:rPr>
                <w:sz w:val="20"/>
              </w:rPr>
            </w:pPr>
            <w:r>
              <w:rPr>
                <w:sz w:val="20"/>
              </w:rPr>
              <w:t>2.4</w:t>
            </w:r>
          </w:p>
        </w:tc>
        <w:tc>
          <w:tcPr>
            <w:tcW w:w="1854" w:type="dxa"/>
          </w:tcPr>
          <w:p>
            <w:pPr>
              <w:pStyle w:val="TableParagraph"/>
              <w:spacing w:line="215" w:lineRule="exact" w:before="111"/>
              <w:ind w:left="582"/>
              <w:rPr>
                <w:sz w:val="20"/>
              </w:rPr>
            </w:pPr>
            <w:r>
              <w:rPr>
                <w:sz w:val="20"/>
              </w:rPr>
              <w:t>0.73</w:t>
            </w:r>
          </w:p>
        </w:tc>
        <w:tc>
          <w:tcPr>
            <w:tcW w:w="1055" w:type="dxa"/>
          </w:tcPr>
          <w:p>
            <w:pPr>
              <w:pStyle w:val="TableParagraph"/>
              <w:spacing w:line="215" w:lineRule="exact" w:before="111"/>
              <w:ind w:left="149"/>
              <w:rPr>
                <w:sz w:val="20"/>
              </w:rPr>
            </w:pPr>
            <w:r>
              <w:rPr>
                <w:sz w:val="20"/>
              </w:rPr>
              <w:t>0.16</w:t>
            </w:r>
          </w:p>
        </w:tc>
        <w:tc>
          <w:tcPr>
            <w:tcW w:w="1785" w:type="dxa"/>
          </w:tcPr>
          <w:p>
            <w:pPr>
              <w:pStyle w:val="TableParagraph"/>
              <w:spacing w:line="215" w:lineRule="exact" w:before="111"/>
              <w:ind w:left="515"/>
              <w:rPr>
                <w:sz w:val="20"/>
              </w:rPr>
            </w:pPr>
            <w:r>
              <w:rPr>
                <w:sz w:val="20"/>
              </w:rPr>
              <w:t>1.07</w:t>
            </w:r>
          </w:p>
        </w:tc>
        <w:tc>
          <w:tcPr>
            <w:tcW w:w="588" w:type="dxa"/>
          </w:tcPr>
          <w:p>
            <w:pPr>
              <w:pStyle w:val="TableParagraph"/>
              <w:spacing w:line="215" w:lineRule="exact" w:before="111"/>
              <w:ind w:left="149"/>
              <w:rPr>
                <w:sz w:val="20"/>
              </w:rPr>
            </w:pPr>
            <w:r>
              <w:rPr>
                <w:sz w:val="20"/>
              </w:rPr>
              <w:t>0.45</w:t>
            </w:r>
          </w:p>
        </w:tc>
      </w:tr>
      <w:tr>
        <w:trPr>
          <w:trHeight w:val="230" w:hRule="atLeast"/>
        </w:trPr>
        <w:tc>
          <w:tcPr>
            <w:tcW w:w="1065" w:type="dxa"/>
          </w:tcPr>
          <w:p>
            <w:pPr>
              <w:pStyle w:val="TableParagraph"/>
              <w:spacing w:line="210" w:lineRule="exact"/>
              <w:ind w:left="50"/>
              <w:rPr>
                <w:sz w:val="20"/>
              </w:rPr>
            </w:pPr>
            <w:r>
              <w:rPr>
                <w:sz w:val="20"/>
              </w:rPr>
              <w:t>82-86</w:t>
            </w:r>
          </w:p>
        </w:tc>
        <w:tc>
          <w:tcPr>
            <w:tcW w:w="1241" w:type="dxa"/>
          </w:tcPr>
          <w:p>
            <w:pPr>
              <w:pStyle w:val="TableParagraph"/>
              <w:spacing w:line="210" w:lineRule="exact"/>
              <w:ind w:left="405"/>
              <w:rPr>
                <w:sz w:val="20"/>
              </w:rPr>
            </w:pPr>
            <w:r>
              <w:rPr>
                <w:sz w:val="20"/>
              </w:rPr>
              <w:t>3.3</w:t>
            </w:r>
          </w:p>
        </w:tc>
        <w:tc>
          <w:tcPr>
            <w:tcW w:w="1854" w:type="dxa"/>
          </w:tcPr>
          <w:p>
            <w:pPr>
              <w:pStyle w:val="TableParagraph"/>
              <w:spacing w:line="210" w:lineRule="exact"/>
              <w:ind w:left="582"/>
              <w:rPr>
                <w:sz w:val="20"/>
              </w:rPr>
            </w:pPr>
            <w:r>
              <w:rPr>
                <w:sz w:val="20"/>
              </w:rPr>
              <w:t>1.04</w:t>
            </w:r>
          </w:p>
        </w:tc>
        <w:tc>
          <w:tcPr>
            <w:tcW w:w="1055" w:type="dxa"/>
          </w:tcPr>
          <w:p>
            <w:pPr>
              <w:pStyle w:val="TableParagraph"/>
              <w:spacing w:line="210" w:lineRule="exact"/>
              <w:ind w:left="149"/>
              <w:rPr>
                <w:sz w:val="20"/>
              </w:rPr>
            </w:pPr>
            <w:r>
              <w:rPr>
                <w:sz w:val="20"/>
              </w:rPr>
              <w:t>0.41</w:t>
            </w:r>
          </w:p>
        </w:tc>
        <w:tc>
          <w:tcPr>
            <w:tcW w:w="1785" w:type="dxa"/>
          </w:tcPr>
          <w:p>
            <w:pPr>
              <w:pStyle w:val="TableParagraph"/>
              <w:spacing w:line="210" w:lineRule="exact"/>
              <w:ind w:left="515"/>
              <w:rPr>
                <w:sz w:val="20"/>
              </w:rPr>
            </w:pPr>
            <w:r>
              <w:rPr>
                <w:sz w:val="20"/>
              </w:rPr>
              <w:t>1.29</w:t>
            </w:r>
          </w:p>
        </w:tc>
        <w:tc>
          <w:tcPr>
            <w:tcW w:w="588" w:type="dxa"/>
          </w:tcPr>
          <w:p>
            <w:pPr>
              <w:pStyle w:val="TableParagraph"/>
              <w:spacing w:line="210" w:lineRule="exact"/>
              <w:ind w:left="149"/>
              <w:rPr>
                <w:sz w:val="20"/>
              </w:rPr>
            </w:pPr>
            <w:r>
              <w:rPr>
                <w:sz w:val="20"/>
              </w:rPr>
              <w:t>0.59</w:t>
            </w:r>
          </w:p>
        </w:tc>
      </w:tr>
      <w:tr>
        <w:trPr>
          <w:trHeight w:val="229" w:hRule="atLeast"/>
        </w:trPr>
        <w:tc>
          <w:tcPr>
            <w:tcW w:w="1065" w:type="dxa"/>
          </w:tcPr>
          <w:p>
            <w:pPr>
              <w:pStyle w:val="TableParagraph"/>
              <w:spacing w:line="209" w:lineRule="exact"/>
              <w:ind w:left="50"/>
              <w:rPr>
                <w:sz w:val="20"/>
              </w:rPr>
            </w:pPr>
            <w:r>
              <w:rPr>
                <w:sz w:val="20"/>
              </w:rPr>
              <w:t>87-91</w:t>
            </w:r>
          </w:p>
        </w:tc>
        <w:tc>
          <w:tcPr>
            <w:tcW w:w="1241" w:type="dxa"/>
          </w:tcPr>
          <w:p>
            <w:pPr>
              <w:pStyle w:val="TableParagraph"/>
              <w:spacing w:line="209" w:lineRule="exact"/>
              <w:ind w:left="405"/>
              <w:rPr>
                <w:sz w:val="20"/>
              </w:rPr>
            </w:pPr>
            <w:r>
              <w:rPr>
                <w:sz w:val="20"/>
              </w:rPr>
              <w:t>4.1</w:t>
            </w:r>
          </w:p>
        </w:tc>
        <w:tc>
          <w:tcPr>
            <w:tcW w:w="1854" w:type="dxa"/>
          </w:tcPr>
          <w:p>
            <w:pPr>
              <w:pStyle w:val="TableParagraph"/>
              <w:spacing w:line="209" w:lineRule="exact"/>
              <w:ind w:left="582"/>
              <w:rPr>
                <w:sz w:val="20"/>
              </w:rPr>
            </w:pPr>
            <w:r>
              <w:rPr>
                <w:sz w:val="20"/>
              </w:rPr>
              <w:t>1.53</w:t>
            </w:r>
          </w:p>
        </w:tc>
        <w:tc>
          <w:tcPr>
            <w:tcW w:w="1055" w:type="dxa"/>
          </w:tcPr>
          <w:p>
            <w:pPr>
              <w:pStyle w:val="TableParagraph"/>
              <w:spacing w:line="209" w:lineRule="exact"/>
              <w:ind w:left="149"/>
              <w:rPr>
                <w:sz w:val="20"/>
              </w:rPr>
            </w:pPr>
            <w:r>
              <w:rPr>
                <w:sz w:val="20"/>
              </w:rPr>
              <w:t>0.50</w:t>
            </w:r>
          </w:p>
        </w:tc>
        <w:tc>
          <w:tcPr>
            <w:tcW w:w="1785" w:type="dxa"/>
          </w:tcPr>
          <w:p>
            <w:pPr>
              <w:pStyle w:val="TableParagraph"/>
              <w:spacing w:line="209" w:lineRule="exact"/>
              <w:ind w:left="515"/>
              <w:rPr>
                <w:sz w:val="20"/>
              </w:rPr>
            </w:pPr>
            <w:r>
              <w:rPr>
                <w:sz w:val="20"/>
              </w:rPr>
              <w:t>1.50</w:t>
            </w:r>
          </w:p>
        </w:tc>
        <w:tc>
          <w:tcPr>
            <w:tcW w:w="588" w:type="dxa"/>
          </w:tcPr>
          <w:p>
            <w:pPr>
              <w:pStyle w:val="TableParagraph"/>
              <w:spacing w:line="209" w:lineRule="exact"/>
              <w:ind w:left="149"/>
              <w:rPr>
                <w:sz w:val="20"/>
              </w:rPr>
            </w:pPr>
            <w:r>
              <w:rPr>
                <w:sz w:val="20"/>
              </w:rPr>
              <w:t>0.59</w:t>
            </w:r>
          </w:p>
        </w:tc>
      </w:tr>
      <w:tr>
        <w:trPr>
          <w:trHeight w:val="229" w:hRule="atLeast"/>
        </w:trPr>
        <w:tc>
          <w:tcPr>
            <w:tcW w:w="1065" w:type="dxa"/>
          </w:tcPr>
          <w:p>
            <w:pPr>
              <w:pStyle w:val="TableParagraph"/>
              <w:spacing w:line="209" w:lineRule="exact"/>
              <w:ind w:left="50"/>
              <w:rPr>
                <w:sz w:val="20"/>
              </w:rPr>
            </w:pPr>
            <w:r>
              <w:rPr>
                <w:sz w:val="20"/>
              </w:rPr>
              <w:t>92-96</w:t>
            </w:r>
          </w:p>
        </w:tc>
        <w:tc>
          <w:tcPr>
            <w:tcW w:w="1241" w:type="dxa"/>
          </w:tcPr>
          <w:p>
            <w:pPr>
              <w:pStyle w:val="TableParagraph"/>
              <w:spacing w:line="209" w:lineRule="exact"/>
              <w:ind w:left="405"/>
              <w:rPr>
                <w:sz w:val="20"/>
              </w:rPr>
            </w:pPr>
            <w:r>
              <w:rPr>
                <w:sz w:val="20"/>
              </w:rPr>
              <w:t>6.1</w:t>
            </w:r>
          </w:p>
        </w:tc>
        <w:tc>
          <w:tcPr>
            <w:tcW w:w="1854" w:type="dxa"/>
          </w:tcPr>
          <w:p>
            <w:pPr>
              <w:pStyle w:val="TableParagraph"/>
              <w:spacing w:line="209" w:lineRule="exact"/>
              <w:ind w:left="582"/>
              <w:rPr>
                <w:sz w:val="20"/>
              </w:rPr>
            </w:pPr>
            <w:r>
              <w:rPr>
                <w:sz w:val="20"/>
              </w:rPr>
              <w:t>2.29</w:t>
            </w:r>
          </w:p>
        </w:tc>
        <w:tc>
          <w:tcPr>
            <w:tcW w:w="1055" w:type="dxa"/>
          </w:tcPr>
          <w:p>
            <w:pPr>
              <w:pStyle w:val="TableParagraph"/>
              <w:spacing w:line="209" w:lineRule="exact"/>
              <w:ind w:left="149"/>
              <w:rPr>
                <w:sz w:val="20"/>
              </w:rPr>
            </w:pPr>
            <w:r>
              <w:rPr>
                <w:sz w:val="20"/>
              </w:rPr>
              <w:t>0.59</w:t>
            </w:r>
          </w:p>
        </w:tc>
        <w:tc>
          <w:tcPr>
            <w:tcW w:w="1785" w:type="dxa"/>
          </w:tcPr>
          <w:p>
            <w:pPr>
              <w:pStyle w:val="TableParagraph"/>
              <w:spacing w:line="209" w:lineRule="exact"/>
              <w:ind w:left="515"/>
              <w:rPr>
                <w:sz w:val="20"/>
              </w:rPr>
            </w:pPr>
            <w:r>
              <w:rPr>
                <w:sz w:val="20"/>
              </w:rPr>
              <w:t>2.27</w:t>
            </w:r>
          </w:p>
        </w:tc>
        <w:tc>
          <w:tcPr>
            <w:tcW w:w="588" w:type="dxa"/>
          </w:tcPr>
          <w:p>
            <w:pPr>
              <w:pStyle w:val="TableParagraph"/>
              <w:spacing w:line="209" w:lineRule="exact"/>
              <w:ind w:left="149"/>
              <w:rPr>
                <w:sz w:val="20"/>
              </w:rPr>
            </w:pPr>
            <w:r>
              <w:rPr>
                <w:sz w:val="20"/>
              </w:rPr>
              <w:t>0.91</w:t>
            </w:r>
          </w:p>
        </w:tc>
      </w:tr>
      <w:tr>
        <w:trPr>
          <w:trHeight w:val="230" w:hRule="atLeast"/>
        </w:trPr>
        <w:tc>
          <w:tcPr>
            <w:tcW w:w="1065" w:type="dxa"/>
          </w:tcPr>
          <w:p>
            <w:pPr>
              <w:pStyle w:val="TableParagraph"/>
              <w:spacing w:line="210" w:lineRule="exact"/>
              <w:ind w:left="50"/>
              <w:rPr>
                <w:sz w:val="20"/>
              </w:rPr>
            </w:pPr>
            <w:r>
              <w:rPr>
                <w:sz w:val="20"/>
              </w:rPr>
              <w:t>98</w:t>
            </w:r>
          </w:p>
        </w:tc>
        <w:tc>
          <w:tcPr>
            <w:tcW w:w="1241" w:type="dxa"/>
          </w:tcPr>
          <w:p>
            <w:pPr>
              <w:pStyle w:val="TableParagraph"/>
              <w:spacing w:line="210" w:lineRule="exact"/>
              <w:ind w:left="405"/>
              <w:rPr>
                <w:sz w:val="20"/>
              </w:rPr>
            </w:pPr>
            <w:r>
              <w:rPr>
                <w:sz w:val="20"/>
              </w:rPr>
              <w:t>8.2</w:t>
            </w:r>
          </w:p>
        </w:tc>
        <w:tc>
          <w:tcPr>
            <w:tcW w:w="1854" w:type="dxa"/>
          </w:tcPr>
          <w:p>
            <w:pPr>
              <w:pStyle w:val="TableParagraph"/>
              <w:spacing w:line="210" w:lineRule="exact"/>
              <w:ind w:left="583"/>
              <w:rPr>
                <w:sz w:val="20"/>
              </w:rPr>
            </w:pPr>
            <w:r>
              <w:rPr>
                <w:sz w:val="20"/>
              </w:rPr>
              <w:t>2.77</w:t>
            </w:r>
          </w:p>
        </w:tc>
        <w:tc>
          <w:tcPr>
            <w:tcW w:w="1055" w:type="dxa"/>
          </w:tcPr>
          <w:p>
            <w:pPr>
              <w:pStyle w:val="TableParagraph"/>
              <w:spacing w:line="210" w:lineRule="exact"/>
              <w:ind w:left="149"/>
              <w:rPr>
                <w:sz w:val="20"/>
              </w:rPr>
            </w:pPr>
            <w:r>
              <w:rPr>
                <w:sz w:val="20"/>
              </w:rPr>
              <w:t>1.02</w:t>
            </w:r>
          </w:p>
        </w:tc>
        <w:tc>
          <w:tcPr>
            <w:tcW w:w="1785" w:type="dxa"/>
          </w:tcPr>
          <w:p>
            <w:pPr>
              <w:pStyle w:val="TableParagraph"/>
              <w:spacing w:line="210" w:lineRule="exact"/>
              <w:ind w:left="515"/>
              <w:rPr>
                <w:sz w:val="20"/>
              </w:rPr>
            </w:pPr>
            <w:r>
              <w:rPr>
                <w:sz w:val="20"/>
              </w:rPr>
              <w:t>3.14</w:t>
            </w:r>
          </w:p>
        </w:tc>
        <w:tc>
          <w:tcPr>
            <w:tcW w:w="588" w:type="dxa"/>
          </w:tcPr>
          <w:p>
            <w:pPr>
              <w:pStyle w:val="TableParagraph"/>
              <w:spacing w:line="210" w:lineRule="exact"/>
              <w:ind w:left="149"/>
              <w:rPr>
                <w:sz w:val="20"/>
              </w:rPr>
            </w:pPr>
            <w:r>
              <w:rPr>
                <w:sz w:val="20"/>
              </w:rPr>
              <w:t>1.29</w:t>
            </w:r>
          </w:p>
        </w:tc>
      </w:tr>
      <w:tr>
        <w:trPr>
          <w:trHeight w:val="230" w:hRule="atLeast"/>
        </w:trPr>
        <w:tc>
          <w:tcPr>
            <w:tcW w:w="1065" w:type="dxa"/>
          </w:tcPr>
          <w:p>
            <w:pPr>
              <w:pStyle w:val="TableParagraph"/>
              <w:spacing w:line="210" w:lineRule="exact"/>
              <w:ind w:left="50"/>
              <w:rPr>
                <w:sz w:val="20"/>
              </w:rPr>
            </w:pPr>
            <w:r>
              <w:rPr>
                <w:sz w:val="20"/>
              </w:rPr>
              <w:t>00</w:t>
            </w:r>
          </w:p>
        </w:tc>
        <w:tc>
          <w:tcPr>
            <w:tcW w:w="1241" w:type="dxa"/>
          </w:tcPr>
          <w:p>
            <w:pPr>
              <w:pStyle w:val="TableParagraph"/>
              <w:spacing w:line="210" w:lineRule="exact"/>
              <w:ind w:left="405"/>
              <w:rPr>
                <w:sz w:val="20"/>
              </w:rPr>
            </w:pPr>
            <w:r>
              <w:rPr>
                <w:sz w:val="20"/>
              </w:rPr>
              <w:t>8.3</w:t>
            </w:r>
          </w:p>
        </w:tc>
        <w:tc>
          <w:tcPr>
            <w:tcW w:w="1854" w:type="dxa"/>
          </w:tcPr>
          <w:p>
            <w:pPr>
              <w:pStyle w:val="TableParagraph"/>
              <w:spacing w:line="210" w:lineRule="exact"/>
              <w:ind w:left="583"/>
              <w:rPr>
                <w:sz w:val="20"/>
              </w:rPr>
            </w:pPr>
            <w:r>
              <w:rPr>
                <w:sz w:val="20"/>
              </w:rPr>
              <w:t>2.92</w:t>
            </w:r>
          </w:p>
        </w:tc>
        <w:tc>
          <w:tcPr>
            <w:tcW w:w="1055" w:type="dxa"/>
          </w:tcPr>
          <w:p>
            <w:pPr>
              <w:pStyle w:val="TableParagraph"/>
              <w:spacing w:line="210" w:lineRule="exact"/>
              <w:ind w:left="149"/>
              <w:rPr>
                <w:sz w:val="20"/>
              </w:rPr>
            </w:pPr>
            <w:r>
              <w:rPr>
                <w:sz w:val="20"/>
              </w:rPr>
              <w:t>1.04</w:t>
            </w:r>
          </w:p>
        </w:tc>
        <w:tc>
          <w:tcPr>
            <w:tcW w:w="1785" w:type="dxa"/>
          </w:tcPr>
          <w:p>
            <w:pPr>
              <w:pStyle w:val="TableParagraph"/>
              <w:spacing w:line="210" w:lineRule="exact"/>
              <w:ind w:left="515"/>
              <w:rPr>
                <w:sz w:val="20"/>
              </w:rPr>
            </w:pPr>
            <w:r>
              <w:rPr>
                <w:sz w:val="20"/>
              </w:rPr>
              <w:t>2.69</w:t>
            </w:r>
          </w:p>
        </w:tc>
        <w:tc>
          <w:tcPr>
            <w:tcW w:w="588" w:type="dxa"/>
          </w:tcPr>
          <w:p>
            <w:pPr>
              <w:pStyle w:val="TableParagraph"/>
              <w:spacing w:line="210" w:lineRule="exact"/>
              <w:ind w:left="149"/>
              <w:rPr>
                <w:sz w:val="20"/>
              </w:rPr>
            </w:pPr>
            <w:r>
              <w:rPr>
                <w:sz w:val="20"/>
              </w:rPr>
              <w:t>1.64</w:t>
            </w:r>
          </w:p>
        </w:tc>
      </w:tr>
      <w:tr>
        <w:trPr>
          <w:trHeight w:val="225" w:hRule="atLeast"/>
        </w:trPr>
        <w:tc>
          <w:tcPr>
            <w:tcW w:w="1065" w:type="dxa"/>
          </w:tcPr>
          <w:p>
            <w:pPr>
              <w:pStyle w:val="TableParagraph"/>
              <w:spacing w:line="205" w:lineRule="exact"/>
              <w:ind w:left="50"/>
              <w:rPr>
                <w:sz w:val="20"/>
              </w:rPr>
            </w:pPr>
            <w:r>
              <w:rPr>
                <w:sz w:val="20"/>
              </w:rPr>
              <w:t>Change</w:t>
            </w:r>
          </w:p>
        </w:tc>
        <w:tc>
          <w:tcPr>
            <w:tcW w:w="1241" w:type="dxa"/>
          </w:tcPr>
          <w:p>
            <w:pPr>
              <w:pStyle w:val="TableParagraph"/>
              <w:spacing w:line="205" w:lineRule="exact"/>
              <w:ind w:left="405"/>
              <w:rPr>
                <w:sz w:val="20"/>
              </w:rPr>
            </w:pPr>
            <w:r>
              <w:rPr>
                <w:sz w:val="20"/>
              </w:rPr>
              <w:t>5.9</w:t>
            </w:r>
          </w:p>
        </w:tc>
        <w:tc>
          <w:tcPr>
            <w:tcW w:w="1854" w:type="dxa"/>
          </w:tcPr>
          <w:p>
            <w:pPr>
              <w:pStyle w:val="TableParagraph"/>
              <w:spacing w:line="205" w:lineRule="exact"/>
              <w:ind w:left="583"/>
              <w:rPr>
                <w:sz w:val="20"/>
              </w:rPr>
            </w:pPr>
            <w:r>
              <w:rPr>
                <w:sz w:val="20"/>
              </w:rPr>
              <w:t>2.2</w:t>
            </w:r>
          </w:p>
        </w:tc>
        <w:tc>
          <w:tcPr>
            <w:tcW w:w="1055" w:type="dxa"/>
          </w:tcPr>
          <w:p>
            <w:pPr>
              <w:pStyle w:val="TableParagraph"/>
              <w:spacing w:line="205" w:lineRule="exact"/>
              <w:ind w:left="149"/>
              <w:rPr>
                <w:sz w:val="20"/>
              </w:rPr>
            </w:pPr>
            <w:r>
              <w:rPr>
                <w:sz w:val="20"/>
              </w:rPr>
              <w:t>0.9</w:t>
            </w:r>
          </w:p>
        </w:tc>
        <w:tc>
          <w:tcPr>
            <w:tcW w:w="1785" w:type="dxa"/>
          </w:tcPr>
          <w:p>
            <w:pPr>
              <w:pStyle w:val="TableParagraph"/>
              <w:spacing w:line="205" w:lineRule="exact"/>
              <w:ind w:left="515"/>
              <w:rPr>
                <w:sz w:val="20"/>
              </w:rPr>
            </w:pPr>
            <w:r>
              <w:rPr>
                <w:sz w:val="20"/>
              </w:rPr>
              <w:t>1.6</w:t>
            </w:r>
          </w:p>
        </w:tc>
        <w:tc>
          <w:tcPr>
            <w:tcW w:w="588" w:type="dxa"/>
          </w:tcPr>
          <w:p>
            <w:pPr>
              <w:pStyle w:val="TableParagraph"/>
              <w:spacing w:line="205" w:lineRule="exact"/>
              <w:ind w:left="149"/>
              <w:rPr>
                <w:sz w:val="20"/>
              </w:rPr>
            </w:pPr>
            <w:r>
              <w:rPr>
                <w:sz w:val="20"/>
              </w:rPr>
              <w:t>1.2</w:t>
            </w:r>
          </w:p>
        </w:tc>
      </w:tr>
    </w:tbl>
    <w:p>
      <w:pPr>
        <w:pStyle w:val="BodyText"/>
        <w:spacing w:before="3"/>
        <w:rPr>
          <w:sz w:val="20"/>
        </w:rPr>
      </w:pPr>
    </w:p>
    <w:p>
      <w:pPr>
        <w:spacing w:before="0"/>
        <w:ind w:left="0" w:right="244" w:firstLine="0"/>
        <w:jc w:val="center"/>
        <w:rPr>
          <w:b/>
          <w:sz w:val="20"/>
        </w:rPr>
      </w:pPr>
      <w:r>
        <w:rPr>
          <w:b/>
          <w:sz w:val="20"/>
        </w:rPr>
        <w:t>Opposite Change</w:t>
      </w:r>
    </w:p>
    <w:p>
      <w:pPr>
        <w:pStyle w:val="BodyText"/>
        <w:spacing w:before="9"/>
        <w:rPr>
          <w:b/>
          <w:sz w:val="11"/>
        </w:rPr>
      </w:pPr>
    </w:p>
    <w:p>
      <w:pPr>
        <w:spacing w:after="0"/>
        <w:rPr>
          <w:sz w:val="11"/>
        </w:rPr>
        <w:sectPr>
          <w:pgSz w:w="12240" w:h="15840"/>
          <w:pgMar w:header="214" w:footer="0" w:top="800" w:bottom="280" w:left="1640" w:right="1400"/>
        </w:sectPr>
      </w:pPr>
    </w:p>
    <w:p>
      <w:pPr>
        <w:spacing w:before="91"/>
        <w:ind w:left="325" w:right="0" w:firstLine="0"/>
        <w:jc w:val="left"/>
        <w:rPr>
          <w:sz w:val="20"/>
        </w:rPr>
      </w:pPr>
      <w:r>
        <w:rPr>
          <w:sz w:val="20"/>
        </w:rPr>
        <w:t>79-81 to 00</w:t>
      </w:r>
    </w:p>
    <w:p>
      <w:pPr>
        <w:spacing w:before="0"/>
        <w:ind w:left="325" w:right="0" w:firstLine="0"/>
        <w:jc w:val="left"/>
        <w:rPr>
          <w:sz w:val="20"/>
        </w:rPr>
      </w:pPr>
      <w:r>
        <w:rPr>
          <w:sz w:val="20"/>
        </w:rPr>
        <w:t>Share (%) 100</w:t>
      </w:r>
    </w:p>
    <w:p>
      <w:pPr>
        <w:tabs>
          <w:tab w:pos="1643" w:val="left" w:leader="none"/>
          <w:tab w:pos="3063" w:val="left" w:leader="none"/>
          <w:tab w:pos="4484" w:val="left" w:leader="none"/>
          <w:tab w:pos="5903" w:val="left" w:leader="none"/>
        </w:tabs>
        <w:spacing w:before="91"/>
        <w:ind w:left="224" w:right="0" w:firstLine="0"/>
        <w:jc w:val="left"/>
        <w:rPr>
          <w:sz w:val="20"/>
        </w:rPr>
      </w:pPr>
      <w:r>
        <w:rPr/>
        <w:br w:type="column"/>
      </w:r>
      <w:r>
        <w:rPr>
          <w:sz w:val="20"/>
        </w:rPr>
        <w:t>100</w:t>
        <w:tab/>
        <w:t>37</w:t>
        <w:tab/>
        <w:t>15</w:t>
        <w:tab/>
        <w:t>27</w:t>
        <w:tab/>
        <w:t>20</w:t>
      </w:r>
    </w:p>
    <w:p>
      <w:pPr>
        <w:pStyle w:val="BodyText"/>
        <w:rPr>
          <w:sz w:val="22"/>
        </w:rPr>
      </w:pPr>
    </w:p>
    <w:p>
      <w:pPr>
        <w:pStyle w:val="BodyText"/>
        <w:spacing w:before="4"/>
        <w:rPr>
          <w:sz w:val="18"/>
        </w:rPr>
      </w:pPr>
    </w:p>
    <w:p>
      <w:pPr>
        <w:spacing w:before="0"/>
        <w:ind w:left="587" w:right="0" w:firstLine="0"/>
        <w:jc w:val="left"/>
        <w:rPr>
          <w:b/>
          <w:sz w:val="24"/>
        </w:rPr>
      </w:pPr>
      <w:r>
        <w:rPr>
          <w:b/>
          <w:sz w:val="24"/>
        </w:rPr>
        <w:t>Percentage of Male Population in Each Group</w:t>
      </w:r>
    </w:p>
    <w:p>
      <w:pPr>
        <w:spacing w:after="0"/>
        <w:jc w:val="left"/>
        <w:rPr>
          <w:sz w:val="24"/>
        </w:rPr>
        <w:sectPr>
          <w:type w:val="continuous"/>
          <w:pgSz w:w="12240" w:h="15840"/>
          <w:pgMar w:top="1180" w:bottom="280" w:left="1640" w:right="1400"/>
          <w:cols w:num="2" w:equalWidth="0">
            <w:col w:w="1482" w:space="40"/>
            <w:col w:w="7678"/>
          </w:cols>
        </w:sectPr>
      </w:pPr>
    </w:p>
    <w:p>
      <w:pPr>
        <w:pStyle w:val="BodyText"/>
        <w:spacing w:before="4"/>
        <w:rPr>
          <w:b/>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337"/>
        <w:gridCol w:w="1395"/>
        <w:gridCol w:w="1472"/>
        <w:gridCol w:w="1420"/>
        <w:gridCol w:w="936"/>
      </w:tblGrid>
      <w:tr>
        <w:trPr>
          <w:trHeight w:val="225" w:hRule="atLeast"/>
        </w:trPr>
        <w:tc>
          <w:tcPr>
            <w:tcW w:w="994" w:type="dxa"/>
          </w:tcPr>
          <w:p>
            <w:pPr>
              <w:pStyle w:val="TableParagraph"/>
              <w:spacing w:line="205" w:lineRule="exact"/>
              <w:ind w:left="50"/>
              <w:rPr>
                <w:sz w:val="20"/>
              </w:rPr>
            </w:pPr>
            <w:r>
              <w:rPr>
                <w:sz w:val="20"/>
              </w:rPr>
              <w:t>79-81</w:t>
            </w:r>
          </w:p>
        </w:tc>
        <w:tc>
          <w:tcPr>
            <w:tcW w:w="1337" w:type="dxa"/>
          </w:tcPr>
          <w:p>
            <w:pPr>
              <w:pStyle w:val="TableParagraph"/>
              <w:spacing w:line="205" w:lineRule="exact"/>
              <w:ind w:left="476"/>
              <w:rPr>
                <w:sz w:val="20"/>
              </w:rPr>
            </w:pPr>
            <w:r>
              <w:rPr>
                <w:sz w:val="20"/>
              </w:rPr>
              <w:t>100</w:t>
            </w:r>
          </w:p>
        </w:tc>
        <w:tc>
          <w:tcPr>
            <w:tcW w:w="1395" w:type="dxa"/>
          </w:tcPr>
          <w:p>
            <w:pPr>
              <w:pStyle w:val="TableParagraph"/>
              <w:spacing w:line="205" w:lineRule="exact"/>
              <w:ind w:left="557"/>
              <w:rPr>
                <w:sz w:val="20"/>
              </w:rPr>
            </w:pPr>
            <w:r>
              <w:rPr>
                <w:sz w:val="20"/>
              </w:rPr>
              <w:t>4.5</w:t>
            </w:r>
          </w:p>
        </w:tc>
        <w:tc>
          <w:tcPr>
            <w:tcW w:w="1472" w:type="dxa"/>
          </w:tcPr>
          <w:p>
            <w:pPr>
              <w:pStyle w:val="TableParagraph"/>
              <w:spacing w:line="205" w:lineRule="exact"/>
              <w:ind w:left="565" w:right="517"/>
              <w:jc w:val="center"/>
              <w:rPr>
                <w:sz w:val="20"/>
              </w:rPr>
            </w:pPr>
            <w:r>
              <w:rPr>
                <w:sz w:val="20"/>
              </w:rPr>
              <w:t>20.5</w:t>
            </w:r>
          </w:p>
        </w:tc>
        <w:tc>
          <w:tcPr>
            <w:tcW w:w="1420" w:type="dxa"/>
          </w:tcPr>
          <w:p>
            <w:pPr>
              <w:pStyle w:val="TableParagraph"/>
              <w:spacing w:line="205" w:lineRule="exact"/>
              <w:ind w:left="449" w:right="450"/>
              <w:jc w:val="center"/>
              <w:rPr>
                <w:sz w:val="20"/>
              </w:rPr>
            </w:pPr>
            <w:r>
              <w:rPr>
                <w:sz w:val="20"/>
              </w:rPr>
              <w:t>10.2</w:t>
            </w:r>
          </w:p>
        </w:tc>
        <w:tc>
          <w:tcPr>
            <w:tcW w:w="936" w:type="dxa"/>
          </w:tcPr>
          <w:p>
            <w:pPr>
              <w:pStyle w:val="TableParagraph"/>
              <w:spacing w:line="205" w:lineRule="exact"/>
              <w:ind w:right="49"/>
              <w:jc w:val="right"/>
              <w:rPr>
                <w:sz w:val="20"/>
              </w:rPr>
            </w:pPr>
            <w:r>
              <w:rPr>
                <w:sz w:val="20"/>
              </w:rPr>
              <w:t>64.8</w:t>
            </w:r>
          </w:p>
        </w:tc>
      </w:tr>
      <w:tr>
        <w:trPr>
          <w:trHeight w:val="225" w:hRule="atLeast"/>
        </w:trPr>
        <w:tc>
          <w:tcPr>
            <w:tcW w:w="994" w:type="dxa"/>
          </w:tcPr>
          <w:p>
            <w:pPr>
              <w:pStyle w:val="TableParagraph"/>
              <w:spacing w:line="205" w:lineRule="exact"/>
              <w:ind w:left="50"/>
              <w:rPr>
                <w:sz w:val="20"/>
              </w:rPr>
            </w:pPr>
            <w:r>
              <w:rPr>
                <w:sz w:val="20"/>
              </w:rPr>
              <w:t>00</w:t>
            </w:r>
          </w:p>
        </w:tc>
        <w:tc>
          <w:tcPr>
            <w:tcW w:w="1337" w:type="dxa"/>
          </w:tcPr>
          <w:p>
            <w:pPr>
              <w:pStyle w:val="TableParagraph"/>
              <w:spacing w:line="205" w:lineRule="exact"/>
              <w:ind w:left="476"/>
              <w:rPr>
                <w:sz w:val="20"/>
              </w:rPr>
            </w:pPr>
            <w:r>
              <w:rPr>
                <w:sz w:val="20"/>
              </w:rPr>
              <w:t>100</w:t>
            </w:r>
          </w:p>
        </w:tc>
        <w:tc>
          <w:tcPr>
            <w:tcW w:w="1395" w:type="dxa"/>
          </w:tcPr>
          <w:p>
            <w:pPr>
              <w:pStyle w:val="TableParagraph"/>
              <w:spacing w:line="205" w:lineRule="exact"/>
              <w:ind w:left="557"/>
              <w:rPr>
                <w:sz w:val="20"/>
              </w:rPr>
            </w:pPr>
            <w:r>
              <w:rPr>
                <w:sz w:val="20"/>
              </w:rPr>
              <w:t>5.8</w:t>
            </w:r>
          </w:p>
        </w:tc>
        <w:tc>
          <w:tcPr>
            <w:tcW w:w="1472" w:type="dxa"/>
          </w:tcPr>
          <w:p>
            <w:pPr>
              <w:pStyle w:val="TableParagraph"/>
              <w:spacing w:line="205" w:lineRule="exact"/>
              <w:ind w:left="565" w:right="517"/>
              <w:jc w:val="center"/>
              <w:rPr>
                <w:sz w:val="20"/>
              </w:rPr>
            </w:pPr>
            <w:r>
              <w:rPr>
                <w:sz w:val="20"/>
              </w:rPr>
              <w:t>19.2</w:t>
            </w:r>
          </w:p>
        </w:tc>
        <w:tc>
          <w:tcPr>
            <w:tcW w:w="1420" w:type="dxa"/>
          </w:tcPr>
          <w:p>
            <w:pPr>
              <w:pStyle w:val="TableParagraph"/>
              <w:spacing w:line="205" w:lineRule="exact"/>
              <w:ind w:left="450" w:right="352"/>
              <w:jc w:val="center"/>
              <w:rPr>
                <w:sz w:val="20"/>
              </w:rPr>
            </w:pPr>
            <w:r>
              <w:rPr>
                <w:sz w:val="20"/>
              </w:rPr>
              <w:t>9.2</w:t>
            </w:r>
          </w:p>
        </w:tc>
        <w:tc>
          <w:tcPr>
            <w:tcW w:w="936" w:type="dxa"/>
          </w:tcPr>
          <w:p>
            <w:pPr>
              <w:pStyle w:val="TableParagraph"/>
              <w:spacing w:line="205" w:lineRule="exact"/>
              <w:ind w:right="50"/>
              <w:jc w:val="right"/>
              <w:rPr>
                <w:sz w:val="20"/>
              </w:rPr>
            </w:pPr>
            <w:r>
              <w:rPr>
                <w:sz w:val="20"/>
              </w:rPr>
              <w:t>65.8</w:t>
            </w:r>
          </w:p>
        </w:tc>
      </w:tr>
    </w:tbl>
    <w:p>
      <w:pPr>
        <w:spacing w:line="228" w:lineRule="exact" w:before="0"/>
        <w:ind w:left="325" w:right="0" w:firstLine="0"/>
        <w:jc w:val="left"/>
        <w:rPr>
          <w:sz w:val="20"/>
        </w:rPr>
      </w:pPr>
      <w:r>
        <w:rPr>
          <w:sz w:val="20"/>
        </w:rPr>
        <w:t>Note: These data are based on the GHS and so use the LLSI definition of chronic illness (see Table 14).</w:t>
      </w:r>
    </w:p>
    <w:p>
      <w:pPr>
        <w:spacing w:after="0" w:line="228" w:lineRule="exact"/>
        <w:jc w:val="left"/>
        <w:rPr>
          <w:sz w:val="20"/>
        </w:rPr>
        <w:sectPr>
          <w:type w:val="continuous"/>
          <w:pgSz w:w="12240" w:h="15840"/>
          <w:pgMar w:top="1180" w:bottom="280" w:left="1640" w:right="1400"/>
        </w:sectPr>
      </w:pPr>
    </w:p>
    <w:p>
      <w:pPr>
        <w:pStyle w:val="Heading1"/>
        <w:rPr>
          <w:u w:val="none"/>
        </w:rPr>
      </w:pPr>
      <w:r>
        <w:rPr>
          <w:u w:val="thick"/>
        </w:rPr>
        <w:t>Table 17</w:t>
      </w:r>
    </w:p>
    <w:p>
      <w:pPr>
        <w:spacing w:before="161"/>
        <w:ind w:left="0" w:right="240" w:firstLine="0"/>
        <w:jc w:val="center"/>
        <w:rPr>
          <w:b/>
          <w:sz w:val="28"/>
        </w:rPr>
      </w:pPr>
      <w:r>
        <w:rPr>
          <w:b/>
          <w:sz w:val="28"/>
          <w:u w:val="thick"/>
        </w:rPr>
        <w:t>Some Correlations Between Poverty Rates and Other Factors</w:t>
      </w:r>
    </w:p>
    <w:p>
      <w:pPr>
        <w:pStyle w:val="BodyText"/>
        <w:spacing w:before="158"/>
        <w:ind w:right="242"/>
        <w:jc w:val="center"/>
      </w:pPr>
      <w:r>
        <w:rPr/>
        <w:t>Based on Poverty Rates in 1993-5 in 14 Countries</w:t>
      </w:r>
    </w:p>
    <w:p>
      <w:pPr>
        <w:pStyle w:val="BodyText"/>
        <w:spacing w:before="10" w:after="1"/>
        <w:rPr>
          <w:sz w:val="1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6"/>
        <w:gridCol w:w="1773"/>
        <w:gridCol w:w="2884"/>
      </w:tblGrid>
      <w:tr>
        <w:trPr>
          <w:trHeight w:val="822" w:hRule="atLeast"/>
        </w:trPr>
        <w:tc>
          <w:tcPr>
            <w:tcW w:w="3746" w:type="dxa"/>
          </w:tcPr>
          <w:p>
            <w:pPr>
              <w:pStyle w:val="TableParagraph"/>
              <w:rPr>
                <w:sz w:val="26"/>
              </w:rPr>
            </w:pPr>
          </w:p>
          <w:p>
            <w:pPr>
              <w:pStyle w:val="TableParagraph"/>
              <w:spacing w:before="1"/>
              <w:rPr>
                <w:sz w:val="21"/>
              </w:rPr>
            </w:pPr>
          </w:p>
          <w:p>
            <w:pPr>
              <w:pStyle w:val="TableParagraph"/>
              <w:spacing w:line="261" w:lineRule="exact"/>
              <w:ind w:left="50"/>
              <w:rPr>
                <w:sz w:val="24"/>
              </w:rPr>
            </w:pPr>
            <w:r>
              <w:rPr>
                <w:sz w:val="24"/>
                <w:u w:val="single"/>
              </w:rPr>
              <w:t>Education</w:t>
            </w:r>
          </w:p>
        </w:tc>
        <w:tc>
          <w:tcPr>
            <w:tcW w:w="1773" w:type="dxa"/>
          </w:tcPr>
          <w:p>
            <w:pPr>
              <w:pStyle w:val="TableParagraph"/>
              <w:spacing w:line="266" w:lineRule="exact"/>
              <w:ind w:left="290" w:right="196"/>
              <w:jc w:val="center"/>
              <w:rPr>
                <w:sz w:val="24"/>
              </w:rPr>
            </w:pPr>
            <w:r>
              <w:rPr>
                <w:sz w:val="24"/>
              </w:rPr>
              <w:t>Poverty Rate</w:t>
            </w:r>
          </w:p>
        </w:tc>
        <w:tc>
          <w:tcPr>
            <w:tcW w:w="2884" w:type="dxa"/>
          </w:tcPr>
          <w:p>
            <w:pPr>
              <w:pStyle w:val="TableParagraph"/>
              <w:ind w:left="744" w:right="36" w:hanging="529"/>
              <w:rPr>
                <w:sz w:val="24"/>
              </w:rPr>
            </w:pPr>
            <w:r>
              <w:rPr>
                <w:sz w:val="24"/>
              </w:rPr>
              <w:t>Permanent Income Poverty (3 year average)</w:t>
            </w:r>
          </w:p>
        </w:tc>
      </w:tr>
      <w:tr>
        <w:trPr>
          <w:trHeight w:val="966" w:hRule="atLeast"/>
        </w:trPr>
        <w:tc>
          <w:tcPr>
            <w:tcW w:w="3746" w:type="dxa"/>
          </w:tcPr>
          <w:p>
            <w:pPr>
              <w:pStyle w:val="TableParagraph"/>
              <w:ind w:left="50" w:right="636"/>
              <w:rPr>
                <w:sz w:val="24"/>
              </w:rPr>
            </w:pPr>
            <w:r>
              <w:rPr>
                <w:sz w:val="24"/>
              </w:rPr>
              <w:t>Share of population (25-64) not completed upper secondary education</w:t>
            </w:r>
          </w:p>
        </w:tc>
        <w:tc>
          <w:tcPr>
            <w:tcW w:w="1773" w:type="dxa"/>
          </w:tcPr>
          <w:p>
            <w:pPr>
              <w:pStyle w:val="TableParagraph"/>
              <w:spacing w:line="271" w:lineRule="exact"/>
              <w:ind w:left="287" w:right="196"/>
              <w:jc w:val="center"/>
              <w:rPr>
                <w:sz w:val="24"/>
              </w:rPr>
            </w:pPr>
            <w:r>
              <w:rPr>
                <w:sz w:val="24"/>
              </w:rPr>
              <w:t>0.26</w:t>
            </w:r>
          </w:p>
        </w:tc>
        <w:tc>
          <w:tcPr>
            <w:tcW w:w="2884" w:type="dxa"/>
          </w:tcPr>
          <w:p>
            <w:pPr>
              <w:pStyle w:val="TableParagraph"/>
              <w:spacing w:line="271" w:lineRule="exact"/>
              <w:ind w:right="1148"/>
              <w:jc w:val="right"/>
              <w:rPr>
                <w:sz w:val="24"/>
              </w:rPr>
            </w:pPr>
            <w:r>
              <w:rPr>
                <w:sz w:val="24"/>
              </w:rPr>
              <w:t>0.38</w:t>
            </w:r>
          </w:p>
        </w:tc>
      </w:tr>
      <w:tr>
        <w:trPr>
          <w:trHeight w:val="690" w:hRule="atLeast"/>
        </w:trPr>
        <w:tc>
          <w:tcPr>
            <w:tcW w:w="3746" w:type="dxa"/>
          </w:tcPr>
          <w:p>
            <w:pPr>
              <w:pStyle w:val="TableParagraph"/>
              <w:spacing w:line="270" w:lineRule="atLeast" w:before="133"/>
              <w:ind w:left="50" w:right="1763"/>
              <w:rPr>
                <w:sz w:val="24"/>
              </w:rPr>
            </w:pPr>
            <w:r>
              <w:rPr>
                <w:sz w:val="24"/>
                <w:u w:val="single"/>
              </w:rPr>
              <w:t>Work</w:t>
            </w:r>
            <w:r>
              <w:rPr>
                <w:sz w:val="24"/>
              </w:rPr>
              <w:t> Unemployment rate</w:t>
            </w:r>
          </w:p>
        </w:tc>
        <w:tc>
          <w:tcPr>
            <w:tcW w:w="1773" w:type="dxa"/>
          </w:tcPr>
          <w:p>
            <w:pPr>
              <w:pStyle w:val="TableParagraph"/>
              <w:spacing w:before="6"/>
              <w:rPr>
                <w:sz w:val="35"/>
              </w:rPr>
            </w:pPr>
          </w:p>
          <w:p>
            <w:pPr>
              <w:pStyle w:val="TableParagraph"/>
              <w:spacing w:line="261" w:lineRule="exact"/>
              <w:ind w:left="288" w:right="196"/>
              <w:jc w:val="center"/>
              <w:rPr>
                <w:sz w:val="24"/>
              </w:rPr>
            </w:pPr>
            <w:r>
              <w:rPr>
                <w:sz w:val="24"/>
              </w:rPr>
              <w:t>0.02</w:t>
            </w:r>
          </w:p>
        </w:tc>
        <w:tc>
          <w:tcPr>
            <w:tcW w:w="2884" w:type="dxa"/>
          </w:tcPr>
          <w:p>
            <w:pPr>
              <w:pStyle w:val="TableParagraph"/>
              <w:spacing w:before="6"/>
              <w:rPr>
                <w:sz w:val="35"/>
              </w:rPr>
            </w:pPr>
          </w:p>
          <w:p>
            <w:pPr>
              <w:pStyle w:val="TableParagraph"/>
              <w:spacing w:line="261" w:lineRule="exact"/>
              <w:ind w:right="1147"/>
              <w:jc w:val="right"/>
              <w:rPr>
                <w:sz w:val="24"/>
              </w:rPr>
            </w:pPr>
            <w:r>
              <w:rPr>
                <w:sz w:val="24"/>
              </w:rPr>
              <w:t>0.01</w:t>
            </w:r>
          </w:p>
        </w:tc>
      </w:tr>
      <w:tr>
        <w:trPr>
          <w:trHeight w:val="414" w:hRule="atLeast"/>
        </w:trPr>
        <w:tc>
          <w:tcPr>
            <w:tcW w:w="3746" w:type="dxa"/>
          </w:tcPr>
          <w:p>
            <w:pPr>
              <w:pStyle w:val="TableParagraph"/>
              <w:spacing w:line="271" w:lineRule="exact"/>
              <w:ind w:left="50"/>
              <w:rPr>
                <w:sz w:val="24"/>
              </w:rPr>
            </w:pPr>
            <w:r>
              <w:rPr>
                <w:sz w:val="24"/>
              </w:rPr>
              <w:t>Share of workless households</w:t>
            </w:r>
          </w:p>
        </w:tc>
        <w:tc>
          <w:tcPr>
            <w:tcW w:w="1773" w:type="dxa"/>
          </w:tcPr>
          <w:p>
            <w:pPr>
              <w:pStyle w:val="TableParagraph"/>
              <w:spacing w:line="271" w:lineRule="exact"/>
              <w:ind w:left="287" w:right="196"/>
              <w:jc w:val="center"/>
              <w:rPr>
                <w:sz w:val="24"/>
              </w:rPr>
            </w:pPr>
            <w:r>
              <w:rPr>
                <w:sz w:val="24"/>
              </w:rPr>
              <w:t>0.42</w:t>
            </w:r>
          </w:p>
        </w:tc>
        <w:tc>
          <w:tcPr>
            <w:tcW w:w="2884" w:type="dxa"/>
          </w:tcPr>
          <w:p>
            <w:pPr>
              <w:pStyle w:val="TableParagraph"/>
              <w:spacing w:line="271" w:lineRule="exact"/>
              <w:ind w:right="1149"/>
              <w:jc w:val="right"/>
              <w:rPr>
                <w:sz w:val="24"/>
              </w:rPr>
            </w:pPr>
            <w:r>
              <w:rPr>
                <w:sz w:val="24"/>
              </w:rPr>
              <w:t>0.56</w:t>
            </w:r>
          </w:p>
        </w:tc>
      </w:tr>
      <w:tr>
        <w:trPr>
          <w:trHeight w:val="690" w:hRule="atLeast"/>
        </w:trPr>
        <w:tc>
          <w:tcPr>
            <w:tcW w:w="3746" w:type="dxa"/>
          </w:tcPr>
          <w:p>
            <w:pPr>
              <w:pStyle w:val="TableParagraph"/>
              <w:spacing w:before="133"/>
              <w:ind w:left="50"/>
              <w:rPr>
                <w:sz w:val="24"/>
              </w:rPr>
            </w:pPr>
            <w:r>
              <w:rPr>
                <w:sz w:val="24"/>
                <w:u w:val="single"/>
              </w:rPr>
              <w:t>Benefits</w:t>
            </w:r>
          </w:p>
          <w:p>
            <w:pPr>
              <w:pStyle w:val="TableParagraph"/>
              <w:spacing w:line="261" w:lineRule="exact"/>
              <w:ind w:left="50"/>
              <w:rPr>
                <w:sz w:val="24"/>
              </w:rPr>
            </w:pPr>
            <w:r>
              <w:rPr>
                <w:sz w:val="24"/>
              </w:rPr>
              <w:t>Public social expenditure (% GDP)</w:t>
            </w:r>
          </w:p>
        </w:tc>
        <w:tc>
          <w:tcPr>
            <w:tcW w:w="1773" w:type="dxa"/>
          </w:tcPr>
          <w:p>
            <w:pPr>
              <w:pStyle w:val="TableParagraph"/>
              <w:spacing w:before="6"/>
              <w:rPr>
                <w:sz w:val="35"/>
              </w:rPr>
            </w:pPr>
          </w:p>
          <w:p>
            <w:pPr>
              <w:pStyle w:val="TableParagraph"/>
              <w:spacing w:line="261" w:lineRule="exact"/>
              <w:ind w:left="287" w:right="196"/>
              <w:jc w:val="center"/>
              <w:rPr>
                <w:sz w:val="24"/>
              </w:rPr>
            </w:pPr>
            <w:r>
              <w:rPr>
                <w:sz w:val="24"/>
              </w:rPr>
              <w:t>-0.64</w:t>
            </w:r>
          </w:p>
        </w:tc>
        <w:tc>
          <w:tcPr>
            <w:tcW w:w="2884" w:type="dxa"/>
          </w:tcPr>
          <w:p>
            <w:pPr>
              <w:pStyle w:val="TableParagraph"/>
              <w:spacing w:before="6"/>
              <w:rPr>
                <w:sz w:val="35"/>
              </w:rPr>
            </w:pPr>
          </w:p>
          <w:p>
            <w:pPr>
              <w:pStyle w:val="TableParagraph"/>
              <w:spacing w:line="261" w:lineRule="exact"/>
              <w:ind w:right="1111"/>
              <w:jc w:val="right"/>
              <w:rPr>
                <w:sz w:val="24"/>
              </w:rPr>
            </w:pPr>
            <w:r>
              <w:rPr>
                <w:sz w:val="24"/>
              </w:rPr>
              <w:t>-0.69</w:t>
            </w:r>
          </w:p>
        </w:tc>
      </w:tr>
      <w:tr>
        <w:trPr>
          <w:trHeight w:val="690" w:hRule="atLeast"/>
        </w:trPr>
        <w:tc>
          <w:tcPr>
            <w:tcW w:w="3746" w:type="dxa"/>
          </w:tcPr>
          <w:p>
            <w:pPr>
              <w:pStyle w:val="TableParagraph"/>
              <w:ind w:left="50" w:right="330"/>
              <w:rPr>
                <w:sz w:val="24"/>
              </w:rPr>
            </w:pPr>
            <w:r>
              <w:rPr>
                <w:sz w:val="24"/>
              </w:rPr>
              <w:t>Share of gov. transfers received by bottom three deciles</w:t>
            </w:r>
          </w:p>
        </w:tc>
        <w:tc>
          <w:tcPr>
            <w:tcW w:w="1773" w:type="dxa"/>
          </w:tcPr>
          <w:p>
            <w:pPr>
              <w:pStyle w:val="TableParagraph"/>
              <w:spacing w:line="271" w:lineRule="exact"/>
              <w:ind w:left="290" w:right="196"/>
              <w:jc w:val="center"/>
              <w:rPr>
                <w:sz w:val="24"/>
              </w:rPr>
            </w:pPr>
            <w:r>
              <w:rPr>
                <w:sz w:val="24"/>
              </w:rPr>
              <w:t>-0.45</w:t>
            </w:r>
          </w:p>
        </w:tc>
        <w:tc>
          <w:tcPr>
            <w:tcW w:w="2884" w:type="dxa"/>
          </w:tcPr>
          <w:p>
            <w:pPr>
              <w:pStyle w:val="TableParagraph"/>
              <w:spacing w:line="271" w:lineRule="exact"/>
              <w:ind w:right="1110"/>
              <w:jc w:val="right"/>
              <w:rPr>
                <w:sz w:val="24"/>
              </w:rPr>
            </w:pPr>
            <w:r>
              <w:rPr>
                <w:sz w:val="24"/>
              </w:rPr>
              <w:t>-0.56</w:t>
            </w:r>
          </w:p>
        </w:tc>
      </w:tr>
      <w:tr>
        <w:trPr>
          <w:trHeight w:val="930" w:hRule="atLeast"/>
        </w:trPr>
        <w:tc>
          <w:tcPr>
            <w:tcW w:w="3746" w:type="dxa"/>
          </w:tcPr>
          <w:p>
            <w:pPr>
              <w:pStyle w:val="TableParagraph"/>
              <w:spacing w:before="133"/>
              <w:ind w:left="50" w:right="1030"/>
              <w:rPr>
                <w:sz w:val="24"/>
              </w:rPr>
            </w:pPr>
            <w:r>
              <w:rPr>
                <w:sz w:val="24"/>
              </w:rPr>
              <w:t>Gross replacement rates for unemployment benefits</w:t>
            </w:r>
          </w:p>
        </w:tc>
        <w:tc>
          <w:tcPr>
            <w:tcW w:w="1773" w:type="dxa"/>
          </w:tcPr>
          <w:p>
            <w:pPr>
              <w:pStyle w:val="TableParagraph"/>
              <w:spacing w:before="133"/>
              <w:ind w:left="290" w:right="196"/>
              <w:jc w:val="center"/>
              <w:rPr>
                <w:sz w:val="24"/>
              </w:rPr>
            </w:pPr>
            <w:r>
              <w:rPr>
                <w:sz w:val="24"/>
              </w:rPr>
              <w:t>-0.82</w:t>
            </w:r>
          </w:p>
        </w:tc>
        <w:tc>
          <w:tcPr>
            <w:tcW w:w="2884" w:type="dxa"/>
          </w:tcPr>
          <w:p>
            <w:pPr>
              <w:pStyle w:val="TableParagraph"/>
              <w:spacing w:before="133"/>
              <w:ind w:right="1110"/>
              <w:jc w:val="right"/>
              <w:rPr>
                <w:sz w:val="24"/>
              </w:rPr>
            </w:pPr>
            <w:r>
              <w:rPr>
                <w:sz w:val="24"/>
              </w:rPr>
              <w:t>-0.74</w:t>
            </w:r>
          </w:p>
        </w:tc>
      </w:tr>
      <w:tr>
        <w:trPr>
          <w:trHeight w:val="465" w:hRule="atLeast"/>
        </w:trPr>
        <w:tc>
          <w:tcPr>
            <w:tcW w:w="3746" w:type="dxa"/>
          </w:tcPr>
          <w:p>
            <w:pPr>
              <w:pStyle w:val="TableParagraph"/>
              <w:spacing w:before="6"/>
              <w:rPr>
                <w:sz w:val="20"/>
              </w:rPr>
            </w:pPr>
          </w:p>
          <w:p>
            <w:pPr>
              <w:pStyle w:val="TableParagraph"/>
              <w:spacing w:line="210" w:lineRule="exact"/>
              <w:ind w:left="50"/>
              <w:rPr>
                <w:sz w:val="20"/>
              </w:rPr>
            </w:pPr>
            <w:r>
              <w:rPr>
                <w:sz w:val="20"/>
              </w:rPr>
              <w:t>Source: OECD (2001), Table 2.7.</w:t>
            </w:r>
          </w:p>
        </w:tc>
        <w:tc>
          <w:tcPr>
            <w:tcW w:w="1773" w:type="dxa"/>
          </w:tcPr>
          <w:p>
            <w:pPr>
              <w:pStyle w:val="TableParagraph"/>
              <w:rPr>
                <w:sz w:val="24"/>
              </w:rPr>
            </w:pPr>
          </w:p>
        </w:tc>
        <w:tc>
          <w:tcPr>
            <w:tcW w:w="2884" w:type="dxa"/>
          </w:tcPr>
          <w:p>
            <w:pPr>
              <w:pStyle w:val="TableParagraph"/>
              <w:rPr>
                <w:sz w:val="24"/>
              </w:rPr>
            </w:pPr>
          </w:p>
        </w:tc>
      </w:tr>
    </w:tbl>
    <w:p>
      <w:pPr>
        <w:spacing w:after="0"/>
        <w:rPr>
          <w:sz w:val="24"/>
        </w:rPr>
        <w:sectPr>
          <w:pgSz w:w="12240" w:h="15840"/>
          <w:pgMar w:header="214" w:footer="0" w:top="800" w:bottom="280" w:left="1640" w:right="1400"/>
        </w:sectPr>
      </w:pPr>
    </w:p>
    <w:p>
      <w:pPr>
        <w:pStyle w:val="Heading1"/>
        <w:rPr>
          <w:u w:val="none"/>
        </w:rPr>
      </w:pPr>
      <w:r>
        <w:rPr>
          <w:u w:val="thick"/>
        </w:rPr>
        <w:t>Table 18</w:t>
      </w:r>
    </w:p>
    <w:p>
      <w:pPr>
        <w:spacing w:line="362" w:lineRule="auto" w:before="161"/>
        <w:ind w:left="440" w:right="680" w:firstLine="0"/>
        <w:jc w:val="center"/>
        <w:rPr>
          <w:b/>
          <w:sz w:val="28"/>
        </w:rPr>
      </w:pPr>
      <w:r>
        <w:rPr>
          <w:b/>
          <w:sz w:val="28"/>
          <w:u w:val="thick"/>
        </w:rPr>
        <w:t>Results from the Programme for International Student Assessment,</w:t>
      </w:r>
      <w:r>
        <w:rPr>
          <w:b/>
          <w:sz w:val="28"/>
        </w:rPr>
        <w:t> </w:t>
      </w:r>
      <w:r>
        <w:rPr>
          <w:b/>
          <w:sz w:val="28"/>
          <w:u w:val="thick"/>
        </w:rPr>
        <w:t>2000</w:t>
      </w:r>
    </w:p>
    <w:p>
      <w:pPr>
        <w:pStyle w:val="BodyText"/>
        <w:spacing w:line="312" w:lineRule="exact"/>
        <w:ind w:right="242"/>
        <w:jc w:val="center"/>
      </w:pPr>
      <w:r>
        <w:rPr/>
        <w:t>15-year old school children</w:t>
      </w:r>
    </w:p>
    <w:p>
      <w:pPr>
        <w:pStyle w:val="BodyText"/>
        <w:rPr>
          <w:sz w:val="20"/>
        </w:rPr>
      </w:pPr>
    </w:p>
    <w:p>
      <w:pPr>
        <w:pStyle w:val="BodyText"/>
        <w:rPr>
          <w:sz w:val="20"/>
        </w:rPr>
      </w:pPr>
    </w:p>
    <w:p>
      <w:pPr>
        <w:pStyle w:val="BodyText"/>
        <w:spacing w:before="10"/>
        <w:rPr>
          <w:sz w:val="16"/>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198"/>
        <w:gridCol w:w="765"/>
        <w:gridCol w:w="789"/>
        <w:gridCol w:w="779"/>
        <w:gridCol w:w="1011"/>
        <w:gridCol w:w="1025"/>
        <w:gridCol w:w="957"/>
        <w:gridCol w:w="588"/>
      </w:tblGrid>
      <w:tr>
        <w:trPr>
          <w:trHeight w:val="450" w:hRule="atLeast"/>
        </w:trPr>
        <w:tc>
          <w:tcPr>
            <w:tcW w:w="3851" w:type="dxa"/>
            <w:gridSpan w:val="4"/>
          </w:tcPr>
          <w:p>
            <w:pPr>
              <w:pStyle w:val="TableParagraph"/>
              <w:spacing w:line="221" w:lineRule="exact"/>
              <w:ind w:left="1617"/>
              <w:rPr>
                <w:sz w:val="20"/>
              </w:rPr>
            </w:pPr>
            <w:r>
              <w:rPr>
                <w:sz w:val="20"/>
              </w:rPr>
              <w:t>Reading Literacy</w:t>
            </w:r>
          </w:p>
          <w:p>
            <w:pPr>
              <w:pStyle w:val="TableParagraph"/>
              <w:tabs>
                <w:tab w:pos="2658" w:val="left" w:leader="none"/>
              </w:tabs>
              <w:spacing w:line="210" w:lineRule="exact"/>
              <w:ind w:left="1454"/>
              <w:rPr>
                <w:sz w:val="20"/>
              </w:rPr>
            </w:pPr>
            <w:r>
              <w:rPr>
                <w:sz w:val="20"/>
              </w:rPr>
              <w:t>Mean</w:t>
              <w:tab/>
            </w:r>
            <w:r>
              <w:rPr>
                <w:sz w:val="20"/>
                <w:u w:val="single"/>
              </w:rPr>
              <w:t>Percentiles</w:t>
            </w:r>
          </w:p>
        </w:tc>
        <w:tc>
          <w:tcPr>
            <w:tcW w:w="779" w:type="dxa"/>
          </w:tcPr>
          <w:p>
            <w:pPr>
              <w:pStyle w:val="TableParagraph"/>
              <w:spacing w:before="2"/>
              <w:rPr>
                <w:sz w:val="19"/>
              </w:rPr>
            </w:pPr>
          </w:p>
          <w:p>
            <w:pPr>
              <w:pStyle w:val="TableParagraph"/>
              <w:spacing w:line="210" w:lineRule="exact"/>
              <w:ind w:right="175"/>
              <w:jc w:val="right"/>
              <w:rPr>
                <w:sz w:val="20"/>
              </w:rPr>
            </w:pPr>
            <w:r>
              <w:rPr>
                <w:w w:val="95"/>
                <w:sz w:val="20"/>
              </w:rPr>
              <w:t>95/5</w:t>
            </w:r>
          </w:p>
        </w:tc>
        <w:tc>
          <w:tcPr>
            <w:tcW w:w="1011" w:type="dxa"/>
          </w:tcPr>
          <w:p>
            <w:pPr>
              <w:pStyle w:val="TableParagraph"/>
              <w:spacing w:before="2"/>
              <w:rPr>
                <w:sz w:val="19"/>
              </w:rPr>
            </w:pPr>
          </w:p>
          <w:p>
            <w:pPr>
              <w:pStyle w:val="TableParagraph"/>
              <w:spacing w:line="210" w:lineRule="exact"/>
              <w:ind w:left="154" w:right="31"/>
              <w:jc w:val="center"/>
              <w:rPr>
                <w:sz w:val="20"/>
              </w:rPr>
            </w:pPr>
            <w:r>
              <w:rPr>
                <w:sz w:val="20"/>
              </w:rPr>
              <w:t>Mean</w:t>
            </w:r>
          </w:p>
        </w:tc>
        <w:tc>
          <w:tcPr>
            <w:tcW w:w="1982" w:type="dxa"/>
            <w:gridSpan w:val="2"/>
          </w:tcPr>
          <w:p>
            <w:pPr>
              <w:pStyle w:val="TableParagraph"/>
              <w:spacing w:line="221" w:lineRule="exact"/>
              <w:ind w:left="48"/>
              <w:rPr>
                <w:sz w:val="20"/>
              </w:rPr>
            </w:pPr>
            <w:r>
              <w:rPr>
                <w:sz w:val="20"/>
              </w:rPr>
              <w:t>Mathematics Literacy</w:t>
            </w:r>
          </w:p>
          <w:p>
            <w:pPr>
              <w:pStyle w:val="TableParagraph"/>
              <w:spacing w:line="210" w:lineRule="exact"/>
              <w:ind w:left="536"/>
              <w:rPr>
                <w:sz w:val="20"/>
              </w:rPr>
            </w:pPr>
            <w:r>
              <w:rPr>
                <w:sz w:val="20"/>
                <w:u w:val="single"/>
              </w:rPr>
              <w:t>Percentiles</w:t>
            </w:r>
          </w:p>
        </w:tc>
        <w:tc>
          <w:tcPr>
            <w:tcW w:w="588" w:type="dxa"/>
          </w:tcPr>
          <w:p>
            <w:pPr>
              <w:pStyle w:val="TableParagraph"/>
              <w:spacing w:before="2"/>
              <w:rPr>
                <w:sz w:val="19"/>
              </w:rPr>
            </w:pPr>
          </w:p>
          <w:p>
            <w:pPr>
              <w:pStyle w:val="TableParagraph"/>
              <w:spacing w:line="210" w:lineRule="exact"/>
              <w:ind w:right="50"/>
              <w:jc w:val="right"/>
              <w:rPr>
                <w:sz w:val="20"/>
              </w:rPr>
            </w:pPr>
            <w:r>
              <w:rPr>
                <w:w w:val="95"/>
                <w:sz w:val="20"/>
              </w:rPr>
              <w:t>95/5</w:t>
            </w:r>
          </w:p>
        </w:tc>
      </w:tr>
      <w:tr>
        <w:trPr>
          <w:trHeight w:val="408" w:hRule="atLeast"/>
        </w:trPr>
        <w:tc>
          <w:tcPr>
            <w:tcW w:w="1099" w:type="dxa"/>
          </w:tcPr>
          <w:p>
            <w:pPr>
              <w:pStyle w:val="TableParagraph"/>
              <w:rPr>
                <w:sz w:val="20"/>
              </w:rPr>
            </w:pPr>
          </w:p>
        </w:tc>
        <w:tc>
          <w:tcPr>
            <w:tcW w:w="1198" w:type="dxa"/>
          </w:tcPr>
          <w:p>
            <w:pPr>
              <w:pStyle w:val="TableParagraph"/>
              <w:spacing w:before="118"/>
              <w:ind w:left="168" w:right="202"/>
              <w:jc w:val="center"/>
              <w:rPr>
                <w:b/>
                <w:sz w:val="20"/>
              </w:rPr>
            </w:pPr>
            <w:r>
              <w:rPr>
                <w:b/>
                <w:sz w:val="20"/>
              </w:rPr>
              <w:t>(SD)</w:t>
            </w:r>
          </w:p>
        </w:tc>
        <w:tc>
          <w:tcPr>
            <w:tcW w:w="765" w:type="dxa"/>
          </w:tcPr>
          <w:p>
            <w:pPr>
              <w:pStyle w:val="TableParagraph"/>
              <w:spacing w:before="118"/>
              <w:ind w:right="15"/>
              <w:jc w:val="center"/>
              <w:rPr>
                <w:b/>
                <w:sz w:val="20"/>
              </w:rPr>
            </w:pPr>
            <w:r>
              <w:rPr>
                <w:b/>
                <w:w w:val="99"/>
                <w:sz w:val="20"/>
              </w:rPr>
              <w:t>5</w:t>
            </w:r>
          </w:p>
        </w:tc>
        <w:tc>
          <w:tcPr>
            <w:tcW w:w="789" w:type="dxa"/>
          </w:tcPr>
          <w:p>
            <w:pPr>
              <w:pStyle w:val="TableParagraph"/>
              <w:spacing w:before="118"/>
              <w:ind w:left="288"/>
              <w:rPr>
                <w:b/>
                <w:sz w:val="20"/>
              </w:rPr>
            </w:pPr>
            <w:r>
              <w:rPr>
                <w:b/>
                <w:sz w:val="20"/>
              </w:rPr>
              <w:t>95</w:t>
            </w:r>
          </w:p>
        </w:tc>
        <w:tc>
          <w:tcPr>
            <w:tcW w:w="779" w:type="dxa"/>
          </w:tcPr>
          <w:p>
            <w:pPr>
              <w:pStyle w:val="TableParagraph"/>
              <w:rPr>
                <w:sz w:val="20"/>
              </w:rPr>
            </w:pPr>
          </w:p>
        </w:tc>
        <w:tc>
          <w:tcPr>
            <w:tcW w:w="1011" w:type="dxa"/>
          </w:tcPr>
          <w:p>
            <w:pPr>
              <w:pStyle w:val="TableParagraph"/>
              <w:rPr>
                <w:sz w:val="20"/>
              </w:rPr>
            </w:pPr>
          </w:p>
        </w:tc>
        <w:tc>
          <w:tcPr>
            <w:tcW w:w="1025" w:type="dxa"/>
          </w:tcPr>
          <w:p>
            <w:pPr>
              <w:pStyle w:val="TableParagraph"/>
              <w:spacing w:before="118"/>
              <w:ind w:left="128"/>
              <w:jc w:val="center"/>
              <w:rPr>
                <w:b/>
                <w:sz w:val="20"/>
              </w:rPr>
            </w:pPr>
            <w:r>
              <w:rPr>
                <w:b/>
                <w:w w:val="99"/>
                <w:sz w:val="20"/>
              </w:rPr>
              <w:t>5</w:t>
            </w:r>
          </w:p>
        </w:tc>
        <w:tc>
          <w:tcPr>
            <w:tcW w:w="957" w:type="dxa"/>
          </w:tcPr>
          <w:p>
            <w:pPr>
              <w:pStyle w:val="TableParagraph"/>
              <w:spacing w:before="118"/>
              <w:ind w:right="409"/>
              <w:jc w:val="right"/>
              <w:rPr>
                <w:b/>
                <w:sz w:val="20"/>
              </w:rPr>
            </w:pPr>
            <w:r>
              <w:rPr>
                <w:b/>
                <w:w w:val="95"/>
                <w:sz w:val="20"/>
              </w:rPr>
              <w:t>95</w:t>
            </w:r>
          </w:p>
        </w:tc>
        <w:tc>
          <w:tcPr>
            <w:tcW w:w="588" w:type="dxa"/>
          </w:tcPr>
          <w:p>
            <w:pPr>
              <w:pStyle w:val="TableParagraph"/>
              <w:rPr>
                <w:sz w:val="20"/>
              </w:rPr>
            </w:pPr>
          </w:p>
        </w:tc>
      </w:tr>
      <w:tr>
        <w:trPr>
          <w:trHeight w:val="343" w:hRule="atLeast"/>
        </w:trPr>
        <w:tc>
          <w:tcPr>
            <w:tcW w:w="1099" w:type="dxa"/>
          </w:tcPr>
          <w:p>
            <w:pPr>
              <w:pStyle w:val="TableParagraph"/>
              <w:spacing w:before="51"/>
              <w:ind w:left="50"/>
              <w:rPr>
                <w:sz w:val="20"/>
              </w:rPr>
            </w:pPr>
            <w:r>
              <w:rPr>
                <w:sz w:val="20"/>
              </w:rPr>
              <w:t>UK</w:t>
            </w:r>
          </w:p>
        </w:tc>
        <w:tc>
          <w:tcPr>
            <w:tcW w:w="1198" w:type="dxa"/>
          </w:tcPr>
          <w:p>
            <w:pPr>
              <w:pStyle w:val="TableParagraph"/>
              <w:spacing w:before="51"/>
              <w:ind w:left="169" w:right="202"/>
              <w:jc w:val="center"/>
              <w:rPr>
                <w:sz w:val="20"/>
              </w:rPr>
            </w:pPr>
            <w:r>
              <w:rPr>
                <w:sz w:val="20"/>
              </w:rPr>
              <w:t>523 (100)</w:t>
            </w:r>
          </w:p>
        </w:tc>
        <w:tc>
          <w:tcPr>
            <w:tcW w:w="765" w:type="dxa"/>
          </w:tcPr>
          <w:p>
            <w:pPr>
              <w:pStyle w:val="TableParagraph"/>
              <w:spacing w:before="51"/>
              <w:ind w:left="203" w:right="219"/>
              <w:jc w:val="center"/>
              <w:rPr>
                <w:sz w:val="20"/>
              </w:rPr>
            </w:pPr>
            <w:r>
              <w:rPr>
                <w:sz w:val="20"/>
              </w:rPr>
              <w:t>352</w:t>
            </w:r>
          </w:p>
        </w:tc>
        <w:tc>
          <w:tcPr>
            <w:tcW w:w="789" w:type="dxa"/>
          </w:tcPr>
          <w:p>
            <w:pPr>
              <w:pStyle w:val="TableParagraph"/>
              <w:spacing w:before="51"/>
              <w:ind w:left="237"/>
              <w:rPr>
                <w:sz w:val="20"/>
              </w:rPr>
            </w:pPr>
            <w:r>
              <w:rPr>
                <w:sz w:val="20"/>
              </w:rPr>
              <w:t>682</w:t>
            </w:r>
          </w:p>
        </w:tc>
        <w:tc>
          <w:tcPr>
            <w:tcW w:w="779" w:type="dxa"/>
          </w:tcPr>
          <w:p>
            <w:pPr>
              <w:pStyle w:val="TableParagraph"/>
              <w:spacing w:before="51"/>
              <w:ind w:right="176"/>
              <w:jc w:val="right"/>
              <w:rPr>
                <w:sz w:val="20"/>
              </w:rPr>
            </w:pPr>
            <w:r>
              <w:rPr>
                <w:sz w:val="20"/>
              </w:rPr>
              <w:t>1.94</w:t>
            </w:r>
          </w:p>
        </w:tc>
        <w:tc>
          <w:tcPr>
            <w:tcW w:w="1011" w:type="dxa"/>
          </w:tcPr>
          <w:p>
            <w:pPr>
              <w:pStyle w:val="TableParagraph"/>
              <w:spacing w:before="51"/>
              <w:ind w:left="152" w:right="32"/>
              <w:jc w:val="center"/>
              <w:rPr>
                <w:sz w:val="20"/>
              </w:rPr>
            </w:pPr>
            <w:r>
              <w:rPr>
                <w:sz w:val="20"/>
              </w:rPr>
              <w:t>529 (92)</w:t>
            </w:r>
          </w:p>
        </w:tc>
        <w:tc>
          <w:tcPr>
            <w:tcW w:w="1025" w:type="dxa"/>
          </w:tcPr>
          <w:p>
            <w:pPr>
              <w:pStyle w:val="TableParagraph"/>
              <w:spacing w:before="51"/>
              <w:ind w:left="405" w:right="277"/>
              <w:jc w:val="center"/>
              <w:rPr>
                <w:sz w:val="20"/>
              </w:rPr>
            </w:pPr>
            <w:r>
              <w:rPr>
                <w:sz w:val="20"/>
              </w:rPr>
              <w:t>374</w:t>
            </w:r>
          </w:p>
        </w:tc>
        <w:tc>
          <w:tcPr>
            <w:tcW w:w="957" w:type="dxa"/>
          </w:tcPr>
          <w:p>
            <w:pPr>
              <w:pStyle w:val="TableParagraph"/>
              <w:spacing w:before="51"/>
              <w:ind w:right="359"/>
              <w:jc w:val="right"/>
              <w:rPr>
                <w:sz w:val="20"/>
              </w:rPr>
            </w:pPr>
            <w:r>
              <w:rPr>
                <w:sz w:val="20"/>
              </w:rPr>
              <w:t>676</w:t>
            </w:r>
          </w:p>
        </w:tc>
        <w:tc>
          <w:tcPr>
            <w:tcW w:w="588" w:type="dxa"/>
          </w:tcPr>
          <w:p>
            <w:pPr>
              <w:pStyle w:val="TableParagraph"/>
              <w:spacing w:before="51"/>
              <w:ind w:right="51"/>
              <w:jc w:val="right"/>
              <w:rPr>
                <w:sz w:val="20"/>
              </w:rPr>
            </w:pPr>
            <w:r>
              <w:rPr>
                <w:sz w:val="20"/>
              </w:rPr>
              <w:t>1.81</w:t>
            </w:r>
          </w:p>
        </w:tc>
      </w:tr>
      <w:tr>
        <w:trPr>
          <w:trHeight w:val="345" w:hRule="atLeast"/>
        </w:trPr>
        <w:tc>
          <w:tcPr>
            <w:tcW w:w="1099" w:type="dxa"/>
          </w:tcPr>
          <w:p>
            <w:pPr>
              <w:pStyle w:val="TableParagraph"/>
              <w:spacing w:before="53"/>
              <w:ind w:left="50"/>
              <w:rPr>
                <w:sz w:val="20"/>
              </w:rPr>
            </w:pPr>
            <w:r>
              <w:rPr>
                <w:sz w:val="20"/>
              </w:rPr>
              <w:t>Australia</w:t>
            </w:r>
          </w:p>
        </w:tc>
        <w:tc>
          <w:tcPr>
            <w:tcW w:w="1198" w:type="dxa"/>
          </w:tcPr>
          <w:p>
            <w:pPr>
              <w:pStyle w:val="TableParagraph"/>
              <w:spacing w:before="53"/>
              <w:ind w:left="170" w:right="200"/>
              <w:jc w:val="center"/>
              <w:rPr>
                <w:sz w:val="20"/>
              </w:rPr>
            </w:pPr>
            <w:r>
              <w:rPr>
                <w:sz w:val="20"/>
              </w:rPr>
              <w:t>528 (102)</w:t>
            </w:r>
          </w:p>
        </w:tc>
        <w:tc>
          <w:tcPr>
            <w:tcW w:w="765" w:type="dxa"/>
          </w:tcPr>
          <w:p>
            <w:pPr>
              <w:pStyle w:val="TableParagraph"/>
              <w:spacing w:before="53"/>
              <w:ind w:left="204" w:right="217"/>
              <w:jc w:val="center"/>
              <w:rPr>
                <w:sz w:val="20"/>
              </w:rPr>
            </w:pPr>
            <w:r>
              <w:rPr>
                <w:sz w:val="20"/>
              </w:rPr>
              <w:t>354</w:t>
            </w:r>
          </w:p>
        </w:tc>
        <w:tc>
          <w:tcPr>
            <w:tcW w:w="789" w:type="dxa"/>
          </w:tcPr>
          <w:p>
            <w:pPr>
              <w:pStyle w:val="TableParagraph"/>
              <w:spacing w:before="53"/>
              <w:ind w:left="238"/>
              <w:rPr>
                <w:sz w:val="20"/>
              </w:rPr>
            </w:pPr>
            <w:r>
              <w:rPr>
                <w:sz w:val="20"/>
              </w:rPr>
              <w:t>684</w:t>
            </w:r>
          </w:p>
        </w:tc>
        <w:tc>
          <w:tcPr>
            <w:tcW w:w="779" w:type="dxa"/>
          </w:tcPr>
          <w:p>
            <w:pPr>
              <w:pStyle w:val="TableParagraph"/>
              <w:spacing w:before="53"/>
              <w:ind w:right="175"/>
              <w:jc w:val="right"/>
              <w:rPr>
                <w:sz w:val="20"/>
              </w:rPr>
            </w:pPr>
            <w:r>
              <w:rPr>
                <w:sz w:val="20"/>
              </w:rPr>
              <w:t>1.94</w:t>
            </w:r>
          </w:p>
        </w:tc>
        <w:tc>
          <w:tcPr>
            <w:tcW w:w="1011" w:type="dxa"/>
          </w:tcPr>
          <w:p>
            <w:pPr>
              <w:pStyle w:val="TableParagraph"/>
              <w:spacing w:before="53"/>
              <w:ind w:left="154" w:right="31"/>
              <w:jc w:val="center"/>
              <w:rPr>
                <w:sz w:val="20"/>
              </w:rPr>
            </w:pPr>
            <w:r>
              <w:rPr>
                <w:sz w:val="20"/>
              </w:rPr>
              <w:t>533 (90)</w:t>
            </w:r>
          </w:p>
        </w:tc>
        <w:tc>
          <w:tcPr>
            <w:tcW w:w="1025" w:type="dxa"/>
          </w:tcPr>
          <w:p>
            <w:pPr>
              <w:pStyle w:val="TableParagraph"/>
              <w:spacing w:before="53"/>
              <w:ind w:left="406" w:right="275"/>
              <w:jc w:val="center"/>
              <w:rPr>
                <w:sz w:val="20"/>
              </w:rPr>
            </w:pPr>
            <w:r>
              <w:rPr>
                <w:sz w:val="20"/>
              </w:rPr>
              <w:t>380</w:t>
            </w:r>
          </w:p>
        </w:tc>
        <w:tc>
          <w:tcPr>
            <w:tcW w:w="957" w:type="dxa"/>
          </w:tcPr>
          <w:p>
            <w:pPr>
              <w:pStyle w:val="TableParagraph"/>
              <w:spacing w:before="53"/>
              <w:ind w:right="357"/>
              <w:jc w:val="right"/>
              <w:rPr>
                <w:sz w:val="20"/>
              </w:rPr>
            </w:pPr>
            <w:r>
              <w:rPr>
                <w:sz w:val="20"/>
              </w:rPr>
              <w:t>679</w:t>
            </w:r>
          </w:p>
        </w:tc>
        <w:tc>
          <w:tcPr>
            <w:tcW w:w="588" w:type="dxa"/>
          </w:tcPr>
          <w:p>
            <w:pPr>
              <w:pStyle w:val="TableParagraph"/>
              <w:spacing w:before="53"/>
              <w:ind w:right="50"/>
              <w:jc w:val="right"/>
              <w:rPr>
                <w:sz w:val="20"/>
              </w:rPr>
            </w:pPr>
            <w:r>
              <w:rPr>
                <w:sz w:val="20"/>
              </w:rPr>
              <w:t>1.79</w:t>
            </w:r>
          </w:p>
        </w:tc>
      </w:tr>
      <w:tr>
        <w:trPr>
          <w:trHeight w:val="344" w:hRule="atLeast"/>
        </w:trPr>
        <w:tc>
          <w:tcPr>
            <w:tcW w:w="1099" w:type="dxa"/>
          </w:tcPr>
          <w:p>
            <w:pPr>
              <w:pStyle w:val="TableParagraph"/>
              <w:spacing w:before="53"/>
              <w:ind w:left="50"/>
              <w:rPr>
                <w:sz w:val="20"/>
              </w:rPr>
            </w:pPr>
            <w:r>
              <w:rPr>
                <w:sz w:val="20"/>
              </w:rPr>
              <w:t>Belgium</w:t>
            </w:r>
          </w:p>
        </w:tc>
        <w:tc>
          <w:tcPr>
            <w:tcW w:w="1198" w:type="dxa"/>
          </w:tcPr>
          <w:p>
            <w:pPr>
              <w:pStyle w:val="TableParagraph"/>
              <w:spacing w:before="53"/>
              <w:ind w:left="170" w:right="202"/>
              <w:jc w:val="center"/>
              <w:rPr>
                <w:sz w:val="20"/>
              </w:rPr>
            </w:pPr>
            <w:r>
              <w:rPr>
                <w:sz w:val="20"/>
              </w:rPr>
              <w:t>507 (107)</w:t>
            </w:r>
          </w:p>
        </w:tc>
        <w:tc>
          <w:tcPr>
            <w:tcW w:w="765" w:type="dxa"/>
          </w:tcPr>
          <w:p>
            <w:pPr>
              <w:pStyle w:val="TableParagraph"/>
              <w:spacing w:before="53"/>
              <w:ind w:left="204" w:right="219"/>
              <w:jc w:val="center"/>
              <w:rPr>
                <w:sz w:val="20"/>
              </w:rPr>
            </w:pPr>
            <w:r>
              <w:rPr>
                <w:sz w:val="20"/>
              </w:rPr>
              <w:t>308</w:t>
            </w:r>
          </w:p>
        </w:tc>
        <w:tc>
          <w:tcPr>
            <w:tcW w:w="789" w:type="dxa"/>
          </w:tcPr>
          <w:p>
            <w:pPr>
              <w:pStyle w:val="TableParagraph"/>
              <w:spacing w:before="53"/>
              <w:ind w:left="237"/>
              <w:rPr>
                <w:sz w:val="20"/>
              </w:rPr>
            </w:pPr>
            <w:r>
              <w:rPr>
                <w:sz w:val="20"/>
              </w:rPr>
              <w:t>659</w:t>
            </w:r>
          </w:p>
        </w:tc>
        <w:tc>
          <w:tcPr>
            <w:tcW w:w="779" w:type="dxa"/>
          </w:tcPr>
          <w:p>
            <w:pPr>
              <w:pStyle w:val="TableParagraph"/>
              <w:spacing w:before="53"/>
              <w:ind w:right="175"/>
              <w:jc w:val="right"/>
              <w:rPr>
                <w:sz w:val="20"/>
              </w:rPr>
            </w:pPr>
            <w:r>
              <w:rPr>
                <w:sz w:val="20"/>
              </w:rPr>
              <w:t>2.14</w:t>
            </w:r>
          </w:p>
        </w:tc>
        <w:tc>
          <w:tcPr>
            <w:tcW w:w="1011" w:type="dxa"/>
          </w:tcPr>
          <w:p>
            <w:pPr>
              <w:pStyle w:val="TableParagraph"/>
              <w:spacing w:before="53"/>
              <w:ind w:left="154" w:right="32"/>
              <w:jc w:val="center"/>
              <w:rPr>
                <w:sz w:val="20"/>
              </w:rPr>
            </w:pPr>
            <w:r>
              <w:rPr>
                <w:sz w:val="20"/>
              </w:rPr>
              <w:t>520 (106)</w:t>
            </w:r>
          </w:p>
        </w:tc>
        <w:tc>
          <w:tcPr>
            <w:tcW w:w="1025" w:type="dxa"/>
          </w:tcPr>
          <w:p>
            <w:pPr>
              <w:pStyle w:val="TableParagraph"/>
              <w:spacing w:before="53"/>
              <w:ind w:left="406" w:right="277"/>
              <w:jc w:val="center"/>
              <w:rPr>
                <w:sz w:val="20"/>
              </w:rPr>
            </w:pPr>
            <w:r>
              <w:rPr>
                <w:sz w:val="20"/>
              </w:rPr>
              <w:t>322</w:t>
            </w:r>
          </w:p>
        </w:tc>
        <w:tc>
          <w:tcPr>
            <w:tcW w:w="957" w:type="dxa"/>
          </w:tcPr>
          <w:p>
            <w:pPr>
              <w:pStyle w:val="TableParagraph"/>
              <w:spacing w:before="53"/>
              <w:ind w:right="358"/>
              <w:jc w:val="right"/>
              <w:rPr>
                <w:sz w:val="20"/>
              </w:rPr>
            </w:pPr>
            <w:r>
              <w:rPr>
                <w:sz w:val="20"/>
              </w:rPr>
              <w:t>672</w:t>
            </w:r>
          </w:p>
        </w:tc>
        <w:tc>
          <w:tcPr>
            <w:tcW w:w="588" w:type="dxa"/>
          </w:tcPr>
          <w:p>
            <w:pPr>
              <w:pStyle w:val="TableParagraph"/>
              <w:spacing w:before="53"/>
              <w:ind w:right="51"/>
              <w:jc w:val="right"/>
              <w:rPr>
                <w:sz w:val="20"/>
              </w:rPr>
            </w:pPr>
            <w:r>
              <w:rPr>
                <w:sz w:val="20"/>
              </w:rPr>
              <w:t>2.09</w:t>
            </w:r>
          </w:p>
        </w:tc>
      </w:tr>
      <w:tr>
        <w:trPr>
          <w:trHeight w:val="344" w:hRule="atLeast"/>
        </w:trPr>
        <w:tc>
          <w:tcPr>
            <w:tcW w:w="1099" w:type="dxa"/>
          </w:tcPr>
          <w:p>
            <w:pPr>
              <w:pStyle w:val="TableParagraph"/>
              <w:spacing w:before="52"/>
              <w:ind w:left="50"/>
              <w:rPr>
                <w:sz w:val="20"/>
              </w:rPr>
            </w:pPr>
            <w:r>
              <w:rPr>
                <w:sz w:val="20"/>
              </w:rPr>
              <w:t>Canada</w:t>
            </w:r>
          </w:p>
        </w:tc>
        <w:tc>
          <w:tcPr>
            <w:tcW w:w="1198" w:type="dxa"/>
          </w:tcPr>
          <w:p>
            <w:pPr>
              <w:pStyle w:val="TableParagraph"/>
              <w:spacing w:before="52"/>
              <w:ind w:left="168" w:right="202"/>
              <w:jc w:val="center"/>
              <w:rPr>
                <w:sz w:val="20"/>
              </w:rPr>
            </w:pPr>
            <w:r>
              <w:rPr>
                <w:sz w:val="20"/>
              </w:rPr>
              <w:t>534 (95)</w:t>
            </w:r>
          </w:p>
        </w:tc>
        <w:tc>
          <w:tcPr>
            <w:tcW w:w="765" w:type="dxa"/>
          </w:tcPr>
          <w:p>
            <w:pPr>
              <w:pStyle w:val="TableParagraph"/>
              <w:spacing w:before="52"/>
              <w:ind w:left="204" w:right="219"/>
              <w:jc w:val="center"/>
              <w:rPr>
                <w:sz w:val="20"/>
              </w:rPr>
            </w:pPr>
            <w:r>
              <w:rPr>
                <w:sz w:val="20"/>
              </w:rPr>
              <w:t>371</w:t>
            </w:r>
          </w:p>
        </w:tc>
        <w:tc>
          <w:tcPr>
            <w:tcW w:w="789" w:type="dxa"/>
          </w:tcPr>
          <w:p>
            <w:pPr>
              <w:pStyle w:val="TableParagraph"/>
              <w:spacing w:before="52"/>
              <w:ind w:left="237"/>
              <w:rPr>
                <w:sz w:val="20"/>
              </w:rPr>
            </w:pPr>
            <w:r>
              <w:rPr>
                <w:sz w:val="20"/>
              </w:rPr>
              <w:t>681</w:t>
            </w:r>
          </w:p>
        </w:tc>
        <w:tc>
          <w:tcPr>
            <w:tcW w:w="779" w:type="dxa"/>
          </w:tcPr>
          <w:p>
            <w:pPr>
              <w:pStyle w:val="TableParagraph"/>
              <w:spacing w:before="52"/>
              <w:ind w:right="176"/>
              <w:jc w:val="right"/>
              <w:rPr>
                <w:sz w:val="20"/>
              </w:rPr>
            </w:pPr>
            <w:r>
              <w:rPr>
                <w:sz w:val="20"/>
              </w:rPr>
              <w:t>1.84</w:t>
            </w:r>
          </w:p>
        </w:tc>
        <w:tc>
          <w:tcPr>
            <w:tcW w:w="1011" w:type="dxa"/>
          </w:tcPr>
          <w:p>
            <w:pPr>
              <w:pStyle w:val="TableParagraph"/>
              <w:spacing w:before="52"/>
              <w:ind w:left="152" w:right="32"/>
              <w:jc w:val="center"/>
              <w:rPr>
                <w:sz w:val="20"/>
              </w:rPr>
            </w:pPr>
            <w:r>
              <w:rPr>
                <w:sz w:val="20"/>
              </w:rPr>
              <w:t>533 (85)</w:t>
            </w:r>
          </w:p>
        </w:tc>
        <w:tc>
          <w:tcPr>
            <w:tcW w:w="1025" w:type="dxa"/>
          </w:tcPr>
          <w:p>
            <w:pPr>
              <w:pStyle w:val="TableParagraph"/>
              <w:spacing w:before="52"/>
              <w:ind w:left="405" w:right="277"/>
              <w:jc w:val="center"/>
              <w:rPr>
                <w:sz w:val="20"/>
              </w:rPr>
            </w:pPr>
            <w:r>
              <w:rPr>
                <w:sz w:val="20"/>
              </w:rPr>
              <w:t>390</w:t>
            </w:r>
          </w:p>
        </w:tc>
        <w:tc>
          <w:tcPr>
            <w:tcW w:w="957" w:type="dxa"/>
          </w:tcPr>
          <w:p>
            <w:pPr>
              <w:pStyle w:val="TableParagraph"/>
              <w:spacing w:before="52"/>
              <w:ind w:right="359"/>
              <w:jc w:val="right"/>
              <w:rPr>
                <w:sz w:val="20"/>
              </w:rPr>
            </w:pPr>
            <w:r>
              <w:rPr>
                <w:sz w:val="20"/>
              </w:rPr>
              <w:t>668</w:t>
            </w:r>
          </w:p>
        </w:tc>
        <w:tc>
          <w:tcPr>
            <w:tcW w:w="588" w:type="dxa"/>
          </w:tcPr>
          <w:p>
            <w:pPr>
              <w:pStyle w:val="TableParagraph"/>
              <w:spacing w:before="52"/>
              <w:ind w:right="51"/>
              <w:jc w:val="right"/>
              <w:rPr>
                <w:sz w:val="20"/>
              </w:rPr>
            </w:pPr>
            <w:r>
              <w:rPr>
                <w:sz w:val="20"/>
              </w:rPr>
              <w:t>1.71</w:t>
            </w:r>
          </w:p>
        </w:tc>
      </w:tr>
      <w:tr>
        <w:trPr>
          <w:trHeight w:val="345" w:hRule="atLeast"/>
        </w:trPr>
        <w:tc>
          <w:tcPr>
            <w:tcW w:w="1099" w:type="dxa"/>
          </w:tcPr>
          <w:p>
            <w:pPr>
              <w:pStyle w:val="TableParagraph"/>
              <w:spacing w:before="53"/>
              <w:ind w:left="50"/>
              <w:rPr>
                <w:sz w:val="20"/>
              </w:rPr>
            </w:pPr>
            <w:r>
              <w:rPr>
                <w:sz w:val="20"/>
              </w:rPr>
              <w:t>Denmark</w:t>
            </w:r>
          </w:p>
        </w:tc>
        <w:tc>
          <w:tcPr>
            <w:tcW w:w="1198" w:type="dxa"/>
          </w:tcPr>
          <w:p>
            <w:pPr>
              <w:pStyle w:val="TableParagraph"/>
              <w:spacing w:before="53"/>
              <w:ind w:left="170" w:right="202"/>
              <w:jc w:val="center"/>
              <w:rPr>
                <w:sz w:val="20"/>
              </w:rPr>
            </w:pPr>
            <w:r>
              <w:rPr>
                <w:sz w:val="20"/>
              </w:rPr>
              <w:t>497 (98)</w:t>
            </w:r>
          </w:p>
        </w:tc>
        <w:tc>
          <w:tcPr>
            <w:tcW w:w="765" w:type="dxa"/>
          </w:tcPr>
          <w:p>
            <w:pPr>
              <w:pStyle w:val="TableParagraph"/>
              <w:spacing w:before="53"/>
              <w:ind w:left="204" w:right="217"/>
              <w:jc w:val="center"/>
              <w:rPr>
                <w:sz w:val="20"/>
              </w:rPr>
            </w:pPr>
            <w:r>
              <w:rPr>
                <w:sz w:val="20"/>
              </w:rPr>
              <w:t>326</w:t>
            </w:r>
          </w:p>
        </w:tc>
        <w:tc>
          <w:tcPr>
            <w:tcW w:w="789" w:type="dxa"/>
          </w:tcPr>
          <w:p>
            <w:pPr>
              <w:pStyle w:val="TableParagraph"/>
              <w:spacing w:before="53"/>
              <w:ind w:left="238"/>
              <w:rPr>
                <w:sz w:val="20"/>
              </w:rPr>
            </w:pPr>
            <w:r>
              <w:rPr>
                <w:sz w:val="20"/>
              </w:rPr>
              <w:t>645</w:t>
            </w:r>
          </w:p>
        </w:tc>
        <w:tc>
          <w:tcPr>
            <w:tcW w:w="779" w:type="dxa"/>
          </w:tcPr>
          <w:p>
            <w:pPr>
              <w:pStyle w:val="TableParagraph"/>
              <w:spacing w:before="53"/>
              <w:ind w:right="175"/>
              <w:jc w:val="right"/>
              <w:rPr>
                <w:sz w:val="20"/>
              </w:rPr>
            </w:pPr>
            <w:r>
              <w:rPr>
                <w:sz w:val="20"/>
              </w:rPr>
              <w:t>1.98</w:t>
            </w:r>
          </w:p>
        </w:tc>
        <w:tc>
          <w:tcPr>
            <w:tcW w:w="1011" w:type="dxa"/>
          </w:tcPr>
          <w:p>
            <w:pPr>
              <w:pStyle w:val="TableParagraph"/>
              <w:spacing w:before="53"/>
              <w:ind w:left="154" w:right="32"/>
              <w:jc w:val="center"/>
              <w:rPr>
                <w:sz w:val="20"/>
              </w:rPr>
            </w:pPr>
            <w:r>
              <w:rPr>
                <w:sz w:val="20"/>
              </w:rPr>
              <w:t>514 (87)</w:t>
            </w:r>
          </w:p>
        </w:tc>
        <w:tc>
          <w:tcPr>
            <w:tcW w:w="1025" w:type="dxa"/>
          </w:tcPr>
          <w:p>
            <w:pPr>
              <w:pStyle w:val="TableParagraph"/>
              <w:spacing w:before="53"/>
              <w:ind w:left="406" w:right="275"/>
              <w:jc w:val="center"/>
              <w:rPr>
                <w:sz w:val="20"/>
              </w:rPr>
            </w:pPr>
            <w:r>
              <w:rPr>
                <w:sz w:val="20"/>
              </w:rPr>
              <w:t>366</w:t>
            </w:r>
          </w:p>
        </w:tc>
        <w:tc>
          <w:tcPr>
            <w:tcW w:w="957" w:type="dxa"/>
          </w:tcPr>
          <w:p>
            <w:pPr>
              <w:pStyle w:val="TableParagraph"/>
              <w:spacing w:before="53"/>
              <w:ind w:right="358"/>
              <w:jc w:val="right"/>
              <w:rPr>
                <w:sz w:val="20"/>
              </w:rPr>
            </w:pPr>
            <w:r>
              <w:rPr>
                <w:sz w:val="20"/>
              </w:rPr>
              <w:t>649</w:t>
            </w:r>
          </w:p>
        </w:tc>
        <w:tc>
          <w:tcPr>
            <w:tcW w:w="588" w:type="dxa"/>
          </w:tcPr>
          <w:p>
            <w:pPr>
              <w:pStyle w:val="TableParagraph"/>
              <w:spacing w:before="53"/>
              <w:ind w:right="50"/>
              <w:jc w:val="right"/>
              <w:rPr>
                <w:sz w:val="20"/>
              </w:rPr>
            </w:pPr>
            <w:r>
              <w:rPr>
                <w:sz w:val="20"/>
              </w:rPr>
              <w:t>1.77</w:t>
            </w:r>
          </w:p>
        </w:tc>
      </w:tr>
      <w:tr>
        <w:trPr>
          <w:trHeight w:val="345" w:hRule="atLeast"/>
        </w:trPr>
        <w:tc>
          <w:tcPr>
            <w:tcW w:w="1099" w:type="dxa"/>
          </w:tcPr>
          <w:p>
            <w:pPr>
              <w:pStyle w:val="TableParagraph"/>
              <w:spacing w:before="53"/>
              <w:ind w:left="50"/>
              <w:rPr>
                <w:sz w:val="20"/>
              </w:rPr>
            </w:pPr>
            <w:r>
              <w:rPr>
                <w:sz w:val="20"/>
              </w:rPr>
              <w:t>Finland</w:t>
            </w:r>
          </w:p>
        </w:tc>
        <w:tc>
          <w:tcPr>
            <w:tcW w:w="1198" w:type="dxa"/>
          </w:tcPr>
          <w:p>
            <w:pPr>
              <w:pStyle w:val="TableParagraph"/>
              <w:spacing w:before="53"/>
              <w:ind w:left="168" w:right="202"/>
              <w:jc w:val="center"/>
              <w:rPr>
                <w:sz w:val="20"/>
              </w:rPr>
            </w:pPr>
            <w:r>
              <w:rPr>
                <w:sz w:val="20"/>
              </w:rPr>
              <w:t>546 (89)</w:t>
            </w:r>
          </w:p>
        </w:tc>
        <w:tc>
          <w:tcPr>
            <w:tcW w:w="765" w:type="dxa"/>
          </w:tcPr>
          <w:p>
            <w:pPr>
              <w:pStyle w:val="TableParagraph"/>
              <w:spacing w:before="53"/>
              <w:ind w:left="204" w:right="219"/>
              <w:jc w:val="center"/>
              <w:rPr>
                <w:sz w:val="20"/>
              </w:rPr>
            </w:pPr>
            <w:r>
              <w:rPr>
                <w:sz w:val="20"/>
              </w:rPr>
              <w:t>390</w:t>
            </w:r>
          </w:p>
        </w:tc>
        <w:tc>
          <w:tcPr>
            <w:tcW w:w="789" w:type="dxa"/>
          </w:tcPr>
          <w:p>
            <w:pPr>
              <w:pStyle w:val="TableParagraph"/>
              <w:spacing w:before="53"/>
              <w:ind w:left="237"/>
              <w:rPr>
                <w:sz w:val="20"/>
              </w:rPr>
            </w:pPr>
            <w:r>
              <w:rPr>
                <w:sz w:val="20"/>
              </w:rPr>
              <w:t>681</w:t>
            </w:r>
          </w:p>
        </w:tc>
        <w:tc>
          <w:tcPr>
            <w:tcW w:w="779" w:type="dxa"/>
          </w:tcPr>
          <w:p>
            <w:pPr>
              <w:pStyle w:val="TableParagraph"/>
              <w:spacing w:before="53"/>
              <w:ind w:right="176"/>
              <w:jc w:val="right"/>
              <w:rPr>
                <w:sz w:val="20"/>
              </w:rPr>
            </w:pPr>
            <w:r>
              <w:rPr>
                <w:sz w:val="20"/>
              </w:rPr>
              <w:t>1.75</w:t>
            </w:r>
          </w:p>
        </w:tc>
        <w:tc>
          <w:tcPr>
            <w:tcW w:w="1011" w:type="dxa"/>
          </w:tcPr>
          <w:p>
            <w:pPr>
              <w:pStyle w:val="TableParagraph"/>
              <w:spacing w:before="53"/>
              <w:ind w:left="152" w:right="32"/>
              <w:jc w:val="center"/>
              <w:rPr>
                <w:sz w:val="20"/>
              </w:rPr>
            </w:pPr>
            <w:r>
              <w:rPr>
                <w:sz w:val="20"/>
              </w:rPr>
              <w:t>536 (80)</w:t>
            </w:r>
          </w:p>
        </w:tc>
        <w:tc>
          <w:tcPr>
            <w:tcW w:w="1025" w:type="dxa"/>
          </w:tcPr>
          <w:p>
            <w:pPr>
              <w:pStyle w:val="TableParagraph"/>
              <w:spacing w:before="53"/>
              <w:ind w:left="405" w:right="277"/>
              <w:jc w:val="center"/>
              <w:rPr>
                <w:sz w:val="20"/>
              </w:rPr>
            </w:pPr>
            <w:r>
              <w:rPr>
                <w:sz w:val="20"/>
              </w:rPr>
              <w:t>400</w:t>
            </w:r>
          </w:p>
        </w:tc>
        <w:tc>
          <w:tcPr>
            <w:tcW w:w="957" w:type="dxa"/>
          </w:tcPr>
          <w:p>
            <w:pPr>
              <w:pStyle w:val="TableParagraph"/>
              <w:spacing w:before="53"/>
              <w:ind w:right="359"/>
              <w:jc w:val="right"/>
              <w:rPr>
                <w:sz w:val="20"/>
              </w:rPr>
            </w:pPr>
            <w:r>
              <w:rPr>
                <w:sz w:val="20"/>
              </w:rPr>
              <w:t>664</w:t>
            </w:r>
          </w:p>
        </w:tc>
        <w:tc>
          <w:tcPr>
            <w:tcW w:w="588" w:type="dxa"/>
          </w:tcPr>
          <w:p>
            <w:pPr>
              <w:pStyle w:val="TableParagraph"/>
              <w:spacing w:before="53"/>
              <w:ind w:right="51"/>
              <w:jc w:val="right"/>
              <w:rPr>
                <w:sz w:val="20"/>
              </w:rPr>
            </w:pPr>
            <w:r>
              <w:rPr>
                <w:sz w:val="20"/>
              </w:rPr>
              <w:t>1.66</w:t>
            </w:r>
          </w:p>
        </w:tc>
      </w:tr>
      <w:tr>
        <w:trPr>
          <w:trHeight w:val="344" w:hRule="atLeast"/>
        </w:trPr>
        <w:tc>
          <w:tcPr>
            <w:tcW w:w="1099" w:type="dxa"/>
          </w:tcPr>
          <w:p>
            <w:pPr>
              <w:pStyle w:val="TableParagraph"/>
              <w:spacing w:before="53"/>
              <w:ind w:left="50"/>
              <w:rPr>
                <w:sz w:val="20"/>
              </w:rPr>
            </w:pPr>
            <w:r>
              <w:rPr>
                <w:sz w:val="20"/>
              </w:rPr>
              <w:t>Germany</w:t>
            </w:r>
          </w:p>
        </w:tc>
        <w:tc>
          <w:tcPr>
            <w:tcW w:w="1198" w:type="dxa"/>
          </w:tcPr>
          <w:p>
            <w:pPr>
              <w:pStyle w:val="TableParagraph"/>
              <w:spacing w:before="53"/>
              <w:ind w:left="170" w:right="201"/>
              <w:jc w:val="center"/>
              <w:rPr>
                <w:sz w:val="20"/>
              </w:rPr>
            </w:pPr>
            <w:r>
              <w:rPr>
                <w:sz w:val="20"/>
              </w:rPr>
              <w:t>484 (111)</w:t>
            </w:r>
          </w:p>
        </w:tc>
        <w:tc>
          <w:tcPr>
            <w:tcW w:w="765" w:type="dxa"/>
          </w:tcPr>
          <w:p>
            <w:pPr>
              <w:pStyle w:val="TableParagraph"/>
              <w:spacing w:before="53"/>
              <w:ind w:left="204" w:right="217"/>
              <w:jc w:val="center"/>
              <w:rPr>
                <w:sz w:val="20"/>
              </w:rPr>
            </w:pPr>
            <w:r>
              <w:rPr>
                <w:sz w:val="20"/>
              </w:rPr>
              <w:t>284</w:t>
            </w:r>
          </w:p>
        </w:tc>
        <w:tc>
          <w:tcPr>
            <w:tcW w:w="789" w:type="dxa"/>
          </w:tcPr>
          <w:p>
            <w:pPr>
              <w:pStyle w:val="TableParagraph"/>
              <w:spacing w:before="53"/>
              <w:ind w:left="238"/>
              <w:rPr>
                <w:sz w:val="20"/>
              </w:rPr>
            </w:pPr>
            <w:r>
              <w:rPr>
                <w:sz w:val="20"/>
              </w:rPr>
              <w:t>650</w:t>
            </w:r>
          </w:p>
        </w:tc>
        <w:tc>
          <w:tcPr>
            <w:tcW w:w="779" w:type="dxa"/>
          </w:tcPr>
          <w:p>
            <w:pPr>
              <w:pStyle w:val="TableParagraph"/>
              <w:spacing w:before="53"/>
              <w:ind w:right="175"/>
              <w:jc w:val="right"/>
              <w:rPr>
                <w:sz w:val="20"/>
              </w:rPr>
            </w:pPr>
            <w:r>
              <w:rPr>
                <w:sz w:val="20"/>
              </w:rPr>
              <w:t>2.29</w:t>
            </w:r>
          </w:p>
        </w:tc>
        <w:tc>
          <w:tcPr>
            <w:tcW w:w="1011" w:type="dxa"/>
          </w:tcPr>
          <w:p>
            <w:pPr>
              <w:pStyle w:val="TableParagraph"/>
              <w:spacing w:before="53"/>
              <w:ind w:left="154" w:right="31"/>
              <w:jc w:val="center"/>
              <w:rPr>
                <w:sz w:val="20"/>
              </w:rPr>
            </w:pPr>
            <w:r>
              <w:rPr>
                <w:sz w:val="20"/>
              </w:rPr>
              <w:t>490 (103)</w:t>
            </w:r>
          </w:p>
        </w:tc>
        <w:tc>
          <w:tcPr>
            <w:tcW w:w="1025" w:type="dxa"/>
          </w:tcPr>
          <w:p>
            <w:pPr>
              <w:pStyle w:val="TableParagraph"/>
              <w:spacing w:before="53"/>
              <w:ind w:left="406" w:right="276"/>
              <w:jc w:val="center"/>
              <w:rPr>
                <w:sz w:val="20"/>
              </w:rPr>
            </w:pPr>
            <w:r>
              <w:rPr>
                <w:sz w:val="20"/>
              </w:rPr>
              <w:t>311</w:t>
            </w:r>
          </w:p>
        </w:tc>
        <w:tc>
          <w:tcPr>
            <w:tcW w:w="957" w:type="dxa"/>
          </w:tcPr>
          <w:p>
            <w:pPr>
              <w:pStyle w:val="TableParagraph"/>
              <w:spacing w:before="53"/>
              <w:ind w:right="358"/>
              <w:jc w:val="right"/>
              <w:rPr>
                <w:sz w:val="20"/>
              </w:rPr>
            </w:pPr>
            <w:r>
              <w:rPr>
                <w:sz w:val="20"/>
              </w:rPr>
              <w:t>649</w:t>
            </w:r>
          </w:p>
        </w:tc>
        <w:tc>
          <w:tcPr>
            <w:tcW w:w="588" w:type="dxa"/>
          </w:tcPr>
          <w:p>
            <w:pPr>
              <w:pStyle w:val="TableParagraph"/>
              <w:spacing w:before="53"/>
              <w:ind w:right="50"/>
              <w:jc w:val="right"/>
              <w:rPr>
                <w:sz w:val="20"/>
              </w:rPr>
            </w:pPr>
            <w:r>
              <w:rPr>
                <w:sz w:val="20"/>
              </w:rPr>
              <w:t>2.09</w:t>
            </w:r>
          </w:p>
        </w:tc>
      </w:tr>
      <w:tr>
        <w:trPr>
          <w:trHeight w:val="344" w:hRule="atLeast"/>
        </w:trPr>
        <w:tc>
          <w:tcPr>
            <w:tcW w:w="1099" w:type="dxa"/>
          </w:tcPr>
          <w:p>
            <w:pPr>
              <w:pStyle w:val="TableParagraph"/>
              <w:spacing w:before="52"/>
              <w:ind w:left="50"/>
              <w:rPr>
                <w:sz w:val="20"/>
              </w:rPr>
            </w:pPr>
            <w:r>
              <w:rPr>
                <w:sz w:val="20"/>
              </w:rPr>
              <w:t>Ireland</w:t>
            </w:r>
          </w:p>
        </w:tc>
        <w:tc>
          <w:tcPr>
            <w:tcW w:w="1198" w:type="dxa"/>
          </w:tcPr>
          <w:p>
            <w:pPr>
              <w:pStyle w:val="TableParagraph"/>
              <w:spacing w:before="52"/>
              <w:ind w:left="170" w:right="202"/>
              <w:jc w:val="center"/>
              <w:rPr>
                <w:sz w:val="20"/>
              </w:rPr>
            </w:pPr>
            <w:r>
              <w:rPr>
                <w:sz w:val="20"/>
              </w:rPr>
              <w:t>527 (94)</w:t>
            </w:r>
          </w:p>
        </w:tc>
        <w:tc>
          <w:tcPr>
            <w:tcW w:w="765" w:type="dxa"/>
          </w:tcPr>
          <w:p>
            <w:pPr>
              <w:pStyle w:val="TableParagraph"/>
              <w:spacing w:before="52"/>
              <w:ind w:left="204" w:right="217"/>
              <w:jc w:val="center"/>
              <w:rPr>
                <w:sz w:val="20"/>
              </w:rPr>
            </w:pPr>
            <w:r>
              <w:rPr>
                <w:sz w:val="20"/>
              </w:rPr>
              <w:t>360</w:t>
            </w:r>
          </w:p>
        </w:tc>
        <w:tc>
          <w:tcPr>
            <w:tcW w:w="789" w:type="dxa"/>
          </w:tcPr>
          <w:p>
            <w:pPr>
              <w:pStyle w:val="TableParagraph"/>
              <w:spacing w:before="52"/>
              <w:ind w:left="238"/>
              <w:rPr>
                <w:sz w:val="20"/>
              </w:rPr>
            </w:pPr>
            <w:r>
              <w:rPr>
                <w:sz w:val="20"/>
              </w:rPr>
              <w:t>669</w:t>
            </w:r>
          </w:p>
        </w:tc>
        <w:tc>
          <w:tcPr>
            <w:tcW w:w="779" w:type="dxa"/>
          </w:tcPr>
          <w:p>
            <w:pPr>
              <w:pStyle w:val="TableParagraph"/>
              <w:spacing w:before="52"/>
              <w:ind w:right="175"/>
              <w:jc w:val="right"/>
              <w:rPr>
                <w:sz w:val="20"/>
              </w:rPr>
            </w:pPr>
            <w:r>
              <w:rPr>
                <w:sz w:val="20"/>
              </w:rPr>
              <w:t>1.86</w:t>
            </w:r>
          </w:p>
        </w:tc>
        <w:tc>
          <w:tcPr>
            <w:tcW w:w="1011" w:type="dxa"/>
          </w:tcPr>
          <w:p>
            <w:pPr>
              <w:pStyle w:val="TableParagraph"/>
              <w:spacing w:before="52"/>
              <w:ind w:left="153" w:right="32"/>
              <w:jc w:val="center"/>
              <w:rPr>
                <w:sz w:val="20"/>
              </w:rPr>
            </w:pPr>
            <w:r>
              <w:rPr>
                <w:sz w:val="20"/>
              </w:rPr>
              <w:t>503 (84)</w:t>
            </w:r>
          </w:p>
        </w:tc>
        <w:tc>
          <w:tcPr>
            <w:tcW w:w="1025" w:type="dxa"/>
          </w:tcPr>
          <w:p>
            <w:pPr>
              <w:pStyle w:val="TableParagraph"/>
              <w:spacing w:before="52"/>
              <w:ind w:left="406" w:right="277"/>
              <w:jc w:val="center"/>
              <w:rPr>
                <w:sz w:val="20"/>
              </w:rPr>
            </w:pPr>
            <w:r>
              <w:rPr>
                <w:sz w:val="20"/>
              </w:rPr>
              <w:t>357</w:t>
            </w:r>
          </w:p>
        </w:tc>
        <w:tc>
          <w:tcPr>
            <w:tcW w:w="957" w:type="dxa"/>
          </w:tcPr>
          <w:p>
            <w:pPr>
              <w:pStyle w:val="TableParagraph"/>
              <w:spacing w:before="52"/>
              <w:ind w:right="358"/>
              <w:jc w:val="right"/>
              <w:rPr>
                <w:sz w:val="20"/>
              </w:rPr>
            </w:pPr>
            <w:r>
              <w:rPr>
                <w:sz w:val="20"/>
              </w:rPr>
              <w:t>630</w:t>
            </w:r>
          </w:p>
        </w:tc>
        <w:tc>
          <w:tcPr>
            <w:tcW w:w="588" w:type="dxa"/>
          </w:tcPr>
          <w:p>
            <w:pPr>
              <w:pStyle w:val="TableParagraph"/>
              <w:spacing w:before="52"/>
              <w:ind w:right="51"/>
              <w:jc w:val="right"/>
              <w:rPr>
                <w:sz w:val="20"/>
              </w:rPr>
            </w:pPr>
            <w:r>
              <w:rPr>
                <w:sz w:val="20"/>
              </w:rPr>
              <w:t>1.76</w:t>
            </w:r>
          </w:p>
        </w:tc>
      </w:tr>
      <w:tr>
        <w:trPr>
          <w:trHeight w:val="345" w:hRule="atLeast"/>
        </w:trPr>
        <w:tc>
          <w:tcPr>
            <w:tcW w:w="1099" w:type="dxa"/>
          </w:tcPr>
          <w:p>
            <w:pPr>
              <w:pStyle w:val="TableParagraph"/>
              <w:spacing w:before="53"/>
              <w:ind w:left="50"/>
              <w:rPr>
                <w:sz w:val="20"/>
              </w:rPr>
            </w:pPr>
            <w:r>
              <w:rPr>
                <w:sz w:val="20"/>
              </w:rPr>
              <w:t>Norway</w:t>
            </w:r>
          </w:p>
        </w:tc>
        <w:tc>
          <w:tcPr>
            <w:tcW w:w="1198" w:type="dxa"/>
          </w:tcPr>
          <w:p>
            <w:pPr>
              <w:pStyle w:val="TableParagraph"/>
              <w:spacing w:before="53"/>
              <w:ind w:left="169" w:right="202"/>
              <w:jc w:val="center"/>
              <w:rPr>
                <w:sz w:val="20"/>
              </w:rPr>
            </w:pPr>
            <w:r>
              <w:rPr>
                <w:sz w:val="20"/>
              </w:rPr>
              <w:t>505 (104)</w:t>
            </w:r>
          </w:p>
        </w:tc>
        <w:tc>
          <w:tcPr>
            <w:tcW w:w="765" w:type="dxa"/>
          </w:tcPr>
          <w:p>
            <w:pPr>
              <w:pStyle w:val="TableParagraph"/>
              <w:spacing w:before="53"/>
              <w:ind w:left="203" w:right="219"/>
              <w:jc w:val="center"/>
              <w:rPr>
                <w:sz w:val="20"/>
              </w:rPr>
            </w:pPr>
            <w:r>
              <w:rPr>
                <w:sz w:val="20"/>
              </w:rPr>
              <w:t>320</w:t>
            </w:r>
          </w:p>
        </w:tc>
        <w:tc>
          <w:tcPr>
            <w:tcW w:w="789" w:type="dxa"/>
          </w:tcPr>
          <w:p>
            <w:pPr>
              <w:pStyle w:val="TableParagraph"/>
              <w:spacing w:before="53"/>
              <w:ind w:left="237"/>
              <w:rPr>
                <w:sz w:val="20"/>
              </w:rPr>
            </w:pPr>
            <w:r>
              <w:rPr>
                <w:sz w:val="20"/>
              </w:rPr>
              <w:t>660</w:t>
            </w:r>
          </w:p>
        </w:tc>
        <w:tc>
          <w:tcPr>
            <w:tcW w:w="779" w:type="dxa"/>
          </w:tcPr>
          <w:p>
            <w:pPr>
              <w:pStyle w:val="TableParagraph"/>
              <w:spacing w:before="53"/>
              <w:ind w:right="176"/>
              <w:jc w:val="right"/>
              <w:rPr>
                <w:sz w:val="20"/>
              </w:rPr>
            </w:pPr>
            <w:r>
              <w:rPr>
                <w:sz w:val="20"/>
              </w:rPr>
              <w:t>2.06</w:t>
            </w:r>
          </w:p>
        </w:tc>
        <w:tc>
          <w:tcPr>
            <w:tcW w:w="1011" w:type="dxa"/>
          </w:tcPr>
          <w:p>
            <w:pPr>
              <w:pStyle w:val="TableParagraph"/>
              <w:spacing w:before="53"/>
              <w:ind w:left="152" w:right="32"/>
              <w:jc w:val="center"/>
              <w:rPr>
                <w:sz w:val="20"/>
              </w:rPr>
            </w:pPr>
            <w:r>
              <w:rPr>
                <w:sz w:val="20"/>
              </w:rPr>
              <w:t>499 (92)</w:t>
            </w:r>
          </w:p>
        </w:tc>
        <w:tc>
          <w:tcPr>
            <w:tcW w:w="1025" w:type="dxa"/>
          </w:tcPr>
          <w:p>
            <w:pPr>
              <w:pStyle w:val="TableParagraph"/>
              <w:spacing w:before="53"/>
              <w:ind w:left="405" w:right="277"/>
              <w:jc w:val="center"/>
              <w:rPr>
                <w:sz w:val="20"/>
              </w:rPr>
            </w:pPr>
            <w:r>
              <w:rPr>
                <w:sz w:val="20"/>
              </w:rPr>
              <w:t>340</w:t>
            </w:r>
          </w:p>
        </w:tc>
        <w:tc>
          <w:tcPr>
            <w:tcW w:w="957" w:type="dxa"/>
          </w:tcPr>
          <w:p>
            <w:pPr>
              <w:pStyle w:val="TableParagraph"/>
              <w:spacing w:before="53"/>
              <w:ind w:right="359"/>
              <w:jc w:val="right"/>
              <w:rPr>
                <w:sz w:val="20"/>
              </w:rPr>
            </w:pPr>
            <w:r>
              <w:rPr>
                <w:sz w:val="20"/>
              </w:rPr>
              <w:t>643</w:t>
            </w:r>
          </w:p>
        </w:tc>
        <w:tc>
          <w:tcPr>
            <w:tcW w:w="588" w:type="dxa"/>
          </w:tcPr>
          <w:p>
            <w:pPr>
              <w:pStyle w:val="TableParagraph"/>
              <w:spacing w:before="53"/>
              <w:ind w:right="51"/>
              <w:jc w:val="right"/>
              <w:rPr>
                <w:sz w:val="20"/>
              </w:rPr>
            </w:pPr>
            <w:r>
              <w:rPr>
                <w:sz w:val="20"/>
              </w:rPr>
              <w:t>1.89</w:t>
            </w:r>
          </w:p>
        </w:tc>
      </w:tr>
      <w:tr>
        <w:trPr>
          <w:trHeight w:val="345" w:hRule="atLeast"/>
        </w:trPr>
        <w:tc>
          <w:tcPr>
            <w:tcW w:w="1099" w:type="dxa"/>
          </w:tcPr>
          <w:p>
            <w:pPr>
              <w:pStyle w:val="TableParagraph"/>
              <w:spacing w:before="53"/>
              <w:ind w:left="50"/>
              <w:rPr>
                <w:sz w:val="20"/>
              </w:rPr>
            </w:pPr>
            <w:r>
              <w:rPr>
                <w:sz w:val="20"/>
              </w:rPr>
              <w:t>NZ</w:t>
            </w:r>
          </w:p>
        </w:tc>
        <w:tc>
          <w:tcPr>
            <w:tcW w:w="1198" w:type="dxa"/>
          </w:tcPr>
          <w:p>
            <w:pPr>
              <w:pStyle w:val="TableParagraph"/>
              <w:spacing w:before="53"/>
              <w:ind w:left="169" w:right="202"/>
              <w:jc w:val="center"/>
              <w:rPr>
                <w:sz w:val="20"/>
              </w:rPr>
            </w:pPr>
            <w:r>
              <w:rPr>
                <w:sz w:val="20"/>
              </w:rPr>
              <w:t>529 (108)</w:t>
            </w:r>
          </w:p>
        </w:tc>
        <w:tc>
          <w:tcPr>
            <w:tcW w:w="765" w:type="dxa"/>
          </w:tcPr>
          <w:p>
            <w:pPr>
              <w:pStyle w:val="TableParagraph"/>
              <w:spacing w:before="53"/>
              <w:ind w:left="204" w:right="219"/>
              <w:jc w:val="center"/>
              <w:rPr>
                <w:sz w:val="20"/>
              </w:rPr>
            </w:pPr>
            <w:r>
              <w:rPr>
                <w:sz w:val="20"/>
              </w:rPr>
              <w:t>337</w:t>
            </w:r>
          </w:p>
        </w:tc>
        <w:tc>
          <w:tcPr>
            <w:tcW w:w="789" w:type="dxa"/>
          </w:tcPr>
          <w:p>
            <w:pPr>
              <w:pStyle w:val="TableParagraph"/>
              <w:spacing w:before="53"/>
              <w:ind w:left="237"/>
              <w:rPr>
                <w:sz w:val="20"/>
              </w:rPr>
            </w:pPr>
            <w:r>
              <w:rPr>
                <w:sz w:val="20"/>
              </w:rPr>
              <w:t>693</w:t>
            </w:r>
          </w:p>
        </w:tc>
        <w:tc>
          <w:tcPr>
            <w:tcW w:w="779" w:type="dxa"/>
          </w:tcPr>
          <w:p>
            <w:pPr>
              <w:pStyle w:val="TableParagraph"/>
              <w:spacing w:before="53"/>
              <w:ind w:right="176"/>
              <w:jc w:val="right"/>
              <w:rPr>
                <w:sz w:val="20"/>
              </w:rPr>
            </w:pPr>
            <w:r>
              <w:rPr>
                <w:sz w:val="20"/>
              </w:rPr>
              <w:t>2.06</w:t>
            </w:r>
          </w:p>
        </w:tc>
        <w:tc>
          <w:tcPr>
            <w:tcW w:w="1011" w:type="dxa"/>
          </w:tcPr>
          <w:p>
            <w:pPr>
              <w:pStyle w:val="TableParagraph"/>
              <w:spacing w:before="53"/>
              <w:ind w:left="152" w:right="32"/>
              <w:jc w:val="center"/>
              <w:rPr>
                <w:sz w:val="20"/>
              </w:rPr>
            </w:pPr>
            <w:r>
              <w:rPr>
                <w:sz w:val="20"/>
              </w:rPr>
              <w:t>537 (99)</w:t>
            </w:r>
          </w:p>
        </w:tc>
        <w:tc>
          <w:tcPr>
            <w:tcW w:w="1025" w:type="dxa"/>
          </w:tcPr>
          <w:p>
            <w:pPr>
              <w:pStyle w:val="TableParagraph"/>
              <w:spacing w:before="53"/>
              <w:ind w:left="405" w:right="277"/>
              <w:jc w:val="center"/>
              <w:rPr>
                <w:sz w:val="20"/>
              </w:rPr>
            </w:pPr>
            <w:r>
              <w:rPr>
                <w:sz w:val="20"/>
              </w:rPr>
              <w:t>364</w:t>
            </w:r>
          </w:p>
        </w:tc>
        <w:tc>
          <w:tcPr>
            <w:tcW w:w="957" w:type="dxa"/>
          </w:tcPr>
          <w:p>
            <w:pPr>
              <w:pStyle w:val="TableParagraph"/>
              <w:spacing w:before="53"/>
              <w:ind w:right="359"/>
              <w:jc w:val="right"/>
              <w:rPr>
                <w:sz w:val="20"/>
              </w:rPr>
            </w:pPr>
            <w:r>
              <w:rPr>
                <w:sz w:val="20"/>
              </w:rPr>
              <w:t>689</w:t>
            </w:r>
          </w:p>
        </w:tc>
        <w:tc>
          <w:tcPr>
            <w:tcW w:w="588" w:type="dxa"/>
          </w:tcPr>
          <w:p>
            <w:pPr>
              <w:pStyle w:val="TableParagraph"/>
              <w:spacing w:before="53"/>
              <w:ind w:right="51"/>
              <w:jc w:val="right"/>
              <w:rPr>
                <w:sz w:val="20"/>
              </w:rPr>
            </w:pPr>
            <w:r>
              <w:rPr>
                <w:sz w:val="20"/>
              </w:rPr>
              <w:t>1.89</w:t>
            </w:r>
          </w:p>
        </w:tc>
      </w:tr>
      <w:tr>
        <w:trPr>
          <w:trHeight w:val="344" w:hRule="atLeast"/>
        </w:trPr>
        <w:tc>
          <w:tcPr>
            <w:tcW w:w="1099" w:type="dxa"/>
          </w:tcPr>
          <w:p>
            <w:pPr>
              <w:pStyle w:val="TableParagraph"/>
              <w:spacing w:before="53"/>
              <w:ind w:left="50"/>
              <w:rPr>
                <w:sz w:val="20"/>
              </w:rPr>
            </w:pPr>
            <w:r>
              <w:rPr>
                <w:sz w:val="20"/>
              </w:rPr>
              <w:t>Portugal</w:t>
            </w:r>
          </w:p>
        </w:tc>
        <w:tc>
          <w:tcPr>
            <w:tcW w:w="1198" w:type="dxa"/>
          </w:tcPr>
          <w:p>
            <w:pPr>
              <w:pStyle w:val="TableParagraph"/>
              <w:spacing w:before="53"/>
              <w:ind w:left="167" w:right="202"/>
              <w:jc w:val="center"/>
              <w:rPr>
                <w:sz w:val="20"/>
              </w:rPr>
            </w:pPr>
            <w:r>
              <w:rPr>
                <w:sz w:val="20"/>
              </w:rPr>
              <w:t>470 (97)</w:t>
            </w:r>
          </w:p>
        </w:tc>
        <w:tc>
          <w:tcPr>
            <w:tcW w:w="765" w:type="dxa"/>
          </w:tcPr>
          <w:p>
            <w:pPr>
              <w:pStyle w:val="TableParagraph"/>
              <w:spacing w:before="53"/>
              <w:ind w:left="203" w:right="219"/>
              <w:jc w:val="center"/>
              <w:rPr>
                <w:sz w:val="20"/>
              </w:rPr>
            </w:pPr>
            <w:r>
              <w:rPr>
                <w:sz w:val="20"/>
              </w:rPr>
              <w:t>300</w:t>
            </w:r>
          </w:p>
        </w:tc>
        <w:tc>
          <w:tcPr>
            <w:tcW w:w="789" w:type="dxa"/>
          </w:tcPr>
          <w:p>
            <w:pPr>
              <w:pStyle w:val="TableParagraph"/>
              <w:spacing w:before="53"/>
              <w:ind w:left="236"/>
              <w:rPr>
                <w:sz w:val="20"/>
              </w:rPr>
            </w:pPr>
            <w:r>
              <w:rPr>
                <w:sz w:val="20"/>
              </w:rPr>
              <w:t>620</w:t>
            </w:r>
          </w:p>
        </w:tc>
        <w:tc>
          <w:tcPr>
            <w:tcW w:w="779" w:type="dxa"/>
          </w:tcPr>
          <w:p>
            <w:pPr>
              <w:pStyle w:val="TableParagraph"/>
              <w:spacing w:before="53"/>
              <w:ind w:right="176"/>
              <w:jc w:val="right"/>
              <w:rPr>
                <w:sz w:val="20"/>
              </w:rPr>
            </w:pPr>
            <w:r>
              <w:rPr>
                <w:sz w:val="20"/>
              </w:rPr>
              <w:t>2.07</w:t>
            </w:r>
          </w:p>
        </w:tc>
        <w:tc>
          <w:tcPr>
            <w:tcW w:w="1011" w:type="dxa"/>
          </w:tcPr>
          <w:p>
            <w:pPr>
              <w:pStyle w:val="TableParagraph"/>
              <w:spacing w:before="53"/>
              <w:ind w:left="151" w:right="32"/>
              <w:jc w:val="center"/>
              <w:rPr>
                <w:sz w:val="20"/>
              </w:rPr>
            </w:pPr>
            <w:r>
              <w:rPr>
                <w:sz w:val="20"/>
              </w:rPr>
              <w:t>454 (91)</w:t>
            </w:r>
          </w:p>
        </w:tc>
        <w:tc>
          <w:tcPr>
            <w:tcW w:w="1025" w:type="dxa"/>
          </w:tcPr>
          <w:p>
            <w:pPr>
              <w:pStyle w:val="TableParagraph"/>
              <w:spacing w:before="53"/>
              <w:ind w:left="405" w:right="277"/>
              <w:jc w:val="center"/>
              <w:rPr>
                <w:sz w:val="20"/>
              </w:rPr>
            </w:pPr>
            <w:r>
              <w:rPr>
                <w:sz w:val="20"/>
              </w:rPr>
              <w:t>297</w:t>
            </w:r>
          </w:p>
        </w:tc>
        <w:tc>
          <w:tcPr>
            <w:tcW w:w="957" w:type="dxa"/>
          </w:tcPr>
          <w:p>
            <w:pPr>
              <w:pStyle w:val="TableParagraph"/>
              <w:spacing w:before="53"/>
              <w:ind w:right="359"/>
              <w:jc w:val="right"/>
              <w:rPr>
                <w:sz w:val="20"/>
              </w:rPr>
            </w:pPr>
            <w:r>
              <w:rPr>
                <w:sz w:val="20"/>
              </w:rPr>
              <w:t>596</w:t>
            </w:r>
          </w:p>
        </w:tc>
        <w:tc>
          <w:tcPr>
            <w:tcW w:w="588" w:type="dxa"/>
          </w:tcPr>
          <w:p>
            <w:pPr>
              <w:pStyle w:val="TableParagraph"/>
              <w:spacing w:before="53"/>
              <w:ind w:right="51"/>
              <w:jc w:val="right"/>
              <w:rPr>
                <w:sz w:val="20"/>
              </w:rPr>
            </w:pPr>
            <w:r>
              <w:rPr>
                <w:sz w:val="20"/>
              </w:rPr>
              <w:t>2.01</w:t>
            </w:r>
          </w:p>
        </w:tc>
      </w:tr>
      <w:tr>
        <w:trPr>
          <w:trHeight w:val="344" w:hRule="atLeast"/>
        </w:trPr>
        <w:tc>
          <w:tcPr>
            <w:tcW w:w="1099" w:type="dxa"/>
          </w:tcPr>
          <w:p>
            <w:pPr>
              <w:pStyle w:val="TableParagraph"/>
              <w:spacing w:before="52"/>
              <w:ind w:left="50"/>
              <w:rPr>
                <w:sz w:val="20"/>
              </w:rPr>
            </w:pPr>
            <w:r>
              <w:rPr>
                <w:sz w:val="20"/>
              </w:rPr>
              <w:t>Sweden</w:t>
            </w:r>
          </w:p>
        </w:tc>
        <w:tc>
          <w:tcPr>
            <w:tcW w:w="1198" w:type="dxa"/>
          </w:tcPr>
          <w:p>
            <w:pPr>
              <w:pStyle w:val="TableParagraph"/>
              <w:spacing w:before="52"/>
              <w:ind w:left="169" w:right="202"/>
              <w:jc w:val="center"/>
              <w:rPr>
                <w:sz w:val="20"/>
              </w:rPr>
            </w:pPr>
            <w:r>
              <w:rPr>
                <w:sz w:val="20"/>
              </w:rPr>
              <w:t>516 (92)</w:t>
            </w:r>
          </w:p>
        </w:tc>
        <w:tc>
          <w:tcPr>
            <w:tcW w:w="765" w:type="dxa"/>
          </w:tcPr>
          <w:p>
            <w:pPr>
              <w:pStyle w:val="TableParagraph"/>
              <w:spacing w:before="52"/>
              <w:ind w:left="204" w:right="218"/>
              <w:jc w:val="center"/>
              <w:rPr>
                <w:sz w:val="20"/>
              </w:rPr>
            </w:pPr>
            <w:r>
              <w:rPr>
                <w:sz w:val="20"/>
              </w:rPr>
              <w:t>354</w:t>
            </w:r>
          </w:p>
        </w:tc>
        <w:tc>
          <w:tcPr>
            <w:tcW w:w="789" w:type="dxa"/>
          </w:tcPr>
          <w:p>
            <w:pPr>
              <w:pStyle w:val="TableParagraph"/>
              <w:spacing w:before="52"/>
              <w:ind w:left="237"/>
              <w:rPr>
                <w:sz w:val="20"/>
              </w:rPr>
            </w:pPr>
            <w:r>
              <w:rPr>
                <w:sz w:val="20"/>
              </w:rPr>
              <w:t>658</w:t>
            </w:r>
          </w:p>
        </w:tc>
        <w:tc>
          <w:tcPr>
            <w:tcW w:w="779" w:type="dxa"/>
          </w:tcPr>
          <w:p>
            <w:pPr>
              <w:pStyle w:val="TableParagraph"/>
              <w:spacing w:before="52"/>
              <w:ind w:right="176"/>
              <w:jc w:val="right"/>
              <w:rPr>
                <w:sz w:val="20"/>
              </w:rPr>
            </w:pPr>
            <w:r>
              <w:rPr>
                <w:sz w:val="20"/>
              </w:rPr>
              <w:t>1.86</w:t>
            </w:r>
          </w:p>
        </w:tc>
        <w:tc>
          <w:tcPr>
            <w:tcW w:w="1011" w:type="dxa"/>
          </w:tcPr>
          <w:p>
            <w:pPr>
              <w:pStyle w:val="TableParagraph"/>
              <w:spacing w:before="52"/>
              <w:ind w:left="153" w:right="32"/>
              <w:jc w:val="center"/>
              <w:rPr>
                <w:sz w:val="20"/>
              </w:rPr>
            </w:pPr>
            <w:r>
              <w:rPr>
                <w:sz w:val="20"/>
              </w:rPr>
              <w:t>510 (93)</w:t>
            </w:r>
          </w:p>
        </w:tc>
        <w:tc>
          <w:tcPr>
            <w:tcW w:w="1025" w:type="dxa"/>
          </w:tcPr>
          <w:p>
            <w:pPr>
              <w:pStyle w:val="TableParagraph"/>
              <w:spacing w:before="52"/>
              <w:ind w:left="406" w:right="277"/>
              <w:jc w:val="center"/>
              <w:rPr>
                <w:sz w:val="20"/>
              </w:rPr>
            </w:pPr>
            <w:r>
              <w:rPr>
                <w:sz w:val="20"/>
              </w:rPr>
              <w:t>347</w:t>
            </w:r>
          </w:p>
        </w:tc>
        <w:tc>
          <w:tcPr>
            <w:tcW w:w="957" w:type="dxa"/>
          </w:tcPr>
          <w:p>
            <w:pPr>
              <w:pStyle w:val="TableParagraph"/>
              <w:spacing w:before="52"/>
              <w:ind w:right="359"/>
              <w:jc w:val="right"/>
              <w:rPr>
                <w:sz w:val="20"/>
              </w:rPr>
            </w:pPr>
            <w:r>
              <w:rPr>
                <w:sz w:val="20"/>
              </w:rPr>
              <w:t>656</w:t>
            </w:r>
          </w:p>
        </w:tc>
        <w:tc>
          <w:tcPr>
            <w:tcW w:w="588" w:type="dxa"/>
          </w:tcPr>
          <w:p>
            <w:pPr>
              <w:pStyle w:val="TableParagraph"/>
              <w:spacing w:before="52"/>
              <w:ind w:right="51"/>
              <w:jc w:val="right"/>
              <w:rPr>
                <w:sz w:val="20"/>
              </w:rPr>
            </w:pPr>
            <w:r>
              <w:rPr>
                <w:sz w:val="20"/>
              </w:rPr>
              <w:t>1.89</w:t>
            </w:r>
          </w:p>
        </w:tc>
      </w:tr>
      <w:tr>
        <w:trPr>
          <w:trHeight w:val="345" w:hRule="atLeast"/>
        </w:trPr>
        <w:tc>
          <w:tcPr>
            <w:tcW w:w="1099" w:type="dxa"/>
          </w:tcPr>
          <w:p>
            <w:pPr>
              <w:pStyle w:val="TableParagraph"/>
              <w:spacing w:before="55"/>
              <w:ind w:left="50"/>
              <w:rPr>
                <w:sz w:val="18"/>
              </w:rPr>
            </w:pPr>
            <w:r>
              <w:rPr>
                <w:sz w:val="18"/>
              </w:rPr>
              <w:t>Switzerland</w:t>
            </w:r>
          </w:p>
        </w:tc>
        <w:tc>
          <w:tcPr>
            <w:tcW w:w="1198" w:type="dxa"/>
          </w:tcPr>
          <w:p>
            <w:pPr>
              <w:pStyle w:val="TableParagraph"/>
              <w:spacing w:before="53"/>
              <w:ind w:left="169" w:right="202"/>
              <w:jc w:val="center"/>
              <w:rPr>
                <w:sz w:val="20"/>
              </w:rPr>
            </w:pPr>
            <w:r>
              <w:rPr>
                <w:sz w:val="20"/>
              </w:rPr>
              <w:t>494 (102)</w:t>
            </w:r>
          </w:p>
        </w:tc>
        <w:tc>
          <w:tcPr>
            <w:tcW w:w="765" w:type="dxa"/>
          </w:tcPr>
          <w:p>
            <w:pPr>
              <w:pStyle w:val="TableParagraph"/>
              <w:spacing w:before="53"/>
              <w:ind w:left="204" w:right="219"/>
              <w:jc w:val="center"/>
              <w:rPr>
                <w:sz w:val="20"/>
              </w:rPr>
            </w:pPr>
            <w:r>
              <w:rPr>
                <w:sz w:val="20"/>
              </w:rPr>
              <w:t>316</w:t>
            </w:r>
          </w:p>
        </w:tc>
        <w:tc>
          <w:tcPr>
            <w:tcW w:w="789" w:type="dxa"/>
          </w:tcPr>
          <w:p>
            <w:pPr>
              <w:pStyle w:val="TableParagraph"/>
              <w:spacing w:before="53"/>
              <w:ind w:left="237"/>
              <w:rPr>
                <w:sz w:val="20"/>
              </w:rPr>
            </w:pPr>
            <w:r>
              <w:rPr>
                <w:sz w:val="20"/>
              </w:rPr>
              <w:t>651</w:t>
            </w:r>
          </w:p>
        </w:tc>
        <w:tc>
          <w:tcPr>
            <w:tcW w:w="779" w:type="dxa"/>
          </w:tcPr>
          <w:p>
            <w:pPr>
              <w:pStyle w:val="TableParagraph"/>
              <w:spacing w:before="53"/>
              <w:ind w:right="176"/>
              <w:jc w:val="right"/>
              <w:rPr>
                <w:sz w:val="20"/>
              </w:rPr>
            </w:pPr>
            <w:r>
              <w:rPr>
                <w:sz w:val="20"/>
              </w:rPr>
              <w:t>2.06</w:t>
            </w:r>
          </w:p>
        </w:tc>
        <w:tc>
          <w:tcPr>
            <w:tcW w:w="1011" w:type="dxa"/>
          </w:tcPr>
          <w:p>
            <w:pPr>
              <w:pStyle w:val="TableParagraph"/>
              <w:spacing w:before="53"/>
              <w:ind w:left="153" w:right="32"/>
              <w:jc w:val="center"/>
              <w:rPr>
                <w:sz w:val="20"/>
              </w:rPr>
            </w:pPr>
            <w:r>
              <w:rPr>
                <w:sz w:val="20"/>
              </w:rPr>
              <w:t>529 (100)</w:t>
            </w:r>
          </w:p>
        </w:tc>
        <w:tc>
          <w:tcPr>
            <w:tcW w:w="1025" w:type="dxa"/>
          </w:tcPr>
          <w:p>
            <w:pPr>
              <w:pStyle w:val="TableParagraph"/>
              <w:spacing w:before="53"/>
              <w:ind w:left="405" w:right="277"/>
              <w:jc w:val="center"/>
              <w:rPr>
                <w:sz w:val="20"/>
              </w:rPr>
            </w:pPr>
            <w:r>
              <w:rPr>
                <w:sz w:val="20"/>
              </w:rPr>
              <w:t>353</w:t>
            </w:r>
          </w:p>
        </w:tc>
        <w:tc>
          <w:tcPr>
            <w:tcW w:w="957" w:type="dxa"/>
          </w:tcPr>
          <w:p>
            <w:pPr>
              <w:pStyle w:val="TableParagraph"/>
              <w:spacing w:before="53"/>
              <w:ind w:right="359"/>
              <w:jc w:val="right"/>
              <w:rPr>
                <w:sz w:val="20"/>
              </w:rPr>
            </w:pPr>
            <w:r>
              <w:rPr>
                <w:sz w:val="20"/>
              </w:rPr>
              <w:t>682</w:t>
            </w:r>
          </w:p>
        </w:tc>
        <w:tc>
          <w:tcPr>
            <w:tcW w:w="588" w:type="dxa"/>
          </w:tcPr>
          <w:p>
            <w:pPr>
              <w:pStyle w:val="TableParagraph"/>
              <w:spacing w:before="53"/>
              <w:ind w:right="51"/>
              <w:jc w:val="right"/>
              <w:rPr>
                <w:sz w:val="20"/>
              </w:rPr>
            </w:pPr>
            <w:r>
              <w:rPr>
                <w:sz w:val="20"/>
              </w:rPr>
              <w:t>1.93</w:t>
            </w:r>
          </w:p>
        </w:tc>
      </w:tr>
      <w:tr>
        <w:trPr>
          <w:trHeight w:val="345" w:hRule="atLeast"/>
        </w:trPr>
        <w:tc>
          <w:tcPr>
            <w:tcW w:w="1099" w:type="dxa"/>
          </w:tcPr>
          <w:p>
            <w:pPr>
              <w:pStyle w:val="TableParagraph"/>
              <w:spacing w:before="53"/>
              <w:ind w:left="50"/>
              <w:rPr>
                <w:sz w:val="20"/>
              </w:rPr>
            </w:pPr>
            <w:r>
              <w:rPr>
                <w:sz w:val="20"/>
              </w:rPr>
              <w:t>US</w:t>
            </w:r>
          </w:p>
        </w:tc>
        <w:tc>
          <w:tcPr>
            <w:tcW w:w="1198" w:type="dxa"/>
          </w:tcPr>
          <w:p>
            <w:pPr>
              <w:pStyle w:val="TableParagraph"/>
              <w:spacing w:before="53"/>
              <w:ind w:left="169" w:right="202"/>
              <w:jc w:val="center"/>
              <w:rPr>
                <w:sz w:val="20"/>
              </w:rPr>
            </w:pPr>
            <w:r>
              <w:rPr>
                <w:sz w:val="20"/>
              </w:rPr>
              <w:t>504 (105)</w:t>
            </w:r>
          </w:p>
        </w:tc>
        <w:tc>
          <w:tcPr>
            <w:tcW w:w="765" w:type="dxa"/>
          </w:tcPr>
          <w:p>
            <w:pPr>
              <w:pStyle w:val="TableParagraph"/>
              <w:spacing w:before="53"/>
              <w:ind w:left="203" w:right="219"/>
              <w:jc w:val="center"/>
              <w:rPr>
                <w:sz w:val="20"/>
              </w:rPr>
            </w:pPr>
            <w:r>
              <w:rPr>
                <w:sz w:val="20"/>
              </w:rPr>
              <w:t>320</w:t>
            </w:r>
          </w:p>
        </w:tc>
        <w:tc>
          <w:tcPr>
            <w:tcW w:w="789" w:type="dxa"/>
          </w:tcPr>
          <w:p>
            <w:pPr>
              <w:pStyle w:val="TableParagraph"/>
              <w:spacing w:before="53"/>
              <w:ind w:left="237"/>
              <w:rPr>
                <w:sz w:val="20"/>
              </w:rPr>
            </w:pPr>
            <w:r>
              <w:rPr>
                <w:sz w:val="20"/>
              </w:rPr>
              <w:t>669</w:t>
            </w:r>
          </w:p>
        </w:tc>
        <w:tc>
          <w:tcPr>
            <w:tcW w:w="779" w:type="dxa"/>
          </w:tcPr>
          <w:p>
            <w:pPr>
              <w:pStyle w:val="TableParagraph"/>
              <w:spacing w:before="53"/>
              <w:ind w:right="176"/>
              <w:jc w:val="right"/>
              <w:rPr>
                <w:sz w:val="20"/>
              </w:rPr>
            </w:pPr>
            <w:r>
              <w:rPr>
                <w:sz w:val="20"/>
              </w:rPr>
              <w:t>2.09</w:t>
            </w:r>
          </w:p>
        </w:tc>
        <w:tc>
          <w:tcPr>
            <w:tcW w:w="1011" w:type="dxa"/>
          </w:tcPr>
          <w:p>
            <w:pPr>
              <w:pStyle w:val="TableParagraph"/>
              <w:spacing w:before="53"/>
              <w:ind w:left="152" w:right="32"/>
              <w:jc w:val="center"/>
              <w:rPr>
                <w:sz w:val="20"/>
              </w:rPr>
            </w:pPr>
            <w:r>
              <w:rPr>
                <w:sz w:val="20"/>
              </w:rPr>
              <w:t>493 (98)</w:t>
            </w:r>
          </w:p>
        </w:tc>
        <w:tc>
          <w:tcPr>
            <w:tcW w:w="1025" w:type="dxa"/>
          </w:tcPr>
          <w:p>
            <w:pPr>
              <w:pStyle w:val="TableParagraph"/>
              <w:spacing w:before="53"/>
              <w:ind w:left="405" w:right="277"/>
              <w:jc w:val="center"/>
              <w:rPr>
                <w:sz w:val="20"/>
              </w:rPr>
            </w:pPr>
            <w:r>
              <w:rPr>
                <w:sz w:val="20"/>
              </w:rPr>
              <w:t>327</w:t>
            </w:r>
          </w:p>
        </w:tc>
        <w:tc>
          <w:tcPr>
            <w:tcW w:w="957" w:type="dxa"/>
          </w:tcPr>
          <w:p>
            <w:pPr>
              <w:pStyle w:val="TableParagraph"/>
              <w:spacing w:before="53"/>
              <w:ind w:right="359"/>
              <w:jc w:val="right"/>
              <w:rPr>
                <w:sz w:val="20"/>
              </w:rPr>
            </w:pPr>
            <w:r>
              <w:rPr>
                <w:sz w:val="20"/>
              </w:rPr>
              <w:t>652</w:t>
            </w:r>
          </w:p>
        </w:tc>
        <w:tc>
          <w:tcPr>
            <w:tcW w:w="588" w:type="dxa"/>
          </w:tcPr>
          <w:p>
            <w:pPr>
              <w:pStyle w:val="TableParagraph"/>
              <w:spacing w:before="53"/>
              <w:ind w:right="51"/>
              <w:jc w:val="right"/>
              <w:rPr>
                <w:sz w:val="20"/>
              </w:rPr>
            </w:pPr>
            <w:r>
              <w:rPr>
                <w:sz w:val="20"/>
              </w:rPr>
              <w:t>1.99</w:t>
            </w:r>
          </w:p>
        </w:tc>
      </w:tr>
      <w:tr>
        <w:trPr>
          <w:trHeight w:val="344" w:hRule="atLeast"/>
        </w:trPr>
        <w:tc>
          <w:tcPr>
            <w:tcW w:w="1099" w:type="dxa"/>
          </w:tcPr>
          <w:p>
            <w:pPr>
              <w:pStyle w:val="TableParagraph"/>
              <w:spacing w:before="53"/>
              <w:ind w:left="50"/>
              <w:rPr>
                <w:sz w:val="20"/>
              </w:rPr>
            </w:pPr>
            <w:r>
              <w:rPr>
                <w:sz w:val="20"/>
              </w:rPr>
              <w:t>France</w:t>
            </w:r>
          </w:p>
        </w:tc>
        <w:tc>
          <w:tcPr>
            <w:tcW w:w="1198" w:type="dxa"/>
          </w:tcPr>
          <w:p>
            <w:pPr>
              <w:pStyle w:val="TableParagraph"/>
              <w:spacing w:before="53"/>
              <w:ind w:left="170" w:right="202"/>
              <w:jc w:val="center"/>
              <w:rPr>
                <w:sz w:val="20"/>
              </w:rPr>
            </w:pPr>
            <w:r>
              <w:rPr>
                <w:sz w:val="20"/>
              </w:rPr>
              <w:t>505 (92)</w:t>
            </w:r>
          </w:p>
        </w:tc>
        <w:tc>
          <w:tcPr>
            <w:tcW w:w="765" w:type="dxa"/>
          </w:tcPr>
          <w:p>
            <w:pPr>
              <w:pStyle w:val="TableParagraph"/>
              <w:spacing w:before="53"/>
              <w:ind w:left="204" w:right="218"/>
              <w:jc w:val="center"/>
              <w:rPr>
                <w:sz w:val="20"/>
              </w:rPr>
            </w:pPr>
            <w:r>
              <w:rPr>
                <w:sz w:val="20"/>
              </w:rPr>
              <w:t>344</w:t>
            </w:r>
          </w:p>
        </w:tc>
        <w:tc>
          <w:tcPr>
            <w:tcW w:w="789" w:type="dxa"/>
          </w:tcPr>
          <w:p>
            <w:pPr>
              <w:pStyle w:val="TableParagraph"/>
              <w:spacing w:before="53"/>
              <w:ind w:left="238"/>
              <w:rPr>
                <w:sz w:val="20"/>
              </w:rPr>
            </w:pPr>
            <w:r>
              <w:rPr>
                <w:sz w:val="20"/>
              </w:rPr>
              <w:t>645</w:t>
            </w:r>
          </w:p>
        </w:tc>
        <w:tc>
          <w:tcPr>
            <w:tcW w:w="779" w:type="dxa"/>
          </w:tcPr>
          <w:p>
            <w:pPr>
              <w:pStyle w:val="TableParagraph"/>
              <w:spacing w:before="53"/>
              <w:ind w:right="175"/>
              <w:jc w:val="right"/>
              <w:rPr>
                <w:sz w:val="20"/>
              </w:rPr>
            </w:pPr>
            <w:r>
              <w:rPr>
                <w:sz w:val="20"/>
              </w:rPr>
              <w:t>1.88</w:t>
            </w:r>
          </w:p>
        </w:tc>
        <w:tc>
          <w:tcPr>
            <w:tcW w:w="1011" w:type="dxa"/>
          </w:tcPr>
          <w:p>
            <w:pPr>
              <w:pStyle w:val="TableParagraph"/>
              <w:spacing w:before="53"/>
              <w:ind w:left="152" w:right="32"/>
              <w:jc w:val="center"/>
              <w:rPr>
                <w:sz w:val="20"/>
              </w:rPr>
            </w:pPr>
            <w:r>
              <w:rPr>
                <w:sz w:val="20"/>
              </w:rPr>
              <w:t>517 (89)</w:t>
            </w:r>
          </w:p>
        </w:tc>
        <w:tc>
          <w:tcPr>
            <w:tcW w:w="1025" w:type="dxa"/>
          </w:tcPr>
          <w:p>
            <w:pPr>
              <w:pStyle w:val="TableParagraph"/>
              <w:spacing w:before="53"/>
              <w:ind w:left="405" w:right="277"/>
              <w:jc w:val="center"/>
              <w:rPr>
                <w:sz w:val="20"/>
              </w:rPr>
            </w:pPr>
            <w:r>
              <w:rPr>
                <w:sz w:val="20"/>
              </w:rPr>
              <w:t>364</w:t>
            </w:r>
          </w:p>
        </w:tc>
        <w:tc>
          <w:tcPr>
            <w:tcW w:w="957" w:type="dxa"/>
          </w:tcPr>
          <w:p>
            <w:pPr>
              <w:pStyle w:val="TableParagraph"/>
              <w:spacing w:before="53"/>
              <w:ind w:right="359"/>
              <w:jc w:val="right"/>
              <w:rPr>
                <w:sz w:val="20"/>
              </w:rPr>
            </w:pPr>
            <w:r>
              <w:rPr>
                <w:sz w:val="20"/>
              </w:rPr>
              <w:t>656</w:t>
            </w:r>
          </w:p>
        </w:tc>
        <w:tc>
          <w:tcPr>
            <w:tcW w:w="588" w:type="dxa"/>
          </w:tcPr>
          <w:p>
            <w:pPr>
              <w:pStyle w:val="TableParagraph"/>
              <w:spacing w:before="53"/>
              <w:ind w:right="52"/>
              <w:jc w:val="right"/>
              <w:rPr>
                <w:sz w:val="20"/>
              </w:rPr>
            </w:pPr>
            <w:r>
              <w:rPr>
                <w:sz w:val="20"/>
              </w:rPr>
              <w:t>1.80</w:t>
            </w:r>
          </w:p>
        </w:tc>
      </w:tr>
      <w:tr>
        <w:trPr>
          <w:trHeight w:val="344" w:hRule="atLeast"/>
        </w:trPr>
        <w:tc>
          <w:tcPr>
            <w:tcW w:w="1099" w:type="dxa"/>
          </w:tcPr>
          <w:p>
            <w:pPr>
              <w:pStyle w:val="TableParagraph"/>
              <w:spacing w:before="52"/>
              <w:ind w:left="50"/>
              <w:rPr>
                <w:sz w:val="20"/>
              </w:rPr>
            </w:pPr>
            <w:r>
              <w:rPr>
                <w:sz w:val="20"/>
              </w:rPr>
              <w:t>Italy</w:t>
            </w:r>
          </w:p>
        </w:tc>
        <w:tc>
          <w:tcPr>
            <w:tcW w:w="1198" w:type="dxa"/>
          </w:tcPr>
          <w:p>
            <w:pPr>
              <w:pStyle w:val="TableParagraph"/>
              <w:spacing w:before="52"/>
              <w:ind w:left="169" w:right="202"/>
              <w:jc w:val="center"/>
              <w:rPr>
                <w:sz w:val="20"/>
              </w:rPr>
            </w:pPr>
            <w:r>
              <w:rPr>
                <w:sz w:val="20"/>
              </w:rPr>
              <w:t>487 (91)</w:t>
            </w:r>
          </w:p>
        </w:tc>
        <w:tc>
          <w:tcPr>
            <w:tcW w:w="765" w:type="dxa"/>
          </w:tcPr>
          <w:p>
            <w:pPr>
              <w:pStyle w:val="TableParagraph"/>
              <w:spacing w:before="52"/>
              <w:ind w:left="204" w:right="219"/>
              <w:jc w:val="center"/>
              <w:rPr>
                <w:sz w:val="20"/>
              </w:rPr>
            </w:pPr>
            <w:r>
              <w:rPr>
                <w:sz w:val="20"/>
              </w:rPr>
              <w:t>331</w:t>
            </w:r>
          </w:p>
        </w:tc>
        <w:tc>
          <w:tcPr>
            <w:tcW w:w="789" w:type="dxa"/>
          </w:tcPr>
          <w:p>
            <w:pPr>
              <w:pStyle w:val="TableParagraph"/>
              <w:spacing w:before="52"/>
              <w:ind w:left="237"/>
              <w:rPr>
                <w:sz w:val="20"/>
              </w:rPr>
            </w:pPr>
            <w:r>
              <w:rPr>
                <w:sz w:val="20"/>
              </w:rPr>
              <w:t>627</w:t>
            </w:r>
          </w:p>
        </w:tc>
        <w:tc>
          <w:tcPr>
            <w:tcW w:w="779" w:type="dxa"/>
          </w:tcPr>
          <w:p>
            <w:pPr>
              <w:pStyle w:val="TableParagraph"/>
              <w:spacing w:before="52"/>
              <w:ind w:right="176"/>
              <w:jc w:val="right"/>
              <w:rPr>
                <w:sz w:val="20"/>
              </w:rPr>
            </w:pPr>
            <w:r>
              <w:rPr>
                <w:sz w:val="20"/>
              </w:rPr>
              <w:t>1.89</w:t>
            </w:r>
          </w:p>
        </w:tc>
        <w:tc>
          <w:tcPr>
            <w:tcW w:w="1011" w:type="dxa"/>
          </w:tcPr>
          <w:p>
            <w:pPr>
              <w:pStyle w:val="TableParagraph"/>
              <w:spacing w:before="52"/>
              <w:ind w:left="151" w:right="32"/>
              <w:jc w:val="center"/>
              <w:rPr>
                <w:sz w:val="20"/>
              </w:rPr>
            </w:pPr>
            <w:r>
              <w:rPr>
                <w:sz w:val="20"/>
              </w:rPr>
              <w:t>457 (90)</w:t>
            </w:r>
          </w:p>
        </w:tc>
        <w:tc>
          <w:tcPr>
            <w:tcW w:w="1025" w:type="dxa"/>
          </w:tcPr>
          <w:p>
            <w:pPr>
              <w:pStyle w:val="TableParagraph"/>
              <w:spacing w:before="52"/>
              <w:ind w:left="404" w:right="277"/>
              <w:jc w:val="center"/>
              <w:rPr>
                <w:sz w:val="20"/>
              </w:rPr>
            </w:pPr>
            <w:r>
              <w:rPr>
                <w:sz w:val="20"/>
              </w:rPr>
              <w:t>301</w:t>
            </w:r>
          </w:p>
        </w:tc>
        <w:tc>
          <w:tcPr>
            <w:tcW w:w="957" w:type="dxa"/>
          </w:tcPr>
          <w:p>
            <w:pPr>
              <w:pStyle w:val="TableParagraph"/>
              <w:spacing w:before="52"/>
              <w:ind w:right="360"/>
              <w:jc w:val="right"/>
              <w:rPr>
                <w:sz w:val="20"/>
              </w:rPr>
            </w:pPr>
            <w:r>
              <w:rPr>
                <w:sz w:val="20"/>
              </w:rPr>
              <w:t>600</w:t>
            </w:r>
          </w:p>
        </w:tc>
        <w:tc>
          <w:tcPr>
            <w:tcW w:w="588" w:type="dxa"/>
          </w:tcPr>
          <w:p>
            <w:pPr>
              <w:pStyle w:val="TableParagraph"/>
              <w:spacing w:before="52"/>
              <w:ind w:right="53"/>
              <w:jc w:val="right"/>
              <w:rPr>
                <w:sz w:val="20"/>
              </w:rPr>
            </w:pPr>
            <w:r>
              <w:rPr>
                <w:sz w:val="20"/>
              </w:rPr>
              <w:t>1.99</w:t>
            </w:r>
          </w:p>
        </w:tc>
      </w:tr>
      <w:tr>
        <w:trPr>
          <w:trHeight w:val="345" w:hRule="atLeast"/>
        </w:trPr>
        <w:tc>
          <w:tcPr>
            <w:tcW w:w="1099" w:type="dxa"/>
          </w:tcPr>
          <w:p>
            <w:pPr>
              <w:pStyle w:val="TableParagraph"/>
              <w:spacing w:before="53"/>
              <w:ind w:left="50"/>
              <w:rPr>
                <w:sz w:val="20"/>
              </w:rPr>
            </w:pPr>
            <w:r>
              <w:rPr>
                <w:sz w:val="20"/>
              </w:rPr>
              <w:t>Spain</w:t>
            </w:r>
          </w:p>
        </w:tc>
        <w:tc>
          <w:tcPr>
            <w:tcW w:w="1198" w:type="dxa"/>
          </w:tcPr>
          <w:p>
            <w:pPr>
              <w:pStyle w:val="TableParagraph"/>
              <w:spacing w:before="53"/>
              <w:ind w:left="169" w:right="202"/>
              <w:jc w:val="center"/>
              <w:rPr>
                <w:sz w:val="20"/>
              </w:rPr>
            </w:pPr>
            <w:r>
              <w:rPr>
                <w:sz w:val="20"/>
              </w:rPr>
              <w:t>493 (85)</w:t>
            </w:r>
          </w:p>
        </w:tc>
        <w:tc>
          <w:tcPr>
            <w:tcW w:w="765" w:type="dxa"/>
          </w:tcPr>
          <w:p>
            <w:pPr>
              <w:pStyle w:val="TableParagraph"/>
              <w:spacing w:before="53"/>
              <w:ind w:left="204" w:right="218"/>
              <w:jc w:val="center"/>
              <w:rPr>
                <w:sz w:val="20"/>
              </w:rPr>
            </w:pPr>
            <w:r>
              <w:rPr>
                <w:sz w:val="20"/>
              </w:rPr>
              <w:t>344</w:t>
            </w:r>
          </w:p>
        </w:tc>
        <w:tc>
          <w:tcPr>
            <w:tcW w:w="789" w:type="dxa"/>
          </w:tcPr>
          <w:p>
            <w:pPr>
              <w:pStyle w:val="TableParagraph"/>
              <w:spacing w:before="53"/>
              <w:ind w:left="237"/>
              <w:rPr>
                <w:sz w:val="20"/>
              </w:rPr>
            </w:pPr>
            <w:r>
              <w:rPr>
                <w:sz w:val="20"/>
              </w:rPr>
              <w:t>620</w:t>
            </w:r>
          </w:p>
        </w:tc>
        <w:tc>
          <w:tcPr>
            <w:tcW w:w="779" w:type="dxa"/>
          </w:tcPr>
          <w:p>
            <w:pPr>
              <w:pStyle w:val="TableParagraph"/>
              <w:spacing w:before="53"/>
              <w:ind w:right="176"/>
              <w:jc w:val="right"/>
              <w:rPr>
                <w:sz w:val="20"/>
              </w:rPr>
            </w:pPr>
            <w:r>
              <w:rPr>
                <w:sz w:val="20"/>
              </w:rPr>
              <w:t>1.80</w:t>
            </w:r>
          </w:p>
        </w:tc>
        <w:tc>
          <w:tcPr>
            <w:tcW w:w="1011" w:type="dxa"/>
          </w:tcPr>
          <w:p>
            <w:pPr>
              <w:pStyle w:val="TableParagraph"/>
              <w:spacing w:before="53"/>
              <w:ind w:left="152" w:right="32"/>
              <w:jc w:val="center"/>
              <w:rPr>
                <w:sz w:val="20"/>
              </w:rPr>
            </w:pPr>
            <w:r>
              <w:rPr>
                <w:sz w:val="20"/>
              </w:rPr>
              <w:t>476 (91)</w:t>
            </w:r>
          </w:p>
        </w:tc>
        <w:tc>
          <w:tcPr>
            <w:tcW w:w="1025" w:type="dxa"/>
          </w:tcPr>
          <w:p>
            <w:pPr>
              <w:pStyle w:val="TableParagraph"/>
              <w:spacing w:before="53"/>
              <w:ind w:left="405" w:right="277"/>
              <w:jc w:val="center"/>
              <w:rPr>
                <w:sz w:val="20"/>
              </w:rPr>
            </w:pPr>
            <w:r>
              <w:rPr>
                <w:sz w:val="20"/>
              </w:rPr>
              <w:t>323</w:t>
            </w:r>
          </w:p>
        </w:tc>
        <w:tc>
          <w:tcPr>
            <w:tcW w:w="957" w:type="dxa"/>
          </w:tcPr>
          <w:p>
            <w:pPr>
              <w:pStyle w:val="TableParagraph"/>
              <w:spacing w:before="53"/>
              <w:ind w:right="359"/>
              <w:jc w:val="right"/>
              <w:rPr>
                <w:sz w:val="20"/>
              </w:rPr>
            </w:pPr>
            <w:r>
              <w:rPr>
                <w:sz w:val="20"/>
              </w:rPr>
              <w:t>621</w:t>
            </w:r>
          </w:p>
        </w:tc>
        <w:tc>
          <w:tcPr>
            <w:tcW w:w="588" w:type="dxa"/>
          </w:tcPr>
          <w:p>
            <w:pPr>
              <w:pStyle w:val="TableParagraph"/>
              <w:spacing w:before="53"/>
              <w:ind w:right="51"/>
              <w:jc w:val="right"/>
              <w:rPr>
                <w:sz w:val="20"/>
              </w:rPr>
            </w:pPr>
            <w:r>
              <w:rPr>
                <w:sz w:val="20"/>
              </w:rPr>
              <w:t>1.92</w:t>
            </w:r>
          </w:p>
        </w:tc>
      </w:tr>
      <w:tr>
        <w:trPr>
          <w:trHeight w:val="283" w:hRule="atLeast"/>
        </w:trPr>
        <w:tc>
          <w:tcPr>
            <w:tcW w:w="1099" w:type="dxa"/>
          </w:tcPr>
          <w:p>
            <w:pPr>
              <w:pStyle w:val="TableParagraph"/>
              <w:spacing w:line="210" w:lineRule="exact" w:before="53"/>
              <w:ind w:left="50"/>
              <w:rPr>
                <w:sz w:val="20"/>
              </w:rPr>
            </w:pPr>
            <w:r>
              <w:rPr>
                <w:sz w:val="20"/>
              </w:rPr>
              <w:t>OECD</w:t>
            </w:r>
          </w:p>
        </w:tc>
        <w:tc>
          <w:tcPr>
            <w:tcW w:w="1198" w:type="dxa"/>
          </w:tcPr>
          <w:p>
            <w:pPr>
              <w:pStyle w:val="TableParagraph"/>
              <w:spacing w:line="210" w:lineRule="exact" w:before="53"/>
              <w:ind w:left="169" w:right="202"/>
              <w:jc w:val="center"/>
              <w:rPr>
                <w:sz w:val="20"/>
              </w:rPr>
            </w:pPr>
            <w:r>
              <w:rPr>
                <w:sz w:val="20"/>
              </w:rPr>
              <w:t>500 (100)</w:t>
            </w:r>
          </w:p>
        </w:tc>
        <w:tc>
          <w:tcPr>
            <w:tcW w:w="765" w:type="dxa"/>
          </w:tcPr>
          <w:p>
            <w:pPr>
              <w:pStyle w:val="TableParagraph"/>
              <w:spacing w:line="210" w:lineRule="exact" w:before="53"/>
              <w:ind w:left="203" w:right="219"/>
              <w:jc w:val="center"/>
              <w:rPr>
                <w:sz w:val="20"/>
              </w:rPr>
            </w:pPr>
            <w:r>
              <w:rPr>
                <w:sz w:val="20"/>
              </w:rPr>
              <w:t>324</w:t>
            </w:r>
          </w:p>
        </w:tc>
        <w:tc>
          <w:tcPr>
            <w:tcW w:w="789" w:type="dxa"/>
          </w:tcPr>
          <w:p>
            <w:pPr>
              <w:pStyle w:val="TableParagraph"/>
              <w:spacing w:line="210" w:lineRule="exact" w:before="53"/>
              <w:ind w:left="237"/>
              <w:rPr>
                <w:sz w:val="20"/>
              </w:rPr>
            </w:pPr>
            <w:r>
              <w:rPr>
                <w:sz w:val="20"/>
              </w:rPr>
              <w:t>652</w:t>
            </w:r>
          </w:p>
        </w:tc>
        <w:tc>
          <w:tcPr>
            <w:tcW w:w="779" w:type="dxa"/>
          </w:tcPr>
          <w:p>
            <w:pPr>
              <w:pStyle w:val="TableParagraph"/>
              <w:spacing w:line="210" w:lineRule="exact" w:before="53"/>
              <w:ind w:right="176"/>
              <w:jc w:val="right"/>
              <w:rPr>
                <w:sz w:val="20"/>
              </w:rPr>
            </w:pPr>
            <w:r>
              <w:rPr>
                <w:sz w:val="20"/>
              </w:rPr>
              <w:t>2.01</w:t>
            </w:r>
          </w:p>
        </w:tc>
        <w:tc>
          <w:tcPr>
            <w:tcW w:w="1011" w:type="dxa"/>
          </w:tcPr>
          <w:p>
            <w:pPr>
              <w:pStyle w:val="TableParagraph"/>
              <w:spacing w:line="210" w:lineRule="exact" w:before="53"/>
              <w:ind w:left="153" w:right="32"/>
              <w:jc w:val="center"/>
              <w:rPr>
                <w:sz w:val="20"/>
              </w:rPr>
            </w:pPr>
            <w:r>
              <w:rPr>
                <w:sz w:val="20"/>
              </w:rPr>
              <w:t>500 (100)</w:t>
            </w:r>
          </w:p>
        </w:tc>
        <w:tc>
          <w:tcPr>
            <w:tcW w:w="1025" w:type="dxa"/>
          </w:tcPr>
          <w:p>
            <w:pPr>
              <w:pStyle w:val="TableParagraph"/>
              <w:spacing w:line="210" w:lineRule="exact" w:before="53"/>
              <w:ind w:left="405" w:right="277"/>
              <w:jc w:val="center"/>
              <w:rPr>
                <w:sz w:val="20"/>
              </w:rPr>
            </w:pPr>
            <w:r>
              <w:rPr>
                <w:sz w:val="20"/>
              </w:rPr>
              <w:t>326</w:t>
            </w:r>
          </w:p>
        </w:tc>
        <w:tc>
          <w:tcPr>
            <w:tcW w:w="957" w:type="dxa"/>
          </w:tcPr>
          <w:p>
            <w:pPr>
              <w:pStyle w:val="TableParagraph"/>
              <w:spacing w:line="210" w:lineRule="exact" w:before="53"/>
              <w:ind w:right="359"/>
              <w:jc w:val="right"/>
              <w:rPr>
                <w:sz w:val="20"/>
              </w:rPr>
            </w:pPr>
            <w:r>
              <w:rPr>
                <w:sz w:val="20"/>
              </w:rPr>
              <w:t>655</w:t>
            </w:r>
          </w:p>
        </w:tc>
        <w:tc>
          <w:tcPr>
            <w:tcW w:w="588" w:type="dxa"/>
          </w:tcPr>
          <w:p>
            <w:pPr>
              <w:pStyle w:val="TableParagraph"/>
              <w:spacing w:line="210" w:lineRule="exact" w:before="53"/>
              <w:ind w:right="51"/>
              <w:jc w:val="right"/>
              <w:rPr>
                <w:sz w:val="20"/>
              </w:rPr>
            </w:pPr>
            <w:r>
              <w:rPr>
                <w:sz w:val="20"/>
              </w:rPr>
              <w:t>2.01</w:t>
            </w:r>
          </w:p>
        </w:tc>
      </w:tr>
    </w:tbl>
    <w:p>
      <w:pPr>
        <w:pStyle w:val="BodyText"/>
        <w:rPr>
          <w:sz w:val="20"/>
        </w:rPr>
      </w:pPr>
    </w:p>
    <w:p>
      <w:pPr>
        <w:pStyle w:val="BodyText"/>
        <w:spacing w:before="10"/>
        <w:rPr>
          <w:sz w:val="23"/>
        </w:rPr>
      </w:pPr>
    </w:p>
    <w:p>
      <w:pPr>
        <w:spacing w:before="91"/>
        <w:ind w:left="325" w:right="0" w:firstLine="0"/>
        <w:jc w:val="left"/>
        <w:rPr>
          <w:sz w:val="20"/>
        </w:rPr>
      </w:pPr>
      <w:r>
        <w:rPr>
          <w:sz w:val="20"/>
        </w:rPr>
        <w:t>Source: OECD (2001a), Tables, 2, 3a, 3.1.</w:t>
      </w:r>
    </w:p>
    <w:p>
      <w:pPr>
        <w:spacing w:after="0"/>
        <w:jc w:val="left"/>
        <w:rPr>
          <w:sz w:val="20"/>
        </w:rPr>
        <w:sectPr>
          <w:pgSz w:w="12240" w:h="15840"/>
          <w:pgMar w:header="214" w:footer="0" w:top="800" w:bottom="280" w:left="1640" w:right="1400"/>
        </w:sectPr>
      </w:pPr>
    </w:p>
    <w:p>
      <w:pPr>
        <w:pStyle w:val="Heading1"/>
        <w:rPr>
          <w:u w:val="none"/>
        </w:rPr>
      </w:pPr>
      <w:r>
        <w:rPr>
          <w:u w:val="thick"/>
        </w:rPr>
        <w:t>Table 19</w:t>
      </w:r>
    </w:p>
    <w:p>
      <w:pPr>
        <w:spacing w:before="161"/>
        <w:ind w:left="0" w:right="246" w:firstLine="0"/>
        <w:jc w:val="center"/>
        <w:rPr>
          <w:b/>
          <w:sz w:val="28"/>
        </w:rPr>
      </w:pPr>
      <w:r>
        <w:rPr>
          <w:b/>
          <w:sz w:val="28"/>
          <w:u w:val="thick"/>
        </w:rPr>
        <w:t>Public Expenditure on Education in the UK (% of GDP)</w:t>
      </w:r>
    </w:p>
    <w:p>
      <w:pPr>
        <w:pStyle w:val="BodyText"/>
        <w:spacing w:before="8"/>
        <w:rPr>
          <w:b/>
          <w:sz w:val="1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3308"/>
        <w:gridCol w:w="1735"/>
      </w:tblGrid>
      <w:tr>
        <w:trPr>
          <w:trHeight w:val="396" w:hRule="atLeast"/>
        </w:trPr>
        <w:tc>
          <w:tcPr>
            <w:tcW w:w="2343" w:type="dxa"/>
          </w:tcPr>
          <w:p>
            <w:pPr>
              <w:pStyle w:val="TableParagraph"/>
              <w:rPr>
                <w:sz w:val="24"/>
              </w:rPr>
            </w:pPr>
          </w:p>
        </w:tc>
        <w:tc>
          <w:tcPr>
            <w:tcW w:w="3308" w:type="dxa"/>
          </w:tcPr>
          <w:p>
            <w:pPr>
              <w:pStyle w:val="TableParagraph"/>
              <w:spacing w:line="311" w:lineRule="exact"/>
              <w:ind w:right="1090"/>
              <w:jc w:val="right"/>
              <w:rPr>
                <w:sz w:val="28"/>
              </w:rPr>
            </w:pPr>
            <w:r>
              <w:rPr>
                <w:sz w:val="28"/>
              </w:rPr>
              <w:t>Public</w:t>
            </w:r>
          </w:p>
        </w:tc>
        <w:tc>
          <w:tcPr>
            <w:tcW w:w="1735" w:type="dxa"/>
          </w:tcPr>
          <w:p>
            <w:pPr>
              <w:pStyle w:val="TableParagraph"/>
              <w:spacing w:line="311" w:lineRule="exact"/>
              <w:ind w:right="47"/>
              <w:jc w:val="right"/>
              <w:rPr>
                <w:sz w:val="28"/>
              </w:rPr>
            </w:pPr>
            <w:r>
              <w:rPr>
                <w:sz w:val="28"/>
              </w:rPr>
              <w:t>Total</w:t>
            </w:r>
          </w:p>
        </w:tc>
      </w:tr>
      <w:tr>
        <w:trPr>
          <w:trHeight w:val="401" w:hRule="atLeast"/>
        </w:trPr>
        <w:tc>
          <w:tcPr>
            <w:tcW w:w="2343" w:type="dxa"/>
          </w:tcPr>
          <w:p>
            <w:pPr>
              <w:pStyle w:val="TableParagraph"/>
              <w:spacing w:line="307" w:lineRule="exact" w:before="74"/>
              <w:ind w:left="50"/>
              <w:rPr>
                <w:sz w:val="28"/>
              </w:rPr>
            </w:pPr>
            <w:r>
              <w:rPr>
                <w:sz w:val="28"/>
              </w:rPr>
              <w:t>1975-9</w:t>
            </w:r>
          </w:p>
        </w:tc>
        <w:tc>
          <w:tcPr>
            <w:tcW w:w="3308" w:type="dxa"/>
          </w:tcPr>
          <w:p>
            <w:pPr>
              <w:pStyle w:val="TableParagraph"/>
              <w:spacing w:line="307" w:lineRule="exact" w:before="74"/>
              <w:ind w:right="1204"/>
              <w:jc w:val="right"/>
              <w:rPr>
                <w:sz w:val="28"/>
              </w:rPr>
            </w:pPr>
            <w:r>
              <w:rPr>
                <w:sz w:val="28"/>
              </w:rPr>
              <w:t>6.02</w:t>
            </w:r>
          </w:p>
        </w:tc>
        <w:tc>
          <w:tcPr>
            <w:tcW w:w="1735" w:type="dxa"/>
          </w:tcPr>
          <w:p>
            <w:pPr>
              <w:pStyle w:val="TableParagraph"/>
              <w:spacing w:line="307" w:lineRule="exact" w:before="74"/>
              <w:ind w:right="97"/>
              <w:jc w:val="right"/>
              <w:rPr>
                <w:sz w:val="28"/>
              </w:rPr>
            </w:pPr>
            <w:r>
              <w:rPr>
                <w:sz w:val="28"/>
              </w:rPr>
              <w:t>6.42</w:t>
            </w:r>
          </w:p>
        </w:tc>
      </w:tr>
      <w:tr>
        <w:trPr>
          <w:trHeight w:val="321" w:hRule="atLeast"/>
        </w:trPr>
        <w:tc>
          <w:tcPr>
            <w:tcW w:w="2343" w:type="dxa"/>
          </w:tcPr>
          <w:p>
            <w:pPr>
              <w:pStyle w:val="TableParagraph"/>
              <w:spacing w:line="302" w:lineRule="exact"/>
              <w:ind w:left="50"/>
              <w:rPr>
                <w:sz w:val="28"/>
              </w:rPr>
            </w:pPr>
            <w:r>
              <w:rPr>
                <w:sz w:val="28"/>
              </w:rPr>
              <w:t>1980-4</w:t>
            </w:r>
          </w:p>
        </w:tc>
        <w:tc>
          <w:tcPr>
            <w:tcW w:w="3308" w:type="dxa"/>
          </w:tcPr>
          <w:p>
            <w:pPr>
              <w:pStyle w:val="TableParagraph"/>
              <w:spacing w:line="302" w:lineRule="exact"/>
              <w:ind w:right="1204"/>
              <w:jc w:val="right"/>
              <w:rPr>
                <w:sz w:val="28"/>
              </w:rPr>
            </w:pPr>
            <w:r>
              <w:rPr>
                <w:sz w:val="28"/>
              </w:rPr>
              <w:t>5.40</w:t>
            </w:r>
          </w:p>
        </w:tc>
        <w:tc>
          <w:tcPr>
            <w:tcW w:w="1735" w:type="dxa"/>
          </w:tcPr>
          <w:p>
            <w:pPr>
              <w:pStyle w:val="TableParagraph"/>
              <w:spacing w:line="302" w:lineRule="exact"/>
              <w:ind w:right="97"/>
              <w:jc w:val="right"/>
              <w:rPr>
                <w:sz w:val="28"/>
              </w:rPr>
            </w:pPr>
            <w:r>
              <w:rPr>
                <w:sz w:val="28"/>
              </w:rPr>
              <w:t>5.90</w:t>
            </w:r>
          </w:p>
        </w:tc>
      </w:tr>
      <w:tr>
        <w:trPr>
          <w:trHeight w:val="321" w:hRule="atLeast"/>
        </w:trPr>
        <w:tc>
          <w:tcPr>
            <w:tcW w:w="2343" w:type="dxa"/>
          </w:tcPr>
          <w:p>
            <w:pPr>
              <w:pStyle w:val="TableParagraph"/>
              <w:spacing w:line="302" w:lineRule="exact"/>
              <w:ind w:left="50"/>
              <w:rPr>
                <w:sz w:val="28"/>
              </w:rPr>
            </w:pPr>
            <w:r>
              <w:rPr>
                <w:sz w:val="28"/>
              </w:rPr>
              <w:t>1985-9</w:t>
            </w:r>
          </w:p>
        </w:tc>
        <w:tc>
          <w:tcPr>
            <w:tcW w:w="3308" w:type="dxa"/>
          </w:tcPr>
          <w:p>
            <w:pPr>
              <w:pStyle w:val="TableParagraph"/>
              <w:spacing w:line="302" w:lineRule="exact"/>
              <w:ind w:right="1204"/>
              <w:jc w:val="right"/>
              <w:rPr>
                <w:sz w:val="28"/>
              </w:rPr>
            </w:pPr>
            <w:r>
              <w:rPr>
                <w:sz w:val="28"/>
              </w:rPr>
              <w:t>4.88</w:t>
            </w:r>
          </w:p>
        </w:tc>
        <w:tc>
          <w:tcPr>
            <w:tcW w:w="1735" w:type="dxa"/>
          </w:tcPr>
          <w:p>
            <w:pPr>
              <w:pStyle w:val="TableParagraph"/>
              <w:spacing w:line="302" w:lineRule="exact"/>
              <w:ind w:right="97"/>
              <w:jc w:val="right"/>
              <w:rPr>
                <w:sz w:val="28"/>
              </w:rPr>
            </w:pPr>
            <w:r>
              <w:rPr>
                <w:sz w:val="28"/>
              </w:rPr>
              <w:t>5.36</w:t>
            </w:r>
          </w:p>
        </w:tc>
      </w:tr>
      <w:tr>
        <w:trPr>
          <w:trHeight w:val="321" w:hRule="atLeast"/>
        </w:trPr>
        <w:tc>
          <w:tcPr>
            <w:tcW w:w="2343" w:type="dxa"/>
          </w:tcPr>
          <w:p>
            <w:pPr>
              <w:pStyle w:val="TableParagraph"/>
              <w:spacing w:line="302" w:lineRule="exact"/>
              <w:ind w:left="50"/>
              <w:rPr>
                <w:sz w:val="28"/>
              </w:rPr>
            </w:pPr>
            <w:r>
              <w:rPr>
                <w:sz w:val="28"/>
              </w:rPr>
              <w:t>1990-4</w:t>
            </w:r>
          </w:p>
        </w:tc>
        <w:tc>
          <w:tcPr>
            <w:tcW w:w="3308" w:type="dxa"/>
          </w:tcPr>
          <w:p>
            <w:pPr>
              <w:pStyle w:val="TableParagraph"/>
              <w:spacing w:line="302" w:lineRule="exact"/>
              <w:ind w:right="1204"/>
              <w:jc w:val="right"/>
              <w:rPr>
                <w:sz w:val="28"/>
              </w:rPr>
            </w:pPr>
            <w:r>
              <w:rPr>
                <w:sz w:val="28"/>
              </w:rPr>
              <w:t>5.02</w:t>
            </w:r>
          </w:p>
        </w:tc>
        <w:tc>
          <w:tcPr>
            <w:tcW w:w="1735" w:type="dxa"/>
          </w:tcPr>
          <w:p>
            <w:pPr>
              <w:pStyle w:val="TableParagraph"/>
              <w:spacing w:line="302" w:lineRule="exact"/>
              <w:ind w:right="97"/>
              <w:jc w:val="right"/>
              <w:rPr>
                <w:sz w:val="28"/>
              </w:rPr>
            </w:pPr>
            <w:r>
              <w:rPr>
                <w:sz w:val="28"/>
              </w:rPr>
              <w:t>5.72</w:t>
            </w:r>
          </w:p>
        </w:tc>
      </w:tr>
      <w:tr>
        <w:trPr>
          <w:trHeight w:val="322" w:hRule="atLeast"/>
        </w:trPr>
        <w:tc>
          <w:tcPr>
            <w:tcW w:w="2343" w:type="dxa"/>
          </w:tcPr>
          <w:p>
            <w:pPr>
              <w:pStyle w:val="TableParagraph"/>
              <w:spacing w:line="303" w:lineRule="exact"/>
              <w:ind w:left="50"/>
              <w:rPr>
                <w:sz w:val="28"/>
              </w:rPr>
            </w:pPr>
            <w:r>
              <w:rPr>
                <w:sz w:val="28"/>
              </w:rPr>
              <w:t>1995-9</w:t>
            </w:r>
          </w:p>
        </w:tc>
        <w:tc>
          <w:tcPr>
            <w:tcW w:w="3308" w:type="dxa"/>
          </w:tcPr>
          <w:p>
            <w:pPr>
              <w:pStyle w:val="TableParagraph"/>
              <w:spacing w:line="303" w:lineRule="exact"/>
              <w:ind w:right="1204"/>
              <w:jc w:val="right"/>
              <w:rPr>
                <w:sz w:val="28"/>
              </w:rPr>
            </w:pPr>
            <w:r>
              <w:rPr>
                <w:sz w:val="28"/>
              </w:rPr>
              <w:t>4.90</w:t>
            </w:r>
          </w:p>
        </w:tc>
        <w:tc>
          <w:tcPr>
            <w:tcW w:w="1735" w:type="dxa"/>
          </w:tcPr>
          <w:p>
            <w:pPr>
              <w:pStyle w:val="TableParagraph"/>
              <w:spacing w:line="303" w:lineRule="exact"/>
              <w:ind w:right="97"/>
              <w:jc w:val="right"/>
              <w:rPr>
                <w:sz w:val="28"/>
              </w:rPr>
            </w:pPr>
            <w:r>
              <w:rPr>
                <w:sz w:val="28"/>
              </w:rPr>
              <w:t>5.94</w:t>
            </w:r>
          </w:p>
        </w:tc>
      </w:tr>
      <w:tr>
        <w:trPr>
          <w:trHeight w:val="317" w:hRule="atLeast"/>
        </w:trPr>
        <w:tc>
          <w:tcPr>
            <w:tcW w:w="2343" w:type="dxa"/>
          </w:tcPr>
          <w:p>
            <w:pPr>
              <w:pStyle w:val="TableParagraph"/>
              <w:spacing w:line="297" w:lineRule="exact"/>
              <w:ind w:left="50"/>
              <w:rPr>
                <w:sz w:val="28"/>
              </w:rPr>
            </w:pPr>
            <w:r>
              <w:rPr>
                <w:sz w:val="28"/>
              </w:rPr>
              <w:t>2000-3</w:t>
            </w:r>
          </w:p>
        </w:tc>
        <w:tc>
          <w:tcPr>
            <w:tcW w:w="3308" w:type="dxa"/>
          </w:tcPr>
          <w:p>
            <w:pPr>
              <w:pStyle w:val="TableParagraph"/>
              <w:spacing w:line="297" w:lineRule="exact"/>
              <w:ind w:right="1204"/>
              <w:jc w:val="right"/>
              <w:rPr>
                <w:sz w:val="28"/>
              </w:rPr>
            </w:pPr>
            <w:r>
              <w:rPr>
                <w:sz w:val="28"/>
              </w:rPr>
              <w:t>5.03</w:t>
            </w:r>
          </w:p>
        </w:tc>
        <w:tc>
          <w:tcPr>
            <w:tcW w:w="1735" w:type="dxa"/>
          </w:tcPr>
          <w:p>
            <w:pPr>
              <w:pStyle w:val="TableParagraph"/>
              <w:rPr>
                <w:sz w:val="24"/>
              </w:rPr>
            </w:pPr>
          </w:p>
        </w:tc>
      </w:tr>
    </w:tbl>
    <w:p>
      <w:pPr>
        <w:spacing w:before="160"/>
        <w:ind w:left="325" w:right="579" w:firstLine="0"/>
        <w:jc w:val="left"/>
        <w:rPr>
          <w:sz w:val="20"/>
        </w:rPr>
      </w:pPr>
      <w:r>
        <w:rPr>
          <w:sz w:val="20"/>
        </w:rPr>
        <w:t>Source: Glennerster (2002), Table 1. 1998-2000 were the years with the lowest public expenditure in the last quarter of the 20</w:t>
      </w:r>
      <w:r>
        <w:rPr>
          <w:sz w:val="20"/>
          <w:vertAlign w:val="superscript"/>
        </w:rPr>
        <w:t>th</w:t>
      </w:r>
      <w:r>
        <w:rPr>
          <w:sz w:val="20"/>
          <w:vertAlign w:val="baseline"/>
        </w:rPr>
        <w:t> Century (4.5% of GDP).</w:t>
      </w:r>
    </w:p>
    <w:p>
      <w:pPr>
        <w:spacing w:after="0"/>
        <w:jc w:val="left"/>
        <w:rPr>
          <w:sz w:val="20"/>
        </w:rPr>
        <w:sectPr>
          <w:pgSz w:w="12240" w:h="15840"/>
          <w:pgMar w:header="214" w:footer="0" w:top="800" w:bottom="280" w:left="1640" w:right="140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6"/>
        </w:rPr>
      </w:pPr>
    </w:p>
    <w:p>
      <w:pPr>
        <w:spacing w:before="0"/>
        <w:ind w:left="0" w:right="0" w:firstLine="0"/>
        <w:jc w:val="right"/>
        <w:rPr>
          <w:sz w:val="24"/>
        </w:rPr>
      </w:pPr>
      <w:r>
        <w:rPr>
          <w:spacing w:val="-1"/>
          <w:sz w:val="24"/>
          <w:u w:val="single"/>
        </w:rPr>
        <w:t>Maths</w:t>
      </w:r>
    </w:p>
    <w:p>
      <w:pPr>
        <w:pStyle w:val="BodyText"/>
        <w:rPr>
          <w:sz w:val="26"/>
        </w:rPr>
      </w:pPr>
    </w:p>
    <w:p>
      <w:pPr>
        <w:pStyle w:val="BodyText"/>
        <w:rPr>
          <w:sz w:val="26"/>
        </w:rPr>
      </w:pPr>
    </w:p>
    <w:p>
      <w:pPr>
        <w:pStyle w:val="BodyText"/>
        <w:rPr>
          <w:sz w:val="26"/>
        </w:rPr>
      </w:pPr>
    </w:p>
    <w:p>
      <w:pPr>
        <w:spacing w:before="208"/>
        <w:ind w:left="0" w:right="6" w:firstLine="0"/>
        <w:jc w:val="right"/>
        <w:rPr>
          <w:sz w:val="24"/>
        </w:rPr>
      </w:pPr>
      <w:r>
        <w:rPr>
          <w:spacing w:val="-1"/>
          <w:sz w:val="24"/>
          <w:u w:val="single"/>
        </w:rPr>
        <w:t>English</w:t>
      </w:r>
    </w:p>
    <w:p>
      <w:pPr>
        <w:pStyle w:val="Heading1"/>
        <w:ind w:left="433" w:right="1784"/>
        <w:rPr>
          <w:u w:val="none"/>
        </w:rPr>
      </w:pPr>
      <w:r>
        <w:rPr>
          <w:b w:val="0"/>
          <w:u w:val="none"/>
        </w:rPr>
        <w:br w:type="column"/>
      </w:r>
      <w:r>
        <w:rPr>
          <w:u w:val="thick"/>
        </w:rPr>
        <w:t>Table 20</w:t>
      </w:r>
    </w:p>
    <w:p>
      <w:pPr>
        <w:spacing w:before="161"/>
        <w:ind w:left="434" w:right="1784" w:firstLine="0"/>
        <w:jc w:val="center"/>
        <w:rPr>
          <w:b/>
          <w:sz w:val="28"/>
        </w:rPr>
      </w:pPr>
      <w:r>
        <w:rPr>
          <w:b/>
          <w:sz w:val="28"/>
          <w:u w:val="thick"/>
        </w:rPr>
        <w:t>Scores of Schools 1995-2000, Maintained Schools</w:t>
      </w:r>
    </w:p>
    <w:p>
      <w:pPr>
        <w:pStyle w:val="BodyText"/>
        <w:spacing w:before="158"/>
        <w:ind w:left="434" w:right="1779"/>
        <w:jc w:val="center"/>
      </w:pPr>
      <w:r>
        <w:rPr/>
        <w:t>Key Stage 2: 11 years, Level 4+</w:t>
      </w:r>
    </w:p>
    <w:p>
      <w:pPr>
        <w:spacing w:before="161"/>
        <w:ind w:left="3142" w:right="0" w:firstLine="0"/>
        <w:jc w:val="left"/>
        <w:rPr>
          <w:sz w:val="24"/>
        </w:rPr>
      </w:pPr>
      <w:r>
        <w:rPr/>
        <w:pict>
          <v:shape style="position:absolute;margin-left:150.860001pt;margin-top:29.319786pt;width:347pt;height:144.35pt;mso-position-horizontal-relative:page;mso-position-vertical-relative:paragraph;z-index:2516602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1315"/>
                    <w:gridCol w:w="1396"/>
                    <w:gridCol w:w="1420"/>
                    <w:gridCol w:w="1000"/>
                  </w:tblGrid>
                  <w:tr>
                    <w:trPr>
                      <w:trHeight w:val="457" w:hRule="atLeast"/>
                    </w:trPr>
                    <w:tc>
                      <w:tcPr>
                        <w:tcW w:w="1811" w:type="dxa"/>
                      </w:tcPr>
                      <w:p>
                        <w:pPr>
                          <w:pStyle w:val="TableParagraph"/>
                          <w:rPr>
                            <w:sz w:val="24"/>
                          </w:rPr>
                        </w:pPr>
                      </w:p>
                    </w:tc>
                    <w:tc>
                      <w:tcPr>
                        <w:tcW w:w="1315" w:type="dxa"/>
                      </w:tcPr>
                      <w:p>
                        <w:pPr>
                          <w:pStyle w:val="TableParagraph"/>
                          <w:spacing w:line="266" w:lineRule="exact"/>
                          <w:ind w:left="370" w:right="424"/>
                          <w:jc w:val="center"/>
                          <w:rPr>
                            <w:sz w:val="24"/>
                          </w:rPr>
                        </w:pPr>
                        <w:r>
                          <w:rPr>
                            <w:sz w:val="24"/>
                          </w:rPr>
                          <w:t>1995</w:t>
                        </w:r>
                      </w:p>
                    </w:tc>
                    <w:tc>
                      <w:tcPr>
                        <w:tcW w:w="1396" w:type="dxa"/>
                      </w:tcPr>
                      <w:p>
                        <w:pPr>
                          <w:pStyle w:val="TableParagraph"/>
                          <w:spacing w:line="266" w:lineRule="exact"/>
                          <w:ind w:left="426" w:right="450"/>
                          <w:jc w:val="center"/>
                          <w:rPr>
                            <w:sz w:val="24"/>
                          </w:rPr>
                        </w:pPr>
                        <w:r>
                          <w:rPr>
                            <w:sz w:val="24"/>
                          </w:rPr>
                          <w:t>1997</w:t>
                        </w:r>
                      </w:p>
                    </w:tc>
                    <w:tc>
                      <w:tcPr>
                        <w:tcW w:w="1420" w:type="dxa"/>
                      </w:tcPr>
                      <w:p>
                        <w:pPr>
                          <w:pStyle w:val="TableParagraph"/>
                          <w:spacing w:line="266" w:lineRule="exact"/>
                          <w:ind w:left="450" w:right="450"/>
                          <w:jc w:val="center"/>
                          <w:rPr>
                            <w:sz w:val="24"/>
                          </w:rPr>
                        </w:pPr>
                        <w:r>
                          <w:rPr>
                            <w:sz w:val="24"/>
                          </w:rPr>
                          <w:t>1999</w:t>
                        </w:r>
                      </w:p>
                    </w:tc>
                    <w:tc>
                      <w:tcPr>
                        <w:tcW w:w="1000" w:type="dxa"/>
                      </w:tcPr>
                      <w:p>
                        <w:pPr>
                          <w:pStyle w:val="TableParagraph"/>
                          <w:spacing w:line="266" w:lineRule="exact"/>
                          <w:ind w:left="448" w:right="32"/>
                          <w:jc w:val="center"/>
                          <w:rPr>
                            <w:sz w:val="24"/>
                          </w:rPr>
                        </w:pPr>
                        <w:r>
                          <w:rPr>
                            <w:sz w:val="24"/>
                          </w:rPr>
                          <w:t>2000</w:t>
                        </w:r>
                      </w:p>
                    </w:tc>
                  </w:tr>
                  <w:tr>
                    <w:trPr>
                      <w:trHeight w:val="502" w:hRule="atLeast"/>
                    </w:trPr>
                    <w:tc>
                      <w:tcPr>
                        <w:tcW w:w="1811" w:type="dxa"/>
                      </w:tcPr>
                      <w:p>
                        <w:pPr>
                          <w:pStyle w:val="TableParagraph"/>
                          <w:spacing w:line="261" w:lineRule="exact" w:before="221"/>
                          <w:ind w:left="50"/>
                          <w:rPr>
                            <w:sz w:val="24"/>
                          </w:rPr>
                        </w:pPr>
                        <w:r>
                          <w:rPr>
                            <w:sz w:val="24"/>
                          </w:rPr>
                          <w:t>75</w:t>
                        </w:r>
                        <w:r>
                          <w:rPr>
                            <w:sz w:val="24"/>
                            <w:vertAlign w:val="superscript"/>
                          </w:rPr>
                          <w:t>th</w:t>
                        </w:r>
                        <w:r>
                          <w:rPr>
                            <w:sz w:val="24"/>
                            <w:vertAlign w:val="baseline"/>
                          </w:rPr>
                          <w:t> percentile</w:t>
                        </w:r>
                      </w:p>
                    </w:tc>
                    <w:tc>
                      <w:tcPr>
                        <w:tcW w:w="1315" w:type="dxa"/>
                      </w:tcPr>
                      <w:p>
                        <w:pPr>
                          <w:pStyle w:val="TableParagraph"/>
                          <w:spacing w:line="261" w:lineRule="exact" w:before="221"/>
                          <w:ind w:left="369" w:right="424"/>
                          <w:jc w:val="center"/>
                          <w:rPr>
                            <w:sz w:val="24"/>
                          </w:rPr>
                        </w:pPr>
                        <w:r>
                          <w:rPr>
                            <w:sz w:val="24"/>
                          </w:rPr>
                          <w:t>63</w:t>
                        </w:r>
                      </w:p>
                    </w:tc>
                    <w:tc>
                      <w:tcPr>
                        <w:tcW w:w="1396" w:type="dxa"/>
                      </w:tcPr>
                      <w:p>
                        <w:pPr>
                          <w:pStyle w:val="TableParagraph"/>
                          <w:spacing w:line="261" w:lineRule="exact" w:before="221"/>
                          <w:ind w:left="425" w:right="450"/>
                          <w:jc w:val="center"/>
                          <w:rPr>
                            <w:sz w:val="24"/>
                          </w:rPr>
                        </w:pPr>
                        <w:r>
                          <w:rPr>
                            <w:sz w:val="24"/>
                          </w:rPr>
                          <w:t>78</w:t>
                        </w:r>
                      </w:p>
                    </w:tc>
                    <w:tc>
                      <w:tcPr>
                        <w:tcW w:w="1420" w:type="dxa"/>
                      </w:tcPr>
                      <w:p>
                        <w:pPr>
                          <w:pStyle w:val="TableParagraph"/>
                          <w:spacing w:line="261" w:lineRule="exact" w:before="221"/>
                          <w:ind w:left="449" w:right="450"/>
                          <w:jc w:val="center"/>
                          <w:rPr>
                            <w:sz w:val="24"/>
                          </w:rPr>
                        </w:pPr>
                        <w:r>
                          <w:rPr>
                            <w:sz w:val="24"/>
                          </w:rPr>
                          <w:t>83</w:t>
                        </w:r>
                      </w:p>
                    </w:tc>
                    <w:tc>
                      <w:tcPr>
                        <w:tcW w:w="1000" w:type="dxa"/>
                      </w:tcPr>
                      <w:p>
                        <w:pPr>
                          <w:pStyle w:val="TableParagraph"/>
                          <w:spacing w:line="261" w:lineRule="exact" w:before="221"/>
                          <w:ind w:left="447" w:right="32"/>
                          <w:jc w:val="center"/>
                          <w:rPr>
                            <w:sz w:val="24"/>
                          </w:rPr>
                        </w:pPr>
                        <w:r>
                          <w:rPr>
                            <w:sz w:val="24"/>
                          </w:rPr>
                          <w:t>85</w:t>
                        </w:r>
                      </w:p>
                    </w:tc>
                  </w:tr>
                  <w:tr>
                    <w:trPr>
                      <w:trHeight w:val="256" w:hRule="atLeast"/>
                    </w:trPr>
                    <w:tc>
                      <w:tcPr>
                        <w:tcW w:w="1811" w:type="dxa"/>
                      </w:tcPr>
                      <w:p>
                        <w:pPr>
                          <w:pStyle w:val="TableParagraph"/>
                          <w:spacing w:line="236" w:lineRule="exact"/>
                          <w:ind w:left="470"/>
                          <w:rPr>
                            <w:sz w:val="24"/>
                          </w:rPr>
                        </w:pPr>
                        <w:r>
                          <w:rPr>
                            <w:sz w:val="24"/>
                          </w:rPr>
                          <w:t>median</w:t>
                        </w:r>
                      </w:p>
                    </w:tc>
                    <w:tc>
                      <w:tcPr>
                        <w:tcW w:w="1315" w:type="dxa"/>
                      </w:tcPr>
                      <w:p>
                        <w:pPr>
                          <w:pStyle w:val="TableParagraph"/>
                          <w:spacing w:line="236" w:lineRule="exact"/>
                          <w:ind w:left="370" w:right="422"/>
                          <w:jc w:val="center"/>
                          <w:rPr>
                            <w:sz w:val="24"/>
                          </w:rPr>
                        </w:pPr>
                        <w:r>
                          <w:rPr>
                            <w:sz w:val="24"/>
                          </w:rPr>
                          <w:t>47</w:t>
                        </w:r>
                      </w:p>
                    </w:tc>
                    <w:tc>
                      <w:tcPr>
                        <w:tcW w:w="1396" w:type="dxa"/>
                      </w:tcPr>
                      <w:p>
                        <w:pPr>
                          <w:pStyle w:val="TableParagraph"/>
                          <w:spacing w:line="236" w:lineRule="exact"/>
                          <w:ind w:left="426" w:right="449"/>
                          <w:jc w:val="center"/>
                          <w:rPr>
                            <w:sz w:val="24"/>
                          </w:rPr>
                        </w:pPr>
                        <w:r>
                          <w:rPr>
                            <w:sz w:val="24"/>
                          </w:rPr>
                          <w:t>65</w:t>
                        </w:r>
                      </w:p>
                    </w:tc>
                    <w:tc>
                      <w:tcPr>
                        <w:tcW w:w="1420" w:type="dxa"/>
                      </w:tcPr>
                      <w:p>
                        <w:pPr>
                          <w:pStyle w:val="TableParagraph"/>
                          <w:spacing w:line="236" w:lineRule="exact"/>
                          <w:ind w:left="450" w:right="450"/>
                          <w:jc w:val="center"/>
                          <w:rPr>
                            <w:sz w:val="24"/>
                          </w:rPr>
                        </w:pPr>
                        <w:r>
                          <w:rPr>
                            <w:sz w:val="24"/>
                          </w:rPr>
                          <w:t>72</w:t>
                        </w:r>
                      </w:p>
                    </w:tc>
                    <w:tc>
                      <w:tcPr>
                        <w:tcW w:w="1000" w:type="dxa"/>
                      </w:tcPr>
                      <w:p>
                        <w:pPr>
                          <w:pStyle w:val="TableParagraph"/>
                          <w:spacing w:line="236" w:lineRule="exact"/>
                          <w:ind w:left="448" w:right="32"/>
                          <w:jc w:val="center"/>
                          <w:rPr>
                            <w:sz w:val="24"/>
                          </w:rPr>
                        </w:pPr>
                        <w:r>
                          <w:rPr>
                            <w:sz w:val="24"/>
                          </w:rPr>
                          <w:t>74</w:t>
                        </w:r>
                      </w:p>
                    </w:tc>
                  </w:tr>
                  <w:tr>
                    <w:trPr>
                      <w:trHeight w:val="552" w:hRule="atLeast"/>
                    </w:trPr>
                    <w:tc>
                      <w:tcPr>
                        <w:tcW w:w="1811" w:type="dxa"/>
                      </w:tcPr>
                      <w:p>
                        <w:pPr>
                          <w:pStyle w:val="TableParagraph"/>
                          <w:spacing w:before="15"/>
                          <w:ind w:left="50"/>
                          <w:rPr>
                            <w:sz w:val="24"/>
                          </w:rPr>
                        </w:pPr>
                        <w:r>
                          <w:rPr>
                            <w:sz w:val="24"/>
                          </w:rPr>
                          <w:t>25</w:t>
                        </w:r>
                        <w:r>
                          <w:rPr>
                            <w:sz w:val="24"/>
                            <w:vertAlign w:val="superscript"/>
                          </w:rPr>
                          <w:t>th</w:t>
                        </w:r>
                        <w:r>
                          <w:rPr>
                            <w:sz w:val="24"/>
                            <w:vertAlign w:val="baseline"/>
                          </w:rPr>
                          <w:t> percentile</w:t>
                        </w:r>
                      </w:p>
                    </w:tc>
                    <w:tc>
                      <w:tcPr>
                        <w:tcW w:w="1315" w:type="dxa"/>
                      </w:tcPr>
                      <w:p>
                        <w:pPr>
                          <w:pStyle w:val="TableParagraph"/>
                          <w:spacing w:before="15"/>
                          <w:ind w:left="369" w:right="424"/>
                          <w:jc w:val="center"/>
                          <w:rPr>
                            <w:sz w:val="24"/>
                          </w:rPr>
                        </w:pPr>
                        <w:r>
                          <w:rPr>
                            <w:sz w:val="24"/>
                          </w:rPr>
                          <w:t>31</w:t>
                        </w:r>
                      </w:p>
                    </w:tc>
                    <w:tc>
                      <w:tcPr>
                        <w:tcW w:w="1396" w:type="dxa"/>
                      </w:tcPr>
                      <w:p>
                        <w:pPr>
                          <w:pStyle w:val="TableParagraph"/>
                          <w:spacing w:before="15"/>
                          <w:ind w:left="425" w:right="450"/>
                          <w:jc w:val="center"/>
                          <w:rPr>
                            <w:sz w:val="24"/>
                          </w:rPr>
                        </w:pPr>
                        <w:r>
                          <w:rPr>
                            <w:sz w:val="24"/>
                          </w:rPr>
                          <w:t>50</w:t>
                        </w:r>
                      </w:p>
                    </w:tc>
                    <w:tc>
                      <w:tcPr>
                        <w:tcW w:w="1420" w:type="dxa"/>
                      </w:tcPr>
                      <w:p>
                        <w:pPr>
                          <w:pStyle w:val="TableParagraph"/>
                          <w:spacing w:before="15"/>
                          <w:ind w:left="449" w:right="450"/>
                          <w:jc w:val="center"/>
                          <w:rPr>
                            <w:sz w:val="24"/>
                          </w:rPr>
                        </w:pPr>
                        <w:r>
                          <w:rPr>
                            <w:sz w:val="24"/>
                          </w:rPr>
                          <w:t>59</w:t>
                        </w:r>
                      </w:p>
                    </w:tc>
                    <w:tc>
                      <w:tcPr>
                        <w:tcW w:w="1000" w:type="dxa"/>
                      </w:tcPr>
                      <w:p>
                        <w:pPr>
                          <w:pStyle w:val="TableParagraph"/>
                          <w:spacing w:before="15"/>
                          <w:ind w:left="447" w:right="32"/>
                          <w:jc w:val="center"/>
                          <w:rPr>
                            <w:sz w:val="24"/>
                          </w:rPr>
                        </w:pPr>
                        <w:r>
                          <w:rPr>
                            <w:sz w:val="24"/>
                          </w:rPr>
                          <w:t>60</w:t>
                        </w:r>
                      </w:p>
                    </w:tc>
                  </w:tr>
                  <w:tr>
                    <w:trPr>
                      <w:trHeight w:val="571" w:hRule="atLeast"/>
                    </w:trPr>
                    <w:tc>
                      <w:tcPr>
                        <w:tcW w:w="1811" w:type="dxa"/>
                      </w:tcPr>
                      <w:p>
                        <w:pPr>
                          <w:pStyle w:val="TableParagraph"/>
                          <w:spacing w:before="3"/>
                          <w:rPr>
                            <w:sz w:val="25"/>
                          </w:rPr>
                        </w:pPr>
                      </w:p>
                      <w:p>
                        <w:pPr>
                          <w:pStyle w:val="TableParagraph"/>
                          <w:spacing w:line="261" w:lineRule="exact"/>
                          <w:ind w:left="50"/>
                          <w:rPr>
                            <w:sz w:val="24"/>
                          </w:rPr>
                        </w:pPr>
                        <w:r>
                          <w:rPr>
                            <w:sz w:val="24"/>
                          </w:rPr>
                          <w:t>75</w:t>
                        </w:r>
                        <w:r>
                          <w:rPr>
                            <w:sz w:val="24"/>
                            <w:vertAlign w:val="superscript"/>
                          </w:rPr>
                          <w:t>th</w:t>
                        </w:r>
                        <w:r>
                          <w:rPr>
                            <w:sz w:val="24"/>
                            <w:vertAlign w:val="baseline"/>
                          </w:rPr>
                          <w:t> percentile</w:t>
                        </w:r>
                      </w:p>
                    </w:tc>
                    <w:tc>
                      <w:tcPr>
                        <w:tcW w:w="1315" w:type="dxa"/>
                      </w:tcPr>
                      <w:p>
                        <w:pPr>
                          <w:pStyle w:val="TableParagraph"/>
                          <w:spacing w:before="3"/>
                          <w:rPr>
                            <w:sz w:val="25"/>
                          </w:rPr>
                        </w:pPr>
                      </w:p>
                      <w:p>
                        <w:pPr>
                          <w:pStyle w:val="TableParagraph"/>
                          <w:spacing w:line="261" w:lineRule="exact"/>
                          <w:ind w:left="369" w:right="424"/>
                          <w:jc w:val="center"/>
                          <w:rPr>
                            <w:sz w:val="24"/>
                          </w:rPr>
                        </w:pPr>
                        <w:r>
                          <w:rPr>
                            <w:sz w:val="24"/>
                          </w:rPr>
                          <w:t>65</w:t>
                        </w:r>
                      </w:p>
                    </w:tc>
                    <w:tc>
                      <w:tcPr>
                        <w:tcW w:w="1396" w:type="dxa"/>
                      </w:tcPr>
                      <w:p>
                        <w:pPr>
                          <w:pStyle w:val="TableParagraph"/>
                          <w:spacing w:before="3"/>
                          <w:rPr>
                            <w:sz w:val="25"/>
                          </w:rPr>
                        </w:pPr>
                      </w:p>
                      <w:p>
                        <w:pPr>
                          <w:pStyle w:val="TableParagraph"/>
                          <w:spacing w:line="261" w:lineRule="exact"/>
                          <w:ind w:left="425" w:right="450"/>
                          <w:jc w:val="center"/>
                          <w:rPr>
                            <w:sz w:val="24"/>
                          </w:rPr>
                        </w:pPr>
                        <w:r>
                          <w:rPr>
                            <w:sz w:val="24"/>
                          </w:rPr>
                          <w:t>78</w:t>
                        </w:r>
                      </w:p>
                    </w:tc>
                    <w:tc>
                      <w:tcPr>
                        <w:tcW w:w="1420" w:type="dxa"/>
                      </w:tcPr>
                      <w:p>
                        <w:pPr>
                          <w:pStyle w:val="TableParagraph"/>
                          <w:spacing w:before="3"/>
                          <w:rPr>
                            <w:sz w:val="25"/>
                          </w:rPr>
                        </w:pPr>
                      </w:p>
                      <w:p>
                        <w:pPr>
                          <w:pStyle w:val="TableParagraph"/>
                          <w:spacing w:line="261" w:lineRule="exact"/>
                          <w:ind w:left="449" w:right="450"/>
                          <w:jc w:val="center"/>
                          <w:rPr>
                            <w:sz w:val="24"/>
                          </w:rPr>
                        </w:pPr>
                        <w:r>
                          <w:rPr>
                            <w:sz w:val="24"/>
                          </w:rPr>
                          <w:t>84</w:t>
                        </w:r>
                      </w:p>
                    </w:tc>
                    <w:tc>
                      <w:tcPr>
                        <w:tcW w:w="1000" w:type="dxa"/>
                      </w:tcPr>
                      <w:p>
                        <w:pPr>
                          <w:pStyle w:val="TableParagraph"/>
                          <w:spacing w:before="3"/>
                          <w:rPr>
                            <w:sz w:val="25"/>
                          </w:rPr>
                        </w:pPr>
                      </w:p>
                      <w:p>
                        <w:pPr>
                          <w:pStyle w:val="TableParagraph"/>
                          <w:spacing w:line="261" w:lineRule="exact"/>
                          <w:ind w:left="447" w:right="32"/>
                          <w:jc w:val="center"/>
                          <w:rPr>
                            <w:sz w:val="24"/>
                          </w:rPr>
                        </w:pPr>
                        <w:r>
                          <w:rPr>
                            <w:sz w:val="24"/>
                          </w:rPr>
                          <w:t>88</w:t>
                        </w:r>
                      </w:p>
                    </w:tc>
                  </w:tr>
                  <w:tr>
                    <w:trPr>
                      <w:trHeight w:val="256" w:hRule="atLeast"/>
                    </w:trPr>
                    <w:tc>
                      <w:tcPr>
                        <w:tcW w:w="1811" w:type="dxa"/>
                      </w:tcPr>
                      <w:p>
                        <w:pPr>
                          <w:pStyle w:val="TableParagraph"/>
                          <w:spacing w:line="236" w:lineRule="exact"/>
                          <w:ind w:left="470"/>
                          <w:rPr>
                            <w:sz w:val="24"/>
                          </w:rPr>
                        </w:pPr>
                        <w:r>
                          <w:rPr>
                            <w:sz w:val="24"/>
                          </w:rPr>
                          <w:t>median</w:t>
                        </w:r>
                      </w:p>
                    </w:tc>
                    <w:tc>
                      <w:tcPr>
                        <w:tcW w:w="1315" w:type="dxa"/>
                      </w:tcPr>
                      <w:p>
                        <w:pPr>
                          <w:pStyle w:val="TableParagraph"/>
                          <w:spacing w:line="236" w:lineRule="exact"/>
                          <w:ind w:left="370" w:right="422"/>
                          <w:jc w:val="center"/>
                          <w:rPr>
                            <w:sz w:val="24"/>
                          </w:rPr>
                        </w:pPr>
                        <w:r>
                          <w:rPr>
                            <w:sz w:val="24"/>
                          </w:rPr>
                          <w:t>50</w:t>
                        </w:r>
                      </w:p>
                    </w:tc>
                    <w:tc>
                      <w:tcPr>
                        <w:tcW w:w="1396" w:type="dxa"/>
                      </w:tcPr>
                      <w:p>
                        <w:pPr>
                          <w:pStyle w:val="TableParagraph"/>
                          <w:spacing w:line="236" w:lineRule="exact"/>
                          <w:ind w:left="426" w:right="449"/>
                          <w:jc w:val="center"/>
                          <w:rPr>
                            <w:sz w:val="24"/>
                          </w:rPr>
                        </w:pPr>
                        <w:r>
                          <w:rPr>
                            <w:sz w:val="24"/>
                          </w:rPr>
                          <w:t>67</w:t>
                        </w:r>
                      </w:p>
                    </w:tc>
                    <w:tc>
                      <w:tcPr>
                        <w:tcW w:w="1420" w:type="dxa"/>
                      </w:tcPr>
                      <w:p>
                        <w:pPr>
                          <w:pStyle w:val="TableParagraph"/>
                          <w:spacing w:line="236" w:lineRule="exact"/>
                          <w:ind w:left="450" w:right="450"/>
                          <w:jc w:val="center"/>
                          <w:rPr>
                            <w:sz w:val="24"/>
                          </w:rPr>
                        </w:pPr>
                        <w:r>
                          <w:rPr>
                            <w:sz w:val="24"/>
                          </w:rPr>
                          <w:t>73</w:t>
                        </w:r>
                      </w:p>
                    </w:tc>
                    <w:tc>
                      <w:tcPr>
                        <w:tcW w:w="1000" w:type="dxa"/>
                      </w:tcPr>
                      <w:p>
                        <w:pPr>
                          <w:pStyle w:val="TableParagraph"/>
                          <w:spacing w:line="236" w:lineRule="exact"/>
                          <w:ind w:left="448" w:right="32"/>
                          <w:jc w:val="center"/>
                          <w:rPr>
                            <w:sz w:val="24"/>
                          </w:rPr>
                        </w:pPr>
                        <w:r>
                          <w:rPr>
                            <w:sz w:val="24"/>
                          </w:rPr>
                          <w:t>78</w:t>
                        </w:r>
                      </w:p>
                    </w:tc>
                  </w:tr>
                  <w:tr>
                    <w:trPr>
                      <w:trHeight w:val="290" w:hRule="atLeast"/>
                    </w:trPr>
                    <w:tc>
                      <w:tcPr>
                        <w:tcW w:w="1811" w:type="dxa"/>
                      </w:tcPr>
                      <w:p>
                        <w:pPr>
                          <w:pStyle w:val="TableParagraph"/>
                          <w:spacing w:line="256" w:lineRule="exact" w:before="15"/>
                          <w:ind w:left="50"/>
                          <w:rPr>
                            <w:sz w:val="24"/>
                          </w:rPr>
                        </w:pPr>
                        <w:r>
                          <w:rPr>
                            <w:sz w:val="24"/>
                          </w:rPr>
                          <w:t>25</w:t>
                        </w:r>
                        <w:r>
                          <w:rPr>
                            <w:sz w:val="24"/>
                            <w:vertAlign w:val="superscript"/>
                          </w:rPr>
                          <w:t>th</w:t>
                        </w:r>
                        <w:r>
                          <w:rPr>
                            <w:sz w:val="24"/>
                            <w:vertAlign w:val="baseline"/>
                          </w:rPr>
                          <w:t> percentile</w:t>
                        </w:r>
                      </w:p>
                    </w:tc>
                    <w:tc>
                      <w:tcPr>
                        <w:tcW w:w="1315" w:type="dxa"/>
                      </w:tcPr>
                      <w:p>
                        <w:pPr>
                          <w:pStyle w:val="TableParagraph"/>
                          <w:spacing w:line="256" w:lineRule="exact" w:before="15"/>
                          <w:ind w:left="369" w:right="424"/>
                          <w:jc w:val="center"/>
                          <w:rPr>
                            <w:sz w:val="24"/>
                          </w:rPr>
                        </w:pPr>
                        <w:r>
                          <w:rPr>
                            <w:sz w:val="24"/>
                          </w:rPr>
                          <w:t>35</w:t>
                        </w:r>
                      </w:p>
                    </w:tc>
                    <w:tc>
                      <w:tcPr>
                        <w:tcW w:w="1396" w:type="dxa"/>
                      </w:tcPr>
                      <w:p>
                        <w:pPr>
                          <w:pStyle w:val="TableParagraph"/>
                          <w:spacing w:line="256" w:lineRule="exact" w:before="15"/>
                          <w:ind w:left="425" w:right="450"/>
                          <w:jc w:val="center"/>
                          <w:rPr>
                            <w:sz w:val="24"/>
                          </w:rPr>
                        </w:pPr>
                        <w:r>
                          <w:rPr>
                            <w:sz w:val="24"/>
                          </w:rPr>
                          <w:t>52</w:t>
                        </w:r>
                      </w:p>
                    </w:tc>
                    <w:tc>
                      <w:tcPr>
                        <w:tcW w:w="1420" w:type="dxa"/>
                      </w:tcPr>
                      <w:p>
                        <w:pPr>
                          <w:pStyle w:val="TableParagraph"/>
                          <w:spacing w:line="256" w:lineRule="exact" w:before="15"/>
                          <w:ind w:left="449" w:right="450"/>
                          <w:jc w:val="center"/>
                          <w:rPr>
                            <w:sz w:val="24"/>
                          </w:rPr>
                        </w:pPr>
                        <w:r>
                          <w:rPr>
                            <w:sz w:val="24"/>
                          </w:rPr>
                          <w:t>61</w:t>
                        </w:r>
                      </w:p>
                    </w:tc>
                    <w:tc>
                      <w:tcPr>
                        <w:tcW w:w="1000" w:type="dxa"/>
                      </w:tcPr>
                      <w:p>
                        <w:pPr>
                          <w:pStyle w:val="TableParagraph"/>
                          <w:spacing w:line="256" w:lineRule="exact" w:before="15"/>
                          <w:ind w:left="447" w:right="32"/>
                          <w:jc w:val="center"/>
                          <w:rPr>
                            <w:sz w:val="24"/>
                          </w:rPr>
                        </w:pPr>
                        <w:r>
                          <w:rPr>
                            <w:sz w:val="24"/>
                          </w:rPr>
                          <w:t>64</w:t>
                        </w:r>
                      </w:p>
                    </w:tc>
                  </w:tr>
                </w:tbl>
                <w:p>
                  <w:pPr>
                    <w:pStyle w:val="BodyText"/>
                  </w:pPr>
                </w:p>
              </w:txbxContent>
            </v:textbox>
            <w10:wrap type="none"/>
          </v:shape>
        </w:pict>
      </w:r>
      <w:r>
        <w:rPr>
          <w:sz w:val="24"/>
        </w:rPr>
        <w:t>Per cent Reaching Expected Levels</w:t>
      </w:r>
    </w:p>
    <w:p>
      <w:pPr>
        <w:spacing w:after="0"/>
        <w:jc w:val="left"/>
        <w:rPr>
          <w:sz w:val="24"/>
        </w:rPr>
        <w:sectPr>
          <w:pgSz w:w="12240" w:h="15840"/>
          <w:pgMar w:header="214" w:footer="0" w:top="800" w:bottom="280" w:left="1640" w:right="1400"/>
          <w:cols w:num="2" w:equalWidth="0">
            <w:col w:w="1067" w:space="40"/>
            <w:col w:w="809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0"/>
        <w:ind w:left="325" w:right="0" w:firstLine="0"/>
        <w:jc w:val="left"/>
        <w:rPr>
          <w:sz w:val="20"/>
        </w:rPr>
      </w:pPr>
      <w:r>
        <w:rPr>
          <w:sz w:val="20"/>
        </w:rPr>
        <w:t>Source: Glennerster (2002), Table 5.</w:t>
      </w:r>
    </w:p>
    <w:p>
      <w:pPr>
        <w:spacing w:after="0"/>
        <w:jc w:val="left"/>
        <w:rPr>
          <w:sz w:val="20"/>
        </w:rPr>
        <w:sectPr>
          <w:type w:val="continuous"/>
          <w:pgSz w:w="12240" w:h="15840"/>
          <w:pgMar w:top="1180" w:bottom="280" w:left="1640" w:right="1400"/>
        </w:sectPr>
      </w:pPr>
    </w:p>
    <w:p>
      <w:pPr>
        <w:spacing w:before="180"/>
        <w:ind w:left="0" w:right="690" w:firstLine="0"/>
        <w:jc w:val="center"/>
        <w:rPr>
          <w:rFonts w:ascii="Arial"/>
          <w:b/>
          <w:sz w:val="20"/>
        </w:rPr>
      </w:pPr>
      <w:r>
        <w:rPr>
          <w:rFonts w:ascii="Arial"/>
          <w:b/>
          <w:sz w:val="20"/>
        </w:rPr>
        <w:t>Figure 1</w:t>
      </w:r>
    </w:p>
    <w:p>
      <w:pPr>
        <w:spacing w:before="10"/>
        <w:ind w:left="0" w:right="1163" w:firstLine="0"/>
        <w:jc w:val="center"/>
        <w:rPr>
          <w:rFonts w:ascii="Arial"/>
          <w:b/>
          <w:sz w:val="20"/>
        </w:rPr>
      </w:pPr>
      <w:r>
        <w:rPr>
          <w:rFonts w:ascii="Arial"/>
          <w:b/>
          <w:sz w:val="20"/>
        </w:rPr>
        <w:t>Real Wages in Britain for Males Working at Least Half Time</w:t>
      </w:r>
    </w:p>
    <w:p>
      <w:pPr>
        <w:pStyle w:val="BodyText"/>
        <w:spacing w:before="11"/>
        <w:rPr>
          <w:rFonts w:ascii="Arial"/>
          <w:b/>
          <w:sz w:val="17"/>
        </w:rPr>
      </w:pPr>
    </w:p>
    <w:p>
      <w:pPr>
        <w:spacing w:before="94"/>
        <w:ind w:left="438" w:right="0" w:firstLine="0"/>
        <w:jc w:val="left"/>
        <w:rPr>
          <w:rFonts w:ascii="Arial" w:hAnsi="Arial"/>
          <w:b/>
          <w:sz w:val="18"/>
        </w:rPr>
      </w:pPr>
      <w:r>
        <w:rPr/>
        <w:pict>
          <v:group style="position:absolute;margin-left:123.059998pt;margin-top:9.393044pt;width:370.9pt;height:195.7pt;mso-position-horizontal-relative:page;mso-position-vertical-relative:paragraph;z-index:251672576" coordorigin="2461,188" coordsize="7418,3914">
            <v:shape style="position:absolute;left:2515;top:193;width:7359;height:3471" coordorigin="2515,193" coordsize="7359,3471" path="m2515,3664l9874,3664m2515,3277l9874,3277m2515,2893l9874,2893m2515,2507l9874,2507m2515,2123l9874,2123m2515,1734l9874,1736m2515,1352l9874,1352m2515,964l9874,964m2515,582l9874,582m2515,193l9874,193e" filled="false" stroked="true" strokeweight=".12pt" strokecolor="#c0c0c0">
              <v:path arrowok="t"/>
              <v:stroke dashstyle="solid"/>
            </v:shape>
            <v:rect style="position:absolute;left:2515;top:193;width:7359;height:3855" filled="false" stroked="true" strokeweight=".522162pt" strokecolor="#808080">
              <v:stroke dashstyle="solid"/>
            </v:rect>
            <v:shape style="position:absolute;left:2462;top:193;width:7412;height:3908" coordorigin="2462,193" coordsize="7412,3908" path="m2515,193l2518,4048m2462,4048l2515,4050m2462,3664l2515,3664m2462,3277l2515,3277m2462,2893l2515,2893m2462,2507l2515,2507m2462,2123l2515,2123m2462,1734l2515,1736m2462,1352l2515,1352m2462,964l2515,964m2462,582l2515,582m2462,193l2515,193m2515,4048l9874,4050m2515,4100l2518,4048m4190,4100l4190,4048m5861,4100l5861,4048m7534,4100l7536,4048m9204,4100l9206,4048e" filled="false" stroked="true" strokeweight=".12pt" strokecolor="#000000">
              <v:path arrowok="t"/>
              <v:stroke dashstyle="solid"/>
            </v:shape>
            <v:shape style="position:absolute;left:2851;top:2122;width:6694;height:646" coordorigin="2851,2123" coordsize="6694,646" path="m6545,2352l6533,2353,6198,2377,5863,2339,5862,2359,5858,2339,5529,2412,5189,2488,5189,2488,4190,2581,4190,2594,4188,2581,3852,2646,3852,2646,3523,2652,3521,2627,3521,2652,3185,2658,3187,2682,3182,2658,2851,2742,2856,2768,3187,2685,3187,2687,3522,2656,3854,2675,3854,2659,3857,2672,4190,2608,4190,2610,4522,2603,4522,2572,4524,2603,4744,2572,4862,2555,5132,2524,5194,2516,5193,2512,5194,2514,5532,2430,5861,2368,5861,2370,6197,2406,6198,2392,6199,2406,6533,2353,6545,2352m6869,2315l6866,2286,6866,2315,6869,2315m7072,2313l6869,2315,6545,2352,7072,2313m8206,2260l8203,2231,7534,2280,7198,2304,7072,2313,7198,2312,7534,2300,7867,2308,7867,2279,7870,2308,8071,2279,8206,2260m9545,2152l9542,2123,9205,2159,8873,2195,8537,2231,8539,2260,8875,2219,9206,2183,9545,2152e" filled="true" fillcolor="#0000ff" stroked="false">
              <v:path arrowok="t"/>
              <v:fill type="solid"/>
            </v:shape>
            <v:line style="position:absolute" from="2844,3340" to="3194,3340" stroked="true" strokeweight="2.613508pt" strokecolor="#008000">
              <v:stroke dashstyle="solid"/>
            </v:line>
            <v:line style="position:absolute" from="3176,3336" to="3530,3336" stroked="true" strokeweight="2.254065pt" strokecolor="#008000">
              <v:stroke dashstyle="solid"/>
            </v:line>
            <v:shape style="position:absolute;left:3714;top:24416;width:2120;height:26" coordorigin="3714,24417" coordsize="2120,26" path="m3521,3349l3854,3356m3854,3356l4190,3349m4190,3349l4522,3344m4522,3344l4860,3337m4860,3337l5191,3342m5191,3337l5530,3330e" filled="false" stroked="true" strokeweight=".887285pt" strokecolor="#008000">
              <v:path arrowok="t"/>
              <v:stroke dashstyle="solid"/>
            </v:shape>
            <v:line style="position:absolute" from="5520,3319" to="5870,3319" stroked="true" strokeweight="2.014725pt" strokecolor="#008000">
              <v:stroke dashstyle="solid"/>
            </v:line>
            <v:line style="position:absolute" from="5852,3317" to="6206,3317" stroked="true" strokeweight="1.774319pt" strokecolor="#008000">
              <v:stroke dashstyle="solid"/>
            </v:line>
            <v:shape style="position:absolute;left:6537;top:24446;width:707;height:41" coordorigin="6538,24446" coordsize="707,41" path="m6197,3325l6531,3318m6531,3318l6867,3282e" filled="false" stroked="true" strokeweight=".887285pt" strokecolor="#008000">
              <v:path arrowok="t"/>
              <v:stroke dashstyle="solid"/>
            </v:shape>
            <v:line style="position:absolute" from="6857,3296" to="7207,3296" stroked="true" strokeweight="2.374229pt" strokecolor="#008000">
              <v:stroke dashstyle="solid"/>
            </v:line>
            <v:shape style="position:absolute;left:7593;top:24419;width:1768;height:73" coordorigin="7593,24419" coordsize="1768,73" path="m7198,3311l7534,3352m7534,3352l7867,3354m7867,3352l8203,3289m8203,3289l8537,3277m8537,3277l8873,3277e" filled="false" stroked="true" strokeweight=".887285pt" strokecolor="#008000">
              <v:path arrowok="t"/>
              <v:stroke dashstyle="solid"/>
            </v:shape>
            <v:line style="position:absolute" from="8864,3290" to="9214,3290" stroked="true" strokeweight="2.254051pt" strokecolor="#008000">
              <v:stroke dashstyle="solid"/>
            </v:line>
            <v:line style="position:absolute" from="9204,3304" to="9543,3296" stroked="true" strokeweight=".934687pt" strokecolor="#008000">
              <v:stroke dashstyle="solid"/>
            </v:line>
            <v:shape style="position:absolute;left:3010;top:25640;width:4938;height:974" coordorigin="3011,25641" coordsize="4938,974" path="m2854,2065l3185,1914m3185,1914l3521,1768m3521,1768l3854,1837m3854,1837l4190,1700m4190,1700l4522,1628m4522,1628l4860,1547m4860,1547l5191,1441m5191,1441l5530,1292m5530,1292l5861,1177m5861,1177l6197,1285m6197,1285l6531,1132m6531,1132l6867,1060m6867,1060l7198,1146m7198,1146l7534,1038e" filled="false" stroked="true" strokeweight=".887285pt" strokecolor="#ff0000">
              <v:path arrowok="t"/>
              <v:stroke dashstyle="solid"/>
            </v:shape>
            <v:line style="position:absolute" from="7524,1052" to="7877,1052" stroked="true" strokeweight="2.374237pt" strokecolor="#ff0000">
              <v:stroke dashstyle="solid"/>
            </v:line>
            <v:shape style="position:absolute;left:8299;top:26587;width:1768;height:317" coordorigin="8300,26587" coordsize="1768,317" path="m7867,1067l8203,944m8203,944l8537,992m8537,992l8873,887m8873,887l9204,748m9204,748l9543,733e" filled="false" stroked="true" strokeweight=".887285pt" strokecolor="#ff0000">
              <v:path arrowok="t"/>
              <v:stroke dashstyle="solid"/>
            </v:shape>
            <v:shape style="position:absolute;left:2834;top:2511;width:6723;height:377" coordorigin="2834,2512" coordsize="6723,377" path="m2894,2886l2890,2860,2834,2862,2839,2888,2894,2886m3058,2872l3053,2845,2998,2848,3002,2874,3058,2872m3226,2855l3221,2826,3166,2833,3166,2835,3161,2836,3166,2862,3199,2860,3199,2857,3226,2855m3389,2840l3384,2814,3331,2819,3334,2845,3389,2840m3562,2800l3530,2800,3509,2800,3509,2804,3494,2807,3499,2833,3535,2826,3562,2826,3562,2800m3727,2800l3672,2800,3672,2826,3727,2826,3727,2800m3895,2821l3890,2795,3835,2800,3835,2826,3840,2826,3869,2826,3869,2824,3895,2821m4058,2814l4054,2788,3998,2792,4003,2819,4058,2814m4231,2778l4205,2778,4176,2778,4169,2778,4169,2807,4176,2807,4205,2807,4231,2807,4231,2778m4394,2800l4390,2773,4334,2778,4342,2807,4394,2800m4562,2795l4558,2768,4505,2773,4505,2800,4536,2800,4536,2797,4562,2795m4728,2778l4723,2752,4668,2754,4673,2780,4728,2778m4901,2740l4870,2740,4846,2740,4846,2741,4831,2742,4836,2768,4872,2766,4901,2766,4901,2740m5064,2732l5009,2732,5009,2761,5064,2761,5064,2732m5232,2747l5227,2720,5174,2728,5174,2754,5206,2754,5206,2750,5232,2747m5390,2720l5388,2694,5338,2701,5342,2728,5390,2720m5570,2687l5566,2660,5510,2668,5511,2672,5496,2675,5501,2701,5542,2694,5541,2691,5570,2687m5734,2672l5729,2646,5674,2648,5678,2675,5734,2672m5902,2627l5870,2627,5846,2627,5846,2630,5837,2632,5842,2658,5873,2653,5902,2653,5902,2627m6065,2632l6010,2627,6005,2653,6060,2658,6065,2632m6238,2632l6211,2632,6185,2632,6175,2632,6175,2658,6185,2658,6211,2658,6238,2658,6238,2632m6401,2648l6398,2622,6343,2627,6348,2653,6401,2648m6571,2634l6566,2608,6511,2617,6511,2646,6542,2646,6542,2640,6571,2634m6730,2608l6725,2581,6674,2591,6679,2617,6730,2608m6907,2555l6876,2555,6852,2555,6852,2561,6835,2564,6838,2591,6878,2581,6907,2581,6907,2555m7070,2560l7018,2555,7010,2581,7066,2586,7070,2560m7238,2564l7212,2562,7212,2560,7186,2560,7181,2560,7181,2577,7178,2586,7234,2591,7238,2564m7402,2567l7349,2567,7349,2593,7402,2593,7402,2567m7577,2579l7548,2579,7522,2579,7512,2579,7512,2605,7522,2605,7548,2605,7577,2605,7577,2579m7740,2600l7735,2572,7680,2579,7685,2605,7740,2600m7908,2591l7903,2564,7848,2572,7848,2600,7853,2600,7882,2600,7882,2595,7908,2591m8066,2564l8062,2538,8014,2545,8018,2572,8066,2564m8244,2514l8213,2513,8213,2512,8208,2512,8191,2512,8190,2516,8172,2519,8177,2545,8211,2539,8242,2540,8244,2514m8410,2528l8354,2524,8350,2552,8405,2555,8410,2528m8578,2564l8573,2538,8538,2540,8518,2538,8513,2564,8522,2565,8522,2567,8537,2566,8546,2567,8546,2566,8578,2564m8741,2533l8686,2533,8686,2560,8741,2560,8741,2533m8914,2524l8887,2524,8861,2524,8851,2524,8851,2552,8861,2552,8887,2552,8914,2552,8914,2524m9077,2545l9074,2519,9019,2524,9022,2552,9077,2545m9245,2519l9218,2519,9192,2519,9187,2519,9187,2545,9192,2545,9218,2545,9245,2545,9245,2519m9410,2528l9355,2524,9350,2552,9406,2555,9410,2528m9557,2533l9518,2533,9518,2560,9557,2560,9557,2533e" filled="true" fillcolor="#3365ff" stroked="false">
              <v:path arrowok="t"/>
              <v:fill type="solid"/>
            </v:shape>
            <v:shape style="position:absolute;left:2520;top:3303;width:7349;height:360" type="#_x0000_t202" filled="false" stroked="false">
              <v:textbox inset="0,0,0,0">
                <w:txbxContent>
                  <w:p>
                    <w:pPr>
                      <w:spacing w:before="110"/>
                      <w:ind w:left="2527" w:right="1233" w:firstLine="0"/>
                      <w:jc w:val="center"/>
                      <w:rPr>
                        <w:rFonts w:ascii="Arial"/>
                        <w:b/>
                        <w:sz w:val="18"/>
                      </w:rPr>
                    </w:pPr>
                    <w:r>
                      <w:rPr>
                        <w:rFonts w:ascii="Arial"/>
                        <w:b/>
                        <w:sz w:val="18"/>
                      </w:rPr>
                      <w:t>10th Percentile</w:t>
                    </w:r>
                  </w:p>
                </w:txbxContent>
              </v:textbox>
              <w10:wrap type="none"/>
            </v:shape>
            <v:shape style="position:absolute;left:6475;top:2702;width:586;height:201" type="#_x0000_t202" filled="false" stroked="false">
              <v:textbox inset="0,0,0,0">
                <w:txbxContent>
                  <w:p>
                    <w:pPr>
                      <w:spacing w:line="200" w:lineRule="exact" w:before="0"/>
                      <w:ind w:left="0" w:right="0" w:firstLine="0"/>
                      <w:jc w:val="left"/>
                      <w:rPr>
                        <w:rFonts w:ascii="Arial"/>
                        <w:b/>
                        <w:sz w:val="18"/>
                      </w:rPr>
                    </w:pPr>
                    <w:r>
                      <w:rPr>
                        <w:rFonts w:ascii="Arial"/>
                        <w:b/>
                        <w:spacing w:val="-9"/>
                        <w:sz w:val="18"/>
                      </w:rPr>
                      <w:t>Median</w:t>
                    </w:r>
                  </w:p>
                </w:txbxContent>
              </v:textbox>
              <w10:wrap type="none"/>
            </v:shape>
            <v:shape style="position:absolute;left:8203;top:1958;width:354;height:201" type="#_x0000_t202" filled="false" stroked="false">
              <v:textbox inset="0,0,0,0">
                <w:txbxContent>
                  <w:p>
                    <w:pPr>
                      <w:tabs>
                        <w:tab w:pos="333" w:val="left" w:leader="none"/>
                      </w:tabs>
                      <w:spacing w:line="200" w:lineRule="exact" w:before="0"/>
                      <w:ind w:left="0" w:right="0" w:firstLine="0"/>
                      <w:jc w:val="left"/>
                      <w:rPr>
                        <w:rFonts w:ascii="Arial"/>
                        <w:b/>
                        <w:sz w:val="18"/>
                      </w:rPr>
                    </w:pPr>
                    <w:r>
                      <w:rPr>
                        <w:rFonts w:ascii="Arial"/>
                        <w:b/>
                        <w:w w:val="99"/>
                        <w:sz w:val="18"/>
                        <w:u w:val="thick" w:color="0000FF"/>
                      </w:rPr>
                      <w:t> </w:t>
                    </w:r>
                    <w:r>
                      <w:rPr>
                        <w:rFonts w:ascii="Arial"/>
                        <w:b/>
                        <w:sz w:val="18"/>
                        <w:u w:val="thick" w:color="0000FF"/>
                      </w:rPr>
                      <w:tab/>
                    </w:r>
                  </w:p>
                </w:txbxContent>
              </v:textbox>
              <w10:wrap type="none"/>
            </v:shape>
            <v:shape style="position:absolute;left:6033;top:1958;width:429;height:201" type="#_x0000_t202" filled="false" stroked="false">
              <v:textbox inset="0,0,0,0">
                <w:txbxContent>
                  <w:p>
                    <w:pPr>
                      <w:spacing w:line="200" w:lineRule="exact" w:before="0"/>
                      <w:ind w:left="0" w:right="0" w:firstLine="0"/>
                      <w:jc w:val="left"/>
                      <w:rPr>
                        <w:rFonts w:ascii="Arial"/>
                        <w:b/>
                        <w:sz w:val="18"/>
                      </w:rPr>
                    </w:pPr>
                    <w:r>
                      <w:rPr>
                        <w:rFonts w:ascii="Arial"/>
                        <w:b/>
                        <w:spacing w:val="-13"/>
                        <w:sz w:val="18"/>
                      </w:rPr>
                      <w:t>Mean</w:t>
                    </w:r>
                  </w:p>
                </w:txbxContent>
              </v:textbox>
              <w10:wrap type="none"/>
            </v:shape>
            <v:shape style="position:absolute;left:2520;top:583;width:7349;height:380" type="#_x0000_t202" filled="false" stroked="false">
              <v:textbox inset="0,0,0,0">
                <w:txbxContent>
                  <w:p>
                    <w:pPr>
                      <w:spacing w:before="94"/>
                      <w:ind w:left="1394" w:right="2367" w:firstLine="0"/>
                      <w:jc w:val="center"/>
                      <w:rPr>
                        <w:rFonts w:ascii="Arial"/>
                        <w:b/>
                        <w:sz w:val="18"/>
                      </w:rPr>
                    </w:pPr>
                    <w:r>
                      <w:rPr>
                        <w:rFonts w:ascii="Arial"/>
                        <w:b/>
                        <w:sz w:val="18"/>
                      </w:rPr>
                      <w:t>90th Percentile</w:t>
                    </w:r>
                  </w:p>
                </w:txbxContent>
              </v:textbox>
              <w10:wrap type="none"/>
            </v:shape>
            <w10:wrap type="none"/>
          </v:group>
        </w:pict>
      </w:r>
      <w:r>
        <w:rPr>
          <w:rFonts w:ascii="Arial" w:hAnsi="Arial"/>
          <w:b/>
          <w:spacing w:val="-11"/>
          <w:sz w:val="18"/>
        </w:rPr>
        <w:t>£20</w:t>
      </w:r>
    </w:p>
    <w:p>
      <w:pPr>
        <w:spacing w:before="49"/>
        <w:ind w:left="150" w:right="0" w:firstLine="0"/>
        <w:jc w:val="left"/>
        <w:rPr>
          <w:rFonts w:ascii="Arial" w:hAnsi="Arial"/>
          <w:b/>
          <w:sz w:val="18"/>
        </w:rPr>
      </w:pPr>
      <w:r>
        <w:rPr/>
        <w:pict>
          <v:shape style="position:absolute;margin-left:89.520164pt;margin-top:12.995947pt;width:6.4pt;height:10.050pt;mso-position-horizontal-relative:page;mso-position-vertical-relative:paragraph;z-index:-256330752" type="#_x0000_t202" filled="false" stroked="false">
            <v:textbox inset="0,0,0,0">
              <w:txbxContent>
                <w:p>
                  <w:pPr>
                    <w:spacing w:line="200" w:lineRule="exact" w:before="0"/>
                    <w:ind w:left="0" w:right="0" w:firstLine="0"/>
                    <w:jc w:val="left"/>
                    <w:rPr>
                      <w:rFonts w:ascii="Arial"/>
                      <w:b/>
                      <w:sz w:val="18"/>
                    </w:rPr>
                  </w:pPr>
                  <w:r>
                    <w:rPr>
                      <w:rFonts w:ascii="Arial"/>
                      <w:b/>
                      <w:spacing w:val="-11"/>
                      <w:w w:val="95"/>
                      <w:sz w:val="18"/>
                    </w:rPr>
                    <w:t>al</w:t>
                  </w:r>
                </w:p>
              </w:txbxContent>
            </v:textbox>
            <w10:wrap type="none"/>
          </v:shape>
        </w:pict>
      </w:r>
      <w:r>
        <w:rPr>
          <w:rFonts w:ascii="Arial" w:hAnsi="Arial"/>
          <w:b/>
          <w:spacing w:val="-8"/>
          <w:position w:val="13"/>
          <w:sz w:val="18"/>
        </w:rPr>
        <w:t>Re</w:t>
      </w:r>
      <w:r>
        <w:rPr>
          <w:rFonts w:ascii="Arial" w:hAnsi="Arial"/>
          <w:b/>
          <w:spacing w:val="22"/>
          <w:position w:val="13"/>
          <w:sz w:val="18"/>
        </w:rPr>
        <w:t> </w:t>
      </w:r>
      <w:r>
        <w:rPr>
          <w:rFonts w:ascii="Arial" w:hAnsi="Arial"/>
          <w:b/>
          <w:spacing w:val="-11"/>
          <w:sz w:val="18"/>
        </w:rPr>
        <w:t>£18</w:t>
      </w:r>
    </w:p>
    <w:p>
      <w:pPr>
        <w:spacing w:before="67"/>
        <w:ind w:left="150" w:right="0" w:firstLine="0"/>
        <w:jc w:val="left"/>
        <w:rPr>
          <w:rFonts w:ascii="Arial" w:hAnsi="Arial"/>
          <w:b/>
          <w:sz w:val="18"/>
        </w:rPr>
      </w:pPr>
      <w:r>
        <w:rPr/>
        <w:pict>
          <v:shape style="position:absolute;margin-left:89.520164pt;margin-top:14.095633pt;width:9.4pt;height:10.050pt;mso-position-horizontal-relative:page;mso-position-vertical-relative:paragraph;z-index:-256329728" type="#_x0000_t202" filled="false" stroked="false">
            <v:textbox inset="0,0,0,0">
              <w:txbxContent>
                <w:p>
                  <w:pPr>
                    <w:spacing w:line="200" w:lineRule="exact" w:before="0"/>
                    <w:ind w:left="0" w:right="0" w:firstLine="0"/>
                    <w:jc w:val="left"/>
                    <w:rPr>
                      <w:rFonts w:ascii="Arial"/>
                      <w:b/>
                      <w:sz w:val="18"/>
                    </w:rPr>
                  </w:pPr>
                  <w:r>
                    <w:rPr>
                      <w:rFonts w:ascii="Arial"/>
                      <w:b/>
                      <w:spacing w:val="-11"/>
                      <w:w w:val="95"/>
                      <w:sz w:val="18"/>
                    </w:rPr>
                    <w:t>ag</w:t>
                  </w:r>
                </w:p>
              </w:txbxContent>
            </v:textbox>
            <w10:wrap type="none"/>
          </v:shape>
        </w:pict>
      </w:r>
      <w:r>
        <w:rPr>
          <w:rFonts w:ascii="Arial" w:hAnsi="Arial"/>
          <w:b/>
          <w:position w:val="11"/>
          <w:sz w:val="18"/>
        </w:rPr>
        <w:t>W </w:t>
      </w:r>
      <w:r>
        <w:rPr>
          <w:rFonts w:ascii="Arial" w:hAnsi="Arial"/>
          <w:b/>
          <w:spacing w:val="16"/>
          <w:position w:val="11"/>
          <w:sz w:val="18"/>
        </w:rPr>
        <w:t> </w:t>
      </w:r>
      <w:r>
        <w:rPr>
          <w:rFonts w:ascii="Arial" w:hAnsi="Arial"/>
          <w:b/>
          <w:spacing w:val="-11"/>
          <w:sz w:val="18"/>
        </w:rPr>
        <w:t>£16</w:t>
      </w:r>
    </w:p>
    <w:p>
      <w:pPr>
        <w:spacing w:line="139" w:lineRule="auto" w:before="173"/>
        <w:ind w:left="150" w:right="8500" w:firstLine="0"/>
        <w:jc w:val="left"/>
        <w:rPr>
          <w:rFonts w:ascii="Arial" w:hAnsi="Arial"/>
          <w:b/>
          <w:sz w:val="18"/>
        </w:rPr>
      </w:pPr>
      <w:r>
        <w:rPr>
          <w:rFonts w:ascii="Arial" w:hAnsi="Arial"/>
          <w:b/>
          <w:position w:val="8"/>
          <w:sz w:val="18"/>
        </w:rPr>
        <w:t>e </w:t>
      </w:r>
      <w:r>
        <w:rPr>
          <w:rFonts w:ascii="Arial" w:hAnsi="Arial"/>
          <w:b/>
          <w:spacing w:val="-17"/>
          <w:sz w:val="18"/>
        </w:rPr>
        <w:t>£14 </w:t>
      </w:r>
      <w:r>
        <w:rPr>
          <w:rFonts w:ascii="Arial" w:hAnsi="Arial"/>
          <w:b/>
          <w:spacing w:val="-5"/>
          <w:sz w:val="18"/>
        </w:rPr>
        <w:t>in</w:t>
      </w:r>
    </w:p>
    <w:p>
      <w:pPr>
        <w:spacing w:before="10"/>
        <w:ind w:left="150" w:right="0" w:firstLine="0"/>
        <w:jc w:val="left"/>
        <w:rPr>
          <w:rFonts w:ascii="Arial" w:hAnsi="Arial"/>
          <w:b/>
          <w:sz w:val="18"/>
        </w:rPr>
      </w:pPr>
      <w:r>
        <w:rPr/>
        <w:pict>
          <v:shape style="position:absolute;margin-left:87.020164pt;margin-top:11.386249pt;width:33.35pt;height:118.15pt;mso-position-horizontal-relative:page;mso-position-vertical-relative:paragraph;z-index:2516756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
                    <w:gridCol w:w="367"/>
                  </w:tblGrid>
                  <w:tr>
                    <w:trPr>
                      <w:trHeight w:val="422" w:hRule="atLeast"/>
                    </w:trPr>
                    <w:tc>
                      <w:tcPr>
                        <w:tcW w:w="299" w:type="dxa"/>
                      </w:tcPr>
                      <w:p>
                        <w:pPr>
                          <w:pStyle w:val="TableParagraph"/>
                          <w:spacing w:line="232" w:lineRule="auto"/>
                          <w:ind w:left="50" w:right="9"/>
                          <w:rPr>
                            <w:rFonts w:ascii="Arial"/>
                            <w:b/>
                            <w:sz w:val="18"/>
                          </w:rPr>
                        </w:pPr>
                        <w:r>
                          <w:rPr>
                            <w:rFonts w:ascii="Arial"/>
                            <w:b/>
                            <w:sz w:val="18"/>
                          </w:rPr>
                          <w:t>un ds</w:t>
                        </w:r>
                      </w:p>
                    </w:tc>
                    <w:tc>
                      <w:tcPr>
                        <w:tcW w:w="367" w:type="dxa"/>
                      </w:tcPr>
                      <w:p>
                        <w:pPr>
                          <w:pStyle w:val="TableParagraph"/>
                          <w:spacing w:before="1"/>
                          <w:rPr>
                            <w:rFonts w:ascii="Arial"/>
                            <w:b/>
                            <w:sz w:val="20"/>
                          </w:rPr>
                        </w:pPr>
                      </w:p>
                      <w:p>
                        <w:pPr>
                          <w:pStyle w:val="TableParagraph"/>
                          <w:spacing w:line="172" w:lineRule="exact"/>
                          <w:ind w:left="3" w:right="23"/>
                          <w:jc w:val="center"/>
                          <w:rPr>
                            <w:rFonts w:ascii="Arial" w:hAnsi="Arial"/>
                            <w:b/>
                            <w:sz w:val="18"/>
                          </w:rPr>
                        </w:pPr>
                        <w:r>
                          <w:rPr>
                            <w:rFonts w:ascii="Arial" w:hAnsi="Arial"/>
                            <w:b/>
                            <w:sz w:val="18"/>
                          </w:rPr>
                          <w:t>£10</w:t>
                        </w:r>
                      </w:p>
                    </w:tc>
                  </w:tr>
                  <w:tr>
                    <w:trPr>
                      <w:trHeight w:val="188" w:hRule="atLeast"/>
                    </w:trPr>
                    <w:tc>
                      <w:tcPr>
                        <w:tcW w:w="299" w:type="dxa"/>
                      </w:tcPr>
                      <w:p>
                        <w:pPr>
                          <w:pStyle w:val="TableParagraph"/>
                          <w:spacing w:line="168" w:lineRule="exact"/>
                          <w:ind w:left="50"/>
                          <w:rPr>
                            <w:rFonts w:ascii="Arial"/>
                            <w:b/>
                            <w:sz w:val="18"/>
                          </w:rPr>
                        </w:pPr>
                        <w:r>
                          <w:rPr>
                            <w:rFonts w:ascii="Arial"/>
                            <w:b/>
                            <w:sz w:val="18"/>
                          </w:rPr>
                          <w:t>Pe</w:t>
                        </w:r>
                      </w:p>
                    </w:tc>
                    <w:tc>
                      <w:tcPr>
                        <w:tcW w:w="367" w:type="dxa"/>
                      </w:tcPr>
                      <w:p>
                        <w:pPr>
                          <w:pStyle w:val="TableParagraph"/>
                          <w:rPr>
                            <w:sz w:val="12"/>
                          </w:rPr>
                        </w:pPr>
                      </w:p>
                    </w:tc>
                  </w:tr>
                  <w:tr>
                    <w:trPr>
                      <w:trHeight w:val="207" w:hRule="atLeast"/>
                    </w:trPr>
                    <w:tc>
                      <w:tcPr>
                        <w:tcW w:w="299" w:type="dxa"/>
                      </w:tcPr>
                      <w:p>
                        <w:pPr>
                          <w:pStyle w:val="TableParagraph"/>
                          <w:spacing w:line="188" w:lineRule="exact"/>
                          <w:ind w:left="50"/>
                          <w:rPr>
                            <w:rFonts w:ascii="Arial"/>
                            <w:b/>
                            <w:sz w:val="18"/>
                          </w:rPr>
                        </w:pPr>
                        <w:r>
                          <w:rPr>
                            <w:rFonts w:ascii="Arial"/>
                            <w:b/>
                            <w:w w:val="99"/>
                            <w:sz w:val="18"/>
                          </w:rPr>
                          <w:t>r</w:t>
                        </w:r>
                      </w:p>
                    </w:tc>
                    <w:tc>
                      <w:tcPr>
                        <w:tcW w:w="367" w:type="dxa"/>
                      </w:tcPr>
                      <w:p>
                        <w:pPr>
                          <w:pStyle w:val="TableParagraph"/>
                          <w:spacing w:line="186" w:lineRule="exact" w:before="1"/>
                          <w:ind w:left="108" w:right="18"/>
                          <w:jc w:val="center"/>
                          <w:rPr>
                            <w:rFonts w:ascii="Arial" w:hAnsi="Arial"/>
                            <w:b/>
                            <w:sz w:val="18"/>
                          </w:rPr>
                        </w:pPr>
                        <w:r>
                          <w:rPr>
                            <w:rFonts w:ascii="Arial" w:hAnsi="Arial"/>
                            <w:b/>
                            <w:sz w:val="18"/>
                          </w:rPr>
                          <w:t>£8</w:t>
                        </w:r>
                      </w:p>
                    </w:tc>
                  </w:tr>
                  <w:tr>
                    <w:trPr>
                      <w:trHeight w:val="493" w:hRule="atLeast"/>
                    </w:trPr>
                    <w:tc>
                      <w:tcPr>
                        <w:tcW w:w="299" w:type="dxa"/>
                      </w:tcPr>
                      <w:p>
                        <w:pPr>
                          <w:pStyle w:val="TableParagraph"/>
                          <w:spacing w:line="247" w:lineRule="auto"/>
                          <w:ind w:left="50" w:right="-11"/>
                          <w:rPr>
                            <w:rFonts w:ascii="Arial"/>
                            <w:b/>
                            <w:sz w:val="18"/>
                          </w:rPr>
                        </w:pPr>
                        <w:r>
                          <w:rPr>
                            <w:rFonts w:ascii="Arial"/>
                            <w:b/>
                            <w:sz w:val="18"/>
                          </w:rPr>
                          <w:t>Ho ur</w:t>
                        </w:r>
                      </w:p>
                    </w:tc>
                    <w:tc>
                      <w:tcPr>
                        <w:tcW w:w="367" w:type="dxa"/>
                      </w:tcPr>
                      <w:p>
                        <w:pPr>
                          <w:pStyle w:val="TableParagraph"/>
                          <w:spacing w:before="10"/>
                          <w:rPr>
                            <w:rFonts w:ascii="Arial"/>
                            <w:b/>
                            <w:sz w:val="15"/>
                          </w:rPr>
                        </w:pPr>
                      </w:p>
                      <w:p>
                        <w:pPr>
                          <w:pStyle w:val="TableParagraph"/>
                          <w:ind w:left="108" w:right="18"/>
                          <w:jc w:val="center"/>
                          <w:rPr>
                            <w:rFonts w:ascii="Arial" w:hAnsi="Arial"/>
                            <w:b/>
                            <w:sz w:val="18"/>
                          </w:rPr>
                        </w:pPr>
                        <w:r>
                          <w:rPr>
                            <w:rFonts w:ascii="Arial" w:hAnsi="Arial"/>
                            <w:b/>
                            <w:sz w:val="18"/>
                          </w:rPr>
                          <w:t>£6</w:t>
                        </w:r>
                      </w:p>
                    </w:tc>
                  </w:tr>
                  <w:tr>
                    <w:trPr>
                      <w:trHeight w:val="373" w:hRule="atLeast"/>
                    </w:trPr>
                    <w:tc>
                      <w:tcPr>
                        <w:tcW w:w="299" w:type="dxa"/>
                      </w:tcPr>
                      <w:p>
                        <w:pPr>
                          <w:pStyle w:val="TableParagraph"/>
                          <w:rPr>
                            <w:sz w:val="20"/>
                          </w:rPr>
                        </w:pPr>
                      </w:p>
                    </w:tc>
                    <w:tc>
                      <w:tcPr>
                        <w:tcW w:w="367" w:type="dxa"/>
                      </w:tcPr>
                      <w:p>
                        <w:pPr>
                          <w:pStyle w:val="TableParagraph"/>
                          <w:spacing w:before="73"/>
                          <w:ind w:left="108" w:right="18"/>
                          <w:jc w:val="center"/>
                          <w:rPr>
                            <w:rFonts w:ascii="Arial" w:hAnsi="Arial"/>
                            <w:b/>
                            <w:sz w:val="18"/>
                          </w:rPr>
                        </w:pPr>
                        <w:r>
                          <w:rPr>
                            <w:rFonts w:ascii="Arial" w:hAnsi="Arial"/>
                            <w:b/>
                            <w:sz w:val="18"/>
                          </w:rPr>
                          <w:t>£4</w:t>
                        </w:r>
                      </w:p>
                    </w:tc>
                  </w:tr>
                  <w:tr>
                    <w:trPr>
                      <w:trHeight w:val="385" w:hRule="atLeast"/>
                    </w:trPr>
                    <w:tc>
                      <w:tcPr>
                        <w:tcW w:w="299" w:type="dxa"/>
                      </w:tcPr>
                      <w:p>
                        <w:pPr>
                          <w:pStyle w:val="TableParagraph"/>
                          <w:rPr>
                            <w:sz w:val="20"/>
                          </w:rPr>
                        </w:pPr>
                      </w:p>
                    </w:tc>
                    <w:tc>
                      <w:tcPr>
                        <w:tcW w:w="367" w:type="dxa"/>
                      </w:tcPr>
                      <w:p>
                        <w:pPr>
                          <w:pStyle w:val="TableParagraph"/>
                          <w:spacing w:before="86"/>
                          <w:ind w:left="108" w:right="18"/>
                          <w:jc w:val="center"/>
                          <w:rPr>
                            <w:rFonts w:ascii="Arial" w:hAnsi="Arial"/>
                            <w:b/>
                            <w:sz w:val="18"/>
                          </w:rPr>
                        </w:pPr>
                        <w:r>
                          <w:rPr>
                            <w:rFonts w:ascii="Arial" w:hAnsi="Arial"/>
                            <w:b/>
                            <w:sz w:val="18"/>
                          </w:rPr>
                          <w:t>£2</w:t>
                        </w:r>
                      </w:p>
                    </w:tc>
                  </w:tr>
                  <w:tr>
                    <w:trPr>
                      <w:trHeight w:val="292" w:hRule="atLeast"/>
                    </w:trPr>
                    <w:tc>
                      <w:tcPr>
                        <w:tcW w:w="299" w:type="dxa"/>
                      </w:tcPr>
                      <w:p>
                        <w:pPr>
                          <w:pStyle w:val="TableParagraph"/>
                          <w:rPr>
                            <w:sz w:val="20"/>
                          </w:rPr>
                        </w:pPr>
                      </w:p>
                    </w:tc>
                    <w:tc>
                      <w:tcPr>
                        <w:tcW w:w="367" w:type="dxa"/>
                      </w:tcPr>
                      <w:p>
                        <w:pPr>
                          <w:pStyle w:val="TableParagraph"/>
                          <w:spacing w:line="187" w:lineRule="exact" w:before="85"/>
                          <w:ind w:left="108" w:right="18"/>
                          <w:jc w:val="center"/>
                          <w:rPr>
                            <w:rFonts w:ascii="Arial" w:hAnsi="Arial"/>
                            <w:b/>
                            <w:sz w:val="18"/>
                          </w:rPr>
                        </w:pPr>
                        <w:r>
                          <w:rPr>
                            <w:rFonts w:ascii="Arial" w:hAnsi="Arial"/>
                            <w:b/>
                            <w:sz w:val="18"/>
                          </w:rPr>
                          <w:t>£0</w:t>
                        </w:r>
                      </w:p>
                    </w:tc>
                  </w:tr>
                </w:tbl>
                <w:p>
                  <w:pPr>
                    <w:pStyle w:val="BodyText"/>
                  </w:pPr>
                </w:p>
              </w:txbxContent>
            </v:textbox>
            <w10:wrap type="none"/>
          </v:shape>
        </w:pict>
      </w:r>
      <w:r>
        <w:rPr>
          <w:rFonts w:ascii="Arial" w:hAnsi="Arial"/>
          <w:b/>
          <w:position w:val="6"/>
          <w:sz w:val="18"/>
        </w:rPr>
        <w:t>Po </w:t>
      </w:r>
      <w:r>
        <w:rPr>
          <w:rFonts w:ascii="Arial" w:hAnsi="Arial"/>
          <w:b/>
          <w:sz w:val="18"/>
        </w:rPr>
        <w:t>£12</w:t>
      </w: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spacing w:before="4"/>
        <w:rPr>
          <w:rFonts w:ascii="Arial"/>
          <w:b/>
          <w:sz w:val="23"/>
        </w:rPr>
      </w:pPr>
    </w:p>
    <w:p>
      <w:pPr>
        <w:tabs>
          <w:tab w:pos="1674" w:val="left" w:leader="none"/>
          <w:tab w:pos="3342" w:val="left" w:leader="none"/>
          <w:tab w:pos="5017" w:val="left" w:leader="none"/>
          <w:tab w:pos="6688" w:val="left" w:leader="none"/>
        </w:tabs>
        <w:spacing w:before="0"/>
        <w:ind w:left="0" w:right="802" w:firstLine="0"/>
        <w:jc w:val="center"/>
        <w:rPr>
          <w:rFonts w:ascii="Arial"/>
          <w:b/>
          <w:sz w:val="18"/>
        </w:rPr>
      </w:pPr>
      <w:r>
        <w:rPr>
          <w:rFonts w:ascii="Arial"/>
          <w:b/>
          <w:spacing w:val="-9"/>
          <w:sz w:val="18"/>
        </w:rPr>
        <w:t>1978</w:t>
        <w:tab/>
        <w:t>1983</w:t>
        <w:tab/>
        <w:t>1988</w:t>
        <w:tab/>
        <w:t>1993</w:t>
        <w:tab/>
      </w:r>
      <w:r>
        <w:rPr>
          <w:rFonts w:ascii="Arial"/>
          <w:b/>
          <w:spacing w:val="-11"/>
          <w:sz w:val="18"/>
        </w:rPr>
        <w:t>1998</w:t>
      </w:r>
    </w:p>
    <w:p>
      <w:pPr>
        <w:spacing w:before="86"/>
        <w:ind w:left="0" w:right="131" w:firstLine="0"/>
        <w:jc w:val="center"/>
        <w:rPr>
          <w:rFonts w:ascii="Arial"/>
          <w:b/>
          <w:sz w:val="18"/>
        </w:rPr>
      </w:pPr>
      <w:r>
        <w:rPr>
          <w:rFonts w:ascii="Arial"/>
          <w:b/>
          <w:sz w:val="18"/>
        </w:rPr>
        <w:t>Year</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spacing w:line="316" w:lineRule="exact" w:before="270"/>
        <w:ind w:left="0" w:right="399" w:firstLine="0"/>
        <w:jc w:val="center"/>
        <w:rPr>
          <w:rFonts w:ascii="Arial"/>
          <w:b/>
          <w:sz w:val="29"/>
        </w:rPr>
      </w:pPr>
      <w:r>
        <w:rPr>
          <w:rFonts w:ascii="Arial"/>
          <w:b/>
          <w:sz w:val="29"/>
        </w:rPr>
        <w:t>Figure 2</w:t>
      </w:r>
    </w:p>
    <w:p>
      <w:pPr>
        <w:spacing w:line="259" w:lineRule="exact" w:before="0"/>
        <w:ind w:left="0" w:right="362" w:firstLine="0"/>
        <w:jc w:val="center"/>
        <w:rPr>
          <w:rFonts w:ascii="Arial"/>
          <w:b/>
          <w:sz w:val="24"/>
        </w:rPr>
      </w:pPr>
      <w:r>
        <w:rPr>
          <w:rFonts w:ascii="Arial"/>
          <w:b/>
          <w:sz w:val="24"/>
        </w:rPr>
        <w:t>Real Wages in Britain for Females Working at Least Half Time</w:t>
      </w:r>
    </w:p>
    <w:p>
      <w:pPr>
        <w:spacing w:before="14"/>
        <w:ind w:left="0" w:right="373" w:firstLine="0"/>
        <w:jc w:val="center"/>
        <w:rPr>
          <w:rFonts w:ascii="Arial"/>
          <w:b/>
          <w:sz w:val="24"/>
        </w:rPr>
      </w:pPr>
      <w:r>
        <w:rPr>
          <w:rFonts w:ascii="Arial"/>
          <w:b/>
          <w:sz w:val="24"/>
        </w:rPr>
        <w:t>(Smaller)</w:t>
      </w:r>
    </w:p>
    <w:p>
      <w:pPr>
        <w:spacing w:before="96"/>
        <w:ind w:left="0" w:right="7752" w:firstLine="0"/>
        <w:jc w:val="center"/>
        <w:rPr>
          <w:rFonts w:ascii="Arial" w:hAnsi="Arial"/>
          <w:b/>
          <w:sz w:val="22"/>
        </w:rPr>
      </w:pPr>
      <w:r>
        <w:rPr/>
        <w:pict>
          <v:group style="position:absolute;margin-left:129.539993pt;margin-top:10.987529pt;width:364.9pt;height:243.15pt;mso-position-horizontal-relative:page;mso-position-vertical-relative:paragraph;z-index:251666432" coordorigin="2591,220" coordsize="7298,4863">
            <v:shape style="position:absolute;left:2644;top:225;width:7241;height:4104" coordorigin="2645,226" coordsize="7241,4104" path="m2645,4330l9886,4330m2645,3646l9883,3648m2645,2959l9883,2962m2645,2278l9886,2278m2645,1591l9886,1591m2645,912l9886,912m2645,226l9886,226e" filled="false" stroked="true" strokeweight=".12pt" strokecolor="#c0c0c0">
              <v:path arrowok="t"/>
              <v:stroke dashstyle="solid"/>
            </v:shape>
            <v:rect style="position:absolute;left:2644;top:225;width:7239;height:4791" filled="false" stroked="true" strokeweight=".549094pt" strokecolor="#808080">
              <v:stroke dashstyle="solid"/>
            </v:rect>
            <v:shape style="position:absolute;left:2592;top:225;width:7294;height:4856" coordorigin="2592,226" coordsize="7294,4856" path="m2645,226l2647,5016m2592,5016l2645,5016m2592,4330l2645,4330m2592,3646l2645,3648m2592,2959l2645,2962m2592,2278l2645,2278m2592,1591l2645,1591m2592,912l2645,912m2592,226l2645,226m2645,5016l9886,5016m2645,5081l2647,5016m4294,5081l4294,5016m5935,5081l5935,5016m7582,5081l7584,5016m9226,5081l9228,5016e" filled="false" stroked="true" strokeweight=".12pt" strokecolor="#000000">
              <v:path arrowok="t"/>
              <v:stroke dashstyle="solid"/>
            </v:shape>
            <v:shape style="position:absolute;left:2978;top:3314;width:658;height:161" type="#_x0000_t75" stroked="false">
              <v:imagedata r:id="rId8" o:title=""/>
            </v:shape>
            <v:shape style="position:absolute;left:3633;top:2985;width:1980;height:387" coordorigin="3634,2986" coordsize="1980,387" path="m5614,3014l5609,2986,5280,3094,5275,3072,5279,3095,4949,3204,4949,3204,3634,3314,3634,3348,3962,3372,3962,3338,3965,3372,4158,3338,4296,3314,4577,3283,4620,3278,4895,3245,4954,3238,4952,3217,4956,3233,5282,3103,5282,3103,5614,3014e" filled="true" fillcolor="#0000ff" stroked="false">
              <v:path arrowok="t"/>
              <v:fill type="solid"/>
            </v:shape>
            <v:line style="position:absolute" from="5611,2993" to="5935,2993" stroked="true" strokeweight="2.4pt" strokecolor="#0000ff">
              <v:stroke dashstyle="solid"/>
            </v:line>
            <v:shape style="position:absolute;left:5932;top:2524;width:2638;height:473" coordorigin="5933,2525" coordsize="2638,473" path="m7584,2676l7579,2647,7248,2717,7248,2717,6595,2767,6595,2782,6593,2767,5933,2969,5938,2998,6269,2906,6355,2878,6595,2797,6595,2798,6926,2779,6926,2746,6929,2779,7253,2748,7253,2746,7252,2743,7253,2746,7584,2676m8570,2563l8244,2525,8243,2539,8239,2525,7908,2647,7915,2676,8242,2555,8242,2556,8568,2594,8570,2563e" filled="true" fillcolor="#0000ff" stroked="false">
              <v:path arrowok="t"/>
              <v:fill type="solid"/>
            </v:shape>
            <v:line style="position:absolute" from="8568,2581" to="8899,2581" stroked="true" strokeweight="1.8pt" strokecolor="#0000ff">
              <v:stroke dashstyle="solid"/>
            </v:line>
            <v:shape style="position:absolute;left:8896;top:2364;width:665;height:233" coordorigin="8897,2364" coordsize="665,233" path="m9226,2466l8897,2568,8904,2597,9230,2477,9228,2477,9226,2466xm9228,2466l9226,2466,9228,2477,9230,2476,9228,2466xm9230,2476l9228,2477,9230,2477,9230,2476xm9557,2364l9228,2466,9230,2476,9562,2393,9557,2364xm9223,2448l9226,2466,9228,2466,9223,2448xe" filled="true" fillcolor="#0000ff" stroked="false">
              <v:path arrowok="t"/>
              <v:fill type="solid"/>
            </v:shape>
            <v:shape style="position:absolute;left:3316;top:10370;width:730;height:3" coordorigin="3316,10371" coordsize="730,3" path="m2978,4116l3302,4113m3302,4113l3634,4116e" filled="false" stroked="true" strokeweight=".922319pt" strokecolor="#008000">
              <v:path arrowok="t"/>
              <v:stroke dashstyle="solid"/>
            </v:shape>
            <v:line style="position:absolute" from="3623,4103" to="3973,4103" stroked="true" strokeweight="2.340865pt" strokecolor="#008000">
              <v:stroke dashstyle="solid"/>
            </v:line>
            <v:line style="position:absolute" from="3962,4089" to="4294,4157" stroked="true" strokeweight="1.013267pt" strokecolor="#008000">
              <v:stroke dashstyle="solid"/>
            </v:line>
            <v:line style="position:absolute" from="4283,4141" to="4628,4141" stroked="true" strokeweight="2.579909pt" strokecolor="#008000">
              <v:stroke dashstyle="solid"/>
            </v:line>
            <v:line style="position:absolute" from="4607,4113" to="4961,4113" stroked="true" strokeweight="2.220769pt" strokecolor="#008000">
              <v:stroke dashstyle="solid"/>
            </v:line>
            <v:shape style="position:absolute;left:5512;top:10383;width:4396;height:210" coordorigin="5513,10384" coordsize="4396,210" path="m4951,4101l5278,4065m5278,4065l5611,4068m5611,4065l5935,4077m5935,4077l6266,4039m6266,4039l6595,3991m6595,3991l6926,3941m6926,3941l7250,3984m7250,3984l7582,3991m7582,3991l7910,3984m7910,3984l8242,3869m8242,3869l8568,3912m8568,3912l8899,3914e" filled="false" stroked="true" strokeweight=".922319pt" strokecolor="#008000">
              <v:path arrowok="t"/>
              <v:stroke dashstyle="solid"/>
            </v:shape>
            <v:line style="position:absolute" from="8889,3899" to="9236,3899" stroked="true" strokeweight="2.339741pt" strokecolor="#008000">
              <v:stroke dashstyle="solid"/>
            </v:line>
            <v:line style="position:absolute" from="9215,3901" to="9569,3901" stroked="true" strokeweight="2.579975pt" strokecolor="#008000">
              <v:stroke dashstyle="solid"/>
            </v:line>
            <v:shape style="position:absolute;left:3316;top:11687;width:1826;height:434" coordorigin="3316,11688" coordsize="1826,434" path="m2978,2649l3302,2532m3302,2532l3634,2412m3634,2412l3962,2402m3962,2402l4294,2313m4294,2313l4618,2167e" filled="false" stroked="true" strokeweight=".922319pt" strokecolor="#ff0000">
              <v:path arrowok="t"/>
              <v:stroke dashstyle="solid"/>
            </v:shape>
            <v:line style="position:absolute" from="4607,2177" to="4961,2177" stroked="true" strokeweight="1.980492pt" strokecolor="#ff0000">
              <v:stroke dashstyle="solid"/>
            </v:line>
            <v:shape style="position:absolute;left:5512;top:12103;width:2929;height:1050" coordorigin="5513,12104" coordsize="2929,1050" path="m4951,2186l5278,1877m5278,1877l5611,1721m5611,1721l5935,1591m5935,1591l6266,1457m6266,1457l6595,1238m6595,1238l6926,1303m6926,1303l7250,1082m7250,1082l7582,1017e" filled="false" stroked="true" strokeweight=".922319pt" strokecolor="#ff0000">
              <v:path arrowok="t"/>
              <v:stroke dashstyle="solid"/>
            </v:shape>
            <v:line style="position:absolute" from="7571,1005" to="7921,1005" stroked="true" strokeweight="2.220750pt" strokecolor="#ff0000">
              <v:stroke dashstyle="solid"/>
            </v:line>
            <v:line style="position:absolute" from="7910,993" to="8242,938" stroked="true" strokeweight="1.015744pt" strokecolor="#ff0000">
              <v:stroke dashstyle="solid"/>
            </v:line>
            <v:line style="position:absolute" from="8231,954" to="8578,954" stroked="true" strokeweight="2.579926pt" strokecolor="#ff0000">
              <v:stroke dashstyle="solid"/>
            </v:line>
            <v:shape style="position:absolute;left:9540;top:13196;width:1104;height:380" coordorigin="9540,13196" coordsize="1104,380" path="m8568,969l8899,905m8899,905l9226,727m9226,727l9559,547e" filled="false" stroked="true" strokeweight=".922319pt" strokecolor="#ff0000">
              <v:path arrowok="t"/>
              <v:stroke dashstyle="solid"/>
            </v:shape>
            <v:shape style="position:absolute;left:2959;top:2760;width:6615;height:831" coordorigin="2959,2760" coordsize="6615,831" path="m3017,3583l3012,3552,2959,3559,2964,3590,3017,3583m3178,3547l3125,3547,3125,3581,3178,3581,3178,3547m3343,3559l3338,3526,3286,3535,3286,3569,3290,3569,3317,3569,3317,3564,3343,3559m3504,3533l3499,3497,3446,3509,3449,3540,3504,3533m3674,3473l3643,3471,3643,3470,3634,3471,3619,3470,3619,3472,3607,3473,3612,3509,3635,3504,3670,3509,3674,3473m3838,3482l3782,3482,3782,3514,3838,3514,3838,3482m4003,3521l3998,3485,3943,3492,3943,3526,3948,3526,3977,3526,3977,3523,4003,3521m4164,3497l4159,3466,4104,3470,4109,3502,4164,3497m4332,3470l4327,3434,4277,3446,4277,3451,4265,3454,4270,3485,4306,3482,4305,3476,4332,3470m4493,3446l4488,3415,4435,3420,4442,3454,4493,3446m4658,3420l4654,3386,4603,3391,4604,3397,4598,3398,4603,3430,4632,3425,4632,3423,4658,3420m4822,3408l4817,3374,4762,3379,4766,3415,4822,3408m4992,3386l4987,3353,4932,3365,4927,3365,4927,3398,4937,3398,4963,3398,4963,3393,4992,3386m5153,3360l5148,3324,5093,3336,5098,3372,5153,3360m5318,3324l5314,3293,5261,3305,5261,3309,5256,3310,5261,3341,5292,3336,5291,3330,5318,3324m5474,3286l5472,3254,5422,3264,5426,3298,5474,3286m5650,3242l5645,3211,5592,3214,5593,3221,5578,3226,5582,3259,5623,3250,5623,3246,5650,3242m5810,3226l5806,3192,5753,3199,5758,3230,5810,3226m5976,3211l5971,3175,5918,3182,5919,3186,5914,3187,5918,3218,5947,3214,5947,3213,5976,3211m6137,3170l6082,3170,6082,3204,6137,3204,6137,3170m6307,3182l6302,3149,6247,3161,6245,3161,6245,3192,6252,3192,6281,3192,6281,3187,6307,3182m6466,3137l6461,3103,6410,3120,6415,3151,6466,3137m6636,3094l6631,3058,6576,3070,6577,3078,6566,3082,6571,3118,6607,3103,6607,3099,6636,3094m6797,3070l6792,3038,6737,3043,6742,3077,6797,3070m6965,3038l6960,3002,6907,3014,6908,3020,6898,3022,6902,3053,6938,3050,6938,3044,6965,3038m7126,3010l7121,2976,7068,2988,7075,3022,7126,3010m7291,2983l7286,2947,7234,2957,7234,2959,7231,2959,7234,2990,7265,2988,7264,2986,7291,2983m7452,2971l7450,2940,7394,2942,7399,2976,7452,2971m7625,2928l7596,2928,7570,2928,7560,2928,7560,2959,7570,2959,7596,2959,7625,2959,7625,2928m7786,2940l7730,2933,7726,2964,7781,2971,7786,2940m7951,2964l7946,2933,7891,2942,7891,2976,7896,2976,7925,2976,7925,2970,7951,2964m8107,2928l8102,2892,8054,2904,8059,2940,8107,2928m8280,2854l8251,2854,8230,2854,8230,2860,8210,2866,8215,2897,8256,2890,8280,2890,8280,2854m8443,2849l8390,2849,8390,2882,8443,2882,8443,2849m8609,2846l8580,2846,8556,2846,8551,2846,8551,2878,8556,2878,8580,2878,8609,2878,8609,2846m8770,2854l8714,2849,8712,2882,8765,2890,8770,2854m8940,2878l8935,2846,8880,2861,8878,2861,8878,2892,8885,2892,8914,2892,8914,2884,8940,2878m9098,2830l9094,2798,9038,2815,9043,2849,9098,2830m9266,2767l9236,2763,9235,2760,9228,2762,9214,2760,9213,2767,9194,2772,9199,2806,9235,2797,9264,2798,9266,2767m9430,2779l9374,2772,9370,2806,9425,2810,9430,2779m9574,2789l9535,2789,9535,2822,9574,2822,9574,2789e" filled="true" fillcolor="#3365ff" stroked="false">
              <v:path arrowok="t"/>
              <v:fill type="solid"/>
            </v:shape>
            <v:shape style="position:absolute;left:2650;top:3649;width:7228;height:680" type="#_x0000_t202" filled="false" stroked="false">
              <v:textbox inset="0,0,0,0">
                <w:txbxContent>
                  <w:p>
                    <w:pPr>
                      <w:spacing w:line="240" w:lineRule="auto" w:before="0"/>
                      <w:rPr>
                        <w:rFonts w:ascii="Arial"/>
                        <w:b/>
                        <w:sz w:val="24"/>
                      </w:rPr>
                    </w:pPr>
                  </w:p>
                  <w:p>
                    <w:pPr>
                      <w:spacing w:line="240" w:lineRule="auto" w:before="9"/>
                      <w:rPr>
                        <w:rFonts w:ascii="Arial"/>
                        <w:b/>
                        <w:sz w:val="21"/>
                      </w:rPr>
                    </w:pPr>
                  </w:p>
                  <w:p>
                    <w:pPr>
                      <w:spacing w:line="152" w:lineRule="exact" w:before="0"/>
                      <w:ind w:left="3827" w:right="0" w:firstLine="0"/>
                      <w:jc w:val="left"/>
                      <w:rPr>
                        <w:rFonts w:ascii="Arial"/>
                        <w:b/>
                        <w:sz w:val="22"/>
                      </w:rPr>
                    </w:pPr>
                    <w:r>
                      <w:rPr>
                        <w:rFonts w:ascii="Arial"/>
                        <w:b/>
                        <w:sz w:val="22"/>
                      </w:rPr>
                      <w:t>10th Percentile</w:t>
                    </w:r>
                  </w:p>
                </w:txbxContent>
              </v:textbox>
              <w10:wrap type="none"/>
            </v:shape>
            <v:shape style="position:absolute;left:6602;top:3336;width:656;height:245" type="#_x0000_t202" filled="false" stroked="false">
              <v:textbox inset="0,0,0,0">
                <w:txbxContent>
                  <w:p>
                    <w:pPr>
                      <w:spacing w:line="245" w:lineRule="exact" w:before="0"/>
                      <w:ind w:left="0" w:right="0" w:firstLine="0"/>
                      <w:jc w:val="left"/>
                      <w:rPr>
                        <w:rFonts w:ascii="Arial"/>
                        <w:b/>
                        <w:sz w:val="22"/>
                      </w:rPr>
                    </w:pPr>
                    <w:r>
                      <w:rPr>
                        <w:rFonts w:ascii="Arial"/>
                        <w:b/>
                        <w:spacing w:val="-21"/>
                        <w:sz w:val="22"/>
                      </w:rPr>
                      <w:t>Median</w:t>
                    </w:r>
                  </w:p>
                </w:txbxContent>
              </v:textbox>
              <w10:wrap type="none"/>
            </v:shape>
            <v:shape style="position:absolute;left:7581;top:2412;width:349;height:245" type="#_x0000_t202" filled="false" stroked="false">
              <v:textbox inset="0,0,0,0">
                <w:txbxContent>
                  <w:p>
                    <w:pPr>
                      <w:tabs>
                        <w:tab w:pos="328" w:val="left" w:leader="none"/>
                      </w:tabs>
                      <w:spacing w:line="245" w:lineRule="exact" w:before="0"/>
                      <w:ind w:left="0" w:right="0" w:firstLine="0"/>
                      <w:jc w:val="left"/>
                      <w:rPr>
                        <w:rFonts w:ascii="Arial"/>
                        <w:b/>
                        <w:sz w:val="22"/>
                      </w:rPr>
                    </w:pPr>
                    <w:r>
                      <w:rPr>
                        <w:rFonts w:ascii="Arial"/>
                        <w:b/>
                        <w:w w:val="99"/>
                        <w:sz w:val="22"/>
                        <w:u w:val="thick" w:color="0000FF"/>
                      </w:rPr>
                      <w:t> </w:t>
                    </w:r>
                    <w:r>
                      <w:rPr>
                        <w:rFonts w:ascii="Arial"/>
                        <w:b/>
                        <w:sz w:val="22"/>
                        <w:u w:val="thick" w:color="0000FF"/>
                      </w:rPr>
                      <w:tab/>
                    </w:r>
                  </w:p>
                </w:txbxContent>
              </v:textbox>
              <w10:wrap type="none"/>
            </v:shape>
            <v:shape style="position:absolute;left:6343;top:2412;width:500;height:245" type="#_x0000_t202" filled="false" stroked="false">
              <v:textbox inset="0,0,0,0">
                <w:txbxContent>
                  <w:p>
                    <w:pPr>
                      <w:spacing w:line="245" w:lineRule="exact" w:before="0"/>
                      <w:ind w:left="0" w:right="0" w:firstLine="0"/>
                      <w:jc w:val="left"/>
                      <w:rPr>
                        <w:rFonts w:ascii="Arial"/>
                        <w:b/>
                        <w:sz w:val="22"/>
                      </w:rPr>
                    </w:pPr>
                    <w:r>
                      <w:rPr>
                        <w:rFonts w:ascii="Arial"/>
                        <w:b/>
                        <w:spacing w:val="-21"/>
                        <w:sz w:val="22"/>
                      </w:rPr>
                      <w:t>Mean</w:t>
                    </w:r>
                  </w:p>
                </w:txbxContent>
              </v:textbox>
              <w10:wrap type="none"/>
            </v:shape>
            <v:shape style="position:absolute;left:2650;top:913;width:7228;height:677" type="#_x0000_t202" filled="false" stroked="false">
              <v:textbox inset="0,0,0,0">
                <w:txbxContent>
                  <w:p>
                    <w:pPr>
                      <w:spacing w:line="158" w:lineRule="exact" w:before="0"/>
                      <w:ind w:left="2282" w:right="3339" w:firstLine="0"/>
                      <w:jc w:val="center"/>
                      <w:rPr>
                        <w:rFonts w:ascii="Arial"/>
                        <w:b/>
                        <w:sz w:val="22"/>
                      </w:rPr>
                    </w:pPr>
                    <w:r>
                      <w:rPr>
                        <w:rFonts w:ascii="Arial"/>
                        <w:b/>
                        <w:sz w:val="22"/>
                      </w:rPr>
                      <w:t>90th Percentile</w:t>
                    </w:r>
                  </w:p>
                </w:txbxContent>
              </v:textbox>
              <w10:wrap type="none"/>
            </v:shape>
            <w10:wrap type="none"/>
          </v:group>
        </w:pict>
      </w:r>
      <w:r>
        <w:rPr>
          <w:rFonts w:ascii="Arial" w:hAnsi="Arial"/>
          <w:b/>
          <w:sz w:val="22"/>
        </w:rPr>
        <w:t>£14</w:t>
      </w:r>
    </w:p>
    <w:p>
      <w:pPr>
        <w:pStyle w:val="BodyText"/>
        <w:spacing w:before="8"/>
        <w:rPr>
          <w:rFonts w:ascii="Arial"/>
          <w:b/>
          <w:sz w:val="29"/>
        </w:rPr>
      </w:pPr>
    </w:p>
    <w:p>
      <w:pPr>
        <w:spacing w:line="235" w:lineRule="auto" w:before="94"/>
        <w:ind w:left="291" w:right="8314" w:firstLine="0"/>
        <w:jc w:val="left"/>
        <w:rPr>
          <w:rFonts w:ascii="Arial" w:hAnsi="Arial"/>
          <w:b/>
          <w:sz w:val="22"/>
        </w:rPr>
      </w:pPr>
      <w:r>
        <w:rPr>
          <w:rFonts w:ascii="Arial" w:hAnsi="Arial"/>
          <w:b/>
          <w:spacing w:val="-16"/>
          <w:position w:val="-9"/>
          <w:sz w:val="22"/>
        </w:rPr>
        <w:t>Re </w:t>
      </w:r>
      <w:r>
        <w:rPr>
          <w:rFonts w:ascii="Arial" w:hAnsi="Arial"/>
          <w:b/>
          <w:spacing w:val="-29"/>
          <w:sz w:val="22"/>
        </w:rPr>
        <w:t>£12 </w:t>
      </w:r>
      <w:r>
        <w:rPr>
          <w:rFonts w:ascii="Arial" w:hAnsi="Arial"/>
          <w:b/>
          <w:spacing w:val="-24"/>
          <w:sz w:val="22"/>
        </w:rPr>
        <w:t>al</w:t>
      </w:r>
    </w:p>
    <w:p>
      <w:pPr>
        <w:spacing w:line="292" w:lineRule="exact" w:before="1"/>
        <w:ind w:left="291" w:right="0" w:firstLine="0"/>
        <w:jc w:val="left"/>
        <w:rPr>
          <w:rFonts w:ascii="Arial" w:hAnsi="Arial"/>
          <w:b/>
          <w:sz w:val="22"/>
        </w:rPr>
      </w:pPr>
      <w:r>
        <w:rPr>
          <w:rFonts w:ascii="Arial" w:hAnsi="Arial"/>
          <w:b/>
          <w:position w:val="8"/>
          <w:sz w:val="22"/>
        </w:rPr>
        <w:t>W </w:t>
      </w:r>
      <w:r>
        <w:rPr>
          <w:rFonts w:ascii="Arial" w:hAnsi="Arial"/>
          <w:b/>
          <w:sz w:val="22"/>
        </w:rPr>
        <w:t>£10</w:t>
      </w:r>
    </w:p>
    <w:p>
      <w:pPr>
        <w:spacing w:line="212" w:lineRule="exact" w:before="0"/>
        <w:ind w:left="291" w:right="0" w:firstLine="0"/>
        <w:jc w:val="left"/>
        <w:rPr>
          <w:rFonts w:ascii="Arial"/>
          <w:b/>
          <w:sz w:val="22"/>
        </w:rPr>
      </w:pPr>
      <w:r>
        <w:rPr>
          <w:rFonts w:ascii="Arial"/>
          <w:b/>
          <w:spacing w:val="-24"/>
          <w:sz w:val="22"/>
        </w:rPr>
        <w:t>ag</w:t>
      </w:r>
    </w:p>
    <w:p>
      <w:pPr>
        <w:spacing w:before="2"/>
        <w:ind w:left="291" w:right="0" w:firstLine="0"/>
        <w:jc w:val="left"/>
        <w:rPr>
          <w:rFonts w:ascii="Arial"/>
          <w:b/>
          <w:sz w:val="22"/>
        </w:rPr>
      </w:pPr>
      <w:r>
        <w:rPr>
          <w:rFonts w:ascii="Arial"/>
          <w:b/>
          <w:w w:val="99"/>
          <w:sz w:val="22"/>
        </w:rPr>
        <w:t>e</w:t>
      </w:r>
    </w:p>
    <w:p>
      <w:pPr>
        <w:spacing w:line="225" w:lineRule="auto" w:before="13"/>
        <w:ind w:left="291" w:right="8314" w:firstLine="0"/>
        <w:jc w:val="left"/>
        <w:rPr>
          <w:rFonts w:ascii="Arial" w:hAnsi="Arial"/>
          <w:b/>
          <w:sz w:val="22"/>
        </w:rPr>
      </w:pPr>
      <w:r>
        <w:rPr>
          <w:rFonts w:ascii="Arial" w:hAnsi="Arial"/>
          <w:b/>
          <w:spacing w:val="-7"/>
          <w:position w:val="1"/>
          <w:sz w:val="22"/>
        </w:rPr>
        <w:t>in </w:t>
      </w:r>
      <w:r>
        <w:rPr>
          <w:rFonts w:ascii="Arial" w:hAnsi="Arial"/>
          <w:b/>
          <w:spacing w:val="-32"/>
          <w:sz w:val="22"/>
        </w:rPr>
        <w:t>£8 </w:t>
      </w:r>
      <w:r>
        <w:rPr>
          <w:rFonts w:ascii="Arial" w:hAnsi="Arial"/>
          <w:b/>
          <w:spacing w:val="-29"/>
          <w:sz w:val="22"/>
        </w:rPr>
        <w:t>Po</w:t>
      </w:r>
    </w:p>
    <w:p>
      <w:pPr>
        <w:spacing w:line="222" w:lineRule="exact" w:before="2"/>
        <w:ind w:left="291" w:right="0" w:firstLine="0"/>
        <w:jc w:val="left"/>
        <w:rPr>
          <w:rFonts w:ascii="Arial"/>
          <w:b/>
          <w:sz w:val="22"/>
        </w:rPr>
      </w:pPr>
      <w:r>
        <w:rPr>
          <w:rFonts w:ascii="Arial"/>
          <w:b/>
          <w:spacing w:val="-26"/>
          <w:sz w:val="22"/>
        </w:rPr>
        <w:t>un</w:t>
      </w:r>
    </w:p>
    <w:p>
      <w:pPr>
        <w:spacing w:line="204" w:lineRule="auto" w:before="0"/>
        <w:ind w:left="291" w:right="0" w:firstLine="0"/>
        <w:jc w:val="left"/>
        <w:rPr>
          <w:rFonts w:ascii="Arial" w:hAnsi="Arial"/>
          <w:b/>
          <w:sz w:val="22"/>
        </w:rPr>
      </w:pPr>
      <w:r>
        <w:rPr>
          <w:rFonts w:ascii="Arial" w:hAnsi="Arial"/>
          <w:b/>
          <w:position w:val="-5"/>
          <w:sz w:val="22"/>
        </w:rPr>
        <w:t>ds </w:t>
      </w:r>
      <w:r>
        <w:rPr>
          <w:rFonts w:ascii="Arial" w:hAnsi="Arial"/>
          <w:b/>
          <w:sz w:val="22"/>
        </w:rPr>
        <w:t>£6</w:t>
      </w:r>
    </w:p>
    <w:p>
      <w:pPr>
        <w:spacing w:before="6"/>
        <w:ind w:left="291" w:right="0" w:firstLine="0"/>
        <w:jc w:val="left"/>
        <w:rPr>
          <w:rFonts w:ascii="Arial"/>
          <w:b/>
          <w:sz w:val="22"/>
        </w:rPr>
      </w:pPr>
      <w:r>
        <w:rPr>
          <w:rFonts w:ascii="Arial"/>
          <w:b/>
          <w:sz w:val="22"/>
        </w:rPr>
        <w:t>Pe</w:t>
      </w:r>
    </w:p>
    <w:p>
      <w:pPr>
        <w:tabs>
          <w:tab w:pos="673" w:val="left" w:leader="none"/>
        </w:tabs>
        <w:spacing w:line="310" w:lineRule="exact" w:before="1"/>
        <w:ind w:left="291" w:right="0" w:firstLine="0"/>
        <w:jc w:val="left"/>
        <w:rPr>
          <w:rFonts w:ascii="Arial" w:hAnsi="Arial"/>
          <w:b/>
          <w:sz w:val="22"/>
        </w:rPr>
      </w:pPr>
      <w:r>
        <w:rPr>
          <w:rFonts w:ascii="Arial" w:hAnsi="Arial"/>
          <w:b/>
          <w:position w:val="12"/>
          <w:sz w:val="22"/>
        </w:rPr>
        <w:t>r</w:t>
        <w:tab/>
      </w:r>
      <w:r>
        <w:rPr>
          <w:rFonts w:ascii="Arial" w:hAnsi="Arial"/>
          <w:b/>
          <w:spacing w:val="-24"/>
          <w:sz w:val="22"/>
        </w:rPr>
        <w:t>£4</w:t>
      </w:r>
    </w:p>
    <w:p>
      <w:pPr>
        <w:spacing w:line="190" w:lineRule="exact" w:before="0"/>
        <w:ind w:left="291" w:right="0" w:firstLine="0"/>
        <w:jc w:val="left"/>
        <w:rPr>
          <w:rFonts w:ascii="Arial"/>
          <w:b/>
          <w:sz w:val="22"/>
        </w:rPr>
      </w:pPr>
      <w:r>
        <w:rPr>
          <w:rFonts w:ascii="Arial"/>
          <w:b/>
          <w:sz w:val="22"/>
        </w:rPr>
        <w:t>Ho</w:t>
      </w:r>
    </w:p>
    <w:p>
      <w:pPr>
        <w:spacing w:before="9"/>
        <w:ind w:left="291" w:right="0" w:firstLine="0"/>
        <w:jc w:val="left"/>
        <w:rPr>
          <w:rFonts w:ascii="Arial"/>
          <w:b/>
          <w:sz w:val="22"/>
        </w:rPr>
      </w:pPr>
      <w:r>
        <w:rPr>
          <w:rFonts w:ascii="Arial"/>
          <w:b/>
          <w:sz w:val="22"/>
        </w:rPr>
        <w:t>ur</w:t>
      </w:r>
    </w:p>
    <w:p>
      <w:pPr>
        <w:spacing w:before="38"/>
        <w:ind w:left="673" w:right="0" w:firstLine="0"/>
        <w:jc w:val="left"/>
        <w:rPr>
          <w:rFonts w:ascii="Arial" w:hAnsi="Arial"/>
          <w:b/>
          <w:sz w:val="22"/>
        </w:rPr>
      </w:pPr>
      <w:r>
        <w:rPr>
          <w:rFonts w:ascii="Arial" w:hAnsi="Arial"/>
          <w:b/>
          <w:spacing w:val="-24"/>
          <w:sz w:val="22"/>
        </w:rPr>
        <w:t>£2</w:t>
      </w:r>
    </w:p>
    <w:p>
      <w:pPr>
        <w:pStyle w:val="BodyText"/>
        <w:spacing w:before="7"/>
        <w:rPr>
          <w:rFonts w:ascii="Arial"/>
          <w:b/>
          <w:sz w:val="29"/>
        </w:rPr>
      </w:pPr>
    </w:p>
    <w:p>
      <w:pPr>
        <w:spacing w:before="92"/>
        <w:ind w:left="673" w:right="0" w:firstLine="0"/>
        <w:jc w:val="left"/>
        <w:rPr>
          <w:rFonts w:ascii="Arial" w:hAnsi="Arial"/>
          <w:b/>
          <w:sz w:val="22"/>
        </w:rPr>
      </w:pPr>
      <w:r>
        <w:rPr>
          <w:rFonts w:ascii="Arial" w:hAnsi="Arial"/>
          <w:b/>
          <w:spacing w:val="-24"/>
          <w:sz w:val="22"/>
        </w:rPr>
        <w:t>£0</w:t>
      </w:r>
    </w:p>
    <w:p>
      <w:pPr>
        <w:tabs>
          <w:tab w:pos="2456" w:val="left" w:leader="none"/>
          <w:tab w:pos="4098" w:val="left" w:leader="none"/>
          <w:tab w:pos="5746" w:val="left" w:leader="none"/>
          <w:tab w:pos="7388" w:val="left" w:leader="none"/>
        </w:tabs>
        <w:spacing w:before="64"/>
        <w:ind w:left="807" w:right="0" w:firstLine="0"/>
        <w:jc w:val="left"/>
        <w:rPr>
          <w:rFonts w:ascii="Arial"/>
          <w:b/>
          <w:sz w:val="22"/>
        </w:rPr>
      </w:pPr>
      <w:r>
        <w:rPr>
          <w:rFonts w:ascii="Arial"/>
          <w:b/>
          <w:spacing w:val="-18"/>
          <w:sz w:val="22"/>
        </w:rPr>
        <w:t>1978</w:t>
        <w:tab/>
        <w:t>1983</w:t>
        <w:tab/>
        <w:t>1988</w:t>
        <w:tab/>
        <w:t>1993</w:t>
        <w:tab/>
      </w:r>
      <w:r>
        <w:rPr>
          <w:rFonts w:ascii="Arial"/>
          <w:b/>
          <w:spacing w:val="-24"/>
          <w:sz w:val="22"/>
        </w:rPr>
        <w:t>1998</w:t>
      </w:r>
    </w:p>
    <w:p>
      <w:pPr>
        <w:spacing w:before="115"/>
        <w:ind w:left="4436" w:right="0" w:firstLine="0"/>
        <w:jc w:val="left"/>
        <w:rPr>
          <w:rFonts w:ascii="Arial"/>
          <w:b/>
          <w:sz w:val="22"/>
        </w:rPr>
      </w:pPr>
      <w:r>
        <w:rPr>
          <w:rFonts w:ascii="Arial"/>
          <w:b/>
          <w:sz w:val="22"/>
        </w:rPr>
        <w:t>Year</w:t>
      </w:r>
    </w:p>
    <w:sectPr>
      <w:pgSz w:w="12240" w:h="15840"/>
      <w:pgMar w:header="214" w:footer="0" w:top="800" w:bottom="280" w:left="16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0.519989pt;margin-top:9.684512pt;width:16.1pt;height:13.05pt;mso-position-horizontal-relative:page;mso-position-vertical-relative:page;z-index:-256346112"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95" w:hanging="421"/>
        <w:jc w:val="right"/>
      </w:pPr>
      <w:rPr>
        <w:rFonts w:hint="default" w:ascii="Times New Roman" w:hAnsi="Times New Roman" w:eastAsia="Times New Roman" w:cs="Times New Roman"/>
        <w:spacing w:val="0"/>
        <w:w w:val="100"/>
        <w:sz w:val="28"/>
        <w:szCs w:val="28"/>
        <w:u w:val="single" w:color="000000"/>
      </w:rPr>
    </w:lvl>
    <w:lvl w:ilvl="1">
      <w:start w:val="0"/>
      <w:numFmt w:val="bullet"/>
      <w:lvlText w:val="•"/>
      <w:lvlJc w:val="left"/>
      <w:pPr>
        <w:ind w:left="4520" w:hanging="421"/>
      </w:pPr>
      <w:rPr>
        <w:rFonts w:hint="default"/>
      </w:rPr>
    </w:lvl>
    <w:lvl w:ilvl="2">
      <w:start w:val="0"/>
      <w:numFmt w:val="bullet"/>
      <w:lvlText w:val="•"/>
      <w:lvlJc w:val="left"/>
      <w:pPr>
        <w:ind w:left="5040" w:hanging="421"/>
      </w:pPr>
      <w:rPr>
        <w:rFonts w:hint="default"/>
      </w:rPr>
    </w:lvl>
    <w:lvl w:ilvl="3">
      <w:start w:val="0"/>
      <w:numFmt w:val="bullet"/>
      <w:lvlText w:val="•"/>
      <w:lvlJc w:val="left"/>
      <w:pPr>
        <w:ind w:left="5560" w:hanging="421"/>
      </w:pPr>
      <w:rPr>
        <w:rFonts w:hint="default"/>
      </w:rPr>
    </w:lvl>
    <w:lvl w:ilvl="4">
      <w:start w:val="0"/>
      <w:numFmt w:val="bullet"/>
      <w:lvlText w:val="•"/>
      <w:lvlJc w:val="left"/>
      <w:pPr>
        <w:ind w:left="6080" w:hanging="421"/>
      </w:pPr>
      <w:rPr>
        <w:rFonts w:hint="default"/>
      </w:rPr>
    </w:lvl>
    <w:lvl w:ilvl="5">
      <w:start w:val="0"/>
      <w:numFmt w:val="bullet"/>
      <w:lvlText w:val="•"/>
      <w:lvlJc w:val="left"/>
      <w:pPr>
        <w:ind w:left="6600" w:hanging="421"/>
      </w:pPr>
      <w:rPr>
        <w:rFonts w:hint="default"/>
      </w:rPr>
    </w:lvl>
    <w:lvl w:ilvl="6">
      <w:start w:val="0"/>
      <w:numFmt w:val="bullet"/>
      <w:lvlText w:val="•"/>
      <w:lvlJc w:val="left"/>
      <w:pPr>
        <w:ind w:left="7120" w:hanging="421"/>
      </w:pPr>
      <w:rPr>
        <w:rFonts w:hint="default"/>
      </w:rPr>
    </w:lvl>
    <w:lvl w:ilvl="7">
      <w:start w:val="0"/>
      <w:numFmt w:val="bullet"/>
      <w:lvlText w:val="•"/>
      <w:lvlJc w:val="left"/>
      <w:pPr>
        <w:ind w:left="7640" w:hanging="421"/>
      </w:pPr>
      <w:rPr>
        <w:rFonts w:hint="default"/>
      </w:rPr>
    </w:lvl>
    <w:lvl w:ilvl="8">
      <w:start w:val="0"/>
      <w:numFmt w:val="bullet"/>
      <w:lvlText w:val="•"/>
      <w:lvlJc w:val="left"/>
      <w:pPr>
        <w:ind w:left="8160" w:hanging="421"/>
      </w:pPr>
      <w:rPr>
        <w:rFonts w:hint="default"/>
      </w:rPr>
    </w:lvl>
  </w:abstractNum>
  <w:abstractNum w:abstractNumId="10">
    <w:multiLevelType w:val="hybridMultilevel"/>
    <w:lvl w:ilvl="0">
      <w:start w:val="1"/>
      <w:numFmt w:val="lowerRoman"/>
      <w:lvlText w:val="(%1)"/>
      <w:lvlJc w:val="left"/>
      <w:pPr>
        <w:ind w:left="1045" w:hanging="720"/>
        <w:jc w:val="left"/>
      </w:pPr>
      <w:rPr>
        <w:rFonts w:hint="default" w:ascii="Times New Roman" w:hAnsi="Times New Roman" w:eastAsia="Times New Roman" w:cs="Times New Roman"/>
        <w:w w:val="99"/>
        <w:sz w:val="20"/>
        <w:szCs w:val="20"/>
      </w:rPr>
    </w:lvl>
    <w:lvl w:ilvl="1">
      <w:start w:val="0"/>
      <w:numFmt w:val="bullet"/>
      <w:lvlText w:val="•"/>
      <w:lvlJc w:val="left"/>
      <w:pPr>
        <w:ind w:left="1856" w:hanging="720"/>
      </w:pPr>
      <w:rPr>
        <w:rFonts w:hint="default"/>
      </w:rPr>
    </w:lvl>
    <w:lvl w:ilvl="2">
      <w:start w:val="0"/>
      <w:numFmt w:val="bullet"/>
      <w:lvlText w:val="•"/>
      <w:lvlJc w:val="left"/>
      <w:pPr>
        <w:ind w:left="2672" w:hanging="720"/>
      </w:pPr>
      <w:rPr>
        <w:rFonts w:hint="default"/>
      </w:rPr>
    </w:lvl>
    <w:lvl w:ilvl="3">
      <w:start w:val="0"/>
      <w:numFmt w:val="bullet"/>
      <w:lvlText w:val="•"/>
      <w:lvlJc w:val="left"/>
      <w:pPr>
        <w:ind w:left="3488" w:hanging="720"/>
      </w:pPr>
      <w:rPr>
        <w:rFonts w:hint="default"/>
      </w:rPr>
    </w:lvl>
    <w:lvl w:ilvl="4">
      <w:start w:val="0"/>
      <w:numFmt w:val="bullet"/>
      <w:lvlText w:val="•"/>
      <w:lvlJc w:val="left"/>
      <w:pPr>
        <w:ind w:left="4304" w:hanging="720"/>
      </w:pPr>
      <w:rPr>
        <w:rFonts w:hint="default"/>
      </w:rPr>
    </w:lvl>
    <w:lvl w:ilvl="5">
      <w:start w:val="0"/>
      <w:numFmt w:val="bullet"/>
      <w:lvlText w:val="•"/>
      <w:lvlJc w:val="left"/>
      <w:pPr>
        <w:ind w:left="5120" w:hanging="720"/>
      </w:pPr>
      <w:rPr>
        <w:rFonts w:hint="default"/>
      </w:rPr>
    </w:lvl>
    <w:lvl w:ilvl="6">
      <w:start w:val="0"/>
      <w:numFmt w:val="bullet"/>
      <w:lvlText w:val="•"/>
      <w:lvlJc w:val="left"/>
      <w:pPr>
        <w:ind w:left="5936" w:hanging="720"/>
      </w:pPr>
      <w:rPr>
        <w:rFonts w:hint="default"/>
      </w:rPr>
    </w:lvl>
    <w:lvl w:ilvl="7">
      <w:start w:val="0"/>
      <w:numFmt w:val="bullet"/>
      <w:lvlText w:val="•"/>
      <w:lvlJc w:val="left"/>
      <w:pPr>
        <w:ind w:left="6752" w:hanging="720"/>
      </w:pPr>
      <w:rPr>
        <w:rFonts w:hint="default"/>
      </w:rPr>
    </w:lvl>
    <w:lvl w:ilvl="8">
      <w:start w:val="0"/>
      <w:numFmt w:val="bullet"/>
      <w:lvlText w:val="•"/>
      <w:lvlJc w:val="left"/>
      <w:pPr>
        <w:ind w:left="7568" w:hanging="720"/>
      </w:pPr>
      <w:rPr>
        <w:rFonts w:hint="default"/>
      </w:rPr>
    </w:lvl>
  </w:abstractNum>
  <w:abstractNum w:abstractNumId="9">
    <w:multiLevelType w:val="hybridMultilevel"/>
    <w:lvl w:ilvl="0">
      <w:start w:val="1"/>
      <w:numFmt w:val="lowerRoman"/>
      <w:lvlText w:val="(%1)"/>
      <w:lvlJc w:val="left"/>
      <w:pPr>
        <w:ind w:left="1045" w:hanging="720"/>
        <w:jc w:val="left"/>
      </w:pPr>
      <w:rPr>
        <w:rFonts w:hint="default" w:ascii="Times New Roman" w:hAnsi="Times New Roman" w:eastAsia="Times New Roman" w:cs="Times New Roman"/>
        <w:w w:val="99"/>
        <w:sz w:val="20"/>
        <w:szCs w:val="20"/>
      </w:rPr>
    </w:lvl>
    <w:lvl w:ilvl="1">
      <w:start w:val="0"/>
      <w:numFmt w:val="bullet"/>
      <w:lvlText w:val="•"/>
      <w:lvlJc w:val="left"/>
      <w:pPr>
        <w:ind w:left="1856" w:hanging="720"/>
      </w:pPr>
      <w:rPr>
        <w:rFonts w:hint="default"/>
      </w:rPr>
    </w:lvl>
    <w:lvl w:ilvl="2">
      <w:start w:val="0"/>
      <w:numFmt w:val="bullet"/>
      <w:lvlText w:val="•"/>
      <w:lvlJc w:val="left"/>
      <w:pPr>
        <w:ind w:left="2672" w:hanging="720"/>
      </w:pPr>
      <w:rPr>
        <w:rFonts w:hint="default"/>
      </w:rPr>
    </w:lvl>
    <w:lvl w:ilvl="3">
      <w:start w:val="0"/>
      <w:numFmt w:val="bullet"/>
      <w:lvlText w:val="•"/>
      <w:lvlJc w:val="left"/>
      <w:pPr>
        <w:ind w:left="3488" w:hanging="720"/>
      </w:pPr>
      <w:rPr>
        <w:rFonts w:hint="default"/>
      </w:rPr>
    </w:lvl>
    <w:lvl w:ilvl="4">
      <w:start w:val="0"/>
      <w:numFmt w:val="bullet"/>
      <w:lvlText w:val="•"/>
      <w:lvlJc w:val="left"/>
      <w:pPr>
        <w:ind w:left="4304" w:hanging="720"/>
      </w:pPr>
      <w:rPr>
        <w:rFonts w:hint="default"/>
      </w:rPr>
    </w:lvl>
    <w:lvl w:ilvl="5">
      <w:start w:val="0"/>
      <w:numFmt w:val="bullet"/>
      <w:lvlText w:val="•"/>
      <w:lvlJc w:val="left"/>
      <w:pPr>
        <w:ind w:left="5120" w:hanging="720"/>
      </w:pPr>
      <w:rPr>
        <w:rFonts w:hint="default"/>
      </w:rPr>
    </w:lvl>
    <w:lvl w:ilvl="6">
      <w:start w:val="0"/>
      <w:numFmt w:val="bullet"/>
      <w:lvlText w:val="•"/>
      <w:lvlJc w:val="left"/>
      <w:pPr>
        <w:ind w:left="5936" w:hanging="720"/>
      </w:pPr>
      <w:rPr>
        <w:rFonts w:hint="default"/>
      </w:rPr>
    </w:lvl>
    <w:lvl w:ilvl="7">
      <w:start w:val="0"/>
      <w:numFmt w:val="bullet"/>
      <w:lvlText w:val="•"/>
      <w:lvlJc w:val="left"/>
      <w:pPr>
        <w:ind w:left="6752" w:hanging="720"/>
      </w:pPr>
      <w:rPr>
        <w:rFonts w:hint="default"/>
      </w:rPr>
    </w:lvl>
    <w:lvl w:ilvl="8">
      <w:start w:val="0"/>
      <w:numFmt w:val="bullet"/>
      <w:lvlText w:val="•"/>
      <w:lvlJc w:val="left"/>
      <w:pPr>
        <w:ind w:left="7568" w:hanging="720"/>
      </w:pPr>
      <w:rPr>
        <w:rFonts w:hint="default"/>
      </w:rPr>
    </w:lvl>
  </w:abstractNum>
  <w:abstractNum w:abstractNumId="8">
    <w:multiLevelType w:val="hybridMultilevel"/>
    <w:lvl w:ilvl="0">
      <w:start w:val="1"/>
      <w:numFmt w:val="lowerRoman"/>
      <w:lvlText w:val="(%1)"/>
      <w:lvlJc w:val="left"/>
      <w:pPr>
        <w:ind w:left="1045" w:hanging="720"/>
        <w:jc w:val="left"/>
      </w:pPr>
      <w:rPr>
        <w:rFonts w:hint="default" w:ascii="Times New Roman" w:hAnsi="Times New Roman" w:eastAsia="Times New Roman" w:cs="Times New Roman"/>
        <w:w w:val="99"/>
        <w:sz w:val="20"/>
        <w:szCs w:val="20"/>
      </w:rPr>
    </w:lvl>
    <w:lvl w:ilvl="1">
      <w:start w:val="0"/>
      <w:numFmt w:val="bullet"/>
      <w:lvlText w:val="•"/>
      <w:lvlJc w:val="left"/>
      <w:pPr>
        <w:ind w:left="1856" w:hanging="720"/>
      </w:pPr>
      <w:rPr>
        <w:rFonts w:hint="default"/>
      </w:rPr>
    </w:lvl>
    <w:lvl w:ilvl="2">
      <w:start w:val="0"/>
      <w:numFmt w:val="bullet"/>
      <w:lvlText w:val="•"/>
      <w:lvlJc w:val="left"/>
      <w:pPr>
        <w:ind w:left="2672" w:hanging="720"/>
      </w:pPr>
      <w:rPr>
        <w:rFonts w:hint="default"/>
      </w:rPr>
    </w:lvl>
    <w:lvl w:ilvl="3">
      <w:start w:val="0"/>
      <w:numFmt w:val="bullet"/>
      <w:lvlText w:val="•"/>
      <w:lvlJc w:val="left"/>
      <w:pPr>
        <w:ind w:left="3488" w:hanging="720"/>
      </w:pPr>
      <w:rPr>
        <w:rFonts w:hint="default"/>
      </w:rPr>
    </w:lvl>
    <w:lvl w:ilvl="4">
      <w:start w:val="0"/>
      <w:numFmt w:val="bullet"/>
      <w:lvlText w:val="•"/>
      <w:lvlJc w:val="left"/>
      <w:pPr>
        <w:ind w:left="4304" w:hanging="720"/>
      </w:pPr>
      <w:rPr>
        <w:rFonts w:hint="default"/>
      </w:rPr>
    </w:lvl>
    <w:lvl w:ilvl="5">
      <w:start w:val="0"/>
      <w:numFmt w:val="bullet"/>
      <w:lvlText w:val="•"/>
      <w:lvlJc w:val="left"/>
      <w:pPr>
        <w:ind w:left="5120" w:hanging="720"/>
      </w:pPr>
      <w:rPr>
        <w:rFonts w:hint="default"/>
      </w:rPr>
    </w:lvl>
    <w:lvl w:ilvl="6">
      <w:start w:val="0"/>
      <w:numFmt w:val="bullet"/>
      <w:lvlText w:val="•"/>
      <w:lvlJc w:val="left"/>
      <w:pPr>
        <w:ind w:left="5936" w:hanging="720"/>
      </w:pPr>
      <w:rPr>
        <w:rFonts w:hint="default"/>
      </w:rPr>
    </w:lvl>
    <w:lvl w:ilvl="7">
      <w:start w:val="0"/>
      <w:numFmt w:val="bullet"/>
      <w:lvlText w:val="•"/>
      <w:lvlJc w:val="left"/>
      <w:pPr>
        <w:ind w:left="6752" w:hanging="720"/>
      </w:pPr>
      <w:rPr>
        <w:rFonts w:hint="default"/>
      </w:rPr>
    </w:lvl>
    <w:lvl w:ilvl="8">
      <w:start w:val="0"/>
      <w:numFmt w:val="bullet"/>
      <w:lvlText w:val="•"/>
      <w:lvlJc w:val="left"/>
      <w:pPr>
        <w:ind w:left="7568" w:hanging="720"/>
      </w:pPr>
      <w:rPr>
        <w:rFonts w:hint="default"/>
      </w:rPr>
    </w:lvl>
  </w:abstractNum>
  <w:abstractNum w:abstractNumId="7">
    <w:multiLevelType w:val="hybridMultilevel"/>
    <w:lvl w:ilvl="0">
      <w:start w:val="1"/>
      <w:numFmt w:val="lowerLetter"/>
      <w:lvlText w:val="%1)"/>
      <w:lvlJc w:val="left"/>
      <w:pPr>
        <w:ind w:left="2704" w:hanging="361"/>
        <w:jc w:val="right"/>
      </w:pPr>
      <w:rPr>
        <w:rFonts w:hint="default" w:ascii="Times New Roman" w:hAnsi="Times New Roman" w:eastAsia="Times New Roman" w:cs="Times New Roman"/>
        <w:w w:val="100"/>
        <w:sz w:val="28"/>
        <w:szCs w:val="28"/>
      </w:rPr>
    </w:lvl>
    <w:lvl w:ilvl="1">
      <w:start w:val="0"/>
      <w:numFmt w:val="bullet"/>
      <w:lvlText w:val="•"/>
      <w:lvlJc w:val="left"/>
      <w:pPr>
        <w:ind w:left="2700" w:hanging="361"/>
      </w:pPr>
      <w:rPr>
        <w:rFonts w:hint="default"/>
      </w:rPr>
    </w:lvl>
    <w:lvl w:ilvl="2">
      <w:start w:val="0"/>
      <w:numFmt w:val="bullet"/>
      <w:lvlText w:val="•"/>
      <w:lvlJc w:val="left"/>
      <w:pPr>
        <w:ind w:left="3422" w:hanging="361"/>
      </w:pPr>
      <w:rPr>
        <w:rFonts w:hint="default"/>
      </w:rPr>
    </w:lvl>
    <w:lvl w:ilvl="3">
      <w:start w:val="0"/>
      <w:numFmt w:val="bullet"/>
      <w:lvlText w:val="•"/>
      <w:lvlJc w:val="left"/>
      <w:pPr>
        <w:ind w:left="4144" w:hanging="361"/>
      </w:pPr>
      <w:rPr>
        <w:rFonts w:hint="default"/>
      </w:rPr>
    </w:lvl>
    <w:lvl w:ilvl="4">
      <w:start w:val="0"/>
      <w:numFmt w:val="bullet"/>
      <w:lvlText w:val="•"/>
      <w:lvlJc w:val="left"/>
      <w:pPr>
        <w:ind w:left="4866" w:hanging="361"/>
      </w:pPr>
      <w:rPr>
        <w:rFonts w:hint="default"/>
      </w:rPr>
    </w:lvl>
    <w:lvl w:ilvl="5">
      <w:start w:val="0"/>
      <w:numFmt w:val="bullet"/>
      <w:lvlText w:val="•"/>
      <w:lvlJc w:val="left"/>
      <w:pPr>
        <w:ind w:left="5588" w:hanging="361"/>
      </w:pPr>
      <w:rPr>
        <w:rFonts w:hint="default"/>
      </w:rPr>
    </w:lvl>
    <w:lvl w:ilvl="6">
      <w:start w:val="0"/>
      <w:numFmt w:val="bullet"/>
      <w:lvlText w:val="•"/>
      <w:lvlJc w:val="left"/>
      <w:pPr>
        <w:ind w:left="6311" w:hanging="361"/>
      </w:pPr>
      <w:rPr>
        <w:rFonts w:hint="default"/>
      </w:rPr>
    </w:lvl>
    <w:lvl w:ilvl="7">
      <w:start w:val="0"/>
      <w:numFmt w:val="bullet"/>
      <w:lvlText w:val="•"/>
      <w:lvlJc w:val="left"/>
      <w:pPr>
        <w:ind w:left="7033" w:hanging="361"/>
      </w:pPr>
      <w:rPr>
        <w:rFonts w:hint="default"/>
      </w:rPr>
    </w:lvl>
    <w:lvl w:ilvl="8">
      <w:start w:val="0"/>
      <w:numFmt w:val="bullet"/>
      <w:lvlText w:val="•"/>
      <w:lvlJc w:val="left"/>
      <w:pPr>
        <w:ind w:left="7755" w:hanging="361"/>
      </w:pPr>
      <w:rPr>
        <w:rFonts w:hint="default"/>
      </w:rPr>
    </w:lvl>
  </w:abstractNum>
  <w:abstractNum w:abstractNumId="6">
    <w:multiLevelType w:val="hybridMultilevel"/>
    <w:lvl w:ilvl="0">
      <w:start w:val="1"/>
      <w:numFmt w:val="decimal"/>
      <w:lvlText w:val="%1."/>
      <w:lvlJc w:val="left"/>
      <w:pPr>
        <w:ind w:left="685" w:hanging="36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532" w:hanging="360"/>
      </w:pPr>
      <w:rPr>
        <w:rFonts w:hint="default"/>
      </w:rPr>
    </w:lvl>
    <w:lvl w:ilvl="2">
      <w:start w:val="0"/>
      <w:numFmt w:val="bullet"/>
      <w:lvlText w:val="•"/>
      <w:lvlJc w:val="left"/>
      <w:pPr>
        <w:ind w:left="2384" w:hanging="360"/>
      </w:pPr>
      <w:rPr>
        <w:rFonts w:hint="default"/>
      </w:rPr>
    </w:lvl>
    <w:lvl w:ilvl="3">
      <w:start w:val="0"/>
      <w:numFmt w:val="bullet"/>
      <w:lvlText w:val="•"/>
      <w:lvlJc w:val="left"/>
      <w:pPr>
        <w:ind w:left="3236"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40" w:hanging="360"/>
      </w:pPr>
      <w:rPr>
        <w:rFonts w:hint="default"/>
      </w:rPr>
    </w:lvl>
    <w:lvl w:ilvl="6">
      <w:start w:val="0"/>
      <w:numFmt w:val="bullet"/>
      <w:lvlText w:val="•"/>
      <w:lvlJc w:val="left"/>
      <w:pPr>
        <w:ind w:left="5792" w:hanging="360"/>
      </w:pPr>
      <w:rPr>
        <w:rFonts w:hint="default"/>
      </w:rPr>
    </w:lvl>
    <w:lvl w:ilvl="7">
      <w:start w:val="0"/>
      <w:numFmt w:val="bullet"/>
      <w:lvlText w:val="•"/>
      <w:lvlJc w:val="left"/>
      <w:pPr>
        <w:ind w:left="6644" w:hanging="360"/>
      </w:pPr>
      <w:rPr>
        <w:rFonts w:hint="default"/>
      </w:rPr>
    </w:lvl>
    <w:lvl w:ilvl="8">
      <w:start w:val="0"/>
      <w:numFmt w:val="bullet"/>
      <w:lvlText w:val="•"/>
      <w:lvlJc w:val="left"/>
      <w:pPr>
        <w:ind w:left="7496" w:hanging="360"/>
      </w:pPr>
      <w:rPr>
        <w:rFonts w:hint="default"/>
      </w:rPr>
    </w:lvl>
  </w:abstractNum>
  <w:abstractNum w:abstractNumId="5">
    <w:multiLevelType w:val="hybridMultilevel"/>
    <w:lvl w:ilvl="0">
      <w:start w:val="1"/>
      <w:numFmt w:val="lowerRoman"/>
      <w:lvlText w:val="%1)"/>
      <w:lvlJc w:val="left"/>
      <w:pPr>
        <w:ind w:left="1045" w:hanging="72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856" w:hanging="720"/>
      </w:pPr>
      <w:rPr>
        <w:rFonts w:hint="default"/>
      </w:rPr>
    </w:lvl>
    <w:lvl w:ilvl="2">
      <w:start w:val="0"/>
      <w:numFmt w:val="bullet"/>
      <w:lvlText w:val="•"/>
      <w:lvlJc w:val="left"/>
      <w:pPr>
        <w:ind w:left="2672" w:hanging="720"/>
      </w:pPr>
      <w:rPr>
        <w:rFonts w:hint="default"/>
      </w:rPr>
    </w:lvl>
    <w:lvl w:ilvl="3">
      <w:start w:val="0"/>
      <w:numFmt w:val="bullet"/>
      <w:lvlText w:val="•"/>
      <w:lvlJc w:val="left"/>
      <w:pPr>
        <w:ind w:left="3488" w:hanging="720"/>
      </w:pPr>
      <w:rPr>
        <w:rFonts w:hint="default"/>
      </w:rPr>
    </w:lvl>
    <w:lvl w:ilvl="4">
      <w:start w:val="0"/>
      <w:numFmt w:val="bullet"/>
      <w:lvlText w:val="•"/>
      <w:lvlJc w:val="left"/>
      <w:pPr>
        <w:ind w:left="4304" w:hanging="720"/>
      </w:pPr>
      <w:rPr>
        <w:rFonts w:hint="default"/>
      </w:rPr>
    </w:lvl>
    <w:lvl w:ilvl="5">
      <w:start w:val="0"/>
      <w:numFmt w:val="bullet"/>
      <w:lvlText w:val="•"/>
      <w:lvlJc w:val="left"/>
      <w:pPr>
        <w:ind w:left="5120" w:hanging="720"/>
      </w:pPr>
      <w:rPr>
        <w:rFonts w:hint="default"/>
      </w:rPr>
    </w:lvl>
    <w:lvl w:ilvl="6">
      <w:start w:val="0"/>
      <w:numFmt w:val="bullet"/>
      <w:lvlText w:val="•"/>
      <w:lvlJc w:val="left"/>
      <w:pPr>
        <w:ind w:left="5936" w:hanging="720"/>
      </w:pPr>
      <w:rPr>
        <w:rFonts w:hint="default"/>
      </w:rPr>
    </w:lvl>
    <w:lvl w:ilvl="7">
      <w:start w:val="0"/>
      <w:numFmt w:val="bullet"/>
      <w:lvlText w:val="•"/>
      <w:lvlJc w:val="left"/>
      <w:pPr>
        <w:ind w:left="6752" w:hanging="720"/>
      </w:pPr>
      <w:rPr>
        <w:rFonts w:hint="default"/>
      </w:rPr>
    </w:lvl>
    <w:lvl w:ilvl="8">
      <w:start w:val="0"/>
      <w:numFmt w:val="bullet"/>
      <w:lvlText w:val="•"/>
      <w:lvlJc w:val="left"/>
      <w:pPr>
        <w:ind w:left="7568" w:hanging="720"/>
      </w:pPr>
      <w:rPr>
        <w:rFonts w:hint="default"/>
      </w:rPr>
    </w:lvl>
  </w:abstractNum>
  <w:abstractNum w:abstractNumId="4">
    <w:multiLevelType w:val="hybridMultilevel"/>
    <w:lvl w:ilvl="0">
      <w:start w:val="1"/>
      <w:numFmt w:val="lowerLetter"/>
      <w:lvlText w:val="%1)"/>
      <w:lvlJc w:val="left"/>
      <w:pPr>
        <w:ind w:left="685" w:hanging="361"/>
        <w:jc w:val="left"/>
      </w:pPr>
      <w:rPr>
        <w:rFonts w:hint="default" w:ascii="Times New Roman" w:hAnsi="Times New Roman" w:eastAsia="Times New Roman" w:cs="Times New Roman"/>
        <w:w w:val="100"/>
        <w:sz w:val="28"/>
        <w:szCs w:val="28"/>
      </w:rPr>
    </w:lvl>
    <w:lvl w:ilvl="1">
      <w:start w:val="0"/>
      <w:numFmt w:val="bullet"/>
      <w:lvlText w:val="•"/>
      <w:lvlJc w:val="left"/>
      <w:pPr>
        <w:ind w:left="1532" w:hanging="361"/>
      </w:pPr>
      <w:rPr>
        <w:rFonts w:hint="default"/>
      </w:rPr>
    </w:lvl>
    <w:lvl w:ilvl="2">
      <w:start w:val="0"/>
      <w:numFmt w:val="bullet"/>
      <w:lvlText w:val="•"/>
      <w:lvlJc w:val="left"/>
      <w:pPr>
        <w:ind w:left="2384" w:hanging="361"/>
      </w:pPr>
      <w:rPr>
        <w:rFonts w:hint="default"/>
      </w:rPr>
    </w:lvl>
    <w:lvl w:ilvl="3">
      <w:start w:val="0"/>
      <w:numFmt w:val="bullet"/>
      <w:lvlText w:val="•"/>
      <w:lvlJc w:val="left"/>
      <w:pPr>
        <w:ind w:left="3236" w:hanging="361"/>
      </w:pPr>
      <w:rPr>
        <w:rFonts w:hint="default"/>
      </w:rPr>
    </w:lvl>
    <w:lvl w:ilvl="4">
      <w:start w:val="0"/>
      <w:numFmt w:val="bullet"/>
      <w:lvlText w:val="•"/>
      <w:lvlJc w:val="left"/>
      <w:pPr>
        <w:ind w:left="4088" w:hanging="361"/>
      </w:pPr>
      <w:rPr>
        <w:rFonts w:hint="default"/>
      </w:rPr>
    </w:lvl>
    <w:lvl w:ilvl="5">
      <w:start w:val="0"/>
      <w:numFmt w:val="bullet"/>
      <w:lvlText w:val="•"/>
      <w:lvlJc w:val="left"/>
      <w:pPr>
        <w:ind w:left="4940" w:hanging="361"/>
      </w:pPr>
      <w:rPr>
        <w:rFonts w:hint="default"/>
      </w:rPr>
    </w:lvl>
    <w:lvl w:ilvl="6">
      <w:start w:val="0"/>
      <w:numFmt w:val="bullet"/>
      <w:lvlText w:val="•"/>
      <w:lvlJc w:val="left"/>
      <w:pPr>
        <w:ind w:left="5792" w:hanging="361"/>
      </w:pPr>
      <w:rPr>
        <w:rFonts w:hint="default"/>
      </w:rPr>
    </w:lvl>
    <w:lvl w:ilvl="7">
      <w:start w:val="0"/>
      <w:numFmt w:val="bullet"/>
      <w:lvlText w:val="•"/>
      <w:lvlJc w:val="left"/>
      <w:pPr>
        <w:ind w:left="6644" w:hanging="361"/>
      </w:pPr>
      <w:rPr>
        <w:rFonts w:hint="default"/>
      </w:rPr>
    </w:lvl>
    <w:lvl w:ilvl="8">
      <w:start w:val="0"/>
      <w:numFmt w:val="bullet"/>
      <w:lvlText w:val="•"/>
      <w:lvlJc w:val="left"/>
      <w:pPr>
        <w:ind w:left="7496" w:hanging="361"/>
      </w:pPr>
      <w:rPr>
        <w:rFonts w:hint="default"/>
      </w:rPr>
    </w:lvl>
  </w:abstractNum>
  <w:abstractNum w:abstractNumId="3">
    <w:multiLevelType w:val="hybridMultilevel"/>
    <w:lvl w:ilvl="0">
      <w:start w:val="1"/>
      <w:numFmt w:val="lowerLetter"/>
      <w:lvlText w:val="%1)"/>
      <w:lvlJc w:val="left"/>
      <w:pPr>
        <w:ind w:left="685" w:hanging="361"/>
        <w:jc w:val="left"/>
      </w:pPr>
      <w:rPr>
        <w:rFonts w:hint="default" w:ascii="Times New Roman" w:hAnsi="Times New Roman" w:eastAsia="Times New Roman" w:cs="Times New Roman"/>
        <w:w w:val="100"/>
        <w:sz w:val="28"/>
        <w:szCs w:val="28"/>
      </w:rPr>
    </w:lvl>
    <w:lvl w:ilvl="1">
      <w:start w:val="0"/>
      <w:numFmt w:val="bullet"/>
      <w:lvlText w:val="•"/>
      <w:lvlJc w:val="left"/>
      <w:pPr>
        <w:ind w:left="1532" w:hanging="361"/>
      </w:pPr>
      <w:rPr>
        <w:rFonts w:hint="default"/>
      </w:rPr>
    </w:lvl>
    <w:lvl w:ilvl="2">
      <w:start w:val="0"/>
      <w:numFmt w:val="bullet"/>
      <w:lvlText w:val="•"/>
      <w:lvlJc w:val="left"/>
      <w:pPr>
        <w:ind w:left="2384" w:hanging="361"/>
      </w:pPr>
      <w:rPr>
        <w:rFonts w:hint="default"/>
      </w:rPr>
    </w:lvl>
    <w:lvl w:ilvl="3">
      <w:start w:val="0"/>
      <w:numFmt w:val="bullet"/>
      <w:lvlText w:val="•"/>
      <w:lvlJc w:val="left"/>
      <w:pPr>
        <w:ind w:left="3236" w:hanging="361"/>
      </w:pPr>
      <w:rPr>
        <w:rFonts w:hint="default"/>
      </w:rPr>
    </w:lvl>
    <w:lvl w:ilvl="4">
      <w:start w:val="0"/>
      <w:numFmt w:val="bullet"/>
      <w:lvlText w:val="•"/>
      <w:lvlJc w:val="left"/>
      <w:pPr>
        <w:ind w:left="4088" w:hanging="361"/>
      </w:pPr>
      <w:rPr>
        <w:rFonts w:hint="default"/>
      </w:rPr>
    </w:lvl>
    <w:lvl w:ilvl="5">
      <w:start w:val="0"/>
      <w:numFmt w:val="bullet"/>
      <w:lvlText w:val="•"/>
      <w:lvlJc w:val="left"/>
      <w:pPr>
        <w:ind w:left="4940" w:hanging="361"/>
      </w:pPr>
      <w:rPr>
        <w:rFonts w:hint="default"/>
      </w:rPr>
    </w:lvl>
    <w:lvl w:ilvl="6">
      <w:start w:val="0"/>
      <w:numFmt w:val="bullet"/>
      <w:lvlText w:val="•"/>
      <w:lvlJc w:val="left"/>
      <w:pPr>
        <w:ind w:left="5792" w:hanging="361"/>
      </w:pPr>
      <w:rPr>
        <w:rFonts w:hint="default"/>
      </w:rPr>
    </w:lvl>
    <w:lvl w:ilvl="7">
      <w:start w:val="0"/>
      <w:numFmt w:val="bullet"/>
      <w:lvlText w:val="•"/>
      <w:lvlJc w:val="left"/>
      <w:pPr>
        <w:ind w:left="6644" w:hanging="361"/>
      </w:pPr>
      <w:rPr>
        <w:rFonts w:hint="default"/>
      </w:rPr>
    </w:lvl>
    <w:lvl w:ilvl="8">
      <w:start w:val="0"/>
      <w:numFmt w:val="bullet"/>
      <w:lvlText w:val="•"/>
      <w:lvlJc w:val="left"/>
      <w:pPr>
        <w:ind w:left="7496" w:hanging="361"/>
      </w:pPr>
      <w:rPr>
        <w:rFonts w:hint="default"/>
      </w:rPr>
    </w:lvl>
  </w:abstractNum>
  <w:abstractNum w:abstractNumId="2">
    <w:multiLevelType w:val="hybridMultilevel"/>
    <w:lvl w:ilvl="0">
      <w:start w:val="1"/>
      <w:numFmt w:val="lowerRoman"/>
      <w:lvlText w:val="%1)"/>
      <w:lvlJc w:val="left"/>
      <w:pPr>
        <w:ind w:left="1045" w:hanging="72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856" w:hanging="720"/>
      </w:pPr>
      <w:rPr>
        <w:rFonts w:hint="default"/>
      </w:rPr>
    </w:lvl>
    <w:lvl w:ilvl="2">
      <w:start w:val="0"/>
      <w:numFmt w:val="bullet"/>
      <w:lvlText w:val="•"/>
      <w:lvlJc w:val="left"/>
      <w:pPr>
        <w:ind w:left="2672" w:hanging="720"/>
      </w:pPr>
      <w:rPr>
        <w:rFonts w:hint="default"/>
      </w:rPr>
    </w:lvl>
    <w:lvl w:ilvl="3">
      <w:start w:val="0"/>
      <w:numFmt w:val="bullet"/>
      <w:lvlText w:val="•"/>
      <w:lvlJc w:val="left"/>
      <w:pPr>
        <w:ind w:left="3488" w:hanging="720"/>
      </w:pPr>
      <w:rPr>
        <w:rFonts w:hint="default"/>
      </w:rPr>
    </w:lvl>
    <w:lvl w:ilvl="4">
      <w:start w:val="0"/>
      <w:numFmt w:val="bullet"/>
      <w:lvlText w:val="•"/>
      <w:lvlJc w:val="left"/>
      <w:pPr>
        <w:ind w:left="4304" w:hanging="720"/>
      </w:pPr>
      <w:rPr>
        <w:rFonts w:hint="default"/>
      </w:rPr>
    </w:lvl>
    <w:lvl w:ilvl="5">
      <w:start w:val="0"/>
      <w:numFmt w:val="bullet"/>
      <w:lvlText w:val="•"/>
      <w:lvlJc w:val="left"/>
      <w:pPr>
        <w:ind w:left="5120" w:hanging="720"/>
      </w:pPr>
      <w:rPr>
        <w:rFonts w:hint="default"/>
      </w:rPr>
    </w:lvl>
    <w:lvl w:ilvl="6">
      <w:start w:val="0"/>
      <w:numFmt w:val="bullet"/>
      <w:lvlText w:val="•"/>
      <w:lvlJc w:val="left"/>
      <w:pPr>
        <w:ind w:left="5936" w:hanging="720"/>
      </w:pPr>
      <w:rPr>
        <w:rFonts w:hint="default"/>
      </w:rPr>
    </w:lvl>
    <w:lvl w:ilvl="7">
      <w:start w:val="0"/>
      <w:numFmt w:val="bullet"/>
      <w:lvlText w:val="•"/>
      <w:lvlJc w:val="left"/>
      <w:pPr>
        <w:ind w:left="6752" w:hanging="720"/>
      </w:pPr>
      <w:rPr>
        <w:rFonts w:hint="default"/>
      </w:rPr>
    </w:lvl>
    <w:lvl w:ilvl="8">
      <w:start w:val="0"/>
      <w:numFmt w:val="bullet"/>
      <w:lvlText w:val="•"/>
      <w:lvlJc w:val="left"/>
      <w:pPr>
        <w:ind w:left="7568" w:hanging="720"/>
      </w:pPr>
      <w:rPr>
        <w:rFonts w:hint="default"/>
      </w:rPr>
    </w:lvl>
  </w:abstractNum>
  <w:abstractNum w:abstractNumId="1">
    <w:multiLevelType w:val="hybridMultilevel"/>
    <w:lvl w:ilvl="0">
      <w:start w:val="1"/>
      <w:numFmt w:val="lowerRoman"/>
      <w:lvlText w:val="%1)"/>
      <w:lvlJc w:val="left"/>
      <w:pPr>
        <w:ind w:left="1045" w:hanging="72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856" w:hanging="720"/>
      </w:pPr>
      <w:rPr>
        <w:rFonts w:hint="default"/>
      </w:rPr>
    </w:lvl>
    <w:lvl w:ilvl="2">
      <w:start w:val="0"/>
      <w:numFmt w:val="bullet"/>
      <w:lvlText w:val="•"/>
      <w:lvlJc w:val="left"/>
      <w:pPr>
        <w:ind w:left="2672" w:hanging="720"/>
      </w:pPr>
      <w:rPr>
        <w:rFonts w:hint="default"/>
      </w:rPr>
    </w:lvl>
    <w:lvl w:ilvl="3">
      <w:start w:val="0"/>
      <w:numFmt w:val="bullet"/>
      <w:lvlText w:val="•"/>
      <w:lvlJc w:val="left"/>
      <w:pPr>
        <w:ind w:left="3488" w:hanging="720"/>
      </w:pPr>
      <w:rPr>
        <w:rFonts w:hint="default"/>
      </w:rPr>
    </w:lvl>
    <w:lvl w:ilvl="4">
      <w:start w:val="0"/>
      <w:numFmt w:val="bullet"/>
      <w:lvlText w:val="•"/>
      <w:lvlJc w:val="left"/>
      <w:pPr>
        <w:ind w:left="4304" w:hanging="720"/>
      </w:pPr>
      <w:rPr>
        <w:rFonts w:hint="default"/>
      </w:rPr>
    </w:lvl>
    <w:lvl w:ilvl="5">
      <w:start w:val="0"/>
      <w:numFmt w:val="bullet"/>
      <w:lvlText w:val="•"/>
      <w:lvlJc w:val="left"/>
      <w:pPr>
        <w:ind w:left="5120" w:hanging="720"/>
      </w:pPr>
      <w:rPr>
        <w:rFonts w:hint="default"/>
      </w:rPr>
    </w:lvl>
    <w:lvl w:ilvl="6">
      <w:start w:val="0"/>
      <w:numFmt w:val="bullet"/>
      <w:lvlText w:val="•"/>
      <w:lvlJc w:val="left"/>
      <w:pPr>
        <w:ind w:left="5936" w:hanging="720"/>
      </w:pPr>
      <w:rPr>
        <w:rFonts w:hint="default"/>
      </w:rPr>
    </w:lvl>
    <w:lvl w:ilvl="7">
      <w:start w:val="0"/>
      <w:numFmt w:val="bullet"/>
      <w:lvlText w:val="•"/>
      <w:lvlJc w:val="left"/>
      <w:pPr>
        <w:ind w:left="6752" w:hanging="720"/>
      </w:pPr>
      <w:rPr>
        <w:rFonts w:hint="default"/>
      </w:rPr>
    </w:lvl>
    <w:lvl w:ilvl="8">
      <w:start w:val="0"/>
      <w:numFmt w:val="bullet"/>
      <w:lvlText w:val="•"/>
      <w:lvlJc w:val="left"/>
      <w:pPr>
        <w:ind w:left="7568" w:hanging="720"/>
      </w:pPr>
      <w:rPr>
        <w:rFonts w:hint="default"/>
      </w:rPr>
    </w:lvl>
  </w:abstractNum>
  <w:num w:numId="1">
    <w:abstractNumId w:val="0"/>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spacing w:before="123"/>
      <w:ind w:right="244"/>
      <w:jc w:val="center"/>
      <w:outlineLvl w:val="1"/>
    </w:pPr>
    <w:rPr>
      <w:rFonts w:ascii="Times New Roman" w:hAnsi="Times New Roman" w:eastAsia="Times New Roman" w:cs="Times New Roman"/>
      <w:b/>
      <w:bCs/>
      <w:sz w:val="28"/>
      <w:szCs w:val="28"/>
      <w:u w:val="single" w:color="000000"/>
    </w:rPr>
  </w:style>
  <w:style w:styleId="ListParagraph" w:type="paragraph">
    <w:name w:val="List Paragraph"/>
    <w:basedOn w:val="Normal"/>
    <w:uiPriority w:val="1"/>
    <w:qFormat/>
    <w:pPr>
      <w:ind w:left="1045"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Royal Economic Society Presidential Address at the RES Conference at Warwick University</dc:subject>
  <dc:title>Poverty and Worklessness in Britain - speech by Stephen Nickell</dc:title>
  <dcterms:created xsi:type="dcterms:W3CDTF">2020-06-02T18:12:18Z</dcterms:created>
  <dcterms:modified xsi:type="dcterms:W3CDTF">2020-06-02T18:12:18Z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2003-04-09T00:00:00Z</vt:filetime>
  </property>
  <property fmtid="{D5CDD505-2E9C-101B-9397-08002B2CF9AE}" pid="3" name="Creator">
    <vt:lpwstr>AdobePS5.dll Version 5.2</vt:lpwstr>
  </property>
  <property fmtid="{D5CDD505-2E9C-101B-9397-08002B2CF9AE}" pid="4" name="LastSaved">
    <vt:filetime>2020-06-02T00:00:00Z</vt:filetime>
  </property>
</Properties>
</file>