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2"/>
        <w:rPr>
          <w:rFonts w:ascii="Times New Roman"/>
          <w:sz w:val="20"/>
        </w:rPr>
      </w:pPr>
      <w:r>
        <w:rPr>
          <w:rFonts w:ascii="Times New Roman"/>
          <w:sz w:val="20"/>
        </w:rPr>
        <w:drawing>
          <wp:inline distT="0" distB="0" distL="0" distR="0">
            <wp:extent cx="2186483"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6483"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both"/>
        <w:rPr>
          <w:b/>
          <w:sz w:val="30"/>
        </w:rPr>
      </w:pPr>
      <w:r>
        <w:rPr>
          <w:b/>
          <w:color w:val="6A709F"/>
          <w:sz w:val="30"/>
        </w:rPr>
        <w:t>Regulatory reform and returns in banking</w:t>
      </w:r>
    </w:p>
    <w:p>
      <w:pPr>
        <w:pStyle w:val="BodyText"/>
        <w:rPr>
          <w:b/>
          <w:sz w:val="34"/>
        </w:rPr>
      </w:pPr>
    </w:p>
    <w:p>
      <w:pPr>
        <w:spacing w:before="219"/>
        <w:ind w:left="227" w:right="0" w:firstLine="0"/>
        <w:jc w:val="both"/>
        <w:rPr>
          <w:sz w:val="22"/>
        </w:rPr>
      </w:pPr>
      <w:r>
        <w:rPr>
          <w:sz w:val="22"/>
        </w:rPr>
        <w:t>Speech given by</w:t>
      </w:r>
    </w:p>
    <w:p>
      <w:pPr>
        <w:spacing w:line="369" w:lineRule="auto" w:before="137"/>
        <w:ind w:left="227" w:right="679" w:firstLine="0"/>
        <w:jc w:val="both"/>
        <w:rPr>
          <w:sz w:val="22"/>
        </w:rPr>
      </w:pPr>
      <w:r>
        <w:rPr>
          <w:sz w:val="22"/>
        </w:rPr>
        <w:t>Sir Jon Cunliffe, Deputy Governor Financial Stability, Member of the Monetary Policy Committee, Member of the Financial Policy Committee and Member of the Prudential Regulation Authority Board</w:t>
      </w:r>
    </w:p>
    <w:p>
      <w:pPr>
        <w:pStyle w:val="BodyText"/>
        <w:rPr>
          <w:sz w:val="24"/>
        </w:rPr>
      </w:pPr>
    </w:p>
    <w:p>
      <w:pPr>
        <w:pStyle w:val="BodyText"/>
        <w:rPr>
          <w:sz w:val="24"/>
        </w:rPr>
      </w:pPr>
    </w:p>
    <w:p>
      <w:pPr>
        <w:pStyle w:val="BodyText"/>
        <w:spacing w:before="7"/>
      </w:pPr>
    </w:p>
    <w:p>
      <w:pPr>
        <w:spacing w:line="369" w:lineRule="auto" w:before="1"/>
        <w:ind w:left="227" w:right="6233" w:firstLine="0"/>
        <w:jc w:val="left"/>
        <w:rPr>
          <w:sz w:val="22"/>
        </w:rPr>
      </w:pPr>
      <w:r>
        <w:rPr>
          <w:sz w:val="22"/>
        </w:rPr>
        <w:t>At Chatham House, London 20 October 2014</w:t>
      </w:r>
    </w:p>
    <w:p>
      <w:pPr>
        <w:spacing w:after="0" w:line="369" w:lineRule="auto"/>
        <w:jc w:val="left"/>
        <w:rPr>
          <w:sz w:val="22"/>
        </w:rPr>
        <w:sectPr>
          <w:footerReference w:type="default" r:id="rId5"/>
          <w:type w:val="continuous"/>
          <w:pgSz w:w="12240" w:h="15840"/>
          <w:pgMar w:footer="1240" w:top="1120" w:bottom="1440" w:left="1360" w:right="1480"/>
          <w:pgNumType w:start="1"/>
        </w:sectPr>
      </w:pPr>
    </w:p>
    <w:p>
      <w:pPr>
        <w:pStyle w:val="BodyText"/>
        <w:spacing w:line="357" w:lineRule="auto" w:before="80"/>
        <w:ind w:left="226" w:right="49"/>
      </w:pPr>
      <w:r>
        <w:rPr/>
        <w:t>On 13 October 2008 – just over 6 years ago – the UK government injected nearly £40bn of public funds to stabilise Royal Bank Scotland and Lloyds Banking Group. Parts of both banking groups had started the year in a precarious position, with swollen, highly levered balance sheets and a reliance on short-term wholesale funding. By October, losses had left them dangerously undercapitalised. Absent a resolution regime for dealing with failing banks, and given the importance of these two banks to domestic lending, the government was left with no choice but to inject public funds, bailing out the banks’ creditors.</w:t>
      </w:r>
    </w:p>
    <w:p>
      <w:pPr>
        <w:pStyle w:val="BodyText"/>
        <w:spacing w:before="7"/>
        <w:rPr>
          <w:sz w:val="27"/>
        </w:rPr>
      </w:pPr>
    </w:p>
    <w:p>
      <w:pPr>
        <w:pStyle w:val="BodyText"/>
        <w:spacing w:line="357" w:lineRule="auto"/>
        <w:ind w:left="226" w:right="122"/>
      </w:pPr>
      <w:r>
        <w:rPr/>
        <w:t>In the intervening 6 years the landscape of banking has changed beyond recognition. Some of this is due to a very different approach to regulation and supervision. Some is due to a very different commercial environment. And most important, there has been a sea change in public attitudes towards banking and bankers.</w:t>
      </w:r>
    </w:p>
    <w:p>
      <w:pPr>
        <w:pStyle w:val="BodyText"/>
        <w:rPr>
          <w:sz w:val="28"/>
        </w:rPr>
      </w:pPr>
    </w:p>
    <w:p>
      <w:pPr>
        <w:pStyle w:val="BodyText"/>
        <w:spacing w:line="357" w:lineRule="auto"/>
        <w:ind w:left="226" w:right="183"/>
      </w:pPr>
      <w:r>
        <w:rPr/>
        <w:t>Bankers should not expect to be popular. But the outburst of public anger that accompanied the crisis and its very painful and protracted impact on the real economy – families and jobs – has not abated much. The latest</w:t>
      </w:r>
      <w:r>
        <w:rPr>
          <w:spacing w:val="-5"/>
        </w:rPr>
        <w:t> </w:t>
      </w:r>
      <w:r>
        <w:rPr/>
        <w:t>polls</w:t>
      </w:r>
      <w:r>
        <w:rPr>
          <w:spacing w:val="-5"/>
        </w:rPr>
        <w:t> </w:t>
      </w:r>
      <w:r>
        <w:rPr/>
        <w:t>put</w:t>
      </w:r>
      <w:r>
        <w:rPr>
          <w:spacing w:val="-6"/>
        </w:rPr>
        <w:t> </w:t>
      </w:r>
      <w:r>
        <w:rPr/>
        <w:t>public</w:t>
      </w:r>
      <w:r>
        <w:rPr>
          <w:spacing w:val="-6"/>
        </w:rPr>
        <w:t> </w:t>
      </w:r>
      <w:r>
        <w:rPr/>
        <w:t>trust</w:t>
      </w:r>
      <w:r>
        <w:rPr>
          <w:spacing w:val="-5"/>
        </w:rPr>
        <w:t> </w:t>
      </w:r>
      <w:r>
        <w:rPr/>
        <w:t>in</w:t>
      </w:r>
      <w:r>
        <w:rPr>
          <w:spacing w:val="-8"/>
        </w:rPr>
        <w:t> </w:t>
      </w:r>
      <w:r>
        <w:rPr/>
        <w:t>bankers</w:t>
      </w:r>
      <w:r>
        <w:rPr>
          <w:spacing w:val="-5"/>
        </w:rPr>
        <w:t> </w:t>
      </w:r>
      <w:r>
        <w:rPr/>
        <w:t>at</w:t>
      </w:r>
      <w:r>
        <w:rPr>
          <w:spacing w:val="-5"/>
        </w:rPr>
        <w:t> </w:t>
      </w:r>
      <w:r>
        <w:rPr/>
        <w:t>nearly</w:t>
      </w:r>
      <w:r>
        <w:rPr>
          <w:spacing w:val="-7"/>
        </w:rPr>
        <w:t> </w:t>
      </w:r>
      <w:r>
        <w:rPr/>
        <w:t>the</w:t>
      </w:r>
      <w:r>
        <w:rPr>
          <w:spacing w:val="-7"/>
        </w:rPr>
        <w:t> </w:t>
      </w:r>
      <w:r>
        <w:rPr/>
        <w:t>bottom</w:t>
      </w:r>
      <w:r>
        <w:rPr>
          <w:spacing w:val="-7"/>
        </w:rPr>
        <w:t> </w:t>
      </w:r>
      <w:r>
        <w:rPr/>
        <w:t>of</w:t>
      </w:r>
      <w:r>
        <w:rPr>
          <w:spacing w:val="-5"/>
        </w:rPr>
        <w:t> </w:t>
      </w:r>
      <w:r>
        <w:rPr/>
        <w:t>the</w:t>
      </w:r>
      <w:r>
        <w:rPr>
          <w:spacing w:val="-8"/>
        </w:rPr>
        <w:t> </w:t>
      </w:r>
      <w:r>
        <w:rPr/>
        <w:t>class</w:t>
      </w:r>
      <w:r>
        <w:rPr>
          <w:spacing w:val="-7"/>
        </w:rPr>
        <w:t> </w:t>
      </w:r>
      <w:r>
        <w:rPr/>
        <w:t>–</w:t>
      </w:r>
      <w:r>
        <w:rPr>
          <w:spacing w:val="-7"/>
        </w:rPr>
        <w:t> </w:t>
      </w:r>
      <w:r>
        <w:rPr/>
        <w:t>only</w:t>
      </w:r>
      <w:r>
        <w:rPr>
          <w:spacing w:val="-6"/>
        </w:rPr>
        <w:t> </w:t>
      </w:r>
      <w:r>
        <w:rPr/>
        <w:t>marginally</w:t>
      </w:r>
      <w:r>
        <w:rPr>
          <w:spacing w:val="-6"/>
        </w:rPr>
        <w:t> </w:t>
      </w:r>
      <w:r>
        <w:rPr/>
        <w:t>above</w:t>
      </w:r>
      <w:r>
        <w:rPr>
          <w:spacing w:val="-7"/>
        </w:rPr>
        <w:t> </w:t>
      </w:r>
      <w:r>
        <w:rPr/>
        <w:t>politicians.</w:t>
      </w:r>
      <w:r>
        <w:rPr>
          <w:spacing w:val="40"/>
        </w:rPr>
        <w:t> </w:t>
      </w:r>
      <w:r>
        <w:rPr/>
        <w:t>It is a hard truth, but I fear a truth nonetheless, that it will be some time yet before trust between banking and society</w:t>
      </w:r>
      <w:r>
        <w:rPr>
          <w:spacing w:val="-7"/>
        </w:rPr>
        <w:t> </w:t>
      </w:r>
      <w:r>
        <w:rPr/>
        <w:t>is</w:t>
      </w:r>
      <w:r>
        <w:rPr>
          <w:spacing w:val="-6"/>
        </w:rPr>
        <w:t> </w:t>
      </w:r>
      <w:r>
        <w:rPr/>
        <w:t>established.</w:t>
      </w:r>
      <w:r>
        <w:rPr>
          <w:spacing w:val="-8"/>
        </w:rPr>
        <w:t> </w:t>
      </w:r>
      <w:r>
        <w:rPr/>
        <w:t>That</w:t>
      </w:r>
      <w:r>
        <w:rPr>
          <w:spacing w:val="-7"/>
        </w:rPr>
        <w:t> </w:t>
      </w:r>
      <w:r>
        <w:rPr/>
        <w:t>societal</w:t>
      </w:r>
      <w:r>
        <w:rPr>
          <w:spacing w:val="-7"/>
        </w:rPr>
        <w:t> </w:t>
      </w:r>
      <w:r>
        <w:rPr/>
        <w:t>anger</w:t>
      </w:r>
      <w:r>
        <w:rPr>
          <w:spacing w:val="-8"/>
        </w:rPr>
        <w:t> </w:t>
      </w:r>
      <w:r>
        <w:rPr/>
        <w:t>has</w:t>
      </w:r>
      <w:r>
        <w:rPr>
          <w:spacing w:val="-7"/>
        </w:rPr>
        <w:t> </w:t>
      </w:r>
      <w:r>
        <w:rPr/>
        <w:t>motivated</w:t>
      </w:r>
      <w:r>
        <w:rPr>
          <w:spacing w:val="-8"/>
        </w:rPr>
        <w:t> </w:t>
      </w:r>
      <w:r>
        <w:rPr/>
        <w:t>much</w:t>
      </w:r>
      <w:r>
        <w:rPr>
          <w:spacing w:val="-8"/>
        </w:rPr>
        <w:t> </w:t>
      </w:r>
      <w:r>
        <w:rPr/>
        <w:t>of</w:t>
      </w:r>
      <w:r>
        <w:rPr>
          <w:spacing w:val="-7"/>
        </w:rPr>
        <w:t> </w:t>
      </w:r>
      <w:r>
        <w:rPr/>
        <w:t>the</w:t>
      </w:r>
      <w:r>
        <w:rPr>
          <w:spacing w:val="-9"/>
        </w:rPr>
        <w:t> </w:t>
      </w:r>
      <w:r>
        <w:rPr/>
        <w:t>reform</w:t>
      </w:r>
      <w:r>
        <w:rPr>
          <w:spacing w:val="-7"/>
        </w:rPr>
        <w:t> </w:t>
      </w:r>
      <w:r>
        <w:rPr/>
        <w:t>effort</w:t>
      </w:r>
      <w:r>
        <w:rPr>
          <w:spacing w:val="-8"/>
        </w:rPr>
        <w:t> </w:t>
      </w:r>
      <w:r>
        <w:rPr/>
        <w:t>that</w:t>
      </w:r>
      <w:r>
        <w:rPr>
          <w:spacing w:val="-6"/>
        </w:rPr>
        <w:t> </w:t>
      </w:r>
      <w:r>
        <w:rPr/>
        <w:t>has</w:t>
      </w:r>
      <w:r>
        <w:rPr>
          <w:spacing w:val="-7"/>
        </w:rPr>
        <w:t> </w:t>
      </w:r>
      <w:r>
        <w:rPr/>
        <w:t>been</w:t>
      </w:r>
      <w:r>
        <w:rPr>
          <w:spacing w:val="-8"/>
        </w:rPr>
        <w:t> </w:t>
      </w:r>
      <w:r>
        <w:rPr/>
        <w:t>the</w:t>
      </w:r>
      <w:r>
        <w:rPr>
          <w:spacing w:val="-9"/>
        </w:rPr>
        <w:t> </w:t>
      </w:r>
      <w:r>
        <w:rPr/>
        <w:t>story</w:t>
      </w:r>
      <w:r>
        <w:rPr>
          <w:spacing w:val="-8"/>
        </w:rPr>
        <w:t> </w:t>
      </w:r>
      <w:r>
        <w:rPr/>
        <w:t>of the past 5</w:t>
      </w:r>
      <w:r>
        <w:rPr>
          <w:spacing w:val="-3"/>
        </w:rPr>
        <w:t> </w:t>
      </w:r>
      <w:r>
        <w:rPr/>
        <w:t>years.</w:t>
      </w:r>
    </w:p>
    <w:p>
      <w:pPr>
        <w:pStyle w:val="BodyText"/>
        <w:spacing w:before="8"/>
        <w:rPr>
          <w:sz w:val="27"/>
        </w:rPr>
      </w:pPr>
    </w:p>
    <w:p>
      <w:pPr>
        <w:pStyle w:val="BodyText"/>
        <w:spacing w:line="357" w:lineRule="auto"/>
        <w:ind w:left="226" w:right="122"/>
      </w:pPr>
      <w:r>
        <w:rPr/>
        <w:t>The</w:t>
      </w:r>
      <w:r>
        <w:rPr>
          <w:spacing w:val="-10"/>
        </w:rPr>
        <w:t> </w:t>
      </w:r>
      <w:r>
        <w:rPr/>
        <w:t>message</w:t>
      </w:r>
      <w:r>
        <w:rPr>
          <w:spacing w:val="-7"/>
        </w:rPr>
        <w:t> </w:t>
      </w:r>
      <w:r>
        <w:rPr/>
        <w:t>to</w:t>
      </w:r>
      <w:r>
        <w:rPr>
          <w:spacing w:val="-9"/>
        </w:rPr>
        <w:t> </w:t>
      </w:r>
      <w:r>
        <w:rPr/>
        <w:t>politicians,</w:t>
      </w:r>
      <w:r>
        <w:rPr>
          <w:spacing w:val="-7"/>
        </w:rPr>
        <w:t> </w:t>
      </w:r>
      <w:r>
        <w:rPr/>
        <w:t>policy</w:t>
      </w:r>
      <w:r>
        <w:rPr>
          <w:spacing w:val="-9"/>
        </w:rPr>
        <w:t> </w:t>
      </w:r>
      <w:r>
        <w:rPr/>
        <w:t>makers,</w:t>
      </w:r>
      <w:r>
        <w:rPr>
          <w:spacing w:val="-8"/>
        </w:rPr>
        <w:t> </w:t>
      </w:r>
      <w:r>
        <w:rPr/>
        <w:t>regulators</w:t>
      </w:r>
      <w:r>
        <w:rPr>
          <w:spacing w:val="-8"/>
        </w:rPr>
        <w:t> </w:t>
      </w:r>
      <w:r>
        <w:rPr/>
        <w:t>and</w:t>
      </w:r>
      <w:r>
        <w:rPr>
          <w:spacing w:val="-10"/>
        </w:rPr>
        <w:t> </w:t>
      </w:r>
      <w:r>
        <w:rPr/>
        <w:t>supervisors</w:t>
      </w:r>
      <w:r>
        <w:rPr>
          <w:spacing w:val="-7"/>
        </w:rPr>
        <w:t> </w:t>
      </w:r>
      <w:r>
        <w:rPr/>
        <w:t>has</w:t>
      </w:r>
      <w:r>
        <w:rPr>
          <w:spacing w:val="-8"/>
        </w:rPr>
        <w:t> </w:t>
      </w:r>
      <w:r>
        <w:rPr/>
        <w:t>been</w:t>
      </w:r>
      <w:r>
        <w:rPr>
          <w:spacing w:val="-8"/>
        </w:rPr>
        <w:t> </w:t>
      </w:r>
      <w:r>
        <w:rPr/>
        <w:t>loud</w:t>
      </w:r>
      <w:r>
        <w:rPr>
          <w:spacing w:val="-9"/>
        </w:rPr>
        <w:t> </w:t>
      </w:r>
      <w:r>
        <w:rPr/>
        <w:t>and</w:t>
      </w:r>
      <w:r>
        <w:rPr>
          <w:spacing w:val="-10"/>
        </w:rPr>
        <w:t> </w:t>
      </w:r>
      <w:r>
        <w:rPr/>
        <w:t>clear:</w:t>
      </w:r>
      <w:r>
        <w:rPr>
          <w:spacing w:val="-8"/>
        </w:rPr>
        <w:t> </w:t>
      </w:r>
      <w:r>
        <w:rPr/>
        <w:t>a</w:t>
      </w:r>
      <w:r>
        <w:rPr>
          <w:spacing w:val="-8"/>
        </w:rPr>
        <w:t> </w:t>
      </w:r>
      <w:r>
        <w:rPr/>
        <w:t>repeat</w:t>
      </w:r>
      <w:r>
        <w:rPr>
          <w:spacing w:val="-7"/>
        </w:rPr>
        <w:t> </w:t>
      </w:r>
      <w:r>
        <w:rPr/>
        <w:t>of the events of the crisis and recession will not be</w:t>
      </w:r>
      <w:r>
        <w:rPr>
          <w:spacing w:val="-13"/>
        </w:rPr>
        <w:t> </w:t>
      </w:r>
      <w:r>
        <w:rPr/>
        <w:t>tolerated.</w:t>
      </w:r>
    </w:p>
    <w:p>
      <w:pPr>
        <w:pStyle w:val="BodyText"/>
        <w:spacing w:before="1"/>
        <w:rPr>
          <w:sz w:val="28"/>
        </w:rPr>
      </w:pPr>
    </w:p>
    <w:p>
      <w:pPr>
        <w:pStyle w:val="BodyText"/>
        <w:spacing w:line="355" w:lineRule="auto"/>
        <w:ind w:left="226" w:right="49"/>
      </w:pPr>
      <w:r>
        <w:rPr/>
        <w:t>Against</w:t>
      </w:r>
      <w:r>
        <w:rPr>
          <w:spacing w:val="-8"/>
        </w:rPr>
        <w:t> </w:t>
      </w:r>
      <w:r>
        <w:rPr/>
        <w:t>that</w:t>
      </w:r>
      <w:r>
        <w:rPr>
          <w:spacing w:val="-7"/>
        </w:rPr>
        <w:t> </w:t>
      </w:r>
      <w:r>
        <w:rPr/>
        <w:t>background,</w:t>
      </w:r>
      <w:r>
        <w:rPr>
          <w:spacing w:val="-7"/>
        </w:rPr>
        <w:t> </w:t>
      </w:r>
      <w:r>
        <w:rPr/>
        <w:t>I</w:t>
      </w:r>
      <w:r>
        <w:rPr>
          <w:spacing w:val="-7"/>
        </w:rPr>
        <w:t> </w:t>
      </w:r>
      <w:r>
        <w:rPr/>
        <w:t>want</w:t>
      </w:r>
      <w:r>
        <w:rPr>
          <w:spacing w:val="-7"/>
        </w:rPr>
        <w:t> </w:t>
      </w:r>
      <w:r>
        <w:rPr/>
        <w:t>to</w:t>
      </w:r>
      <w:r>
        <w:rPr>
          <w:spacing w:val="-6"/>
        </w:rPr>
        <w:t> </w:t>
      </w:r>
      <w:r>
        <w:rPr/>
        <w:t>look</w:t>
      </w:r>
      <w:r>
        <w:rPr>
          <w:spacing w:val="-6"/>
        </w:rPr>
        <w:t> </w:t>
      </w:r>
      <w:r>
        <w:rPr/>
        <w:t>at</w:t>
      </w:r>
      <w:r>
        <w:rPr>
          <w:spacing w:val="-7"/>
        </w:rPr>
        <w:t> </w:t>
      </w:r>
      <w:r>
        <w:rPr/>
        <w:t>the</w:t>
      </w:r>
      <w:r>
        <w:rPr>
          <w:spacing w:val="-7"/>
        </w:rPr>
        <w:t> </w:t>
      </w:r>
      <w:r>
        <w:rPr/>
        <w:t>key</w:t>
      </w:r>
      <w:r>
        <w:rPr>
          <w:spacing w:val="-7"/>
        </w:rPr>
        <w:t> </w:t>
      </w:r>
      <w:r>
        <w:rPr/>
        <w:t>new</w:t>
      </w:r>
      <w:r>
        <w:rPr>
          <w:spacing w:val="-8"/>
        </w:rPr>
        <w:t> </w:t>
      </w:r>
      <w:r>
        <w:rPr/>
        <w:t>approaches</w:t>
      </w:r>
      <w:r>
        <w:rPr>
          <w:spacing w:val="-6"/>
        </w:rPr>
        <w:t> </w:t>
      </w:r>
      <w:r>
        <w:rPr/>
        <w:t>that</w:t>
      </w:r>
      <w:r>
        <w:rPr>
          <w:spacing w:val="-5"/>
        </w:rPr>
        <w:t> </w:t>
      </w:r>
      <w:r>
        <w:rPr/>
        <w:t>define</w:t>
      </w:r>
      <w:r>
        <w:rPr>
          <w:spacing w:val="-7"/>
        </w:rPr>
        <w:t> </w:t>
      </w:r>
      <w:r>
        <w:rPr/>
        <w:t>the</w:t>
      </w:r>
      <w:r>
        <w:rPr>
          <w:spacing w:val="-6"/>
        </w:rPr>
        <w:t> </w:t>
      </w:r>
      <w:r>
        <w:rPr/>
        <w:t>new</w:t>
      </w:r>
      <w:r>
        <w:rPr>
          <w:spacing w:val="-8"/>
        </w:rPr>
        <w:t> </w:t>
      </w:r>
      <w:r>
        <w:rPr/>
        <w:t>landscape</w:t>
      </w:r>
      <w:r>
        <w:rPr>
          <w:spacing w:val="-7"/>
        </w:rPr>
        <w:t> </w:t>
      </w:r>
      <w:r>
        <w:rPr/>
        <w:t>from</w:t>
      </w:r>
      <w:r>
        <w:rPr>
          <w:spacing w:val="-6"/>
        </w:rPr>
        <w:t> </w:t>
      </w:r>
      <w:r>
        <w:rPr/>
        <w:t>the regulatory</w:t>
      </w:r>
      <w:r>
        <w:rPr>
          <w:spacing w:val="-1"/>
        </w:rPr>
        <w:t> </w:t>
      </w:r>
      <w:r>
        <w:rPr/>
        <w:t>perspective</w:t>
      </w:r>
    </w:p>
    <w:p>
      <w:pPr>
        <w:pStyle w:val="BodyText"/>
        <w:spacing w:before="4"/>
        <w:rPr>
          <w:sz w:val="28"/>
        </w:rPr>
      </w:pPr>
    </w:p>
    <w:p>
      <w:pPr>
        <w:pStyle w:val="BodyText"/>
        <w:spacing w:line="357" w:lineRule="auto" w:before="1"/>
        <w:ind w:left="226" w:right="283"/>
      </w:pPr>
      <w:r>
        <w:rPr/>
        <w:t>I do not want to list in detail the reforms that have been implemented and that are in prospect. It is an impressive</w:t>
      </w:r>
      <w:r>
        <w:rPr>
          <w:spacing w:val="-10"/>
        </w:rPr>
        <w:t> </w:t>
      </w:r>
      <w:r>
        <w:rPr/>
        <w:t>list,</w:t>
      </w:r>
      <w:r>
        <w:rPr>
          <w:spacing w:val="-8"/>
        </w:rPr>
        <w:t> </w:t>
      </w:r>
      <w:r>
        <w:rPr/>
        <w:t>especially</w:t>
      </w:r>
      <w:r>
        <w:rPr>
          <w:spacing w:val="-8"/>
        </w:rPr>
        <w:t> </w:t>
      </w:r>
      <w:r>
        <w:rPr/>
        <w:t>when</w:t>
      </w:r>
      <w:r>
        <w:rPr>
          <w:spacing w:val="-10"/>
        </w:rPr>
        <w:t> </w:t>
      </w:r>
      <w:r>
        <w:rPr/>
        <w:t>one</w:t>
      </w:r>
      <w:r>
        <w:rPr>
          <w:spacing w:val="-10"/>
        </w:rPr>
        <w:t> </w:t>
      </w:r>
      <w:r>
        <w:rPr/>
        <w:t>looks</w:t>
      </w:r>
      <w:r>
        <w:rPr>
          <w:spacing w:val="-9"/>
        </w:rPr>
        <w:t> </w:t>
      </w:r>
      <w:r>
        <w:rPr/>
        <w:t>at</w:t>
      </w:r>
      <w:r>
        <w:rPr>
          <w:spacing w:val="-9"/>
        </w:rPr>
        <w:t> </w:t>
      </w:r>
      <w:r>
        <w:rPr/>
        <w:t>the</w:t>
      </w:r>
      <w:r>
        <w:rPr>
          <w:spacing w:val="-9"/>
        </w:rPr>
        <w:t> </w:t>
      </w:r>
      <w:r>
        <w:rPr/>
        <w:t>amount</w:t>
      </w:r>
      <w:r>
        <w:rPr>
          <w:spacing w:val="-9"/>
        </w:rPr>
        <w:t> </w:t>
      </w:r>
      <w:r>
        <w:rPr/>
        <w:t>of</w:t>
      </w:r>
      <w:r>
        <w:rPr>
          <w:spacing w:val="-10"/>
        </w:rPr>
        <w:t> </w:t>
      </w:r>
      <w:r>
        <w:rPr/>
        <w:t>international</w:t>
      </w:r>
      <w:r>
        <w:rPr>
          <w:spacing w:val="-9"/>
        </w:rPr>
        <w:t> </w:t>
      </w:r>
      <w:r>
        <w:rPr/>
        <w:t>agreement</w:t>
      </w:r>
      <w:r>
        <w:rPr>
          <w:spacing w:val="-9"/>
        </w:rPr>
        <w:t> </w:t>
      </w:r>
      <w:r>
        <w:rPr/>
        <w:t>that</w:t>
      </w:r>
      <w:r>
        <w:rPr>
          <w:spacing w:val="-7"/>
        </w:rPr>
        <w:t> </w:t>
      </w:r>
      <w:r>
        <w:rPr/>
        <w:t>has</w:t>
      </w:r>
      <w:r>
        <w:rPr>
          <w:spacing w:val="-9"/>
        </w:rPr>
        <w:t> </w:t>
      </w:r>
      <w:r>
        <w:rPr/>
        <w:t>been</w:t>
      </w:r>
      <w:r>
        <w:rPr>
          <w:spacing w:val="-9"/>
        </w:rPr>
        <w:t> </w:t>
      </w:r>
      <w:r>
        <w:rPr/>
        <w:t>reached on new international</w:t>
      </w:r>
      <w:r>
        <w:rPr>
          <w:spacing w:val="-4"/>
        </w:rPr>
        <w:t> </w:t>
      </w:r>
      <w:r>
        <w:rPr/>
        <w:t>standards.</w:t>
      </w:r>
    </w:p>
    <w:p>
      <w:pPr>
        <w:pStyle w:val="BodyText"/>
        <w:spacing w:before="10"/>
        <w:rPr>
          <w:sz w:val="27"/>
        </w:rPr>
      </w:pPr>
    </w:p>
    <w:p>
      <w:pPr>
        <w:pStyle w:val="ListParagraph"/>
        <w:numPr>
          <w:ilvl w:val="0"/>
          <w:numId w:val="1"/>
        </w:numPr>
        <w:tabs>
          <w:tab w:pos="760" w:val="left" w:leader="none"/>
          <w:tab w:pos="761" w:val="left" w:leader="none"/>
        </w:tabs>
        <w:spacing w:line="231" w:lineRule="exact" w:before="0" w:after="0"/>
        <w:ind w:left="760" w:right="0" w:hanging="340"/>
        <w:jc w:val="left"/>
        <w:rPr>
          <w:sz w:val="19"/>
        </w:rPr>
      </w:pPr>
      <w:r>
        <w:rPr>
          <w:sz w:val="19"/>
        </w:rPr>
        <w:t>Globally</w:t>
      </w:r>
      <w:r>
        <w:rPr>
          <w:spacing w:val="-4"/>
          <w:sz w:val="19"/>
        </w:rPr>
        <w:t> </w:t>
      </w:r>
      <w:r>
        <w:rPr>
          <w:sz w:val="19"/>
        </w:rPr>
        <w:t>there</w:t>
      </w:r>
      <w:r>
        <w:rPr>
          <w:spacing w:val="-5"/>
          <w:sz w:val="19"/>
        </w:rPr>
        <w:t> </w:t>
      </w:r>
      <w:r>
        <w:rPr>
          <w:sz w:val="19"/>
        </w:rPr>
        <w:t>is</w:t>
      </w:r>
      <w:r>
        <w:rPr>
          <w:spacing w:val="-2"/>
          <w:sz w:val="19"/>
        </w:rPr>
        <w:t> </w:t>
      </w:r>
      <w:r>
        <w:rPr>
          <w:sz w:val="19"/>
        </w:rPr>
        <w:t>already</w:t>
      </w:r>
      <w:r>
        <w:rPr>
          <w:spacing w:val="-1"/>
          <w:sz w:val="19"/>
        </w:rPr>
        <w:t> </w:t>
      </w:r>
      <w:r>
        <w:rPr>
          <w:sz w:val="19"/>
        </w:rPr>
        <w:t>more</w:t>
      </w:r>
      <w:r>
        <w:rPr>
          <w:spacing w:val="-5"/>
          <w:sz w:val="19"/>
        </w:rPr>
        <w:t> </w:t>
      </w:r>
      <w:r>
        <w:rPr>
          <w:sz w:val="19"/>
        </w:rPr>
        <w:t>than</w:t>
      </w:r>
      <w:r>
        <w:rPr>
          <w:spacing w:val="-5"/>
          <w:sz w:val="19"/>
        </w:rPr>
        <w:t> </w:t>
      </w:r>
      <w:r>
        <w:rPr>
          <w:sz w:val="19"/>
        </w:rPr>
        <w:t>$500bn</w:t>
      </w:r>
      <w:r>
        <w:rPr>
          <w:spacing w:val="-4"/>
          <w:sz w:val="19"/>
        </w:rPr>
        <w:t> </w:t>
      </w:r>
      <w:r>
        <w:rPr>
          <w:sz w:val="19"/>
        </w:rPr>
        <w:t>loss</w:t>
      </w:r>
      <w:r>
        <w:rPr>
          <w:spacing w:val="-3"/>
          <w:sz w:val="19"/>
        </w:rPr>
        <w:t> </w:t>
      </w:r>
      <w:r>
        <w:rPr>
          <w:sz w:val="19"/>
        </w:rPr>
        <w:t>absorbing</w:t>
      </w:r>
      <w:r>
        <w:rPr>
          <w:spacing w:val="-5"/>
          <w:sz w:val="19"/>
        </w:rPr>
        <w:t> </w:t>
      </w:r>
      <w:r>
        <w:rPr>
          <w:sz w:val="19"/>
        </w:rPr>
        <w:t>equity</w:t>
      </w:r>
      <w:r>
        <w:rPr>
          <w:spacing w:val="-4"/>
          <w:sz w:val="19"/>
        </w:rPr>
        <w:t> </w:t>
      </w:r>
      <w:r>
        <w:rPr>
          <w:sz w:val="19"/>
        </w:rPr>
        <w:t>capital</w:t>
      </w:r>
      <w:r>
        <w:rPr>
          <w:spacing w:val="-4"/>
          <w:sz w:val="19"/>
        </w:rPr>
        <w:t> </w:t>
      </w:r>
      <w:r>
        <w:rPr>
          <w:sz w:val="19"/>
        </w:rPr>
        <w:t>in</w:t>
      </w:r>
      <w:r>
        <w:rPr>
          <w:spacing w:val="-4"/>
          <w:sz w:val="19"/>
        </w:rPr>
        <w:t> </w:t>
      </w:r>
      <w:r>
        <w:rPr>
          <w:sz w:val="19"/>
        </w:rPr>
        <w:t>the</w:t>
      </w:r>
      <w:r>
        <w:rPr>
          <w:spacing w:val="-5"/>
          <w:sz w:val="19"/>
        </w:rPr>
        <w:t> </w:t>
      </w:r>
      <w:r>
        <w:rPr>
          <w:sz w:val="19"/>
        </w:rPr>
        <w:t>system</w:t>
      </w:r>
      <w:r>
        <w:rPr>
          <w:spacing w:val="-3"/>
          <w:sz w:val="19"/>
        </w:rPr>
        <w:t> </w:t>
      </w:r>
      <w:r>
        <w:rPr>
          <w:sz w:val="19"/>
        </w:rPr>
        <w:t>and,</w:t>
      </w:r>
    </w:p>
    <w:p>
      <w:pPr>
        <w:pStyle w:val="ListParagraph"/>
        <w:numPr>
          <w:ilvl w:val="0"/>
          <w:numId w:val="1"/>
        </w:numPr>
        <w:tabs>
          <w:tab w:pos="760" w:val="left" w:leader="none"/>
          <w:tab w:pos="761" w:val="left" w:leader="none"/>
        </w:tabs>
        <w:spacing w:line="229" w:lineRule="exact" w:before="0" w:after="0"/>
        <w:ind w:left="760" w:right="0" w:hanging="340"/>
        <w:jc w:val="left"/>
        <w:rPr>
          <w:sz w:val="19"/>
        </w:rPr>
      </w:pPr>
      <w:r>
        <w:rPr>
          <w:sz w:val="19"/>
        </w:rPr>
        <w:t>for the first time, an international standard for the liquidity banks should</w:t>
      </w:r>
      <w:r>
        <w:rPr>
          <w:spacing w:val="-29"/>
          <w:sz w:val="19"/>
        </w:rPr>
        <w:t> </w:t>
      </w:r>
      <w:r>
        <w:rPr>
          <w:sz w:val="19"/>
        </w:rPr>
        <w:t>hold.</w:t>
      </w:r>
    </w:p>
    <w:p>
      <w:pPr>
        <w:pStyle w:val="ListParagraph"/>
        <w:numPr>
          <w:ilvl w:val="0"/>
          <w:numId w:val="1"/>
        </w:numPr>
        <w:tabs>
          <w:tab w:pos="760" w:val="left" w:leader="none"/>
          <w:tab w:pos="761" w:val="left" w:leader="none"/>
        </w:tabs>
        <w:spacing w:line="237" w:lineRule="auto" w:before="0" w:after="0"/>
        <w:ind w:left="760" w:right="509" w:hanging="339"/>
        <w:jc w:val="left"/>
        <w:rPr>
          <w:sz w:val="19"/>
        </w:rPr>
      </w:pPr>
      <w:r>
        <w:rPr>
          <w:sz w:val="19"/>
        </w:rPr>
        <w:t>UK</w:t>
      </w:r>
      <w:r>
        <w:rPr>
          <w:spacing w:val="-7"/>
          <w:sz w:val="19"/>
        </w:rPr>
        <w:t> </w:t>
      </w:r>
      <w:r>
        <w:rPr>
          <w:sz w:val="19"/>
        </w:rPr>
        <w:t>banks</w:t>
      </w:r>
      <w:r>
        <w:rPr>
          <w:spacing w:val="-6"/>
          <w:sz w:val="19"/>
        </w:rPr>
        <w:t> </w:t>
      </w:r>
      <w:r>
        <w:rPr>
          <w:sz w:val="19"/>
        </w:rPr>
        <w:t>have</w:t>
      </w:r>
      <w:r>
        <w:rPr>
          <w:spacing w:val="-8"/>
          <w:sz w:val="19"/>
        </w:rPr>
        <w:t> </w:t>
      </w:r>
      <w:r>
        <w:rPr>
          <w:sz w:val="19"/>
        </w:rPr>
        <w:t>£150bn</w:t>
      </w:r>
      <w:r>
        <w:rPr>
          <w:spacing w:val="-8"/>
          <w:sz w:val="19"/>
        </w:rPr>
        <w:t> </w:t>
      </w:r>
      <w:r>
        <w:rPr>
          <w:sz w:val="19"/>
        </w:rPr>
        <w:t>more</w:t>
      </w:r>
      <w:r>
        <w:rPr>
          <w:spacing w:val="-8"/>
          <w:sz w:val="19"/>
        </w:rPr>
        <w:t> </w:t>
      </w:r>
      <w:r>
        <w:rPr>
          <w:sz w:val="19"/>
        </w:rPr>
        <w:t>capital</w:t>
      </w:r>
      <w:r>
        <w:rPr>
          <w:spacing w:val="-8"/>
          <w:sz w:val="19"/>
        </w:rPr>
        <w:t> </w:t>
      </w:r>
      <w:r>
        <w:rPr>
          <w:sz w:val="19"/>
        </w:rPr>
        <w:t>than</w:t>
      </w:r>
      <w:r>
        <w:rPr>
          <w:spacing w:val="-8"/>
          <w:sz w:val="19"/>
        </w:rPr>
        <w:t> </w:t>
      </w:r>
      <w:r>
        <w:rPr>
          <w:sz w:val="19"/>
        </w:rPr>
        <w:t>before</w:t>
      </w:r>
      <w:r>
        <w:rPr>
          <w:spacing w:val="-8"/>
          <w:sz w:val="19"/>
        </w:rPr>
        <w:t> </w:t>
      </w:r>
      <w:r>
        <w:rPr>
          <w:sz w:val="19"/>
        </w:rPr>
        <w:t>the</w:t>
      </w:r>
      <w:r>
        <w:rPr>
          <w:spacing w:val="-8"/>
          <w:sz w:val="19"/>
        </w:rPr>
        <w:t> </w:t>
      </w:r>
      <w:r>
        <w:rPr>
          <w:sz w:val="19"/>
        </w:rPr>
        <w:t>crisis</w:t>
      </w:r>
      <w:r>
        <w:rPr>
          <w:spacing w:val="-8"/>
          <w:sz w:val="19"/>
        </w:rPr>
        <w:t> </w:t>
      </w:r>
      <w:r>
        <w:rPr>
          <w:sz w:val="19"/>
        </w:rPr>
        <w:t>and</w:t>
      </w:r>
      <w:r>
        <w:rPr>
          <w:spacing w:val="-8"/>
          <w:sz w:val="19"/>
        </w:rPr>
        <w:t> </w:t>
      </w:r>
      <w:r>
        <w:rPr>
          <w:sz w:val="19"/>
        </w:rPr>
        <w:t>their</w:t>
      </w:r>
      <w:r>
        <w:rPr>
          <w:spacing w:val="-8"/>
          <w:sz w:val="19"/>
        </w:rPr>
        <w:t> </w:t>
      </w:r>
      <w:r>
        <w:rPr>
          <w:sz w:val="19"/>
        </w:rPr>
        <w:t>holdings</w:t>
      </w:r>
      <w:r>
        <w:rPr>
          <w:spacing w:val="-6"/>
          <w:sz w:val="19"/>
        </w:rPr>
        <w:t> </w:t>
      </w:r>
      <w:r>
        <w:rPr>
          <w:sz w:val="19"/>
        </w:rPr>
        <w:t>of</w:t>
      </w:r>
      <w:r>
        <w:rPr>
          <w:spacing w:val="-6"/>
          <w:sz w:val="19"/>
        </w:rPr>
        <w:t> </w:t>
      </w:r>
      <w:r>
        <w:rPr>
          <w:sz w:val="19"/>
        </w:rPr>
        <w:t>liquid</w:t>
      </w:r>
      <w:r>
        <w:rPr>
          <w:spacing w:val="-8"/>
          <w:sz w:val="19"/>
        </w:rPr>
        <w:t> </w:t>
      </w:r>
      <w:r>
        <w:rPr>
          <w:sz w:val="19"/>
        </w:rPr>
        <w:t>assets</w:t>
      </w:r>
      <w:r>
        <w:rPr>
          <w:spacing w:val="-7"/>
          <w:sz w:val="19"/>
        </w:rPr>
        <w:t> </w:t>
      </w:r>
      <w:r>
        <w:rPr>
          <w:sz w:val="19"/>
        </w:rPr>
        <w:t>have trebled.</w:t>
      </w:r>
    </w:p>
    <w:p>
      <w:pPr>
        <w:pStyle w:val="ListParagraph"/>
        <w:numPr>
          <w:ilvl w:val="0"/>
          <w:numId w:val="1"/>
        </w:numPr>
        <w:tabs>
          <w:tab w:pos="760" w:val="left" w:leader="none"/>
          <w:tab w:pos="761" w:val="left" w:leader="none"/>
        </w:tabs>
        <w:spacing w:line="235" w:lineRule="auto" w:before="1" w:after="0"/>
        <w:ind w:left="760" w:right="350" w:hanging="339"/>
        <w:jc w:val="left"/>
        <w:rPr>
          <w:sz w:val="19"/>
        </w:rPr>
      </w:pPr>
      <w:r>
        <w:rPr>
          <w:sz w:val="19"/>
        </w:rPr>
        <w:t>International</w:t>
      </w:r>
      <w:r>
        <w:rPr>
          <w:spacing w:val="-7"/>
          <w:sz w:val="19"/>
        </w:rPr>
        <w:t> </w:t>
      </w:r>
      <w:r>
        <w:rPr>
          <w:sz w:val="19"/>
        </w:rPr>
        <w:t>standards</w:t>
      </w:r>
      <w:r>
        <w:rPr>
          <w:spacing w:val="-7"/>
          <w:sz w:val="19"/>
        </w:rPr>
        <w:t> </w:t>
      </w:r>
      <w:r>
        <w:rPr>
          <w:sz w:val="19"/>
        </w:rPr>
        <w:t>are</w:t>
      </w:r>
      <w:r>
        <w:rPr>
          <w:spacing w:val="-7"/>
          <w:sz w:val="19"/>
        </w:rPr>
        <w:t> </w:t>
      </w:r>
      <w:r>
        <w:rPr>
          <w:sz w:val="19"/>
        </w:rPr>
        <w:t>in</w:t>
      </w:r>
      <w:r>
        <w:rPr>
          <w:spacing w:val="-8"/>
          <w:sz w:val="19"/>
        </w:rPr>
        <w:t> </w:t>
      </w:r>
      <w:r>
        <w:rPr>
          <w:sz w:val="19"/>
        </w:rPr>
        <w:t>prospect</w:t>
      </w:r>
      <w:r>
        <w:rPr>
          <w:spacing w:val="-8"/>
          <w:sz w:val="19"/>
        </w:rPr>
        <w:t> </w:t>
      </w:r>
      <w:r>
        <w:rPr>
          <w:sz w:val="19"/>
        </w:rPr>
        <w:t>on</w:t>
      </w:r>
      <w:r>
        <w:rPr>
          <w:spacing w:val="-9"/>
          <w:sz w:val="19"/>
        </w:rPr>
        <w:t> </w:t>
      </w:r>
      <w:r>
        <w:rPr>
          <w:sz w:val="19"/>
        </w:rPr>
        <w:t>leverage</w:t>
      </w:r>
      <w:r>
        <w:rPr>
          <w:spacing w:val="-9"/>
          <w:sz w:val="19"/>
        </w:rPr>
        <w:t> </w:t>
      </w:r>
      <w:r>
        <w:rPr>
          <w:sz w:val="19"/>
        </w:rPr>
        <w:t>and</w:t>
      </w:r>
      <w:r>
        <w:rPr>
          <w:spacing w:val="-8"/>
          <w:sz w:val="19"/>
        </w:rPr>
        <w:t> </w:t>
      </w:r>
      <w:r>
        <w:rPr>
          <w:sz w:val="19"/>
        </w:rPr>
        <w:t>on</w:t>
      </w:r>
      <w:r>
        <w:rPr>
          <w:spacing w:val="-8"/>
          <w:sz w:val="19"/>
        </w:rPr>
        <w:t> </w:t>
      </w:r>
      <w:r>
        <w:rPr>
          <w:sz w:val="19"/>
        </w:rPr>
        <w:t>the</w:t>
      </w:r>
      <w:r>
        <w:rPr>
          <w:spacing w:val="-9"/>
          <w:sz w:val="19"/>
        </w:rPr>
        <w:t> </w:t>
      </w:r>
      <w:r>
        <w:rPr>
          <w:sz w:val="19"/>
        </w:rPr>
        <w:t>amount</w:t>
      </w:r>
      <w:r>
        <w:rPr>
          <w:spacing w:val="-6"/>
          <w:sz w:val="19"/>
        </w:rPr>
        <w:t> </w:t>
      </w:r>
      <w:r>
        <w:rPr>
          <w:sz w:val="19"/>
        </w:rPr>
        <w:t>of</w:t>
      </w:r>
      <w:r>
        <w:rPr>
          <w:spacing w:val="-6"/>
          <w:sz w:val="19"/>
        </w:rPr>
        <w:t> </w:t>
      </w:r>
      <w:r>
        <w:rPr>
          <w:sz w:val="19"/>
        </w:rPr>
        <w:t>debt</w:t>
      </w:r>
      <w:r>
        <w:rPr>
          <w:spacing w:val="-7"/>
          <w:sz w:val="19"/>
        </w:rPr>
        <w:t> </w:t>
      </w:r>
      <w:r>
        <w:rPr>
          <w:sz w:val="19"/>
        </w:rPr>
        <w:t>banks</w:t>
      </w:r>
      <w:r>
        <w:rPr>
          <w:spacing w:val="-8"/>
          <w:sz w:val="19"/>
        </w:rPr>
        <w:t> </w:t>
      </w:r>
      <w:r>
        <w:rPr>
          <w:sz w:val="19"/>
        </w:rPr>
        <w:t>must</w:t>
      </w:r>
      <w:r>
        <w:rPr>
          <w:spacing w:val="-7"/>
          <w:sz w:val="19"/>
        </w:rPr>
        <w:t> </w:t>
      </w:r>
      <w:r>
        <w:rPr>
          <w:sz w:val="19"/>
        </w:rPr>
        <w:t>hold</w:t>
      </w:r>
      <w:r>
        <w:rPr>
          <w:spacing w:val="-9"/>
          <w:sz w:val="19"/>
        </w:rPr>
        <w:t> </w:t>
      </w:r>
      <w:r>
        <w:rPr>
          <w:sz w:val="19"/>
        </w:rPr>
        <w:t>that can be ‘bailed in’ if a bank</w:t>
      </w:r>
      <w:r>
        <w:rPr>
          <w:spacing w:val="-5"/>
          <w:sz w:val="19"/>
        </w:rPr>
        <w:t> </w:t>
      </w:r>
      <w:r>
        <w:rPr>
          <w:sz w:val="19"/>
        </w:rPr>
        <w:t>fails.</w:t>
      </w:r>
    </w:p>
    <w:p>
      <w:pPr>
        <w:pStyle w:val="BodyText"/>
        <w:rPr>
          <w:sz w:val="20"/>
        </w:rPr>
      </w:pPr>
    </w:p>
    <w:p>
      <w:pPr>
        <w:pStyle w:val="BodyText"/>
        <w:spacing w:before="6"/>
        <w:rPr>
          <w:sz w:val="17"/>
        </w:rPr>
      </w:pPr>
    </w:p>
    <w:p>
      <w:pPr>
        <w:pStyle w:val="BodyText"/>
        <w:spacing w:line="357" w:lineRule="auto"/>
        <w:ind w:left="226" w:right="49"/>
      </w:pPr>
      <w:r>
        <w:rPr/>
        <w:t>Rather,</w:t>
      </w:r>
      <w:r>
        <w:rPr>
          <w:spacing w:val="-8"/>
        </w:rPr>
        <w:t> </w:t>
      </w:r>
      <w:r>
        <w:rPr/>
        <w:t>I</w:t>
      </w:r>
      <w:r>
        <w:rPr>
          <w:spacing w:val="-6"/>
        </w:rPr>
        <w:t> </w:t>
      </w:r>
      <w:r>
        <w:rPr/>
        <w:t>want</w:t>
      </w:r>
      <w:r>
        <w:rPr>
          <w:spacing w:val="-7"/>
        </w:rPr>
        <w:t> </w:t>
      </w:r>
      <w:r>
        <w:rPr/>
        <w:t>to</w:t>
      </w:r>
      <w:r>
        <w:rPr>
          <w:spacing w:val="-8"/>
        </w:rPr>
        <w:t> </w:t>
      </w:r>
      <w:r>
        <w:rPr/>
        <w:t>look</w:t>
      </w:r>
      <w:r>
        <w:rPr>
          <w:spacing w:val="-7"/>
        </w:rPr>
        <w:t> </w:t>
      </w:r>
      <w:r>
        <w:rPr/>
        <w:t>at</w:t>
      </w:r>
      <w:r>
        <w:rPr>
          <w:spacing w:val="-8"/>
        </w:rPr>
        <w:t> </w:t>
      </w:r>
      <w:r>
        <w:rPr/>
        <w:t>three</w:t>
      </w:r>
      <w:r>
        <w:rPr>
          <w:spacing w:val="-8"/>
        </w:rPr>
        <w:t> </w:t>
      </w:r>
      <w:r>
        <w:rPr/>
        <w:t>fundamental</w:t>
      </w:r>
      <w:r>
        <w:rPr>
          <w:spacing w:val="-8"/>
        </w:rPr>
        <w:t> </w:t>
      </w:r>
      <w:r>
        <w:rPr/>
        <w:t>changes</w:t>
      </w:r>
      <w:r>
        <w:rPr>
          <w:spacing w:val="-7"/>
        </w:rPr>
        <w:t> </w:t>
      </w:r>
      <w:r>
        <w:rPr/>
        <w:t>in</w:t>
      </w:r>
      <w:r>
        <w:rPr>
          <w:spacing w:val="-8"/>
        </w:rPr>
        <w:t> </w:t>
      </w:r>
      <w:r>
        <w:rPr/>
        <w:t>approach</w:t>
      </w:r>
      <w:r>
        <w:rPr>
          <w:spacing w:val="-7"/>
        </w:rPr>
        <w:t> </w:t>
      </w:r>
      <w:r>
        <w:rPr/>
        <w:t>that</w:t>
      </w:r>
      <w:r>
        <w:rPr>
          <w:spacing w:val="-8"/>
        </w:rPr>
        <w:t> </w:t>
      </w:r>
      <w:r>
        <w:rPr/>
        <w:t>have</w:t>
      </w:r>
      <w:r>
        <w:rPr>
          <w:spacing w:val="-9"/>
        </w:rPr>
        <w:t> </w:t>
      </w:r>
      <w:r>
        <w:rPr/>
        <w:t>driven</w:t>
      </w:r>
      <w:r>
        <w:rPr>
          <w:spacing w:val="-7"/>
        </w:rPr>
        <w:t> </w:t>
      </w:r>
      <w:r>
        <w:rPr/>
        <w:t>and</w:t>
      </w:r>
      <w:r>
        <w:rPr>
          <w:spacing w:val="-7"/>
        </w:rPr>
        <w:t> </w:t>
      </w:r>
      <w:r>
        <w:rPr/>
        <w:t>will</w:t>
      </w:r>
      <w:r>
        <w:rPr>
          <w:spacing w:val="-8"/>
        </w:rPr>
        <w:t> </w:t>
      </w:r>
      <w:r>
        <w:rPr/>
        <w:t>continue</w:t>
      </w:r>
      <w:r>
        <w:rPr>
          <w:spacing w:val="-7"/>
        </w:rPr>
        <w:t> </w:t>
      </w:r>
      <w:r>
        <w:rPr/>
        <w:t>to</w:t>
      </w:r>
      <w:r>
        <w:rPr>
          <w:spacing w:val="-8"/>
        </w:rPr>
        <w:t> </w:t>
      </w:r>
      <w:r>
        <w:rPr/>
        <w:t>drive these</w:t>
      </w:r>
      <w:r>
        <w:rPr>
          <w:spacing w:val="-5"/>
        </w:rPr>
        <w:t> </w:t>
      </w:r>
      <w:r>
        <w:rPr/>
        <w:t>reforms.</w:t>
      </w:r>
      <w:r>
        <w:rPr>
          <w:spacing w:val="-5"/>
        </w:rPr>
        <w:t> </w:t>
      </w:r>
      <w:r>
        <w:rPr/>
        <w:t>–</w:t>
      </w:r>
      <w:r>
        <w:rPr>
          <w:spacing w:val="-5"/>
        </w:rPr>
        <w:t> </w:t>
      </w:r>
      <w:r>
        <w:rPr/>
        <w:t>macro-prudential</w:t>
      </w:r>
      <w:r>
        <w:rPr>
          <w:spacing w:val="-5"/>
        </w:rPr>
        <w:t> </w:t>
      </w:r>
      <w:r>
        <w:rPr/>
        <w:t>policy,</w:t>
      </w:r>
      <w:r>
        <w:rPr>
          <w:spacing w:val="-4"/>
        </w:rPr>
        <w:t> </w:t>
      </w:r>
      <w:r>
        <w:rPr/>
        <w:t>international</w:t>
      </w:r>
      <w:r>
        <w:rPr>
          <w:spacing w:val="-3"/>
        </w:rPr>
        <w:t> </w:t>
      </w:r>
      <w:r>
        <w:rPr/>
        <w:t>governance</w:t>
      </w:r>
      <w:r>
        <w:rPr>
          <w:spacing w:val="-5"/>
        </w:rPr>
        <w:t> </w:t>
      </w:r>
      <w:r>
        <w:rPr/>
        <w:t>and</w:t>
      </w:r>
      <w:r>
        <w:rPr>
          <w:spacing w:val="-5"/>
        </w:rPr>
        <w:t> </w:t>
      </w:r>
      <w:r>
        <w:rPr/>
        <w:t>intensive</w:t>
      </w:r>
      <w:r>
        <w:rPr>
          <w:spacing w:val="-5"/>
        </w:rPr>
        <w:t> </w:t>
      </w:r>
      <w:r>
        <w:rPr/>
        <w:t>supervision.</w:t>
      </w:r>
    </w:p>
    <w:p>
      <w:pPr>
        <w:spacing w:after="0" w:line="357" w:lineRule="auto"/>
        <w:sectPr>
          <w:footerReference w:type="default" r:id="rId7"/>
          <w:pgSz w:w="12240" w:h="15840"/>
          <w:pgMar w:footer="1240" w:header="0" w:top="1440" w:bottom="1440" w:left="1360" w:right="1480"/>
          <w:pgNumType w:start="2"/>
        </w:sectPr>
      </w:pPr>
    </w:p>
    <w:p>
      <w:pPr>
        <w:pStyle w:val="BodyText"/>
        <w:spacing w:line="357" w:lineRule="auto" w:before="80"/>
        <w:ind w:left="226" w:right="109"/>
        <w:jc w:val="both"/>
      </w:pPr>
      <w:r>
        <w:rPr/>
        <w:t>And</w:t>
      </w:r>
      <w:r>
        <w:rPr>
          <w:spacing w:val="-8"/>
        </w:rPr>
        <w:t> </w:t>
      </w:r>
      <w:r>
        <w:rPr/>
        <w:t>I</w:t>
      </w:r>
      <w:r>
        <w:rPr>
          <w:spacing w:val="-5"/>
        </w:rPr>
        <w:t> </w:t>
      </w:r>
      <w:r>
        <w:rPr/>
        <w:t>want</w:t>
      </w:r>
      <w:r>
        <w:rPr>
          <w:spacing w:val="-6"/>
        </w:rPr>
        <w:t> </w:t>
      </w:r>
      <w:r>
        <w:rPr/>
        <w:t>to</w:t>
      </w:r>
      <w:r>
        <w:rPr>
          <w:spacing w:val="-8"/>
        </w:rPr>
        <w:t> </w:t>
      </w:r>
      <w:r>
        <w:rPr/>
        <w:t>look</w:t>
      </w:r>
      <w:r>
        <w:rPr>
          <w:spacing w:val="-6"/>
        </w:rPr>
        <w:t> </w:t>
      </w:r>
      <w:r>
        <w:rPr/>
        <w:t>not</w:t>
      </w:r>
      <w:r>
        <w:rPr>
          <w:spacing w:val="-6"/>
        </w:rPr>
        <w:t> </w:t>
      </w:r>
      <w:r>
        <w:rPr/>
        <w:t>just</w:t>
      </w:r>
      <w:r>
        <w:rPr>
          <w:spacing w:val="-7"/>
        </w:rPr>
        <w:t> </w:t>
      </w:r>
      <w:r>
        <w:rPr/>
        <w:t>at</w:t>
      </w:r>
      <w:r>
        <w:rPr>
          <w:spacing w:val="-7"/>
        </w:rPr>
        <w:t> </w:t>
      </w:r>
      <w:r>
        <w:rPr/>
        <w:t>the</w:t>
      </w:r>
      <w:r>
        <w:rPr>
          <w:spacing w:val="-8"/>
        </w:rPr>
        <w:t> </w:t>
      </w:r>
      <w:r>
        <w:rPr/>
        <w:t>regulatory</w:t>
      </w:r>
      <w:r>
        <w:rPr>
          <w:spacing w:val="-7"/>
        </w:rPr>
        <w:t> </w:t>
      </w:r>
      <w:r>
        <w:rPr/>
        <w:t>landscape</w:t>
      </w:r>
      <w:r>
        <w:rPr>
          <w:spacing w:val="-7"/>
        </w:rPr>
        <w:t> </w:t>
      </w:r>
      <w:r>
        <w:rPr/>
        <w:t>but</w:t>
      </w:r>
      <w:r>
        <w:rPr>
          <w:spacing w:val="-7"/>
        </w:rPr>
        <w:t> </w:t>
      </w:r>
      <w:r>
        <w:rPr/>
        <w:t>at</w:t>
      </w:r>
      <w:r>
        <w:rPr>
          <w:spacing w:val="-8"/>
        </w:rPr>
        <w:t> </w:t>
      </w:r>
      <w:r>
        <w:rPr/>
        <w:t>the</w:t>
      </w:r>
      <w:r>
        <w:rPr>
          <w:spacing w:val="-7"/>
        </w:rPr>
        <w:t> </w:t>
      </w:r>
      <w:r>
        <w:rPr/>
        <w:t>commercial</w:t>
      </w:r>
      <w:r>
        <w:rPr>
          <w:spacing w:val="-6"/>
        </w:rPr>
        <w:t> </w:t>
      </w:r>
      <w:r>
        <w:rPr/>
        <w:t>one</w:t>
      </w:r>
      <w:r>
        <w:rPr>
          <w:spacing w:val="-7"/>
        </w:rPr>
        <w:t> </w:t>
      </w:r>
      <w:r>
        <w:rPr/>
        <w:t>too.</w:t>
      </w:r>
      <w:r>
        <w:rPr>
          <w:spacing w:val="41"/>
        </w:rPr>
        <w:t> </w:t>
      </w:r>
      <w:r>
        <w:rPr/>
        <w:t>What</w:t>
      </w:r>
      <w:r>
        <w:rPr>
          <w:spacing w:val="-6"/>
        </w:rPr>
        <w:t> </w:t>
      </w:r>
      <w:r>
        <w:rPr/>
        <w:t>business</w:t>
      </w:r>
      <w:r>
        <w:rPr>
          <w:spacing w:val="-7"/>
        </w:rPr>
        <w:t> </w:t>
      </w:r>
      <w:r>
        <w:rPr/>
        <w:t>models work</w:t>
      </w:r>
      <w:r>
        <w:rPr>
          <w:spacing w:val="-9"/>
        </w:rPr>
        <w:t> </w:t>
      </w:r>
      <w:r>
        <w:rPr/>
        <w:t>in</w:t>
      </w:r>
      <w:r>
        <w:rPr>
          <w:spacing w:val="-10"/>
        </w:rPr>
        <w:t> </w:t>
      </w:r>
      <w:r>
        <w:rPr/>
        <w:t>this</w:t>
      </w:r>
      <w:r>
        <w:rPr>
          <w:spacing w:val="-9"/>
        </w:rPr>
        <w:t> </w:t>
      </w:r>
      <w:r>
        <w:rPr/>
        <w:t>new</w:t>
      </w:r>
      <w:r>
        <w:rPr>
          <w:spacing w:val="-12"/>
        </w:rPr>
        <w:t> </w:t>
      </w:r>
      <w:r>
        <w:rPr/>
        <w:t>landscape?</w:t>
      </w:r>
      <w:r>
        <w:rPr>
          <w:spacing w:val="-10"/>
        </w:rPr>
        <w:t> </w:t>
      </w:r>
      <w:r>
        <w:rPr/>
        <w:t>Banks,</w:t>
      </w:r>
      <w:r>
        <w:rPr>
          <w:spacing w:val="-10"/>
        </w:rPr>
        <w:t> </w:t>
      </w:r>
      <w:r>
        <w:rPr/>
        <w:t>particularly</w:t>
      </w:r>
      <w:r>
        <w:rPr>
          <w:spacing w:val="-8"/>
        </w:rPr>
        <w:t> </w:t>
      </w:r>
      <w:r>
        <w:rPr/>
        <w:t>those</w:t>
      </w:r>
      <w:r>
        <w:rPr>
          <w:spacing w:val="-10"/>
        </w:rPr>
        <w:t> </w:t>
      </w:r>
      <w:r>
        <w:rPr/>
        <w:t>engaged</w:t>
      </w:r>
      <w:r>
        <w:rPr>
          <w:spacing w:val="-10"/>
        </w:rPr>
        <w:t> </w:t>
      </w:r>
      <w:r>
        <w:rPr/>
        <w:t>in</w:t>
      </w:r>
      <w:r>
        <w:rPr>
          <w:spacing w:val="-11"/>
        </w:rPr>
        <w:t> </w:t>
      </w:r>
      <w:r>
        <w:rPr/>
        <w:t>investment</w:t>
      </w:r>
      <w:r>
        <w:rPr>
          <w:spacing w:val="-8"/>
        </w:rPr>
        <w:t> </w:t>
      </w:r>
      <w:r>
        <w:rPr/>
        <w:t>banking,</w:t>
      </w:r>
      <w:r>
        <w:rPr>
          <w:spacing w:val="-8"/>
        </w:rPr>
        <w:t> </w:t>
      </w:r>
      <w:r>
        <w:rPr/>
        <w:t>are</w:t>
      </w:r>
      <w:r>
        <w:rPr>
          <w:spacing w:val="-10"/>
        </w:rPr>
        <w:t> </w:t>
      </w:r>
      <w:r>
        <w:rPr/>
        <w:t>currently</w:t>
      </w:r>
      <w:r>
        <w:rPr>
          <w:spacing w:val="-9"/>
        </w:rPr>
        <w:t> </w:t>
      </w:r>
      <w:r>
        <w:rPr/>
        <w:t>wrestling with this question.</w:t>
      </w:r>
    </w:p>
    <w:p>
      <w:pPr>
        <w:pStyle w:val="BodyText"/>
        <w:spacing w:before="11"/>
        <w:rPr>
          <w:sz w:val="27"/>
        </w:rPr>
      </w:pPr>
    </w:p>
    <w:p>
      <w:pPr>
        <w:pStyle w:val="BodyText"/>
        <w:ind w:left="226"/>
        <w:jc w:val="both"/>
      </w:pPr>
      <w:r>
        <w:rPr>
          <w:u w:val="single"/>
        </w:rPr>
        <w:t>Macro-prudential policy</w:t>
      </w:r>
    </w:p>
    <w:p>
      <w:pPr>
        <w:pStyle w:val="BodyText"/>
        <w:spacing w:before="4"/>
        <w:rPr>
          <w:sz w:val="29"/>
        </w:rPr>
      </w:pPr>
    </w:p>
    <w:p>
      <w:pPr>
        <w:pStyle w:val="BodyText"/>
        <w:spacing w:line="357" w:lineRule="auto" w:before="93"/>
        <w:ind w:left="226" w:right="93"/>
      </w:pPr>
      <w:r>
        <w:rPr/>
        <w:t>The</w:t>
      </w:r>
      <w:r>
        <w:rPr>
          <w:spacing w:val="-8"/>
        </w:rPr>
        <w:t> </w:t>
      </w:r>
      <w:r>
        <w:rPr/>
        <w:t>crisis</w:t>
      </w:r>
      <w:r>
        <w:rPr>
          <w:spacing w:val="-7"/>
        </w:rPr>
        <w:t> </w:t>
      </w:r>
      <w:r>
        <w:rPr/>
        <w:t>and</w:t>
      </w:r>
      <w:r>
        <w:rPr>
          <w:spacing w:val="-7"/>
        </w:rPr>
        <w:t> </w:t>
      </w:r>
      <w:r>
        <w:rPr/>
        <w:t>the</w:t>
      </w:r>
      <w:r>
        <w:rPr>
          <w:spacing w:val="-7"/>
        </w:rPr>
        <w:t> </w:t>
      </w:r>
      <w:r>
        <w:rPr/>
        <w:t>determination</w:t>
      </w:r>
      <w:r>
        <w:rPr>
          <w:spacing w:val="-7"/>
        </w:rPr>
        <w:t> </w:t>
      </w:r>
      <w:r>
        <w:rPr/>
        <w:t>not</w:t>
      </w:r>
      <w:r>
        <w:rPr>
          <w:spacing w:val="-6"/>
        </w:rPr>
        <w:t> </w:t>
      </w:r>
      <w:r>
        <w:rPr/>
        <w:t>to</w:t>
      </w:r>
      <w:r>
        <w:rPr>
          <w:spacing w:val="-8"/>
        </w:rPr>
        <w:t> </w:t>
      </w:r>
      <w:r>
        <w:rPr/>
        <w:t>allow</w:t>
      </w:r>
      <w:r>
        <w:rPr>
          <w:spacing w:val="-8"/>
        </w:rPr>
        <w:t> </w:t>
      </w:r>
      <w:r>
        <w:rPr/>
        <w:t>a</w:t>
      </w:r>
      <w:r>
        <w:rPr>
          <w:spacing w:val="-7"/>
        </w:rPr>
        <w:t> </w:t>
      </w:r>
      <w:r>
        <w:rPr/>
        <w:t>repeat</w:t>
      </w:r>
      <w:r>
        <w:rPr>
          <w:spacing w:val="-6"/>
        </w:rPr>
        <w:t> </w:t>
      </w:r>
      <w:r>
        <w:rPr/>
        <w:t>has</w:t>
      </w:r>
      <w:r>
        <w:rPr>
          <w:spacing w:val="-5"/>
        </w:rPr>
        <w:t> </w:t>
      </w:r>
      <w:r>
        <w:rPr/>
        <w:t>led</w:t>
      </w:r>
      <w:r>
        <w:rPr>
          <w:spacing w:val="-7"/>
        </w:rPr>
        <w:t> </w:t>
      </w:r>
      <w:r>
        <w:rPr/>
        <w:t>to</w:t>
      </w:r>
      <w:r>
        <w:rPr>
          <w:spacing w:val="-7"/>
        </w:rPr>
        <w:t> </w:t>
      </w:r>
      <w:r>
        <w:rPr/>
        <w:t>a</w:t>
      </w:r>
      <w:r>
        <w:rPr>
          <w:spacing w:val="-8"/>
        </w:rPr>
        <w:t> </w:t>
      </w:r>
      <w:r>
        <w:rPr/>
        <w:t>much</w:t>
      </w:r>
      <w:r>
        <w:rPr>
          <w:spacing w:val="-7"/>
        </w:rPr>
        <w:t> </w:t>
      </w:r>
      <w:r>
        <w:rPr/>
        <w:t>more</w:t>
      </w:r>
      <w:r>
        <w:rPr>
          <w:spacing w:val="-7"/>
        </w:rPr>
        <w:t> </w:t>
      </w:r>
      <w:r>
        <w:rPr/>
        <w:t>intense</w:t>
      </w:r>
      <w:r>
        <w:rPr>
          <w:spacing w:val="-7"/>
        </w:rPr>
        <w:t> </w:t>
      </w:r>
      <w:r>
        <w:rPr/>
        <w:t>focus</w:t>
      </w:r>
      <w:r>
        <w:rPr>
          <w:spacing w:val="-5"/>
        </w:rPr>
        <w:t> </w:t>
      </w:r>
      <w:r>
        <w:rPr/>
        <w:t>worldwide</w:t>
      </w:r>
      <w:r>
        <w:rPr>
          <w:spacing w:val="-7"/>
        </w:rPr>
        <w:t> </w:t>
      </w:r>
      <w:r>
        <w:rPr/>
        <w:t>on</w:t>
      </w:r>
      <w:r>
        <w:rPr>
          <w:spacing w:val="-7"/>
        </w:rPr>
        <w:t> </w:t>
      </w:r>
      <w:r>
        <w:rPr/>
        <w:t>the stability of the financial system </w:t>
      </w:r>
      <w:r>
        <w:rPr>
          <w:i/>
        </w:rPr>
        <w:t>as a whole</w:t>
      </w:r>
      <w:r>
        <w:rPr/>
        <w:t>. This has led to the development of what, rather inelegantly, is called ‘macro-prudential policy’ to protect that stability. Put simply, whereas ‘micro-prudential’ regulation and supervision address the safety and soundness of individual firms, macro-prudential tries to address the safety and soundness of the system as a whole; to monitor whether risks are building up in the system and to take action to prevent those risks jeopardising financial</w:t>
      </w:r>
      <w:r>
        <w:rPr>
          <w:spacing w:val="-21"/>
        </w:rPr>
        <w:t> </w:t>
      </w:r>
      <w:r>
        <w:rPr/>
        <w:t>stability.</w:t>
      </w:r>
    </w:p>
    <w:p>
      <w:pPr>
        <w:pStyle w:val="BodyText"/>
        <w:spacing w:before="8"/>
        <w:rPr>
          <w:sz w:val="27"/>
        </w:rPr>
      </w:pPr>
    </w:p>
    <w:p>
      <w:pPr>
        <w:pStyle w:val="BodyText"/>
        <w:spacing w:line="357" w:lineRule="auto"/>
        <w:ind w:left="226" w:right="49"/>
      </w:pPr>
      <w:r>
        <w:rPr/>
        <w:t>Monetary</w:t>
      </w:r>
      <w:r>
        <w:rPr>
          <w:spacing w:val="-10"/>
        </w:rPr>
        <w:t> </w:t>
      </w:r>
      <w:r>
        <w:rPr/>
        <w:t>policy,</w:t>
      </w:r>
      <w:r>
        <w:rPr>
          <w:spacing w:val="-7"/>
        </w:rPr>
        <w:t> </w:t>
      </w:r>
      <w:r>
        <w:rPr/>
        <w:t>of</w:t>
      </w:r>
      <w:r>
        <w:rPr>
          <w:spacing w:val="-9"/>
        </w:rPr>
        <w:t> </w:t>
      </w:r>
      <w:r>
        <w:rPr/>
        <w:t>course,</w:t>
      </w:r>
      <w:r>
        <w:rPr>
          <w:spacing w:val="-8"/>
        </w:rPr>
        <w:t> </w:t>
      </w:r>
      <w:r>
        <w:rPr/>
        <w:t>provides</w:t>
      </w:r>
      <w:r>
        <w:rPr>
          <w:spacing w:val="-7"/>
        </w:rPr>
        <w:t> </w:t>
      </w:r>
      <w:r>
        <w:rPr/>
        <w:t>a</w:t>
      </w:r>
      <w:r>
        <w:rPr>
          <w:spacing w:val="-10"/>
        </w:rPr>
        <w:t> </w:t>
      </w:r>
      <w:r>
        <w:rPr/>
        <w:t>powerful</w:t>
      </w:r>
      <w:r>
        <w:rPr>
          <w:spacing w:val="-10"/>
        </w:rPr>
        <w:t> </w:t>
      </w:r>
      <w:r>
        <w:rPr/>
        <w:t>instrument</w:t>
      </w:r>
      <w:r>
        <w:rPr>
          <w:spacing w:val="-7"/>
        </w:rPr>
        <w:t> </w:t>
      </w:r>
      <w:r>
        <w:rPr/>
        <w:t>for</w:t>
      </w:r>
      <w:r>
        <w:rPr>
          <w:spacing w:val="-10"/>
        </w:rPr>
        <w:t> </w:t>
      </w:r>
      <w:r>
        <w:rPr/>
        <w:t>preventing</w:t>
      </w:r>
      <w:r>
        <w:rPr>
          <w:spacing w:val="-9"/>
        </w:rPr>
        <w:t> </w:t>
      </w:r>
      <w:r>
        <w:rPr/>
        <w:t>risks</w:t>
      </w:r>
      <w:r>
        <w:rPr>
          <w:spacing w:val="-9"/>
        </w:rPr>
        <w:t> </w:t>
      </w:r>
      <w:r>
        <w:rPr/>
        <w:t>building</w:t>
      </w:r>
      <w:r>
        <w:rPr>
          <w:spacing w:val="-10"/>
        </w:rPr>
        <w:t> </w:t>
      </w:r>
      <w:r>
        <w:rPr/>
        <w:t>up</w:t>
      </w:r>
      <w:r>
        <w:rPr>
          <w:spacing w:val="-9"/>
        </w:rPr>
        <w:t> </w:t>
      </w:r>
      <w:r>
        <w:rPr/>
        <w:t>in</w:t>
      </w:r>
      <w:r>
        <w:rPr>
          <w:spacing w:val="-9"/>
        </w:rPr>
        <w:t> </w:t>
      </w:r>
      <w:r>
        <w:rPr/>
        <w:t>the</w:t>
      </w:r>
      <w:r>
        <w:rPr>
          <w:spacing w:val="-10"/>
        </w:rPr>
        <w:t> </w:t>
      </w:r>
      <w:r>
        <w:rPr/>
        <w:t>financial system. But monetary policy also has a very powerful impact on the economy as a whole and there is a broader cost to directing it to address financial stability risks. So it is very much a last line of defense for managing financial stability risks, after macro-prudential</w:t>
      </w:r>
      <w:r>
        <w:rPr>
          <w:spacing w:val="-11"/>
        </w:rPr>
        <w:t> </w:t>
      </w:r>
      <w:r>
        <w:rPr/>
        <w:t>policy.</w:t>
      </w:r>
    </w:p>
    <w:p>
      <w:pPr>
        <w:pStyle w:val="BodyText"/>
        <w:spacing w:before="11"/>
        <w:rPr>
          <w:sz w:val="27"/>
        </w:rPr>
      </w:pPr>
    </w:p>
    <w:p>
      <w:pPr>
        <w:pStyle w:val="BodyText"/>
        <w:spacing w:line="355" w:lineRule="auto"/>
        <w:ind w:left="226" w:right="283"/>
      </w:pPr>
      <w:r>
        <w:rPr/>
        <w:t>Many jurisdictions have put or are putting in place macro-prudential ‘machinery’ responsible for assessing macro-prudential risks. In some cases, that has meant new macro-prudential authorities with both the responsibility</w:t>
      </w:r>
      <w:r>
        <w:rPr>
          <w:spacing w:val="-8"/>
        </w:rPr>
        <w:t> </w:t>
      </w:r>
      <w:r>
        <w:rPr/>
        <w:t>to</w:t>
      </w:r>
      <w:r>
        <w:rPr>
          <w:spacing w:val="-8"/>
        </w:rPr>
        <w:t> </w:t>
      </w:r>
      <w:r>
        <w:rPr/>
        <w:t>assess</w:t>
      </w:r>
      <w:r>
        <w:rPr>
          <w:spacing w:val="-8"/>
        </w:rPr>
        <w:t> </w:t>
      </w:r>
      <w:r>
        <w:rPr/>
        <w:t>risk</w:t>
      </w:r>
      <w:r>
        <w:rPr>
          <w:spacing w:val="-7"/>
        </w:rPr>
        <w:t> </w:t>
      </w:r>
      <w:r>
        <w:rPr/>
        <w:t>and</w:t>
      </w:r>
      <w:r>
        <w:rPr>
          <w:spacing w:val="-8"/>
        </w:rPr>
        <w:t> </w:t>
      </w:r>
      <w:r>
        <w:rPr/>
        <w:t>the</w:t>
      </w:r>
      <w:r>
        <w:rPr>
          <w:spacing w:val="-8"/>
        </w:rPr>
        <w:t> </w:t>
      </w:r>
      <w:r>
        <w:rPr/>
        <w:t>powers</w:t>
      </w:r>
      <w:r>
        <w:rPr>
          <w:spacing w:val="-6"/>
        </w:rPr>
        <w:t> </w:t>
      </w:r>
      <w:r>
        <w:rPr/>
        <w:t>to</w:t>
      </w:r>
      <w:r>
        <w:rPr>
          <w:spacing w:val="-7"/>
        </w:rPr>
        <w:t> </w:t>
      </w:r>
      <w:r>
        <w:rPr/>
        <w:t>address</w:t>
      </w:r>
      <w:r>
        <w:rPr>
          <w:spacing w:val="-8"/>
        </w:rPr>
        <w:t> </w:t>
      </w:r>
      <w:r>
        <w:rPr/>
        <w:t>them.</w:t>
      </w:r>
      <w:r>
        <w:rPr>
          <w:spacing w:val="-8"/>
        </w:rPr>
        <w:t> </w:t>
      </w:r>
      <w:r>
        <w:rPr/>
        <w:t>This,</w:t>
      </w:r>
      <w:r>
        <w:rPr>
          <w:spacing w:val="-8"/>
        </w:rPr>
        <w:t> </w:t>
      </w:r>
      <w:r>
        <w:rPr/>
        <w:t>of</w:t>
      </w:r>
      <w:r>
        <w:rPr>
          <w:spacing w:val="-8"/>
        </w:rPr>
        <w:t> </w:t>
      </w:r>
      <w:r>
        <w:rPr/>
        <w:t>course,</w:t>
      </w:r>
      <w:r>
        <w:rPr>
          <w:spacing w:val="-7"/>
        </w:rPr>
        <w:t> </w:t>
      </w:r>
      <w:r>
        <w:rPr/>
        <w:t>is</w:t>
      </w:r>
      <w:r>
        <w:rPr>
          <w:spacing w:val="-7"/>
        </w:rPr>
        <w:t> </w:t>
      </w:r>
      <w:r>
        <w:rPr/>
        <w:t>the</w:t>
      </w:r>
      <w:r>
        <w:rPr>
          <w:spacing w:val="-7"/>
        </w:rPr>
        <w:t> </w:t>
      </w:r>
      <w:r>
        <w:rPr/>
        <w:t>case</w:t>
      </w:r>
      <w:r>
        <w:rPr>
          <w:spacing w:val="-8"/>
        </w:rPr>
        <w:t> </w:t>
      </w:r>
      <w:r>
        <w:rPr/>
        <w:t>in</w:t>
      </w:r>
      <w:r>
        <w:rPr>
          <w:spacing w:val="-7"/>
        </w:rPr>
        <w:t> </w:t>
      </w:r>
      <w:r>
        <w:rPr/>
        <w:t>the</w:t>
      </w:r>
      <w:r>
        <w:rPr>
          <w:spacing w:val="-7"/>
        </w:rPr>
        <w:t> </w:t>
      </w:r>
      <w:r>
        <w:rPr/>
        <w:t>UK</w:t>
      </w:r>
      <w:r>
        <w:rPr>
          <w:spacing w:val="-8"/>
        </w:rPr>
        <w:t> </w:t>
      </w:r>
      <w:r>
        <w:rPr/>
        <w:t>with</w:t>
      </w:r>
      <w:r>
        <w:rPr>
          <w:spacing w:val="-7"/>
        </w:rPr>
        <w:t> </w:t>
      </w:r>
      <w:r>
        <w:rPr/>
        <w:t>the establishment of the Financial Policy Committee of the Bank of</w:t>
      </w:r>
      <w:r>
        <w:rPr>
          <w:spacing w:val="-24"/>
        </w:rPr>
        <w:t> </w:t>
      </w:r>
      <w:r>
        <w:rPr/>
        <w:t>England.</w:t>
      </w:r>
    </w:p>
    <w:p>
      <w:pPr>
        <w:pStyle w:val="BodyText"/>
        <w:spacing w:before="7"/>
        <w:rPr>
          <w:sz w:val="28"/>
        </w:rPr>
      </w:pPr>
    </w:p>
    <w:p>
      <w:pPr>
        <w:pStyle w:val="BodyText"/>
        <w:spacing w:line="357" w:lineRule="auto"/>
        <w:ind w:left="226" w:right="49"/>
      </w:pPr>
      <w:r>
        <w:rPr/>
        <w:t>Macro-prudential policy is still in its infancy. But the new macro-prudential machinery will, I think, play an increasing role in determining the future landscape for the financial sector as a whole, and banking in particular. Macro-prudential policy will be motivated by two rather different impulses.</w:t>
      </w:r>
    </w:p>
    <w:p>
      <w:pPr>
        <w:pStyle w:val="BodyText"/>
        <w:rPr>
          <w:sz w:val="28"/>
        </w:rPr>
      </w:pPr>
    </w:p>
    <w:p>
      <w:pPr>
        <w:pStyle w:val="BodyText"/>
        <w:spacing w:line="357" w:lineRule="auto"/>
        <w:ind w:left="226" w:right="122"/>
      </w:pPr>
      <w:r>
        <w:rPr/>
        <w:t>The first impulse is the need to establish and preserve resilience in the financial system as a whole. The crisis</w:t>
      </w:r>
      <w:r>
        <w:rPr>
          <w:spacing w:val="-9"/>
        </w:rPr>
        <w:t> </w:t>
      </w:r>
      <w:r>
        <w:rPr/>
        <w:t>was</w:t>
      </w:r>
      <w:r>
        <w:rPr>
          <w:spacing w:val="-7"/>
        </w:rPr>
        <w:t> </w:t>
      </w:r>
      <w:r>
        <w:rPr/>
        <w:t>what</w:t>
      </w:r>
      <w:r>
        <w:rPr>
          <w:spacing w:val="-8"/>
        </w:rPr>
        <w:t> </w:t>
      </w:r>
      <w:r>
        <w:rPr/>
        <w:t>statisticians</w:t>
      </w:r>
      <w:r>
        <w:rPr>
          <w:spacing w:val="-9"/>
        </w:rPr>
        <w:t> </w:t>
      </w:r>
      <w:r>
        <w:rPr/>
        <w:t>call</w:t>
      </w:r>
      <w:r>
        <w:rPr>
          <w:spacing w:val="-9"/>
        </w:rPr>
        <w:t> </w:t>
      </w:r>
      <w:r>
        <w:rPr/>
        <w:t>a</w:t>
      </w:r>
      <w:r>
        <w:rPr>
          <w:spacing w:val="-9"/>
        </w:rPr>
        <w:t> </w:t>
      </w:r>
      <w:r>
        <w:rPr/>
        <w:t>‘tail</w:t>
      </w:r>
      <w:r>
        <w:rPr>
          <w:spacing w:val="-9"/>
        </w:rPr>
        <w:t> </w:t>
      </w:r>
      <w:r>
        <w:rPr/>
        <w:t>event’;</w:t>
      </w:r>
      <w:r>
        <w:rPr>
          <w:spacing w:val="-9"/>
        </w:rPr>
        <w:t> </w:t>
      </w:r>
      <w:r>
        <w:rPr/>
        <w:t>a</w:t>
      </w:r>
      <w:r>
        <w:rPr>
          <w:spacing w:val="-8"/>
        </w:rPr>
        <w:t> </w:t>
      </w:r>
      <w:r>
        <w:rPr/>
        <w:t>highly</w:t>
      </w:r>
      <w:r>
        <w:rPr>
          <w:spacing w:val="-9"/>
        </w:rPr>
        <w:t> </w:t>
      </w:r>
      <w:r>
        <w:rPr/>
        <w:t>improbable</w:t>
      </w:r>
      <w:r>
        <w:rPr>
          <w:spacing w:val="-9"/>
        </w:rPr>
        <w:t> </w:t>
      </w:r>
      <w:r>
        <w:rPr/>
        <w:t>event</w:t>
      </w:r>
      <w:r>
        <w:rPr>
          <w:spacing w:val="-9"/>
        </w:rPr>
        <w:t> </w:t>
      </w:r>
      <w:r>
        <w:rPr/>
        <w:t>statistically,</w:t>
      </w:r>
      <w:r>
        <w:rPr>
          <w:spacing w:val="-8"/>
        </w:rPr>
        <w:t> </w:t>
      </w:r>
      <w:r>
        <w:rPr/>
        <w:t>that</w:t>
      </w:r>
      <w:r>
        <w:rPr>
          <w:spacing w:val="-7"/>
        </w:rPr>
        <w:t> </w:t>
      </w:r>
      <w:r>
        <w:rPr/>
        <w:t>had</w:t>
      </w:r>
      <w:r>
        <w:rPr>
          <w:spacing w:val="-9"/>
        </w:rPr>
        <w:t> </w:t>
      </w:r>
      <w:r>
        <w:rPr/>
        <w:t>not</w:t>
      </w:r>
      <w:r>
        <w:rPr>
          <w:spacing w:val="-9"/>
        </w:rPr>
        <w:t> </w:t>
      </w:r>
      <w:r>
        <w:rPr/>
        <w:t>occurred</w:t>
      </w:r>
      <w:r>
        <w:rPr>
          <w:spacing w:val="-9"/>
        </w:rPr>
        <w:t> </w:t>
      </w:r>
      <w:r>
        <w:rPr/>
        <w:t>for 80 odd years. But while such an event seemed in advance very improbable, very much in what statisticians call the ‘tail of the probability distribution’, </w:t>
      </w:r>
      <w:r>
        <w:rPr>
          <w:i/>
        </w:rPr>
        <w:t>it happened</w:t>
      </w:r>
      <w:r>
        <w:rPr/>
        <w:t>. And because the system did not have the resilience to weather it, the system</w:t>
      </w:r>
      <w:r>
        <w:rPr>
          <w:spacing w:val="-5"/>
        </w:rPr>
        <w:t> </w:t>
      </w:r>
      <w:r>
        <w:rPr/>
        <w:t>failed.</w:t>
      </w:r>
    </w:p>
    <w:p>
      <w:pPr>
        <w:pStyle w:val="BodyText"/>
        <w:spacing w:before="9"/>
        <w:rPr>
          <w:sz w:val="27"/>
        </w:rPr>
      </w:pPr>
    </w:p>
    <w:p>
      <w:pPr>
        <w:pStyle w:val="BodyText"/>
        <w:spacing w:line="355" w:lineRule="auto"/>
        <w:ind w:left="226" w:right="49"/>
      </w:pPr>
      <w:r>
        <w:rPr/>
        <w:t>For</w:t>
      </w:r>
      <w:r>
        <w:rPr>
          <w:spacing w:val="-10"/>
        </w:rPr>
        <w:t> </w:t>
      </w:r>
      <w:r>
        <w:rPr/>
        <w:t>macro-prudential</w:t>
      </w:r>
      <w:r>
        <w:rPr>
          <w:spacing w:val="-10"/>
        </w:rPr>
        <w:t> </w:t>
      </w:r>
      <w:r>
        <w:rPr/>
        <w:t>policy</w:t>
      </w:r>
      <w:r>
        <w:rPr>
          <w:spacing w:val="-10"/>
        </w:rPr>
        <w:t> </w:t>
      </w:r>
      <w:r>
        <w:rPr/>
        <w:t>makers,</w:t>
      </w:r>
      <w:r>
        <w:rPr>
          <w:spacing w:val="-10"/>
        </w:rPr>
        <w:t> </w:t>
      </w:r>
      <w:r>
        <w:rPr/>
        <w:t>like</w:t>
      </w:r>
      <w:r>
        <w:rPr>
          <w:spacing w:val="-10"/>
        </w:rPr>
        <w:t> </w:t>
      </w:r>
      <w:r>
        <w:rPr/>
        <w:t>the</w:t>
      </w:r>
      <w:r>
        <w:rPr>
          <w:spacing w:val="-9"/>
        </w:rPr>
        <w:t> </w:t>
      </w:r>
      <w:r>
        <w:rPr/>
        <w:t>members</w:t>
      </w:r>
      <w:r>
        <w:rPr>
          <w:spacing w:val="-9"/>
        </w:rPr>
        <w:t> </w:t>
      </w:r>
      <w:r>
        <w:rPr/>
        <w:t>of</w:t>
      </w:r>
      <w:r>
        <w:rPr>
          <w:spacing w:val="-11"/>
        </w:rPr>
        <w:t> </w:t>
      </w:r>
      <w:r>
        <w:rPr/>
        <w:t>the</w:t>
      </w:r>
      <w:r>
        <w:rPr>
          <w:spacing w:val="-10"/>
        </w:rPr>
        <w:t> </w:t>
      </w:r>
      <w:r>
        <w:rPr/>
        <w:t>Bank’s</w:t>
      </w:r>
      <w:r>
        <w:rPr>
          <w:spacing w:val="-10"/>
        </w:rPr>
        <w:t> </w:t>
      </w:r>
      <w:r>
        <w:rPr/>
        <w:t>Financial</w:t>
      </w:r>
      <w:r>
        <w:rPr>
          <w:spacing w:val="-9"/>
        </w:rPr>
        <w:t> </w:t>
      </w:r>
      <w:r>
        <w:rPr/>
        <w:t>Policy</w:t>
      </w:r>
      <w:r>
        <w:rPr>
          <w:spacing w:val="-10"/>
        </w:rPr>
        <w:t> </w:t>
      </w:r>
      <w:r>
        <w:rPr/>
        <w:t>Committee,</w:t>
      </w:r>
      <w:r>
        <w:rPr>
          <w:spacing w:val="-10"/>
        </w:rPr>
        <w:t> </w:t>
      </w:r>
      <w:r>
        <w:rPr/>
        <w:t>the</w:t>
      </w:r>
      <w:r>
        <w:rPr>
          <w:spacing w:val="-10"/>
        </w:rPr>
        <w:t> </w:t>
      </w:r>
      <w:r>
        <w:rPr/>
        <w:t>FPC, systemic</w:t>
      </w:r>
      <w:r>
        <w:rPr>
          <w:spacing w:val="-4"/>
        </w:rPr>
        <w:t> </w:t>
      </w:r>
      <w:r>
        <w:rPr/>
        <w:t>resilience</w:t>
      </w:r>
      <w:r>
        <w:rPr>
          <w:spacing w:val="-4"/>
        </w:rPr>
        <w:t> </w:t>
      </w:r>
      <w:r>
        <w:rPr/>
        <w:t>in</w:t>
      </w:r>
      <w:r>
        <w:rPr>
          <w:spacing w:val="-4"/>
        </w:rPr>
        <w:t> </w:t>
      </w:r>
      <w:r>
        <w:rPr/>
        <w:t>the</w:t>
      </w:r>
      <w:r>
        <w:rPr>
          <w:spacing w:val="-4"/>
        </w:rPr>
        <w:t> </w:t>
      </w:r>
      <w:r>
        <w:rPr/>
        <w:t>face</w:t>
      </w:r>
      <w:r>
        <w:rPr>
          <w:spacing w:val="-5"/>
        </w:rPr>
        <w:t> </w:t>
      </w:r>
      <w:r>
        <w:rPr/>
        <w:t>of</w:t>
      </w:r>
      <w:r>
        <w:rPr>
          <w:spacing w:val="-4"/>
        </w:rPr>
        <w:t> </w:t>
      </w:r>
      <w:r>
        <w:rPr/>
        <w:t>improbable</w:t>
      </w:r>
      <w:r>
        <w:rPr>
          <w:spacing w:val="-4"/>
        </w:rPr>
        <w:t> </w:t>
      </w:r>
      <w:r>
        <w:rPr/>
        <w:t>and</w:t>
      </w:r>
      <w:r>
        <w:rPr>
          <w:spacing w:val="-3"/>
        </w:rPr>
        <w:t> </w:t>
      </w:r>
      <w:r>
        <w:rPr/>
        <w:t>incalculable</w:t>
      </w:r>
      <w:r>
        <w:rPr>
          <w:spacing w:val="-5"/>
        </w:rPr>
        <w:t> </w:t>
      </w:r>
      <w:r>
        <w:rPr/>
        <w:t>risks</w:t>
      </w:r>
      <w:r>
        <w:rPr>
          <w:spacing w:val="-5"/>
        </w:rPr>
        <w:t> </w:t>
      </w:r>
      <w:r>
        <w:rPr/>
        <w:t>is</w:t>
      </w:r>
      <w:r>
        <w:rPr>
          <w:spacing w:val="-2"/>
        </w:rPr>
        <w:t> </w:t>
      </w:r>
      <w:r>
        <w:rPr/>
        <w:t>an</w:t>
      </w:r>
      <w:r>
        <w:rPr>
          <w:spacing w:val="-4"/>
        </w:rPr>
        <w:t> </w:t>
      </w:r>
      <w:r>
        <w:rPr/>
        <w:t>ever</w:t>
      </w:r>
      <w:r>
        <w:rPr>
          <w:spacing w:val="-3"/>
        </w:rPr>
        <w:t> </w:t>
      </w:r>
      <w:r>
        <w:rPr/>
        <w:t>present</w:t>
      </w:r>
      <w:r>
        <w:rPr>
          <w:spacing w:val="-3"/>
        </w:rPr>
        <w:t> </w:t>
      </w:r>
      <w:r>
        <w:rPr/>
        <w:t>concern.</w:t>
      </w:r>
    </w:p>
    <w:p>
      <w:pPr>
        <w:pStyle w:val="BodyText"/>
        <w:spacing w:before="5"/>
        <w:rPr>
          <w:sz w:val="28"/>
        </w:rPr>
      </w:pPr>
    </w:p>
    <w:p>
      <w:pPr>
        <w:pStyle w:val="BodyText"/>
        <w:spacing w:line="357" w:lineRule="auto"/>
        <w:ind w:left="226" w:right="122"/>
      </w:pPr>
      <w:r>
        <w:rPr/>
        <w:t>Their</w:t>
      </w:r>
      <w:r>
        <w:rPr>
          <w:spacing w:val="-8"/>
        </w:rPr>
        <w:t> </w:t>
      </w:r>
      <w:r>
        <w:rPr/>
        <w:t>colleagues</w:t>
      </w:r>
      <w:r>
        <w:rPr>
          <w:spacing w:val="-7"/>
        </w:rPr>
        <w:t> </w:t>
      </w:r>
      <w:r>
        <w:rPr/>
        <w:t>on</w:t>
      </w:r>
      <w:r>
        <w:rPr>
          <w:spacing w:val="-9"/>
        </w:rPr>
        <w:t> </w:t>
      </w:r>
      <w:r>
        <w:rPr/>
        <w:t>the</w:t>
      </w:r>
      <w:r>
        <w:rPr>
          <w:spacing w:val="-8"/>
        </w:rPr>
        <w:t> </w:t>
      </w:r>
      <w:r>
        <w:rPr/>
        <w:t>Bank’s</w:t>
      </w:r>
      <w:r>
        <w:rPr>
          <w:spacing w:val="-7"/>
        </w:rPr>
        <w:t> </w:t>
      </w:r>
      <w:r>
        <w:rPr/>
        <w:t>Monetary</w:t>
      </w:r>
      <w:r>
        <w:rPr>
          <w:spacing w:val="-7"/>
        </w:rPr>
        <w:t> </w:t>
      </w:r>
      <w:r>
        <w:rPr/>
        <w:t>Policy</w:t>
      </w:r>
      <w:r>
        <w:rPr>
          <w:spacing w:val="-7"/>
        </w:rPr>
        <w:t> </w:t>
      </w:r>
      <w:r>
        <w:rPr/>
        <w:t>Committee</w:t>
      </w:r>
      <w:r>
        <w:rPr>
          <w:spacing w:val="-8"/>
        </w:rPr>
        <w:t> </w:t>
      </w:r>
      <w:r>
        <w:rPr/>
        <w:t>focus</w:t>
      </w:r>
      <w:r>
        <w:rPr>
          <w:spacing w:val="-7"/>
        </w:rPr>
        <w:t> </w:t>
      </w:r>
      <w:r>
        <w:rPr/>
        <w:t>on</w:t>
      </w:r>
      <w:r>
        <w:rPr>
          <w:spacing w:val="-8"/>
        </w:rPr>
        <w:t> </w:t>
      </w:r>
      <w:r>
        <w:rPr/>
        <w:t>charting</w:t>
      </w:r>
      <w:r>
        <w:rPr>
          <w:spacing w:val="-8"/>
        </w:rPr>
        <w:t> </w:t>
      </w:r>
      <w:r>
        <w:rPr/>
        <w:t>the</w:t>
      </w:r>
      <w:r>
        <w:rPr>
          <w:spacing w:val="-8"/>
        </w:rPr>
        <w:t> </w:t>
      </w:r>
      <w:r>
        <w:rPr/>
        <w:t>best</w:t>
      </w:r>
      <w:r>
        <w:rPr>
          <w:spacing w:val="-6"/>
        </w:rPr>
        <w:t> </w:t>
      </w:r>
      <w:r>
        <w:rPr/>
        <w:t>short</w:t>
      </w:r>
      <w:r>
        <w:rPr>
          <w:spacing w:val="-6"/>
        </w:rPr>
        <w:t> </w:t>
      </w:r>
      <w:r>
        <w:rPr/>
        <w:t>to</w:t>
      </w:r>
      <w:r>
        <w:rPr>
          <w:spacing w:val="-9"/>
        </w:rPr>
        <w:t> </w:t>
      </w:r>
      <w:r>
        <w:rPr/>
        <w:t>medium</w:t>
      </w:r>
      <w:r>
        <w:rPr>
          <w:spacing w:val="-7"/>
        </w:rPr>
        <w:t> </w:t>
      </w:r>
      <w:r>
        <w:rPr/>
        <w:t>term path for supply and demand in the economy that is consistent with the inflation objective. But the members of</w:t>
      </w:r>
      <w:r>
        <w:rPr>
          <w:spacing w:val="-7"/>
        </w:rPr>
        <w:t> </w:t>
      </w:r>
      <w:r>
        <w:rPr/>
        <w:t>the</w:t>
      </w:r>
      <w:r>
        <w:rPr>
          <w:spacing w:val="-7"/>
        </w:rPr>
        <w:t> </w:t>
      </w:r>
      <w:r>
        <w:rPr/>
        <w:t>FPC</w:t>
      </w:r>
      <w:r>
        <w:rPr>
          <w:spacing w:val="-7"/>
        </w:rPr>
        <w:t> </w:t>
      </w:r>
      <w:r>
        <w:rPr/>
        <w:t>focus</w:t>
      </w:r>
      <w:r>
        <w:rPr>
          <w:spacing w:val="-7"/>
        </w:rPr>
        <w:t> </w:t>
      </w:r>
      <w:r>
        <w:rPr/>
        <w:t>much</w:t>
      </w:r>
      <w:r>
        <w:rPr>
          <w:spacing w:val="-6"/>
        </w:rPr>
        <w:t> </w:t>
      </w:r>
      <w:r>
        <w:rPr/>
        <w:t>more</w:t>
      </w:r>
      <w:r>
        <w:rPr>
          <w:spacing w:val="-7"/>
        </w:rPr>
        <w:t> </w:t>
      </w:r>
      <w:r>
        <w:rPr/>
        <w:t>on</w:t>
      </w:r>
      <w:r>
        <w:rPr>
          <w:spacing w:val="-6"/>
        </w:rPr>
        <w:t> </w:t>
      </w:r>
      <w:r>
        <w:rPr/>
        <w:t>the</w:t>
      </w:r>
      <w:r>
        <w:rPr>
          <w:spacing w:val="-7"/>
        </w:rPr>
        <w:t> </w:t>
      </w:r>
      <w:r>
        <w:rPr/>
        <w:t>robustness</w:t>
      </w:r>
      <w:r>
        <w:rPr>
          <w:spacing w:val="-4"/>
        </w:rPr>
        <w:t> </w:t>
      </w:r>
      <w:r>
        <w:rPr/>
        <w:t>and</w:t>
      </w:r>
      <w:r>
        <w:rPr>
          <w:spacing w:val="-7"/>
        </w:rPr>
        <w:t> </w:t>
      </w:r>
      <w:r>
        <w:rPr/>
        <w:t>resilience</w:t>
      </w:r>
      <w:r>
        <w:rPr>
          <w:spacing w:val="-7"/>
        </w:rPr>
        <w:t> </w:t>
      </w:r>
      <w:r>
        <w:rPr/>
        <w:t>of</w:t>
      </w:r>
      <w:r>
        <w:rPr>
          <w:spacing w:val="41"/>
        </w:rPr>
        <w:t> </w:t>
      </w:r>
      <w:r>
        <w:rPr/>
        <w:t>the</w:t>
      </w:r>
      <w:r>
        <w:rPr>
          <w:spacing w:val="-6"/>
        </w:rPr>
        <w:t> </w:t>
      </w:r>
      <w:r>
        <w:rPr/>
        <w:t>financial</w:t>
      </w:r>
      <w:r>
        <w:rPr>
          <w:spacing w:val="-7"/>
        </w:rPr>
        <w:t> </w:t>
      </w:r>
      <w:r>
        <w:rPr/>
        <w:t>system</w:t>
      </w:r>
      <w:r>
        <w:rPr>
          <w:spacing w:val="-7"/>
        </w:rPr>
        <w:t> </w:t>
      </w:r>
      <w:r>
        <w:rPr/>
        <w:t>to</w:t>
      </w:r>
      <w:r>
        <w:rPr>
          <w:spacing w:val="-7"/>
        </w:rPr>
        <w:t> </w:t>
      </w:r>
      <w:r>
        <w:rPr/>
        <w:t>events</w:t>
      </w:r>
      <w:r>
        <w:rPr>
          <w:spacing w:val="-6"/>
        </w:rPr>
        <w:t> </w:t>
      </w:r>
      <w:r>
        <w:rPr/>
        <w:t>in</w:t>
      </w:r>
      <w:r>
        <w:rPr>
          <w:spacing w:val="-7"/>
        </w:rPr>
        <w:t> </w:t>
      </w:r>
      <w:r>
        <w:rPr/>
        <w:t>the</w:t>
      </w:r>
      <w:r>
        <w:rPr>
          <w:spacing w:val="-8"/>
        </w:rPr>
        <w:t> </w:t>
      </w:r>
      <w:r>
        <w:rPr/>
        <w:t>tail</w:t>
      </w:r>
      <w:r>
        <w:rPr>
          <w:spacing w:val="-7"/>
        </w:rPr>
        <w:t> </w:t>
      </w:r>
      <w:r>
        <w:rPr/>
        <w:t>of</w:t>
      </w:r>
    </w:p>
    <w:p>
      <w:pPr>
        <w:spacing w:after="0" w:line="357" w:lineRule="auto"/>
        <w:sectPr>
          <w:pgSz w:w="12240" w:h="15840"/>
          <w:pgMar w:header="0" w:footer="1240" w:top="1440" w:bottom="1440" w:left="1360" w:right="1480"/>
        </w:sectPr>
      </w:pPr>
    </w:p>
    <w:p>
      <w:pPr>
        <w:pStyle w:val="BodyText"/>
        <w:spacing w:line="357" w:lineRule="auto" w:before="80"/>
        <w:ind w:left="226" w:right="122"/>
      </w:pPr>
      <w:r>
        <w:rPr/>
        <w:t>the distribution, and to events that are difficult to place in any measured probability distribution – the so called "unknown unknowns”. And that of course, is why, unlike monetary policy, it is so difficult to define financial stability with a numerical target.</w:t>
      </w:r>
    </w:p>
    <w:p>
      <w:pPr>
        <w:pStyle w:val="BodyText"/>
        <w:spacing w:before="11"/>
        <w:rPr>
          <w:sz w:val="27"/>
        </w:rPr>
      </w:pPr>
    </w:p>
    <w:p>
      <w:pPr>
        <w:pStyle w:val="BodyText"/>
        <w:spacing w:line="357" w:lineRule="auto"/>
        <w:ind w:left="226" w:right="49"/>
      </w:pPr>
      <w:r>
        <w:rPr/>
        <w:t>This</w:t>
      </w:r>
      <w:r>
        <w:rPr>
          <w:spacing w:val="-8"/>
        </w:rPr>
        <w:t> </w:t>
      </w:r>
      <w:r>
        <w:rPr/>
        <w:t>motivation</w:t>
      </w:r>
      <w:r>
        <w:rPr>
          <w:spacing w:val="-8"/>
        </w:rPr>
        <w:t> </w:t>
      </w:r>
      <w:r>
        <w:rPr/>
        <w:t>has</w:t>
      </w:r>
      <w:r>
        <w:rPr>
          <w:spacing w:val="-8"/>
        </w:rPr>
        <w:t> </w:t>
      </w:r>
      <w:r>
        <w:rPr/>
        <w:t>been</w:t>
      </w:r>
      <w:r>
        <w:rPr>
          <w:spacing w:val="-9"/>
        </w:rPr>
        <w:t> </w:t>
      </w:r>
      <w:r>
        <w:rPr/>
        <w:t>the</w:t>
      </w:r>
      <w:r>
        <w:rPr>
          <w:spacing w:val="-10"/>
        </w:rPr>
        <w:t> </w:t>
      </w:r>
      <w:r>
        <w:rPr/>
        <w:t>starting</w:t>
      </w:r>
      <w:r>
        <w:rPr>
          <w:spacing w:val="-9"/>
        </w:rPr>
        <w:t> </w:t>
      </w:r>
      <w:r>
        <w:rPr/>
        <w:t>point</w:t>
      </w:r>
      <w:r>
        <w:rPr>
          <w:spacing w:val="-8"/>
        </w:rPr>
        <w:t> </w:t>
      </w:r>
      <w:r>
        <w:rPr/>
        <w:t>for</w:t>
      </w:r>
      <w:r>
        <w:rPr>
          <w:spacing w:val="-10"/>
        </w:rPr>
        <w:t> </w:t>
      </w:r>
      <w:r>
        <w:rPr/>
        <w:t>the</w:t>
      </w:r>
      <w:r>
        <w:rPr>
          <w:spacing w:val="-10"/>
        </w:rPr>
        <w:t> </w:t>
      </w:r>
      <w:r>
        <w:rPr/>
        <w:t>new</w:t>
      </w:r>
      <w:r>
        <w:rPr>
          <w:spacing w:val="-8"/>
        </w:rPr>
        <w:t> </w:t>
      </w:r>
      <w:r>
        <w:rPr/>
        <w:t>international</w:t>
      </w:r>
      <w:r>
        <w:rPr>
          <w:spacing w:val="-9"/>
        </w:rPr>
        <w:t> </w:t>
      </w:r>
      <w:r>
        <w:rPr/>
        <w:t>standards</w:t>
      </w:r>
      <w:r>
        <w:rPr>
          <w:spacing w:val="-8"/>
        </w:rPr>
        <w:t> </w:t>
      </w:r>
      <w:r>
        <w:rPr/>
        <w:t>for</w:t>
      </w:r>
      <w:r>
        <w:rPr>
          <w:spacing w:val="-9"/>
        </w:rPr>
        <w:t> </w:t>
      </w:r>
      <w:r>
        <w:rPr/>
        <w:t>bank</w:t>
      </w:r>
      <w:r>
        <w:rPr>
          <w:spacing w:val="-7"/>
        </w:rPr>
        <w:t> </w:t>
      </w:r>
      <w:r>
        <w:rPr/>
        <w:t>capital</w:t>
      </w:r>
      <w:r>
        <w:rPr>
          <w:spacing w:val="-9"/>
        </w:rPr>
        <w:t> </w:t>
      </w:r>
      <w:r>
        <w:rPr/>
        <w:t>and</w:t>
      </w:r>
      <w:r>
        <w:rPr>
          <w:spacing w:val="-9"/>
        </w:rPr>
        <w:t> </w:t>
      </w:r>
      <w:r>
        <w:rPr/>
        <w:t>liquidity which have been set at levels calculated relative to the extreme levels of losses and liquidity stresses observed through the</w:t>
      </w:r>
      <w:r>
        <w:rPr>
          <w:spacing w:val="-4"/>
        </w:rPr>
        <w:t> </w:t>
      </w:r>
      <w:r>
        <w:rPr/>
        <w:t>crisis.</w:t>
      </w:r>
    </w:p>
    <w:p>
      <w:pPr>
        <w:pStyle w:val="BodyText"/>
        <w:spacing w:before="11"/>
        <w:rPr>
          <w:sz w:val="27"/>
        </w:rPr>
      </w:pPr>
    </w:p>
    <w:p>
      <w:pPr>
        <w:pStyle w:val="BodyText"/>
        <w:spacing w:line="357" w:lineRule="auto"/>
        <w:ind w:left="226" w:right="122"/>
      </w:pPr>
      <w:r>
        <w:rPr/>
        <w:t>It</w:t>
      </w:r>
      <w:r>
        <w:rPr>
          <w:spacing w:val="-8"/>
        </w:rPr>
        <w:t> </w:t>
      </w:r>
      <w:r>
        <w:rPr/>
        <w:t>is</w:t>
      </w:r>
      <w:r>
        <w:rPr>
          <w:spacing w:val="-7"/>
        </w:rPr>
        <w:t> </w:t>
      </w:r>
      <w:r>
        <w:rPr/>
        <w:t>also</w:t>
      </w:r>
      <w:r>
        <w:rPr>
          <w:spacing w:val="-9"/>
        </w:rPr>
        <w:t> </w:t>
      </w:r>
      <w:r>
        <w:rPr/>
        <w:t>the</w:t>
      </w:r>
      <w:r>
        <w:rPr>
          <w:spacing w:val="-7"/>
        </w:rPr>
        <w:t> </w:t>
      </w:r>
      <w:r>
        <w:rPr/>
        <w:t>motivation</w:t>
      </w:r>
      <w:r>
        <w:rPr>
          <w:spacing w:val="-8"/>
        </w:rPr>
        <w:t> </w:t>
      </w:r>
      <w:r>
        <w:rPr/>
        <w:t>behind</w:t>
      </w:r>
      <w:r>
        <w:rPr>
          <w:spacing w:val="-8"/>
        </w:rPr>
        <w:t> </w:t>
      </w:r>
      <w:r>
        <w:rPr/>
        <w:t>the</w:t>
      </w:r>
      <w:r>
        <w:rPr>
          <w:spacing w:val="-8"/>
        </w:rPr>
        <w:t> </w:t>
      </w:r>
      <w:r>
        <w:rPr/>
        <w:t>concurrent</w:t>
      </w:r>
      <w:r>
        <w:rPr>
          <w:spacing w:val="-6"/>
        </w:rPr>
        <w:t> </w:t>
      </w:r>
      <w:r>
        <w:rPr/>
        <w:t>stress</w:t>
      </w:r>
      <w:r>
        <w:rPr>
          <w:spacing w:val="-7"/>
        </w:rPr>
        <w:t> </w:t>
      </w:r>
      <w:r>
        <w:rPr/>
        <w:t>testing</w:t>
      </w:r>
      <w:r>
        <w:rPr>
          <w:spacing w:val="-8"/>
        </w:rPr>
        <w:t> </w:t>
      </w:r>
      <w:r>
        <w:rPr/>
        <w:t>of</w:t>
      </w:r>
      <w:r>
        <w:rPr>
          <w:spacing w:val="-8"/>
        </w:rPr>
        <w:t> </w:t>
      </w:r>
      <w:r>
        <w:rPr/>
        <w:t>the</w:t>
      </w:r>
      <w:r>
        <w:rPr>
          <w:spacing w:val="-9"/>
        </w:rPr>
        <w:t> </w:t>
      </w:r>
      <w:r>
        <w:rPr/>
        <w:t>banking</w:t>
      </w:r>
      <w:r>
        <w:rPr>
          <w:spacing w:val="-8"/>
        </w:rPr>
        <w:t> </w:t>
      </w:r>
      <w:r>
        <w:rPr/>
        <w:t>system</w:t>
      </w:r>
      <w:r>
        <w:rPr>
          <w:spacing w:val="-9"/>
        </w:rPr>
        <w:t> </w:t>
      </w:r>
      <w:r>
        <w:rPr/>
        <w:t>that</w:t>
      </w:r>
      <w:r>
        <w:rPr>
          <w:spacing w:val="-8"/>
        </w:rPr>
        <w:t> </w:t>
      </w:r>
      <w:r>
        <w:rPr/>
        <w:t>is</w:t>
      </w:r>
      <w:r>
        <w:rPr>
          <w:spacing w:val="-7"/>
        </w:rPr>
        <w:t> </w:t>
      </w:r>
      <w:r>
        <w:rPr/>
        <w:t>becoming</w:t>
      </w:r>
      <w:r>
        <w:rPr>
          <w:spacing w:val="-8"/>
        </w:rPr>
        <w:t> </w:t>
      </w:r>
      <w:r>
        <w:rPr/>
        <w:t>the</w:t>
      </w:r>
      <w:r>
        <w:rPr>
          <w:spacing w:val="-9"/>
        </w:rPr>
        <w:t> </w:t>
      </w:r>
      <w:r>
        <w:rPr/>
        <w:t>norm in advanced economies. The current Bank of England stress test, which will report in December, subjects the banking system to a tail event – an improbable but plausible set of circumstances. The objective is to ensure not only that individual banks can weather such an event but also that when we aggregate the actions</w:t>
      </w:r>
      <w:r>
        <w:rPr>
          <w:spacing w:val="-2"/>
        </w:rPr>
        <w:t> </w:t>
      </w:r>
      <w:r>
        <w:rPr/>
        <w:t>that</w:t>
      </w:r>
      <w:r>
        <w:rPr>
          <w:spacing w:val="-1"/>
        </w:rPr>
        <w:t> </w:t>
      </w:r>
      <w:r>
        <w:rPr/>
        <w:t>individual</w:t>
      </w:r>
      <w:r>
        <w:rPr>
          <w:spacing w:val="-3"/>
        </w:rPr>
        <w:t> </w:t>
      </w:r>
      <w:r>
        <w:rPr/>
        <w:t>banks</w:t>
      </w:r>
      <w:r>
        <w:rPr>
          <w:spacing w:val="-4"/>
        </w:rPr>
        <w:t> </w:t>
      </w:r>
      <w:r>
        <w:rPr/>
        <w:t>take</w:t>
      </w:r>
      <w:r>
        <w:rPr>
          <w:spacing w:val="-3"/>
        </w:rPr>
        <w:t> </w:t>
      </w:r>
      <w:r>
        <w:rPr/>
        <w:t>in</w:t>
      </w:r>
      <w:r>
        <w:rPr>
          <w:spacing w:val="-3"/>
        </w:rPr>
        <w:t> </w:t>
      </w:r>
      <w:r>
        <w:rPr/>
        <w:t>such</w:t>
      </w:r>
      <w:r>
        <w:rPr>
          <w:spacing w:val="-3"/>
        </w:rPr>
        <w:t> </w:t>
      </w:r>
      <w:r>
        <w:rPr/>
        <w:t>a</w:t>
      </w:r>
      <w:r>
        <w:rPr>
          <w:spacing w:val="-4"/>
        </w:rPr>
        <w:t> </w:t>
      </w:r>
      <w:r>
        <w:rPr/>
        <w:t>stress,</w:t>
      </w:r>
      <w:r>
        <w:rPr>
          <w:spacing w:val="-3"/>
        </w:rPr>
        <w:t> </w:t>
      </w:r>
      <w:r>
        <w:rPr/>
        <w:t>the</w:t>
      </w:r>
      <w:r>
        <w:rPr>
          <w:spacing w:val="-3"/>
        </w:rPr>
        <w:t> </w:t>
      </w:r>
      <w:r>
        <w:rPr/>
        <w:t>system</w:t>
      </w:r>
      <w:r>
        <w:rPr>
          <w:spacing w:val="-2"/>
        </w:rPr>
        <w:t> </w:t>
      </w:r>
      <w:r>
        <w:rPr/>
        <w:t>as</w:t>
      </w:r>
      <w:r>
        <w:rPr>
          <w:spacing w:val="-4"/>
        </w:rPr>
        <w:t> </w:t>
      </w:r>
      <w:r>
        <w:rPr/>
        <w:t>a</w:t>
      </w:r>
      <w:r>
        <w:rPr>
          <w:spacing w:val="-2"/>
        </w:rPr>
        <w:t> </w:t>
      </w:r>
      <w:r>
        <w:rPr/>
        <w:t>whole</w:t>
      </w:r>
      <w:r>
        <w:rPr>
          <w:spacing w:val="-4"/>
        </w:rPr>
        <w:t> </w:t>
      </w:r>
      <w:r>
        <w:rPr/>
        <w:t>does</w:t>
      </w:r>
      <w:r>
        <w:rPr>
          <w:spacing w:val="-1"/>
        </w:rPr>
        <w:t> </w:t>
      </w:r>
      <w:r>
        <w:rPr/>
        <w:t>not</w:t>
      </w:r>
      <w:r>
        <w:rPr>
          <w:spacing w:val="-1"/>
        </w:rPr>
        <w:t> </w:t>
      </w:r>
      <w:r>
        <w:rPr/>
        <w:t>fail.</w:t>
      </w:r>
    </w:p>
    <w:p>
      <w:pPr>
        <w:pStyle w:val="BodyText"/>
        <w:spacing w:before="9"/>
        <w:rPr>
          <w:sz w:val="27"/>
        </w:rPr>
      </w:pPr>
    </w:p>
    <w:p>
      <w:pPr>
        <w:pStyle w:val="BodyText"/>
        <w:spacing w:line="357" w:lineRule="auto" w:before="1"/>
        <w:ind w:left="226" w:right="65"/>
      </w:pPr>
      <w:r>
        <w:rPr/>
        <w:t>The second impulse of the macroprudential policy maker is much closer to monetary policy. It is to act counter-cyclically against the upward spiral of exuberance which can easily set in to the financial system as rising asset values provide additional collateral for more and more lending and weaken lending standards. In the old days, central bankers simply called all of this ‘leaning against the wind’. Nowadays, when done to restrain risk in the financial sector, we call it ‘counter-cyclical macro-prudential policy’. But however called, we can expect such action by macro-prudential authorities to be a feature of the banking landscape for the future.</w:t>
      </w:r>
    </w:p>
    <w:p>
      <w:pPr>
        <w:pStyle w:val="BodyText"/>
        <w:spacing w:before="7"/>
        <w:rPr>
          <w:sz w:val="27"/>
        </w:rPr>
      </w:pPr>
    </w:p>
    <w:p>
      <w:pPr>
        <w:pStyle w:val="BodyText"/>
        <w:spacing w:line="357" w:lineRule="auto"/>
        <w:ind w:left="226" w:right="17"/>
      </w:pPr>
      <w:r>
        <w:rPr/>
        <w:t>When leaning against the wind of the credit cycle, macro-prudential authorities do, like their monetary policy colleagues, still need to find the optimal path. To use the words of the UK Chancellor, their objective is not to ensure 'the stability of the graveyard'. How they balance cost and risk, where they set the trade-offs, will depend in large part on how confident they are about the underlying resilience of the system – in other words how well they have done on the first impulse.</w:t>
      </w:r>
    </w:p>
    <w:p>
      <w:pPr>
        <w:pStyle w:val="BodyText"/>
        <w:spacing w:before="8"/>
        <w:rPr>
          <w:sz w:val="27"/>
        </w:rPr>
      </w:pPr>
    </w:p>
    <w:p>
      <w:pPr>
        <w:pStyle w:val="BodyText"/>
        <w:ind w:left="226"/>
      </w:pPr>
      <w:r>
        <w:rPr>
          <w:u w:val="single"/>
        </w:rPr>
        <w:t>International governance</w:t>
      </w:r>
    </w:p>
    <w:p>
      <w:pPr>
        <w:pStyle w:val="BodyText"/>
        <w:spacing w:before="5"/>
        <w:rPr>
          <w:sz w:val="29"/>
        </w:rPr>
      </w:pPr>
    </w:p>
    <w:p>
      <w:pPr>
        <w:pStyle w:val="BodyText"/>
        <w:spacing w:line="357" w:lineRule="auto" w:before="93"/>
        <w:ind w:left="226" w:right="49"/>
      </w:pPr>
      <w:r>
        <w:rPr/>
        <w:t>The second big change I want, therefore, to highlight is the development since the crisis of much stronger international governance. This stems from the creation, at the April 2009 G20 London summit, of the Financial Stability Board (FSB). And, equally important, from the decision at the Summit that the FSB should report directly to the G20 Leaders and Finance Ministers to give it the necessary ‘clout’.</w:t>
      </w:r>
    </w:p>
    <w:p>
      <w:pPr>
        <w:pStyle w:val="BodyText"/>
        <w:spacing w:before="10"/>
        <w:rPr>
          <w:sz w:val="27"/>
        </w:rPr>
      </w:pPr>
    </w:p>
    <w:p>
      <w:pPr>
        <w:pStyle w:val="BodyText"/>
        <w:spacing w:line="357" w:lineRule="auto" w:before="1"/>
        <w:ind w:left="226" w:right="183"/>
      </w:pPr>
      <w:r>
        <w:rPr/>
        <w:t>Working</w:t>
      </w:r>
      <w:r>
        <w:rPr>
          <w:spacing w:val="-8"/>
        </w:rPr>
        <w:t> </w:t>
      </w:r>
      <w:r>
        <w:rPr/>
        <w:t>with</w:t>
      </w:r>
      <w:r>
        <w:rPr>
          <w:spacing w:val="-9"/>
        </w:rPr>
        <w:t> </w:t>
      </w:r>
      <w:r>
        <w:rPr/>
        <w:t>the</w:t>
      </w:r>
      <w:r>
        <w:rPr>
          <w:spacing w:val="-10"/>
        </w:rPr>
        <w:t> </w:t>
      </w:r>
      <w:r>
        <w:rPr/>
        <w:t>standard</w:t>
      </w:r>
      <w:r>
        <w:rPr>
          <w:spacing w:val="-10"/>
        </w:rPr>
        <w:t> </w:t>
      </w:r>
      <w:r>
        <w:rPr/>
        <w:t>setting</w:t>
      </w:r>
      <w:r>
        <w:rPr>
          <w:spacing w:val="-9"/>
        </w:rPr>
        <w:t> </w:t>
      </w:r>
      <w:r>
        <w:rPr/>
        <w:t>organisations</w:t>
      </w:r>
      <w:r>
        <w:rPr>
          <w:spacing w:val="-9"/>
        </w:rPr>
        <w:t> </w:t>
      </w:r>
      <w:r>
        <w:rPr/>
        <w:t>like</w:t>
      </w:r>
      <w:r>
        <w:rPr>
          <w:spacing w:val="-10"/>
        </w:rPr>
        <w:t> </w:t>
      </w:r>
      <w:r>
        <w:rPr/>
        <w:t>the</w:t>
      </w:r>
      <w:r>
        <w:rPr>
          <w:spacing w:val="-9"/>
        </w:rPr>
        <w:t> </w:t>
      </w:r>
      <w:r>
        <w:rPr/>
        <w:t>Basel</w:t>
      </w:r>
      <w:r>
        <w:rPr>
          <w:spacing w:val="-7"/>
        </w:rPr>
        <w:t> </w:t>
      </w:r>
      <w:r>
        <w:rPr/>
        <w:t>Committee,</w:t>
      </w:r>
      <w:r>
        <w:rPr>
          <w:spacing w:val="-8"/>
        </w:rPr>
        <w:t> </w:t>
      </w:r>
      <w:r>
        <w:rPr/>
        <w:t>the</w:t>
      </w:r>
      <w:r>
        <w:rPr>
          <w:spacing w:val="-9"/>
        </w:rPr>
        <w:t> </w:t>
      </w:r>
      <w:r>
        <w:rPr/>
        <w:t>FSB</w:t>
      </w:r>
      <w:r>
        <w:rPr>
          <w:spacing w:val="-9"/>
        </w:rPr>
        <w:t> </w:t>
      </w:r>
      <w:r>
        <w:rPr/>
        <w:t>has</w:t>
      </w:r>
      <w:r>
        <w:rPr>
          <w:spacing w:val="-7"/>
        </w:rPr>
        <w:t> </w:t>
      </w:r>
      <w:r>
        <w:rPr/>
        <w:t>provided</w:t>
      </w:r>
      <w:r>
        <w:rPr>
          <w:spacing w:val="-9"/>
        </w:rPr>
        <w:t> </w:t>
      </w:r>
      <w:r>
        <w:rPr/>
        <w:t>the</w:t>
      </w:r>
      <w:r>
        <w:rPr>
          <w:spacing w:val="-10"/>
        </w:rPr>
        <w:t> </w:t>
      </w:r>
      <w:r>
        <w:rPr/>
        <w:t>drive and coordination to reform and develop global standards for bank capital, liquidity, and resolution. If one remembers</w:t>
      </w:r>
      <w:r>
        <w:rPr>
          <w:spacing w:val="-6"/>
        </w:rPr>
        <w:t> </w:t>
      </w:r>
      <w:r>
        <w:rPr/>
        <w:t>the</w:t>
      </w:r>
      <w:r>
        <w:rPr>
          <w:spacing w:val="-6"/>
        </w:rPr>
        <w:t> </w:t>
      </w:r>
      <w:r>
        <w:rPr/>
        <w:t>best</w:t>
      </w:r>
      <w:r>
        <w:rPr>
          <w:spacing w:val="-4"/>
        </w:rPr>
        <w:t> </w:t>
      </w:r>
      <w:r>
        <w:rPr/>
        <w:t>part</w:t>
      </w:r>
      <w:r>
        <w:rPr>
          <w:spacing w:val="-4"/>
        </w:rPr>
        <w:t> </w:t>
      </w:r>
      <w:r>
        <w:rPr/>
        <w:t>of</w:t>
      </w:r>
      <w:r>
        <w:rPr>
          <w:spacing w:val="-5"/>
        </w:rPr>
        <w:t> </w:t>
      </w:r>
      <w:r>
        <w:rPr/>
        <w:t>a</w:t>
      </w:r>
      <w:r>
        <w:rPr>
          <w:spacing w:val="-6"/>
        </w:rPr>
        <w:t> </w:t>
      </w:r>
      <w:r>
        <w:rPr/>
        <w:t>decade</w:t>
      </w:r>
      <w:r>
        <w:rPr>
          <w:spacing w:val="-6"/>
        </w:rPr>
        <w:t> </w:t>
      </w:r>
      <w:r>
        <w:rPr/>
        <w:t>that</w:t>
      </w:r>
      <w:r>
        <w:rPr>
          <w:spacing w:val="-5"/>
        </w:rPr>
        <w:t> </w:t>
      </w:r>
      <w:r>
        <w:rPr/>
        <w:t>it</w:t>
      </w:r>
      <w:r>
        <w:rPr>
          <w:spacing w:val="-6"/>
        </w:rPr>
        <w:t> </w:t>
      </w:r>
      <w:r>
        <w:rPr/>
        <w:t>took</w:t>
      </w:r>
      <w:r>
        <w:rPr>
          <w:spacing w:val="-5"/>
        </w:rPr>
        <w:t> </w:t>
      </w:r>
      <w:r>
        <w:rPr/>
        <w:t>to</w:t>
      </w:r>
      <w:r>
        <w:rPr>
          <w:spacing w:val="-7"/>
        </w:rPr>
        <w:t> </w:t>
      </w:r>
      <w:r>
        <w:rPr/>
        <w:t>develop</w:t>
      </w:r>
      <w:r>
        <w:rPr>
          <w:spacing w:val="-6"/>
        </w:rPr>
        <w:t> </w:t>
      </w:r>
      <w:r>
        <w:rPr/>
        <w:t>and</w:t>
      </w:r>
      <w:r>
        <w:rPr>
          <w:spacing w:val="-6"/>
        </w:rPr>
        <w:t> </w:t>
      </w:r>
      <w:r>
        <w:rPr/>
        <w:t>reach</w:t>
      </w:r>
      <w:r>
        <w:rPr>
          <w:spacing w:val="-7"/>
        </w:rPr>
        <w:t> </w:t>
      </w:r>
      <w:r>
        <w:rPr/>
        <w:t>agreement</w:t>
      </w:r>
      <w:r>
        <w:rPr>
          <w:spacing w:val="-4"/>
        </w:rPr>
        <w:t> </w:t>
      </w:r>
      <w:r>
        <w:rPr/>
        <w:t>on</w:t>
      </w:r>
      <w:r>
        <w:rPr>
          <w:spacing w:val="-6"/>
        </w:rPr>
        <w:t> </w:t>
      </w:r>
      <w:r>
        <w:rPr/>
        <w:t>the</w:t>
      </w:r>
      <w:r>
        <w:rPr>
          <w:spacing w:val="-6"/>
        </w:rPr>
        <w:t> </w:t>
      </w:r>
      <w:r>
        <w:rPr/>
        <w:t>Basel</w:t>
      </w:r>
      <w:r>
        <w:rPr>
          <w:spacing w:val="-5"/>
        </w:rPr>
        <w:t> </w:t>
      </w:r>
      <w:r>
        <w:rPr/>
        <w:t>2</w:t>
      </w:r>
      <w:r>
        <w:rPr>
          <w:spacing w:val="-6"/>
        </w:rPr>
        <w:t> </w:t>
      </w:r>
      <w:r>
        <w:rPr/>
        <w:t>capital</w:t>
      </w:r>
    </w:p>
    <w:p>
      <w:pPr>
        <w:spacing w:after="0" w:line="357" w:lineRule="auto"/>
        <w:sectPr>
          <w:pgSz w:w="12240" w:h="15840"/>
          <w:pgMar w:header="0" w:footer="1240" w:top="1440" w:bottom="1440" w:left="1360" w:right="1480"/>
        </w:sectPr>
      </w:pPr>
    </w:p>
    <w:p>
      <w:pPr>
        <w:pStyle w:val="BodyText"/>
        <w:spacing w:line="357" w:lineRule="auto" w:before="80"/>
        <w:ind w:left="226" w:right="904"/>
      </w:pPr>
      <w:r>
        <w:rPr/>
        <w:t>standard, the progress made and international agreement reached over the past 5 years has been extraordinary.</w:t>
      </w:r>
    </w:p>
    <w:p>
      <w:pPr>
        <w:pStyle w:val="BodyText"/>
        <w:spacing w:before="1"/>
        <w:rPr>
          <w:sz w:val="28"/>
        </w:rPr>
      </w:pPr>
    </w:p>
    <w:p>
      <w:pPr>
        <w:pStyle w:val="BodyText"/>
        <w:spacing w:line="355" w:lineRule="auto"/>
        <w:ind w:left="226" w:right="49"/>
      </w:pPr>
      <w:r>
        <w:rPr/>
        <w:t>The G20 summit in Brisbane will, I hope, mark the end of a major phase in this work with proposals to help end</w:t>
      </w:r>
      <w:r>
        <w:rPr>
          <w:spacing w:val="-6"/>
        </w:rPr>
        <w:t> </w:t>
      </w:r>
      <w:r>
        <w:rPr/>
        <w:t>‘too</w:t>
      </w:r>
      <w:r>
        <w:rPr>
          <w:spacing w:val="-8"/>
        </w:rPr>
        <w:t> </w:t>
      </w:r>
      <w:r>
        <w:rPr/>
        <w:t>big</w:t>
      </w:r>
      <w:r>
        <w:rPr>
          <w:spacing w:val="-8"/>
        </w:rPr>
        <w:t> </w:t>
      </w:r>
      <w:r>
        <w:rPr/>
        <w:t>to</w:t>
      </w:r>
      <w:r>
        <w:rPr>
          <w:spacing w:val="-8"/>
        </w:rPr>
        <w:t> </w:t>
      </w:r>
      <w:r>
        <w:rPr/>
        <w:t>fail’,</w:t>
      </w:r>
      <w:r>
        <w:rPr>
          <w:spacing w:val="-6"/>
        </w:rPr>
        <w:t> </w:t>
      </w:r>
      <w:r>
        <w:rPr/>
        <w:t>including</w:t>
      </w:r>
      <w:r>
        <w:rPr>
          <w:spacing w:val="-7"/>
        </w:rPr>
        <w:t> </w:t>
      </w:r>
      <w:r>
        <w:rPr/>
        <w:t>ensuring</w:t>
      </w:r>
      <w:r>
        <w:rPr>
          <w:spacing w:val="-6"/>
        </w:rPr>
        <w:t> </w:t>
      </w:r>
      <w:r>
        <w:rPr/>
        <w:t>that</w:t>
      </w:r>
      <w:r>
        <w:rPr>
          <w:spacing w:val="-5"/>
        </w:rPr>
        <w:t> </w:t>
      </w:r>
      <w:r>
        <w:rPr/>
        <w:t>banks</w:t>
      </w:r>
      <w:r>
        <w:rPr>
          <w:spacing w:val="-5"/>
        </w:rPr>
        <w:t> </w:t>
      </w:r>
      <w:r>
        <w:rPr/>
        <w:t>hold</w:t>
      </w:r>
      <w:r>
        <w:rPr>
          <w:spacing w:val="-8"/>
        </w:rPr>
        <w:t> </w:t>
      </w:r>
      <w:r>
        <w:rPr/>
        <w:t>debt</w:t>
      </w:r>
      <w:r>
        <w:rPr>
          <w:spacing w:val="-7"/>
        </w:rPr>
        <w:t> </w:t>
      </w:r>
      <w:r>
        <w:rPr/>
        <w:t>that</w:t>
      </w:r>
      <w:r>
        <w:rPr>
          <w:spacing w:val="-7"/>
        </w:rPr>
        <w:t> </w:t>
      </w:r>
      <w:r>
        <w:rPr/>
        <w:t>can</w:t>
      </w:r>
      <w:r>
        <w:rPr>
          <w:spacing w:val="-7"/>
        </w:rPr>
        <w:t> </w:t>
      </w:r>
      <w:r>
        <w:rPr/>
        <w:t>absorb</w:t>
      </w:r>
      <w:r>
        <w:rPr>
          <w:spacing w:val="-7"/>
        </w:rPr>
        <w:t> </w:t>
      </w:r>
      <w:r>
        <w:rPr/>
        <w:t>losses</w:t>
      </w:r>
      <w:r>
        <w:rPr>
          <w:spacing w:val="-7"/>
        </w:rPr>
        <w:t> </w:t>
      </w:r>
      <w:r>
        <w:rPr/>
        <w:t>–</w:t>
      </w:r>
      <w:r>
        <w:rPr>
          <w:spacing w:val="-7"/>
        </w:rPr>
        <w:t> </w:t>
      </w:r>
      <w:r>
        <w:rPr/>
        <w:t>i.e.</w:t>
      </w:r>
      <w:r>
        <w:rPr>
          <w:spacing w:val="-6"/>
        </w:rPr>
        <w:t> </w:t>
      </w:r>
      <w:r>
        <w:rPr/>
        <w:t>be</w:t>
      </w:r>
      <w:r>
        <w:rPr>
          <w:spacing w:val="-7"/>
        </w:rPr>
        <w:t> </w:t>
      </w:r>
      <w:r>
        <w:rPr/>
        <w:t>‘bailed</w:t>
      </w:r>
      <w:r>
        <w:rPr>
          <w:spacing w:val="-7"/>
        </w:rPr>
        <w:t> </w:t>
      </w:r>
      <w:r>
        <w:rPr/>
        <w:t>in’</w:t>
      </w:r>
      <w:r>
        <w:rPr>
          <w:spacing w:val="-6"/>
        </w:rPr>
        <w:t> </w:t>
      </w:r>
      <w:r>
        <w:rPr/>
        <w:t>–</w:t>
      </w:r>
      <w:r>
        <w:rPr>
          <w:spacing w:val="-7"/>
        </w:rPr>
        <w:t> </w:t>
      </w:r>
      <w:r>
        <w:rPr/>
        <w:t>if</w:t>
      </w:r>
      <w:r>
        <w:rPr>
          <w:spacing w:val="-8"/>
        </w:rPr>
        <w:t> </w:t>
      </w:r>
      <w:r>
        <w:rPr/>
        <w:t>the bank fails, and a private sector agreement to provide for stays on derivative contracts during resolutions of failed</w:t>
      </w:r>
      <w:r>
        <w:rPr>
          <w:spacing w:val="-2"/>
        </w:rPr>
        <w:t> </w:t>
      </w:r>
      <w:r>
        <w:rPr/>
        <w:t>banks.</w:t>
      </w:r>
    </w:p>
    <w:p>
      <w:pPr>
        <w:pStyle w:val="BodyText"/>
        <w:spacing w:before="7"/>
        <w:rPr>
          <w:sz w:val="28"/>
        </w:rPr>
      </w:pPr>
    </w:p>
    <w:p>
      <w:pPr>
        <w:pStyle w:val="BodyText"/>
        <w:spacing w:line="357" w:lineRule="auto"/>
        <w:ind w:left="226" w:right="246"/>
        <w:jc w:val="both"/>
      </w:pPr>
      <w:r>
        <w:rPr/>
        <w:t>This</w:t>
      </w:r>
      <w:r>
        <w:rPr>
          <w:spacing w:val="-9"/>
        </w:rPr>
        <w:t> </w:t>
      </w:r>
      <w:r>
        <w:rPr/>
        <w:t>stronger</w:t>
      </w:r>
      <w:r>
        <w:rPr>
          <w:spacing w:val="-9"/>
        </w:rPr>
        <w:t> </w:t>
      </w:r>
      <w:r>
        <w:rPr/>
        <w:t>international</w:t>
      </w:r>
      <w:r>
        <w:rPr>
          <w:spacing w:val="-10"/>
        </w:rPr>
        <w:t> </w:t>
      </w:r>
      <w:r>
        <w:rPr/>
        <w:t>framework</w:t>
      </w:r>
      <w:r>
        <w:rPr>
          <w:spacing w:val="-7"/>
        </w:rPr>
        <w:t> </w:t>
      </w:r>
      <w:r>
        <w:rPr/>
        <w:t>has</w:t>
      </w:r>
      <w:r>
        <w:rPr>
          <w:spacing w:val="-9"/>
        </w:rPr>
        <w:t> </w:t>
      </w:r>
      <w:r>
        <w:rPr/>
        <w:t>not</w:t>
      </w:r>
      <w:r>
        <w:rPr>
          <w:spacing w:val="-9"/>
        </w:rPr>
        <w:t> </w:t>
      </w:r>
      <w:r>
        <w:rPr/>
        <w:t>been</w:t>
      </w:r>
      <w:r>
        <w:rPr>
          <w:spacing w:val="-9"/>
        </w:rPr>
        <w:t> </w:t>
      </w:r>
      <w:r>
        <w:rPr/>
        <w:t>an</w:t>
      </w:r>
      <w:r>
        <w:rPr>
          <w:spacing w:val="-9"/>
        </w:rPr>
        <w:t> </w:t>
      </w:r>
      <w:r>
        <w:rPr/>
        <w:t>accident.</w:t>
      </w:r>
      <w:r>
        <w:rPr>
          <w:spacing w:val="-8"/>
        </w:rPr>
        <w:t> </w:t>
      </w:r>
      <w:r>
        <w:rPr/>
        <w:t>The</w:t>
      </w:r>
      <w:r>
        <w:rPr>
          <w:spacing w:val="-9"/>
        </w:rPr>
        <w:t> </w:t>
      </w:r>
      <w:r>
        <w:rPr/>
        <w:t>crisis</w:t>
      </w:r>
      <w:r>
        <w:rPr>
          <w:spacing w:val="-10"/>
        </w:rPr>
        <w:t> </w:t>
      </w:r>
      <w:r>
        <w:rPr/>
        <w:t>brutally</w:t>
      </w:r>
      <w:r>
        <w:rPr>
          <w:spacing w:val="-9"/>
        </w:rPr>
        <w:t> </w:t>
      </w:r>
      <w:r>
        <w:rPr/>
        <w:t>underlined</w:t>
      </w:r>
      <w:r>
        <w:rPr>
          <w:spacing w:val="-9"/>
        </w:rPr>
        <w:t> </w:t>
      </w:r>
      <w:r>
        <w:rPr/>
        <w:t>the</w:t>
      </w:r>
      <w:r>
        <w:rPr>
          <w:spacing w:val="-10"/>
        </w:rPr>
        <w:t> </w:t>
      </w:r>
      <w:r>
        <w:rPr/>
        <w:t>degree</w:t>
      </w:r>
      <w:r>
        <w:rPr>
          <w:spacing w:val="-9"/>
        </w:rPr>
        <w:t> </w:t>
      </w:r>
      <w:r>
        <w:rPr/>
        <w:t>to which</w:t>
      </w:r>
      <w:r>
        <w:rPr>
          <w:spacing w:val="-9"/>
        </w:rPr>
        <w:t> </w:t>
      </w:r>
      <w:r>
        <w:rPr/>
        <w:t>countries</w:t>
      </w:r>
      <w:r>
        <w:rPr>
          <w:spacing w:val="-6"/>
        </w:rPr>
        <w:t> </w:t>
      </w:r>
      <w:r>
        <w:rPr/>
        <w:t>were</w:t>
      </w:r>
      <w:r>
        <w:rPr>
          <w:spacing w:val="-9"/>
        </w:rPr>
        <w:t> </w:t>
      </w:r>
      <w:r>
        <w:rPr/>
        <w:t>connected</w:t>
      </w:r>
      <w:r>
        <w:rPr>
          <w:spacing w:val="-8"/>
        </w:rPr>
        <w:t> </w:t>
      </w:r>
      <w:r>
        <w:rPr/>
        <w:t>to</w:t>
      </w:r>
      <w:r>
        <w:rPr>
          <w:spacing w:val="-8"/>
        </w:rPr>
        <w:t> </w:t>
      </w:r>
      <w:r>
        <w:rPr/>
        <w:t>each</w:t>
      </w:r>
      <w:r>
        <w:rPr>
          <w:spacing w:val="-8"/>
        </w:rPr>
        <w:t> </w:t>
      </w:r>
      <w:r>
        <w:rPr/>
        <w:t>other</w:t>
      </w:r>
      <w:r>
        <w:rPr>
          <w:spacing w:val="-8"/>
        </w:rPr>
        <w:t> </w:t>
      </w:r>
      <w:r>
        <w:rPr/>
        <w:t>through</w:t>
      </w:r>
      <w:r>
        <w:rPr>
          <w:spacing w:val="-9"/>
        </w:rPr>
        <w:t> </w:t>
      </w:r>
      <w:r>
        <w:rPr/>
        <w:t>the</w:t>
      </w:r>
      <w:r>
        <w:rPr>
          <w:spacing w:val="-8"/>
        </w:rPr>
        <w:t> </w:t>
      </w:r>
      <w:r>
        <w:rPr/>
        <w:t>operation</w:t>
      </w:r>
      <w:r>
        <w:rPr>
          <w:spacing w:val="-8"/>
        </w:rPr>
        <w:t> </w:t>
      </w:r>
      <w:r>
        <w:rPr/>
        <w:t>of</w:t>
      </w:r>
      <w:r>
        <w:rPr>
          <w:spacing w:val="-9"/>
        </w:rPr>
        <w:t> </w:t>
      </w:r>
      <w:r>
        <w:rPr/>
        <w:t>a</w:t>
      </w:r>
      <w:r>
        <w:rPr>
          <w:spacing w:val="-8"/>
        </w:rPr>
        <w:t> </w:t>
      </w:r>
      <w:r>
        <w:rPr/>
        <w:t>global</w:t>
      </w:r>
      <w:r>
        <w:rPr>
          <w:spacing w:val="-8"/>
        </w:rPr>
        <w:t> </w:t>
      </w:r>
      <w:r>
        <w:rPr/>
        <w:t>capital</w:t>
      </w:r>
      <w:r>
        <w:rPr>
          <w:spacing w:val="-9"/>
        </w:rPr>
        <w:t> </w:t>
      </w:r>
      <w:r>
        <w:rPr/>
        <w:t>market</w:t>
      </w:r>
      <w:r>
        <w:rPr>
          <w:spacing w:val="-6"/>
        </w:rPr>
        <w:t> </w:t>
      </w:r>
      <w:r>
        <w:rPr/>
        <w:t>and</w:t>
      </w:r>
      <w:r>
        <w:rPr>
          <w:spacing w:val="-9"/>
        </w:rPr>
        <w:t> </w:t>
      </w:r>
      <w:r>
        <w:rPr/>
        <w:t>banking system – and the dangers of regulatory arbitrage between</w:t>
      </w:r>
      <w:r>
        <w:rPr>
          <w:spacing w:val="-14"/>
        </w:rPr>
        <w:t> </w:t>
      </w:r>
      <w:r>
        <w:rPr/>
        <w:t>jurisdictions.</w:t>
      </w:r>
    </w:p>
    <w:p>
      <w:pPr>
        <w:pStyle w:val="BodyText"/>
        <w:spacing w:before="11"/>
        <w:rPr>
          <w:sz w:val="27"/>
        </w:rPr>
      </w:pPr>
    </w:p>
    <w:p>
      <w:pPr>
        <w:pStyle w:val="BodyText"/>
        <w:spacing w:line="357" w:lineRule="auto"/>
        <w:ind w:left="226" w:right="122"/>
      </w:pPr>
      <w:r>
        <w:rPr/>
        <w:t>The FSB and the international standards that have been developed are, it is true, only ‘soft law’. They are not legally binding. They constrain neither the powers of national regulators to set the rules for their jurisdictions</w:t>
      </w:r>
      <w:r>
        <w:rPr>
          <w:spacing w:val="-9"/>
        </w:rPr>
        <w:t> </w:t>
      </w:r>
      <w:r>
        <w:rPr/>
        <w:t>nor</w:t>
      </w:r>
      <w:r>
        <w:rPr>
          <w:spacing w:val="-10"/>
        </w:rPr>
        <w:t> </w:t>
      </w:r>
      <w:r>
        <w:rPr/>
        <w:t>the</w:t>
      </w:r>
      <w:r>
        <w:rPr>
          <w:spacing w:val="-11"/>
        </w:rPr>
        <w:t> </w:t>
      </w:r>
      <w:r>
        <w:rPr/>
        <w:t>accountability</w:t>
      </w:r>
      <w:r>
        <w:rPr>
          <w:spacing w:val="-9"/>
        </w:rPr>
        <w:t> </w:t>
      </w:r>
      <w:r>
        <w:rPr/>
        <w:t>of</w:t>
      </w:r>
      <w:r>
        <w:rPr>
          <w:spacing w:val="-8"/>
        </w:rPr>
        <w:t> </w:t>
      </w:r>
      <w:r>
        <w:rPr/>
        <w:t>national</w:t>
      </w:r>
      <w:r>
        <w:rPr>
          <w:spacing w:val="-9"/>
        </w:rPr>
        <w:t> </w:t>
      </w:r>
      <w:r>
        <w:rPr/>
        <w:t>regulators</w:t>
      </w:r>
      <w:r>
        <w:rPr>
          <w:spacing w:val="-11"/>
        </w:rPr>
        <w:t> </w:t>
      </w:r>
      <w:r>
        <w:rPr/>
        <w:t>to</w:t>
      </w:r>
      <w:r>
        <w:rPr>
          <w:spacing w:val="-9"/>
        </w:rPr>
        <w:t> </w:t>
      </w:r>
      <w:r>
        <w:rPr/>
        <w:t>national</w:t>
      </w:r>
      <w:r>
        <w:rPr>
          <w:spacing w:val="-10"/>
        </w:rPr>
        <w:t> </w:t>
      </w:r>
      <w:r>
        <w:rPr/>
        <w:t>legislatures.</w:t>
      </w:r>
      <w:r>
        <w:rPr>
          <w:spacing w:val="-10"/>
        </w:rPr>
        <w:t> </w:t>
      </w:r>
      <w:r>
        <w:rPr/>
        <w:t>But</w:t>
      </w:r>
      <w:r>
        <w:rPr>
          <w:spacing w:val="-8"/>
        </w:rPr>
        <w:t> </w:t>
      </w:r>
      <w:r>
        <w:rPr/>
        <w:t>this</w:t>
      </w:r>
      <w:r>
        <w:rPr>
          <w:spacing w:val="-10"/>
        </w:rPr>
        <w:t> </w:t>
      </w:r>
      <w:r>
        <w:rPr/>
        <w:t>soft</w:t>
      </w:r>
      <w:r>
        <w:rPr>
          <w:spacing w:val="-10"/>
        </w:rPr>
        <w:t> </w:t>
      </w:r>
      <w:r>
        <w:rPr/>
        <w:t>law</w:t>
      </w:r>
      <w:r>
        <w:rPr>
          <w:spacing w:val="-10"/>
        </w:rPr>
        <w:t> </w:t>
      </w:r>
      <w:r>
        <w:rPr/>
        <w:t>is</w:t>
      </w:r>
      <w:r>
        <w:rPr>
          <w:spacing w:val="-9"/>
        </w:rPr>
        <w:t> </w:t>
      </w:r>
      <w:r>
        <w:rPr/>
        <w:t>powerful because it is grounded in the recognition by the major jurisdictions that we can only have a globally integrated capital market – and the benefits that brings – if we can agree and implement key common minimum</w:t>
      </w:r>
      <w:r>
        <w:rPr>
          <w:spacing w:val="-1"/>
        </w:rPr>
        <w:t> </w:t>
      </w:r>
      <w:r>
        <w:rPr/>
        <w:t>standards.</w:t>
      </w:r>
    </w:p>
    <w:p>
      <w:pPr>
        <w:pStyle w:val="BodyText"/>
        <w:spacing w:before="8"/>
        <w:rPr>
          <w:sz w:val="27"/>
        </w:rPr>
      </w:pPr>
    </w:p>
    <w:p>
      <w:pPr>
        <w:pStyle w:val="BodyText"/>
        <w:spacing w:line="357" w:lineRule="auto"/>
        <w:ind w:left="226" w:right="333"/>
        <w:jc w:val="both"/>
      </w:pPr>
      <w:r>
        <w:rPr/>
        <w:t>That</w:t>
      </w:r>
      <w:r>
        <w:rPr>
          <w:spacing w:val="-9"/>
        </w:rPr>
        <w:t> </w:t>
      </w:r>
      <w:r>
        <w:rPr/>
        <w:t>impulse</w:t>
      </w:r>
      <w:r>
        <w:rPr>
          <w:spacing w:val="-10"/>
        </w:rPr>
        <w:t> </w:t>
      </w:r>
      <w:r>
        <w:rPr/>
        <w:t>to</w:t>
      </w:r>
      <w:r>
        <w:rPr>
          <w:spacing w:val="-8"/>
        </w:rPr>
        <w:t> </w:t>
      </w:r>
      <w:r>
        <w:rPr/>
        <w:t>work</w:t>
      </w:r>
      <w:r>
        <w:rPr>
          <w:spacing w:val="-9"/>
        </w:rPr>
        <w:t> </w:t>
      </w:r>
      <w:r>
        <w:rPr/>
        <w:t>together,</w:t>
      </w:r>
      <w:r>
        <w:rPr>
          <w:spacing w:val="-9"/>
        </w:rPr>
        <w:t> </w:t>
      </w:r>
      <w:r>
        <w:rPr/>
        <w:t>internationally,</w:t>
      </w:r>
      <w:r>
        <w:rPr>
          <w:spacing w:val="-10"/>
        </w:rPr>
        <w:t> </w:t>
      </w:r>
      <w:r>
        <w:rPr/>
        <w:t>to</w:t>
      </w:r>
      <w:r>
        <w:rPr>
          <w:spacing w:val="-11"/>
        </w:rPr>
        <w:t> </w:t>
      </w:r>
      <w:r>
        <w:rPr/>
        <w:t>provide</w:t>
      </w:r>
      <w:r>
        <w:rPr>
          <w:spacing w:val="-10"/>
        </w:rPr>
        <w:t> </w:t>
      </w:r>
      <w:r>
        <w:rPr/>
        <w:t>stronger</w:t>
      </w:r>
      <w:r>
        <w:rPr>
          <w:spacing w:val="-11"/>
        </w:rPr>
        <w:t> </w:t>
      </w:r>
      <w:r>
        <w:rPr/>
        <w:t>governance</w:t>
      </w:r>
      <w:r>
        <w:rPr>
          <w:spacing w:val="-10"/>
        </w:rPr>
        <w:t> </w:t>
      </w:r>
      <w:r>
        <w:rPr/>
        <w:t>of</w:t>
      </w:r>
      <w:r>
        <w:rPr>
          <w:spacing w:val="-10"/>
        </w:rPr>
        <w:t> </w:t>
      </w:r>
      <w:r>
        <w:rPr/>
        <w:t>the</w:t>
      </w:r>
      <w:r>
        <w:rPr>
          <w:spacing w:val="-10"/>
        </w:rPr>
        <w:t> </w:t>
      </w:r>
      <w:r>
        <w:rPr/>
        <w:t>global</w:t>
      </w:r>
      <w:r>
        <w:rPr>
          <w:spacing w:val="-10"/>
        </w:rPr>
        <w:t> </w:t>
      </w:r>
      <w:r>
        <w:rPr/>
        <w:t>financial</w:t>
      </w:r>
      <w:r>
        <w:rPr>
          <w:spacing w:val="-10"/>
        </w:rPr>
        <w:t> </w:t>
      </w:r>
      <w:r>
        <w:rPr/>
        <w:t>sector will</w:t>
      </w:r>
      <w:r>
        <w:rPr>
          <w:spacing w:val="-3"/>
        </w:rPr>
        <w:t> </w:t>
      </w:r>
      <w:r>
        <w:rPr/>
        <w:t>inevitably</w:t>
      </w:r>
      <w:r>
        <w:rPr>
          <w:spacing w:val="-2"/>
        </w:rPr>
        <w:t> </w:t>
      </w:r>
      <w:r>
        <w:rPr/>
        <w:t>wane</w:t>
      </w:r>
      <w:r>
        <w:rPr>
          <w:spacing w:val="-3"/>
        </w:rPr>
        <w:t> </w:t>
      </w:r>
      <w:r>
        <w:rPr/>
        <w:t>somewhat</w:t>
      </w:r>
      <w:r>
        <w:rPr>
          <w:spacing w:val="-2"/>
        </w:rPr>
        <w:t> </w:t>
      </w:r>
      <w:r>
        <w:rPr/>
        <w:t>the</w:t>
      </w:r>
      <w:r>
        <w:rPr>
          <w:spacing w:val="-4"/>
        </w:rPr>
        <w:t> </w:t>
      </w:r>
      <w:r>
        <w:rPr/>
        <w:t>further</w:t>
      </w:r>
      <w:r>
        <w:rPr>
          <w:spacing w:val="-3"/>
        </w:rPr>
        <w:t> </w:t>
      </w:r>
      <w:r>
        <w:rPr/>
        <w:t>in</w:t>
      </w:r>
      <w:r>
        <w:rPr>
          <w:spacing w:val="-3"/>
        </w:rPr>
        <w:t> </w:t>
      </w:r>
      <w:r>
        <w:rPr/>
        <w:t>time</w:t>
      </w:r>
      <w:r>
        <w:rPr>
          <w:spacing w:val="-5"/>
        </w:rPr>
        <w:t> </w:t>
      </w:r>
      <w:r>
        <w:rPr/>
        <w:t>we</w:t>
      </w:r>
      <w:r>
        <w:rPr>
          <w:spacing w:val="-3"/>
        </w:rPr>
        <w:t> </w:t>
      </w:r>
      <w:r>
        <w:rPr/>
        <w:t>get</w:t>
      </w:r>
      <w:r>
        <w:rPr>
          <w:spacing w:val="-3"/>
        </w:rPr>
        <w:t> </w:t>
      </w:r>
      <w:r>
        <w:rPr/>
        <w:t>from</w:t>
      </w:r>
      <w:r>
        <w:rPr>
          <w:spacing w:val="-4"/>
        </w:rPr>
        <w:t> </w:t>
      </w:r>
      <w:r>
        <w:rPr/>
        <w:t>the</w:t>
      </w:r>
      <w:r>
        <w:rPr>
          <w:spacing w:val="-3"/>
        </w:rPr>
        <w:t> </w:t>
      </w:r>
      <w:r>
        <w:rPr/>
        <w:t>crisis</w:t>
      </w:r>
      <w:r>
        <w:rPr>
          <w:spacing w:val="-3"/>
        </w:rPr>
        <w:t> </w:t>
      </w:r>
      <w:r>
        <w:rPr/>
        <w:t>in</w:t>
      </w:r>
      <w:r>
        <w:rPr>
          <w:spacing w:val="-2"/>
        </w:rPr>
        <w:t> </w:t>
      </w:r>
      <w:r>
        <w:rPr/>
        <w:t>which</w:t>
      </w:r>
      <w:r>
        <w:rPr>
          <w:spacing w:val="-2"/>
        </w:rPr>
        <w:t> </w:t>
      </w:r>
      <w:r>
        <w:rPr/>
        <w:t>this</w:t>
      </w:r>
      <w:r>
        <w:rPr>
          <w:spacing w:val="-2"/>
        </w:rPr>
        <w:t> </w:t>
      </w:r>
      <w:r>
        <w:rPr/>
        <w:t>was</w:t>
      </w:r>
      <w:r>
        <w:rPr>
          <w:spacing w:val="-1"/>
        </w:rPr>
        <w:t> </w:t>
      </w:r>
      <w:r>
        <w:rPr/>
        <w:t>born.</w:t>
      </w:r>
    </w:p>
    <w:p>
      <w:pPr>
        <w:pStyle w:val="BodyText"/>
        <w:spacing w:before="1"/>
        <w:rPr>
          <w:sz w:val="28"/>
        </w:rPr>
      </w:pPr>
    </w:p>
    <w:p>
      <w:pPr>
        <w:pStyle w:val="BodyText"/>
        <w:spacing w:line="357" w:lineRule="auto"/>
        <w:ind w:left="226" w:right="183"/>
      </w:pPr>
      <w:r>
        <w:rPr/>
        <w:t>I don’t think the more powerful, more comprehensive international machinery that has been built since the crisis will disappear. But the challenges will change. It will need increasingly to pivot from design of new international standards to ensuring consistent implementation across jurisdictions. It will need to be prepared to speak out loudly when standards are not being met. Where standards have been met, it will need</w:t>
      </w:r>
      <w:r>
        <w:rPr>
          <w:spacing w:val="-11"/>
        </w:rPr>
        <w:t> </w:t>
      </w:r>
      <w:r>
        <w:rPr/>
        <w:t>to</w:t>
      </w:r>
      <w:r>
        <w:rPr>
          <w:spacing w:val="-10"/>
        </w:rPr>
        <w:t> </w:t>
      </w:r>
      <w:r>
        <w:rPr/>
        <w:t>encourage</w:t>
      </w:r>
      <w:r>
        <w:rPr>
          <w:spacing w:val="-9"/>
        </w:rPr>
        <w:t> </w:t>
      </w:r>
      <w:r>
        <w:rPr/>
        <w:t>national</w:t>
      </w:r>
      <w:r>
        <w:rPr>
          <w:spacing w:val="-9"/>
        </w:rPr>
        <w:t> </w:t>
      </w:r>
      <w:r>
        <w:rPr/>
        <w:t>authorities</w:t>
      </w:r>
      <w:r>
        <w:rPr>
          <w:spacing w:val="-7"/>
        </w:rPr>
        <w:t> </w:t>
      </w:r>
      <w:r>
        <w:rPr/>
        <w:t>in</w:t>
      </w:r>
      <w:r>
        <w:rPr>
          <w:spacing w:val="-10"/>
        </w:rPr>
        <w:t> </w:t>
      </w:r>
      <w:r>
        <w:rPr/>
        <w:t>one</w:t>
      </w:r>
      <w:r>
        <w:rPr>
          <w:spacing w:val="-9"/>
        </w:rPr>
        <w:t> </w:t>
      </w:r>
      <w:r>
        <w:rPr/>
        <w:t>jurisdiction</w:t>
      </w:r>
      <w:r>
        <w:rPr>
          <w:spacing w:val="-9"/>
        </w:rPr>
        <w:t> </w:t>
      </w:r>
      <w:r>
        <w:rPr/>
        <w:t>to</w:t>
      </w:r>
      <w:r>
        <w:rPr>
          <w:spacing w:val="-10"/>
        </w:rPr>
        <w:t> </w:t>
      </w:r>
      <w:r>
        <w:rPr/>
        <w:t>recognise</w:t>
      </w:r>
      <w:r>
        <w:rPr>
          <w:spacing w:val="-9"/>
        </w:rPr>
        <w:t> </w:t>
      </w:r>
      <w:r>
        <w:rPr/>
        <w:t>and</w:t>
      </w:r>
      <w:r>
        <w:rPr>
          <w:spacing w:val="-9"/>
        </w:rPr>
        <w:t> </w:t>
      </w:r>
      <w:r>
        <w:rPr/>
        <w:t>defer</w:t>
      </w:r>
      <w:r>
        <w:rPr>
          <w:spacing w:val="-10"/>
        </w:rPr>
        <w:t> </w:t>
      </w:r>
      <w:r>
        <w:rPr/>
        <w:t>to</w:t>
      </w:r>
      <w:r>
        <w:rPr>
          <w:spacing w:val="-9"/>
        </w:rPr>
        <w:t> </w:t>
      </w:r>
      <w:r>
        <w:rPr/>
        <w:t>equivalent</w:t>
      </w:r>
      <w:r>
        <w:rPr>
          <w:spacing w:val="-10"/>
        </w:rPr>
        <w:t> </w:t>
      </w:r>
      <w:r>
        <w:rPr/>
        <w:t>regulation</w:t>
      </w:r>
      <w:r>
        <w:rPr>
          <w:spacing w:val="-10"/>
        </w:rPr>
        <w:t> </w:t>
      </w:r>
      <w:r>
        <w:rPr/>
        <w:t>and supervision in another. And it will need to monitor and address risk throughout the</w:t>
      </w:r>
      <w:r>
        <w:rPr>
          <w:spacing w:val="-38"/>
        </w:rPr>
        <w:t> </w:t>
      </w:r>
      <w:r>
        <w:rPr/>
        <w:t>system.</w:t>
      </w:r>
    </w:p>
    <w:p>
      <w:pPr>
        <w:pStyle w:val="BodyText"/>
        <w:spacing w:before="8"/>
        <w:rPr>
          <w:sz w:val="27"/>
        </w:rPr>
      </w:pPr>
    </w:p>
    <w:p>
      <w:pPr>
        <w:pStyle w:val="BodyText"/>
        <w:spacing w:line="357" w:lineRule="auto"/>
        <w:ind w:left="226" w:right="122"/>
      </w:pPr>
      <w:r>
        <w:rPr/>
        <w:t>Of course, while I think and hope we can continue and indeed reinforce the international governance that has been developed, it is not a given that we will succeed. It is very much in everyone’s interest to ensure that</w:t>
      </w:r>
      <w:r>
        <w:rPr>
          <w:spacing w:val="-6"/>
        </w:rPr>
        <w:t> </w:t>
      </w:r>
      <w:r>
        <w:rPr/>
        <w:t>we</w:t>
      </w:r>
      <w:r>
        <w:rPr>
          <w:spacing w:val="-8"/>
        </w:rPr>
        <w:t> </w:t>
      </w:r>
      <w:r>
        <w:rPr/>
        <w:t>do.</w:t>
      </w:r>
      <w:r>
        <w:rPr>
          <w:spacing w:val="37"/>
        </w:rPr>
        <w:t> </w:t>
      </w:r>
      <w:r>
        <w:rPr/>
        <w:t>If</w:t>
      </w:r>
      <w:r>
        <w:rPr>
          <w:spacing w:val="-7"/>
        </w:rPr>
        <w:t> </w:t>
      </w:r>
      <w:r>
        <w:rPr/>
        <w:t>we</w:t>
      </w:r>
      <w:r>
        <w:rPr>
          <w:spacing w:val="-8"/>
        </w:rPr>
        <w:t> </w:t>
      </w:r>
      <w:r>
        <w:rPr/>
        <w:t>cannot</w:t>
      </w:r>
      <w:r>
        <w:rPr>
          <w:spacing w:val="-9"/>
        </w:rPr>
        <w:t> </w:t>
      </w:r>
      <w:r>
        <w:rPr/>
        <w:t>ensure</w:t>
      </w:r>
      <w:r>
        <w:rPr>
          <w:spacing w:val="-8"/>
        </w:rPr>
        <w:t> </w:t>
      </w:r>
      <w:r>
        <w:rPr/>
        <w:t>consistent</w:t>
      </w:r>
      <w:r>
        <w:rPr>
          <w:spacing w:val="-8"/>
        </w:rPr>
        <w:t> </w:t>
      </w:r>
      <w:r>
        <w:rPr/>
        <w:t>application</w:t>
      </w:r>
      <w:r>
        <w:rPr>
          <w:spacing w:val="-8"/>
        </w:rPr>
        <w:t> </w:t>
      </w:r>
      <w:r>
        <w:rPr/>
        <w:t>of</w:t>
      </w:r>
      <w:r>
        <w:rPr>
          <w:spacing w:val="-6"/>
        </w:rPr>
        <w:t> </w:t>
      </w:r>
      <w:r>
        <w:rPr/>
        <w:t>international</w:t>
      </w:r>
      <w:r>
        <w:rPr>
          <w:spacing w:val="-8"/>
        </w:rPr>
        <w:t> </w:t>
      </w:r>
      <w:r>
        <w:rPr/>
        <w:t>standards,</w:t>
      </w:r>
      <w:r>
        <w:rPr>
          <w:spacing w:val="-8"/>
        </w:rPr>
        <w:t> </w:t>
      </w:r>
      <w:r>
        <w:rPr/>
        <w:t>the</w:t>
      </w:r>
      <w:r>
        <w:rPr>
          <w:spacing w:val="-8"/>
        </w:rPr>
        <w:t> </w:t>
      </w:r>
      <w:r>
        <w:rPr/>
        <w:t>result</w:t>
      </w:r>
      <w:r>
        <w:rPr>
          <w:spacing w:val="-8"/>
        </w:rPr>
        <w:t> </w:t>
      </w:r>
      <w:r>
        <w:rPr/>
        <w:t>is</w:t>
      </w:r>
      <w:r>
        <w:rPr>
          <w:spacing w:val="-9"/>
        </w:rPr>
        <w:t> </w:t>
      </w:r>
      <w:r>
        <w:rPr/>
        <w:t>very</w:t>
      </w:r>
      <w:r>
        <w:rPr>
          <w:spacing w:val="-7"/>
        </w:rPr>
        <w:t> </w:t>
      </w:r>
      <w:r>
        <w:rPr/>
        <w:t>unlikely</w:t>
      </w:r>
      <w:r>
        <w:rPr>
          <w:spacing w:val="-8"/>
        </w:rPr>
        <w:t> </w:t>
      </w:r>
      <w:r>
        <w:rPr/>
        <w:t>to be more unconstrained global financial activity of the sort we saw before the crisis. Rather it is likely to be the</w:t>
      </w:r>
      <w:r>
        <w:rPr>
          <w:spacing w:val="-9"/>
        </w:rPr>
        <w:t> </w:t>
      </w:r>
      <w:r>
        <w:rPr/>
        <w:t>further</w:t>
      </w:r>
      <w:r>
        <w:rPr>
          <w:spacing w:val="-8"/>
        </w:rPr>
        <w:t> </w:t>
      </w:r>
      <w:r>
        <w:rPr/>
        <w:t>rolling</w:t>
      </w:r>
      <w:r>
        <w:rPr>
          <w:spacing w:val="-10"/>
        </w:rPr>
        <w:t> </w:t>
      </w:r>
      <w:r>
        <w:rPr/>
        <w:t>back</w:t>
      </w:r>
      <w:r>
        <w:rPr>
          <w:spacing w:val="-7"/>
        </w:rPr>
        <w:t> </w:t>
      </w:r>
      <w:r>
        <w:rPr/>
        <w:t>of</w:t>
      </w:r>
      <w:r>
        <w:rPr>
          <w:spacing w:val="-8"/>
        </w:rPr>
        <w:t> </w:t>
      </w:r>
      <w:r>
        <w:rPr/>
        <w:t>financial</w:t>
      </w:r>
      <w:r>
        <w:rPr>
          <w:spacing w:val="-8"/>
        </w:rPr>
        <w:t> </w:t>
      </w:r>
      <w:r>
        <w:rPr/>
        <w:t>globalisation</w:t>
      </w:r>
      <w:r>
        <w:rPr>
          <w:spacing w:val="-9"/>
        </w:rPr>
        <w:t> </w:t>
      </w:r>
      <w:r>
        <w:rPr/>
        <w:t>to</w:t>
      </w:r>
      <w:r>
        <w:rPr>
          <w:spacing w:val="-10"/>
        </w:rPr>
        <w:t> </w:t>
      </w:r>
      <w:r>
        <w:rPr/>
        <w:t>the</w:t>
      </w:r>
      <w:r>
        <w:rPr>
          <w:spacing w:val="-11"/>
        </w:rPr>
        <w:t> </w:t>
      </w:r>
      <w:r>
        <w:rPr/>
        <w:t>detriment</w:t>
      </w:r>
      <w:r>
        <w:rPr>
          <w:spacing w:val="-9"/>
        </w:rPr>
        <w:t> </w:t>
      </w:r>
      <w:r>
        <w:rPr/>
        <w:t>of</w:t>
      </w:r>
      <w:r>
        <w:rPr>
          <w:spacing w:val="-9"/>
        </w:rPr>
        <w:t> </w:t>
      </w:r>
      <w:r>
        <w:rPr/>
        <w:t>the</w:t>
      </w:r>
      <w:r>
        <w:rPr>
          <w:spacing w:val="-9"/>
        </w:rPr>
        <w:t> </w:t>
      </w:r>
      <w:r>
        <w:rPr/>
        <w:t>global</w:t>
      </w:r>
      <w:r>
        <w:rPr>
          <w:spacing w:val="-9"/>
        </w:rPr>
        <w:t> </w:t>
      </w:r>
      <w:r>
        <w:rPr/>
        <w:t>economy</w:t>
      </w:r>
      <w:r>
        <w:rPr>
          <w:spacing w:val="-8"/>
        </w:rPr>
        <w:t> </w:t>
      </w:r>
      <w:r>
        <w:rPr/>
        <w:t>as</w:t>
      </w:r>
      <w:r>
        <w:rPr>
          <w:spacing w:val="-9"/>
        </w:rPr>
        <w:t> </w:t>
      </w:r>
      <w:r>
        <w:rPr/>
        <w:t>national</w:t>
      </w:r>
      <w:r>
        <w:rPr>
          <w:spacing w:val="-7"/>
        </w:rPr>
        <w:t> </w:t>
      </w:r>
      <w:r>
        <w:rPr/>
        <w:t>regulators feel compelled take local action to protect their own</w:t>
      </w:r>
      <w:r>
        <w:rPr>
          <w:spacing w:val="-19"/>
        </w:rPr>
        <w:t> </w:t>
      </w:r>
      <w:r>
        <w:rPr/>
        <w:t>jurisdictions.</w:t>
      </w:r>
    </w:p>
    <w:p>
      <w:pPr>
        <w:spacing w:after="0" w:line="357" w:lineRule="auto"/>
        <w:sectPr>
          <w:pgSz w:w="12240" w:h="15840"/>
          <w:pgMar w:header="0" w:footer="1240" w:top="1440" w:bottom="1440" w:left="1360" w:right="1480"/>
        </w:sectPr>
      </w:pPr>
    </w:p>
    <w:p>
      <w:pPr>
        <w:pStyle w:val="BodyText"/>
        <w:spacing w:before="80"/>
        <w:ind w:left="226"/>
      </w:pPr>
      <w:r>
        <w:rPr>
          <w:u w:val="single"/>
        </w:rPr>
        <w:t>Intensive supervision</w:t>
      </w:r>
    </w:p>
    <w:p>
      <w:pPr>
        <w:pStyle w:val="BodyText"/>
        <w:spacing w:before="4"/>
        <w:rPr>
          <w:sz w:val="29"/>
        </w:rPr>
      </w:pPr>
    </w:p>
    <w:p>
      <w:pPr>
        <w:pStyle w:val="BodyText"/>
        <w:spacing w:line="357" w:lineRule="auto" w:before="93"/>
        <w:ind w:left="226" w:right="183"/>
      </w:pPr>
      <w:r>
        <w:rPr/>
        <w:t>It is not all about new approaches to regulation – to how you set the rules. It is also about new approaches to supervision – to how you apply those rules, day to day. From the outset, a key element of the international reform agenda has been more intense and more internationally co-ordinated supervision of systemically important firms.</w:t>
      </w:r>
    </w:p>
    <w:p>
      <w:pPr>
        <w:pStyle w:val="BodyText"/>
        <w:spacing w:before="9"/>
        <w:rPr>
          <w:sz w:val="27"/>
        </w:rPr>
      </w:pPr>
    </w:p>
    <w:p>
      <w:pPr>
        <w:pStyle w:val="BodyText"/>
        <w:spacing w:line="357" w:lineRule="auto" w:before="1"/>
        <w:ind w:left="226" w:right="49"/>
      </w:pPr>
      <w:r>
        <w:rPr/>
        <w:t>Unlike</w:t>
      </w:r>
      <w:r>
        <w:rPr>
          <w:spacing w:val="-11"/>
        </w:rPr>
        <w:t> </w:t>
      </w:r>
      <w:r>
        <w:rPr/>
        <w:t>macro-prudential</w:t>
      </w:r>
      <w:r>
        <w:rPr>
          <w:spacing w:val="-9"/>
        </w:rPr>
        <w:t> </w:t>
      </w:r>
      <w:r>
        <w:rPr/>
        <w:t>policy,</w:t>
      </w:r>
      <w:r>
        <w:rPr>
          <w:spacing w:val="-9"/>
        </w:rPr>
        <w:t> </w:t>
      </w:r>
      <w:r>
        <w:rPr/>
        <w:t>micro-prudential</w:t>
      </w:r>
      <w:r>
        <w:rPr>
          <w:spacing w:val="-9"/>
        </w:rPr>
        <w:t> </w:t>
      </w:r>
      <w:r>
        <w:rPr/>
        <w:t>supervision</w:t>
      </w:r>
      <w:r>
        <w:rPr>
          <w:spacing w:val="-10"/>
        </w:rPr>
        <w:t> </w:t>
      </w:r>
      <w:r>
        <w:rPr/>
        <w:t>–</w:t>
      </w:r>
      <w:r>
        <w:rPr>
          <w:spacing w:val="-11"/>
        </w:rPr>
        <w:t> </w:t>
      </w:r>
      <w:r>
        <w:rPr/>
        <w:t>the</w:t>
      </w:r>
      <w:r>
        <w:rPr>
          <w:spacing w:val="-10"/>
        </w:rPr>
        <w:t> </w:t>
      </w:r>
      <w:r>
        <w:rPr/>
        <w:t>supervision</w:t>
      </w:r>
      <w:r>
        <w:rPr>
          <w:spacing w:val="-11"/>
        </w:rPr>
        <w:t> </w:t>
      </w:r>
      <w:r>
        <w:rPr/>
        <w:t>of</w:t>
      </w:r>
      <w:r>
        <w:rPr>
          <w:spacing w:val="-9"/>
        </w:rPr>
        <w:t> </w:t>
      </w:r>
      <w:r>
        <w:rPr/>
        <w:t>individual</w:t>
      </w:r>
      <w:r>
        <w:rPr>
          <w:spacing w:val="-9"/>
        </w:rPr>
        <w:t> </w:t>
      </w:r>
      <w:r>
        <w:rPr/>
        <w:t>financial</w:t>
      </w:r>
      <w:r>
        <w:rPr>
          <w:spacing w:val="-9"/>
        </w:rPr>
        <w:t> </w:t>
      </w:r>
      <w:r>
        <w:rPr/>
        <w:t>firms</w:t>
      </w:r>
      <w:r>
        <w:rPr>
          <w:spacing w:val="-9"/>
        </w:rPr>
        <w:t> </w:t>
      </w:r>
      <w:r>
        <w:rPr/>
        <w:t>–</w:t>
      </w:r>
      <w:r>
        <w:rPr>
          <w:spacing w:val="-10"/>
        </w:rPr>
        <w:t> </w:t>
      </w:r>
      <w:r>
        <w:rPr/>
        <w:t>is not at all new. But it has changed materially. I recall quite clearly from my time at the Treasury, in charge of financial regulation in the early years of this century, the underlying belief among the regulatory and supervisory authorities that the management and boards of firms had an even stronger reason than the supervisor to control risk and the safety and soundness of their firm – and </w:t>
      </w:r>
      <w:r>
        <w:rPr>
          <w:i/>
        </w:rPr>
        <w:t>that they had the capacity and </w:t>
      </w:r>
      <w:r>
        <w:rPr>
          <w:i/>
        </w:rPr>
        <w:t>capability to do</w:t>
      </w:r>
      <w:r>
        <w:rPr>
          <w:i/>
          <w:spacing w:val="-3"/>
        </w:rPr>
        <w:t> </w:t>
      </w:r>
      <w:r>
        <w:rPr>
          <w:i/>
        </w:rPr>
        <w:t>so</w:t>
      </w:r>
      <w:r>
        <w:rPr/>
        <w:t>.</w:t>
      </w:r>
    </w:p>
    <w:p>
      <w:pPr>
        <w:pStyle w:val="BodyText"/>
        <w:spacing w:before="8"/>
        <w:rPr>
          <w:sz w:val="27"/>
        </w:rPr>
      </w:pPr>
    </w:p>
    <w:p>
      <w:pPr>
        <w:pStyle w:val="BodyText"/>
        <w:spacing w:line="355" w:lineRule="auto" w:before="1"/>
        <w:ind w:left="226" w:right="49"/>
      </w:pPr>
      <w:r>
        <w:rPr/>
        <w:t>The crisis revealed a very different picture in many institutions worldwide. We have learned from this experience.</w:t>
      </w:r>
    </w:p>
    <w:p>
      <w:pPr>
        <w:pStyle w:val="BodyText"/>
        <w:spacing w:before="4"/>
        <w:rPr>
          <w:sz w:val="28"/>
        </w:rPr>
      </w:pPr>
    </w:p>
    <w:p>
      <w:pPr>
        <w:pStyle w:val="BodyText"/>
        <w:spacing w:line="357" w:lineRule="auto"/>
        <w:ind w:left="226" w:right="252"/>
        <w:jc w:val="both"/>
      </w:pPr>
      <w:r>
        <w:rPr/>
        <w:t>In</w:t>
      </w:r>
      <w:r>
        <w:rPr>
          <w:spacing w:val="-9"/>
        </w:rPr>
        <w:t> </w:t>
      </w:r>
      <w:r>
        <w:rPr/>
        <w:t>the</w:t>
      </w:r>
      <w:r>
        <w:rPr>
          <w:spacing w:val="-9"/>
        </w:rPr>
        <w:t> </w:t>
      </w:r>
      <w:r>
        <w:rPr/>
        <w:t>UK,</w:t>
      </w:r>
      <w:r>
        <w:rPr>
          <w:spacing w:val="-9"/>
        </w:rPr>
        <w:t> </w:t>
      </w:r>
      <w:r>
        <w:rPr/>
        <w:t>the</w:t>
      </w:r>
      <w:r>
        <w:rPr>
          <w:spacing w:val="-10"/>
        </w:rPr>
        <w:t> </w:t>
      </w:r>
      <w:r>
        <w:rPr/>
        <w:t>Prudential</w:t>
      </w:r>
      <w:r>
        <w:rPr>
          <w:spacing w:val="-9"/>
        </w:rPr>
        <w:t> </w:t>
      </w:r>
      <w:r>
        <w:rPr/>
        <w:t>Regulation</w:t>
      </w:r>
      <w:r>
        <w:rPr>
          <w:spacing w:val="-9"/>
        </w:rPr>
        <w:t> </w:t>
      </w:r>
      <w:r>
        <w:rPr/>
        <w:t>Authority’s</w:t>
      </w:r>
      <w:r>
        <w:rPr>
          <w:spacing w:val="-8"/>
        </w:rPr>
        <w:t> </w:t>
      </w:r>
      <w:r>
        <w:rPr/>
        <w:t>new</w:t>
      </w:r>
      <w:r>
        <w:rPr>
          <w:spacing w:val="-10"/>
        </w:rPr>
        <w:t> </w:t>
      </w:r>
      <w:r>
        <w:rPr/>
        <w:t>and</w:t>
      </w:r>
      <w:r>
        <w:rPr>
          <w:spacing w:val="-10"/>
        </w:rPr>
        <w:t> </w:t>
      </w:r>
      <w:r>
        <w:rPr/>
        <w:t>more</w:t>
      </w:r>
      <w:r>
        <w:rPr>
          <w:spacing w:val="-9"/>
        </w:rPr>
        <w:t> </w:t>
      </w:r>
      <w:r>
        <w:rPr/>
        <w:t>intensive</w:t>
      </w:r>
      <w:r>
        <w:rPr>
          <w:spacing w:val="-11"/>
        </w:rPr>
        <w:t> </w:t>
      </w:r>
      <w:r>
        <w:rPr/>
        <w:t>supervisory</w:t>
      </w:r>
      <w:r>
        <w:rPr>
          <w:spacing w:val="-9"/>
        </w:rPr>
        <w:t> </w:t>
      </w:r>
      <w:r>
        <w:rPr/>
        <w:t>approach</w:t>
      </w:r>
      <w:r>
        <w:rPr>
          <w:spacing w:val="-9"/>
        </w:rPr>
        <w:t> </w:t>
      </w:r>
      <w:r>
        <w:rPr/>
        <w:t>reflects</w:t>
      </w:r>
      <w:r>
        <w:rPr>
          <w:spacing w:val="-9"/>
        </w:rPr>
        <w:t> </w:t>
      </w:r>
      <w:r>
        <w:rPr/>
        <w:t>this. There</w:t>
      </w:r>
      <w:r>
        <w:rPr>
          <w:spacing w:val="-7"/>
        </w:rPr>
        <w:t> </w:t>
      </w:r>
      <w:r>
        <w:rPr/>
        <w:t>is</w:t>
      </w:r>
      <w:r>
        <w:rPr>
          <w:spacing w:val="-6"/>
        </w:rPr>
        <w:t> </w:t>
      </w:r>
      <w:r>
        <w:rPr/>
        <w:t>also</w:t>
      </w:r>
      <w:r>
        <w:rPr>
          <w:spacing w:val="-8"/>
        </w:rPr>
        <w:t> </w:t>
      </w:r>
      <w:r>
        <w:rPr/>
        <w:t>a</w:t>
      </w:r>
      <w:r>
        <w:rPr>
          <w:spacing w:val="-7"/>
        </w:rPr>
        <w:t> </w:t>
      </w:r>
      <w:r>
        <w:rPr/>
        <w:t>much</w:t>
      </w:r>
      <w:r>
        <w:rPr>
          <w:spacing w:val="-6"/>
        </w:rPr>
        <w:t> </w:t>
      </w:r>
      <w:r>
        <w:rPr/>
        <w:t>more</w:t>
      </w:r>
      <w:r>
        <w:rPr>
          <w:spacing w:val="-7"/>
        </w:rPr>
        <w:t> </w:t>
      </w:r>
      <w:r>
        <w:rPr/>
        <w:t>intensive</w:t>
      </w:r>
      <w:r>
        <w:rPr>
          <w:spacing w:val="-7"/>
        </w:rPr>
        <w:t> </w:t>
      </w:r>
      <w:r>
        <w:rPr/>
        <w:t>focus</w:t>
      </w:r>
      <w:r>
        <w:rPr>
          <w:spacing w:val="-6"/>
        </w:rPr>
        <w:t> </w:t>
      </w:r>
      <w:r>
        <w:rPr/>
        <w:t>on</w:t>
      </w:r>
      <w:r>
        <w:rPr>
          <w:spacing w:val="-7"/>
        </w:rPr>
        <w:t> </w:t>
      </w:r>
      <w:r>
        <w:rPr/>
        <w:t>the</w:t>
      </w:r>
      <w:r>
        <w:rPr>
          <w:spacing w:val="-7"/>
        </w:rPr>
        <w:t> </w:t>
      </w:r>
      <w:r>
        <w:rPr/>
        <w:t>firms</w:t>
      </w:r>
      <w:r>
        <w:rPr>
          <w:spacing w:val="-7"/>
        </w:rPr>
        <w:t> </w:t>
      </w:r>
      <w:r>
        <w:rPr/>
        <w:t>that</w:t>
      </w:r>
      <w:r>
        <w:rPr>
          <w:spacing w:val="-7"/>
        </w:rPr>
        <w:t> </w:t>
      </w:r>
      <w:r>
        <w:rPr/>
        <w:t>pose</w:t>
      </w:r>
      <w:r>
        <w:rPr>
          <w:spacing w:val="-7"/>
        </w:rPr>
        <w:t> </w:t>
      </w:r>
      <w:r>
        <w:rPr/>
        <w:t>the</w:t>
      </w:r>
      <w:r>
        <w:rPr>
          <w:spacing w:val="-7"/>
        </w:rPr>
        <w:t> </w:t>
      </w:r>
      <w:r>
        <w:rPr/>
        <w:t>greatest</w:t>
      </w:r>
      <w:r>
        <w:rPr>
          <w:spacing w:val="-6"/>
        </w:rPr>
        <w:t> </w:t>
      </w:r>
      <w:r>
        <w:rPr/>
        <w:t>risks</w:t>
      </w:r>
      <w:r>
        <w:rPr>
          <w:spacing w:val="-7"/>
        </w:rPr>
        <w:t> </w:t>
      </w:r>
      <w:r>
        <w:rPr/>
        <w:t>to</w:t>
      </w:r>
      <w:r>
        <w:rPr>
          <w:spacing w:val="-8"/>
        </w:rPr>
        <w:t> </w:t>
      </w:r>
      <w:r>
        <w:rPr/>
        <w:t>financial</w:t>
      </w:r>
      <w:r>
        <w:rPr>
          <w:spacing w:val="-6"/>
        </w:rPr>
        <w:t> </w:t>
      </w:r>
      <w:r>
        <w:rPr/>
        <w:t>stability</w:t>
      </w:r>
      <w:r>
        <w:rPr>
          <w:spacing w:val="-6"/>
        </w:rPr>
        <w:t> </w:t>
      </w:r>
      <w:r>
        <w:rPr/>
        <w:t>than was the case before the</w:t>
      </w:r>
      <w:r>
        <w:rPr>
          <w:spacing w:val="-5"/>
        </w:rPr>
        <w:t> </w:t>
      </w:r>
      <w:r>
        <w:rPr/>
        <w:t>crisis.</w:t>
      </w:r>
    </w:p>
    <w:p>
      <w:pPr>
        <w:pStyle w:val="BodyText"/>
        <w:rPr>
          <w:sz w:val="28"/>
        </w:rPr>
      </w:pPr>
    </w:p>
    <w:p>
      <w:pPr>
        <w:pStyle w:val="BodyText"/>
        <w:spacing w:line="357" w:lineRule="auto"/>
        <w:ind w:left="226" w:right="122"/>
      </w:pPr>
      <w:r>
        <w:rPr/>
        <w:t>This</w:t>
      </w:r>
      <w:r>
        <w:rPr>
          <w:spacing w:val="-8"/>
        </w:rPr>
        <w:t> </w:t>
      </w:r>
      <w:r>
        <w:rPr/>
        <w:t>more</w:t>
      </w:r>
      <w:r>
        <w:rPr>
          <w:spacing w:val="-9"/>
        </w:rPr>
        <w:t> </w:t>
      </w:r>
      <w:r>
        <w:rPr/>
        <w:t>intensive</w:t>
      </w:r>
      <w:r>
        <w:rPr>
          <w:spacing w:val="-8"/>
        </w:rPr>
        <w:t> </w:t>
      </w:r>
      <w:r>
        <w:rPr/>
        <w:t>approach</w:t>
      </w:r>
      <w:r>
        <w:rPr>
          <w:spacing w:val="-9"/>
        </w:rPr>
        <w:t> </w:t>
      </w:r>
      <w:r>
        <w:rPr/>
        <w:t>involves</w:t>
      </w:r>
      <w:r>
        <w:rPr>
          <w:spacing w:val="-8"/>
        </w:rPr>
        <w:t> </w:t>
      </w:r>
      <w:r>
        <w:rPr/>
        <w:t>a</w:t>
      </w:r>
      <w:r>
        <w:rPr>
          <w:spacing w:val="-10"/>
        </w:rPr>
        <w:t> </w:t>
      </w:r>
      <w:r>
        <w:rPr/>
        <w:t>higher</w:t>
      </w:r>
      <w:r>
        <w:rPr>
          <w:spacing w:val="-9"/>
        </w:rPr>
        <w:t> </w:t>
      </w:r>
      <w:r>
        <w:rPr/>
        <w:t>reliance</w:t>
      </w:r>
      <w:r>
        <w:rPr>
          <w:spacing w:val="-9"/>
        </w:rPr>
        <w:t> </w:t>
      </w:r>
      <w:r>
        <w:rPr/>
        <w:t>on</w:t>
      </w:r>
      <w:r>
        <w:rPr>
          <w:spacing w:val="-10"/>
        </w:rPr>
        <w:t> </w:t>
      </w:r>
      <w:r>
        <w:rPr/>
        <w:t>judgment</w:t>
      </w:r>
      <w:r>
        <w:rPr>
          <w:spacing w:val="-9"/>
        </w:rPr>
        <w:t> </w:t>
      </w:r>
      <w:r>
        <w:rPr/>
        <w:t>based</w:t>
      </w:r>
      <w:r>
        <w:rPr>
          <w:spacing w:val="-9"/>
        </w:rPr>
        <w:t> </w:t>
      </w:r>
      <w:r>
        <w:rPr/>
        <w:t>supervision</w:t>
      </w:r>
      <w:r>
        <w:rPr>
          <w:spacing w:val="-9"/>
        </w:rPr>
        <w:t> </w:t>
      </w:r>
      <w:r>
        <w:rPr/>
        <w:t>and</w:t>
      </w:r>
      <w:r>
        <w:rPr>
          <w:spacing w:val="-8"/>
        </w:rPr>
        <w:t> </w:t>
      </w:r>
      <w:r>
        <w:rPr/>
        <w:t>a</w:t>
      </w:r>
      <w:r>
        <w:rPr>
          <w:spacing w:val="-10"/>
        </w:rPr>
        <w:t> </w:t>
      </w:r>
      <w:r>
        <w:rPr/>
        <w:t>more</w:t>
      </w:r>
      <w:r>
        <w:rPr>
          <w:spacing w:val="-9"/>
        </w:rPr>
        <w:t> </w:t>
      </w:r>
      <w:r>
        <w:rPr/>
        <w:t>forward looking and proactive stance. Supervisors are empowered to use their judgment. They no longer need to wait for a problem to occur to take action. An example is the UK stress test I referred to earlier which is carried</w:t>
      </w:r>
      <w:r>
        <w:rPr>
          <w:spacing w:val="-7"/>
        </w:rPr>
        <w:t> </w:t>
      </w:r>
      <w:r>
        <w:rPr/>
        <w:t>out</w:t>
      </w:r>
      <w:r>
        <w:rPr>
          <w:spacing w:val="-4"/>
        </w:rPr>
        <w:t> </w:t>
      </w:r>
      <w:r>
        <w:rPr/>
        <w:t>jointly</w:t>
      </w:r>
      <w:r>
        <w:rPr>
          <w:spacing w:val="-6"/>
        </w:rPr>
        <w:t> </w:t>
      </w:r>
      <w:r>
        <w:rPr/>
        <w:t>by</w:t>
      </w:r>
      <w:r>
        <w:rPr>
          <w:spacing w:val="-5"/>
        </w:rPr>
        <w:t> </w:t>
      </w:r>
      <w:r>
        <w:rPr/>
        <w:t>the</w:t>
      </w:r>
      <w:r>
        <w:rPr>
          <w:spacing w:val="-6"/>
        </w:rPr>
        <w:t> </w:t>
      </w:r>
      <w:r>
        <w:rPr/>
        <w:t>FPC</w:t>
      </w:r>
      <w:r>
        <w:rPr>
          <w:spacing w:val="-6"/>
        </w:rPr>
        <w:t> </w:t>
      </w:r>
      <w:r>
        <w:rPr/>
        <w:t>and</w:t>
      </w:r>
      <w:r>
        <w:rPr>
          <w:spacing w:val="-6"/>
        </w:rPr>
        <w:t> </w:t>
      </w:r>
      <w:r>
        <w:rPr/>
        <w:t>PRA:</w:t>
      </w:r>
      <w:r>
        <w:rPr>
          <w:spacing w:val="40"/>
        </w:rPr>
        <w:t> </w:t>
      </w:r>
      <w:r>
        <w:rPr/>
        <w:t>firms</w:t>
      </w:r>
      <w:r>
        <w:rPr>
          <w:spacing w:val="-5"/>
        </w:rPr>
        <w:t> </w:t>
      </w:r>
      <w:r>
        <w:rPr/>
        <w:t>who</w:t>
      </w:r>
      <w:r>
        <w:rPr>
          <w:spacing w:val="-6"/>
        </w:rPr>
        <w:t> </w:t>
      </w:r>
      <w:r>
        <w:rPr/>
        <w:t>do</w:t>
      </w:r>
      <w:r>
        <w:rPr>
          <w:spacing w:val="-6"/>
        </w:rPr>
        <w:t> </w:t>
      </w:r>
      <w:r>
        <w:rPr/>
        <w:t>not</w:t>
      </w:r>
      <w:r>
        <w:rPr>
          <w:spacing w:val="-6"/>
        </w:rPr>
        <w:t> </w:t>
      </w:r>
      <w:r>
        <w:rPr/>
        <w:t>meet</w:t>
      </w:r>
      <w:r>
        <w:rPr>
          <w:spacing w:val="-6"/>
        </w:rPr>
        <w:t> </w:t>
      </w:r>
      <w:r>
        <w:rPr/>
        <w:t>the</w:t>
      </w:r>
      <w:r>
        <w:rPr>
          <w:spacing w:val="-7"/>
        </w:rPr>
        <w:t> </w:t>
      </w:r>
      <w:r>
        <w:rPr/>
        <w:t>standard</w:t>
      </w:r>
      <w:r>
        <w:rPr>
          <w:spacing w:val="-4"/>
        </w:rPr>
        <w:t> </w:t>
      </w:r>
      <w:r>
        <w:rPr/>
        <w:t>will</w:t>
      </w:r>
      <w:r>
        <w:rPr>
          <w:spacing w:val="-4"/>
        </w:rPr>
        <w:t> </w:t>
      </w:r>
      <w:r>
        <w:rPr/>
        <w:t>be</w:t>
      </w:r>
      <w:r>
        <w:rPr>
          <w:spacing w:val="-6"/>
        </w:rPr>
        <w:t> </w:t>
      </w:r>
      <w:r>
        <w:rPr/>
        <w:t>required</w:t>
      </w:r>
      <w:r>
        <w:rPr>
          <w:spacing w:val="-6"/>
        </w:rPr>
        <w:t> </w:t>
      </w:r>
      <w:r>
        <w:rPr/>
        <w:t>to</w:t>
      </w:r>
      <w:r>
        <w:rPr>
          <w:spacing w:val="-6"/>
        </w:rPr>
        <w:t> </w:t>
      </w:r>
      <w:r>
        <w:rPr/>
        <w:t>take</w:t>
      </w:r>
      <w:r>
        <w:rPr>
          <w:spacing w:val="-7"/>
        </w:rPr>
        <w:t> </w:t>
      </w:r>
      <w:r>
        <w:rPr/>
        <w:t>action.</w:t>
      </w:r>
    </w:p>
    <w:p>
      <w:pPr>
        <w:pStyle w:val="BodyText"/>
        <w:spacing w:before="11"/>
        <w:rPr>
          <w:sz w:val="27"/>
        </w:rPr>
      </w:pPr>
    </w:p>
    <w:p>
      <w:pPr>
        <w:pStyle w:val="BodyText"/>
        <w:spacing w:line="355" w:lineRule="auto"/>
        <w:ind w:left="226" w:right="206"/>
      </w:pPr>
      <w:r>
        <w:rPr/>
        <w:t>A crucial part of this more intensive supervision is not just to look at the activities of the firm, but also much greater</w:t>
      </w:r>
      <w:r>
        <w:rPr>
          <w:spacing w:val="-9"/>
        </w:rPr>
        <w:t> </w:t>
      </w:r>
      <w:r>
        <w:rPr/>
        <w:t>scrutiny</w:t>
      </w:r>
      <w:r>
        <w:rPr>
          <w:spacing w:val="-9"/>
        </w:rPr>
        <w:t> </w:t>
      </w:r>
      <w:r>
        <w:rPr/>
        <w:t>of</w:t>
      </w:r>
      <w:r>
        <w:rPr>
          <w:spacing w:val="-9"/>
        </w:rPr>
        <w:t> </w:t>
      </w:r>
      <w:r>
        <w:rPr/>
        <w:t>the</w:t>
      </w:r>
      <w:r>
        <w:rPr>
          <w:spacing w:val="-8"/>
        </w:rPr>
        <w:t> </w:t>
      </w:r>
      <w:r>
        <w:rPr/>
        <w:t>quality</w:t>
      </w:r>
      <w:r>
        <w:rPr>
          <w:spacing w:val="-7"/>
        </w:rPr>
        <w:t> </w:t>
      </w:r>
      <w:r>
        <w:rPr/>
        <w:t>of</w:t>
      </w:r>
      <w:r>
        <w:rPr>
          <w:spacing w:val="-8"/>
        </w:rPr>
        <w:t> </w:t>
      </w:r>
      <w:r>
        <w:rPr/>
        <w:t>its</w:t>
      </w:r>
      <w:r>
        <w:rPr>
          <w:spacing w:val="-9"/>
        </w:rPr>
        <w:t> </w:t>
      </w:r>
      <w:r>
        <w:rPr/>
        <w:t>governance</w:t>
      </w:r>
      <w:r>
        <w:rPr>
          <w:spacing w:val="-9"/>
        </w:rPr>
        <w:t> </w:t>
      </w:r>
      <w:r>
        <w:rPr/>
        <w:t>and</w:t>
      </w:r>
      <w:r>
        <w:rPr>
          <w:spacing w:val="-8"/>
        </w:rPr>
        <w:t> </w:t>
      </w:r>
      <w:r>
        <w:rPr/>
        <w:t>management.</w:t>
      </w:r>
      <w:r>
        <w:rPr>
          <w:spacing w:val="-9"/>
        </w:rPr>
        <w:t> </w:t>
      </w:r>
      <w:r>
        <w:rPr/>
        <w:t>This</w:t>
      </w:r>
      <w:r>
        <w:rPr>
          <w:spacing w:val="-8"/>
        </w:rPr>
        <w:t> </w:t>
      </w:r>
      <w:r>
        <w:rPr/>
        <w:t>includes</w:t>
      </w:r>
      <w:r>
        <w:rPr>
          <w:spacing w:val="-8"/>
        </w:rPr>
        <w:t> </w:t>
      </w:r>
      <w:r>
        <w:rPr/>
        <w:t>a</w:t>
      </w:r>
      <w:r>
        <w:rPr>
          <w:spacing w:val="-9"/>
        </w:rPr>
        <w:t> </w:t>
      </w:r>
      <w:r>
        <w:rPr/>
        <w:t>very</w:t>
      </w:r>
      <w:r>
        <w:rPr>
          <w:spacing w:val="-7"/>
        </w:rPr>
        <w:t> </w:t>
      </w:r>
      <w:r>
        <w:rPr/>
        <w:t>thorough</w:t>
      </w:r>
      <w:r>
        <w:rPr>
          <w:spacing w:val="-9"/>
        </w:rPr>
        <w:t> </w:t>
      </w:r>
      <w:r>
        <w:rPr/>
        <w:t>and</w:t>
      </w:r>
      <w:r>
        <w:rPr>
          <w:spacing w:val="-9"/>
        </w:rPr>
        <w:t> </w:t>
      </w:r>
      <w:r>
        <w:rPr/>
        <w:t>careful assessment</w:t>
      </w:r>
      <w:r>
        <w:rPr>
          <w:spacing w:val="-7"/>
        </w:rPr>
        <w:t> </w:t>
      </w:r>
      <w:r>
        <w:rPr/>
        <w:t>of</w:t>
      </w:r>
      <w:r>
        <w:rPr>
          <w:spacing w:val="-6"/>
        </w:rPr>
        <w:t> </w:t>
      </w:r>
      <w:r>
        <w:rPr/>
        <w:t>the</w:t>
      </w:r>
      <w:r>
        <w:rPr>
          <w:spacing w:val="-7"/>
        </w:rPr>
        <w:t> </w:t>
      </w:r>
      <w:r>
        <w:rPr/>
        <w:t>suitability</w:t>
      </w:r>
      <w:r>
        <w:rPr>
          <w:spacing w:val="-7"/>
        </w:rPr>
        <w:t> </w:t>
      </w:r>
      <w:r>
        <w:rPr/>
        <w:t>of</w:t>
      </w:r>
      <w:r>
        <w:rPr>
          <w:spacing w:val="-7"/>
        </w:rPr>
        <w:t> </w:t>
      </w:r>
      <w:r>
        <w:rPr/>
        <w:t>those</w:t>
      </w:r>
      <w:r>
        <w:rPr>
          <w:spacing w:val="-5"/>
        </w:rPr>
        <w:t> </w:t>
      </w:r>
      <w:r>
        <w:rPr/>
        <w:t>who</w:t>
      </w:r>
      <w:r>
        <w:rPr>
          <w:spacing w:val="-8"/>
        </w:rPr>
        <w:t> </w:t>
      </w:r>
      <w:r>
        <w:rPr/>
        <w:t>run</w:t>
      </w:r>
      <w:r>
        <w:rPr>
          <w:spacing w:val="-8"/>
        </w:rPr>
        <w:t> </w:t>
      </w:r>
      <w:r>
        <w:rPr/>
        <w:t>regulated</w:t>
      </w:r>
      <w:r>
        <w:rPr>
          <w:spacing w:val="-7"/>
        </w:rPr>
        <w:t> </w:t>
      </w:r>
      <w:r>
        <w:rPr/>
        <w:t>firms,</w:t>
      </w:r>
      <w:r>
        <w:rPr>
          <w:spacing w:val="-6"/>
        </w:rPr>
        <w:t> </w:t>
      </w:r>
      <w:r>
        <w:rPr/>
        <w:t>as</w:t>
      </w:r>
      <w:r>
        <w:rPr>
          <w:spacing w:val="-8"/>
        </w:rPr>
        <w:t> </w:t>
      </w:r>
      <w:r>
        <w:rPr/>
        <w:t>well</w:t>
      </w:r>
      <w:r>
        <w:rPr>
          <w:spacing w:val="-6"/>
        </w:rPr>
        <w:t> </w:t>
      </w:r>
      <w:r>
        <w:rPr/>
        <w:t>as</w:t>
      </w:r>
      <w:r>
        <w:rPr>
          <w:spacing w:val="-6"/>
        </w:rPr>
        <w:t> </w:t>
      </w:r>
      <w:r>
        <w:rPr/>
        <w:t>time</w:t>
      </w:r>
      <w:r>
        <w:rPr>
          <w:spacing w:val="-8"/>
        </w:rPr>
        <w:t> </w:t>
      </w:r>
      <w:r>
        <w:rPr/>
        <w:t>spent</w:t>
      </w:r>
      <w:r>
        <w:rPr>
          <w:spacing w:val="-7"/>
        </w:rPr>
        <w:t> </w:t>
      </w:r>
      <w:r>
        <w:rPr/>
        <w:t>looking</w:t>
      </w:r>
      <w:r>
        <w:rPr>
          <w:spacing w:val="-7"/>
        </w:rPr>
        <w:t> </w:t>
      </w:r>
      <w:r>
        <w:rPr/>
        <w:t>at</w:t>
      </w:r>
      <w:r>
        <w:rPr>
          <w:spacing w:val="-7"/>
        </w:rPr>
        <w:t> </w:t>
      </w:r>
      <w:r>
        <w:rPr/>
        <w:t>the</w:t>
      </w:r>
      <w:r>
        <w:rPr>
          <w:spacing w:val="-8"/>
        </w:rPr>
        <w:t> </w:t>
      </w:r>
      <w:r>
        <w:rPr/>
        <w:t>Board</w:t>
      </w:r>
      <w:r>
        <w:rPr>
          <w:spacing w:val="-7"/>
        </w:rPr>
        <w:t> </w:t>
      </w:r>
      <w:r>
        <w:rPr/>
        <w:t>as a whole to ensure that it has sufficient experience and character. For the largest firms, the PRA Board is involved</w:t>
      </w:r>
      <w:r>
        <w:rPr>
          <w:spacing w:val="-4"/>
        </w:rPr>
        <w:t> </w:t>
      </w:r>
      <w:r>
        <w:rPr/>
        <w:t>in</w:t>
      </w:r>
      <w:r>
        <w:rPr>
          <w:spacing w:val="-3"/>
        </w:rPr>
        <w:t> </w:t>
      </w:r>
      <w:r>
        <w:rPr/>
        <w:t>these</w:t>
      </w:r>
      <w:r>
        <w:rPr>
          <w:spacing w:val="-3"/>
        </w:rPr>
        <w:t> </w:t>
      </w:r>
      <w:r>
        <w:rPr/>
        <w:t>judgments</w:t>
      </w:r>
      <w:r>
        <w:rPr>
          <w:spacing w:val="-2"/>
        </w:rPr>
        <w:t> </w:t>
      </w:r>
      <w:r>
        <w:rPr/>
        <w:t>and</w:t>
      </w:r>
      <w:r>
        <w:rPr>
          <w:spacing w:val="-4"/>
        </w:rPr>
        <w:t> </w:t>
      </w:r>
      <w:r>
        <w:rPr/>
        <w:t>in</w:t>
      </w:r>
      <w:r>
        <w:rPr>
          <w:spacing w:val="-3"/>
        </w:rPr>
        <w:t> </w:t>
      </w:r>
      <w:r>
        <w:rPr/>
        <w:t>approving</w:t>
      </w:r>
      <w:r>
        <w:rPr>
          <w:spacing w:val="-3"/>
        </w:rPr>
        <w:t> </w:t>
      </w:r>
      <w:r>
        <w:rPr/>
        <w:t>the</w:t>
      </w:r>
      <w:r>
        <w:rPr>
          <w:spacing w:val="-3"/>
        </w:rPr>
        <w:t> </w:t>
      </w:r>
      <w:r>
        <w:rPr/>
        <w:t>appointments</w:t>
      </w:r>
      <w:r>
        <w:rPr>
          <w:spacing w:val="-3"/>
        </w:rPr>
        <w:t> </w:t>
      </w:r>
      <w:r>
        <w:rPr/>
        <w:t>of</w:t>
      </w:r>
      <w:r>
        <w:rPr>
          <w:spacing w:val="-3"/>
        </w:rPr>
        <w:t> </w:t>
      </w:r>
      <w:r>
        <w:rPr/>
        <w:t>the</w:t>
      </w:r>
      <w:r>
        <w:rPr>
          <w:spacing w:val="-3"/>
        </w:rPr>
        <w:t> </w:t>
      </w:r>
      <w:r>
        <w:rPr/>
        <w:t>most</w:t>
      </w:r>
      <w:r>
        <w:rPr>
          <w:spacing w:val="-3"/>
        </w:rPr>
        <w:t> </w:t>
      </w:r>
      <w:r>
        <w:rPr/>
        <w:t>senior</w:t>
      </w:r>
      <w:r>
        <w:rPr>
          <w:spacing w:val="-5"/>
        </w:rPr>
        <w:t> </w:t>
      </w:r>
      <w:r>
        <w:rPr/>
        <w:t>staff.</w:t>
      </w:r>
    </w:p>
    <w:p>
      <w:pPr>
        <w:pStyle w:val="BodyText"/>
        <w:spacing w:before="7"/>
        <w:rPr>
          <w:sz w:val="28"/>
        </w:rPr>
      </w:pPr>
    </w:p>
    <w:p>
      <w:pPr>
        <w:pStyle w:val="BodyText"/>
        <w:spacing w:line="357" w:lineRule="auto" w:before="1"/>
        <w:ind w:left="226" w:right="122"/>
      </w:pPr>
      <w:r>
        <w:rPr/>
        <w:t>And, in marked contrast to the pre-crisis period, there is a much greater focus on a firm’s business model and</w:t>
      </w:r>
      <w:r>
        <w:rPr>
          <w:spacing w:val="-8"/>
        </w:rPr>
        <w:t> </w:t>
      </w:r>
      <w:r>
        <w:rPr/>
        <w:t>the</w:t>
      </w:r>
      <w:r>
        <w:rPr>
          <w:spacing w:val="-8"/>
        </w:rPr>
        <w:t> </w:t>
      </w:r>
      <w:r>
        <w:rPr/>
        <w:t>firm’s</w:t>
      </w:r>
      <w:r>
        <w:rPr>
          <w:spacing w:val="-8"/>
        </w:rPr>
        <w:t> </w:t>
      </w:r>
      <w:r>
        <w:rPr/>
        <w:t>understanding</w:t>
      </w:r>
      <w:r>
        <w:rPr>
          <w:spacing w:val="-7"/>
        </w:rPr>
        <w:t> </w:t>
      </w:r>
      <w:r>
        <w:rPr/>
        <w:t>of</w:t>
      </w:r>
      <w:r>
        <w:rPr>
          <w:spacing w:val="-7"/>
        </w:rPr>
        <w:t> </w:t>
      </w:r>
      <w:r>
        <w:rPr/>
        <w:t>their</w:t>
      </w:r>
      <w:r>
        <w:rPr>
          <w:spacing w:val="-7"/>
        </w:rPr>
        <w:t> </w:t>
      </w:r>
      <w:r>
        <w:rPr/>
        <w:t>vulnerabilities.</w:t>
      </w:r>
      <w:r>
        <w:rPr>
          <w:spacing w:val="-7"/>
        </w:rPr>
        <w:t> </w:t>
      </w:r>
      <w:r>
        <w:rPr/>
        <w:t>This</w:t>
      </w:r>
      <w:r>
        <w:rPr>
          <w:spacing w:val="-6"/>
        </w:rPr>
        <w:t> </w:t>
      </w:r>
      <w:r>
        <w:rPr/>
        <w:t>enables</w:t>
      </w:r>
      <w:r>
        <w:rPr>
          <w:spacing w:val="-7"/>
        </w:rPr>
        <w:t> </w:t>
      </w:r>
      <w:r>
        <w:rPr/>
        <w:t>the</w:t>
      </w:r>
      <w:r>
        <w:rPr>
          <w:spacing w:val="-8"/>
        </w:rPr>
        <w:t> </w:t>
      </w:r>
      <w:r>
        <w:rPr/>
        <w:t>supervisors</w:t>
      </w:r>
      <w:r>
        <w:rPr>
          <w:spacing w:val="-6"/>
        </w:rPr>
        <w:t> </w:t>
      </w:r>
      <w:r>
        <w:rPr/>
        <w:t>to</w:t>
      </w:r>
      <w:r>
        <w:rPr>
          <w:spacing w:val="-8"/>
        </w:rPr>
        <w:t> </w:t>
      </w:r>
      <w:r>
        <w:rPr/>
        <w:t>assess</w:t>
      </w:r>
      <w:r>
        <w:rPr>
          <w:spacing w:val="-7"/>
        </w:rPr>
        <w:t> </w:t>
      </w:r>
      <w:r>
        <w:rPr/>
        <w:t>if</w:t>
      </w:r>
      <w:r>
        <w:rPr>
          <w:spacing w:val="-7"/>
        </w:rPr>
        <w:t> </w:t>
      </w:r>
      <w:r>
        <w:rPr/>
        <w:t>there</w:t>
      </w:r>
      <w:r>
        <w:rPr>
          <w:spacing w:val="-9"/>
        </w:rPr>
        <w:t> </w:t>
      </w:r>
      <w:r>
        <w:rPr/>
        <w:t>are</w:t>
      </w:r>
      <w:r>
        <w:rPr>
          <w:spacing w:val="-9"/>
        </w:rPr>
        <w:t> </w:t>
      </w:r>
      <w:r>
        <w:rPr/>
        <w:t>risks posed to financial stability by the way that the firm chooses to conduct its business, or if indeed it is not viable.</w:t>
      </w:r>
    </w:p>
    <w:p>
      <w:pPr>
        <w:pStyle w:val="BodyText"/>
        <w:spacing w:before="10"/>
        <w:rPr>
          <w:sz w:val="27"/>
        </w:rPr>
      </w:pPr>
    </w:p>
    <w:p>
      <w:pPr>
        <w:pStyle w:val="BodyText"/>
        <w:spacing w:line="355" w:lineRule="auto" w:before="1"/>
        <w:ind w:left="226" w:right="183"/>
      </w:pPr>
      <w:r>
        <w:rPr/>
        <w:t>The aim is not that the supervisors should run firms. But they should not be shy to question if executives and boards have the right capabilities, if they understand the business model and the particular risks to</w:t>
      </w:r>
    </w:p>
    <w:p>
      <w:pPr>
        <w:spacing w:after="0" w:line="355" w:lineRule="auto"/>
        <w:sectPr>
          <w:pgSz w:w="12240" w:h="15840"/>
          <w:pgMar w:header="0" w:footer="1240" w:top="1440" w:bottom="1440" w:left="1360" w:right="1480"/>
        </w:sectPr>
      </w:pPr>
    </w:p>
    <w:p>
      <w:pPr>
        <w:pStyle w:val="BodyText"/>
        <w:spacing w:line="357" w:lineRule="auto" w:before="80"/>
        <w:ind w:left="226" w:right="49"/>
      </w:pPr>
      <w:r>
        <w:rPr/>
        <w:t>which</w:t>
      </w:r>
      <w:r>
        <w:rPr>
          <w:spacing w:val="-10"/>
        </w:rPr>
        <w:t> </w:t>
      </w:r>
      <w:r>
        <w:rPr/>
        <w:t>it</w:t>
      </w:r>
      <w:r>
        <w:rPr>
          <w:spacing w:val="-9"/>
        </w:rPr>
        <w:t> </w:t>
      </w:r>
      <w:r>
        <w:rPr/>
        <w:t>is</w:t>
      </w:r>
      <w:r>
        <w:rPr>
          <w:spacing w:val="-7"/>
        </w:rPr>
        <w:t> </w:t>
      </w:r>
      <w:r>
        <w:rPr/>
        <w:t>exposed</w:t>
      </w:r>
      <w:r>
        <w:rPr>
          <w:spacing w:val="-9"/>
        </w:rPr>
        <w:t> </w:t>
      </w:r>
      <w:r>
        <w:rPr/>
        <w:t>and,</w:t>
      </w:r>
      <w:r>
        <w:rPr>
          <w:spacing w:val="-9"/>
        </w:rPr>
        <w:t> </w:t>
      </w:r>
      <w:r>
        <w:rPr/>
        <w:t>overall,</w:t>
      </w:r>
      <w:r>
        <w:rPr>
          <w:spacing w:val="-8"/>
        </w:rPr>
        <w:t> </w:t>
      </w:r>
      <w:r>
        <w:rPr/>
        <w:t>whether</w:t>
      </w:r>
      <w:r>
        <w:rPr>
          <w:spacing w:val="-9"/>
        </w:rPr>
        <w:t> </w:t>
      </w:r>
      <w:r>
        <w:rPr/>
        <w:t>that</w:t>
      </w:r>
      <w:r>
        <w:rPr>
          <w:spacing w:val="-9"/>
        </w:rPr>
        <w:t> </w:t>
      </w:r>
      <w:r>
        <w:rPr/>
        <w:t>business</w:t>
      </w:r>
      <w:r>
        <w:rPr>
          <w:spacing w:val="-9"/>
        </w:rPr>
        <w:t> </w:t>
      </w:r>
      <w:r>
        <w:rPr/>
        <w:t>model</w:t>
      </w:r>
      <w:r>
        <w:rPr>
          <w:spacing w:val="-9"/>
        </w:rPr>
        <w:t> </w:t>
      </w:r>
      <w:r>
        <w:rPr/>
        <w:t>can</w:t>
      </w:r>
      <w:r>
        <w:rPr>
          <w:spacing w:val="-9"/>
        </w:rPr>
        <w:t> </w:t>
      </w:r>
      <w:r>
        <w:rPr/>
        <w:t>be</w:t>
      </w:r>
      <w:r>
        <w:rPr>
          <w:spacing w:val="-10"/>
        </w:rPr>
        <w:t> </w:t>
      </w:r>
      <w:r>
        <w:rPr/>
        <w:t>operated</w:t>
      </w:r>
      <w:r>
        <w:rPr>
          <w:spacing w:val="-9"/>
        </w:rPr>
        <w:t> </w:t>
      </w:r>
      <w:r>
        <w:rPr/>
        <w:t>successfully</w:t>
      </w:r>
      <w:r>
        <w:rPr>
          <w:spacing w:val="-9"/>
        </w:rPr>
        <w:t> </w:t>
      </w:r>
      <w:r>
        <w:rPr/>
        <w:t>while</w:t>
      </w:r>
      <w:r>
        <w:rPr>
          <w:spacing w:val="-9"/>
        </w:rPr>
        <w:t> </w:t>
      </w:r>
      <w:r>
        <w:rPr/>
        <w:t>managing the risks it</w:t>
      </w:r>
      <w:r>
        <w:rPr>
          <w:spacing w:val="-1"/>
        </w:rPr>
        <w:t> </w:t>
      </w:r>
      <w:r>
        <w:rPr/>
        <w:t>entails.</w:t>
      </w:r>
    </w:p>
    <w:p>
      <w:pPr>
        <w:pStyle w:val="BodyText"/>
        <w:spacing w:before="1"/>
        <w:rPr>
          <w:sz w:val="28"/>
        </w:rPr>
      </w:pPr>
    </w:p>
    <w:p>
      <w:pPr>
        <w:pStyle w:val="BodyText"/>
        <w:spacing w:line="355" w:lineRule="auto"/>
        <w:ind w:left="226" w:right="49"/>
      </w:pPr>
      <w:r>
        <w:rPr/>
        <w:t>These three changes in the official landscape – macroprudential policy, more powerful international governance and more intensive supervision have shaped, and will continue to shape the world in which banks operate. But it is less clear what the changes on the other side will be: how banks will respond to the new regulatory and economic environment. There is much soul searching in the industry about what the future looks like.</w:t>
      </w:r>
    </w:p>
    <w:p>
      <w:pPr>
        <w:pStyle w:val="BodyText"/>
        <w:spacing w:before="7"/>
        <w:rPr>
          <w:sz w:val="28"/>
        </w:rPr>
      </w:pPr>
    </w:p>
    <w:p>
      <w:pPr>
        <w:pStyle w:val="BodyText"/>
        <w:spacing w:before="1"/>
        <w:ind w:left="226"/>
      </w:pPr>
      <w:r>
        <w:rPr>
          <w:u w:val="single"/>
        </w:rPr>
        <w:t>The reform programme and returns in banking</w:t>
      </w:r>
    </w:p>
    <w:p>
      <w:pPr>
        <w:pStyle w:val="BodyText"/>
        <w:spacing w:before="4"/>
        <w:rPr>
          <w:sz w:val="29"/>
        </w:rPr>
      </w:pPr>
    </w:p>
    <w:p>
      <w:pPr>
        <w:pStyle w:val="BodyText"/>
        <w:spacing w:line="357" w:lineRule="auto" w:before="93"/>
        <w:ind w:left="226" w:right="49"/>
      </w:pPr>
      <w:r>
        <w:rPr/>
        <w:t>The most marked change in this new landscape is the much greater amounts of capital in banks and as a consequence the much reduced level of leverage. Headline levels of required capital have increased. And the</w:t>
      </w:r>
      <w:r>
        <w:rPr>
          <w:spacing w:val="-10"/>
        </w:rPr>
        <w:t> </w:t>
      </w:r>
      <w:r>
        <w:rPr/>
        <w:t>risk</w:t>
      </w:r>
      <w:r>
        <w:rPr>
          <w:spacing w:val="-9"/>
        </w:rPr>
        <w:t> </w:t>
      </w:r>
      <w:r>
        <w:rPr/>
        <w:t>associated</w:t>
      </w:r>
      <w:r>
        <w:rPr>
          <w:spacing w:val="-8"/>
        </w:rPr>
        <w:t> </w:t>
      </w:r>
      <w:r>
        <w:rPr/>
        <w:t>with</w:t>
      </w:r>
      <w:r>
        <w:rPr>
          <w:spacing w:val="-11"/>
        </w:rPr>
        <w:t> </w:t>
      </w:r>
      <w:r>
        <w:rPr/>
        <w:t>many</w:t>
      </w:r>
      <w:r>
        <w:rPr>
          <w:spacing w:val="-9"/>
        </w:rPr>
        <w:t> </w:t>
      </w:r>
      <w:r>
        <w:rPr/>
        <w:t>types</w:t>
      </w:r>
      <w:r>
        <w:rPr>
          <w:spacing w:val="-9"/>
        </w:rPr>
        <w:t> </w:t>
      </w:r>
      <w:r>
        <w:rPr/>
        <w:t>of</w:t>
      </w:r>
      <w:r>
        <w:rPr>
          <w:spacing w:val="-10"/>
        </w:rPr>
        <w:t> </w:t>
      </w:r>
      <w:r>
        <w:rPr/>
        <w:t>assets</w:t>
      </w:r>
      <w:r>
        <w:rPr>
          <w:spacing w:val="-10"/>
        </w:rPr>
        <w:t> </w:t>
      </w:r>
      <w:r>
        <w:rPr/>
        <w:t>and</w:t>
      </w:r>
      <w:r>
        <w:rPr>
          <w:spacing w:val="-9"/>
        </w:rPr>
        <w:t> </w:t>
      </w:r>
      <w:r>
        <w:rPr/>
        <w:t>business</w:t>
      </w:r>
      <w:r>
        <w:rPr>
          <w:spacing w:val="-9"/>
        </w:rPr>
        <w:t> </w:t>
      </w:r>
      <w:r>
        <w:rPr/>
        <w:t>activities</w:t>
      </w:r>
      <w:r>
        <w:rPr>
          <w:spacing w:val="-9"/>
        </w:rPr>
        <w:t> </w:t>
      </w:r>
      <w:r>
        <w:rPr/>
        <w:t>has</w:t>
      </w:r>
      <w:r>
        <w:rPr>
          <w:spacing w:val="-9"/>
        </w:rPr>
        <w:t> </w:t>
      </w:r>
      <w:r>
        <w:rPr/>
        <w:t>been</w:t>
      </w:r>
      <w:r>
        <w:rPr>
          <w:spacing w:val="-10"/>
        </w:rPr>
        <w:t> </w:t>
      </w:r>
      <w:r>
        <w:rPr/>
        <w:t>fundamentally</w:t>
      </w:r>
      <w:r>
        <w:rPr>
          <w:spacing w:val="-9"/>
        </w:rPr>
        <w:t> </w:t>
      </w:r>
      <w:r>
        <w:rPr/>
        <w:t>re-appraised. For</w:t>
      </w:r>
      <w:r>
        <w:rPr>
          <w:spacing w:val="-7"/>
        </w:rPr>
        <w:t> </w:t>
      </w:r>
      <w:r>
        <w:rPr/>
        <w:t>the</w:t>
      </w:r>
      <w:r>
        <w:rPr>
          <w:spacing w:val="-7"/>
        </w:rPr>
        <w:t> </w:t>
      </w:r>
      <w:r>
        <w:rPr/>
        <w:t>largest</w:t>
      </w:r>
      <w:r>
        <w:rPr>
          <w:spacing w:val="-7"/>
        </w:rPr>
        <w:t> </w:t>
      </w:r>
      <w:r>
        <w:rPr/>
        <w:t>firms,</w:t>
      </w:r>
      <w:r>
        <w:rPr>
          <w:spacing w:val="-6"/>
        </w:rPr>
        <w:t> </w:t>
      </w:r>
      <w:r>
        <w:rPr/>
        <w:t>the</w:t>
      </w:r>
      <w:r>
        <w:rPr>
          <w:spacing w:val="-8"/>
        </w:rPr>
        <w:t> </w:t>
      </w:r>
      <w:r>
        <w:rPr/>
        <w:t>equity</w:t>
      </w:r>
      <w:r>
        <w:rPr>
          <w:spacing w:val="-6"/>
        </w:rPr>
        <w:t> </w:t>
      </w:r>
      <w:r>
        <w:rPr/>
        <w:t>levels</w:t>
      </w:r>
      <w:r>
        <w:rPr>
          <w:spacing w:val="-6"/>
        </w:rPr>
        <w:t> </w:t>
      </w:r>
      <w:r>
        <w:rPr/>
        <w:t>required</w:t>
      </w:r>
      <w:r>
        <w:rPr>
          <w:spacing w:val="-6"/>
        </w:rPr>
        <w:t> </w:t>
      </w:r>
      <w:r>
        <w:rPr/>
        <w:t>will</w:t>
      </w:r>
      <w:r>
        <w:rPr>
          <w:spacing w:val="-7"/>
        </w:rPr>
        <w:t> </w:t>
      </w:r>
      <w:r>
        <w:rPr/>
        <w:t>be</w:t>
      </w:r>
      <w:r>
        <w:rPr>
          <w:spacing w:val="-8"/>
        </w:rPr>
        <w:t> </w:t>
      </w:r>
      <w:r>
        <w:rPr/>
        <w:t>around</w:t>
      </w:r>
      <w:r>
        <w:rPr>
          <w:spacing w:val="-6"/>
        </w:rPr>
        <w:t> </w:t>
      </w:r>
      <w:r>
        <w:rPr/>
        <w:t>7</w:t>
      </w:r>
      <w:r>
        <w:rPr>
          <w:spacing w:val="-7"/>
        </w:rPr>
        <w:t> </w:t>
      </w:r>
      <w:r>
        <w:rPr/>
        <w:t>times</w:t>
      </w:r>
      <w:r>
        <w:rPr>
          <w:spacing w:val="-6"/>
        </w:rPr>
        <w:t> </w:t>
      </w:r>
      <w:r>
        <w:rPr/>
        <w:t>higher</w:t>
      </w:r>
      <w:r>
        <w:rPr>
          <w:spacing w:val="-7"/>
        </w:rPr>
        <w:t> </w:t>
      </w:r>
      <w:r>
        <w:rPr/>
        <w:t>than</w:t>
      </w:r>
      <w:r>
        <w:rPr>
          <w:spacing w:val="-8"/>
        </w:rPr>
        <w:t> </w:t>
      </w:r>
      <w:r>
        <w:rPr/>
        <w:t>before</w:t>
      </w:r>
      <w:r>
        <w:rPr>
          <w:spacing w:val="-6"/>
        </w:rPr>
        <w:t> </w:t>
      </w:r>
      <w:r>
        <w:rPr/>
        <w:t>the</w:t>
      </w:r>
      <w:r>
        <w:rPr>
          <w:spacing w:val="-7"/>
        </w:rPr>
        <w:t> </w:t>
      </w:r>
      <w:r>
        <w:rPr/>
        <w:t>crisis</w:t>
      </w:r>
      <w:r>
        <w:rPr>
          <w:spacing w:val="-7"/>
        </w:rPr>
        <w:t> </w:t>
      </w:r>
      <w:r>
        <w:rPr/>
        <w:t>on</w:t>
      </w:r>
      <w:r>
        <w:rPr>
          <w:spacing w:val="-8"/>
        </w:rPr>
        <w:t> </w:t>
      </w:r>
      <w:r>
        <w:rPr/>
        <w:t>a</w:t>
      </w:r>
      <w:r>
        <w:rPr>
          <w:spacing w:val="-7"/>
        </w:rPr>
        <w:t> </w:t>
      </w:r>
      <w:r>
        <w:rPr/>
        <w:t>risk weighted asset</w:t>
      </w:r>
      <w:r>
        <w:rPr>
          <w:spacing w:val="-1"/>
        </w:rPr>
        <w:t> </w:t>
      </w:r>
      <w:r>
        <w:rPr/>
        <w:t>basis.</w:t>
      </w:r>
    </w:p>
    <w:p>
      <w:pPr>
        <w:pStyle w:val="BodyText"/>
        <w:spacing w:before="9"/>
        <w:rPr>
          <w:sz w:val="27"/>
        </w:rPr>
      </w:pPr>
    </w:p>
    <w:p>
      <w:pPr>
        <w:pStyle w:val="BodyText"/>
        <w:spacing w:line="357" w:lineRule="auto"/>
        <w:ind w:left="226" w:right="183"/>
      </w:pPr>
      <w:r>
        <w:rPr/>
        <w:t>Moreover, international standards will determine not just the leverage firms can carry on a risk weighted basis</w:t>
      </w:r>
      <w:r>
        <w:rPr>
          <w:spacing w:val="-8"/>
        </w:rPr>
        <w:t> </w:t>
      </w:r>
      <w:r>
        <w:rPr/>
        <w:t>but</w:t>
      </w:r>
      <w:r>
        <w:rPr>
          <w:spacing w:val="-6"/>
        </w:rPr>
        <w:t> </w:t>
      </w:r>
      <w:r>
        <w:rPr/>
        <w:t>also,</w:t>
      </w:r>
      <w:r>
        <w:rPr>
          <w:spacing w:val="-8"/>
        </w:rPr>
        <w:t> </w:t>
      </w:r>
      <w:r>
        <w:rPr/>
        <w:t>when</w:t>
      </w:r>
      <w:r>
        <w:rPr>
          <w:spacing w:val="-8"/>
        </w:rPr>
        <w:t> </w:t>
      </w:r>
      <w:r>
        <w:rPr/>
        <w:t>an</w:t>
      </w:r>
      <w:r>
        <w:rPr>
          <w:spacing w:val="-9"/>
        </w:rPr>
        <w:t> </w:t>
      </w:r>
      <w:r>
        <w:rPr/>
        <w:t>international</w:t>
      </w:r>
      <w:r>
        <w:rPr>
          <w:spacing w:val="-7"/>
        </w:rPr>
        <w:t> </w:t>
      </w:r>
      <w:r>
        <w:rPr/>
        <w:t>leverage</w:t>
      </w:r>
      <w:r>
        <w:rPr>
          <w:spacing w:val="-9"/>
        </w:rPr>
        <w:t> </w:t>
      </w:r>
      <w:r>
        <w:rPr/>
        <w:t>ratio</w:t>
      </w:r>
      <w:r>
        <w:rPr>
          <w:spacing w:val="-9"/>
        </w:rPr>
        <w:t> </w:t>
      </w:r>
      <w:r>
        <w:rPr/>
        <w:t>is</w:t>
      </w:r>
      <w:r>
        <w:rPr>
          <w:spacing w:val="-8"/>
        </w:rPr>
        <w:t> </w:t>
      </w:r>
      <w:r>
        <w:rPr/>
        <w:t>agreed</w:t>
      </w:r>
      <w:r>
        <w:rPr>
          <w:spacing w:val="-8"/>
        </w:rPr>
        <w:t> </w:t>
      </w:r>
      <w:r>
        <w:rPr/>
        <w:t>in</w:t>
      </w:r>
      <w:r>
        <w:rPr>
          <w:spacing w:val="-8"/>
        </w:rPr>
        <w:t> </w:t>
      </w:r>
      <w:r>
        <w:rPr/>
        <w:t>2019,</w:t>
      </w:r>
      <w:r>
        <w:rPr>
          <w:spacing w:val="-8"/>
        </w:rPr>
        <w:t> </w:t>
      </w:r>
      <w:r>
        <w:rPr/>
        <w:t>the</w:t>
      </w:r>
      <w:r>
        <w:rPr>
          <w:spacing w:val="-8"/>
        </w:rPr>
        <w:t> </w:t>
      </w:r>
      <w:r>
        <w:rPr/>
        <w:t>absolute</w:t>
      </w:r>
      <w:r>
        <w:rPr>
          <w:spacing w:val="-8"/>
        </w:rPr>
        <w:t> </w:t>
      </w:r>
      <w:r>
        <w:rPr/>
        <w:t>amount</w:t>
      </w:r>
      <w:r>
        <w:rPr>
          <w:spacing w:val="-8"/>
        </w:rPr>
        <w:t> </w:t>
      </w:r>
      <w:r>
        <w:rPr/>
        <w:t>of</w:t>
      </w:r>
      <w:r>
        <w:rPr>
          <w:spacing w:val="-8"/>
        </w:rPr>
        <w:t> </w:t>
      </w:r>
      <w:r>
        <w:rPr/>
        <w:t>assets</w:t>
      </w:r>
      <w:r>
        <w:rPr>
          <w:spacing w:val="-8"/>
        </w:rPr>
        <w:t> </w:t>
      </w:r>
      <w:r>
        <w:rPr/>
        <w:t>they can</w:t>
      </w:r>
      <w:r>
        <w:rPr>
          <w:spacing w:val="-8"/>
        </w:rPr>
        <w:t> </w:t>
      </w:r>
      <w:r>
        <w:rPr/>
        <w:t>carry</w:t>
      </w:r>
      <w:r>
        <w:rPr>
          <w:spacing w:val="-7"/>
        </w:rPr>
        <w:t> </w:t>
      </w:r>
      <w:r>
        <w:rPr/>
        <w:t>for</w:t>
      </w:r>
      <w:r>
        <w:rPr>
          <w:spacing w:val="-7"/>
        </w:rPr>
        <w:t> </w:t>
      </w:r>
      <w:r>
        <w:rPr/>
        <w:t>any</w:t>
      </w:r>
      <w:r>
        <w:rPr>
          <w:spacing w:val="-7"/>
        </w:rPr>
        <w:t> </w:t>
      </w:r>
      <w:r>
        <w:rPr/>
        <w:t>given</w:t>
      </w:r>
      <w:r>
        <w:rPr>
          <w:spacing w:val="-7"/>
        </w:rPr>
        <w:t> </w:t>
      </w:r>
      <w:r>
        <w:rPr/>
        <w:t>level</w:t>
      </w:r>
      <w:r>
        <w:rPr>
          <w:spacing w:val="-7"/>
        </w:rPr>
        <w:t> </w:t>
      </w:r>
      <w:r>
        <w:rPr/>
        <w:t>of</w:t>
      </w:r>
      <w:r>
        <w:rPr>
          <w:spacing w:val="-5"/>
        </w:rPr>
        <w:t> </w:t>
      </w:r>
      <w:r>
        <w:rPr/>
        <w:t>capital.</w:t>
      </w:r>
      <w:r>
        <w:rPr>
          <w:spacing w:val="-6"/>
        </w:rPr>
        <w:t> </w:t>
      </w:r>
      <w:r>
        <w:rPr/>
        <w:t>A</w:t>
      </w:r>
      <w:r>
        <w:rPr>
          <w:spacing w:val="-8"/>
        </w:rPr>
        <w:t> </w:t>
      </w:r>
      <w:r>
        <w:rPr/>
        <w:t>number</w:t>
      </w:r>
      <w:r>
        <w:rPr>
          <w:spacing w:val="-7"/>
        </w:rPr>
        <w:t> </w:t>
      </w:r>
      <w:r>
        <w:rPr/>
        <w:t>of</w:t>
      </w:r>
      <w:r>
        <w:rPr>
          <w:spacing w:val="-7"/>
        </w:rPr>
        <w:t> </w:t>
      </w:r>
      <w:r>
        <w:rPr/>
        <w:t>major</w:t>
      </w:r>
      <w:r>
        <w:rPr>
          <w:spacing w:val="-7"/>
        </w:rPr>
        <w:t> </w:t>
      </w:r>
      <w:r>
        <w:rPr/>
        <w:t>jurisdictions</w:t>
      </w:r>
      <w:r>
        <w:rPr>
          <w:spacing w:val="-6"/>
        </w:rPr>
        <w:t> </w:t>
      </w:r>
      <w:r>
        <w:rPr/>
        <w:t>such</w:t>
      </w:r>
      <w:r>
        <w:rPr>
          <w:spacing w:val="-7"/>
        </w:rPr>
        <w:t> </w:t>
      </w:r>
      <w:r>
        <w:rPr/>
        <w:t>as</w:t>
      </w:r>
      <w:r>
        <w:rPr>
          <w:spacing w:val="-7"/>
        </w:rPr>
        <w:t> </w:t>
      </w:r>
      <w:r>
        <w:rPr/>
        <w:t>the</w:t>
      </w:r>
      <w:r>
        <w:rPr>
          <w:spacing w:val="-8"/>
        </w:rPr>
        <w:t> </w:t>
      </w:r>
      <w:r>
        <w:rPr/>
        <w:t>US</w:t>
      </w:r>
      <w:r>
        <w:rPr>
          <w:spacing w:val="-5"/>
        </w:rPr>
        <w:t> </w:t>
      </w:r>
      <w:r>
        <w:rPr/>
        <w:t>have</w:t>
      </w:r>
      <w:r>
        <w:rPr>
          <w:spacing w:val="-7"/>
        </w:rPr>
        <w:t> </w:t>
      </w:r>
      <w:r>
        <w:rPr/>
        <w:t>implemented leverage</w:t>
      </w:r>
      <w:r>
        <w:rPr>
          <w:spacing w:val="-4"/>
        </w:rPr>
        <w:t> </w:t>
      </w:r>
      <w:r>
        <w:rPr/>
        <w:t>ratio</w:t>
      </w:r>
      <w:r>
        <w:rPr>
          <w:spacing w:val="-2"/>
        </w:rPr>
        <w:t> </w:t>
      </w:r>
      <w:r>
        <w:rPr/>
        <w:t>rules</w:t>
      </w:r>
      <w:r>
        <w:rPr>
          <w:spacing w:val="-2"/>
        </w:rPr>
        <w:t> </w:t>
      </w:r>
      <w:r>
        <w:rPr/>
        <w:t>in</w:t>
      </w:r>
      <w:r>
        <w:rPr>
          <w:spacing w:val="-4"/>
        </w:rPr>
        <w:t> </w:t>
      </w:r>
      <w:r>
        <w:rPr/>
        <w:t>advance</w:t>
      </w:r>
      <w:r>
        <w:rPr>
          <w:spacing w:val="-4"/>
        </w:rPr>
        <w:t> </w:t>
      </w:r>
      <w:r>
        <w:rPr/>
        <w:t>of</w:t>
      </w:r>
      <w:r>
        <w:rPr>
          <w:spacing w:val="-3"/>
        </w:rPr>
        <w:t> </w:t>
      </w:r>
      <w:r>
        <w:rPr/>
        <w:t>that;</w:t>
      </w:r>
      <w:r>
        <w:rPr>
          <w:spacing w:val="-5"/>
        </w:rPr>
        <w:t> </w:t>
      </w:r>
      <w:r>
        <w:rPr/>
        <w:t>the</w:t>
      </w:r>
      <w:r>
        <w:rPr>
          <w:spacing w:val="-4"/>
        </w:rPr>
        <w:t> </w:t>
      </w:r>
      <w:r>
        <w:rPr/>
        <w:t>FPC</w:t>
      </w:r>
      <w:r>
        <w:rPr>
          <w:spacing w:val="-2"/>
        </w:rPr>
        <w:t> </w:t>
      </w:r>
      <w:r>
        <w:rPr/>
        <w:t>will</w:t>
      </w:r>
      <w:r>
        <w:rPr>
          <w:spacing w:val="-3"/>
        </w:rPr>
        <w:t> </w:t>
      </w:r>
      <w:r>
        <w:rPr/>
        <w:t>shortly</w:t>
      </w:r>
      <w:r>
        <w:rPr>
          <w:spacing w:val="-3"/>
        </w:rPr>
        <w:t> </w:t>
      </w:r>
      <w:r>
        <w:rPr/>
        <w:t>issue</w:t>
      </w:r>
      <w:r>
        <w:rPr>
          <w:spacing w:val="-4"/>
        </w:rPr>
        <w:t> </w:t>
      </w:r>
      <w:r>
        <w:rPr/>
        <w:t>proposals</w:t>
      </w:r>
      <w:r>
        <w:rPr>
          <w:spacing w:val="-3"/>
        </w:rPr>
        <w:t> </w:t>
      </w:r>
      <w:r>
        <w:rPr/>
        <w:t>to</w:t>
      </w:r>
      <w:r>
        <w:rPr>
          <w:spacing w:val="-3"/>
        </w:rPr>
        <w:t> </w:t>
      </w:r>
      <w:r>
        <w:rPr/>
        <w:t>do</w:t>
      </w:r>
      <w:r>
        <w:rPr>
          <w:spacing w:val="-4"/>
        </w:rPr>
        <w:t> </w:t>
      </w:r>
      <w:r>
        <w:rPr/>
        <w:t>so</w:t>
      </w:r>
      <w:r>
        <w:rPr>
          <w:spacing w:val="-3"/>
        </w:rPr>
        <w:t> </w:t>
      </w:r>
      <w:r>
        <w:rPr/>
        <w:t>in</w:t>
      </w:r>
      <w:r>
        <w:rPr>
          <w:spacing w:val="-4"/>
        </w:rPr>
        <w:t> </w:t>
      </w:r>
      <w:r>
        <w:rPr/>
        <w:t>the</w:t>
      </w:r>
      <w:r>
        <w:rPr>
          <w:spacing w:val="-3"/>
        </w:rPr>
        <w:t> </w:t>
      </w:r>
      <w:r>
        <w:rPr/>
        <w:t>UK.</w:t>
      </w:r>
    </w:p>
    <w:p>
      <w:pPr>
        <w:pStyle w:val="BodyText"/>
        <w:spacing w:before="11"/>
        <w:rPr>
          <w:sz w:val="27"/>
        </w:rPr>
      </w:pPr>
    </w:p>
    <w:p>
      <w:pPr>
        <w:pStyle w:val="BodyText"/>
        <w:spacing w:line="355" w:lineRule="auto"/>
        <w:ind w:left="226" w:right="122"/>
      </w:pPr>
      <w:r>
        <w:rPr/>
        <w:t>Lower leverage will reduce the returns that banks’ shareholders make, relative to pre-crisis. But it also means</w:t>
      </w:r>
      <w:r>
        <w:rPr>
          <w:spacing w:val="-7"/>
        </w:rPr>
        <w:t> </w:t>
      </w:r>
      <w:r>
        <w:rPr/>
        <w:t>that</w:t>
      </w:r>
      <w:r>
        <w:rPr>
          <w:spacing w:val="-7"/>
        </w:rPr>
        <w:t> </w:t>
      </w:r>
      <w:r>
        <w:rPr/>
        <w:t>banks</w:t>
      </w:r>
      <w:r>
        <w:rPr>
          <w:spacing w:val="-7"/>
        </w:rPr>
        <w:t> </w:t>
      </w:r>
      <w:r>
        <w:rPr/>
        <w:t>will</w:t>
      </w:r>
      <w:r>
        <w:rPr>
          <w:spacing w:val="-7"/>
        </w:rPr>
        <w:t> </w:t>
      </w:r>
      <w:r>
        <w:rPr/>
        <w:t>be</w:t>
      </w:r>
      <w:r>
        <w:rPr>
          <w:spacing w:val="-10"/>
        </w:rPr>
        <w:t> </w:t>
      </w:r>
      <w:r>
        <w:rPr/>
        <w:t>safer</w:t>
      </w:r>
      <w:r>
        <w:rPr>
          <w:spacing w:val="-7"/>
        </w:rPr>
        <w:t> </w:t>
      </w:r>
      <w:r>
        <w:rPr/>
        <w:t>investments</w:t>
      </w:r>
      <w:r>
        <w:rPr>
          <w:spacing w:val="-8"/>
        </w:rPr>
        <w:t> </w:t>
      </w:r>
      <w:r>
        <w:rPr/>
        <w:t>which</w:t>
      </w:r>
      <w:r>
        <w:rPr>
          <w:spacing w:val="-9"/>
        </w:rPr>
        <w:t> </w:t>
      </w:r>
      <w:r>
        <w:rPr/>
        <w:t>should</w:t>
      </w:r>
      <w:r>
        <w:rPr>
          <w:spacing w:val="-9"/>
        </w:rPr>
        <w:t> </w:t>
      </w:r>
      <w:r>
        <w:rPr/>
        <w:t>also</w:t>
      </w:r>
      <w:r>
        <w:rPr>
          <w:spacing w:val="-7"/>
        </w:rPr>
        <w:t> </w:t>
      </w:r>
      <w:r>
        <w:rPr/>
        <w:t>reduce</w:t>
      </w:r>
      <w:r>
        <w:rPr>
          <w:spacing w:val="-8"/>
        </w:rPr>
        <w:t> </w:t>
      </w:r>
      <w:r>
        <w:rPr/>
        <w:t>the</w:t>
      </w:r>
      <w:r>
        <w:rPr>
          <w:spacing w:val="-9"/>
        </w:rPr>
        <w:t> </w:t>
      </w:r>
      <w:r>
        <w:rPr/>
        <w:t>returns</w:t>
      </w:r>
      <w:r>
        <w:rPr>
          <w:spacing w:val="-8"/>
        </w:rPr>
        <w:t> </w:t>
      </w:r>
      <w:r>
        <w:rPr/>
        <w:t>that</w:t>
      </w:r>
      <w:r>
        <w:rPr>
          <w:spacing w:val="-7"/>
        </w:rPr>
        <w:t> </w:t>
      </w:r>
      <w:r>
        <w:rPr/>
        <w:t>investors</w:t>
      </w:r>
      <w:r>
        <w:rPr>
          <w:spacing w:val="-6"/>
        </w:rPr>
        <w:t> </w:t>
      </w:r>
      <w:r>
        <w:rPr/>
        <w:t>require.</w:t>
      </w:r>
    </w:p>
    <w:p>
      <w:pPr>
        <w:pStyle w:val="BodyText"/>
        <w:spacing w:before="4"/>
        <w:rPr>
          <w:sz w:val="28"/>
        </w:rPr>
      </w:pPr>
    </w:p>
    <w:p>
      <w:pPr>
        <w:pStyle w:val="BodyText"/>
        <w:spacing w:line="355" w:lineRule="auto" w:before="1"/>
        <w:ind w:left="226" w:right="122"/>
      </w:pPr>
      <w:r>
        <w:rPr/>
        <w:t>The</w:t>
      </w:r>
      <w:r>
        <w:rPr>
          <w:spacing w:val="-9"/>
        </w:rPr>
        <w:t> </w:t>
      </w:r>
      <w:r>
        <w:rPr/>
        <w:t>second</w:t>
      </w:r>
      <w:r>
        <w:rPr>
          <w:spacing w:val="-7"/>
        </w:rPr>
        <w:t> </w:t>
      </w:r>
      <w:r>
        <w:rPr/>
        <w:t>big</w:t>
      </w:r>
      <w:r>
        <w:rPr>
          <w:spacing w:val="-8"/>
        </w:rPr>
        <w:t> </w:t>
      </w:r>
      <w:r>
        <w:rPr/>
        <w:t>change</w:t>
      </w:r>
      <w:r>
        <w:rPr>
          <w:spacing w:val="-8"/>
        </w:rPr>
        <w:t> </w:t>
      </w:r>
      <w:r>
        <w:rPr/>
        <w:t>for</w:t>
      </w:r>
      <w:r>
        <w:rPr>
          <w:spacing w:val="-7"/>
        </w:rPr>
        <w:t> </w:t>
      </w:r>
      <w:r>
        <w:rPr/>
        <w:t>the</w:t>
      </w:r>
      <w:r>
        <w:rPr>
          <w:spacing w:val="-8"/>
        </w:rPr>
        <w:t> </w:t>
      </w:r>
      <w:r>
        <w:rPr/>
        <w:t>industry</w:t>
      </w:r>
      <w:r>
        <w:rPr>
          <w:spacing w:val="-7"/>
        </w:rPr>
        <w:t> </w:t>
      </w:r>
      <w:r>
        <w:rPr/>
        <w:t>is</w:t>
      </w:r>
      <w:r>
        <w:rPr>
          <w:spacing w:val="-8"/>
        </w:rPr>
        <w:t> </w:t>
      </w:r>
      <w:r>
        <w:rPr/>
        <w:t>the</w:t>
      </w:r>
      <w:r>
        <w:rPr>
          <w:spacing w:val="-7"/>
        </w:rPr>
        <w:t> </w:t>
      </w:r>
      <w:r>
        <w:rPr/>
        <w:t>reduction</w:t>
      </w:r>
      <w:r>
        <w:rPr>
          <w:spacing w:val="-8"/>
        </w:rPr>
        <w:t> </w:t>
      </w:r>
      <w:r>
        <w:rPr/>
        <w:t>and</w:t>
      </w:r>
      <w:r>
        <w:rPr>
          <w:spacing w:val="-7"/>
        </w:rPr>
        <w:t> </w:t>
      </w:r>
      <w:r>
        <w:rPr/>
        <w:t>I</w:t>
      </w:r>
      <w:r>
        <w:rPr>
          <w:spacing w:val="-8"/>
        </w:rPr>
        <w:t> </w:t>
      </w:r>
      <w:r>
        <w:rPr/>
        <w:t>hope</w:t>
      </w:r>
      <w:r>
        <w:rPr>
          <w:spacing w:val="-8"/>
        </w:rPr>
        <w:t> </w:t>
      </w:r>
      <w:r>
        <w:rPr/>
        <w:t>removal</w:t>
      </w:r>
      <w:r>
        <w:rPr>
          <w:spacing w:val="-7"/>
        </w:rPr>
        <w:t> </w:t>
      </w:r>
      <w:r>
        <w:rPr/>
        <w:t>of</w:t>
      </w:r>
      <w:r>
        <w:rPr>
          <w:spacing w:val="-8"/>
        </w:rPr>
        <w:t> </w:t>
      </w:r>
      <w:r>
        <w:rPr/>
        <w:t>the</w:t>
      </w:r>
      <w:r>
        <w:rPr>
          <w:spacing w:val="-7"/>
        </w:rPr>
        <w:t> </w:t>
      </w:r>
      <w:r>
        <w:rPr/>
        <w:t>implicit</w:t>
      </w:r>
      <w:r>
        <w:rPr>
          <w:spacing w:val="-8"/>
        </w:rPr>
        <w:t> </w:t>
      </w:r>
      <w:r>
        <w:rPr/>
        <w:t>taxpayer</w:t>
      </w:r>
      <w:r>
        <w:rPr>
          <w:spacing w:val="-7"/>
        </w:rPr>
        <w:t> </w:t>
      </w:r>
      <w:r>
        <w:rPr/>
        <w:t>subsidy that came from the perception – and as it proved, the reality – that the largest banks were too big to be allowed to fail. New powers to bail-in banks’ creditors, living wills, international standards on the debt that can</w:t>
      </w:r>
      <w:r>
        <w:rPr>
          <w:spacing w:val="-6"/>
        </w:rPr>
        <w:t> </w:t>
      </w:r>
      <w:r>
        <w:rPr/>
        <w:t>be</w:t>
      </w:r>
      <w:r>
        <w:rPr>
          <w:spacing w:val="-6"/>
        </w:rPr>
        <w:t> </w:t>
      </w:r>
      <w:r>
        <w:rPr/>
        <w:t>bailed</w:t>
      </w:r>
      <w:r>
        <w:rPr>
          <w:spacing w:val="-3"/>
        </w:rPr>
        <w:t> </w:t>
      </w:r>
      <w:r>
        <w:rPr/>
        <w:t>in</w:t>
      </w:r>
      <w:r>
        <w:rPr>
          <w:spacing w:val="-5"/>
        </w:rPr>
        <w:t> </w:t>
      </w:r>
      <w:r>
        <w:rPr/>
        <w:t>–</w:t>
      </w:r>
      <w:r>
        <w:rPr>
          <w:spacing w:val="-5"/>
        </w:rPr>
        <w:t> </w:t>
      </w:r>
      <w:r>
        <w:rPr/>
        <w:t>all</w:t>
      </w:r>
      <w:r>
        <w:rPr>
          <w:spacing w:val="-5"/>
        </w:rPr>
        <w:t> </w:t>
      </w:r>
      <w:r>
        <w:rPr/>
        <w:t>of</w:t>
      </w:r>
      <w:r>
        <w:rPr>
          <w:spacing w:val="-5"/>
        </w:rPr>
        <w:t> </w:t>
      </w:r>
      <w:r>
        <w:rPr/>
        <w:t>these</w:t>
      </w:r>
      <w:r>
        <w:rPr>
          <w:spacing w:val="-5"/>
        </w:rPr>
        <w:t> </w:t>
      </w:r>
      <w:r>
        <w:rPr/>
        <w:t>mean</w:t>
      </w:r>
      <w:r>
        <w:rPr>
          <w:spacing w:val="-6"/>
        </w:rPr>
        <w:t> </w:t>
      </w:r>
      <w:r>
        <w:rPr/>
        <w:t>that</w:t>
      </w:r>
      <w:r>
        <w:rPr>
          <w:spacing w:val="-5"/>
        </w:rPr>
        <w:t> </w:t>
      </w:r>
      <w:r>
        <w:rPr/>
        <w:t>we</w:t>
      </w:r>
      <w:r>
        <w:rPr>
          <w:spacing w:val="-4"/>
        </w:rPr>
        <w:t> </w:t>
      </w:r>
      <w:r>
        <w:rPr/>
        <w:t>are</w:t>
      </w:r>
      <w:r>
        <w:rPr>
          <w:spacing w:val="-5"/>
        </w:rPr>
        <w:t> </w:t>
      </w:r>
      <w:r>
        <w:rPr/>
        <w:t>getting</w:t>
      </w:r>
      <w:r>
        <w:rPr>
          <w:spacing w:val="-6"/>
        </w:rPr>
        <w:t> </w:t>
      </w:r>
      <w:r>
        <w:rPr/>
        <w:t>closer</w:t>
      </w:r>
      <w:r>
        <w:rPr>
          <w:spacing w:val="-5"/>
        </w:rPr>
        <w:t> </w:t>
      </w:r>
      <w:r>
        <w:rPr/>
        <w:t>to</w:t>
      </w:r>
      <w:r>
        <w:rPr>
          <w:spacing w:val="-6"/>
        </w:rPr>
        <w:t> </w:t>
      </w:r>
      <w:r>
        <w:rPr/>
        <w:t>be</w:t>
      </w:r>
      <w:r>
        <w:rPr>
          <w:spacing w:val="-4"/>
        </w:rPr>
        <w:t> </w:t>
      </w:r>
      <w:r>
        <w:rPr/>
        <w:t>able</w:t>
      </w:r>
      <w:r>
        <w:rPr>
          <w:spacing w:val="-6"/>
        </w:rPr>
        <w:t> </w:t>
      </w:r>
      <w:r>
        <w:rPr/>
        <w:t>to</w:t>
      </w:r>
      <w:r>
        <w:rPr>
          <w:spacing w:val="-6"/>
        </w:rPr>
        <w:t> </w:t>
      </w:r>
      <w:r>
        <w:rPr/>
        <w:t>say</w:t>
      </w:r>
      <w:r>
        <w:rPr>
          <w:spacing w:val="-5"/>
        </w:rPr>
        <w:t> </w:t>
      </w:r>
      <w:r>
        <w:rPr/>
        <w:t>“no</w:t>
      </w:r>
      <w:r>
        <w:rPr>
          <w:spacing w:val="-6"/>
        </w:rPr>
        <w:t> </w:t>
      </w:r>
      <w:r>
        <w:rPr/>
        <w:t>bank</w:t>
      </w:r>
      <w:r>
        <w:rPr>
          <w:spacing w:val="-4"/>
        </w:rPr>
        <w:t> </w:t>
      </w:r>
      <w:r>
        <w:rPr/>
        <w:t>is</w:t>
      </w:r>
      <w:r>
        <w:rPr>
          <w:spacing w:val="-6"/>
        </w:rPr>
        <w:t> </w:t>
      </w:r>
      <w:r>
        <w:rPr/>
        <w:t>too</w:t>
      </w:r>
      <w:r>
        <w:rPr>
          <w:spacing w:val="-5"/>
        </w:rPr>
        <w:t> </w:t>
      </w:r>
      <w:r>
        <w:rPr/>
        <w:t>big</w:t>
      </w:r>
      <w:r>
        <w:rPr>
          <w:spacing w:val="-5"/>
        </w:rPr>
        <w:t> </w:t>
      </w:r>
      <w:r>
        <w:rPr/>
        <w:t>to</w:t>
      </w:r>
      <w:r>
        <w:rPr>
          <w:spacing w:val="-5"/>
        </w:rPr>
        <w:t> </w:t>
      </w:r>
      <w:r>
        <w:rPr/>
        <w:t>fail”.</w:t>
      </w:r>
    </w:p>
    <w:p>
      <w:pPr>
        <w:pStyle w:val="BodyText"/>
        <w:spacing w:before="7"/>
        <w:rPr>
          <w:sz w:val="28"/>
        </w:rPr>
      </w:pPr>
    </w:p>
    <w:p>
      <w:pPr>
        <w:pStyle w:val="BodyText"/>
        <w:spacing w:line="357" w:lineRule="auto"/>
        <w:ind w:left="226" w:right="101"/>
      </w:pPr>
      <w:r>
        <w:rPr/>
        <w:t>This will change banks’ costs. Being too big to fail, the implicit taxpayer subsidy, reduced large banks’ borrowing costs in relation to their smaller brethren. As we make it more and more possible for a big bank to fail – like any other company – without having to be bailed out by the taxpayer, creditors are realising that they bear more risks than before. The cost of insuring £100 of UK banks’ senior debt against default was just 8 pence before the crisis. Today that cost has increased by almost a factor of 10, driving up banks’ cost of funds.</w:t>
      </w:r>
    </w:p>
    <w:p>
      <w:pPr>
        <w:pStyle w:val="BodyText"/>
        <w:spacing w:before="9"/>
        <w:rPr>
          <w:sz w:val="27"/>
        </w:rPr>
      </w:pPr>
    </w:p>
    <w:p>
      <w:pPr>
        <w:pStyle w:val="BodyText"/>
        <w:spacing w:line="355" w:lineRule="auto"/>
        <w:ind w:left="226" w:right="122"/>
      </w:pPr>
      <w:r>
        <w:rPr/>
        <w:t>This</w:t>
      </w:r>
      <w:r>
        <w:rPr>
          <w:spacing w:val="-6"/>
        </w:rPr>
        <w:t> </w:t>
      </w:r>
      <w:r>
        <w:rPr/>
        <w:t>is</w:t>
      </w:r>
      <w:r>
        <w:rPr>
          <w:spacing w:val="-6"/>
        </w:rPr>
        <w:t> </w:t>
      </w:r>
      <w:r>
        <w:rPr/>
        <w:t>part</w:t>
      </w:r>
      <w:r>
        <w:rPr>
          <w:spacing w:val="-7"/>
        </w:rPr>
        <w:t> </w:t>
      </w:r>
      <w:r>
        <w:rPr/>
        <w:t>of</w:t>
      </w:r>
      <w:r>
        <w:rPr>
          <w:spacing w:val="-7"/>
        </w:rPr>
        <w:t> </w:t>
      </w:r>
      <w:r>
        <w:rPr/>
        <w:t>the</w:t>
      </w:r>
      <w:r>
        <w:rPr>
          <w:spacing w:val="-7"/>
        </w:rPr>
        <w:t> </w:t>
      </w:r>
      <w:r>
        <w:rPr/>
        <w:t>reason</w:t>
      </w:r>
      <w:r>
        <w:rPr>
          <w:spacing w:val="-6"/>
        </w:rPr>
        <w:t> </w:t>
      </w:r>
      <w:r>
        <w:rPr/>
        <w:t>why</w:t>
      </w:r>
      <w:r>
        <w:rPr>
          <w:spacing w:val="-6"/>
        </w:rPr>
        <w:t> </w:t>
      </w:r>
      <w:r>
        <w:rPr/>
        <w:t>the</w:t>
      </w:r>
      <w:r>
        <w:rPr>
          <w:spacing w:val="-7"/>
        </w:rPr>
        <w:t> </w:t>
      </w:r>
      <w:r>
        <w:rPr/>
        <w:t>spread</w:t>
      </w:r>
      <w:r>
        <w:rPr>
          <w:spacing w:val="-6"/>
        </w:rPr>
        <w:t> </w:t>
      </w:r>
      <w:r>
        <w:rPr/>
        <w:t>over</w:t>
      </w:r>
      <w:r>
        <w:rPr>
          <w:spacing w:val="-7"/>
        </w:rPr>
        <w:t> </w:t>
      </w:r>
      <w:r>
        <w:rPr/>
        <w:t>the</w:t>
      </w:r>
      <w:r>
        <w:rPr>
          <w:spacing w:val="-7"/>
        </w:rPr>
        <w:t> </w:t>
      </w:r>
      <w:r>
        <w:rPr/>
        <w:t>risk-free</w:t>
      </w:r>
      <w:r>
        <w:rPr>
          <w:spacing w:val="-7"/>
        </w:rPr>
        <w:t> </w:t>
      </w:r>
      <w:r>
        <w:rPr/>
        <w:t>rate</w:t>
      </w:r>
      <w:r>
        <w:rPr>
          <w:spacing w:val="-7"/>
        </w:rPr>
        <w:t> </w:t>
      </w:r>
      <w:r>
        <w:rPr/>
        <w:t>on</w:t>
      </w:r>
      <w:r>
        <w:rPr>
          <w:spacing w:val="-7"/>
        </w:rPr>
        <w:t> </w:t>
      </w:r>
      <w:r>
        <w:rPr/>
        <w:t>banks’</w:t>
      </w:r>
      <w:r>
        <w:rPr>
          <w:spacing w:val="-6"/>
        </w:rPr>
        <w:t> </w:t>
      </w:r>
      <w:r>
        <w:rPr/>
        <w:t>lending</w:t>
      </w:r>
      <w:r>
        <w:rPr>
          <w:spacing w:val="-8"/>
        </w:rPr>
        <w:t> </w:t>
      </w:r>
      <w:r>
        <w:rPr/>
        <w:t>is</w:t>
      </w:r>
      <w:r>
        <w:rPr>
          <w:spacing w:val="-6"/>
        </w:rPr>
        <w:t> </w:t>
      </w:r>
      <w:r>
        <w:rPr/>
        <w:t>higher</w:t>
      </w:r>
      <w:r>
        <w:rPr>
          <w:spacing w:val="-7"/>
        </w:rPr>
        <w:t> </w:t>
      </w:r>
      <w:r>
        <w:rPr/>
        <w:t>now</w:t>
      </w:r>
      <w:r>
        <w:rPr>
          <w:spacing w:val="-7"/>
        </w:rPr>
        <w:t> </w:t>
      </w:r>
      <w:r>
        <w:rPr/>
        <w:t>than</w:t>
      </w:r>
      <w:r>
        <w:rPr>
          <w:spacing w:val="-7"/>
        </w:rPr>
        <w:t> </w:t>
      </w:r>
      <w:r>
        <w:rPr/>
        <w:t>before the crisis and is likely to remain</w:t>
      </w:r>
      <w:r>
        <w:rPr>
          <w:spacing w:val="-5"/>
        </w:rPr>
        <w:t> </w:t>
      </w:r>
      <w:r>
        <w:rPr/>
        <w:t>so.</w:t>
      </w:r>
    </w:p>
    <w:p>
      <w:pPr>
        <w:spacing w:after="0" w:line="355" w:lineRule="auto"/>
        <w:sectPr>
          <w:footerReference w:type="default" r:id="rId8"/>
          <w:pgSz w:w="12240" w:h="15840"/>
          <w:pgMar w:footer="1240" w:header="0" w:top="1440" w:bottom="1440" w:left="1360" w:right="1480"/>
          <w:pgNumType w:start="7"/>
        </w:sectPr>
      </w:pPr>
    </w:p>
    <w:p>
      <w:pPr>
        <w:pStyle w:val="BodyText"/>
        <w:spacing w:before="80"/>
        <w:ind w:left="226"/>
      </w:pPr>
      <w:r>
        <w:rPr/>
        <w:t>Put simply, credit was mispriced before the crisis, in part due to the implicit insurance of taxpayer bailouts.</w:t>
      </w:r>
    </w:p>
    <w:p>
      <w:pPr>
        <w:pStyle w:val="BodyText"/>
        <w:rPr>
          <w:sz w:val="20"/>
        </w:rPr>
      </w:pPr>
    </w:p>
    <w:p>
      <w:pPr>
        <w:pStyle w:val="BodyText"/>
        <w:spacing w:before="5"/>
        <w:rPr>
          <w:sz w:val="17"/>
        </w:rPr>
      </w:pPr>
    </w:p>
    <w:p>
      <w:pPr>
        <w:pStyle w:val="BodyText"/>
        <w:spacing w:line="357" w:lineRule="auto"/>
        <w:ind w:left="226" w:right="122"/>
      </w:pPr>
      <w:r>
        <w:rPr/>
        <w:t>Taken</w:t>
      </w:r>
      <w:r>
        <w:rPr>
          <w:spacing w:val="-9"/>
        </w:rPr>
        <w:t> </w:t>
      </w:r>
      <w:r>
        <w:rPr/>
        <w:t>together,</w:t>
      </w:r>
      <w:r>
        <w:rPr>
          <w:spacing w:val="-9"/>
        </w:rPr>
        <w:t> </w:t>
      </w:r>
      <w:r>
        <w:rPr/>
        <w:t>lower</w:t>
      </w:r>
      <w:r>
        <w:rPr>
          <w:spacing w:val="-8"/>
        </w:rPr>
        <w:t> </w:t>
      </w:r>
      <w:r>
        <w:rPr/>
        <w:t>levels</w:t>
      </w:r>
      <w:r>
        <w:rPr>
          <w:spacing w:val="-8"/>
        </w:rPr>
        <w:t> </w:t>
      </w:r>
      <w:r>
        <w:rPr/>
        <w:t>of</w:t>
      </w:r>
      <w:r>
        <w:rPr>
          <w:spacing w:val="-8"/>
        </w:rPr>
        <w:t> </w:t>
      </w:r>
      <w:r>
        <w:rPr/>
        <w:t>leverage,</w:t>
      </w:r>
      <w:r>
        <w:rPr>
          <w:spacing w:val="-7"/>
        </w:rPr>
        <w:t> </w:t>
      </w:r>
      <w:r>
        <w:rPr/>
        <w:t>higher</w:t>
      </w:r>
      <w:r>
        <w:rPr>
          <w:spacing w:val="-9"/>
        </w:rPr>
        <w:t> </w:t>
      </w:r>
      <w:r>
        <w:rPr/>
        <w:t>liquidity</w:t>
      </w:r>
      <w:r>
        <w:rPr>
          <w:spacing w:val="-8"/>
        </w:rPr>
        <w:t> </w:t>
      </w:r>
      <w:r>
        <w:rPr/>
        <w:t>and</w:t>
      </w:r>
      <w:r>
        <w:rPr>
          <w:spacing w:val="-9"/>
        </w:rPr>
        <w:t> </w:t>
      </w:r>
      <w:r>
        <w:rPr/>
        <w:t>the</w:t>
      </w:r>
      <w:r>
        <w:rPr>
          <w:spacing w:val="-9"/>
        </w:rPr>
        <w:t> </w:t>
      </w:r>
      <w:r>
        <w:rPr/>
        <w:t>removal</w:t>
      </w:r>
      <w:r>
        <w:rPr>
          <w:spacing w:val="-7"/>
        </w:rPr>
        <w:t> </w:t>
      </w:r>
      <w:r>
        <w:rPr/>
        <w:t>of</w:t>
      </w:r>
      <w:r>
        <w:rPr>
          <w:spacing w:val="-7"/>
        </w:rPr>
        <w:t> </w:t>
      </w:r>
      <w:r>
        <w:rPr/>
        <w:t>the</w:t>
      </w:r>
      <w:r>
        <w:rPr>
          <w:spacing w:val="-9"/>
        </w:rPr>
        <w:t> </w:t>
      </w:r>
      <w:r>
        <w:rPr/>
        <w:t>implicit</w:t>
      </w:r>
      <w:r>
        <w:rPr>
          <w:spacing w:val="-9"/>
        </w:rPr>
        <w:t> </w:t>
      </w:r>
      <w:r>
        <w:rPr/>
        <w:t>taxpayer</w:t>
      </w:r>
      <w:r>
        <w:rPr>
          <w:spacing w:val="-9"/>
        </w:rPr>
        <w:t> </w:t>
      </w:r>
      <w:r>
        <w:rPr/>
        <w:t>subsidy</w:t>
      </w:r>
      <w:r>
        <w:rPr>
          <w:spacing w:val="-7"/>
        </w:rPr>
        <w:t> </w:t>
      </w:r>
      <w:r>
        <w:rPr/>
        <w:t>will mean</w:t>
      </w:r>
      <w:r>
        <w:rPr>
          <w:spacing w:val="-8"/>
        </w:rPr>
        <w:t> </w:t>
      </w:r>
      <w:r>
        <w:rPr/>
        <w:t>changes</w:t>
      </w:r>
      <w:r>
        <w:rPr>
          <w:spacing w:val="-7"/>
        </w:rPr>
        <w:t> </w:t>
      </w:r>
      <w:r>
        <w:rPr/>
        <w:t>to</w:t>
      </w:r>
      <w:r>
        <w:rPr>
          <w:spacing w:val="-7"/>
        </w:rPr>
        <w:t> </w:t>
      </w:r>
      <w:r>
        <w:rPr/>
        <w:t>banks’</w:t>
      </w:r>
      <w:r>
        <w:rPr>
          <w:spacing w:val="-7"/>
        </w:rPr>
        <w:t> </w:t>
      </w:r>
      <w:r>
        <w:rPr/>
        <w:t>business</w:t>
      </w:r>
      <w:r>
        <w:rPr>
          <w:spacing w:val="-6"/>
        </w:rPr>
        <w:t> </w:t>
      </w:r>
      <w:r>
        <w:rPr/>
        <w:t>models.</w:t>
      </w:r>
      <w:r>
        <w:rPr>
          <w:spacing w:val="-8"/>
        </w:rPr>
        <w:t> </w:t>
      </w:r>
      <w:r>
        <w:rPr/>
        <w:t>It</w:t>
      </w:r>
      <w:r>
        <w:rPr>
          <w:spacing w:val="-8"/>
        </w:rPr>
        <w:t> </w:t>
      </w:r>
      <w:r>
        <w:rPr/>
        <w:t>has</w:t>
      </w:r>
      <w:r>
        <w:rPr>
          <w:spacing w:val="-7"/>
        </w:rPr>
        <w:t> </w:t>
      </w:r>
      <w:r>
        <w:rPr/>
        <w:t>started</w:t>
      </w:r>
      <w:r>
        <w:rPr>
          <w:spacing w:val="-7"/>
        </w:rPr>
        <w:t> </w:t>
      </w:r>
      <w:r>
        <w:rPr/>
        <w:t>to</w:t>
      </w:r>
      <w:r>
        <w:rPr>
          <w:spacing w:val="-8"/>
        </w:rPr>
        <w:t> </w:t>
      </w:r>
      <w:r>
        <w:rPr/>
        <w:t>happen,</w:t>
      </w:r>
      <w:r>
        <w:rPr>
          <w:spacing w:val="-8"/>
        </w:rPr>
        <w:t> </w:t>
      </w:r>
      <w:r>
        <w:rPr/>
        <w:t>particularly</w:t>
      </w:r>
      <w:r>
        <w:rPr>
          <w:spacing w:val="-6"/>
        </w:rPr>
        <w:t> </w:t>
      </w:r>
      <w:r>
        <w:rPr/>
        <w:t>in</w:t>
      </w:r>
      <w:r>
        <w:rPr>
          <w:spacing w:val="-8"/>
        </w:rPr>
        <w:t> </w:t>
      </w:r>
      <w:r>
        <w:rPr/>
        <w:t>the</w:t>
      </w:r>
      <w:r>
        <w:rPr>
          <w:spacing w:val="-8"/>
        </w:rPr>
        <w:t> </w:t>
      </w:r>
      <w:r>
        <w:rPr/>
        <w:t>US,</w:t>
      </w:r>
      <w:r>
        <w:rPr>
          <w:spacing w:val="-7"/>
        </w:rPr>
        <w:t> </w:t>
      </w:r>
      <w:r>
        <w:rPr/>
        <w:t>but</w:t>
      </w:r>
      <w:r>
        <w:rPr>
          <w:spacing w:val="-9"/>
        </w:rPr>
        <w:t> </w:t>
      </w:r>
      <w:r>
        <w:rPr/>
        <w:t>there</w:t>
      </w:r>
      <w:r>
        <w:rPr>
          <w:spacing w:val="-8"/>
        </w:rPr>
        <w:t> </w:t>
      </w:r>
      <w:r>
        <w:rPr/>
        <w:t>is</w:t>
      </w:r>
      <w:r>
        <w:rPr>
          <w:spacing w:val="-7"/>
        </w:rPr>
        <w:t> </w:t>
      </w:r>
      <w:r>
        <w:rPr/>
        <w:t>a</w:t>
      </w:r>
      <w:r>
        <w:rPr>
          <w:spacing w:val="-7"/>
        </w:rPr>
        <w:t> </w:t>
      </w:r>
      <w:r>
        <w:rPr/>
        <w:t>long way to go. As the IMF noted a fortnight ago, global banks accounting for 80% of the total assets of the largest institutions are still earning profits below their cost of</w:t>
      </w:r>
      <w:r>
        <w:rPr>
          <w:spacing w:val="-18"/>
        </w:rPr>
        <w:t> </w:t>
      </w:r>
      <w:r>
        <w:rPr/>
        <w:t>capital.</w:t>
      </w:r>
    </w:p>
    <w:p>
      <w:pPr>
        <w:pStyle w:val="BodyText"/>
        <w:spacing w:before="9"/>
        <w:rPr>
          <w:sz w:val="27"/>
        </w:rPr>
      </w:pPr>
    </w:p>
    <w:p>
      <w:pPr>
        <w:pStyle w:val="BodyText"/>
        <w:spacing w:line="357" w:lineRule="auto" w:before="1"/>
        <w:ind w:left="226" w:right="49"/>
      </w:pPr>
      <w:r>
        <w:rPr/>
        <w:t>Prior to the crisis, global banks’ return on equity averaged 15%. In those years, global banks’ actual returns on the assets they held were pretty much flat in that period. Indeed, in the UK, banks in the years immediately before the crisis, return on assets actually fell. The high returns were not fuelled by a better return on the underlying assets banks were holding. In the UK, for example, banks’ assets grew from 20 times equity to more than 30 times equity. Put simply, banks maintained and increased shareholder returns by dangerously increasing leverage and thinning their capital cushions.</w:t>
      </w:r>
    </w:p>
    <w:p>
      <w:pPr>
        <w:pStyle w:val="BodyText"/>
        <w:spacing w:before="8"/>
        <w:rPr>
          <w:sz w:val="27"/>
        </w:rPr>
      </w:pPr>
    </w:p>
    <w:p>
      <w:pPr>
        <w:pStyle w:val="BodyText"/>
        <w:spacing w:line="357" w:lineRule="auto" w:before="1"/>
        <w:ind w:left="226" w:right="49"/>
      </w:pPr>
      <w:r>
        <w:rPr/>
        <w:t>Of course, shareholder returns collapsed when the crisis struck and risk across the system was re-priced. In the depths of the crisis, global banks’ earned negative returns for shareholders. UK banks’ return on equity plunged to -10%.</w:t>
      </w:r>
    </w:p>
    <w:p>
      <w:pPr>
        <w:pStyle w:val="BodyText"/>
        <w:spacing w:before="11"/>
        <w:rPr>
          <w:sz w:val="27"/>
        </w:rPr>
      </w:pPr>
    </w:p>
    <w:p>
      <w:pPr>
        <w:pStyle w:val="BodyText"/>
        <w:spacing w:line="357" w:lineRule="auto"/>
        <w:ind w:left="226" w:right="49"/>
      </w:pPr>
      <w:r>
        <w:rPr/>
        <w:t>Today, returns on underlying assets remain lower than they were before the crisis. In 2013, global banks’ average return on assets was 0.3%. For the largest UK banks, return on assets was just 0.01%. Return on equity in the UK, the shareholders’ return, was just 0.3%.</w:t>
      </w:r>
    </w:p>
    <w:p>
      <w:pPr>
        <w:pStyle w:val="BodyText"/>
        <w:rPr>
          <w:sz w:val="28"/>
        </w:rPr>
      </w:pPr>
    </w:p>
    <w:p>
      <w:pPr>
        <w:pStyle w:val="BodyText"/>
        <w:spacing w:line="357" w:lineRule="auto"/>
        <w:ind w:left="226" w:right="122"/>
      </w:pPr>
      <w:r>
        <w:rPr/>
        <w:t>Today’s low returns both on assets and on equity reflect a number of factors. One driver of low return on assets</w:t>
      </w:r>
      <w:r>
        <w:rPr>
          <w:spacing w:val="-8"/>
        </w:rPr>
        <w:t> </w:t>
      </w:r>
      <w:r>
        <w:rPr/>
        <w:t>for</w:t>
      </w:r>
      <w:r>
        <w:rPr>
          <w:spacing w:val="-8"/>
        </w:rPr>
        <w:t> </w:t>
      </w:r>
      <w:r>
        <w:rPr/>
        <w:t>many</w:t>
      </w:r>
      <w:r>
        <w:rPr>
          <w:spacing w:val="-7"/>
        </w:rPr>
        <w:t> </w:t>
      </w:r>
      <w:r>
        <w:rPr/>
        <w:t>banks</w:t>
      </w:r>
      <w:r>
        <w:rPr>
          <w:spacing w:val="-6"/>
        </w:rPr>
        <w:t> </w:t>
      </w:r>
      <w:r>
        <w:rPr/>
        <w:t>has</w:t>
      </w:r>
      <w:r>
        <w:rPr>
          <w:spacing w:val="-7"/>
        </w:rPr>
        <w:t> </w:t>
      </w:r>
      <w:r>
        <w:rPr/>
        <w:t>been</w:t>
      </w:r>
      <w:r>
        <w:rPr>
          <w:spacing w:val="-9"/>
        </w:rPr>
        <w:t> </w:t>
      </w:r>
      <w:r>
        <w:rPr/>
        <w:t>the</w:t>
      </w:r>
      <w:r>
        <w:rPr>
          <w:spacing w:val="-7"/>
        </w:rPr>
        <w:t> </w:t>
      </w:r>
      <w:r>
        <w:rPr/>
        <w:t>continued</w:t>
      </w:r>
      <w:r>
        <w:rPr>
          <w:spacing w:val="-9"/>
        </w:rPr>
        <w:t> </w:t>
      </w:r>
      <w:r>
        <w:rPr/>
        <w:t>effect</w:t>
      </w:r>
      <w:r>
        <w:rPr>
          <w:spacing w:val="-8"/>
        </w:rPr>
        <w:t> </w:t>
      </w:r>
      <w:r>
        <w:rPr/>
        <w:t>of</w:t>
      </w:r>
      <w:r>
        <w:rPr>
          <w:spacing w:val="-6"/>
        </w:rPr>
        <w:t> </w:t>
      </w:r>
      <w:r>
        <w:rPr/>
        <w:t>low</w:t>
      </w:r>
      <w:r>
        <w:rPr>
          <w:spacing w:val="-9"/>
        </w:rPr>
        <w:t> </w:t>
      </w:r>
      <w:r>
        <w:rPr/>
        <w:t>levels</w:t>
      </w:r>
      <w:r>
        <w:rPr>
          <w:spacing w:val="-7"/>
        </w:rPr>
        <w:t> </w:t>
      </w:r>
      <w:r>
        <w:rPr/>
        <w:t>of</w:t>
      </w:r>
      <w:r>
        <w:rPr>
          <w:spacing w:val="-8"/>
        </w:rPr>
        <w:t> </w:t>
      </w:r>
      <w:r>
        <w:rPr/>
        <w:t>long-term</w:t>
      </w:r>
      <w:r>
        <w:rPr>
          <w:spacing w:val="-8"/>
        </w:rPr>
        <w:t> </w:t>
      </w:r>
      <w:r>
        <w:rPr/>
        <w:t>interest</w:t>
      </w:r>
      <w:r>
        <w:rPr>
          <w:spacing w:val="-6"/>
        </w:rPr>
        <w:t> </w:t>
      </w:r>
      <w:r>
        <w:rPr/>
        <w:t>rates,</w:t>
      </w:r>
      <w:r>
        <w:rPr>
          <w:spacing w:val="-8"/>
        </w:rPr>
        <w:t> </w:t>
      </w:r>
      <w:r>
        <w:rPr/>
        <w:t>which</w:t>
      </w:r>
      <w:r>
        <w:rPr>
          <w:spacing w:val="-9"/>
        </w:rPr>
        <w:t> </w:t>
      </w:r>
      <w:r>
        <w:rPr/>
        <w:t>can</w:t>
      </w:r>
      <w:r>
        <w:rPr>
          <w:spacing w:val="-8"/>
        </w:rPr>
        <w:t> </w:t>
      </w:r>
      <w:r>
        <w:rPr/>
        <w:t>drag on net interest margins. For this reason, when long-term yields fell on renewed fears about the strength of the global recovery last week, bank stocks fell disproportionately. The return to strong global economic growth</w:t>
      </w:r>
      <w:r>
        <w:rPr>
          <w:spacing w:val="-8"/>
        </w:rPr>
        <w:t> </w:t>
      </w:r>
      <w:r>
        <w:rPr/>
        <w:t>that</w:t>
      </w:r>
      <w:r>
        <w:rPr>
          <w:spacing w:val="-6"/>
        </w:rPr>
        <w:t> </w:t>
      </w:r>
      <w:r>
        <w:rPr/>
        <w:t>we</w:t>
      </w:r>
      <w:r>
        <w:rPr>
          <w:spacing w:val="-8"/>
        </w:rPr>
        <w:t> </w:t>
      </w:r>
      <w:r>
        <w:rPr/>
        <w:t>all</w:t>
      </w:r>
      <w:r>
        <w:rPr>
          <w:spacing w:val="-7"/>
        </w:rPr>
        <w:t> </w:t>
      </w:r>
      <w:r>
        <w:rPr/>
        <w:t>hope</w:t>
      </w:r>
      <w:r>
        <w:rPr>
          <w:spacing w:val="-8"/>
        </w:rPr>
        <w:t> </w:t>
      </w:r>
      <w:r>
        <w:rPr/>
        <w:t>to</w:t>
      </w:r>
      <w:r>
        <w:rPr>
          <w:spacing w:val="-8"/>
        </w:rPr>
        <w:t> </w:t>
      </w:r>
      <w:r>
        <w:rPr/>
        <w:t>see,</w:t>
      </w:r>
      <w:r>
        <w:rPr>
          <w:spacing w:val="-6"/>
        </w:rPr>
        <w:t> </w:t>
      </w:r>
      <w:r>
        <w:rPr/>
        <w:t>and</w:t>
      </w:r>
      <w:r>
        <w:rPr>
          <w:spacing w:val="-9"/>
        </w:rPr>
        <w:t> </w:t>
      </w:r>
      <w:r>
        <w:rPr/>
        <w:t>to</w:t>
      </w:r>
      <w:r>
        <w:rPr>
          <w:spacing w:val="-9"/>
        </w:rPr>
        <w:t> </w:t>
      </w:r>
      <w:r>
        <w:rPr/>
        <w:t>more</w:t>
      </w:r>
      <w:r>
        <w:rPr>
          <w:spacing w:val="-8"/>
        </w:rPr>
        <w:t> </w:t>
      </w:r>
      <w:r>
        <w:rPr/>
        <w:t>normal</w:t>
      </w:r>
      <w:r>
        <w:rPr>
          <w:spacing w:val="-7"/>
        </w:rPr>
        <w:t> </w:t>
      </w:r>
      <w:r>
        <w:rPr/>
        <w:t>monetary</w:t>
      </w:r>
      <w:r>
        <w:rPr>
          <w:spacing w:val="-7"/>
        </w:rPr>
        <w:t> </w:t>
      </w:r>
      <w:r>
        <w:rPr/>
        <w:t>policy</w:t>
      </w:r>
      <w:r>
        <w:rPr>
          <w:spacing w:val="-7"/>
        </w:rPr>
        <w:t> </w:t>
      </w:r>
      <w:r>
        <w:rPr/>
        <w:t>settings</w:t>
      </w:r>
      <w:r>
        <w:rPr>
          <w:spacing w:val="-7"/>
        </w:rPr>
        <w:t> </w:t>
      </w:r>
      <w:r>
        <w:rPr/>
        <w:t>should</w:t>
      </w:r>
      <w:r>
        <w:rPr>
          <w:spacing w:val="-8"/>
        </w:rPr>
        <w:t> </w:t>
      </w:r>
      <w:r>
        <w:rPr/>
        <w:t>support</w:t>
      </w:r>
      <w:r>
        <w:rPr>
          <w:spacing w:val="-8"/>
        </w:rPr>
        <w:t> </w:t>
      </w:r>
      <w:r>
        <w:rPr/>
        <w:t>banks’</w:t>
      </w:r>
      <w:r>
        <w:rPr>
          <w:spacing w:val="-7"/>
        </w:rPr>
        <w:t> </w:t>
      </w:r>
      <w:r>
        <w:rPr/>
        <w:t>earnings.</w:t>
      </w:r>
    </w:p>
    <w:p>
      <w:pPr>
        <w:pStyle w:val="BodyText"/>
        <w:spacing w:before="8"/>
        <w:rPr>
          <w:sz w:val="27"/>
        </w:rPr>
      </w:pPr>
    </w:p>
    <w:p>
      <w:pPr>
        <w:pStyle w:val="BodyText"/>
        <w:spacing w:line="357" w:lineRule="auto"/>
        <w:ind w:left="226" w:right="49"/>
      </w:pPr>
      <w:r>
        <w:rPr/>
        <w:t>There have also been, unfortunately, a series of ‘one-off’ effects – the necessary redress of previous episodes of misconduct. These have reduced UK banks’ pre-tax profits from around £20 billion, to less than</w:t>
      </w:r>
    </w:p>
    <w:p>
      <w:pPr>
        <w:pStyle w:val="BodyText"/>
        <w:spacing w:line="217" w:lineRule="exact"/>
        <w:ind w:left="226"/>
      </w:pPr>
      <w:r>
        <w:rPr/>
        <w:t>£10 billion during 2013. One hopes this will also be a temporary effect.</w:t>
      </w:r>
    </w:p>
    <w:p>
      <w:pPr>
        <w:pStyle w:val="BodyText"/>
        <w:rPr>
          <w:sz w:val="20"/>
        </w:rPr>
      </w:pPr>
    </w:p>
    <w:p>
      <w:pPr>
        <w:pStyle w:val="BodyText"/>
        <w:spacing w:before="5"/>
        <w:rPr>
          <w:sz w:val="17"/>
        </w:rPr>
      </w:pPr>
    </w:p>
    <w:p>
      <w:pPr>
        <w:pStyle w:val="BodyText"/>
        <w:spacing w:line="357" w:lineRule="auto"/>
        <w:ind w:left="226" w:right="122"/>
      </w:pPr>
      <w:r>
        <w:rPr/>
        <w:t>But</w:t>
      </w:r>
      <w:r>
        <w:rPr>
          <w:spacing w:val="-4"/>
        </w:rPr>
        <w:t> </w:t>
      </w:r>
      <w:r>
        <w:rPr/>
        <w:t>some</w:t>
      </w:r>
      <w:r>
        <w:rPr>
          <w:spacing w:val="-5"/>
        </w:rPr>
        <w:t> </w:t>
      </w:r>
      <w:r>
        <w:rPr/>
        <w:t>of</w:t>
      </w:r>
      <w:r>
        <w:rPr>
          <w:spacing w:val="-4"/>
        </w:rPr>
        <w:t> </w:t>
      </w:r>
      <w:r>
        <w:rPr/>
        <w:t>the</w:t>
      </w:r>
      <w:r>
        <w:rPr>
          <w:spacing w:val="-6"/>
        </w:rPr>
        <w:t> </w:t>
      </w:r>
      <w:r>
        <w:rPr/>
        <w:t>effect</w:t>
      </w:r>
      <w:r>
        <w:rPr>
          <w:spacing w:val="-4"/>
        </w:rPr>
        <w:t> </w:t>
      </w:r>
      <w:r>
        <w:rPr/>
        <w:t>of</w:t>
      </w:r>
      <w:r>
        <w:rPr>
          <w:spacing w:val="-5"/>
        </w:rPr>
        <w:t> </w:t>
      </w:r>
      <w:r>
        <w:rPr/>
        <w:t>the</w:t>
      </w:r>
      <w:r>
        <w:rPr>
          <w:spacing w:val="-4"/>
        </w:rPr>
        <w:t> </w:t>
      </w:r>
      <w:r>
        <w:rPr/>
        <w:t>new</w:t>
      </w:r>
      <w:r>
        <w:rPr>
          <w:spacing w:val="-7"/>
        </w:rPr>
        <w:t> </w:t>
      </w:r>
      <w:r>
        <w:rPr/>
        <w:t>landscape</w:t>
      </w:r>
      <w:r>
        <w:rPr>
          <w:spacing w:val="-5"/>
        </w:rPr>
        <w:t> </w:t>
      </w:r>
      <w:r>
        <w:rPr/>
        <w:t>will</w:t>
      </w:r>
      <w:r>
        <w:rPr>
          <w:spacing w:val="-4"/>
        </w:rPr>
        <w:t> </w:t>
      </w:r>
      <w:r>
        <w:rPr/>
        <w:t>be</w:t>
      </w:r>
      <w:r>
        <w:rPr>
          <w:spacing w:val="-6"/>
        </w:rPr>
        <w:t> </w:t>
      </w:r>
      <w:r>
        <w:rPr/>
        <w:t>more</w:t>
      </w:r>
      <w:r>
        <w:rPr>
          <w:spacing w:val="-6"/>
        </w:rPr>
        <w:t> </w:t>
      </w:r>
      <w:r>
        <w:rPr/>
        <w:t>permanent.</w:t>
      </w:r>
      <w:r>
        <w:rPr>
          <w:spacing w:val="44"/>
        </w:rPr>
        <w:t> </w:t>
      </w:r>
      <w:r>
        <w:rPr/>
        <w:t>This</w:t>
      </w:r>
      <w:r>
        <w:rPr>
          <w:spacing w:val="-4"/>
        </w:rPr>
        <w:t> </w:t>
      </w:r>
      <w:r>
        <w:rPr/>
        <w:t>is</w:t>
      </w:r>
      <w:r>
        <w:rPr>
          <w:spacing w:val="-4"/>
        </w:rPr>
        <w:t> </w:t>
      </w:r>
      <w:r>
        <w:rPr/>
        <w:t>particularly</w:t>
      </w:r>
      <w:r>
        <w:rPr>
          <w:spacing w:val="-4"/>
        </w:rPr>
        <w:t> </w:t>
      </w:r>
      <w:r>
        <w:rPr/>
        <w:t>true</w:t>
      </w:r>
      <w:r>
        <w:rPr>
          <w:spacing w:val="-6"/>
        </w:rPr>
        <w:t> </w:t>
      </w:r>
      <w:r>
        <w:rPr/>
        <w:t>of</w:t>
      </w:r>
      <w:r>
        <w:rPr>
          <w:spacing w:val="-5"/>
        </w:rPr>
        <w:t> </w:t>
      </w:r>
      <w:r>
        <w:rPr/>
        <w:t>leverage;</w:t>
      </w:r>
      <w:r>
        <w:rPr>
          <w:spacing w:val="-4"/>
        </w:rPr>
        <w:t> </w:t>
      </w:r>
      <w:r>
        <w:rPr/>
        <w:t>it will</w:t>
      </w:r>
      <w:r>
        <w:rPr>
          <w:spacing w:val="-6"/>
        </w:rPr>
        <w:t> </w:t>
      </w:r>
      <w:r>
        <w:rPr/>
        <w:t>not</w:t>
      </w:r>
      <w:r>
        <w:rPr>
          <w:spacing w:val="-8"/>
        </w:rPr>
        <w:t> </w:t>
      </w:r>
      <w:r>
        <w:rPr/>
        <w:t>in</w:t>
      </w:r>
      <w:r>
        <w:rPr>
          <w:spacing w:val="-7"/>
        </w:rPr>
        <w:t> </w:t>
      </w:r>
      <w:r>
        <w:rPr/>
        <w:t>future</w:t>
      </w:r>
      <w:r>
        <w:rPr>
          <w:spacing w:val="-8"/>
        </w:rPr>
        <w:t> </w:t>
      </w:r>
      <w:r>
        <w:rPr/>
        <w:t>be</w:t>
      </w:r>
      <w:r>
        <w:rPr>
          <w:spacing w:val="-7"/>
        </w:rPr>
        <w:t> </w:t>
      </w:r>
      <w:r>
        <w:rPr/>
        <w:t>possible</w:t>
      </w:r>
      <w:r>
        <w:rPr>
          <w:spacing w:val="-7"/>
        </w:rPr>
        <w:t> </w:t>
      </w:r>
      <w:r>
        <w:rPr/>
        <w:t>to</w:t>
      </w:r>
      <w:r>
        <w:rPr>
          <w:spacing w:val="-8"/>
        </w:rPr>
        <w:t> </w:t>
      </w:r>
      <w:r>
        <w:rPr/>
        <w:t>drive</w:t>
      </w:r>
      <w:r>
        <w:rPr>
          <w:spacing w:val="-7"/>
        </w:rPr>
        <w:t> </w:t>
      </w:r>
      <w:r>
        <w:rPr/>
        <w:t>up</w:t>
      </w:r>
      <w:r>
        <w:rPr>
          <w:spacing w:val="-8"/>
        </w:rPr>
        <w:t> </w:t>
      </w:r>
      <w:r>
        <w:rPr/>
        <w:t>shareholder</w:t>
      </w:r>
      <w:r>
        <w:rPr>
          <w:spacing w:val="-7"/>
        </w:rPr>
        <w:t> </w:t>
      </w:r>
      <w:r>
        <w:rPr/>
        <w:t>returns</w:t>
      </w:r>
      <w:r>
        <w:rPr>
          <w:spacing w:val="-7"/>
        </w:rPr>
        <w:t> </w:t>
      </w:r>
      <w:r>
        <w:rPr/>
        <w:t>by</w:t>
      </w:r>
      <w:r>
        <w:rPr>
          <w:spacing w:val="-7"/>
        </w:rPr>
        <w:t> </w:t>
      </w:r>
      <w:r>
        <w:rPr/>
        <w:t>levering</w:t>
      </w:r>
      <w:r>
        <w:rPr>
          <w:spacing w:val="-8"/>
        </w:rPr>
        <w:t> </w:t>
      </w:r>
      <w:r>
        <w:rPr/>
        <w:t>up</w:t>
      </w:r>
      <w:r>
        <w:rPr>
          <w:spacing w:val="-7"/>
        </w:rPr>
        <w:t> </w:t>
      </w:r>
      <w:r>
        <w:rPr/>
        <w:t>on</w:t>
      </w:r>
      <w:r>
        <w:rPr>
          <w:spacing w:val="-8"/>
        </w:rPr>
        <w:t> </w:t>
      </w:r>
      <w:r>
        <w:rPr/>
        <w:t>ever</w:t>
      </w:r>
      <w:r>
        <w:rPr>
          <w:spacing w:val="-8"/>
        </w:rPr>
        <w:t> </w:t>
      </w:r>
      <w:r>
        <w:rPr/>
        <w:t>thinner</w:t>
      </w:r>
      <w:r>
        <w:rPr>
          <w:spacing w:val="-7"/>
        </w:rPr>
        <w:t> </w:t>
      </w:r>
      <w:r>
        <w:rPr/>
        <w:t>capital</w:t>
      </w:r>
      <w:r>
        <w:rPr>
          <w:spacing w:val="-7"/>
        </w:rPr>
        <w:t> </w:t>
      </w:r>
      <w:r>
        <w:rPr/>
        <w:t>cushions. For the large UK banks, average levels of leverage have broadly halved and seem unlikely to increase materially</w:t>
      </w:r>
    </w:p>
    <w:p>
      <w:pPr>
        <w:pStyle w:val="BodyText"/>
        <w:rPr>
          <w:sz w:val="28"/>
        </w:rPr>
      </w:pPr>
    </w:p>
    <w:p>
      <w:pPr>
        <w:pStyle w:val="BodyText"/>
        <w:spacing w:line="355" w:lineRule="auto"/>
        <w:ind w:left="226" w:right="122"/>
      </w:pPr>
      <w:r>
        <w:rPr/>
        <w:t>And that is not all of the story. Another driver of low returns on assets and equity is the fact that banks’ paybill has not adjusted to the smaller returns banks are now earning.</w:t>
      </w:r>
    </w:p>
    <w:p>
      <w:pPr>
        <w:spacing w:after="0" w:line="355" w:lineRule="auto"/>
        <w:sectPr>
          <w:footerReference w:type="default" r:id="rId9"/>
          <w:pgSz w:w="12240" w:h="15840"/>
          <w:pgMar w:footer="1240" w:header="0" w:top="1440" w:bottom="1440" w:left="1360" w:right="1480"/>
          <w:pgNumType w:start="8"/>
        </w:sectPr>
      </w:pPr>
    </w:p>
    <w:p>
      <w:pPr>
        <w:pStyle w:val="BodyText"/>
        <w:spacing w:line="357" w:lineRule="auto" w:before="80"/>
        <w:ind w:left="226" w:right="49"/>
      </w:pPr>
      <w:r>
        <w:rPr/>
        <w:t>It was not just the shareholders who enjoyed high returns pre-crisis. Bank employees did too, or at least some of them did. In the decade before 2007, bank paybills, broadly defined, grew at broadly the same rate as shareholders’ profits. In the 10 years before the crisis, for the global banks, profits attributable to shareholders averaged 60% of the paybill. For the big UK banks, profits were about 75% of the paybill.</w:t>
      </w:r>
    </w:p>
    <w:p>
      <w:pPr>
        <w:pStyle w:val="BodyText"/>
        <w:spacing w:before="10"/>
        <w:rPr>
          <w:sz w:val="27"/>
        </w:rPr>
      </w:pPr>
    </w:p>
    <w:p>
      <w:pPr>
        <w:pStyle w:val="BodyText"/>
        <w:spacing w:line="355" w:lineRule="auto"/>
        <w:ind w:left="226" w:right="187"/>
      </w:pPr>
      <w:r>
        <w:rPr/>
        <w:t>Since the crisis that picture has changed markedly. In 2013, profits attributable to shareholders were down from 60% to around 25% of the large global banks’ paybills in 2013. Put simply, shareholders have gone from getting 60 cents for every dollar in pay for staff to getting 25 cents per dollar. Across the big UK banks in 2013, the fraction had fallen to just 2% -- ie to 2 pence per pound paid to staff.</w:t>
      </w:r>
    </w:p>
    <w:p>
      <w:pPr>
        <w:pStyle w:val="BodyText"/>
        <w:spacing w:before="7"/>
        <w:rPr>
          <w:sz w:val="28"/>
        </w:rPr>
      </w:pPr>
    </w:p>
    <w:p>
      <w:pPr>
        <w:pStyle w:val="BodyText"/>
        <w:spacing w:line="357" w:lineRule="auto" w:before="1"/>
        <w:ind w:left="226" w:right="49"/>
      </w:pPr>
      <w:r>
        <w:rPr/>
        <w:t>Averages, of course, mask some very different performances by individual institutions. But it is noticeable that, since the crisis, for the industry as a whole, employees have received a larger share of a smaller pie relative to shareholders. And in the UK, due in no small part to one-off factors, this effect has been particularly</w:t>
      </w:r>
      <w:r>
        <w:rPr>
          <w:spacing w:val="-9"/>
        </w:rPr>
        <w:t> </w:t>
      </w:r>
      <w:r>
        <w:rPr/>
        <w:t>pronounced.</w:t>
      </w:r>
      <w:r>
        <w:rPr>
          <w:spacing w:val="-9"/>
        </w:rPr>
        <w:t> </w:t>
      </w:r>
      <w:r>
        <w:rPr/>
        <w:t>UK</w:t>
      </w:r>
      <w:r>
        <w:rPr>
          <w:spacing w:val="-8"/>
        </w:rPr>
        <w:t> </w:t>
      </w:r>
      <w:r>
        <w:rPr/>
        <w:t>banks’</w:t>
      </w:r>
      <w:r>
        <w:rPr>
          <w:spacing w:val="-9"/>
        </w:rPr>
        <w:t> </w:t>
      </w:r>
      <w:r>
        <w:rPr/>
        <w:t>returns</w:t>
      </w:r>
      <w:r>
        <w:rPr>
          <w:spacing w:val="-8"/>
        </w:rPr>
        <w:t> </w:t>
      </w:r>
      <w:r>
        <w:rPr/>
        <w:t>on</w:t>
      </w:r>
      <w:r>
        <w:rPr>
          <w:spacing w:val="-10"/>
        </w:rPr>
        <w:t> </w:t>
      </w:r>
      <w:r>
        <w:rPr/>
        <w:t>equity</w:t>
      </w:r>
      <w:r>
        <w:rPr>
          <w:spacing w:val="-9"/>
        </w:rPr>
        <w:t> </w:t>
      </w:r>
      <w:r>
        <w:rPr/>
        <w:t>would</w:t>
      </w:r>
      <w:r>
        <w:rPr>
          <w:spacing w:val="-9"/>
        </w:rPr>
        <w:t> </w:t>
      </w:r>
      <w:r>
        <w:rPr/>
        <w:t>have</w:t>
      </w:r>
      <w:r>
        <w:rPr>
          <w:spacing w:val="-9"/>
        </w:rPr>
        <w:t> </w:t>
      </w:r>
      <w:r>
        <w:rPr/>
        <w:t>been</w:t>
      </w:r>
      <w:r>
        <w:rPr>
          <w:spacing w:val="-9"/>
        </w:rPr>
        <w:t> </w:t>
      </w:r>
      <w:r>
        <w:rPr/>
        <w:t>nearly</w:t>
      </w:r>
      <w:r>
        <w:rPr>
          <w:spacing w:val="-9"/>
        </w:rPr>
        <w:t> </w:t>
      </w:r>
      <w:r>
        <w:rPr/>
        <w:t>6</w:t>
      </w:r>
      <w:r>
        <w:rPr>
          <w:spacing w:val="-9"/>
        </w:rPr>
        <w:t> </w:t>
      </w:r>
      <w:r>
        <w:rPr/>
        <w:t>percentage</w:t>
      </w:r>
      <w:r>
        <w:rPr>
          <w:spacing w:val="-9"/>
        </w:rPr>
        <w:t> </w:t>
      </w:r>
      <w:r>
        <w:rPr/>
        <w:t>points</w:t>
      </w:r>
      <w:r>
        <w:rPr>
          <w:spacing w:val="-8"/>
        </w:rPr>
        <w:t> </w:t>
      </w:r>
      <w:r>
        <w:rPr/>
        <w:t>higher</w:t>
      </w:r>
      <w:r>
        <w:rPr>
          <w:spacing w:val="-9"/>
        </w:rPr>
        <w:t> </w:t>
      </w:r>
      <w:r>
        <w:rPr/>
        <w:t>in 2013 if the ratio of staff costs to the sum of staff costs and shareholders’ profit had been at its 2000-07 average.</w:t>
      </w:r>
    </w:p>
    <w:p>
      <w:pPr>
        <w:pStyle w:val="BodyText"/>
        <w:spacing w:before="7"/>
        <w:rPr>
          <w:sz w:val="27"/>
        </w:rPr>
      </w:pPr>
    </w:p>
    <w:p>
      <w:pPr>
        <w:pStyle w:val="BodyText"/>
        <w:spacing w:line="357" w:lineRule="auto"/>
        <w:ind w:left="226" w:right="17"/>
      </w:pPr>
      <w:r>
        <w:rPr/>
        <w:t>The sluggish adjustment in pay may well reflect the expectation that returns in banking are set to increase in the future. There are good reasons why they may do so. But, given lower levels of leverage, it is unlikely that we will see, or want to see again, the returns on equity that we saw before the crisis. In the new world, paybills may well have further to adjust.</w:t>
      </w:r>
    </w:p>
    <w:p>
      <w:pPr>
        <w:pStyle w:val="BodyText"/>
        <w:rPr>
          <w:sz w:val="28"/>
        </w:rPr>
      </w:pPr>
    </w:p>
    <w:p>
      <w:pPr>
        <w:pStyle w:val="BodyText"/>
        <w:spacing w:line="357" w:lineRule="auto"/>
        <w:ind w:left="226" w:right="49"/>
      </w:pPr>
      <w:r>
        <w:rPr/>
        <w:t>A major element of the rethinking of business models in global banks has concerned their Fixed Income, Commodities and Currency business – charmingly known as FICC. A consequence of higher risk aversion and</w:t>
      </w:r>
      <w:r>
        <w:rPr>
          <w:spacing w:val="-10"/>
        </w:rPr>
        <w:t> </w:t>
      </w:r>
      <w:r>
        <w:rPr/>
        <w:t>tougher</w:t>
      </w:r>
      <w:r>
        <w:rPr>
          <w:spacing w:val="-10"/>
        </w:rPr>
        <w:t> </w:t>
      </w:r>
      <w:r>
        <w:rPr/>
        <w:t>capital</w:t>
      </w:r>
      <w:r>
        <w:rPr>
          <w:spacing w:val="-10"/>
        </w:rPr>
        <w:t> </w:t>
      </w:r>
      <w:r>
        <w:rPr/>
        <w:t>and</w:t>
      </w:r>
      <w:r>
        <w:rPr>
          <w:spacing w:val="-10"/>
        </w:rPr>
        <w:t> </w:t>
      </w:r>
      <w:r>
        <w:rPr/>
        <w:t>liquidity</w:t>
      </w:r>
      <w:r>
        <w:rPr>
          <w:spacing w:val="-9"/>
        </w:rPr>
        <w:t> </w:t>
      </w:r>
      <w:r>
        <w:rPr/>
        <w:t>requirements</w:t>
      </w:r>
      <w:r>
        <w:rPr>
          <w:spacing w:val="-10"/>
        </w:rPr>
        <w:t> </w:t>
      </w:r>
      <w:r>
        <w:rPr/>
        <w:t>have</w:t>
      </w:r>
      <w:r>
        <w:rPr>
          <w:spacing w:val="-10"/>
        </w:rPr>
        <w:t> </w:t>
      </w:r>
      <w:r>
        <w:rPr/>
        <w:t>been</w:t>
      </w:r>
      <w:r>
        <w:rPr>
          <w:spacing w:val="-10"/>
        </w:rPr>
        <w:t> </w:t>
      </w:r>
      <w:r>
        <w:rPr/>
        <w:t>a</w:t>
      </w:r>
      <w:r>
        <w:rPr>
          <w:spacing w:val="-9"/>
        </w:rPr>
        <w:t> </w:t>
      </w:r>
      <w:r>
        <w:rPr/>
        <w:t>step</w:t>
      </w:r>
      <w:r>
        <w:rPr>
          <w:spacing w:val="-10"/>
        </w:rPr>
        <w:t> </w:t>
      </w:r>
      <w:r>
        <w:rPr/>
        <w:t>reduction</w:t>
      </w:r>
      <w:r>
        <w:rPr>
          <w:spacing w:val="-10"/>
        </w:rPr>
        <w:t> </w:t>
      </w:r>
      <w:r>
        <w:rPr/>
        <w:t>in</w:t>
      </w:r>
      <w:r>
        <w:rPr>
          <w:spacing w:val="-11"/>
        </w:rPr>
        <w:t> </w:t>
      </w:r>
      <w:r>
        <w:rPr/>
        <w:t>FICC-related</w:t>
      </w:r>
      <w:r>
        <w:rPr>
          <w:spacing w:val="-10"/>
        </w:rPr>
        <w:t> </w:t>
      </w:r>
      <w:r>
        <w:rPr/>
        <w:t>activity,</w:t>
      </w:r>
      <w:r>
        <w:rPr>
          <w:spacing w:val="-10"/>
        </w:rPr>
        <w:t> </w:t>
      </w:r>
      <w:r>
        <w:rPr/>
        <w:t>especially proprietary</w:t>
      </w:r>
      <w:r>
        <w:rPr>
          <w:spacing w:val="-9"/>
        </w:rPr>
        <w:t> </w:t>
      </w:r>
      <w:r>
        <w:rPr/>
        <w:t>trading</w:t>
      </w:r>
      <w:r>
        <w:rPr>
          <w:spacing w:val="-10"/>
        </w:rPr>
        <w:t> </w:t>
      </w:r>
      <w:r>
        <w:rPr/>
        <w:t>and</w:t>
      </w:r>
      <w:r>
        <w:rPr>
          <w:spacing w:val="-9"/>
        </w:rPr>
        <w:t> </w:t>
      </w:r>
      <w:r>
        <w:rPr/>
        <w:t>market-making.</w:t>
      </w:r>
      <w:r>
        <w:rPr>
          <w:spacing w:val="35"/>
        </w:rPr>
        <w:t> </w:t>
      </w:r>
      <w:r>
        <w:rPr/>
        <w:t>Inventory</w:t>
      </w:r>
      <w:r>
        <w:rPr>
          <w:spacing w:val="-9"/>
        </w:rPr>
        <w:t> </w:t>
      </w:r>
      <w:r>
        <w:rPr/>
        <w:t>levels</w:t>
      </w:r>
      <w:r>
        <w:rPr>
          <w:spacing w:val="-8"/>
        </w:rPr>
        <w:t> </w:t>
      </w:r>
      <w:r>
        <w:rPr/>
        <w:t>held</w:t>
      </w:r>
      <w:r>
        <w:rPr>
          <w:spacing w:val="-9"/>
        </w:rPr>
        <w:t> </w:t>
      </w:r>
      <w:r>
        <w:rPr/>
        <w:t>in</w:t>
      </w:r>
      <w:r>
        <w:rPr>
          <w:spacing w:val="-8"/>
        </w:rPr>
        <w:t> </w:t>
      </w:r>
      <w:r>
        <w:rPr/>
        <w:t>banks’</w:t>
      </w:r>
      <w:r>
        <w:rPr>
          <w:spacing w:val="-10"/>
        </w:rPr>
        <w:t> </w:t>
      </w:r>
      <w:r>
        <w:rPr/>
        <w:t>FICC</w:t>
      </w:r>
      <w:r>
        <w:rPr>
          <w:spacing w:val="-8"/>
        </w:rPr>
        <w:t> </w:t>
      </w:r>
      <w:r>
        <w:rPr/>
        <w:t>areas</w:t>
      </w:r>
      <w:r>
        <w:rPr>
          <w:spacing w:val="-8"/>
        </w:rPr>
        <w:t> </w:t>
      </w:r>
      <w:r>
        <w:rPr/>
        <w:t>have</w:t>
      </w:r>
      <w:r>
        <w:rPr>
          <w:spacing w:val="-9"/>
        </w:rPr>
        <w:t> </w:t>
      </w:r>
      <w:r>
        <w:rPr/>
        <w:t>nearly</w:t>
      </w:r>
      <w:r>
        <w:rPr>
          <w:spacing w:val="-9"/>
        </w:rPr>
        <w:t> </w:t>
      </w:r>
      <w:r>
        <w:rPr/>
        <w:t>halved</w:t>
      </w:r>
      <w:r>
        <w:rPr>
          <w:spacing w:val="-9"/>
        </w:rPr>
        <w:t> </w:t>
      </w:r>
      <w:r>
        <w:rPr/>
        <w:t>since the boom years. A consequence has been falling income from FICC trading over the past five</w:t>
      </w:r>
      <w:r>
        <w:rPr>
          <w:spacing w:val="-22"/>
        </w:rPr>
        <w:t> </w:t>
      </w:r>
      <w:r>
        <w:rPr/>
        <w:t>years.</w:t>
      </w:r>
    </w:p>
    <w:p>
      <w:pPr>
        <w:pStyle w:val="BodyText"/>
        <w:spacing w:before="8"/>
        <w:rPr>
          <w:sz w:val="27"/>
        </w:rPr>
      </w:pPr>
    </w:p>
    <w:p>
      <w:pPr>
        <w:pStyle w:val="BodyText"/>
        <w:spacing w:line="357" w:lineRule="auto"/>
        <w:ind w:left="226" w:right="183"/>
      </w:pPr>
      <w:r>
        <w:rPr/>
        <w:t>It is not yet clear how this very material element of banks’ business models will evolve. Many banks, reacting to both low profitability and regulatory pressure, are continuing to shrink these operations. And as the data suggest the average pay bill in banking is skewed very heavily towards the top earners, such as principal</w:t>
      </w:r>
      <w:r>
        <w:rPr>
          <w:spacing w:val="-8"/>
        </w:rPr>
        <w:t> </w:t>
      </w:r>
      <w:r>
        <w:rPr/>
        <w:t>risk</w:t>
      </w:r>
      <w:r>
        <w:rPr>
          <w:spacing w:val="-9"/>
        </w:rPr>
        <w:t> </w:t>
      </w:r>
      <w:r>
        <w:rPr/>
        <w:t>takers</w:t>
      </w:r>
      <w:r>
        <w:rPr>
          <w:spacing w:val="-9"/>
        </w:rPr>
        <w:t> </w:t>
      </w:r>
      <w:r>
        <w:rPr/>
        <w:t>in</w:t>
      </w:r>
      <w:r>
        <w:rPr>
          <w:spacing w:val="-10"/>
        </w:rPr>
        <w:t> </w:t>
      </w:r>
      <w:r>
        <w:rPr/>
        <w:t>investment</w:t>
      </w:r>
      <w:r>
        <w:rPr>
          <w:spacing w:val="-9"/>
        </w:rPr>
        <w:t> </w:t>
      </w:r>
      <w:r>
        <w:rPr/>
        <w:t>banking</w:t>
      </w:r>
      <w:r>
        <w:rPr>
          <w:spacing w:val="-10"/>
        </w:rPr>
        <w:t> </w:t>
      </w:r>
      <w:r>
        <w:rPr/>
        <w:t>and</w:t>
      </w:r>
      <w:r>
        <w:rPr>
          <w:spacing w:val="-10"/>
        </w:rPr>
        <w:t> </w:t>
      </w:r>
      <w:r>
        <w:rPr/>
        <w:t>trading,</w:t>
      </w:r>
      <w:r>
        <w:rPr>
          <w:spacing w:val="-9"/>
        </w:rPr>
        <w:t> </w:t>
      </w:r>
      <w:r>
        <w:rPr/>
        <w:t>this</w:t>
      </w:r>
      <w:r>
        <w:rPr>
          <w:spacing w:val="-11"/>
        </w:rPr>
        <w:t> </w:t>
      </w:r>
      <w:r>
        <w:rPr/>
        <w:t>should</w:t>
      </w:r>
      <w:r>
        <w:rPr>
          <w:spacing w:val="-10"/>
        </w:rPr>
        <w:t> </w:t>
      </w:r>
      <w:r>
        <w:rPr/>
        <w:t>both</w:t>
      </w:r>
      <w:r>
        <w:rPr>
          <w:spacing w:val="-9"/>
        </w:rPr>
        <w:t> </w:t>
      </w:r>
      <w:r>
        <w:rPr/>
        <w:t>restore</w:t>
      </w:r>
      <w:r>
        <w:rPr>
          <w:spacing w:val="-10"/>
        </w:rPr>
        <w:t> </w:t>
      </w:r>
      <w:r>
        <w:rPr/>
        <w:t>return-on-equity</w:t>
      </w:r>
      <w:r>
        <w:rPr>
          <w:spacing w:val="-9"/>
        </w:rPr>
        <w:t> </w:t>
      </w:r>
      <w:r>
        <w:rPr/>
        <w:t>and</w:t>
      </w:r>
      <w:r>
        <w:rPr>
          <w:spacing w:val="-11"/>
        </w:rPr>
        <w:t> </w:t>
      </w:r>
      <w:r>
        <w:rPr/>
        <w:t>reduce the pay</w:t>
      </w:r>
      <w:r>
        <w:rPr>
          <w:spacing w:val="-3"/>
        </w:rPr>
        <w:t> </w:t>
      </w:r>
      <w:r>
        <w:rPr/>
        <w:t>bill.</w:t>
      </w:r>
    </w:p>
    <w:p>
      <w:pPr>
        <w:pStyle w:val="BodyText"/>
        <w:spacing w:before="9"/>
        <w:rPr>
          <w:sz w:val="27"/>
        </w:rPr>
      </w:pPr>
    </w:p>
    <w:p>
      <w:pPr>
        <w:pStyle w:val="BodyText"/>
        <w:spacing w:line="357" w:lineRule="auto" w:before="1"/>
        <w:ind w:left="226" w:right="183"/>
      </w:pPr>
      <w:r>
        <w:rPr/>
        <w:t>To sum up. The landscape has changed with key changes to the way the official sector approaches regulation and supervision. Those changes have generated changes in rules and in supervisory practice that have changed the world for banks. Banks are now wrestling with the changes they need to make to thrive both in the new economic environment and in this new landscape.</w:t>
      </w:r>
    </w:p>
    <w:p>
      <w:pPr>
        <w:spacing w:after="0" w:line="357" w:lineRule="auto"/>
        <w:sectPr>
          <w:pgSz w:w="12240" w:h="15840"/>
          <w:pgMar w:header="0" w:footer="1240" w:top="1440" w:bottom="1440" w:left="1360" w:right="1480"/>
        </w:sectPr>
      </w:pPr>
    </w:p>
    <w:p>
      <w:pPr>
        <w:pStyle w:val="BodyText"/>
        <w:spacing w:line="357" w:lineRule="auto" w:before="80"/>
        <w:ind w:left="226" w:right="468"/>
        <w:jc w:val="both"/>
      </w:pPr>
      <w:r>
        <w:rPr/>
        <w:t>It</w:t>
      </w:r>
      <w:r>
        <w:rPr>
          <w:spacing w:val="-6"/>
        </w:rPr>
        <w:t> </w:t>
      </w:r>
      <w:r>
        <w:rPr/>
        <w:t>is</w:t>
      </w:r>
      <w:r>
        <w:rPr>
          <w:spacing w:val="-5"/>
        </w:rPr>
        <w:t> </w:t>
      </w:r>
      <w:r>
        <w:rPr/>
        <w:t>important,</w:t>
      </w:r>
      <w:r>
        <w:rPr>
          <w:spacing w:val="-6"/>
        </w:rPr>
        <w:t> </w:t>
      </w:r>
      <w:r>
        <w:rPr/>
        <w:t>in</w:t>
      </w:r>
      <w:r>
        <w:rPr>
          <w:spacing w:val="-7"/>
        </w:rPr>
        <w:t> </w:t>
      </w:r>
      <w:r>
        <w:rPr/>
        <w:t>seeking</w:t>
      </w:r>
      <w:r>
        <w:rPr>
          <w:spacing w:val="-8"/>
        </w:rPr>
        <w:t> </w:t>
      </w:r>
      <w:r>
        <w:rPr/>
        <w:t>to</w:t>
      </w:r>
      <w:r>
        <w:rPr>
          <w:spacing w:val="-7"/>
        </w:rPr>
        <w:t> </w:t>
      </w:r>
      <w:r>
        <w:rPr/>
        <w:t>restore</w:t>
      </w:r>
      <w:r>
        <w:rPr>
          <w:spacing w:val="-6"/>
        </w:rPr>
        <w:t> </w:t>
      </w:r>
      <w:r>
        <w:rPr/>
        <w:t>returns,</w:t>
      </w:r>
      <w:r>
        <w:rPr>
          <w:spacing w:val="-6"/>
        </w:rPr>
        <w:t> </w:t>
      </w:r>
      <w:r>
        <w:rPr/>
        <w:t>that</w:t>
      </w:r>
      <w:r>
        <w:rPr>
          <w:spacing w:val="-4"/>
        </w:rPr>
        <w:t> </w:t>
      </w:r>
      <w:r>
        <w:rPr/>
        <w:t>banks</w:t>
      </w:r>
      <w:r>
        <w:rPr>
          <w:spacing w:val="-6"/>
        </w:rPr>
        <w:t> </w:t>
      </w:r>
      <w:r>
        <w:rPr/>
        <w:t>and</w:t>
      </w:r>
      <w:r>
        <w:rPr>
          <w:spacing w:val="-7"/>
        </w:rPr>
        <w:t> </w:t>
      </w:r>
      <w:r>
        <w:rPr/>
        <w:t>investors</w:t>
      </w:r>
      <w:r>
        <w:rPr>
          <w:spacing w:val="-6"/>
        </w:rPr>
        <w:t> </w:t>
      </w:r>
      <w:r>
        <w:rPr/>
        <w:t>do</w:t>
      </w:r>
      <w:r>
        <w:rPr>
          <w:spacing w:val="-7"/>
        </w:rPr>
        <w:t> </w:t>
      </w:r>
      <w:r>
        <w:rPr/>
        <w:t>not</w:t>
      </w:r>
      <w:r>
        <w:rPr>
          <w:spacing w:val="-5"/>
        </w:rPr>
        <w:t> </w:t>
      </w:r>
      <w:r>
        <w:rPr/>
        <w:t>think</w:t>
      </w:r>
      <w:r>
        <w:rPr>
          <w:spacing w:val="-6"/>
        </w:rPr>
        <w:t> </w:t>
      </w:r>
      <w:r>
        <w:rPr/>
        <w:t>in</w:t>
      </w:r>
      <w:r>
        <w:rPr>
          <w:spacing w:val="-7"/>
        </w:rPr>
        <w:t> </w:t>
      </w:r>
      <w:r>
        <w:rPr/>
        <w:t>terms</w:t>
      </w:r>
      <w:r>
        <w:rPr>
          <w:spacing w:val="-6"/>
        </w:rPr>
        <w:t> </w:t>
      </w:r>
      <w:r>
        <w:rPr/>
        <w:t>of</w:t>
      </w:r>
      <w:r>
        <w:rPr>
          <w:spacing w:val="-5"/>
        </w:rPr>
        <w:t> </w:t>
      </w:r>
      <w:r>
        <w:rPr/>
        <w:t>“back</w:t>
      </w:r>
      <w:r>
        <w:rPr>
          <w:spacing w:val="-5"/>
        </w:rPr>
        <w:t> </w:t>
      </w:r>
      <w:r>
        <w:rPr/>
        <w:t>to</w:t>
      </w:r>
      <w:r>
        <w:rPr>
          <w:spacing w:val="-7"/>
        </w:rPr>
        <w:t> </w:t>
      </w:r>
      <w:r>
        <w:rPr/>
        <w:t>the future”.</w:t>
      </w:r>
      <w:r>
        <w:rPr>
          <w:spacing w:val="37"/>
        </w:rPr>
        <w:t> </w:t>
      </w:r>
      <w:r>
        <w:rPr/>
        <w:t>With</w:t>
      </w:r>
      <w:r>
        <w:rPr>
          <w:spacing w:val="-9"/>
        </w:rPr>
        <w:t> </w:t>
      </w:r>
      <w:r>
        <w:rPr/>
        <w:t>less</w:t>
      </w:r>
      <w:r>
        <w:rPr>
          <w:spacing w:val="-6"/>
        </w:rPr>
        <w:t> </w:t>
      </w:r>
      <w:r>
        <w:rPr/>
        <w:t>leverage</w:t>
      </w:r>
      <w:r>
        <w:rPr>
          <w:spacing w:val="-7"/>
        </w:rPr>
        <w:t> </w:t>
      </w:r>
      <w:r>
        <w:rPr/>
        <w:t>and</w:t>
      </w:r>
      <w:r>
        <w:rPr>
          <w:spacing w:val="-8"/>
        </w:rPr>
        <w:t> </w:t>
      </w:r>
      <w:r>
        <w:rPr/>
        <w:t>more</w:t>
      </w:r>
      <w:r>
        <w:rPr>
          <w:spacing w:val="-8"/>
        </w:rPr>
        <w:t> </w:t>
      </w:r>
      <w:r>
        <w:rPr/>
        <w:t>liquidity</w:t>
      </w:r>
      <w:r>
        <w:rPr>
          <w:spacing w:val="-8"/>
        </w:rPr>
        <w:t> </w:t>
      </w:r>
      <w:r>
        <w:rPr/>
        <w:t>in</w:t>
      </w:r>
      <w:r>
        <w:rPr>
          <w:spacing w:val="-9"/>
        </w:rPr>
        <w:t> </w:t>
      </w:r>
      <w:r>
        <w:rPr/>
        <w:t>banks,</w:t>
      </w:r>
      <w:r>
        <w:rPr>
          <w:spacing w:val="-8"/>
        </w:rPr>
        <w:t> </w:t>
      </w:r>
      <w:r>
        <w:rPr/>
        <w:t>required</w:t>
      </w:r>
      <w:r>
        <w:rPr>
          <w:spacing w:val="-8"/>
        </w:rPr>
        <w:t> </w:t>
      </w:r>
      <w:r>
        <w:rPr/>
        <w:t>returns</w:t>
      </w:r>
      <w:r>
        <w:rPr>
          <w:spacing w:val="-6"/>
        </w:rPr>
        <w:t> </w:t>
      </w:r>
      <w:r>
        <w:rPr/>
        <w:t>ought</w:t>
      </w:r>
      <w:r>
        <w:rPr>
          <w:spacing w:val="-8"/>
        </w:rPr>
        <w:t> </w:t>
      </w:r>
      <w:r>
        <w:rPr/>
        <w:t>generally</w:t>
      </w:r>
      <w:r>
        <w:rPr>
          <w:spacing w:val="-8"/>
        </w:rPr>
        <w:t> </w:t>
      </w:r>
      <w:r>
        <w:rPr/>
        <w:t>to</w:t>
      </w:r>
      <w:r>
        <w:rPr>
          <w:spacing w:val="-9"/>
        </w:rPr>
        <w:t> </w:t>
      </w:r>
      <w:r>
        <w:rPr/>
        <w:t>be</w:t>
      </w:r>
      <w:r>
        <w:rPr>
          <w:spacing w:val="-6"/>
        </w:rPr>
        <w:t> </w:t>
      </w:r>
      <w:r>
        <w:rPr/>
        <w:t>lower</w:t>
      </w:r>
      <w:r>
        <w:rPr>
          <w:spacing w:val="-8"/>
        </w:rPr>
        <w:t> </w:t>
      </w:r>
      <w:r>
        <w:rPr/>
        <w:t>than prior to the</w:t>
      </w:r>
      <w:r>
        <w:rPr>
          <w:spacing w:val="-3"/>
        </w:rPr>
        <w:t> </w:t>
      </w:r>
      <w:r>
        <w:rPr/>
        <w:t>crisis.</w:t>
      </w:r>
    </w:p>
    <w:p>
      <w:pPr>
        <w:pStyle w:val="BodyText"/>
        <w:spacing w:before="11"/>
        <w:rPr>
          <w:sz w:val="27"/>
        </w:rPr>
      </w:pPr>
    </w:p>
    <w:p>
      <w:pPr>
        <w:pStyle w:val="BodyText"/>
        <w:spacing w:line="357" w:lineRule="auto"/>
        <w:ind w:left="226" w:right="477"/>
        <w:jc w:val="both"/>
      </w:pPr>
      <w:r>
        <w:rPr/>
        <w:t>Trying</w:t>
      </w:r>
      <w:r>
        <w:rPr>
          <w:spacing w:val="-7"/>
        </w:rPr>
        <w:t> </w:t>
      </w:r>
      <w:r>
        <w:rPr/>
        <w:t>to</w:t>
      </w:r>
      <w:r>
        <w:rPr>
          <w:spacing w:val="-7"/>
        </w:rPr>
        <w:t> </w:t>
      </w:r>
      <w:r>
        <w:rPr/>
        <w:t>offset</w:t>
      </w:r>
      <w:r>
        <w:rPr>
          <w:spacing w:val="-6"/>
        </w:rPr>
        <w:t> </w:t>
      </w:r>
      <w:r>
        <w:rPr/>
        <w:t>that</w:t>
      </w:r>
      <w:r>
        <w:rPr>
          <w:spacing w:val="-5"/>
        </w:rPr>
        <w:t> </w:t>
      </w:r>
      <w:r>
        <w:rPr/>
        <w:t>by</w:t>
      </w:r>
      <w:r>
        <w:rPr>
          <w:spacing w:val="-7"/>
        </w:rPr>
        <w:t> </w:t>
      </w:r>
      <w:r>
        <w:rPr/>
        <w:t>taking</w:t>
      </w:r>
      <w:r>
        <w:rPr>
          <w:spacing w:val="-6"/>
        </w:rPr>
        <w:t> </w:t>
      </w:r>
      <w:r>
        <w:rPr/>
        <w:t>excessive</w:t>
      </w:r>
      <w:r>
        <w:rPr>
          <w:spacing w:val="-8"/>
        </w:rPr>
        <w:t> </w:t>
      </w:r>
      <w:r>
        <w:rPr/>
        <w:t>risk</w:t>
      </w:r>
      <w:r>
        <w:rPr>
          <w:spacing w:val="-5"/>
        </w:rPr>
        <w:t> </w:t>
      </w:r>
      <w:r>
        <w:rPr/>
        <w:t>or</w:t>
      </w:r>
      <w:r>
        <w:rPr>
          <w:spacing w:val="-7"/>
        </w:rPr>
        <w:t> </w:t>
      </w:r>
      <w:r>
        <w:rPr/>
        <w:t>evading</w:t>
      </w:r>
      <w:r>
        <w:rPr>
          <w:spacing w:val="-6"/>
        </w:rPr>
        <w:t> </w:t>
      </w:r>
      <w:r>
        <w:rPr/>
        <w:t>regulation</w:t>
      </w:r>
      <w:r>
        <w:rPr>
          <w:spacing w:val="-5"/>
        </w:rPr>
        <w:t> </w:t>
      </w:r>
      <w:r>
        <w:rPr/>
        <w:t>will</w:t>
      </w:r>
      <w:r>
        <w:rPr>
          <w:spacing w:val="-6"/>
        </w:rPr>
        <w:t> </w:t>
      </w:r>
      <w:r>
        <w:rPr/>
        <w:t>not,</w:t>
      </w:r>
      <w:r>
        <w:rPr>
          <w:spacing w:val="-7"/>
        </w:rPr>
        <w:t> </w:t>
      </w:r>
      <w:r>
        <w:rPr/>
        <w:t>I</w:t>
      </w:r>
      <w:r>
        <w:rPr>
          <w:spacing w:val="-5"/>
        </w:rPr>
        <w:t> </w:t>
      </w:r>
      <w:r>
        <w:rPr/>
        <w:t>think,</w:t>
      </w:r>
      <w:r>
        <w:rPr>
          <w:spacing w:val="-7"/>
        </w:rPr>
        <w:t> </w:t>
      </w:r>
      <w:r>
        <w:rPr/>
        <w:t>be</w:t>
      </w:r>
      <w:r>
        <w:rPr>
          <w:spacing w:val="-7"/>
        </w:rPr>
        <w:t> </w:t>
      </w:r>
      <w:r>
        <w:rPr/>
        <w:t>tolerated</w:t>
      </w:r>
      <w:r>
        <w:rPr>
          <w:spacing w:val="-6"/>
        </w:rPr>
        <w:t> </w:t>
      </w:r>
      <w:r>
        <w:rPr/>
        <w:t>in</w:t>
      </w:r>
      <w:r>
        <w:rPr>
          <w:spacing w:val="-7"/>
        </w:rPr>
        <w:t> </w:t>
      </w:r>
      <w:r>
        <w:rPr/>
        <w:t>the</w:t>
      </w:r>
      <w:r>
        <w:rPr>
          <w:spacing w:val="-6"/>
        </w:rPr>
        <w:t> </w:t>
      </w:r>
      <w:r>
        <w:rPr/>
        <w:t>new world.</w:t>
      </w:r>
    </w:p>
    <w:sectPr>
      <w:pgSz w:w="12240" w:h="15840"/>
      <w:pgMar w:header="0" w:footer="1240" w:top="144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28576"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192755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6951pt;width:439.6pt;height:12.55pt;mso-position-horizontal-relative:page;mso-position-vertical-relative:page;z-index:-251926528"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25504"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19244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481pt;margin-top:726.184448pt;width:439.6pt;height:12.55pt;mso-position-horizontal-relative:page;mso-position-vertical-relative:page;z-index:-25192345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92243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21408"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19203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66.680481pt;margin-top:726.184448pt;width:439.6pt;height:12.55pt;mso-position-horizontal-relative:page;mso-position-vertical-relative:page;z-index:-25191936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918336" type="#_x0000_t202" filled="false" stroked="false">
          <v:textbox inset="0,0,0,0">
            <w:txbxContent>
              <w:p>
                <w:pPr>
                  <w:pStyle w:val="BodyText"/>
                  <w:spacing w:before="12"/>
                  <w:ind w:left="20"/>
                </w:pPr>
                <w:r>
                  <w:rPr>
                    <w:w w:val="99"/>
                  </w:rPr>
                  <w:t>7</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17312"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191628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680481pt;margin-top:726.184448pt;width:439.6pt;height:12.55pt;mso-position-horizontal-relative:page;mso-position-vertical-relative:page;z-index:-25191526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1914240"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760" w:hanging="339"/>
      </w:pPr>
      <w:rPr>
        <w:rFonts w:hint="default" w:ascii="Symbol" w:hAnsi="Symbol" w:eastAsia="Symbol" w:cs="Symbol"/>
        <w:w w:val="99"/>
        <w:sz w:val="19"/>
        <w:szCs w:val="19"/>
      </w:rPr>
    </w:lvl>
    <w:lvl w:ilvl="1">
      <w:start w:val="0"/>
      <w:numFmt w:val="bullet"/>
      <w:lvlText w:val="•"/>
      <w:lvlJc w:val="left"/>
      <w:pPr>
        <w:ind w:left="1624" w:hanging="339"/>
      </w:pPr>
      <w:rPr>
        <w:rFonts w:hint="default"/>
      </w:rPr>
    </w:lvl>
    <w:lvl w:ilvl="2">
      <w:start w:val="0"/>
      <w:numFmt w:val="bullet"/>
      <w:lvlText w:val="•"/>
      <w:lvlJc w:val="left"/>
      <w:pPr>
        <w:ind w:left="2488" w:hanging="339"/>
      </w:pPr>
      <w:rPr>
        <w:rFonts w:hint="default"/>
      </w:rPr>
    </w:lvl>
    <w:lvl w:ilvl="3">
      <w:start w:val="0"/>
      <w:numFmt w:val="bullet"/>
      <w:lvlText w:val="•"/>
      <w:lvlJc w:val="left"/>
      <w:pPr>
        <w:ind w:left="3352" w:hanging="339"/>
      </w:pPr>
      <w:rPr>
        <w:rFonts w:hint="default"/>
      </w:rPr>
    </w:lvl>
    <w:lvl w:ilvl="4">
      <w:start w:val="0"/>
      <w:numFmt w:val="bullet"/>
      <w:lvlText w:val="•"/>
      <w:lvlJc w:val="left"/>
      <w:pPr>
        <w:ind w:left="4216" w:hanging="339"/>
      </w:pPr>
      <w:rPr>
        <w:rFonts w:hint="default"/>
      </w:rPr>
    </w:lvl>
    <w:lvl w:ilvl="5">
      <w:start w:val="0"/>
      <w:numFmt w:val="bullet"/>
      <w:lvlText w:val="•"/>
      <w:lvlJc w:val="left"/>
      <w:pPr>
        <w:ind w:left="5080" w:hanging="339"/>
      </w:pPr>
      <w:rPr>
        <w:rFonts w:hint="default"/>
      </w:rPr>
    </w:lvl>
    <w:lvl w:ilvl="6">
      <w:start w:val="0"/>
      <w:numFmt w:val="bullet"/>
      <w:lvlText w:val="•"/>
      <w:lvlJc w:val="left"/>
      <w:pPr>
        <w:ind w:left="5944" w:hanging="339"/>
      </w:pPr>
      <w:rPr>
        <w:rFonts w:hint="default"/>
      </w:rPr>
    </w:lvl>
    <w:lvl w:ilvl="7">
      <w:start w:val="0"/>
      <w:numFmt w:val="bullet"/>
      <w:lvlText w:val="•"/>
      <w:lvlJc w:val="left"/>
      <w:pPr>
        <w:ind w:left="6808" w:hanging="339"/>
      </w:pPr>
      <w:rPr>
        <w:rFonts w:hint="default"/>
      </w:rPr>
    </w:lvl>
    <w:lvl w:ilvl="8">
      <w:start w:val="0"/>
      <w:numFmt w:val="bullet"/>
      <w:lvlText w:val="•"/>
      <w:lvlJc w:val="left"/>
      <w:pPr>
        <w:ind w:left="7672" w:hanging="33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ListParagraph" w:type="paragraph">
    <w:name w:val="List Paragraph"/>
    <w:basedOn w:val="Normal"/>
    <w:uiPriority w:val="1"/>
    <w:qFormat/>
    <w:pPr>
      <w:ind w:left="760" w:hanging="34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Sir Jon Cunliffe</dc:subject>
  <dc:title>Regulatory reform and returns in banking</dc:title>
  <dcterms:created xsi:type="dcterms:W3CDTF">2020-06-02T18:19:18Z</dcterms:created>
  <dcterms:modified xsi:type="dcterms:W3CDTF">2020-06-02T18:19:18Z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2014-10-20T00:00:00Z</vt:filetime>
  </property>
  <property fmtid="{D5CDD505-2E9C-101B-9397-08002B2CF9AE}" pid="3" name="Creator">
    <vt:lpwstr>PScript5.dll Version 5.2.2</vt:lpwstr>
  </property>
  <property fmtid="{D5CDD505-2E9C-101B-9397-08002B2CF9AE}" pid="4" name="LastSaved">
    <vt:filetime>2020-06-02T00:00:00Z</vt:filetime>
  </property>
</Properties>
</file>