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3"/>
        <w:rPr>
          <w:rFonts w:ascii="Times New Roman"/>
          <w:sz w:val="20"/>
        </w:rPr>
      </w:pPr>
      <w:r>
        <w:rPr>
          <w:rFonts w:ascii="Times New Roman"/>
          <w:sz w:val="20"/>
        </w:rPr>
        <w:drawing>
          <wp:inline distT="0" distB="0" distL="0" distR="0">
            <wp:extent cx="2189666" cy="116205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189666" cy="1162050"/>
                    </a:xfrm>
                    <a:prstGeom prst="rect">
                      <a:avLst/>
                    </a:prstGeom>
                  </pic:spPr>
                </pic:pic>
              </a:graphicData>
            </a:graphic>
          </wp:inline>
        </w:drawing>
      </w:r>
      <w:r>
        <w:rPr>
          <w:rFonts w:ascii="Times New Roman"/>
          <w:sz w:val="20"/>
        </w:rPr>
      </w:r>
    </w:p>
    <w:p>
      <w:pPr>
        <w:pStyle w:val="BodyText"/>
        <w:spacing w:before="7"/>
        <w:rPr>
          <w:rFonts w:ascii="Times New Roman"/>
          <w:sz w:val="10"/>
        </w:rPr>
      </w:pPr>
    </w:p>
    <w:p>
      <w:pPr>
        <w:pStyle w:val="BodyText"/>
        <w:spacing w:line="30" w:lineRule="exact"/>
        <w:ind w:left="97"/>
        <w:rPr>
          <w:rFonts w:ascii="Times New Roman"/>
          <w:sz w:val="3"/>
        </w:rPr>
      </w:pPr>
      <w:r>
        <w:rPr>
          <w:rFonts w:ascii="Times New Roman"/>
          <w:position w:val="0"/>
          <w:sz w:val="3"/>
        </w:rPr>
        <w:pict>
          <v:group style="width:459.45pt;height:1.45pt;mso-position-horizontal-relative:char;mso-position-vertical-relative:line" coordorigin="0,0" coordsize="9189,29">
            <v:line style="position:absolute" from="0,14" to="6790,14" stroked="true" strokeweight="1.44pt" strokecolor="#000000">
              <v:stroke dashstyle="solid"/>
            </v:line>
            <v:line style="position:absolute" from="6776,14" to="9188,14" stroked="true" strokeweight="1.44pt" strokecolor="#000000">
              <v:stroke dashstyle="solid"/>
            </v:line>
          </v:group>
        </w:pict>
      </w:r>
      <w:r>
        <w:rPr>
          <w:rFonts w:ascii="Times New Roman"/>
          <w:position w:val="0"/>
          <w:sz w:val="3"/>
        </w:rPr>
      </w:r>
    </w:p>
    <w:p>
      <w:pPr>
        <w:pStyle w:val="BodyText"/>
        <w:rPr>
          <w:rFonts w:ascii="Times New Roman"/>
          <w:sz w:val="20"/>
        </w:rPr>
      </w:pPr>
    </w:p>
    <w:p>
      <w:pPr>
        <w:spacing w:before="246"/>
        <w:ind w:left="227" w:right="0" w:firstLine="0"/>
        <w:jc w:val="left"/>
        <w:rPr>
          <w:b/>
          <w:sz w:val="30"/>
        </w:rPr>
      </w:pPr>
      <w:r>
        <w:rPr>
          <w:b/>
          <w:color w:val="6A709F"/>
          <w:sz w:val="30"/>
        </w:rPr>
        <w:t>Regulatory work underway and lessons learned</w:t>
      </w:r>
    </w:p>
    <w:p>
      <w:pPr>
        <w:pStyle w:val="BodyText"/>
        <w:spacing w:before="6"/>
        <w:rPr>
          <w:b/>
          <w:sz w:val="45"/>
        </w:rPr>
      </w:pPr>
    </w:p>
    <w:p>
      <w:pPr>
        <w:pStyle w:val="Heading1"/>
        <w:spacing w:before="1"/>
      </w:pPr>
      <w:r>
        <w:rPr/>
        <w:t>Remarks given by</w:t>
      </w:r>
    </w:p>
    <w:p>
      <w:pPr>
        <w:spacing w:before="135"/>
        <w:ind w:left="227" w:right="0" w:firstLine="0"/>
        <w:jc w:val="left"/>
        <w:rPr>
          <w:sz w:val="22"/>
        </w:rPr>
      </w:pPr>
      <w:r>
        <w:rPr>
          <w:sz w:val="22"/>
        </w:rPr>
        <w:t>Mark Carney, Governor of the Bank of England</w:t>
      </w:r>
    </w:p>
    <w:p>
      <w:pPr>
        <w:pStyle w:val="BodyText"/>
        <w:rPr>
          <w:sz w:val="24"/>
        </w:rPr>
      </w:pPr>
    </w:p>
    <w:p>
      <w:pPr>
        <w:pStyle w:val="BodyText"/>
        <w:spacing w:before="9"/>
        <w:rPr>
          <w:sz w:val="21"/>
        </w:rPr>
      </w:pPr>
    </w:p>
    <w:p>
      <w:pPr>
        <w:spacing w:line="369" w:lineRule="auto" w:before="0"/>
        <w:ind w:left="227" w:right="2120" w:firstLine="0"/>
        <w:jc w:val="left"/>
        <w:rPr>
          <w:sz w:val="22"/>
        </w:rPr>
      </w:pPr>
      <w:r>
        <w:rPr>
          <w:sz w:val="22"/>
        </w:rPr>
        <w:t>At the 29</w:t>
      </w:r>
      <w:r>
        <w:rPr>
          <w:sz w:val="22"/>
          <w:vertAlign w:val="superscript"/>
        </w:rPr>
        <w:t>th</w:t>
      </w:r>
      <w:r>
        <w:rPr>
          <w:sz w:val="22"/>
          <w:vertAlign w:val="baseline"/>
        </w:rPr>
        <w:t> Annual G30 International Banking Seminar, Washington D.C 12 October 2014</w:t>
      </w:r>
    </w:p>
    <w:p>
      <w:pPr>
        <w:spacing w:after="0" w:line="369" w:lineRule="auto"/>
        <w:jc w:val="left"/>
        <w:rPr>
          <w:sz w:val="22"/>
        </w:rPr>
        <w:sectPr>
          <w:footerReference w:type="default" r:id="rId5"/>
          <w:type w:val="continuous"/>
          <w:pgSz w:w="12240" w:h="15840"/>
          <w:pgMar w:footer="1240" w:top="1120" w:bottom="1440" w:left="1360" w:right="1480"/>
          <w:pgNumType w:start="1"/>
        </w:sectPr>
      </w:pPr>
    </w:p>
    <w:p>
      <w:pPr>
        <w:pStyle w:val="BodyText"/>
        <w:spacing w:line="357" w:lineRule="auto" w:before="80"/>
        <w:ind w:left="226" w:right="217"/>
      </w:pPr>
      <w:r>
        <w:rPr/>
        <w:t>Six years ago when the financial crisis was in full force, the G7 met here in Washington. We backstopped our entire financial systems.</w:t>
      </w:r>
    </w:p>
    <w:p>
      <w:pPr>
        <w:pStyle w:val="BodyText"/>
        <w:spacing w:before="1"/>
        <w:rPr>
          <w:sz w:val="28"/>
        </w:rPr>
      </w:pPr>
    </w:p>
    <w:p>
      <w:pPr>
        <w:pStyle w:val="BodyText"/>
        <w:ind w:left="226"/>
      </w:pPr>
      <w:r>
        <w:rPr/>
        <w:t>The G20 then committed to its fundamental reform.</w:t>
      </w:r>
    </w:p>
    <w:p>
      <w:pPr>
        <w:pStyle w:val="BodyText"/>
        <w:rPr>
          <w:sz w:val="20"/>
        </w:rPr>
      </w:pPr>
    </w:p>
    <w:p>
      <w:pPr>
        <w:pStyle w:val="BodyText"/>
        <w:spacing w:before="5"/>
        <w:rPr>
          <w:sz w:val="17"/>
        </w:rPr>
      </w:pPr>
    </w:p>
    <w:p>
      <w:pPr>
        <w:pStyle w:val="BodyText"/>
        <w:spacing w:line="712" w:lineRule="auto"/>
        <w:ind w:left="226" w:right="2120"/>
      </w:pPr>
      <w:r>
        <w:rPr/>
        <w:t>The first objective was to fix the deep and varied fault lines that caused the crisis. We are now in prospect of substantially completing that job at the Brisbane Summit. Core financial institutions are more resilient.</w:t>
      </w:r>
    </w:p>
    <w:p>
      <w:pPr>
        <w:pStyle w:val="BodyText"/>
        <w:tabs>
          <w:tab w:pos="5665" w:val="left" w:leader="none"/>
        </w:tabs>
        <w:spacing w:line="357" w:lineRule="auto"/>
        <w:ind w:left="226" w:right="468"/>
      </w:pPr>
      <w:r>
        <w:rPr/>
        <w:t>Effective</w:t>
      </w:r>
      <w:r>
        <w:rPr>
          <w:spacing w:val="-12"/>
        </w:rPr>
        <w:t> </w:t>
      </w:r>
      <w:r>
        <w:rPr/>
        <w:t>bank</w:t>
      </w:r>
      <w:r>
        <w:rPr>
          <w:spacing w:val="-11"/>
        </w:rPr>
        <w:t> </w:t>
      </w:r>
      <w:r>
        <w:rPr/>
        <w:t>capital</w:t>
      </w:r>
      <w:r>
        <w:rPr>
          <w:spacing w:val="-11"/>
        </w:rPr>
        <w:t> </w:t>
      </w:r>
      <w:r>
        <w:rPr/>
        <w:t>requirements</w:t>
      </w:r>
      <w:r>
        <w:rPr>
          <w:spacing w:val="-10"/>
        </w:rPr>
        <w:t> </w:t>
      </w:r>
      <w:r>
        <w:rPr/>
        <w:t>have</w:t>
      </w:r>
      <w:r>
        <w:rPr>
          <w:spacing w:val="-11"/>
        </w:rPr>
        <w:t> </w:t>
      </w:r>
      <w:r>
        <w:rPr/>
        <w:t>increased</w:t>
      </w:r>
      <w:r>
        <w:rPr>
          <w:spacing w:val="-11"/>
        </w:rPr>
        <w:t> </w:t>
      </w:r>
      <w:r>
        <w:rPr/>
        <w:t>seven-fold.</w:t>
        <w:tab/>
        <w:t>Major</w:t>
      </w:r>
      <w:r>
        <w:rPr>
          <w:spacing w:val="-7"/>
        </w:rPr>
        <w:t> </w:t>
      </w:r>
      <w:r>
        <w:rPr/>
        <w:t>banks</w:t>
      </w:r>
      <w:r>
        <w:rPr>
          <w:spacing w:val="-6"/>
        </w:rPr>
        <w:t> </w:t>
      </w:r>
      <w:r>
        <w:rPr/>
        <w:t>are</w:t>
      </w:r>
      <w:r>
        <w:rPr>
          <w:spacing w:val="-7"/>
        </w:rPr>
        <w:t> </w:t>
      </w:r>
      <w:r>
        <w:rPr/>
        <w:t>on</w:t>
      </w:r>
      <w:r>
        <w:rPr>
          <w:spacing w:val="-7"/>
        </w:rPr>
        <w:t> </w:t>
      </w:r>
      <w:r>
        <w:rPr/>
        <w:t>track</w:t>
      </w:r>
      <w:r>
        <w:rPr>
          <w:spacing w:val="-7"/>
        </w:rPr>
        <w:t> </w:t>
      </w:r>
      <w:r>
        <w:rPr/>
        <w:t>to</w:t>
      </w:r>
      <w:r>
        <w:rPr>
          <w:spacing w:val="-7"/>
        </w:rPr>
        <w:t> </w:t>
      </w:r>
      <w:r>
        <w:rPr/>
        <w:t>meet</w:t>
      </w:r>
      <w:r>
        <w:rPr>
          <w:spacing w:val="-7"/>
        </w:rPr>
        <w:t> </w:t>
      </w:r>
      <w:r>
        <w:rPr/>
        <w:t>these requirements</w:t>
      </w:r>
      <w:r>
        <w:rPr>
          <w:spacing w:val="-6"/>
        </w:rPr>
        <w:t> </w:t>
      </w:r>
      <w:r>
        <w:rPr/>
        <w:t>five</w:t>
      </w:r>
      <w:r>
        <w:rPr>
          <w:spacing w:val="-6"/>
        </w:rPr>
        <w:t> </w:t>
      </w:r>
      <w:r>
        <w:rPr/>
        <w:t>years</w:t>
      </w:r>
      <w:r>
        <w:rPr>
          <w:spacing w:val="-5"/>
        </w:rPr>
        <w:t> </w:t>
      </w:r>
      <w:r>
        <w:rPr/>
        <w:t>in</w:t>
      </w:r>
      <w:r>
        <w:rPr>
          <w:spacing w:val="-7"/>
        </w:rPr>
        <w:t> </w:t>
      </w:r>
      <w:r>
        <w:rPr/>
        <w:t>advance.</w:t>
      </w:r>
      <w:r>
        <w:rPr>
          <w:spacing w:val="-5"/>
        </w:rPr>
        <w:t> </w:t>
      </w:r>
      <w:r>
        <w:rPr/>
        <w:t>And</w:t>
      </w:r>
      <w:r>
        <w:rPr>
          <w:spacing w:val="-7"/>
        </w:rPr>
        <w:t> </w:t>
      </w:r>
      <w:r>
        <w:rPr/>
        <w:t>for</w:t>
      </w:r>
      <w:r>
        <w:rPr>
          <w:spacing w:val="-7"/>
        </w:rPr>
        <w:t> </w:t>
      </w:r>
      <w:r>
        <w:rPr/>
        <w:t>the</w:t>
      </w:r>
      <w:r>
        <w:rPr>
          <w:spacing w:val="-6"/>
        </w:rPr>
        <w:t> </w:t>
      </w:r>
      <w:r>
        <w:rPr/>
        <w:t>first</w:t>
      </w:r>
      <w:r>
        <w:rPr>
          <w:spacing w:val="-7"/>
        </w:rPr>
        <w:t> </w:t>
      </w:r>
      <w:r>
        <w:rPr/>
        <w:t>time</w:t>
      </w:r>
      <w:r>
        <w:rPr>
          <w:spacing w:val="-6"/>
        </w:rPr>
        <w:t> </w:t>
      </w:r>
      <w:r>
        <w:rPr/>
        <w:t>liquidity</w:t>
      </w:r>
      <w:r>
        <w:rPr>
          <w:spacing w:val="-6"/>
        </w:rPr>
        <w:t> </w:t>
      </w:r>
      <w:r>
        <w:rPr/>
        <w:t>standards</w:t>
      </w:r>
      <w:r>
        <w:rPr>
          <w:spacing w:val="-6"/>
        </w:rPr>
        <w:t> </w:t>
      </w:r>
      <w:r>
        <w:rPr/>
        <w:t>have</w:t>
      </w:r>
      <w:r>
        <w:rPr>
          <w:spacing w:val="-5"/>
        </w:rPr>
        <w:t> </w:t>
      </w:r>
      <w:r>
        <w:rPr/>
        <w:t>been</w:t>
      </w:r>
      <w:r>
        <w:rPr>
          <w:spacing w:val="-6"/>
        </w:rPr>
        <w:t> </w:t>
      </w:r>
      <w:r>
        <w:rPr/>
        <w:t>established.</w:t>
      </w:r>
    </w:p>
    <w:p>
      <w:pPr>
        <w:pStyle w:val="BodyText"/>
        <w:spacing w:before="1"/>
        <w:rPr>
          <w:sz w:val="28"/>
        </w:rPr>
      </w:pPr>
    </w:p>
    <w:p>
      <w:pPr>
        <w:pStyle w:val="BodyText"/>
        <w:spacing w:line="357" w:lineRule="auto"/>
        <w:ind w:left="226" w:right="426"/>
      </w:pPr>
      <w:r>
        <w:rPr/>
        <w:t>There have been fundamental changes to banks’ relative incentives to engage in proprietary trading, market-making</w:t>
      </w:r>
      <w:r>
        <w:rPr>
          <w:spacing w:val="-10"/>
        </w:rPr>
        <w:t> </w:t>
      </w:r>
      <w:r>
        <w:rPr/>
        <w:t>and</w:t>
      </w:r>
      <w:r>
        <w:rPr>
          <w:spacing w:val="-9"/>
        </w:rPr>
        <w:t> </w:t>
      </w:r>
      <w:r>
        <w:rPr/>
        <w:t>lending,</w:t>
      </w:r>
      <w:r>
        <w:rPr>
          <w:spacing w:val="-8"/>
        </w:rPr>
        <w:t> </w:t>
      </w:r>
      <w:r>
        <w:rPr/>
        <w:t>as</w:t>
      </w:r>
      <w:r>
        <w:rPr>
          <w:spacing w:val="-9"/>
        </w:rPr>
        <w:t> </w:t>
      </w:r>
      <w:r>
        <w:rPr/>
        <w:t>well</w:t>
      </w:r>
      <w:r>
        <w:rPr>
          <w:spacing w:val="-10"/>
        </w:rPr>
        <w:t> </w:t>
      </w:r>
      <w:r>
        <w:rPr/>
        <w:t>as</w:t>
      </w:r>
      <w:r>
        <w:rPr>
          <w:spacing w:val="-8"/>
        </w:rPr>
        <w:t> </w:t>
      </w:r>
      <w:r>
        <w:rPr/>
        <w:t>restrictions</w:t>
      </w:r>
      <w:r>
        <w:rPr>
          <w:spacing w:val="-8"/>
        </w:rPr>
        <w:t> </w:t>
      </w:r>
      <w:r>
        <w:rPr/>
        <w:t>on</w:t>
      </w:r>
      <w:r>
        <w:rPr>
          <w:spacing w:val="-10"/>
        </w:rPr>
        <w:t> </w:t>
      </w:r>
      <w:r>
        <w:rPr/>
        <w:t>contingent</w:t>
      </w:r>
      <w:r>
        <w:rPr>
          <w:spacing w:val="-10"/>
        </w:rPr>
        <w:t> </w:t>
      </w:r>
      <w:r>
        <w:rPr/>
        <w:t>exposures</w:t>
      </w:r>
      <w:r>
        <w:rPr>
          <w:spacing w:val="-8"/>
        </w:rPr>
        <w:t> </w:t>
      </w:r>
      <w:r>
        <w:rPr/>
        <w:t>to</w:t>
      </w:r>
      <w:r>
        <w:rPr>
          <w:spacing w:val="-10"/>
        </w:rPr>
        <w:t> </w:t>
      </w:r>
      <w:r>
        <w:rPr/>
        <w:t>off</w:t>
      </w:r>
      <w:r>
        <w:rPr>
          <w:spacing w:val="-10"/>
        </w:rPr>
        <w:t> </w:t>
      </w:r>
      <w:r>
        <w:rPr/>
        <w:t>balance</w:t>
      </w:r>
      <w:r>
        <w:rPr>
          <w:spacing w:val="-9"/>
        </w:rPr>
        <w:t> </w:t>
      </w:r>
      <w:r>
        <w:rPr/>
        <w:t>sheet</w:t>
      </w:r>
      <w:r>
        <w:rPr>
          <w:spacing w:val="-11"/>
        </w:rPr>
        <w:t> </w:t>
      </w:r>
      <w:r>
        <w:rPr/>
        <w:t>vehicles, such as</w:t>
      </w:r>
      <w:r>
        <w:rPr>
          <w:spacing w:val="-4"/>
        </w:rPr>
        <w:t> </w:t>
      </w:r>
      <w:r>
        <w:rPr/>
        <w:t>SIVs.</w:t>
      </w:r>
    </w:p>
    <w:p>
      <w:pPr>
        <w:pStyle w:val="BodyText"/>
        <w:rPr>
          <w:sz w:val="28"/>
        </w:rPr>
      </w:pPr>
    </w:p>
    <w:p>
      <w:pPr>
        <w:pStyle w:val="BodyText"/>
        <w:ind w:left="226"/>
      </w:pPr>
      <w:r>
        <w:rPr/>
        <w:t>Shadow banking is being transformed into resilient market-based financing.</w:t>
      </w:r>
    </w:p>
    <w:p>
      <w:pPr>
        <w:pStyle w:val="BodyText"/>
        <w:rPr>
          <w:sz w:val="20"/>
        </w:rPr>
      </w:pPr>
    </w:p>
    <w:p>
      <w:pPr>
        <w:pStyle w:val="BodyText"/>
        <w:spacing w:before="5"/>
        <w:rPr>
          <w:sz w:val="17"/>
        </w:rPr>
      </w:pPr>
    </w:p>
    <w:p>
      <w:pPr>
        <w:pStyle w:val="BodyText"/>
        <w:spacing w:line="355" w:lineRule="auto"/>
        <w:ind w:left="226"/>
      </w:pPr>
      <w:r>
        <w:rPr/>
        <w:t>Minimum</w:t>
      </w:r>
      <w:r>
        <w:rPr>
          <w:spacing w:val="-9"/>
        </w:rPr>
        <w:t> </w:t>
      </w:r>
      <w:r>
        <w:rPr/>
        <w:t>margin</w:t>
      </w:r>
      <w:r>
        <w:rPr>
          <w:spacing w:val="-8"/>
        </w:rPr>
        <w:t> </w:t>
      </w:r>
      <w:r>
        <w:rPr/>
        <w:t>requirements</w:t>
      </w:r>
      <w:r>
        <w:rPr>
          <w:spacing w:val="-8"/>
        </w:rPr>
        <w:t> </w:t>
      </w:r>
      <w:r>
        <w:rPr/>
        <w:t>have</w:t>
      </w:r>
      <w:r>
        <w:rPr>
          <w:spacing w:val="-8"/>
        </w:rPr>
        <w:t> </w:t>
      </w:r>
      <w:r>
        <w:rPr/>
        <w:t>just</w:t>
      </w:r>
      <w:r>
        <w:rPr>
          <w:spacing w:val="-9"/>
        </w:rPr>
        <w:t> </w:t>
      </w:r>
      <w:r>
        <w:rPr/>
        <w:t>been</w:t>
      </w:r>
      <w:r>
        <w:rPr>
          <w:spacing w:val="-9"/>
        </w:rPr>
        <w:t> </w:t>
      </w:r>
      <w:r>
        <w:rPr/>
        <w:t>agreed</w:t>
      </w:r>
      <w:r>
        <w:rPr>
          <w:spacing w:val="-8"/>
        </w:rPr>
        <w:t> </w:t>
      </w:r>
      <w:r>
        <w:rPr/>
        <w:t>for</w:t>
      </w:r>
      <w:r>
        <w:rPr>
          <w:spacing w:val="-9"/>
        </w:rPr>
        <w:t> </w:t>
      </w:r>
      <w:r>
        <w:rPr/>
        <w:t>the</w:t>
      </w:r>
      <w:r>
        <w:rPr>
          <w:spacing w:val="-8"/>
        </w:rPr>
        <w:t> </w:t>
      </w:r>
      <w:r>
        <w:rPr/>
        <w:t>repo</w:t>
      </w:r>
      <w:r>
        <w:rPr>
          <w:spacing w:val="-8"/>
        </w:rPr>
        <w:t> </w:t>
      </w:r>
      <w:r>
        <w:rPr/>
        <w:t>market,</w:t>
      </w:r>
      <w:r>
        <w:rPr>
          <w:spacing w:val="-8"/>
        </w:rPr>
        <w:t> </w:t>
      </w:r>
      <w:r>
        <w:rPr/>
        <w:t>and</w:t>
      </w:r>
      <w:r>
        <w:rPr>
          <w:spacing w:val="-9"/>
        </w:rPr>
        <w:t> </w:t>
      </w:r>
      <w:r>
        <w:rPr/>
        <w:t>a</w:t>
      </w:r>
      <w:r>
        <w:rPr>
          <w:spacing w:val="-7"/>
        </w:rPr>
        <w:t> </w:t>
      </w:r>
      <w:r>
        <w:rPr/>
        <w:t>variety</w:t>
      </w:r>
      <w:r>
        <w:rPr>
          <w:spacing w:val="-9"/>
        </w:rPr>
        <w:t> </w:t>
      </w:r>
      <w:r>
        <w:rPr/>
        <w:t>of</w:t>
      </w:r>
      <w:r>
        <w:rPr>
          <w:spacing w:val="-7"/>
        </w:rPr>
        <w:t> </w:t>
      </w:r>
      <w:r>
        <w:rPr/>
        <w:t>shadow</w:t>
      </w:r>
      <w:r>
        <w:rPr>
          <w:spacing w:val="-9"/>
        </w:rPr>
        <w:t> </w:t>
      </w:r>
      <w:r>
        <w:rPr/>
        <w:t>banking institutions, including money market funds, have been</w:t>
      </w:r>
      <w:r>
        <w:rPr>
          <w:spacing w:val="-15"/>
        </w:rPr>
        <w:t> </w:t>
      </w:r>
      <w:r>
        <w:rPr/>
        <w:t>reformed.</w:t>
      </w:r>
    </w:p>
    <w:p>
      <w:pPr>
        <w:pStyle w:val="BodyText"/>
        <w:spacing w:before="5"/>
        <w:rPr>
          <w:sz w:val="28"/>
        </w:rPr>
      </w:pPr>
    </w:p>
    <w:p>
      <w:pPr>
        <w:pStyle w:val="BodyText"/>
        <w:ind w:left="226"/>
      </w:pPr>
      <w:r>
        <w:rPr/>
        <w:t>Derivative markets are safer.</w:t>
      </w:r>
    </w:p>
    <w:p>
      <w:pPr>
        <w:pStyle w:val="BodyText"/>
        <w:rPr>
          <w:sz w:val="20"/>
        </w:rPr>
      </w:pPr>
    </w:p>
    <w:p>
      <w:pPr>
        <w:pStyle w:val="BodyText"/>
        <w:spacing w:before="5"/>
        <w:rPr>
          <w:sz w:val="17"/>
        </w:rPr>
      </w:pPr>
    </w:p>
    <w:p>
      <w:pPr>
        <w:pStyle w:val="BodyText"/>
        <w:ind w:left="226"/>
      </w:pPr>
      <w:r>
        <w:rPr/>
        <w:t>Trading is now simpler and more transparent.</w:t>
      </w:r>
    </w:p>
    <w:p>
      <w:pPr>
        <w:pStyle w:val="BodyText"/>
        <w:rPr>
          <w:sz w:val="20"/>
        </w:rPr>
      </w:pPr>
    </w:p>
    <w:p>
      <w:pPr>
        <w:pStyle w:val="BodyText"/>
        <w:spacing w:before="5"/>
        <w:rPr>
          <w:sz w:val="17"/>
        </w:rPr>
      </w:pPr>
    </w:p>
    <w:p>
      <w:pPr>
        <w:pStyle w:val="BodyText"/>
        <w:spacing w:line="355" w:lineRule="auto"/>
        <w:ind w:left="226" w:right="504"/>
      </w:pPr>
      <w:r>
        <w:rPr/>
        <w:t>Central clearing and trade reporting requirements are coming on-stream, backed up in over half of FSB jurisdictions by capital requirements and, from December 2015, margining requirements.</w:t>
      </w:r>
    </w:p>
    <w:p>
      <w:pPr>
        <w:pStyle w:val="BodyText"/>
        <w:spacing w:before="5"/>
        <w:rPr>
          <w:sz w:val="28"/>
        </w:rPr>
      </w:pPr>
    </w:p>
    <w:p>
      <w:pPr>
        <w:pStyle w:val="BodyText"/>
        <w:ind w:left="226"/>
      </w:pPr>
      <w:r>
        <w:rPr/>
        <w:t>Half of interest rates swap transactions are now centrally cleared.</w:t>
      </w:r>
    </w:p>
    <w:p>
      <w:pPr>
        <w:pStyle w:val="BodyText"/>
        <w:rPr>
          <w:sz w:val="20"/>
        </w:rPr>
      </w:pPr>
    </w:p>
    <w:p>
      <w:pPr>
        <w:pStyle w:val="BodyText"/>
        <w:spacing w:before="4"/>
        <w:rPr>
          <w:sz w:val="17"/>
        </w:rPr>
      </w:pPr>
    </w:p>
    <w:p>
      <w:pPr>
        <w:pStyle w:val="Heading2"/>
      </w:pPr>
      <w:r>
        <w:rPr/>
        <w:t>Ending Too Big to Fail</w:t>
      </w:r>
    </w:p>
    <w:p>
      <w:pPr>
        <w:pStyle w:val="BodyText"/>
        <w:rPr>
          <w:b/>
          <w:sz w:val="20"/>
        </w:rPr>
      </w:pPr>
    </w:p>
    <w:p>
      <w:pPr>
        <w:pStyle w:val="BodyText"/>
        <w:spacing w:before="6"/>
        <w:rPr>
          <w:b/>
          <w:sz w:val="17"/>
        </w:rPr>
      </w:pPr>
    </w:p>
    <w:p>
      <w:pPr>
        <w:pStyle w:val="BodyText"/>
        <w:spacing w:line="357" w:lineRule="auto"/>
        <w:ind w:left="226" w:right="217"/>
      </w:pPr>
      <w:r>
        <w:rPr/>
        <w:t>Those</w:t>
      </w:r>
      <w:r>
        <w:rPr>
          <w:spacing w:val="-9"/>
        </w:rPr>
        <w:t> </w:t>
      </w:r>
      <w:r>
        <w:rPr/>
        <w:t>are</w:t>
      </w:r>
      <w:r>
        <w:rPr>
          <w:spacing w:val="-9"/>
        </w:rPr>
        <w:t> </w:t>
      </w:r>
      <w:r>
        <w:rPr/>
        <w:t>significant</w:t>
      </w:r>
      <w:r>
        <w:rPr>
          <w:spacing w:val="-9"/>
        </w:rPr>
        <w:t> </w:t>
      </w:r>
      <w:r>
        <w:rPr/>
        <w:t>achievements</w:t>
      </w:r>
      <w:r>
        <w:rPr>
          <w:spacing w:val="-7"/>
        </w:rPr>
        <w:t> </w:t>
      </w:r>
      <w:r>
        <w:rPr/>
        <w:t>but</w:t>
      </w:r>
      <w:r>
        <w:rPr>
          <w:spacing w:val="-10"/>
        </w:rPr>
        <w:t> </w:t>
      </w:r>
      <w:r>
        <w:rPr/>
        <w:t>the</w:t>
      </w:r>
      <w:r>
        <w:rPr>
          <w:spacing w:val="-9"/>
        </w:rPr>
        <w:t> </w:t>
      </w:r>
      <w:r>
        <w:rPr/>
        <w:t>job</w:t>
      </w:r>
      <w:r>
        <w:rPr>
          <w:spacing w:val="-9"/>
        </w:rPr>
        <w:t> </w:t>
      </w:r>
      <w:r>
        <w:rPr/>
        <w:t>of</w:t>
      </w:r>
      <w:r>
        <w:rPr>
          <w:spacing w:val="-8"/>
        </w:rPr>
        <w:t> </w:t>
      </w:r>
      <w:r>
        <w:rPr/>
        <w:t>fixing</w:t>
      </w:r>
      <w:r>
        <w:rPr>
          <w:spacing w:val="-9"/>
        </w:rPr>
        <w:t> </w:t>
      </w:r>
      <w:r>
        <w:rPr/>
        <w:t>the</w:t>
      </w:r>
      <w:r>
        <w:rPr>
          <w:spacing w:val="-9"/>
        </w:rPr>
        <w:t> </w:t>
      </w:r>
      <w:r>
        <w:rPr/>
        <w:t>fault</w:t>
      </w:r>
      <w:r>
        <w:rPr>
          <w:spacing w:val="-9"/>
        </w:rPr>
        <w:t> </w:t>
      </w:r>
      <w:r>
        <w:rPr/>
        <w:t>lines</w:t>
      </w:r>
      <w:r>
        <w:rPr>
          <w:spacing w:val="-8"/>
        </w:rPr>
        <w:t> </w:t>
      </w:r>
      <w:r>
        <w:rPr/>
        <w:t>cannot</w:t>
      </w:r>
      <w:r>
        <w:rPr>
          <w:spacing w:val="-9"/>
        </w:rPr>
        <w:t> </w:t>
      </w:r>
      <w:r>
        <w:rPr/>
        <w:t>be</w:t>
      </w:r>
      <w:r>
        <w:rPr>
          <w:spacing w:val="-9"/>
        </w:rPr>
        <w:t> </w:t>
      </w:r>
      <w:r>
        <w:rPr/>
        <w:t>complete</w:t>
      </w:r>
      <w:r>
        <w:rPr>
          <w:spacing w:val="-8"/>
        </w:rPr>
        <w:t> </w:t>
      </w:r>
      <w:r>
        <w:rPr/>
        <w:t>without</w:t>
      </w:r>
      <w:r>
        <w:rPr>
          <w:spacing w:val="-7"/>
        </w:rPr>
        <w:t> </w:t>
      </w:r>
      <w:r>
        <w:rPr/>
        <w:t>ending Too Big to</w:t>
      </w:r>
      <w:r>
        <w:rPr>
          <w:spacing w:val="-7"/>
        </w:rPr>
        <w:t> </w:t>
      </w:r>
      <w:r>
        <w:rPr/>
        <w:t>Fail.</w:t>
      </w:r>
    </w:p>
    <w:p>
      <w:pPr>
        <w:spacing w:after="0" w:line="357" w:lineRule="auto"/>
        <w:sectPr>
          <w:footerReference w:type="default" r:id="rId7"/>
          <w:pgSz w:w="12240" w:h="15840"/>
          <w:pgMar w:footer="1240" w:header="0" w:top="1440" w:bottom="1440" w:left="1360" w:right="1480"/>
          <w:pgNumType w:start="2"/>
        </w:sectPr>
      </w:pPr>
    </w:p>
    <w:p>
      <w:pPr>
        <w:pStyle w:val="BodyText"/>
        <w:spacing w:line="357" w:lineRule="auto" w:before="80"/>
        <w:ind w:left="226"/>
      </w:pPr>
      <w:r>
        <w:rPr/>
        <w:t>Operating in a heads-I-win-tails-you lose bubble, the world's largest banks threatened the stability of the global financial system. Their bail-out using public funds undermines market discipline and goes to the heart of fairness in our societies.</w:t>
      </w:r>
    </w:p>
    <w:p>
      <w:pPr>
        <w:pStyle w:val="BodyText"/>
        <w:spacing w:before="11"/>
        <w:rPr>
          <w:sz w:val="27"/>
        </w:rPr>
      </w:pPr>
    </w:p>
    <w:p>
      <w:pPr>
        <w:pStyle w:val="BodyText"/>
        <w:ind w:left="226"/>
      </w:pPr>
      <w:r>
        <w:rPr/>
        <w:t>This cannot be allowed to continue.</w:t>
      </w:r>
    </w:p>
    <w:p>
      <w:pPr>
        <w:pStyle w:val="BodyText"/>
        <w:rPr>
          <w:sz w:val="20"/>
        </w:rPr>
      </w:pPr>
    </w:p>
    <w:p>
      <w:pPr>
        <w:pStyle w:val="BodyText"/>
        <w:spacing w:before="5"/>
        <w:rPr>
          <w:sz w:val="17"/>
        </w:rPr>
      </w:pPr>
    </w:p>
    <w:p>
      <w:pPr>
        <w:pStyle w:val="BodyText"/>
        <w:ind w:left="226"/>
      </w:pPr>
      <w:r>
        <w:rPr/>
        <w:t>It is essential that all systemically important financial institutions can be resolved when they fail:</w:t>
      </w:r>
    </w:p>
    <w:p>
      <w:pPr>
        <w:pStyle w:val="BodyText"/>
        <w:rPr>
          <w:sz w:val="20"/>
        </w:rPr>
      </w:pPr>
    </w:p>
    <w:p>
      <w:pPr>
        <w:pStyle w:val="BodyText"/>
        <w:spacing w:before="5"/>
        <w:rPr>
          <w:sz w:val="17"/>
        </w:rPr>
      </w:pPr>
    </w:p>
    <w:p>
      <w:pPr>
        <w:pStyle w:val="ListParagraph"/>
        <w:numPr>
          <w:ilvl w:val="0"/>
          <w:numId w:val="1"/>
        </w:numPr>
        <w:tabs>
          <w:tab w:pos="904" w:val="left" w:leader="none"/>
          <w:tab w:pos="905" w:val="left" w:leader="none"/>
        </w:tabs>
        <w:spacing w:line="240" w:lineRule="auto" w:before="0" w:after="0"/>
        <w:ind w:left="904" w:right="0" w:hanging="679"/>
        <w:jc w:val="left"/>
        <w:rPr>
          <w:sz w:val="19"/>
        </w:rPr>
      </w:pPr>
      <w:r>
        <w:rPr>
          <w:sz w:val="19"/>
        </w:rPr>
        <w:t>Without the need for taxpayer</w:t>
      </w:r>
      <w:r>
        <w:rPr>
          <w:spacing w:val="-10"/>
          <w:sz w:val="19"/>
        </w:rPr>
        <w:t> </w:t>
      </w:r>
      <w:r>
        <w:rPr>
          <w:sz w:val="19"/>
        </w:rPr>
        <w:t>support.</w:t>
      </w:r>
    </w:p>
    <w:p>
      <w:pPr>
        <w:pStyle w:val="ListParagraph"/>
        <w:numPr>
          <w:ilvl w:val="0"/>
          <w:numId w:val="1"/>
        </w:numPr>
        <w:tabs>
          <w:tab w:pos="904" w:val="left" w:leader="none"/>
          <w:tab w:pos="905" w:val="left" w:leader="none"/>
        </w:tabs>
        <w:spacing w:line="240" w:lineRule="auto" w:before="106" w:after="0"/>
        <w:ind w:left="904" w:right="0" w:hanging="679"/>
        <w:jc w:val="left"/>
        <w:rPr>
          <w:sz w:val="19"/>
        </w:rPr>
      </w:pPr>
      <w:r>
        <w:rPr>
          <w:sz w:val="19"/>
        </w:rPr>
        <w:t>And without disruption to the wider financial system or real</w:t>
      </w:r>
      <w:r>
        <w:rPr>
          <w:spacing w:val="-20"/>
          <w:sz w:val="19"/>
        </w:rPr>
        <w:t> </w:t>
      </w:r>
      <w:r>
        <w:rPr>
          <w:sz w:val="19"/>
        </w:rPr>
        <w:t>economy.</w:t>
      </w:r>
    </w:p>
    <w:p>
      <w:pPr>
        <w:pStyle w:val="BodyText"/>
        <w:rPr>
          <w:sz w:val="20"/>
        </w:rPr>
      </w:pPr>
    </w:p>
    <w:p>
      <w:pPr>
        <w:pStyle w:val="BodyText"/>
        <w:spacing w:before="5"/>
        <w:rPr>
          <w:sz w:val="17"/>
        </w:rPr>
      </w:pPr>
    </w:p>
    <w:p>
      <w:pPr>
        <w:pStyle w:val="BodyText"/>
        <w:spacing w:line="357" w:lineRule="auto"/>
        <w:ind w:left="226" w:right="100"/>
      </w:pPr>
      <w:r>
        <w:rPr/>
        <w:t>Tackling the rampant moral hazard at the heart of the financial system hasn’t been easy. And our success can never be absolute. Specifically, we can’t expect to insulate fully all institutions from all external shocks, however large.</w:t>
      </w:r>
    </w:p>
    <w:p>
      <w:pPr>
        <w:pStyle w:val="BodyText"/>
        <w:rPr>
          <w:sz w:val="28"/>
        </w:rPr>
      </w:pPr>
    </w:p>
    <w:p>
      <w:pPr>
        <w:pStyle w:val="BodyText"/>
        <w:spacing w:line="357" w:lineRule="auto"/>
        <w:ind w:left="226" w:right="217"/>
      </w:pPr>
      <w:r>
        <w:rPr/>
        <w:t>But</w:t>
      </w:r>
      <w:r>
        <w:rPr>
          <w:spacing w:val="-8"/>
        </w:rPr>
        <w:t> </w:t>
      </w:r>
      <w:r>
        <w:rPr/>
        <w:t>we</w:t>
      </w:r>
      <w:r>
        <w:rPr>
          <w:spacing w:val="-8"/>
        </w:rPr>
        <w:t> </w:t>
      </w:r>
      <w:r>
        <w:rPr/>
        <w:t>can</w:t>
      </w:r>
      <w:r>
        <w:rPr>
          <w:spacing w:val="-8"/>
        </w:rPr>
        <w:t> </w:t>
      </w:r>
      <w:r>
        <w:rPr/>
        <w:t>change</w:t>
      </w:r>
      <w:r>
        <w:rPr>
          <w:spacing w:val="-8"/>
        </w:rPr>
        <w:t> </w:t>
      </w:r>
      <w:r>
        <w:rPr/>
        <w:t>the</w:t>
      </w:r>
      <w:r>
        <w:rPr>
          <w:spacing w:val="-8"/>
        </w:rPr>
        <w:t> </w:t>
      </w:r>
      <w:r>
        <w:rPr/>
        <w:t>system</w:t>
      </w:r>
      <w:r>
        <w:rPr>
          <w:spacing w:val="-8"/>
        </w:rPr>
        <w:t> </w:t>
      </w:r>
      <w:r>
        <w:rPr/>
        <w:t>so</w:t>
      </w:r>
      <w:r>
        <w:rPr>
          <w:spacing w:val="-9"/>
        </w:rPr>
        <w:t> </w:t>
      </w:r>
      <w:r>
        <w:rPr/>
        <w:t>that</w:t>
      </w:r>
      <w:r>
        <w:rPr>
          <w:spacing w:val="-7"/>
        </w:rPr>
        <w:t> </w:t>
      </w:r>
      <w:r>
        <w:rPr/>
        <w:t>systemically</w:t>
      </w:r>
      <w:r>
        <w:rPr>
          <w:spacing w:val="-8"/>
        </w:rPr>
        <w:t> </w:t>
      </w:r>
      <w:r>
        <w:rPr/>
        <w:t>important</w:t>
      </w:r>
      <w:r>
        <w:rPr>
          <w:spacing w:val="-8"/>
        </w:rPr>
        <w:t> </w:t>
      </w:r>
      <w:r>
        <w:rPr/>
        <w:t>institutions</w:t>
      </w:r>
      <w:r>
        <w:rPr>
          <w:spacing w:val="-7"/>
        </w:rPr>
        <w:t> </w:t>
      </w:r>
      <w:r>
        <w:rPr/>
        <w:t>bear</w:t>
      </w:r>
      <w:r>
        <w:rPr>
          <w:spacing w:val="-8"/>
        </w:rPr>
        <w:t> </w:t>
      </w:r>
      <w:r>
        <w:rPr/>
        <w:t>the</w:t>
      </w:r>
      <w:r>
        <w:rPr>
          <w:spacing w:val="-8"/>
        </w:rPr>
        <w:t> </w:t>
      </w:r>
      <w:r>
        <w:rPr/>
        <w:t>cost</w:t>
      </w:r>
      <w:r>
        <w:rPr>
          <w:spacing w:val="-6"/>
        </w:rPr>
        <w:t> </w:t>
      </w:r>
      <w:r>
        <w:rPr/>
        <w:t>of</w:t>
      </w:r>
      <w:r>
        <w:rPr>
          <w:spacing w:val="-8"/>
        </w:rPr>
        <w:t> </w:t>
      </w:r>
      <w:r>
        <w:rPr/>
        <w:t>their</w:t>
      </w:r>
      <w:r>
        <w:rPr>
          <w:spacing w:val="-8"/>
        </w:rPr>
        <w:t> </w:t>
      </w:r>
      <w:r>
        <w:rPr/>
        <w:t>own</w:t>
      </w:r>
      <w:r>
        <w:rPr>
          <w:spacing w:val="-8"/>
        </w:rPr>
        <w:t> </w:t>
      </w:r>
      <w:r>
        <w:rPr/>
        <w:t>actions and the risks they</w:t>
      </w:r>
      <w:r>
        <w:rPr>
          <w:spacing w:val="-7"/>
        </w:rPr>
        <w:t> </w:t>
      </w:r>
      <w:r>
        <w:rPr/>
        <w:t>take.</w:t>
      </w:r>
    </w:p>
    <w:p>
      <w:pPr>
        <w:pStyle w:val="BodyText"/>
        <w:spacing w:before="1"/>
        <w:rPr>
          <w:sz w:val="28"/>
        </w:rPr>
      </w:pPr>
    </w:p>
    <w:p>
      <w:pPr>
        <w:pStyle w:val="BodyText"/>
        <w:spacing w:line="355" w:lineRule="auto"/>
        <w:ind w:left="226"/>
      </w:pPr>
      <w:r>
        <w:rPr/>
        <w:t>After</w:t>
      </w:r>
      <w:r>
        <w:rPr>
          <w:spacing w:val="-10"/>
        </w:rPr>
        <w:t> </w:t>
      </w:r>
      <w:r>
        <w:rPr/>
        <w:t>much</w:t>
      </w:r>
      <w:r>
        <w:rPr>
          <w:spacing w:val="-8"/>
        </w:rPr>
        <w:t> </w:t>
      </w:r>
      <w:r>
        <w:rPr/>
        <w:t>hard</w:t>
      </w:r>
      <w:r>
        <w:rPr>
          <w:spacing w:val="-8"/>
        </w:rPr>
        <w:t> </w:t>
      </w:r>
      <w:r>
        <w:rPr/>
        <w:t>work,</w:t>
      </w:r>
      <w:r>
        <w:rPr>
          <w:spacing w:val="-7"/>
        </w:rPr>
        <w:t> </w:t>
      </w:r>
      <w:r>
        <w:rPr/>
        <w:t>and</w:t>
      </w:r>
      <w:r>
        <w:rPr>
          <w:spacing w:val="-8"/>
        </w:rPr>
        <w:t> </w:t>
      </w:r>
      <w:r>
        <w:rPr/>
        <w:t>extensive</w:t>
      </w:r>
      <w:r>
        <w:rPr>
          <w:spacing w:val="-8"/>
        </w:rPr>
        <w:t> </w:t>
      </w:r>
      <w:r>
        <w:rPr/>
        <w:t>cross-border</w:t>
      </w:r>
      <w:r>
        <w:rPr>
          <w:spacing w:val="-9"/>
        </w:rPr>
        <w:t> </w:t>
      </w:r>
      <w:r>
        <w:rPr/>
        <w:t>co-operation,</w:t>
      </w:r>
      <w:r>
        <w:rPr>
          <w:spacing w:val="-7"/>
        </w:rPr>
        <w:t> </w:t>
      </w:r>
      <w:r>
        <w:rPr/>
        <w:t>the</w:t>
      </w:r>
      <w:r>
        <w:rPr>
          <w:spacing w:val="-9"/>
        </w:rPr>
        <w:t> </w:t>
      </w:r>
      <w:r>
        <w:rPr/>
        <w:t>FSB</w:t>
      </w:r>
      <w:r>
        <w:rPr>
          <w:spacing w:val="-8"/>
        </w:rPr>
        <w:t> </w:t>
      </w:r>
      <w:r>
        <w:rPr/>
        <w:t>is</w:t>
      </w:r>
      <w:r>
        <w:rPr>
          <w:spacing w:val="-8"/>
        </w:rPr>
        <w:t> </w:t>
      </w:r>
      <w:r>
        <w:rPr/>
        <w:t>on</w:t>
      </w:r>
      <w:r>
        <w:rPr>
          <w:spacing w:val="-8"/>
        </w:rPr>
        <w:t> </w:t>
      </w:r>
      <w:r>
        <w:rPr/>
        <w:t>track</w:t>
      </w:r>
      <w:r>
        <w:rPr>
          <w:spacing w:val="-9"/>
        </w:rPr>
        <w:t> </w:t>
      </w:r>
      <w:r>
        <w:rPr/>
        <w:t>to</w:t>
      </w:r>
      <w:r>
        <w:rPr>
          <w:spacing w:val="-8"/>
        </w:rPr>
        <w:t> </w:t>
      </w:r>
      <w:r>
        <w:rPr/>
        <w:t>agree</w:t>
      </w:r>
      <w:r>
        <w:rPr>
          <w:spacing w:val="-8"/>
        </w:rPr>
        <w:t> </w:t>
      </w:r>
      <w:r>
        <w:rPr/>
        <w:t>proposals</w:t>
      </w:r>
      <w:r>
        <w:rPr>
          <w:spacing w:val="-8"/>
        </w:rPr>
        <w:t> </w:t>
      </w:r>
      <w:r>
        <w:rPr/>
        <w:t>that, once implemented, will be decisive in achieving</w:t>
      </w:r>
      <w:r>
        <w:rPr>
          <w:spacing w:val="-11"/>
        </w:rPr>
        <w:t> </w:t>
      </w:r>
      <w:r>
        <w:rPr/>
        <w:t>that.</w:t>
      </w:r>
    </w:p>
    <w:p>
      <w:pPr>
        <w:pStyle w:val="BodyText"/>
        <w:spacing w:before="5"/>
        <w:rPr>
          <w:sz w:val="28"/>
        </w:rPr>
      </w:pPr>
    </w:p>
    <w:p>
      <w:pPr>
        <w:pStyle w:val="BodyText"/>
        <w:spacing w:line="712" w:lineRule="auto"/>
        <w:ind w:left="226" w:right="1222"/>
      </w:pPr>
      <w:r>
        <w:rPr/>
        <w:t>The use of statutory resolution powers to resolve global systemic banks will finally be possible. The proposals will be presented to the Brisbane G20 Leaders summit in November.</w:t>
      </w:r>
    </w:p>
    <w:p>
      <w:pPr>
        <w:pStyle w:val="BodyText"/>
        <w:ind w:left="226"/>
      </w:pPr>
      <w:r>
        <w:rPr/>
        <w:t>That Summit will be the watershed in ending Too Big to Fail.</w:t>
      </w:r>
    </w:p>
    <w:p>
      <w:pPr>
        <w:pStyle w:val="BodyText"/>
        <w:rPr>
          <w:sz w:val="20"/>
        </w:rPr>
      </w:pPr>
    </w:p>
    <w:p>
      <w:pPr>
        <w:pStyle w:val="BodyText"/>
        <w:spacing w:before="5"/>
        <w:rPr>
          <w:sz w:val="17"/>
        </w:rPr>
      </w:pPr>
    </w:p>
    <w:p>
      <w:pPr>
        <w:pStyle w:val="BodyText"/>
        <w:spacing w:line="355" w:lineRule="auto" w:before="1"/>
        <w:ind w:left="226"/>
      </w:pPr>
      <w:r>
        <w:rPr/>
        <w:t>The</w:t>
      </w:r>
      <w:r>
        <w:rPr>
          <w:spacing w:val="-10"/>
        </w:rPr>
        <w:t> </w:t>
      </w:r>
      <w:r>
        <w:rPr/>
        <w:t>first</w:t>
      </w:r>
      <w:r>
        <w:rPr>
          <w:spacing w:val="-7"/>
        </w:rPr>
        <w:t> </w:t>
      </w:r>
      <w:r>
        <w:rPr/>
        <w:t>is</w:t>
      </w:r>
      <w:r>
        <w:rPr>
          <w:spacing w:val="-8"/>
        </w:rPr>
        <w:t> </w:t>
      </w:r>
      <w:r>
        <w:rPr/>
        <w:t>an</w:t>
      </w:r>
      <w:r>
        <w:rPr>
          <w:spacing w:val="-9"/>
        </w:rPr>
        <w:t> </w:t>
      </w:r>
      <w:r>
        <w:rPr/>
        <w:t>internationally</w:t>
      </w:r>
      <w:r>
        <w:rPr>
          <w:spacing w:val="-6"/>
        </w:rPr>
        <w:t> </w:t>
      </w:r>
      <w:r>
        <w:rPr/>
        <w:t>agreed</w:t>
      </w:r>
      <w:r>
        <w:rPr>
          <w:spacing w:val="-9"/>
        </w:rPr>
        <w:t> </w:t>
      </w:r>
      <w:r>
        <w:rPr/>
        <w:t>standard</w:t>
      </w:r>
      <w:r>
        <w:rPr>
          <w:spacing w:val="-8"/>
        </w:rPr>
        <w:t> </w:t>
      </w:r>
      <w:r>
        <w:rPr/>
        <w:t>on</w:t>
      </w:r>
      <w:r>
        <w:rPr>
          <w:spacing w:val="-10"/>
        </w:rPr>
        <w:t> </w:t>
      </w:r>
      <w:r>
        <w:rPr/>
        <w:t>the</w:t>
      </w:r>
      <w:r>
        <w:rPr>
          <w:spacing w:val="-8"/>
        </w:rPr>
        <w:t> </w:t>
      </w:r>
      <w:r>
        <w:rPr/>
        <w:t>total</w:t>
      </w:r>
      <w:r>
        <w:rPr>
          <w:spacing w:val="-8"/>
        </w:rPr>
        <w:t> </w:t>
      </w:r>
      <w:r>
        <w:rPr/>
        <w:t>loss</w:t>
      </w:r>
      <w:r>
        <w:rPr>
          <w:spacing w:val="-8"/>
        </w:rPr>
        <w:t> </w:t>
      </w:r>
      <w:r>
        <w:rPr/>
        <w:t>absorbing</w:t>
      </w:r>
      <w:r>
        <w:rPr>
          <w:spacing w:val="-8"/>
        </w:rPr>
        <w:t> </w:t>
      </w:r>
      <w:r>
        <w:rPr/>
        <w:t>capacity</w:t>
      </w:r>
      <w:r>
        <w:rPr>
          <w:spacing w:val="-9"/>
        </w:rPr>
        <w:t> </w:t>
      </w:r>
      <w:r>
        <w:rPr/>
        <w:t>(or</w:t>
      </w:r>
      <w:r>
        <w:rPr>
          <w:spacing w:val="-8"/>
        </w:rPr>
        <w:t> </w:t>
      </w:r>
      <w:r>
        <w:rPr/>
        <w:t>TLAC)</w:t>
      </w:r>
      <w:r>
        <w:rPr>
          <w:spacing w:val="-9"/>
        </w:rPr>
        <w:t> </w:t>
      </w:r>
      <w:r>
        <w:rPr/>
        <w:t>that</w:t>
      </w:r>
      <w:r>
        <w:rPr>
          <w:spacing w:val="-8"/>
        </w:rPr>
        <w:t> </w:t>
      </w:r>
      <w:r>
        <w:rPr/>
        <w:t>globally systemic banks must</w:t>
      </w:r>
      <w:r>
        <w:rPr>
          <w:spacing w:val="-3"/>
        </w:rPr>
        <w:t> </w:t>
      </w:r>
      <w:r>
        <w:rPr/>
        <w:t>hold.</w:t>
      </w:r>
    </w:p>
    <w:p>
      <w:pPr>
        <w:pStyle w:val="BodyText"/>
        <w:spacing w:before="4"/>
        <w:rPr>
          <w:sz w:val="28"/>
        </w:rPr>
      </w:pPr>
    </w:p>
    <w:p>
      <w:pPr>
        <w:pStyle w:val="BodyText"/>
        <w:spacing w:line="357" w:lineRule="auto"/>
        <w:ind w:left="226" w:right="217"/>
      </w:pPr>
      <w:r>
        <w:rPr/>
        <w:t>It will be based on clear principles. But it will be much more than a list of aspirations. It will include a detailed</w:t>
      </w:r>
      <w:r>
        <w:rPr>
          <w:spacing w:val="-9"/>
        </w:rPr>
        <w:t> </w:t>
      </w:r>
      <w:r>
        <w:rPr/>
        <w:t>indicative</w:t>
      </w:r>
      <w:r>
        <w:rPr>
          <w:spacing w:val="-9"/>
        </w:rPr>
        <w:t> </w:t>
      </w:r>
      <w:r>
        <w:rPr/>
        <w:t>term</w:t>
      </w:r>
      <w:r>
        <w:rPr>
          <w:spacing w:val="-9"/>
        </w:rPr>
        <w:t> </w:t>
      </w:r>
      <w:r>
        <w:rPr/>
        <w:t>sheet</w:t>
      </w:r>
      <w:r>
        <w:rPr>
          <w:spacing w:val="-7"/>
        </w:rPr>
        <w:t> </w:t>
      </w:r>
      <w:r>
        <w:rPr/>
        <w:t>that</w:t>
      </w:r>
      <w:r>
        <w:rPr>
          <w:spacing w:val="-7"/>
        </w:rPr>
        <w:t> </w:t>
      </w:r>
      <w:r>
        <w:rPr/>
        <w:t>will</w:t>
      </w:r>
      <w:r>
        <w:rPr>
          <w:spacing w:val="-8"/>
        </w:rPr>
        <w:t> </w:t>
      </w:r>
      <w:r>
        <w:rPr/>
        <w:t>cover</w:t>
      </w:r>
      <w:r>
        <w:rPr>
          <w:spacing w:val="-9"/>
        </w:rPr>
        <w:t> </w:t>
      </w:r>
      <w:r>
        <w:rPr/>
        <w:t>the</w:t>
      </w:r>
      <w:r>
        <w:rPr>
          <w:spacing w:val="-8"/>
        </w:rPr>
        <w:t> </w:t>
      </w:r>
      <w:r>
        <w:rPr/>
        <w:t>amount;</w:t>
      </w:r>
      <w:r>
        <w:rPr>
          <w:spacing w:val="-8"/>
        </w:rPr>
        <w:t> </w:t>
      </w:r>
      <w:r>
        <w:rPr/>
        <w:t>the</w:t>
      </w:r>
      <w:r>
        <w:rPr>
          <w:spacing w:val="-8"/>
        </w:rPr>
        <w:t> </w:t>
      </w:r>
      <w:r>
        <w:rPr/>
        <w:t>type,</w:t>
      </w:r>
      <w:r>
        <w:rPr>
          <w:spacing w:val="-8"/>
        </w:rPr>
        <w:t> </w:t>
      </w:r>
      <w:r>
        <w:rPr/>
        <w:t>and</w:t>
      </w:r>
      <w:r>
        <w:rPr>
          <w:spacing w:val="-8"/>
        </w:rPr>
        <w:t> </w:t>
      </w:r>
      <w:r>
        <w:rPr/>
        <w:t>the</w:t>
      </w:r>
      <w:r>
        <w:rPr>
          <w:spacing w:val="-8"/>
        </w:rPr>
        <w:t> </w:t>
      </w:r>
      <w:r>
        <w:rPr/>
        <w:t>location</w:t>
      </w:r>
      <w:r>
        <w:rPr>
          <w:spacing w:val="-9"/>
        </w:rPr>
        <w:t> </w:t>
      </w:r>
      <w:r>
        <w:rPr/>
        <w:t>of</w:t>
      </w:r>
      <w:r>
        <w:rPr>
          <w:spacing w:val="-8"/>
        </w:rPr>
        <w:t> </w:t>
      </w:r>
      <w:r>
        <w:rPr/>
        <w:t>that</w:t>
      </w:r>
      <w:r>
        <w:rPr>
          <w:spacing w:val="-8"/>
        </w:rPr>
        <w:t> </w:t>
      </w:r>
      <w:r>
        <w:rPr/>
        <w:t>loss</w:t>
      </w:r>
      <w:r>
        <w:rPr>
          <w:spacing w:val="-7"/>
        </w:rPr>
        <w:t> </w:t>
      </w:r>
      <w:r>
        <w:rPr/>
        <w:t>absorbing capacity.</w:t>
      </w:r>
    </w:p>
    <w:p>
      <w:pPr>
        <w:pStyle w:val="BodyText"/>
        <w:rPr>
          <w:sz w:val="28"/>
        </w:rPr>
      </w:pPr>
    </w:p>
    <w:p>
      <w:pPr>
        <w:pStyle w:val="BodyText"/>
        <w:spacing w:line="357" w:lineRule="auto"/>
        <w:ind w:left="226"/>
      </w:pPr>
      <w:r>
        <w:rPr/>
        <w:t>It</w:t>
      </w:r>
      <w:r>
        <w:rPr>
          <w:spacing w:val="-9"/>
        </w:rPr>
        <w:t> </w:t>
      </w:r>
      <w:r>
        <w:rPr/>
        <w:t>will</w:t>
      </w:r>
      <w:r>
        <w:rPr>
          <w:spacing w:val="-9"/>
        </w:rPr>
        <w:t> </w:t>
      </w:r>
      <w:r>
        <w:rPr/>
        <w:t>establish</w:t>
      </w:r>
      <w:r>
        <w:rPr>
          <w:spacing w:val="-9"/>
        </w:rPr>
        <w:t> </w:t>
      </w:r>
      <w:r>
        <w:rPr/>
        <w:t>a</w:t>
      </w:r>
      <w:r>
        <w:rPr>
          <w:spacing w:val="-9"/>
        </w:rPr>
        <w:t> </w:t>
      </w:r>
      <w:r>
        <w:rPr/>
        <w:t>level</w:t>
      </w:r>
      <w:r>
        <w:rPr>
          <w:spacing w:val="-7"/>
        </w:rPr>
        <w:t> </w:t>
      </w:r>
      <w:r>
        <w:rPr/>
        <w:t>playing</w:t>
      </w:r>
      <w:r>
        <w:rPr>
          <w:spacing w:val="-8"/>
        </w:rPr>
        <w:t> </w:t>
      </w:r>
      <w:r>
        <w:rPr/>
        <w:t>field</w:t>
      </w:r>
      <w:r>
        <w:rPr>
          <w:spacing w:val="-9"/>
        </w:rPr>
        <w:t> </w:t>
      </w:r>
      <w:r>
        <w:rPr/>
        <w:t>between</w:t>
      </w:r>
      <w:r>
        <w:rPr>
          <w:spacing w:val="-9"/>
        </w:rPr>
        <w:t> </w:t>
      </w:r>
      <w:r>
        <w:rPr/>
        <w:t>global</w:t>
      </w:r>
      <w:r>
        <w:rPr>
          <w:spacing w:val="-7"/>
        </w:rPr>
        <w:t> </w:t>
      </w:r>
      <w:r>
        <w:rPr/>
        <w:t>systemic</w:t>
      </w:r>
      <w:r>
        <w:rPr>
          <w:spacing w:val="-9"/>
        </w:rPr>
        <w:t> </w:t>
      </w:r>
      <w:r>
        <w:rPr/>
        <w:t>banks,</w:t>
      </w:r>
      <w:r>
        <w:rPr>
          <w:spacing w:val="-7"/>
        </w:rPr>
        <w:t> </w:t>
      </w:r>
      <w:r>
        <w:rPr/>
        <w:t>while</w:t>
      </w:r>
      <w:r>
        <w:rPr>
          <w:spacing w:val="-9"/>
        </w:rPr>
        <w:t> </w:t>
      </w:r>
      <w:r>
        <w:rPr/>
        <w:t>taking</w:t>
      </w:r>
      <w:r>
        <w:rPr>
          <w:spacing w:val="-9"/>
        </w:rPr>
        <w:t> </w:t>
      </w:r>
      <w:r>
        <w:rPr/>
        <w:t>into</w:t>
      </w:r>
      <w:r>
        <w:rPr>
          <w:spacing w:val="-9"/>
        </w:rPr>
        <w:t> </w:t>
      </w:r>
      <w:r>
        <w:rPr/>
        <w:t>account</w:t>
      </w:r>
      <w:r>
        <w:rPr>
          <w:spacing w:val="-7"/>
        </w:rPr>
        <w:t> </w:t>
      </w:r>
      <w:r>
        <w:rPr/>
        <w:t>differences</w:t>
      </w:r>
      <w:r>
        <w:rPr>
          <w:spacing w:val="-7"/>
        </w:rPr>
        <w:t> </w:t>
      </w:r>
      <w:r>
        <w:rPr/>
        <w:t>in national resolution</w:t>
      </w:r>
      <w:r>
        <w:rPr>
          <w:spacing w:val="-4"/>
        </w:rPr>
        <w:t> </w:t>
      </w:r>
      <w:r>
        <w:rPr/>
        <w:t>regimes.</w:t>
      </w:r>
    </w:p>
    <w:p>
      <w:pPr>
        <w:spacing w:after="0" w:line="357" w:lineRule="auto"/>
        <w:sectPr>
          <w:pgSz w:w="12240" w:h="15840"/>
          <w:pgMar w:header="0" w:footer="1240" w:top="1440" w:bottom="1440" w:left="1360" w:right="1480"/>
        </w:sectPr>
      </w:pPr>
    </w:p>
    <w:p>
      <w:pPr>
        <w:pStyle w:val="BodyText"/>
        <w:spacing w:line="357" w:lineRule="auto" w:before="80"/>
        <w:ind w:left="226"/>
      </w:pPr>
      <w:r>
        <w:rPr/>
        <w:t>It</w:t>
      </w:r>
      <w:r>
        <w:rPr>
          <w:spacing w:val="-9"/>
        </w:rPr>
        <w:t> </w:t>
      </w:r>
      <w:r>
        <w:rPr/>
        <w:t>will</w:t>
      </w:r>
      <w:r>
        <w:rPr>
          <w:spacing w:val="-9"/>
        </w:rPr>
        <w:t> </w:t>
      </w:r>
      <w:r>
        <w:rPr/>
        <w:t>ensure</w:t>
      </w:r>
      <w:r>
        <w:rPr>
          <w:spacing w:val="-8"/>
        </w:rPr>
        <w:t> </w:t>
      </w:r>
      <w:r>
        <w:rPr/>
        <w:t>globally</w:t>
      </w:r>
      <w:r>
        <w:rPr>
          <w:spacing w:val="-8"/>
        </w:rPr>
        <w:t> </w:t>
      </w:r>
      <w:r>
        <w:rPr/>
        <w:t>systemic</w:t>
      </w:r>
      <w:r>
        <w:rPr>
          <w:spacing w:val="-9"/>
        </w:rPr>
        <w:t> </w:t>
      </w:r>
      <w:r>
        <w:rPr/>
        <w:t>banks</w:t>
      </w:r>
      <w:r>
        <w:rPr>
          <w:spacing w:val="-9"/>
        </w:rPr>
        <w:t> </w:t>
      </w:r>
      <w:r>
        <w:rPr/>
        <w:t>finally</w:t>
      </w:r>
      <w:r>
        <w:rPr>
          <w:spacing w:val="-8"/>
        </w:rPr>
        <w:t> </w:t>
      </w:r>
      <w:r>
        <w:rPr/>
        <w:t>have</w:t>
      </w:r>
      <w:r>
        <w:rPr>
          <w:spacing w:val="-9"/>
        </w:rPr>
        <w:t> </w:t>
      </w:r>
      <w:r>
        <w:rPr/>
        <w:t>the</w:t>
      </w:r>
      <w:r>
        <w:rPr>
          <w:spacing w:val="-10"/>
        </w:rPr>
        <w:t> </w:t>
      </w:r>
      <w:r>
        <w:rPr/>
        <w:t>quantum</w:t>
      </w:r>
      <w:r>
        <w:rPr>
          <w:spacing w:val="-7"/>
        </w:rPr>
        <w:t> </w:t>
      </w:r>
      <w:r>
        <w:rPr/>
        <w:t>of</w:t>
      </w:r>
      <w:r>
        <w:rPr>
          <w:spacing w:val="-7"/>
        </w:rPr>
        <w:t> </w:t>
      </w:r>
      <w:r>
        <w:rPr/>
        <w:t>total</w:t>
      </w:r>
      <w:r>
        <w:rPr>
          <w:spacing w:val="-9"/>
        </w:rPr>
        <w:t> </w:t>
      </w:r>
      <w:r>
        <w:rPr/>
        <w:t>loss</w:t>
      </w:r>
      <w:r>
        <w:rPr>
          <w:spacing w:val="-9"/>
        </w:rPr>
        <w:t> </w:t>
      </w:r>
      <w:r>
        <w:rPr/>
        <w:t>absorbing</w:t>
      </w:r>
      <w:r>
        <w:rPr>
          <w:spacing w:val="-9"/>
        </w:rPr>
        <w:t> </w:t>
      </w:r>
      <w:r>
        <w:rPr/>
        <w:t>capacity</w:t>
      </w:r>
      <w:r>
        <w:rPr>
          <w:spacing w:val="-9"/>
        </w:rPr>
        <w:t> </w:t>
      </w:r>
      <w:r>
        <w:rPr/>
        <w:t>that</w:t>
      </w:r>
      <w:r>
        <w:rPr>
          <w:spacing w:val="-7"/>
        </w:rPr>
        <w:t> </w:t>
      </w:r>
      <w:r>
        <w:rPr/>
        <w:t>extensive analysis show balances the benefit of greater resilience against the higher funding costs for the banks that results from the removal of public</w:t>
      </w:r>
      <w:r>
        <w:rPr>
          <w:spacing w:val="-4"/>
        </w:rPr>
        <w:t> </w:t>
      </w:r>
      <w:r>
        <w:rPr/>
        <w:t>subsidies.</w:t>
      </w:r>
    </w:p>
    <w:p>
      <w:pPr>
        <w:pStyle w:val="BodyText"/>
        <w:spacing w:before="11"/>
        <w:rPr>
          <w:sz w:val="27"/>
        </w:rPr>
      </w:pPr>
    </w:p>
    <w:p>
      <w:pPr>
        <w:pStyle w:val="BodyText"/>
        <w:ind w:left="226"/>
      </w:pPr>
      <w:r>
        <w:rPr/>
        <w:t>It will set clear roles for home and host regulators in a resolution.</w:t>
      </w:r>
    </w:p>
    <w:p>
      <w:pPr>
        <w:pStyle w:val="BodyText"/>
        <w:rPr>
          <w:sz w:val="20"/>
        </w:rPr>
      </w:pPr>
    </w:p>
    <w:p>
      <w:pPr>
        <w:pStyle w:val="BodyText"/>
        <w:spacing w:before="5"/>
        <w:rPr>
          <w:sz w:val="17"/>
        </w:rPr>
      </w:pPr>
    </w:p>
    <w:p>
      <w:pPr>
        <w:pStyle w:val="BodyText"/>
        <w:spacing w:line="355" w:lineRule="auto"/>
        <w:ind w:left="226"/>
      </w:pPr>
      <w:r>
        <w:rPr/>
        <w:t>It</w:t>
      </w:r>
      <w:r>
        <w:rPr>
          <w:spacing w:val="-8"/>
        </w:rPr>
        <w:t> </w:t>
      </w:r>
      <w:r>
        <w:rPr/>
        <w:t>will</w:t>
      </w:r>
      <w:r>
        <w:rPr>
          <w:spacing w:val="-8"/>
        </w:rPr>
        <w:t> </w:t>
      </w:r>
      <w:r>
        <w:rPr/>
        <w:t>give</w:t>
      </w:r>
      <w:r>
        <w:rPr>
          <w:spacing w:val="-7"/>
        </w:rPr>
        <w:t> </w:t>
      </w:r>
      <w:r>
        <w:rPr/>
        <w:t>host</w:t>
      </w:r>
      <w:r>
        <w:rPr>
          <w:spacing w:val="-8"/>
        </w:rPr>
        <w:t> </w:t>
      </w:r>
      <w:r>
        <w:rPr/>
        <w:t>nations</w:t>
      </w:r>
      <w:r>
        <w:rPr>
          <w:spacing w:val="-5"/>
        </w:rPr>
        <w:t> </w:t>
      </w:r>
      <w:r>
        <w:rPr/>
        <w:t>the</w:t>
      </w:r>
      <w:r>
        <w:rPr>
          <w:spacing w:val="-8"/>
        </w:rPr>
        <w:t> </w:t>
      </w:r>
      <w:r>
        <w:rPr/>
        <w:t>confidence</w:t>
      </w:r>
      <w:r>
        <w:rPr>
          <w:spacing w:val="-7"/>
        </w:rPr>
        <w:t> </w:t>
      </w:r>
      <w:r>
        <w:rPr/>
        <w:t>that</w:t>
      </w:r>
      <w:r>
        <w:rPr>
          <w:spacing w:val="-6"/>
        </w:rPr>
        <w:t> </w:t>
      </w:r>
      <w:r>
        <w:rPr/>
        <w:t>they</w:t>
      </w:r>
      <w:r>
        <w:rPr>
          <w:spacing w:val="-6"/>
        </w:rPr>
        <w:t> </w:t>
      </w:r>
      <w:r>
        <w:rPr/>
        <w:t>won’t</w:t>
      </w:r>
      <w:r>
        <w:rPr>
          <w:spacing w:val="-7"/>
        </w:rPr>
        <w:t> </w:t>
      </w:r>
      <w:r>
        <w:rPr/>
        <w:t>again</w:t>
      </w:r>
      <w:r>
        <w:rPr>
          <w:spacing w:val="-8"/>
        </w:rPr>
        <w:t> </w:t>
      </w:r>
      <w:r>
        <w:rPr/>
        <w:t>be</w:t>
      </w:r>
      <w:r>
        <w:rPr>
          <w:spacing w:val="-7"/>
        </w:rPr>
        <w:t> </w:t>
      </w:r>
      <w:r>
        <w:rPr/>
        <w:t>side-swiped</w:t>
      </w:r>
      <w:r>
        <w:rPr>
          <w:spacing w:val="-8"/>
        </w:rPr>
        <w:t> </w:t>
      </w:r>
      <w:r>
        <w:rPr/>
        <w:t>by</w:t>
      </w:r>
      <w:r>
        <w:rPr>
          <w:spacing w:val="-7"/>
        </w:rPr>
        <w:t> </w:t>
      </w:r>
      <w:r>
        <w:rPr/>
        <w:t>the</w:t>
      </w:r>
      <w:r>
        <w:rPr>
          <w:spacing w:val="-8"/>
        </w:rPr>
        <w:t> </w:t>
      </w:r>
      <w:r>
        <w:rPr/>
        <w:t>failure</w:t>
      </w:r>
      <w:r>
        <w:rPr>
          <w:spacing w:val="-7"/>
        </w:rPr>
        <w:t> </w:t>
      </w:r>
      <w:r>
        <w:rPr/>
        <w:t>of</w:t>
      </w:r>
      <w:r>
        <w:rPr>
          <w:spacing w:val="-8"/>
        </w:rPr>
        <w:t> </w:t>
      </w:r>
      <w:r>
        <w:rPr/>
        <w:t>a</w:t>
      </w:r>
      <w:r>
        <w:rPr>
          <w:spacing w:val="-7"/>
        </w:rPr>
        <w:t> </w:t>
      </w:r>
      <w:r>
        <w:rPr/>
        <w:t>large</w:t>
      </w:r>
      <w:r>
        <w:rPr>
          <w:spacing w:val="-8"/>
        </w:rPr>
        <w:t> </w:t>
      </w:r>
      <w:r>
        <w:rPr/>
        <w:t>foreign bank.</w:t>
      </w:r>
    </w:p>
    <w:p>
      <w:pPr>
        <w:pStyle w:val="BodyText"/>
        <w:spacing w:before="4"/>
        <w:rPr>
          <w:sz w:val="28"/>
        </w:rPr>
      </w:pPr>
    </w:p>
    <w:p>
      <w:pPr>
        <w:pStyle w:val="BodyText"/>
        <w:spacing w:line="357" w:lineRule="auto" w:before="1"/>
        <w:ind w:left="226"/>
      </w:pPr>
      <w:r>
        <w:rPr/>
        <w:t>And,</w:t>
      </w:r>
      <w:r>
        <w:rPr>
          <w:spacing w:val="-9"/>
        </w:rPr>
        <w:t> </w:t>
      </w:r>
      <w:r>
        <w:rPr/>
        <w:t>by</w:t>
      </w:r>
      <w:r>
        <w:rPr>
          <w:spacing w:val="-9"/>
        </w:rPr>
        <w:t> </w:t>
      </w:r>
      <w:r>
        <w:rPr/>
        <w:t>removing</w:t>
      </w:r>
      <w:r>
        <w:rPr>
          <w:spacing w:val="-9"/>
        </w:rPr>
        <w:t> </w:t>
      </w:r>
      <w:r>
        <w:rPr/>
        <w:t>the</w:t>
      </w:r>
      <w:r>
        <w:rPr>
          <w:spacing w:val="-9"/>
        </w:rPr>
        <w:t> </w:t>
      </w:r>
      <w:r>
        <w:rPr/>
        <w:t>implicit</w:t>
      </w:r>
      <w:r>
        <w:rPr>
          <w:spacing w:val="-10"/>
        </w:rPr>
        <w:t> </w:t>
      </w:r>
      <w:r>
        <w:rPr/>
        <w:t>subsidy</w:t>
      </w:r>
      <w:r>
        <w:rPr>
          <w:spacing w:val="-9"/>
        </w:rPr>
        <w:t> </w:t>
      </w:r>
      <w:r>
        <w:rPr/>
        <w:t>that</w:t>
      </w:r>
      <w:r>
        <w:rPr>
          <w:spacing w:val="-7"/>
        </w:rPr>
        <w:t> </w:t>
      </w:r>
      <w:r>
        <w:rPr/>
        <w:t>systemic</w:t>
      </w:r>
      <w:r>
        <w:rPr>
          <w:spacing w:val="-8"/>
        </w:rPr>
        <w:t> </w:t>
      </w:r>
      <w:r>
        <w:rPr/>
        <w:t>banks</w:t>
      </w:r>
      <w:r>
        <w:rPr>
          <w:spacing w:val="-8"/>
        </w:rPr>
        <w:t> </w:t>
      </w:r>
      <w:r>
        <w:rPr/>
        <w:t>have</w:t>
      </w:r>
      <w:r>
        <w:rPr>
          <w:spacing w:val="-9"/>
        </w:rPr>
        <w:t> </w:t>
      </w:r>
      <w:r>
        <w:rPr/>
        <w:t>long</w:t>
      </w:r>
      <w:r>
        <w:rPr>
          <w:spacing w:val="-10"/>
        </w:rPr>
        <w:t> </w:t>
      </w:r>
      <w:r>
        <w:rPr/>
        <w:t>enjoyed,</w:t>
      </w:r>
      <w:r>
        <w:rPr>
          <w:spacing w:val="-8"/>
        </w:rPr>
        <w:t> </w:t>
      </w:r>
      <w:r>
        <w:rPr/>
        <w:t>it</w:t>
      </w:r>
      <w:r>
        <w:rPr>
          <w:spacing w:val="-7"/>
        </w:rPr>
        <w:t> </w:t>
      </w:r>
      <w:r>
        <w:rPr/>
        <w:t>will</w:t>
      </w:r>
      <w:r>
        <w:rPr>
          <w:spacing w:val="-9"/>
        </w:rPr>
        <w:t> </w:t>
      </w:r>
      <w:r>
        <w:rPr/>
        <w:t>re-establish</w:t>
      </w:r>
      <w:r>
        <w:rPr>
          <w:spacing w:val="-9"/>
        </w:rPr>
        <w:t> </w:t>
      </w:r>
      <w:r>
        <w:rPr/>
        <w:t>market discipline.</w:t>
      </w:r>
    </w:p>
    <w:p>
      <w:pPr>
        <w:pStyle w:val="BodyText"/>
        <w:spacing w:before="1"/>
        <w:rPr>
          <w:sz w:val="28"/>
        </w:rPr>
      </w:pPr>
    </w:p>
    <w:p>
      <w:pPr>
        <w:pStyle w:val="BodyText"/>
        <w:ind w:left="226"/>
      </w:pPr>
      <w:r>
        <w:rPr/>
        <w:t>Once implemented, it will make our financial systems more resilient and our economies stronger.</w:t>
      </w:r>
    </w:p>
    <w:p>
      <w:pPr>
        <w:pStyle w:val="BodyText"/>
        <w:rPr>
          <w:sz w:val="20"/>
        </w:rPr>
      </w:pPr>
    </w:p>
    <w:p>
      <w:pPr>
        <w:pStyle w:val="BodyText"/>
        <w:spacing w:before="5"/>
        <w:rPr>
          <w:sz w:val="17"/>
        </w:rPr>
      </w:pPr>
    </w:p>
    <w:p>
      <w:pPr>
        <w:pStyle w:val="BodyText"/>
        <w:spacing w:line="357" w:lineRule="auto"/>
        <w:ind w:left="226"/>
      </w:pPr>
      <w:r>
        <w:rPr/>
        <w:t>The proposal will be subject to a rigorous consultation and Quantitative Impact Study and market survey in 2015</w:t>
      </w:r>
      <w:r>
        <w:rPr>
          <w:spacing w:val="-11"/>
        </w:rPr>
        <w:t> </w:t>
      </w:r>
      <w:r>
        <w:rPr/>
        <w:t>and</w:t>
      </w:r>
      <w:r>
        <w:rPr>
          <w:spacing w:val="-8"/>
        </w:rPr>
        <w:t> </w:t>
      </w:r>
      <w:r>
        <w:rPr/>
        <w:t>will</w:t>
      </w:r>
      <w:r>
        <w:rPr>
          <w:spacing w:val="-9"/>
        </w:rPr>
        <w:t> </w:t>
      </w:r>
      <w:r>
        <w:rPr/>
        <w:t>take</w:t>
      </w:r>
      <w:r>
        <w:rPr>
          <w:spacing w:val="-11"/>
        </w:rPr>
        <w:t> </w:t>
      </w:r>
      <w:r>
        <w:rPr/>
        <w:t>into</w:t>
      </w:r>
      <w:r>
        <w:rPr>
          <w:spacing w:val="-9"/>
        </w:rPr>
        <w:t> </w:t>
      </w:r>
      <w:r>
        <w:rPr/>
        <w:t>account</w:t>
      </w:r>
      <w:r>
        <w:rPr>
          <w:spacing w:val="-9"/>
        </w:rPr>
        <w:t> </w:t>
      </w:r>
      <w:r>
        <w:rPr/>
        <w:t>insights</w:t>
      </w:r>
      <w:r>
        <w:rPr>
          <w:spacing w:val="-11"/>
        </w:rPr>
        <w:t> </w:t>
      </w:r>
      <w:r>
        <w:rPr/>
        <w:t>from</w:t>
      </w:r>
      <w:r>
        <w:rPr>
          <w:spacing w:val="-9"/>
        </w:rPr>
        <w:t> </w:t>
      </w:r>
      <w:r>
        <w:rPr/>
        <w:t>the</w:t>
      </w:r>
      <w:r>
        <w:rPr>
          <w:spacing w:val="-11"/>
        </w:rPr>
        <w:t> </w:t>
      </w:r>
      <w:r>
        <w:rPr/>
        <w:t>FSB’s</w:t>
      </w:r>
      <w:r>
        <w:rPr>
          <w:spacing w:val="-10"/>
        </w:rPr>
        <w:t> </w:t>
      </w:r>
      <w:r>
        <w:rPr/>
        <w:t>ongoing</w:t>
      </w:r>
      <w:r>
        <w:rPr>
          <w:spacing w:val="-9"/>
        </w:rPr>
        <w:t> </w:t>
      </w:r>
      <w:r>
        <w:rPr/>
        <w:t>Resolvability</w:t>
      </w:r>
      <w:r>
        <w:rPr>
          <w:spacing w:val="-10"/>
        </w:rPr>
        <w:t> </w:t>
      </w:r>
      <w:r>
        <w:rPr/>
        <w:t>Assessment</w:t>
      </w:r>
      <w:r>
        <w:rPr>
          <w:spacing w:val="-10"/>
        </w:rPr>
        <w:t> </w:t>
      </w:r>
      <w:r>
        <w:rPr/>
        <w:t>Process</w:t>
      </w:r>
      <w:r>
        <w:rPr>
          <w:spacing w:val="-10"/>
        </w:rPr>
        <w:t> </w:t>
      </w:r>
      <w:r>
        <w:rPr/>
        <w:t>for</w:t>
      </w:r>
      <w:r>
        <w:rPr>
          <w:spacing w:val="-10"/>
        </w:rPr>
        <w:t> </w:t>
      </w:r>
      <w:r>
        <w:rPr/>
        <w:t>every systemic bank’s resolution</w:t>
      </w:r>
      <w:r>
        <w:rPr>
          <w:spacing w:val="-3"/>
        </w:rPr>
        <w:t> </w:t>
      </w:r>
      <w:r>
        <w:rPr/>
        <w:t>plan.</w:t>
      </w:r>
    </w:p>
    <w:p>
      <w:pPr>
        <w:pStyle w:val="BodyText"/>
        <w:rPr>
          <w:sz w:val="28"/>
        </w:rPr>
      </w:pPr>
    </w:p>
    <w:p>
      <w:pPr>
        <w:pStyle w:val="BodyText"/>
        <w:spacing w:line="357" w:lineRule="auto"/>
        <w:ind w:left="226"/>
      </w:pPr>
      <w:r>
        <w:rPr/>
        <w:t>The TLAC agreement will be complemented by another agreement just announced yesterday. This initiative of the private sector sets out the terms under which the 18 largest dealer banks, which represent 90% of derivative activity, would stay cross-border derivative contracts temporarily when a global bank fails.</w:t>
      </w:r>
    </w:p>
    <w:p>
      <w:pPr>
        <w:pStyle w:val="BodyText"/>
        <w:rPr>
          <w:sz w:val="28"/>
        </w:rPr>
      </w:pPr>
    </w:p>
    <w:p>
      <w:pPr>
        <w:pStyle w:val="BodyText"/>
        <w:spacing w:line="712" w:lineRule="auto"/>
        <w:ind w:left="226" w:right="683"/>
      </w:pPr>
      <w:r>
        <w:rPr/>
        <w:t>This is a fundamental step to closing off the risk that foreign counterparties take their money and run. By agreeing to a short stay, cross border resolution becomes much more realistic and achievable.</w:t>
      </w:r>
    </w:p>
    <w:p>
      <w:pPr>
        <w:pStyle w:val="BodyText"/>
        <w:spacing w:line="355" w:lineRule="auto"/>
        <w:ind w:left="226" w:right="217"/>
      </w:pPr>
      <w:r>
        <w:rPr/>
        <w:t>Once</w:t>
      </w:r>
      <w:r>
        <w:rPr>
          <w:spacing w:val="-9"/>
        </w:rPr>
        <w:t> </w:t>
      </w:r>
      <w:r>
        <w:rPr/>
        <w:t>this</w:t>
      </w:r>
      <w:r>
        <w:rPr>
          <w:spacing w:val="-7"/>
        </w:rPr>
        <w:t> </w:t>
      </w:r>
      <w:r>
        <w:rPr/>
        <w:t>agreement</w:t>
      </w:r>
      <w:r>
        <w:rPr>
          <w:spacing w:val="-7"/>
        </w:rPr>
        <w:t> </w:t>
      </w:r>
      <w:r>
        <w:rPr/>
        <w:t>is</w:t>
      </w:r>
      <w:r>
        <w:rPr>
          <w:spacing w:val="-9"/>
        </w:rPr>
        <w:t> </w:t>
      </w:r>
      <w:r>
        <w:rPr/>
        <w:t>concluded,</w:t>
      </w:r>
      <w:r>
        <w:rPr>
          <w:spacing w:val="-9"/>
        </w:rPr>
        <w:t> </w:t>
      </w:r>
      <w:r>
        <w:rPr/>
        <w:t>other</w:t>
      </w:r>
      <w:r>
        <w:rPr>
          <w:spacing w:val="-9"/>
        </w:rPr>
        <w:t> </w:t>
      </w:r>
      <w:r>
        <w:rPr/>
        <w:t>market</w:t>
      </w:r>
      <w:r>
        <w:rPr>
          <w:spacing w:val="-8"/>
        </w:rPr>
        <w:t> </w:t>
      </w:r>
      <w:r>
        <w:rPr/>
        <w:t>participants</w:t>
      </w:r>
      <w:r>
        <w:rPr>
          <w:spacing w:val="-8"/>
        </w:rPr>
        <w:t> </w:t>
      </w:r>
      <w:r>
        <w:rPr/>
        <w:t>must</w:t>
      </w:r>
      <w:r>
        <w:rPr>
          <w:spacing w:val="-10"/>
        </w:rPr>
        <w:t> </w:t>
      </w:r>
      <w:r>
        <w:rPr/>
        <w:t>be</w:t>
      </w:r>
      <w:r>
        <w:rPr>
          <w:spacing w:val="-9"/>
        </w:rPr>
        <w:t> </w:t>
      </w:r>
      <w:r>
        <w:rPr/>
        <w:t>brought</w:t>
      </w:r>
      <w:r>
        <w:rPr>
          <w:spacing w:val="-9"/>
        </w:rPr>
        <w:t> </w:t>
      </w:r>
      <w:r>
        <w:rPr/>
        <w:t>onto</w:t>
      </w:r>
      <w:r>
        <w:rPr>
          <w:spacing w:val="-9"/>
        </w:rPr>
        <w:t> </w:t>
      </w:r>
      <w:r>
        <w:rPr/>
        <w:t>similar</w:t>
      </w:r>
      <w:r>
        <w:rPr>
          <w:spacing w:val="-9"/>
        </w:rPr>
        <w:t> </w:t>
      </w:r>
      <w:r>
        <w:rPr/>
        <w:t>terms</w:t>
      </w:r>
      <w:r>
        <w:rPr>
          <w:spacing w:val="-7"/>
        </w:rPr>
        <w:t> </w:t>
      </w:r>
      <w:r>
        <w:rPr/>
        <w:t>to</w:t>
      </w:r>
      <w:r>
        <w:rPr>
          <w:spacing w:val="-9"/>
        </w:rPr>
        <w:t> </w:t>
      </w:r>
      <w:r>
        <w:rPr/>
        <w:t>those</w:t>
      </w:r>
      <w:r>
        <w:rPr>
          <w:spacing w:val="-9"/>
        </w:rPr>
        <w:t> </w:t>
      </w:r>
      <w:r>
        <w:rPr/>
        <w:t>of the 18 big dealers, and FSB members must deliver on their commitments to establish regulatory requirements for contractual</w:t>
      </w:r>
      <w:r>
        <w:rPr>
          <w:spacing w:val="-3"/>
        </w:rPr>
        <w:t> </w:t>
      </w:r>
      <w:r>
        <w:rPr/>
        <w:t>stays.</w:t>
      </w:r>
    </w:p>
    <w:p>
      <w:pPr>
        <w:pStyle w:val="BodyText"/>
        <w:spacing w:before="5"/>
        <w:rPr>
          <w:sz w:val="28"/>
        </w:rPr>
      </w:pPr>
    </w:p>
    <w:p>
      <w:pPr>
        <w:pStyle w:val="BodyText"/>
        <w:spacing w:line="357" w:lineRule="auto" w:before="1"/>
        <w:ind w:left="226"/>
      </w:pPr>
      <w:r>
        <w:rPr/>
        <w:t>There</w:t>
      </w:r>
      <w:r>
        <w:rPr>
          <w:spacing w:val="-9"/>
        </w:rPr>
        <w:t> </w:t>
      </w:r>
      <w:r>
        <w:rPr/>
        <w:t>is</w:t>
      </w:r>
      <w:r>
        <w:rPr>
          <w:spacing w:val="-6"/>
        </w:rPr>
        <w:t> </w:t>
      </w:r>
      <w:r>
        <w:rPr/>
        <w:t>more</w:t>
      </w:r>
      <w:r>
        <w:rPr>
          <w:spacing w:val="-9"/>
        </w:rPr>
        <w:t> </w:t>
      </w:r>
      <w:r>
        <w:rPr/>
        <w:t>to</w:t>
      </w:r>
      <w:r>
        <w:rPr>
          <w:spacing w:val="-8"/>
        </w:rPr>
        <w:t> </w:t>
      </w:r>
      <w:r>
        <w:rPr/>
        <w:t>do.</w:t>
      </w:r>
      <w:r>
        <w:rPr>
          <w:spacing w:val="-9"/>
        </w:rPr>
        <w:t> </w:t>
      </w:r>
      <w:r>
        <w:rPr/>
        <w:t>Resolution</w:t>
      </w:r>
      <w:r>
        <w:rPr>
          <w:spacing w:val="-8"/>
        </w:rPr>
        <w:t> </w:t>
      </w:r>
      <w:r>
        <w:rPr/>
        <w:t>plans</w:t>
      </w:r>
      <w:r>
        <w:rPr>
          <w:spacing w:val="-7"/>
        </w:rPr>
        <w:t> </w:t>
      </w:r>
      <w:r>
        <w:rPr/>
        <w:t>must</w:t>
      </w:r>
      <w:r>
        <w:rPr>
          <w:spacing w:val="-9"/>
        </w:rPr>
        <w:t> </w:t>
      </w:r>
      <w:r>
        <w:rPr/>
        <w:t>be</w:t>
      </w:r>
      <w:r>
        <w:rPr>
          <w:spacing w:val="-8"/>
        </w:rPr>
        <w:t> </w:t>
      </w:r>
      <w:r>
        <w:rPr/>
        <w:t>finalised;</w:t>
      </w:r>
      <w:r>
        <w:rPr>
          <w:spacing w:val="-7"/>
        </w:rPr>
        <w:t> </w:t>
      </w:r>
      <w:r>
        <w:rPr/>
        <w:t>we</w:t>
      </w:r>
      <w:r>
        <w:rPr>
          <w:spacing w:val="-8"/>
        </w:rPr>
        <w:t> </w:t>
      </w:r>
      <w:r>
        <w:rPr/>
        <w:t>must</w:t>
      </w:r>
      <w:r>
        <w:rPr>
          <w:spacing w:val="-7"/>
        </w:rPr>
        <w:t> </w:t>
      </w:r>
      <w:r>
        <w:rPr/>
        <w:t>systematically</w:t>
      </w:r>
      <w:r>
        <w:rPr>
          <w:spacing w:val="-8"/>
        </w:rPr>
        <w:t> </w:t>
      </w:r>
      <w:r>
        <w:rPr/>
        <w:t>remove</w:t>
      </w:r>
      <w:r>
        <w:rPr>
          <w:spacing w:val="-8"/>
        </w:rPr>
        <w:t> </w:t>
      </w:r>
      <w:r>
        <w:rPr/>
        <w:t>remaining</w:t>
      </w:r>
      <w:r>
        <w:rPr>
          <w:spacing w:val="-9"/>
        </w:rPr>
        <w:t> </w:t>
      </w:r>
      <w:r>
        <w:rPr/>
        <w:t>legal</w:t>
      </w:r>
      <w:r>
        <w:rPr>
          <w:spacing w:val="-8"/>
        </w:rPr>
        <w:t> </w:t>
      </w:r>
      <w:r>
        <w:rPr/>
        <w:t>and operational impediments to resolvability, we must think through mechanisms to ensure firms have adequate funding</w:t>
      </w:r>
      <w:r>
        <w:rPr>
          <w:spacing w:val="-9"/>
        </w:rPr>
        <w:t> </w:t>
      </w:r>
      <w:r>
        <w:rPr/>
        <w:t>in</w:t>
      </w:r>
      <w:r>
        <w:rPr>
          <w:spacing w:val="-9"/>
        </w:rPr>
        <w:t> </w:t>
      </w:r>
      <w:r>
        <w:rPr/>
        <w:t>resolution,</w:t>
      </w:r>
      <w:r>
        <w:rPr>
          <w:spacing w:val="-8"/>
        </w:rPr>
        <w:t> </w:t>
      </w:r>
      <w:r>
        <w:rPr/>
        <w:t>and</w:t>
      </w:r>
      <w:r>
        <w:rPr>
          <w:spacing w:val="-9"/>
        </w:rPr>
        <w:t> </w:t>
      </w:r>
      <w:r>
        <w:rPr/>
        <w:t>we</w:t>
      </w:r>
      <w:r>
        <w:rPr>
          <w:spacing w:val="-8"/>
        </w:rPr>
        <w:t> </w:t>
      </w:r>
      <w:r>
        <w:rPr/>
        <w:t>must</w:t>
      </w:r>
      <w:r>
        <w:rPr>
          <w:spacing w:val="-7"/>
        </w:rPr>
        <w:t> </w:t>
      </w:r>
      <w:r>
        <w:rPr/>
        <w:t>ensure</w:t>
      </w:r>
      <w:r>
        <w:rPr>
          <w:spacing w:val="-9"/>
        </w:rPr>
        <w:t> </w:t>
      </w:r>
      <w:r>
        <w:rPr/>
        <w:t>resolution</w:t>
      </w:r>
      <w:r>
        <w:rPr>
          <w:spacing w:val="-8"/>
        </w:rPr>
        <w:t> </w:t>
      </w:r>
      <w:r>
        <w:rPr/>
        <w:t>regimes</w:t>
      </w:r>
      <w:r>
        <w:rPr>
          <w:spacing w:val="-8"/>
        </w:rPr>
        <w:t> </w:t>
      </w:r>
      <w:r>
        <w:rPr/>
        <w:t>for</w:t>
      </w:r>
      <w:r>
        <w:rPr>
          <w:spacing w:val="-9"/>
        </w:rPr>
        <w:t> </w:t>
      </w:r>
      <w:r>
        <w:rPr/>
        <w:t>systemic</w:t>
      </w:r>
      <w:r>
        <w:rPr>
          <w:spacing w:val="-9"/>
        </w:rPr>
        <w:t> </w:t>
      </w:r>
      <w:r>
        <w:rPr/>
        <w:t>non-banks</w:t>
      </w:r>
      <w:r>
        <w:rPr>
          <w:spacing w:val="-8"/>
        </w:rPr>
        <w:t> </w:t>
      </w:r>
      <w:r>
        <w:rPr/>
        <w:t>are</w:t>
      </w:r>
      <w:r>
        <w:rPr>
          <w:spacing w:val="-9"/>
        </w:rPr>
        <w:t> </w:t>
      </w:r>
      <w:r>
        <w:rPr/>
        <w:t>as</w:t>
      </w:r>
      <w:r>
        <w:rPr>
          <w:spacing w:val="-8"/>
        </w:rPr>
        <w:t> </w:t>
      </w:r>
      <w:r>
        <w:rPr/>
        <w:t>effective</w:t>
      </w:r>
      <w:r>
        <w:rPr>
          <w:spacing w:val="-8"/>
        </w:rPr>
        <w:t> </w:t>
      </w:r>
      <w:r>
        <w:rPr/>
        <w:t>as</w:t>
      </w:r>
      <w:r>
        <w:rPr>
          <w:spacing w:val="-8"/>
        </w:rPr>
        <w:t> </w:t>
      </w:r>
      <w:r>
        <w:rPr/>
        <w:t>they are for</w:t>
      </w:r>
      <w:r>
        <w:rPr>
          <w:spacing w:val="-3"/>
        </w:rPr>
        <w:t> </w:t>
      </w:r>
      <w:r>
        <w:rPr/>
        <w:t>banks</w:t>
      </w:r>
    </w:p>
    <w:p>
      <w:pPr>
        <w:pStyle w:val="BodyText"/>
        <w:spacing w:before="10"/>
        <w:rPr>
          <w:sz w:val="27"/>
        </w:rPr>
      </w:pPr>
    </w:p>
    <w:p>
      <w:pPr>
        <w:pStyle w:val="BodyText"/>
        <w:spacing w:before="1"/>
        <w:ind w:left="226"/>
      </w:pPr>
      <w:r>
        <w:rPr/>
        <w:t>But make no mistake. Brisbane will be the watershed in our collective effort to end Too Big to Fail.</w:t>
      </w:r>
    </w:p>
    <w:p>
      <w:pPr>
        <w:spacing w:after="0"/>
        <w:sectPr>
          <w:pgSz w:w="12240" w:h="15840"/>
          <w:pgMar w:header="0" w:footer="1240" w:top="1440" w:bottom="1440" w:left="1360" w:right="1480"/>
        </w:sectPr>
      </w:pPr>
    </w:p>
    <w:p>
      <w:pPr>
        <w:pStyle w:val="Heading2"/>
        <w:spacing w:before="78"/>
      </w:pPr>
      <w:r>
        <w:rPr/>
        <w:t>Building an open, global financial system</w:t>
      </w:r>
    </w:p>
    <w:p>
      <w:pPr>
        <w:pStyle w:val="BodyText"/>
        <w:rPr>
          <w:b/>
          <w:sz w:val="20"/>
        </w:rPr>
      </w:pPr>
    </w:p>
    <w:p>
      <w:pPr>
        <w:pStyle w:val="BodyText"/>
        <w:spacing w:before="7"/>
        <w:rPr>
          <w:b/>
          <w:sz w:val="17"/>
        </w:rPr>
      </w:pPr>
    </w:p>
    <w:p>
      <w:pPr>
        <w:pStyle w:val="BodyText"/>
        <w:ind w:left="226"/>
      </w:pPr>
      <w:r>
        <w:rPr/>
        <w:t>Fixing the fault lines behind the last crisis isn’t enough.</w:t>
      </w:r>
    </w:p>
    <w:p>
      <w:pPr>
        <w:pStyle w:val="BodyText"/>
        <w:rPr>
          <w:sz w:val="20"/>
        </w:rPr>
      </w:pPr>
    </w:p>
    <w:p>
      <w:pPr>
        <w:pStyle w:val="BodyText"/>
        <w:spacing w:before="5"/>
        <w:rPr>
          <w:sz w:val="17"/>
        </w:rPr>
      </w:pPr>
    </w:p>
    <w:p>
      <w:pPr>
        <w:pStyle w:val="BodyText"/>
        <w:spacing w:line="712" w:lineRule="auto"/>
        <w:ind w:left="226" w:right="1243"/>
      </w:pPr>
      <w:r>
        <w:rPr/>
        <w:t>The second objective of the G20’s efforts is to rebuild trust in an open, global financial system. Trust between financial institutions.</w:t>
      </w:r>
    </w:p>
    <w:p>
      <w:pPr>
        <w:pStyle w:val="BodyText"/>
        <w:spacing w:before="1"/>
        <w:ind w:left="226"/>
      </w:pPr>
      <w:r>
        <w:rPr/>
        <w:t>Trust between regulators.</w:t>
      </w:r>
    </w:p>
    <w:p>
      <w:pPr>
        <w:pStyle w:val="BodyText"/>
        <w:rPr>
          <w:sz w:val="20"/>
        </w:rPr>
      </w:pPr>
    </w:p>
    <w:p>
      <w:pPr>
        <w:pStyle w:val="BodyText"/>
        <w:spacing w:before="5"/>
        <w:rPr>
          <w:sz w:val="17"/>
        </w:rPr>
      </w:pPr>
    </w:p>
    <w:p>
      <w:pPr>
        <w:pStyle w:val="BodyText"/>
        <w:ind w:left="226"/>
      </w:pPr>
      <w:r>
        <w:rPr/>
        <w:t>Trust between industry and finance.</w:t>
      </w:r>
    </w:p>
    <w:p>
      <w:pPr>
        <w:pStyle w:val="BodyText"/>
        <w:rPr>
          <w:sz w:val="20"/>
        </w:rPr>
      </w:pPr>
    </w:p>
    <w:p>
      <w:pPr>
        <w:pStyle w:val="BodyText"/>
        <w:spacing w:before="5"/>
        <w:rPr>
          <w:sz w:val="17"/>
        </w:rPr>
      </w:pPr>
    </w:p>
    <w:p>
      <w:pPr>
        <w:pStyle w:val="BodyText"/>
        <w:ind w:left="226"/>
      </w:pPr>
      <w:r>
        <w:rPr/>
        <w:t>And most fundamentally, trust between the public and the financial system.</w:t>
      </w:r>
    </w:p>
    <w:p>
      <w:pPr>
        <w:pStyle w:val="BodyText"/>
        <w:rPr>
          <w:sz w:val="20"/>
        </w:rPr>
      </w:pPr>
    </w:p>
    <w:p>
      <w:pPr>
        <w:pStyle w:val="BodyText"/>
        <w:spacing w:before="5"/>
        <w:rPr>
          <w:sz w:val="17"/>
        </w:rPr>
      </w:pPr>
    </w:p>
    <w:p>
      <w:pPr>
        <w:pStyle w:val="BodyText"/>
        <w:spacing w:line="712" w:lineRule="auto"/>
        <w:ind w:left="226" w:right="536"/>
      </w:pPr>
      <w:r>
        <w:rPr/>
        <w:t>That trust is essential to maintaining a truly global financial system that integrates all major economies. Only that system can serve all economies.</w:t>
      </w:r>
    </w:p>
    <w:p>
      <w:pPr>
        <w:pStyle w:val="BodyText"/>
        <w:spacing w:line="355" w:lineRule="auto" w:before="1"/>
        <w:ind w:left="226" w:right="514"/>
      </w:pPr>
      <w:r>
        <w:rPr/>
        <w:t>Only that system can support the investment and trade necessary for strong, sustainable and balanced growth in advanced and emerging economies alike.</w:t>
      </w:r>
    </w:p>
    <w:p>
      <w:pPr>
        <w:pStyle w:val="BodyText"/>
        <w:spacing w:before="4"/>
        <w:rPr>
          <w:sz w:val="28"/>
        </w:rPr>
      </w:pPr>
    </w:p>
    <w:p>
      <w:pPr>
        <w:pStyle w:val="BodyText"/>
        <w:spacing w:before="1"/>
        <w:ind w:left="226"/>
      </w:pPr>
      <w:r>
        <w:rPr/>
        <w:t>Trust can only be restored if completing one job isn’t equated with downing tools.</w:t>
      </w:r>
    </w:p>
    <w:p>
      <w:pPr>
        <w:pStyle w:val="BodyText"/>
        <w:rPr>
          <w:sz w:val="20"/>
        </w:rPr>
      </w:pPr>
    </w:p>
    <w:p>
      <w:pPr>
        <w:pStyle w:val="BodyText"/>
        <w:spacing w:before="5"/>
        <w:rPr>
          <w:sz w:val="17"/>
        </w:rPr>
      </w:pPr>
    </w:p>
    <w:p>
      <w:pPr>
        <w:pStyle w:val="BodyText"/>
        <w:spacing w:line="357" w:lineRule="auto"/>
        <w:ind w:left="226" w:right="459"/>
      </w:pPr>
      <w:r>
        <w:rPr/>
        <w:t>Policymakers</w:t>
      </w:r>
      <w:r>
        <w:rPr>
          <w:spacing w:val="-5"/>
        </w:rPr>
        <w:t> </w:t>
      </w:r>
      <w:r>
        <w:rPr/>
        <w:t>must</w:t>
      </w:r>
      <w:r>
        <w:rPr>
          <w:spacing w:val="-4"/>
        </w:rPr>
        <w:t> </w:t>
      </w:r>
      <w:r>
        <w:rPr/>
        <w:t>now</w:t>
      </w:r>
      <w:r>
        <w:rPr>
          <w:spacing w:val="-7"/>
        </w:rPr>
        <w:t> </w:t>
      </w:r>
      <w:r>
        <w:rPr/>
        <w:t>begin</w:t>
      </w:r>
      <w:r>
        <w:rPr>
          <w:spacing w:val="-5"/>
        </w:rPr>
        <w:t> </w:t>
      </w:r>
      <w:r>
        <w:rPr/>
        <w:t>to</w:t>
      </w:r>
      <w:r>
        <w:rPr>
          <w:spacing w:val="-5"/>
        </w:rPr>
        <w:t> </w:t>
      </w:r>
      <w:r>
        <w:rPr/>
        <w:t>look</w:t>
      </w:r>
      <w:r>
        <w:rPr>
          <w:spacing w:val="-5"/>
        </w:rPr>
        <w:t> </w:t>
      </w:r>
      <w:r>
        <w:rPr/>
        <w:t>beyond</w:t>
      </w:r>
      <w:r>
        <w:rPr>
          <w:spacing w:val="-5"/>
        </w:rPr>
        <w:t> </w:t>
      </w:r>
      <w:r>
        <w:rPr/>
        <w:t>how</w:t>
      </w:r>
      <w:r>
        <w:rPr>
          <w:spacing w:val="-7"/>
        </w:rPr>
        <w:t> </w:t>
      </w:r>
      <w:r>
        <w:rPr/>
        <w:t>they</w:t>
      </w:r>
      <w:r>
        <w:rPr>
          <w:spacing w:val="-4"/>
        </w:rPr>
        <w:t> </w:t>
      </w:r>
      <w:r>
        <w:rPr/>
        <w:t>will</w:t>
      </w:r>
      <w:r>
        <w:rPr>
          <w:spacing w:val="-5"/>
        </w:rPr>
        <w:t> </w:t>
      </w:r>
      <w:r>
        <w:rPr/>
        <w:t>reform</w:t>
      </w:r>
      <w:r>
        <w:rPr>
          <w:spacing w:val="-5"/>
        </w:rPr>
        <w:t> </w:t>
      </w:r>
      <w:r>
        <w:rPr/>
        <w:t>the</w:t>
      </w:r>
      <w:r>
        <w:rPr>
          <w:spacing w:val="-5"/>
        </w:rPr>
        <w:t> </w:t>
      </w:r>
      <w:r>
        <w:rPr/>
        <w:t>core</w:t>
      </w:r>
      <w:r>
        <w:rPr>
          <w:spacing w:val="-5"/>
        </w:rPr>
        <w:t> </w:t>
      </w:r>
      <w:r>
        <w:rPr/>
        <w:t>of</w:t>
      </w:r>
      <w:r>
        <w:rPr>
          <w:spacing w:val="-4"/>
        </w:rPr>
        <w:t> </w:t>
      </w:r>
      <w:r>
        <w:rPr/>
        <w:t>the</w:t>
      </w:r>
      <w:r>
        <w:rPr>
          <w:spacing w:val="-6"/>
        </w:rPr>
        <w:t> </w:t>
      </w:r>
      <w:r>
        <w:rPr/>
        <w:t>system</w:t>
      </w:r>
      <w:r>
        <w:rPr>
          <w:spacing w:val="-7"/>
        </w:rPr>
        <w:t> </w:t>
      </w:r>
      <w:r>
        <w:rPr/>
        <w:t>to</w:t>
      </w:r>
      <w:r>
        <w:rPr>
          <w:spacing w:val="-7"/>
        </w:rPr>
        <w:t> </w:t>
      </w:r>
      <w:r>
        <w:rPr/>
        <w:t>how</w:t>
      </w:r>
      <w:r>
        <w:rPr>
          <w:spacing w:val="-7"/>
        </w:rPr>
        <w:t> </w:t>
      </w:r>
      <w:r>
        <w:rPr/>
        <w:t>they</w:t>
      </w:r>
      <w:r>
        <w:rPr>
          <w:spacing w:val="-4"/>
        </w:rPr>
        <w:t> </w:t>
      </w:r>
      <w:r>
        <w:rPr/>
        <w:t>will regulate and supervise</w:t>
      </w:r>
      <w:r>
        <w:rPr>
          <w:spacing w:val="-4"/>
        </w:rPr>
        <w:t> </w:t>
      </w:r>
      <w:r>
        <w:rPr/>
        <w:t>it.</w:t>
      </w:r>
    </w:p>
    <w:p>
      <w:pPr>
        <w:pStyle w:val="BodyText"/>
        <w:spacing w:before="1"/>
        <w:rPr>
          <w:sz w:val="28"/>
        </w:rPr>
      </w:pPr>
    </w:p>
    <w:p>
      <w:pPr>
        <w:pStyle w:val="BodyText"/>
        <w:spacing w:line="712" w:lineRule="auto"/>
        <w:ind w:left="226" w:right="5825"/>
      </w:pPr>
      <w:r>
        <w:rPr/>
        <w:t>That approach has three elements. First, intensive co-operation.</w:t>
      </w:r>
    </w:p>
    <w:p>
      <w:pPr>
        <w:pStyle w:val="BodyText"/>
        <w:spacing w:line="357" w:lineRule="auto"/>
        <w:ind w:left="226"/>
      </w:pPr>
      <w:r>
        <w:rPr/>
        <w:t>That</w:t>
      </w:r>
      <w:r>
        <w:rPr>
          <w:spacing w:val="-8"/>
        </w:rPr>
        <w:t> </w:t>
      </w:r>
      <w:r>
        <w:rPr/>
        <w:t>is</w:t>
      </w:r>
      <w:r>
        <w:rPr>
          <w:spacing w:val="-8"/>
        </w:rPr>
        <w:t> </w:t>
      </w:r>
      <w:r>
        <w:rPr/>
        <w:t>essential</w:t>
      </w:r>
      <w:r>
        <w:rPr>
          <w:spacing w:val="-8"/>
        </w:rPr>
        <w:t> </w:t>
      </w:r>
      <w:r>
        <w:rPr/>
        <w:t>if</w:t>
      </w:r>
      <w:r>
        <w:rPr>
          <w:spacing w:val="-9"/>
        </w:rPr>
        <w:t> </w:t>
      </w:r>
      <w:r>
        <w:rPr/>
        <w:t>national</w:t>
      </w:r>
      <w:r>
        <w:rPr>
          <w:spacing w:val="-8"/>
        </w:rPr>
        <w:t> </w:t>
      </w:r>
      <w:r>
        <w:rPr/>
        <w:t>authorities</w:t>
      </w:r>
      <w:r>
        <w:rPr>
          <w:spacing w:val="-8"/>
        </w:rPr>
        <w:t> </w:t>
      </w:r>
      <w:r>
        <w:rPr/>
        <w:t>are</w:t>
      </w:r>
      <w:r>
        <w:rPr>
          <w:spacing w:val="-9"/>
        </w:rPr>
        <w:t> </w:t>
      </w:r>
      <w:r>
        <w:rPr/>
        <w:t>to</w:t>
      </w:r>
      <w:r>
        <w:rPr>
          <w:spacing w:val="-9"/>
        </w:rPr>
        <w:t> </w:t>
      </w:r>
      <w:r>
        <w:rPr/>
        <w:t>continue</w:t>
      </w:r>
      <w:r>
        <w:rPr>
          <w:spacing w:val="-8"/>
        </w:rPr>
        <w:t> </w:t>
      </w:r>
      <w:r>
        <w:rPr/>
        <w:t>to</w:t>
      </w:r>
      <w:r>
        <w:rPr>
          <w:spacing w:val="-9"/>
        </w:rPr>
        <w:t> </w:t>
      </w:r>
      <w:r>
        <w:rPr/>
        <w:t>resist</w:t>
      </w:r>
      <w:r>
        <w:rPr>
          <w:spacing w:val="-8"/>
        </w:rPr>
        <w:t> </w:t>
      </w:r>
      <w:r>
        <w:rPr/>
        <w:t>temptations</w:t>
      </w:r>
      <w:r>
        <w:rPr>
          <w:spacing w:val="-8"/>
        </w:rPr>
        <w:t> </w:t>
      </w:r>
      <w:r>
        <w:rPr/>
        <w:t>to</w:t>
      </w:r>
      <w:r>
        <w:rPr>
          <w:spacing w:val="-10"/>
        </w:rPr>
        <w:t> </w:t>
      </w:r>
      <w:r>
        <w:rPr/>
        <w:t>safeguard</w:t>
      </w:r>
      <w:r>
        <w:rPr>
          <w:spacing w:val="-9"/>
        </w:rPr>
        <w:t> </w:t>
      </w:r>
      <w:r>
        <w:rPr/>
        <w:t>markets</w:t>
      </w:r>
      <w:r>
        <w:rPr>
          <w:spacing w:val="-8"/>
        </w:rPr>
        <w:t> </w:t>
      </w:r>
      <w:r>
        <w:rPr/>
        <w:t>unilaterally through</w:t>
      </w:r>
      <w:r>
        <w:rPr>
          <w:spacing w:val="-6"/>
        </w:rPr>
        <w:t> </w:t>
      </w:r>
      <w:r>
        <w:rPr/>
        <w:t>ring-fencing,</w:t>
      </w:r>
      <w:r>
        <w:rPr>
          <w:spacing w:val="-6"/>
        </w:rPr>
        <w:t> </w:t>
      </w:r>
      <w:r>
        <w:rPr/>
        <w:t>compulsory</w:t>
      </w:r>
      <w:r>
        <w:rPr>
          <w:spacing w:val="-5"/>
        </w:rPr>
        <w:t> </w:t>
      </w:r>
      <w:r>
        <w:rPr/>
        <w:t>subsidiarisation</w:t>
      </w:r>
      <w:r>
        <w:rPr>
          <w:spacing w:val="-6"/>
        </w:rPr>
        <w:t> </w:t>
      </w:r>
      <w:r>
        <w:rPr/>
        <w:t>or</w:t>
      </w:r>
      <w:r>
        <w:rPr>
          <w:spacing w:val="-6"/>
        </w:rPr>
        <w:t> </w:t>
      </w:r>
      <w:r>
        <w:rPr/>
        <w:t>extra-territorial</w:t>
      </w:r>
      <w:r>
        <w:rPr>
          <w:spacing w:val="-4"/>
        </w:rPr>
        <w:t> </w:t>
      </w:r>
      <w:r>
        <w:rPr/>
        <w:t>application</w:t>
      </w:r>
      <w:r>
        <w:rPr>
          <w:spacing w:val="-6"/>
        </w:rPr>
        <w:t> </w:t>
      </w:r>
      <w:r>
        <w:rPr/>
        <w:t>of</w:t>
      </w:r>
      <w:r>
        <w:rPr>
          <w:spacing w:val="-5"/>
        </w:rPr>
        <w:t> </w:t>
      </w:r>
      <w:r>
        <w:rPr/>
        <w:t>domestic</w:t>
      </w:r>
      <w:r>
        <w:rPr>
          <w:spacing w:val="-5"/>
        </w:rPr>
        <w:t> </w:t>
      </w:r>
      <w:r>
        <w:rPr/>
        <w:t>rules.</w:t>
      </w:r>
    </w:p>
    <w:p>
      <w:pPr>
        <w:pStyle w:val="BodyText"/>
        <w:spacing w:before="1"/>
        <w:rPr>
          <w:sz w:val="28"/>
        </w:rPr>
      </w:pPr>
    </w:p>
    <w:p>
      <w:pPr>
        <w:pStyle w:val="BodyText"/>
        <w:spacing w:line="357" w:lineRule="auto"/>
        <w:ind w:left="226" w:right="293"/>
      </w:pPr>
      <w:r>
        <w:rPr/>
        <w:t>Of course, national authorities need some scope to develop measures tailored to their own jurisdictions. Circumstances sometimes differ across jurisdictions, whether because of the stage of an economy’s development, its degree of integration into the world economy, or specific features of a local legal system.</w:t>
      </w:r>
    </w:p>
    <w:p>
      <w:pPr>
        <w:spacing w:after="0" w:line="357" w:lineRule="auto"/>
        <w:sectPr>
          <w:pgSz w:w="12240" w:h="15840"/>
          <w:pgMar w:header="0" w:footer="1240" w:top="1440" w:bottom="1440" w:left="1360" w:right="1480"/>
        </w:sectPr>
      </w:pPr>
    </w:p>
    <w:p>
      <w:pPr>
        <w:pStyle w:val="BodyText"/>
        <w:spacing w:line="357" w:lineRule="auto" w:before="80"/>
        <w:ind w:left="226" w:right="100"/>
      </w:pPr>
      <w:r>
        <w:rPr/>
        <w:t>But the impact of these measures must be monitored closely for spillovers to others and – where there are not</w:t>
      </w:r>
      <w:r>
        <w:rPr>
          <w:spacing w:val="-9"/>
        </w:rPr>
        <w:t> </w:t>
      </w:r>
      <w:r>
        <w:rPr/>
        <w:t>detailed</w:t>
      </w:r>
      <w:r>
        <w:rPr>
          <w:spacing w:val="-11"/>
        </w:rPr>
        <w:t> </w:t>
      </w:r>
      <w:r>
        <w:rPr/>
        <w:t>international</w:t>
      </w:r>
      <w:r>
        <w:rPr>
          <w:spacing w:val="-10"/>
        </w:rPr>
        <w:t> </w:t>
      </w:r>
      <w:r>
        <w:rPr/>
        <w:t>standards</w:t>
      </w:r>
      <w:r>
        <w:rPr>
          <w:spacing w:val="-9"/>
        </w:rPr>
        <w:t> </w:t>
      </w:r>
      <w:r>
        <w:rPr/>
        <w:t>-</w:t>
      </w:r>
      <w:r>
        <w:rPr>
          <w:spacing w:val="-10"/>
        </w:rPr>
        <w:t> </w:t>
      </w:r>
      <w:r>
        <w:rPr/>
        <w:t>authorities</w:t>
      </w:r>
      <w:r>
        <w:rPr>
          <w:spacing w:val="-8"/>
        </w:rPr>
        <w:t> </w:t>
      </w:r>
      <w:r>
        <w:rPr/>
        <w:t>must</w:t>
      </w:r>
      <w:r>
        <w:rPr>
          <w:spacing w:val="-10"/>
        </w:rPr>
        <w:t> </w:t>
      </w:r>
      <w:r>
        <w:rPr/>
        <w:t>resolve</w:t>
      </w:r>
      <w:r>
        <w:rPr>
          <w:spacing w:val="-10"/>
        </w:rPr>
        <w:t> </w:t>
      </w:r>
      <w:r>
        <w:rPr/>
        <w:t>cross-border</w:t>
      </w:r>
      <w:r>
        <w:rPr>
          <w:spacing w:val="-10"/>
        </w:rPr>
        <w:t> </w:t>
      </w:r>
      <w:r>
        <w:rPr/>
        <w:t>issues</w:t>
      </w:r>
      <w:r>
        <w:rPr>
          <w:spacing w:val="-9"/>
        </w:rPr>
        <w:t> </w:t>
      </w:r>
      <w:r>
        <w:rPr/>
        <w:t>by</w:t>
      </w:r>
      <w:r>
        <w:rPr>
          <w:spacing w:val="-10"/>
        </w:rPr>
        <w:t> </w:t>
      </w:r>
      <w:r>
        <w:rPr/>
        <w:t>applying</w:t>
      </w:r>
      <w:r>
        <w:rPr>
          <w:spacing w:val="-10"/>
        </w:rPr>
        <w:t> </w:t>
      </w:r>
      <w:r>
        <w:rPr/>
        <w:t>the</w:t>
      </w:r>
      <w:r>
        <w:rPr>
          <w:spacing w:val="-10"/>
        </w:rPr>
        <w:t> </w:t>
      </w:r>
      <w:r>
        <w:rPr/>
        <w:t>principle</w:t>
      </w:r>
      <w:r>
        <w:rPr>
          <w:spacing w:val="-10"/>
        </w:rPr>
        <w:t> </w:t>
      </w:r>
      <w:r>
        <w:rPr/>
        <w:t>of deferring to each other’s rules where those rules produce similar</w:t>
      </w:r>
      <w:r>
        <w:rPr>
          <w:spacing w:val="-25"/>
        </w:rPr>
        <w:t> </w:t>
      </w:r>
      <w:r>
        <w:rPr/>
        <w:t>outcomes.</w:t>
      </w:r>
    </w:p>
    <w:p>
      <w:pPr>
        <w:pStyle w:val="BodyText"/>
        <w:spacing w:before="11"/>
        <w:rPr>
          <w:sz w:val="27"/>
        </w:rPr>
      </w:pPr>
    </w:p>
    <w:p>
      <w:pPr>
        <w:pStyle w:val="BodyText"/>
        <w:ind w:left="226"/>
      </w:pPr>
      <w:r>
        <w:rPr/>
        <w:t>The second involves rigorous and transparent peer review and assessment processes.</w:t>
      </w:r>
    </w:p>
    <w:p>
      <w:pPr>
        <w:pStyle w:val="BodyText"/>
        <w:rPr>
          <w:sz w:val="20"/>
        </w:rPr>
      </w:pPr>
    </w:p>
    <w:p>
      <w:pPr>
        <w:pStyle w:val="BodyText"/>
        <w:spacing w:before="5"/>
        <w:rPr>
          <w:sz w:val="17"/>
        </w:rPr>
      </w:pPr>
    </w:p>
    <w:p>
      <w:pPr>
        <w:pStyle w:val="BodyText"/>
        <w:spacing w:line="355" w:lineRule="auto"/>
        <w:ind w:left="226"/>
      </w:pPr>
      <w:r>
        <w:rPr/>
        <w:t>That</w:t>
      </w:r>
      <w:r>
        <w:rPr>
          <w:spacing w:val="-7"/>
        </w:rPr>
        <w:t> </w:t>
      </w:r>
      <w:r>
        <w:rPr/>
        <w:t>commitment</w:t>
      </w:r>
      <w:r>
        <w:rPr>
          <w:spacing w:val="-8"/>
        </w:rPr>
        <w:t> </w:t>
      </w:r>
      <w:r>
        <w:rPr/>
        <w:t>is</w:t>
      </w:r>
      <w:r>
        <w:rPr>
          <w:spacing w:val="-8"/>
        </w:rPr>
        <w:t> </w:t>
      </w:r>
      <w:r>
        <w:rPr/>
        <w:t>vital</w:t>
      </w:r>
      <w:r>
        <w:rPr>
          <w:spacing w:val="-8"/>
        </w:rPr>
        <w:t> </w:t>
      </w:r>
      <w:r>
        <w:rPr/>
        <w:t>not</w:t>
      </w:r>
      <w:r>
        <w:rPr>
          <w:spacing w:val="-7"/>
        </w:rPr>
        <w:t> </w:t>
      </w:r>
      <w:r>
        <w:rPr/>
        <w:t>just</w:t>
      </w:r>
      <w:r>
        <w:rPr>
          <w:spacing w:val="-9"/>
        </w:rPr>
        <w:t> </w:t>
      </w:r>
      <w:r>
        <w:rPr/>
        <w:t>to</w:t>
      </w:r>
      <w:r>
        <w:rPr>
          <w:spacing w:val="-9"/>
        </w:rPr>
        <w:t> </w:t>
      </w:r>
      <w:r>
        <w:rPr/>
        <w:t>ensuring</w:t>
      </w:r>
      <w:r>
        <w:rPr>
          <w:spacing w:val="-8"/>
        </w:rPr>
        <w:t> </w:t>
      </w:r>
      <w:r>
        <w:rPr/>
        <w:t>that</w:t>
      </w:r>
      <w:r>
        <w:rPr>
          <w:spacing w:val="-6"/>
        </w:rPr>
        <w:t> </w:t>
      </w:r>
      <w:r>
        <w:rPr/>
        <w:t>agreed</w:t>
      </w:r>
      <w:r>
        <w:rPr>
          <w:spacing w:val="-9"/>
        </w:rPr>
        <w:t> </w:t>
      </w:r>
      <w:r>
        <w:rPr/>
        <w:t>standards</w:t>
      </w:r>
      <w:r>
        <w:rPr>
          <w:spacing w:val="-8"/>
        </w:rPr>
        <w:t> </w:t>
      </w:r>
      <w:r>
        <w:rPr/>
        <w:t>are</w:t>
      </w:r>
      <w:r>
        <w:rPr>
          <w:spacing w:val="-9"/>
        </w:rPr>
        <w:t> </w:t>
      </w:r>
      <w:r>
        <w:rPr/>
        <w:t>being</w:t>
      </w:r>
      <w:r>
        <w:rPr>
          <w:spacing w:val="-9"/>
        </w:rPr>
        <w:t> </w:t>
      </w:r>
      <w:r>
        <w:rPr/>
        <w:t>applied</w:t>
      </w:r>
      <w:r>
        <w:rPr>
          <w:spacing w:val="-8"/>
        </w:rPr>
        <w:t> </w:t>
      </w:r>
      <w:r>
        <w:rPr/>
        <w:t>consistently,</w:t>
      </w:r>
      <w:r>
        <w:rPr>
          <w:spacing w:val="-6"/>
        </w:rPr>
        <w:t> </w:t>
      </w:r>
      <w:r>
        <w:rPr/>
        <w:t>but</w:t>
      </w:r>
      <w:r>
        <w:rPr>
          <w:spacing w:val="-8"/>
        </w:rPr>
        <w:t> </w:t>
      </w:r>
      <w:r>
        <w:rPr/>
        <w:t>also</w:t>
      </w:r>
      <w:r>
        <w:rPr>
          <w:spacing w:val="-8"/>
        </w:rPr>
        <w:t> </w:t>
      </w:r>
      <w:r>
        <w:rPr/>
        <w:t>to allow policies to be adjusted where material unintended impacts are</w:t>
      </w:r>
      <w:r>
        <w:rPr>
          <w:spacing w:val="-25"/>
        </w:rPr>
        <w:t> </w:t>
      </w:r>
      <w:r>
        <w:rPr/>
        <w:t>identified.</w:t>
      </w:r>
    </w:p>
    <w:p>
      <w:pPr>
        <w:pStyle w:val="BodyText"/>
        <w:spacing w:before="4"/>
        <w:rPr>
          <w:sz w:val="28"/>
        </w:rPr>
      </w:pPr>
    </w:p>
    <w:p>
      <w:pPr>
        <w:pStyle w:val="BodyText"/>
        <w:spacing w:before="1"/>
        <w:ind w:left="226"/>
      </w:pPr>
      <w:r>
        <w:rPr/>
        <w:t>Through such work we’ve already learned about unintended consequences, and are now addressing them.</w:t>
      </w:r>
    </w:p>
    <w:p>
      <w:pPr>
        <w:pStyle w:val="BodyText"/>
        <w:rPr>
          <w:sz w:val="20"/>
        </w:rPr>
      </w:pPr>
    </w:p>
    <w:p>
      <w:pPr>
        <w:pStyle w:val="BodyText"/>
        <w:spacing w:before="5"/>
        <w:rPr>
          <w:sz w:val="17"/>
        </w:rPr>
      </w:pPr>
    </w:p>
    <w:p>
      <w:pPr>
        <w:pStyle w:val="BodyText"/>
        <w:spacing w:line="357" w:lineRule="auto"/>
        <w:ind w:left="226" w:right="100"/>
      </w:pPr>
      <w:r>
        <w:rPr/>
        <w:t>For</w:t>
      </w:r>
      <w:r>
        <w:rPr>
          <w:spacing w:val="-10"/>
        </w:rPr>
        <w:t> </w:t>
      </w:r>
      <w:r>
        <w:rPr/>
        <w:t>example,</w:t>
      </w:r>
      <w:r>
        <w:rPr>
          <w:spacing w:val="-7"/>
        </w:rPr>
        <w:t> </w:t>
      </w:r>
      <w:r>
        <w:rPr/>
        <w:t>we</w:t>
      </w:r>
      <w:r>
        <w:rPr>
          <w:spacing w:val="-9"/>
        </w:rPr>
        <w:t> </w:t>
      </w:r>
      <w:r>
        <w:rPr/>
        <w:t>amended</w:t>
      </w:r>
      <w:r>
        <w:rPr>
          <w:spacing w:val="-9"/>
        </w:rPr>
        <w:t> </w:t>
      </w:r>
      <w:r>
        <w:rPr/>
        <w:t>the</w:t>
      </w:r>
      <w:r>
        <w:rPr>
          <w:spacing w:val="-9"/>
        </w:rPr>
        <w:t> </w:t>
      </w:r>
      <w:r>
        <w:rPr/>
        <w:t>liquidity</w:t>
      </w:r>
      <w:r>
        <w:rPr>
          <w:spacing w:val="-8"/>
        </w:rPr>
        <w:t> </w:t>
      </w:r>
      <w:r>
        <w:rPr/>
        <w:t>coverage</w:t>
      </w:r>
      <w:r>
        <w:rPr>
          <w:spacing w:val="-9"/>
        </w:rPr>
        <w:t> </w:t>
      </w:r>
      <w:r>
        <w:rPr/>
        <w:t>ratio</w:t>
      </w:r>
      <w:r>
        <w:rPr>
          <w:spacing w:val="-10"/>
        </w:rPr>
        <w:t> </w:t>
      </w:r>
      <w:r>
        <w:rPr/>
        <w:t>to</w:t>
      </w:r>
      <w:r>
        <w:rPr>
          <w:spacing w:val="-10"/>
        </w:rPr>
        <w:t> </w:t>
      </w:r>
      <w:r>
        <w:rPr/>
        <w:t>take</w:t>
      </w:r>
      <w:r>
        <w:rPr>
          <w:spacing w:val="-9"/>
        </w:rPr>
        <w:t> </w:t>
      </w:r>
      <w:r>
        <w:rPr/>
        <w:t>into</w:t>
      </w:r>
      <w:r>
        <w:rPr>
          <w:spacing w:val="-9"/>
        </w:rPr>
        <w:t> </w:t>
      </w:r>
      <w:r>
        <w:rPr/>
        <w:t>account</w:t>
      </w:r>
      <w:r>
        <w:rPr>
          <w:spacing w:val="-9"/>
        </w:rPr>
        <w:t> </w:t>
      </w:r>
      <w:r>
        <w:rPr/>
        <w:t>unintended</w:t>
      </w:r>
      <w:r>
        <w:rPr>
          <w:spacing w:val="-10"/>
        </w:rPr>
        <w:t> </w:t>
      </w:r>
      <w:r>
        <w:rPr/>
        <w:t>consequences</w:t>
      </w:r>
      <w:r>
        <w:rPr>
          <w:spacing w:val="-8"/>
        </w:rPr>
        <w:t> </w:t>
      </w:r>
      <w:r>
        <w:rPr/>
        <w:t>under stress</w:t>
      </w:r>
      <w:r>
        <w:rPr>
          <w:spacing w:val="-7"/>
        </w:rPr>
        <w:t> </w:t>
      </w:r>
      <w:r>
        <w:rPr/>
        <w:t>on</w:t>
      </w:r>
      <w:r>
        <w:rPr>
          <w:spacing w:val="-8"/>
        </w:rPr>
        <w:t> </w:t>
      </w:r>
      <w:r>
        <w:rPr/>
        <w:t>core</w:t>
      </w:r>
      <w:r>
        <w:rPr>
          <w:spacing w:val="-8"/>
        </w:rPr>
        <w:t> </w:t>
      </w:r>
      <w:r>
        <w:rPr/>
        <w:t>markets</w:t>
      </w:r>
      <w:r>
        <w:rPr>
          <w:spacing w:val="-7"/>
        </w:rPr>
        <w:t> </w:t>
      </w:r>
      <w:r>
        <w:rPr/>
        <w:t>such</w:t>
      </w:r>
      <w:r>
        <w:rPr>
          <w:spacing w:val="-7"/>
        </w:rPr>
        <w:t> </w:t>
      </w:r>
      <w:r>
        <w:rPr/>
        <w:t>as</w:t>
      </w:r>
      <w:r>
        <w:rPr>
          <w:spacing w:val="-7"/>
        </w:rPr>
        <w:t> </w:t>
      </w:r>
      <w:r>
        <w:rPr/>
        <w:t>commercial</w:t>
      </w:r>
      <w:r>
        <w:rPr>
          <w:spacing w:val="-8"/>
        </w:rPr>
        <w:t> </w:t>
      </w:r>
      <w:r>
        <w:rPr/>
        <w:t>paper</w:t>
      </w:r>
      <w:r>
        <w:rPr>
          <w:spacing w:val="-7"/>
        </w:rPr>
        <w:t> </w:t>
      </w:r>
      <w:r>
        <w:rPr/>
        <w:t>and</w:t>
      </w:r>
      <w:r>
        <w:rPr>
          <w:spacing w:val="-7"/>
        </w:rPr>
        <w:t> </w:t>
      </w:r>
      <w:r>
        <w:rPr/>
        <w:t>to</w:t>
      </w:r>
      <w:r>
        <w:rPr>
          <w:spacing w:val="-7"/>
        </w:rPr>
        <w:t> </w:t>
      </w:r>
      <w:r>
        <w:rPr/>
        <w:t>clarify</w:t>
      </w:r>
      <w:r>
        <w:rPr>
          <w:spacing w:val="-9"/>
        </w:rPr>
        <w:t> </w:t>
      </w:r>
      <w:r>
        <w:rPr/>
        <w:t>that</w:t>
      </w:r>
      <w:r>
        <w:rPr>
          <w:spacing w:val="-7"/>
        </w:rPr>
        <w:t> </w:t>
      </w:r>
      <w:r>
        <w:rPr/>
        <w:t>liquid</w:t>
      </w:r>
      <w:r>
        <w:rPr>
          <w:spacing w:val="-7"/>
        </w:rPr>
        <w:t> </w:t>
      </w:r>
      <w:r>
        <w:rPr/>
        <w:t>asset</w:t>
      </w:r>
      <w:r>
        <w:rPr>
          <w:spacing w:val="-6"/>
        </w:rPr>
        <w:t> </w:t>
      </w:r>
      <w:r>
        <w:rPr/>
        <w:t>buffers</w:t>
      </w:r>
      <w:r>
        <w:rPr>
          <w:spacing w:val="-6"/>
        </w:rPr>
        <w:t> </w:t>
      </w:r>
      <w:r>
        <w:rPr/>
        <w:t>are</w:t>
      </w:r>
      <w:r>
        <w:rPr>
          <w:spacing w:val="-7"/>
        </w:rPr>
        <w:t> </w:t>
      </w:r>
      <w:r>
        <w:rPr/>
        <w:t>there</w:t>
      </w:r>
      <w:r>
        <w:rPr>
          <w:spacing w:val="-8"/>
        </w:rPr>
        <w:t> </w:t>
      </w:r>
      <w:r>
        <w:rPr/>
        <w:t>to</w:t>
      </w:r>
      <w:r>
        <w:rPr>
          <w:spacing w:val="-7"/>
        </w:rPr>
        <w:t> </w:t>
      </w:r>
      <w:r>
        <w:rPr/>
        <w:t>be</w:t>
      </w:r>
      <w:r>
        <w:rPr>
          <w:spacing w:val="-7"/>
        </w:rPr>
        <w:t> </w:t>
      </w:r>
      <w:r>
        <w:rPr/>
        <w:t>used in times of</w:t>
      </w:r>
      <w:r>
        <w:rPr>
          <w:spacing w:val="-4"/>
        </w:rPr>
        <w:t> </w:t>
      </w:r>
      <w:r>
        <w:rPr/>
        <w:t>stress.</w:t>
      </w:r>
    </w:p>
    <w:p>
      <w:pPr>
        <w:pStyle w:val="BodyText"/>
        <w:spacing w:before="11"/>
        <w:rPr>
          <w:sz w:val="27"/>
        </w:rPr>
      </w:pPr>
    </w:p>
    <w:p>
      <w:pPr>
        <w:pStyle w:val="BodyText"/>
        <w:spacing w:line="357" w:lineRule="auto"/>
        <w:ind w:left="226"/>
      </w:pPr>
      <w:r>
        <w:rPr/>
        <w:t>We changed the leverage exposure measure, for example by recognising that cash variation margins are effectively pre-settlement payment of the fair value of the derivative. In doing so, we reinforced banks’ incentives to centrally clear their clients’ derivative trades. In other words, we simultaneously reduced bank leverage while increasing the robustness of derivative markets.</w:t>
      </w:r>
    </w:p>
    <w:p>
      <w:pPr>
        <w:pStyle w:val="BodyText"/>
        <w:spacing w:before="11"/>
        <w:rPr>
          <w:sz w:val="27"/>
        </w:rPr>
      </w:pPr>
    </w:p>
    <w:p>
      <w:pPr>
        <w:pStyle w:val="BodyText"/>
        <w:spacing w:line="355" w:lineRule="auto"/>
        <w:ind w:left="226" w:right="217"/>
      </w:pPr>
      <w:r>
        <w:rPr/>
        <w:t>And</w:t>
      </w:r>
      <w:r>
        <w:rPr>
          <w:spacing w:val="-10"/>
        </w:rPr>
        <w:t> </w:t>
      </w:r>
      <w:r>
        <w:rPr/>
        <w:t>we’ve</w:t>
      </w:r>
      <w:r>
        <w:rPr>
          <w:spacing w:val="-11"/>
        </w:rPr>
        <w:t> </w:t>
      </w:r>
      <w:r>
        <w:rPr/>
        <w:t>learned</w:t>
      </w:r>
      <w:r>
        <w:rPr>
          <w:spacing w:val="-10"/>
        </w:rPr>
        <w:t> </w:t>
      </w:r>
      <w:r>
        <w:rPr/>
        <w:t>about</w:t>
      </w:r>
      <w:r>
        <w:rPr>
          <w:spacing w:val="-9"/>
        </w:rPr>
        <w:t> </w:t>
      </w:r>
      <w:r>
        <w:rPr/>
        <w:t>the</w:t>
      </w:r>
      <w:r>
        <w:rPr>
          <w:spacing w:val="-12"/>
        </w:rPr>
        <w:t> </w:t>
      </w:r>
      <w:r>
        <w:rPr/>
        <w:t>unintended</w:t>
      </w:r>
      <w:r>
        <w:rPr>
          <w:spacing w:val="-10"/>
        </w:rPr>
        <w:t> </w:t>
      </w:r>
      <w:r>
        <w:rPr/>
        <w:t>consequences</w:t>
      </w:r>
      <w:r>
        <w:rPr>
          <w:spacing w:val="-10"/>
        </w:rPr>
        <w:t> </w:t>
      </w:r>
      <w:r>
        <w:rPr/>
        <w:t>of</w:t>
      </w:r>
      <w:r>
        <w:rPr>
          <w:spacing w:val="-10"/>
        </w:rPr>
        <w:t> </w:t>
      </w:r>
      <w:r>
        <w:rPr/>
        <w:t>prudential</w:t>
      </w:r>
      <w:r>
        <w:rPr>
          <w:spacing w:val="-10"/>
        </w:rPr>
        <w:t> </w:t>
      </w:r>
      <w:r>
        <w:rPr/>
        <w:t>capital</w:t>
      </w:r>
      <w:r>
        <w:rPr>
          <w:spacing w:val="-10"/>
        </w:rPr>
        <w:t> </w:t>
      </w:r>
      <w:r>
        <w:rPr/>
        <w:t>and</w:t>
      </w:r>
      <w:r>
        <w:rPr>
          <w:spacing w:val="-11"/>
        </w:rPr>
        <w:t> </w:t>
      </w:r>
      <w:r>
        <w:rPr/>
        <w:t>retention</w:t>
      </w:r>
      <w:r>
        <w:rPr>
          <w:spacing w:val="-10"/>
        </w:rPr>
        <w:t> </w:t>
      </w:r>
      <w:r>
        <w:rPr/>
        <w:t>requirements</w:t>
      </w:r>
      <w:r>
        <w:rPr>
          <w:spacing w:val="-9"/>
        </w:rPr>
        <w:t> </w:t>
      </w:r>
      <w:r>
        <w:rPr/>
        <w:t>on the securitisation</w:t>
      </w:r>
      <w:r>
        <w:rPr>
          <w:spacing w:val="-4"/>
        </w:rPr>
        <w:t> </w:t>
      </w:r>
      <w:r>
        <w:rPr/>
        <w:t>market.</w:t>
      </w:r>
    </w:p>
    <w:p>
      <w:pPr>
        <w:pStyle w:val="BodyText"/>
        <w:spacing w:before="4"/>
        <w:rPr>
          <w:sz w:val="28"/>
        </w:rPr>
      </w:pPr>
    </w:p>
    <w:p>
      <w:pPr>
        <w:pStyle w:val="BodyText"/>
        <w:spacing w:line="357" w:lineRule="auto" w:before="1"/>
        <w:ind w:left="226"/>
      </w:pPr>
      <w:r>
        <w:rPr/>
        <w:t>Regulatory</w:t>
      </w:r>
      <w:r>
        <w:rPr>
          <w:spacing w:val="-9"/>
        </w:rPr>
        <w:t> </w:t>
      </w:r>
      <w:r>
        <w:rPr/>
        <w:t>changes</w:t>
      </w:r>
      <w:r>
        <w:rPr>
          <w:spacing w:val="-9"/>
        </w:rPr>
        <w:t> </w:t>
      </w:r>
      <w:r>
        <w:rPr/>
        <w:t>arguably</w:t>
      </w:r>
      <w:r>
        <w:rPr>
          <w:spacing w:val="-11"/>
        </w:rPr>
        <w:t> </w:t>
      </w:r>
      <w:r>
        <w:rPr/>
        <w:t>treat</w:t>
      </w:r>
      <w:r>
        <w:rPr>
          <w:spacing w:val="-9"/>
        </w:rPr>
        <w:t> </w:t>
      </w:r>
      <w:r>
        <w:rPr/>
        <w:t>asset-backed</w:t>
      </w:r>
      <w:r>
        <w:rPr>
          <w:spacing w:val="-12"/>
        </w:rPr>
        <w:t> </w:t>
      </w:r>
      <w:r>
        <w:rPr/>
        <w:t>securities</w:t>
      </w:r>
      <w:r>
        <w:rPr>
          <w:spacing w:val="-9"/>
        </w:rPr>
        <w:t> </w:t>
      </w:r>
      <w:r>
        <w:rPr/>
        <w:t>in</w:t>
      </w:r>
      <w:r>
        <w:rPr>
          <w:spacing w:val="-11"/>
        </w:rPr>
        <w:t> </w:t>
      </w:r>
      <w:r>
        <w:rPr/>
        <w:t>ways</w:t>
      </w:r>
      <w:r>
        <w:rPr>
          <w:spacing w:val="-11"/>
        </w:rPr>
        <w:t> </w:t>
      </w:r>
      <w:r>
        <w:rPr/>
        <w:t>that</w:t>
      </w:r>
      <w:r>
        <w:rPr>
          <w:spacing w:val="-10"/>
        </w:rPr>
        <w:t> </w:t>
      </w:r>
      <w:r>
        <w:rPr/>
        <w:t>appear</w:t>
      </w:r>
      <w:r>
        <w:rPr>
          <w:spacing w:val="-11"/>
        </w:rPr>
        <w:t> </w:t>
      </w:r>
      <w:r>
        <w:rPr/>
        <w:t>to</w:t>
      </w:r>
      <w:r>
        <w:rPr>
          <w:spacing w:val="-11"/>
        </w:rPr>
        <w:t> </w:t>
      </w:r>
      <w:r>
        <w:rPr/>
        <w:t>be</w:t>
      </w:r>
      <w:r>
        <w:rPr>
          <w:spacing w:val="-10"/>
        </w:rPr>
        <w:t> </w:t>
      </w:r>
      <w:r>
        <w:rPr/>
        <w:t>unduly</w:t>
      </w:r>
      <w:r>
        <w:rPr>
          <w:spacing w:val="-11"/>
        </w:rPr>
        <w:t> </w:t>
      </w:r>
      <w:r>
        <w:rPr/>
        <w:t>conservative, particularly relative to other forms of long-term</w:t>
      </w:r>
      <w:r>
        <w:rPr>
          <w:spacing w:val="-7"/>
        </w:rPr>
        <w:t> </w:t>
      </w:r>
      <w:r>
        <w:rPr/>
        <w:t>funding.</w:t>
      </w:r>
    </w:p>
    <w:p>
      <w:pPr>
        <w:pStyle w:val="BodyText"/>
        <w:spacing w:before="1"/>
        <w:rPr>
          <w:sz w:val="28"/>
        </w:rPr>
      </w:pPr>
    </w:p>
    <w:p>
      <w:pPr>
        <w:pStyle w:val="BodyText"/>
        <w:ind w:left="226"/>
      </w:pPr>
      <w:r>
        <w:rPr/>
        <w:t>Efforts</w:t>
      </w:r>
      <w:r>
        <w:rPr>
          <w:spacing w:val="-10"/>
        </w:rPr>
        <w:t> </w:t>
      </w:r>
      <w:r>
        <w:rPr/>
        <w:t>to</w:t>
      </w:r>
      <w:r>
        <w:rPr>
          <w:spacing w:val="-10"/>
        </w:rPr>
        <w:t> </w:t>
      </w:r>
      <w:r>
        <w:rPr/>
        <w:t>rebalance</w:t>
      </w:r>
      <w:r>
        <w:rPr>
          <w:spacing w:val="-9"/>
        </w:rPr>
        <w:t> </w:t>
      </w:r>
      <w:r>
        <w:rPr/>
        <w:t>these</w:t>
      </w:r>
      <w:r>
        <w:rPr>
          <w:spacing w:val="-10"/>
        </w:rPr>
        <w:t> </w:t>
      </w:r>
      <w:r>
        <w:rPr/>
        <w:t>incentives</w:t>
      </w:r>
      <w:r>
        <w:rPr>
          <w:spacing w:val="-9"/>
        </w:rPr>
        <w:t> </w:t>
      </w:r>
      <w:r>
        <w:rPr/>
        <w:t>are</w:t>
      </w:r>
      <w:r>
        <w:rPr>
          <w:spacing w:val="-10"/>
        </w:rPr>
        <w:t> </w:t>
      </w:r>
      <w:r>
        <w:rPr/>
        <w:t>now</w:t>
      </w:r>
      <w:r>
        <w:rPr>
          <w:spacing w:val="-10"/>
        </w:rPr>
        <w:t> </w:t>
      </w:r>
      <w:r>
        <w:rPr/>
        <w:t>a</w:t>
      </w:r>
      <w:r>
        <w:rPr>
          <w:spacing w:val="-10"/>
        </w:rPr>
        <w:t> </w:t>
      </w:r>
      <w:r>
        <w:rPr/>
        <w:t>priority.</w:t>
      </w:r>
    </w:p>
    <w:p>
      <w:pPr>
        <w:pStyle w:val="BodyText"/>
        <w:rPr>
          <w:sz w:val="20"/>
        </w:rPr>
      </w:pPr>
    </w:p>
    <w:p>
      <w:pPr>
        <w:pStyle w:val="BodyText"/>
        <w:spacing w:before="4"/>
        <w:rPr>
          <w:sz w:val="17"/>
        </w:rPr>
      </w:pPr>
    </w:p>
    <w:p>
      <w:pPr>
        <w:pStyle w:val="BodyText"/>
        <w:spacing w:line="357" w:lineRule="auto"/>
        <w:ind w:left="226" w:right="1137"/>
      </w:pPr>
      <w:r>
        <w:rPr/>
        <w:t>As the Bank of England the ECB have argued, there is a strong case for differentiating between securitisations that are simple, transparent and consistent, and those that are not.</w:t>
      </w:r>
    </w:p>
    <w:p>
      <w:pPr>
        <w:pStyle w:val="BodyText"/>
        <w:spacing w:before="1"/>
        <w:rPr>
          <w:sz w:val="28"/>
        </w:rPr>
      </w:pPr>
    </w:p>
    <w:p>
      <w:pPr>
        <w:pStyle w:val="BodyText"/>
        <w:ind w:left="226"/>
      </w:pPr>
      <w:r>
        <w:rPr/>
        <w:t>The regulatory treatment of those securitisations should reflect their lower risk profile.</w:t>
      </w:r>
    </w:p>
    <w:p>
      <w:pPr>
        <w:pStyle w:val="BodyText"/>
        <w:rPr>
          <w:sz w:val="20"/>
        </w:rPr>
      </w:pPr>
    </w:p>
    <w:p>
      <w:pPr>
        <w:pStyle w:val="BodyText"/>
        <w:spacing w:before="6"/>
        <w:rPr>
          <w:sz w:val="17"/>
        </w:rPr>
      </w:pPr>
    </w:p>
    <w:p>
      <w:pPr>
        <w:pStyle w:val="BodyText"/>
        <w:spacing w:line="355" w:lineRule="auto"/>
        <w:ind w:left="226"/>
      </w:pPr>
      <w:r>
        <w:rPr/>
        <w:t>By making changes, policymakers are applying a mature approach. We’re learning and adjusting. We will continue to do so, in a thoughtful, open, and deliberative fashion.</w:t>
      </w:r>
    </w:p>
    <w:p>
      <w:pPr>
        <w:pStyle w:val="BodyText"/>
        <w:spacing w:before="4"/>
        <w:rPr>
          <w:sz w:val="28"/>
        </w:rPr>
      </w:pPr>
    </w:p>
    <w:p>
      <w:pPr>
        <w:pStyle w:val="BodyText"/>
        <w:ind w:left="226"/>
      </w:pPr>
      <w:r>
        <w:rPr/>
        <w:t>The third element of the new approach is turning our attention to new and emerging vulnerabilities.</w:t>
      </w:r>
    </w:p>
    <w:p>
      <w:pPr>
        <w:spacing w:after="0"/>
        <w:sectPr>
          <w:pgSz w:w="12240" w:h="15840"/>
          <w:pgMar w:header="0" w:footer="1240" w:top="1440" w:bottom="1440" w:left="1360" w:right="1480"/>
        </w:sectPr>
      </w:pPr>
    </w:p>
    <w:p>
      <w:pPr>
        <w:pStyle w:val="BodyText"/>
        <w:spacing w:line="357" w:lineRule="auto" w:before="80"/>
        <w:ind w:left="226"/>
      </w:pPr>
      <w:r>
        <w:rPr/>
        <w:t>Work</w:t>
      </w:r>
      <w:r>
        <w:rPr>
          <w:spacing w:val="-10"/>
        </w:rPr>
        <w:t> </w:t>
      </w:r>
      <w:r>
        <w:rPr/>
        <w:t>to</w:t>
      </w:r>
      <w:r>
        <w:rPr>
          <w:spacing w:val="-11"/>
        </w:rPr>
        <w:t> </w:t>
      </w:r>
      <w:r>
        <w:rPr/>
        <w:t>assess</w:t>
      </w:r>
      <w:r>
        <w:rPr>
          <w:spacing w:val="-11"/>
        </w:rPr>
        <w:t> </w:t>
      </w:r>
      <w:r>
        <w:rPr/>
        <w:t>new</w:t>
      </w:r>
      <w:r>
        <w:rPr>
          <w:spacing w:val="-12"/>
        </w:rPr>
        <w:t> </w:t>
      </w:r>
      <w:r>
        <w:rPr/>
        <w:t>market</w:t>
      </w:r>
      <w:r>
        <w:rPr>
          <w:spacing w:val="-10"/>
        </w:rPr>
        <w:t> </w:t>
      </w:r>
      <w:r>
        <w:rPr/>
        <w:t>developments</w:t>
      </w:r>
      <w:r>
        <w:rPr>
          <w:spacing w:val="-10"/>
        </w:rPr>
        <w:t> </w:t>
      </w:r>
      <w:r>
        <w:rPr/>
        <w:t>and</w:t>
      </w:r>
      <w:r>
        <w:rPr>
          <w:spacing w:val="-10"/>
        </w:rPr>
        <w:t> </w:t>
      </w:r>
      <w:r>
        <w:rPr/>
        <w:t>co-ordinate</w:t>
      </w:r>
      <w:r>
        <w:rPr>
          <w:spacing w:val="-10"/>
        </w:rPr>
        <w:t> </w:t>
      </w:r>
      <w:r>
        <w:rPr/>
        <w:t>responses</w:t>
      </w:r>
      <w:r>
        <w:rPr>
          <w:spacing w:val="-9"/>
        </w:rPr>
        <w:t> </w:t>
      </w:r>
      <w:r>
        <w:rPr/>
        <w:t>will</w:t>
      </w:r>
      <w:r>
        <w:rPr>
          <w:spacing w:val="-10"/>
        </w:rPr>
        <w:t> </w:t>
      </w:r>
      <w:r>
        <w:rPr/>
        <w:t>become</w:t>
      </w:r>
      <w:r>
        <w:rPr>
          <w:spacing w:val="-12"/>
        </w:rPr>
        <w:t> </w:t>
      </w:r>
      <w:r>
        <w:rPr/>
        <w:t>increasingly</w:t>
      </w:r>
      <w:r>
        <w:rPr>
          <w:spacing w:val="-8"/>
        </w:rPr>
        <w:t> </w:t>
      </w:r>
      <w:r>
        <w:rPr/>
        <w:t>important</w:t>
      </w:r>
      <w:r>
        <w:rPr>
          <w:spacing w:val="-11"/>
        </w:rPr>
        <w:t> </w:t>
      </w:r>
      <w:r>
        <w:rPr/>
        <w:t>as macroprudential risks arise from outside the traditional banking</w:t>
      </w:r>
      <w:r>
        <w:rPr>
          <w:spacing w:val="-15"/>
        </w:rPr>
        <w:t> </w:t>
      </w:r>
      <w:r>
        <w:rPr/>
        <w:t>sector.</w:t>
      </w:r>
    </w:p>
    <w:p>
      <w:pPr>
        <w:pStyle w:val="BodyText"/>
        <w:spacing w:before="1"/>
        <w:rPr>
          <w:sz w:val="28"/>
        </w:rPr>
      </w:pPr>
    </w:p>
    <w:p>
      <w:pPr>
        <w:pStyle w:val="BodyText"/>
        <w:spacing w:line="355" w:lineRule="auto"/>
        <w:ind w:left="226"/>
      </w:pPr>
      <w:r>
        <w:rPr/>
        <w:t>In</w:t>
      </w:r>
      <w:r>
        <w:rPr>
          <w:spacing w:val="-8"/>
        </w:rPr>
        <w:t> </w:t>
      </w:r>
      <w:r>
        <w:rPr/>
        <w:t>some</w:t>
      </w:r>
      <w:r>
        <w:rPr>
          <w:spacing w:val="-7"/>
        </w:rPr>
        <w:t> </w:t>
      </w:r>
      <w:r>
        <w:rPr/>
        <w:t>economies,</w:t>
      </w:r>
      <w:r>
        <w:rPr>
          <w:spacing w:val="-8"/>
        </w:rPr>
        <w:t> </w:t>
      </w:r>
      <w:r>
        <w:rPr/>
        <w:t>such</w:t>
      </w:r>
      <w:r>
        <w:rPr>
          <w:spacing w:val="-8"/>
        </w:rPr>
        <w:t> </w:t>
      </w:r>
      <w:r>
        <w:rPr/>
        <w:t>as</w:t>
      </w:r>
      <w:r>
        <w:rPr>
          <w:spacing w:val="-7"/>
        </w:rPr>
        <w:t> </w:t>
      </w:r>
      <w:r>
        <w:rPr/>
        <w:t>the</w:t>
      </w:r>
      <w:r>
        <w:rPr>
          <w:spacing w:val="-7"/>
        </w:rPr>
        <w:t> </w:t>
      </w:r>
      <w:r>
        <w:rPr/>
        <w:t>UK,</w:t>
      </w:r>
      <w:r>
        <w:rPr>
          <w:spacing w:val="-6"/>
        </w:rPr>
        <w:t> </w:t>
      </w:r>
      <w:r>
        <w:rPr/>
        <w:t>the</w:t>
      </w:r>
      <w:r>
        <w:rPr>
          <w:spacing w:val="-8"/>
        </w:rPr>
        <w:t> </w:t>
      </w:r>
      <w:r>
        <w:rPr/>
        <w:t>biggest</w:t>
      </w:r>
      <w:r>
        <w:rPr>
          <w:spacing w:val="-6"/>
        </w:rPr>
        <w:t> </w:t>
      </w:r>
      <w:r>
        <w:rPr/>
        <w:t>risks</w:t>
      </w:r>
      <w:r>
        <w:rPr>
          <w:spacing w:val="-5"/>
        </w:rPr>
        <w:t> </w:t>
      </w:r>
      <w:r>
        <w:rPr/>
        <w:t>are</w:t>
      </w:r>
      <w:r>
        <w:rPr>
          <w:spacing w:val="-8"/>
        </w:rPr>
        <w:t> </w:t>
      </w:r>
      <w:r>
        <w:rPr/>
        <w:t>associated</w:t>
      </w:r>
      <w:r>
        <w:rPr>
          <w:spacing w:val="-6"/>
        </w:rPr>
        <w:t> </w:t>
      </w:r>
      <w:r>
        <w:rPr/>
        <w:t>with</w:t>
      </w:r>
      <w:r>
        <w:rPr>
          <w:spacing w:val="-8"/>
        </w:rPr>
        <w:t> </w:t>
      </w:r>
      <w:r>
        <w:rPr/>
        <w:t>the</w:t>
      </w:r>
      <w:r>
        <w:rPr>
          <w:spacing w:val="-7"/>
        </w:rPr>
        <w:t> </w:t>
      </w:r>
      <w:r>
        <w:rPr/>
        <w:t>housing</w:t>
      </w:r>
      <w:r>
        <w:rPr>
          <w:spacing w:val="-7"/>
        </w:rPr>
        <w:t> </w:t>
      </w:r>
      <w:r>
        <w:rPr/>
        <w:t>market,</w:t>
      </w:r>
      <w:r>
        <w:rPr>
          <w:spacing w:val="-8"/>
        </w:rPr>
        <w:t> </w:t>
      </w:r>
      <w:r>
        <w:rPr/>
        <w:t>which</w:t>
      </w:r>
      <w:r>
        <w:rPr>
          <w:spacing w:val="-8"/>
        </w:rPr>
        <w:t> </w:t>
      </w:r>
      <w:r>
        <w:rPr/>
        <w:t>is</w:t>
      </w:r>
      <w:r>
        <w:rPr>
          <w:spacing w:val="-7"/>
        </w:rPr>
        <w:t> </w:t>
      </w:r>
      <w:r>
        <w:rPr/>
        <w:t>why macroprudential actions have been</w:t>
      </w:r>
      <w:r>
        <w:rPr>
          <w:spacing w:val="-3"/>
        </w:rPr>
        <w:t> </w:t>
      </w:r>
      <w:r>
        <w:rPr/>
        <w:t>taken.</w:t>
      </w:r>
    </w:p>
    <w:p>
      <w:pPr>
        <w:pStyle w:val="BodyText"/>
        <w:spacing w:before="4"/>
        <w:rPr>
          <w:sz w:val="28"/>
        </w:rPr>
      </w:pPr>
    </w:p>
    <w:p>
      <w:pPr>
        <w:pStyle w:val="BodyText"/>
        <w:spacing w:line="355" w:lineRule="auto"/>
        <w:ind w:left="226"/>
      </w:pPr>
      <w:r>
        <w:rPr/>
        <w:t>More generally, as the FSB has recently concluded: “there are increased signs of complacency in financial markets, in part reflecting search for yield amidst exceptionally accommodative monetary policies. Volatility has</w:t>
      </w:r>
      <w:r>
        <w:rPr>
          <w:spacing w:val="-9"/>
        </w:rPr>
        <w:t> </w:t>
      </w:r>
      <w:r>
        <w:rPr/>
        <w:t>become</w:t>
      </w:r>
      <w:r>
        <w:rPr>
          <w:spacing w:val="-10"/>
        </w:rPr>
        <w:t> </w:t>
      </w:r>
      <w:r>
        <w:rPr/>
        <w:t>compressed</w:t>
      </w:r>
      <w:r>
        <w:rPr>
          <w:spacing w:val="-10"/>
        </w:rPr>
        <w:t> </w:t>
      </w:r>
      <w:r>
        <w:rPr/>
        <w:t>and</w:t>
      </w:r>
      <w:r>
        <w:rPr>
          <w:spacing w:val="-9"/>
        </w:rPr>
        <w:t> </w:t>
      </w:r>
      <w:r>
        <w:rPr/>
        <w:t>asset</w:t>
      </w:r>
      <w:r>
        <w:rPr>
          <w:spacing w:val="-10"/>
        </w:rPr>
        <w:t> </w:t>
      </w:r>
      <w:r>
        <w:rPr/>
        <w:t>valuations</w:t>
      </w:r>
      <w:r>
        <w:rPr>
          <w:spacing w:val="-8"/>
        </w:rPr>
        <w:t> </w:t>
      </w:r>
      <w:r>
        <w:rPr/>
        <w:t>stretched</w:t>
      </w:r>
      <w:r>
        <w:rPr>
          <w:spacing w:val="-10"/>
        </w:rPr>
        <w:t> </w:t>
      </w:r>
      <w:r>
        <w:rPr/>
        <w:t>across</w:t>
      </w:r>
      <w:r>
        <w:rPr>
          <w:spacing w:val="-9"/>
        </w:rPr>
        <w:t> </w:t>
      </w:r>
      <w:r>
        <w:rPr/>
        <w:t>a</w:t>
      </w:r>
      <w:r>
        <w:rPr>
          <w:spacing w:val="-11"/>
        </w:rPr>
        <w:t> </w:t>
      </w:r>
      <w:r>
        <w:rPr/>
        <w:t>growing</w:t>
      </w:r>
      <w:r>
        <w:rPr>
          <w:spacing w:val="-9"/>
        </w:rPr>
        <w:t> </w:t>
      </w:r>
      <w:r>
        <w:rPr/>
        <w:t>number</w:t>
      </w:r>
      <w:r>
        <w:rPr>
          <w:spacing w:val="-10"/>
        </w:rPr>
        <w:t> </w:t>
      </w:r>
      <w:r>
        <w:rPr/>
        <w:t>of</w:t>
      </w:r>
      <w:r>
        <w:rPr>
          <w:spacing w:val="-8"/>
        </w:rPr>
        <w:t> </w:t>
      </w:r>
      <w:r>
        <w:rPr/>
        <w:t>markets,</w:t>
      </w:r>
      <w:r>
        <w:rPr>
          <w:spacing w:val="-9"/>
        </w:rPr>
        <w:t> </w:t>
      </w:r>
      <w:r>
        <w:rPr/>
        <w:t>increasing</w:t>
      </w:r>
      <w:r>
        <w:rPr>
          <w:spacing w:val="-10"/>
        </w:rPr>
        <w:t> </w:t>
      </w:r>
      <w:r>
        <w:rPr/>
        <w:t>the risk of a sharp</w:t>
      </w:r>
      <w:r>
        <w:rPr>
          <w:spacing w:val="-7"/>
        </w:rPr>
        <w:t> </w:t>
      </w:r>
      <w:r>
        <w:rPr/>
        <w:t>reversal.”</w:t>
      </w:r>
    </w:p>
    <w:p>
      <w:pPr>
        <w:pStyle w:val="BodyText"/>
        <w:spacing w:before="7"/>
        <w:rPr>
          <w:sz w:val="28"/>
        </w:rPr>
      </w:pPr>
    </w:p>
    <w:p>
      <w:pPr>
        <w:pStyle w:val="BodyText"/>
        <w:spacing w:line="357" w:lineRule="auto"/>
        <w:ind w:left="226" w:right="217"/>
      </w:pPr>
      <w:r>
        <w:rPr/>
        <w:t>Those</w:t>
      </w:r>
      <w:r>
        <w:rPr>
          <w:spacing w:val="-8"/>
        </w:rPr>
        <w:t> </w:t>
      </w:r>
      <w:r>
        <w:rPr/>
        <w:t>risks</w:t>
      </w:r>
      <w:r>
        <w:rPr>
          <w:spacing w:val="-8"/>
        </w:rPr>
        <w:t> </w:t>
      </w:r>
      <w:r>
        <w:rPr/>
        <w:t>arise</w:t>
      </w:r>
      <w:r>
        <w:rPr>
          <w:spacing w:val="-8"/>
        </w:rPr>
        <w:t> </w:t>
      </w:r>
      <w:r>
        <w:rPr/>
        <w:t>against</w:t>
      </w:r>
      <w:r>
        <w:rPr>
          <w:spacing w:val="-7"/>
        </w:rPr>
        <w:t> </w:t>
      </w:r>
      <w:r>
        <w:rPr/>
        <w:t>a</w:t>
      </w:r>
      <w:r>
        <w:rPr>
          <w:spacing w:val="-9"/>
        </w:rPr>
        <w:t> </w:t>
      </w:r>
      <w:r>
        <w:rPr/>
        <w:t>backdrop</w:t>
      </w:r>
      <w:r>
        <w:rPr>
          <w:spacing w:val="-7"/>
        </w:rPr>
        <w:t> </w:t>
      </w:r>
      <w:r>
        <w:rPr/>
        <w:t>in</w:t>
      </w:r>
      <w:r>
        <w:rPr>
          <w:spacing w:val="-9"/>
        </w:rPr>
        <w:t> </w:t>
      </w:r>
      <w:r>
        <w:rPr/>
        <w:t>which</w:t>
      </w:r>
      <w:r>
        <w:rPr>
          <w:spacing w:val="-9"/>
        </w:rPr>
        <w:t> </w:t>
      </w:r>
      <w:r>
        <w:rPr/>
        <w:t>assets</w:t>
      </w:r>
      <w:r>
        <w:rPr>
          <w:spacing w:val="-8"/>
        </w:rPr>
        <w:t> </w:t>
      </w:r>
      <w:r>
        <w:rPr/>
        <w:t>managed</w:t>
      </w:r>
      <w:r>
        <w:rPr>
          <w:spacing w:val="-9"/>
        </w:rPr>
        <w:t> </w:t>
      </w:r>
      <w:r>
        <w:rPr/>
        <w:t>by</w:t>
      </w:r>
      <w:r>
        <w:rPr>
          <w:spacing w:val="-8"/>
        </w:rPr>
        <w:t> </w:t>
      </w:r>
      <w:r>
        <w:rPr/>
        <w:t>investment</w:t>
      </w:r>
      <w:r>
        <w:rPr>
          <w:spacing w:val="-7"/>
        </w:rPr>
        <w:t> </w:t>
      </w:r>
      <w:r>
        <w:rPr/>
        <w:t>funds</w:t>
      </w:r>
      <w:r>
        <w:rPr>
          <w:spacing w:val="-7"/>
        </w:rPr>
        <w:t> </w:t>
      </w:r>
      <w:r>
        <w:rPr/>
        <w:t>have</w:t>
      </w:r>
      <w:r>
        <w:rPr>
          <w:spacing w:val="-8"/>
        </w:rPr>
        <w:t> </w:t>
      </w:r>
      <w:r>
        <w:rPr/>
        <w:t>reached</w:t>
      </w:r>
      <w:r>
        <w:rPr>
          <w:spacing w:val="-8"/>
        </w:rPr>
        <w:t> </w:t>
      </w:r>
      <w:r>
        <w:rPr/>
        <w:t>almost 90%</w:t>
      </w:r>
      <w:r>
        <w:rPr>
          <w:spacing w:val="-2"/>
        </w:rPr>
        <w:t> </w:t>
      </w:r>
      <w:r>
        <w:rPr/>
        <w:t>of</w:t>
      </w:r>
      <w:r>
        <w:rPr>
          <w:spacing w:val="-1"/>
        </w:rPr>
        <w:t> </w:t>
      </w:r>
      <w:r>
        <w:rPr/>
        <w:t>global</w:t>
      </w:r>
      <w:r>
        <w:rPr>
          <w:spacing w:val="-1"/>
        </w:rPr>
        <w:t> </w:t>
      </w:r>
      <w:r>
        <w:rPr/>
        <w:t>GDP</w:t>
      </w:r>
      <w:r>
        <w:rPr>
          <w:spacing w:val="-3"/>
        </w:rPr>
        <w:t> </w:t>
      </w:r>
      <w:r>
        <w:rPr/>
        <w:t>–</w:t>
      </w:r>
      <w:r>
        <w:rPr>
          <w:spacing w:val="-3"/>
        </w:rPr>
        <w:t> </w:t>
      </w:r>
      <w:r>
        <w:rPr/>
        <w:t>more</w:t>
      </w:r>
      <w:r>
        <w:rPr>
          <w:spacing w:val="-4"/>
        </w:rPr>
        <w:t> </w:t>
      </w:r>
      <w:r>
        <w:rPr/>
        <w:t>than</w:t>
      </w:r>
      <w:r>
        <w:rPr>
          <w:spacing w:val="-3"/>
        </w:rPr>
        <w:t> </w:t>
      </w:r>
      <w:r>
        <w:rPr/>
        <w:t>two</w:t>
      </w:r>
      <w:r>
        <w:rPr>
          <w:spacing w:val="-3"/>
        </w:rPr>
        <w:t> </w:t>
      </w:r>
      <w:r>
        <w:rPr/>
        <w:t>thirds</w:t>
      </w:r>
      <w:r>
        <w:rPr>
          <w:spacing w:val="-3"/>
        </w:rPr>
        <w:t> </w:t>
      </w:r>
      <w:r>
        <w:rPr/>
        <w:t>the</w:t>
      </w:r>
      <w:r>
        <w:rPr>
          <w:spacing w:val="-3"/>
        </w:rPr>
        <w:t> </w:t>
      </w:r>
      <w:r>
        <w:rPr/>
        <w:t>size</w:t>
      </w:r>
      <w:r>
        <w:rPr>
          <w:spacing w:val="-4"/>
        </w:rPr>
        <w:t> </w:t>
      </w:r>
      <w:r>
        <w:rPr/>
        <w:t>of</w:t>
      </w:r>
      <w:r>
        <w:rPr>
          <w:spacing w:val="-4"/>
        </w:rPr>
        <w:t> </w:t>
      </w:r>
      <w:r>
        <w:rPr/>
        <w:t>the</w:t>
      </w:r>
      <w:r>
        <w:rPr>
          <w:spacing w:val="-3"/>
        </w:rPr>
        <w:t> </w:t>
      </w:r>
      <w:r>
        <w:rPr/>
        <w:t>commercial</w:t>
      </w:r>
      <w:r>
        <w:rPr>
          <w:spacing w:val="-4"/>
        </w:rPr>
        <w:t> </w:t>
      </w:r>
      <w:r>
        <w:rPr/>
        <w:t>banking</w:t>
      </w:r>
      <w:r>
        <w:rPr>
          <w:spacing w:val="-3"/>
        </w:rPr>
        <w:t> </w:t>
      </w:r>
      <w:r>
        <w:rPr/>
        <w:t>system.</w:t>
      </w:r>
    </w:p>
    <w:p>
      <w:pPr>
        <w:pStyle w:val="BodyText"/>
        <w:spacing w:before="2"/>
        <w:rPr>
          <w:sz w:val="28"/>
        </w:rPr>
      </w:pPr>
    </w:p>
    <w:p>
      <w:pPr>
        <w:pStyle w:val="BodyText"/>
        <w:spacing w:line="712" w:lineRule="auto"/>
        <w:ind w:left="226" w:right="426"/>
      </w:pPr>
      <w:r>
        <w:rPr/>
        <w:t>The growth of the asset management sector brings welcome diversity to financial intermediation. However,</w:t>
      </w:r>
      <w:r>
        <w:rPr>
          <w:spacing w:val="-6"/>
        </w:rPr>
        <w:t> </w:t>
      </w:r>
      <w:r>
        <w:rPr/>
        <w:t>there</w:t>
      </w:r>
      <w:r>
        <w:rPr>
          <w:spacing w:val="-7"/>
        </w:rPr>
        <w:t> </w:t>
      </w:r>
      <w:r>
        <w:rPr/>
        <w:t>must</w:t>
      </w:r>
      <w:r>
        <w:rPr>
          <w:spacing w:val="-6"/>
        </w:rPr>
        <w:t> </w:t>
      </w:r>
      <w:r>
        <w:rPr/>
        <w:t>also</w:t>
      </w:r>
      <w:r>
        <w:rPr>
          <w:spacing w:val="-8"/>
        </w:rPr>
        <w:t> </w:t>
      </w:r>
      <w:r>
        <w:rPr/>
        <w:t>be</w:t>
      </w:r>
      <w:r>
        <w:rPr>
          <w:spacing w:val="-7"/>
        </w:rPr>
        <w:t> </w:t>
      </w:r>
      <w:r>
        <w:rPr/>
        <w:t>a</w:t>
      </w:r>
      <w:r>
        <w:rPr>
          <w:spacing w:val="-7"/>
        </w:rPr>
        <w:t> </w:t>
      </w:r>
      <w:r>
        <w:rPr/>
        <w:t>focus,</w:t>
      </w:r>
      <w:r>
        <w:rPr>
          <w:spacing w:val="-6"/>
        </w:rPr>
        <w:t> </w:t>
      </w:r>
      <w:r>
        <w:rPr/>
        <w:t>as</w:t>
      </w:r>
      <w:r>
        <w:rPr>
          <w:spacing w:val="-8"/>
        </w:rPr>
        <w:t> </w:t>
      </w:r>
      <w:r>
        <w:rPr/>
        <w:t>there</w:t>
      </w:r>
      <w:r>
        <w:rPr>
          <w:spacing w:val="-7"/>
        </w:rPr>
        <w:t> </w:t>
      </w:r>
      <w:r>
        <w:rPr/>
        <w:t>has</w:t>
      </w:r>
      <w:r>
        <w:rPr>
          <w:spacing w:val="-5"/>
        </w:rPr>
        <w:t> </w:t>
      </w:r>
      <w:r>
        <w:rPr/>
        <w:t>been</w:t>
      </w:r>
      <w:r>
        <w:rPr>
          <w:spacing w:val="-5"/>
        </w:rPr>
        <w:t> </w:t>
      </w:r>
      <w:r>
        <w:rPr/>
        <w:t>with</w:t>
      </w:r>
      <w:r>
        <w:rPr>
          <w:spacing w:val="-7"/>
        </w:rPr>
        <w:t> </w:t>
      </w:r>
      <w:r>
        <w:rPr/>
        <w:t>banks,</w:t>
      </w:r>
      <w:r>
        <w:rPr>
          <w:spacing w:val="-8"/>
        </w:rPr>
        <w:t> </w:t>
      </w:r>
      <w:r>
        <w:rPr/>
        <w:t>on</w:t>
      </w:r>
      <w:r>
        <w:rPr>
          <w:spacing w:val="-7"/>
        </w:rPr>
        <w:t> </w:t>
      </w:r>
      <w:r>
        <w:rPr/>
        <w:t>the</w:t>
      </w:r>
      <w:r>
        <w:rPr>
          <w:spacing w:val="-7"/>
        </w:rPr>
        <w:t> </w:t>
      </w:r>
      <w:r>
        <w:rPr/>
        <w:t>systemic</w:t>
      </w:r>
      <w:r>
        <w:rPr>
          <w:spacing w:val="-5"/>
        </w:rPr>
        <w:t> </w:t>
      </w:r>
      <w:r>
        <w:rPr/>
        <w:t>risks</w:t>
      </w:r>
      <w:r>
        <w:rPr>
          <w:spacing w:val="-5"/>
        </w:rPr>
        <w:t> </w:t>
      </w:r>
      <w:r>
        <w:rPr/>
        <w:t>it</w:t>
      </w:r>
      <w:r>
        <w:rPr>
          <w:spacing w:val="-8"/>
        </w:rPr>
        <w:t> </w:t>
      </w:r>
      <w:r>
        <w:rPr/>
        <w:t>could</w:t>
      </w:r>
      <w:r>
        <w:rPr>
          <w:spacing w:val="-7"/>
        </w:rPr>
        <w:t> </w:t>
      </w:r>
      <w:r>
        <w:rPr/>
        <w:t>create.</w:t>
      </w:r>
    </w:p>
    <w:p>
      <w:pPr>
        <w:pStyle w:val="BodyText"/>
        <w:spacing w:line="355" w:lineRule="auto"/>
        <w:ind w:left="226" w:right="621"/>
      </w:pPr>
      <w:r>
        <w:rPr/>
        <w:t>Although the sector is becoming more concentrated, the risks don’t simply arise from the size of asset managers.</w:t>
      </w:r>
    </w:p>
    <w:p>
      <w:pPr>
        <w:pStyle w:val="BodyText"/>
        <w:spacing w:before="5"/>
        <w:rPr>
          <w:sz w:val="28"/>
        </w:rPr>
      </w:pPr>
    </w:p>
    <w:p>
      <w:pPr>
        <w:pStyle w:val="BodyText"/>
        <w:spacing w:line="357" w:lineRule="auto"/>
        <w:ind w:left="226" w:right="217"/>
      </w:pPr>
      <w:r>
        <w:rPr/>
        <w:t>They arise from the particular activities some in the sector undertake. The biggest risks arise from combining</w:t>
      </w:r>
      <w:r>
        <w:rPr>
          <w:spacing w:val="-9"/>
        </w:rPr>
        <w:t> </w:t>
      </w:r>
      <w:r>
        <w:rPr/>
        <w:t>high</w:t>
      </w:r>
      <w:r>
        <w:rPr>
          <w:spacing w:val="-8"/>
        </w:rPr>
        <w:t> </w:t>
      </w:r>
      <w:r>
        <w:rPr/>
        <w:t>levels</w:t>
      </w:r>
      <w:r>
        <w:rPr>
          <w:spacing w:val="-6"/>
        </w:rPr>
        <w:t> </w:t>
      </w:r>
      <w:r>
        <w:rPr/>
        <w:t>of</w:t>
      </w:r>
      <w:r>
        <w:rPr>
          <w:spacing w:val="-7"/>
        </w:rPr>
        <w:t> </w:t>
      </w:r>
      <w:r>
        <w:rPr/>
        <w:t>leverage</w:t>
      </w:r>
      <w:r>
        <w:rPr>
          <w:spacing w:val="-8"/>
        </w:rPr>
        <w:t> </w:t>
      </w:r>
      <w:r>
        <w:rPr/>
        <w:t>with</w:t>
      </w:r>
      <w:r>
        <w:rPr>
          <w:spacing w:val="-8"/>
        </w:rPr>
        <w:t> </w:t>
      </w:r>
      <w:r>
        <w:rPr/>
        <w:t>holdings</w:t>
      </w:r>
      <w:r>
        <w:rPr>
          <w:spacing w:val="-7"/>
        </w:rPr>
        <w:t> </w:t>
      </w:r>
      <w:r>
        <w:rPr/>
        <w:t>of</w:t>
      </w:r>
      <w:r>
        <w:rPr>
          <w:spacing w:val="-7"/>
        </w:rPr>
        <w:t> </w:t>
      </w:r>
      <w:r>
        <w:rPr/>
        <w:t>illiquid</w:t>
      </w:r>
      <w:r>
        <w:rPr>
          <w:spacing w:val="-7"/>
        </w:rPr>
        <w:t> </w:t>
      </w:r>
      <w:r>
        <w:rPr/>
        <w:t>assets</w:t>
      </w:r>
      <w:r>
        <w:rPr>
          <w:spacing w:val="-7"/>
        </w:rPr>
        <w:t> </w:t>
      </w:r>
      <w:r>
        <w:rPr/>
        <w:t>and</w:t>
      </w:r>
      <w:r>
        <w:rPr>
          <w:spacing w:val="-7"/>
        </w:rPr>
        <w:t> </w:t>
      </w:r>
      <w:r>
        <w:rPr/>
        <w:t>commitments</w:t>
      </w:r>
      <w:r>
        <w:rPr>
          <w:spacing w:val="-8"/>
        </w:rPr>
        <w:t> </w:t>
      </w:r>
      <w:r>
        <w:rPr/>
        <w:t>to</w:t>
      </w:r>
      <w:r>
        <w:rPr>
          <w:spacing w:val="-8"/>
        </w:rPr>
        <w:t> </w:t>
      </w:r>
      <w:r>
        <w:rPr/>
        <w:t>provide</w:t>
      </w:r>
      <w:r>
        <w:rPr>
          <w:spacing w:val="-8"/>
        </w:rPr>
        <w:t> </w:t>
      </w:r>
      <w:r>
        <w:rPr/>
        <w:t>liquidity</w:t>
      </w:r>
      <w:r>
        <w:rPr>
          <w:spacing w:val="-7"/>
        </w:rPr>
        <w:t> </w:t>
      </w:r>
      <w:r>
        <w:rPr/>
        <w:t>at short</w:t>
      </w:r>
      <w:r>
        <w:rPr>
          <w:spacing w:val="-1"/>
        </w:rPr>
        <w:t> </w:t>
      </w:r>
      <w:r>
        <w:rPr/>
        <w:t>notice.</w:t>
      </w:r>
    </w:p>
    <w:p>
      <w:pPr>
        <w:pStyle w:val="BodyText"/>
        <w:rPr>
          <w:sz w:val="28"/>
        </w:rPr>
      </w:pPr>
    </w:p>
    <w:p>
      <w:pPr>
        <w:pStyle w:val="BodyText"/>
        <w:spacing w:line="357" w:lineRule="auto"/>
        <w:ind w:left="226"/>
      </w:pPr>
      <w:r>
        <w:rPr/>
        <w:t>In</w:t>
      </w:r>
      <w:r>
        <w:rPr>
          <w:spacing w:val="-10"/>
        </w:rPr>
        <w:t> </w:t>
      </w:r>
      <w:r>
        <w:rPr/>
        <w:t>the</w:t>
      </w:r>
      <w:r>
        <w:rPr>
          <w:spacing w:val="-9"/>
        </w:rPr>
        <w:t> </w:t>
      </w:r>
      <w:r>
        <w:rPr/>
        <w:t>current</w:t>
      </w:r>
      <w:r>
        <w:rPr>
          <w:spacing w:val="-10"/>
        </w:rPr>
        <w:t> </w:t>
      </w:r>
      <w:r>
        <w:rPr/>
        <w:t>environment,</w:t>
      </w:r>
      <w:r>
        <w:rPr>
          <w:spacing w:val="-9"/>
        </w:rPr>
        <w:t> </w:t>
      </w:r>
      <w:r>
        <w:rPr/>
        <w:t>those</w:t>
      </w:r>
      <w:r>
        <w:rPr>
          <w:spacing w:val="-10"/>
        </w:rPr>
        <w:t> </w:t>
      </w:r>
      <w:r>
        <w:rPr/>
        <w:t>types</w:t>
      </w:r>
      <w:r>
        <w:rPr>
          <w:spacing w:val="-9"/>
        </w:rPr>
        <w:t> </w:t>
      </w:r>
      <w:r>
        <w:rPr/>
        <w:t>of</w:t>
      </w:r>
      <w:r>
        <w:rPr>
          <w:spacing w:val="-10"/>
        </w:rPr>
        <w:t> </w:t>
      </w:r>
      <w:r>
        <w:rPr/>
        <w:t>activities</w:t>
      </w:r>
      <w:r>
        <w:rPr>
          <w:spacing w:val="-8"/>
        </w:rPr>
        <w:t> </w:t>
      </w:r>
      <w:r>
        <w:rPr/>
        <w:t>need</w:t>
      </w:r>
      <w:r>
        <w:rPr>
          <w:spacing w:val="-10"/>
        </w:rPr>
        <w:t> </w:t>
      </w:r>
      <w:r>
        <w:rPr/>
        <w:t>careful</w:t>
      </w:r>
      <w:r>
        <w:rPr>
          <w:spacing w:val="-9"/>
        </w:rPr>
        <w:t> </w:t>
      </w:r>
      <w:r>
        <w:rPr/>
        <w:t>monitoring,</w:t>
      </w:r>
      <w:r>
        <w:rPr>
          <w:spacing w:val="-10"/>
        </w:rPr>
        <w:t> </w:t>
      </w:r>
      <w:r>
        <w:rPr/>
        <w:t>and</w:t>
      </w:r>
      <w:r>
        <w:rPr>
          <w:spacing w:val="-8"/>
        </w:rPr>
        <w:t> </w:t>
      </w:r>
      <w:r>
        <w:rPr/>
        <w:t>possibly</w:t>
      </w:r>
      <w:r>
        <w:rPr>
          <w:spacing w:val="-9"/>
        </w:rPr>
        <w:t> </w:t>
      </w:r>
      <w:r>
        <w:rPr/>
        <w:t>a</w:t>
      </w:r>
      <w:r>
        <w:rPr>
          <w:spacing w:val="-10"/>
        </w:rPr>
        <w:t> </w:t>
      </w:r>
      <w:r>
        <w:rPr/>
        <w:t>deliberate</w:t>
      </w:r>
      <w:r>
        <w:rPr>
          <w:spacing w:val="-11"/>
        </w:rPr>
        <w:t> </w:t>
      </w:r>
      <w:r>
        <w:rPr/>
        <w:t>policy response.</w:t>
      </w:r>
    </w:p>
    <w:p>
      <w:pPr>
        <w:pStyle w:val="BodyText"/>
        <w:spacing w:before="10"/>
        <w:rPr>
          <w:sz w:val="27"/>
        </w:rPr>
      </w:pPr>
    </w:p>
    <w:p>
      <w:pPr>
        <w:pStyle w:val="Heading2"/>
      </w:pPr>
      <w:r>
        <w:rPr/>
        <w:t>Conclusion</w:t>
      </w:r>
    </w:p>
    <w:p>
      <w:pPr>
        <w:pStyle w:val="BodyText"/>
        <w:rPr>
          <w:b/>
          <w:sz w:val="20"/>
        </w:rPr>
      </w:pPr>
    </w:p>
    <w:p>
      <w:pPr>
        <w:pStyle w:val="BodyText"/>
        <w:spacing w:before="6"/>
        <w:rPr>
          <w:b/>
          <w:sz w:val="17"/>
        </w:rPr>
      </w:pPr>
    </w:p>
    <w:p>
      <w:pPr>
        <w:pStyle w:val="BodyText"/>
        <w:spacing w:line="357" w:lineRule="auto" w:before="1"/>
        <w:ind w:left="226" w:right="217"/>
      </w:pPr>
      <w:r>
        <w:rPr/>
        <w:t>There</w:t>
      </w:r>
      <w:r>
        <w:rPr>
          <w:spacing w:val="-8"/>
        </w:rPr>
        <w:t> </w:t>
      </w:r>
      <w:r>
        <w:rPr/>
        <w:t>is</w:t>
      </w:r>
      <w:r>
        <w:rPr>
          <w:spacing w:val="-6"/>
        </w:rPr>
        <w:t> </w:t>
      </w:r>
      <w:r>
        <w:rPr/>
        <w:t>no</w:t>
      </w:r>
      <w:r>
        <w:rPr>
          <w:spacing w:val="-7"/>
        </w:rPr>
        <w:t> </w:t>
      </w:r>
      <w:r>
        <w:rPr/>
        <w:t>doubt</w:t>
      </w:r>
      <w:r>
        <w:rPr>
          <w:spacing w:val="-6"/>
        </w:rPr>
        <w:t> </w:t>
      </w:r>
      <w:r>
        <w:rPr/>
        <w:t>that</w:t>
      </w:r>
      <w:r>
        <w:rPr>
          <w:spacing w:val="-8"/>
        </w:rPr>
        <w:t> </w:t>
      </w:r>
      <w:r>
        <w:rPr/>
        <w:t>the</w:t>
      </w:r>
      <w:r>
        <w:rPr>
          <w:spacing w:val="-7"/>
        </w:rPr>
        <w:t> </w:t>
      </w:r>
      <w:r>
        <w:rPr/>
        <w:t>reforms</w:t>
      </w:r>
      <w:r>
        <w:rPr>
          <w:spacing w:val="-6"/>
        </w:rPr>
        <w:t> </w:t>
      </w:r>
      <w:r>
        <w:rPr/>
        <w:t>made</w:t>
      </w:r>
      <w:r>
        <w:rPr>
          <w:spacing w:val="-8"/>
        </w:rPr>
        <w:t> </w:t>
      </w:r>
      <w:r>
        <w:rPr/>
        <w:t>thus</w:t>
      </w:r>
      <w:r>
        <w:rPr>
          <w:spacing w:val="-7"/>
        </w:rPr>
        <w:t> </w:t>
      </w:r>
      <w:r>
        <w:rPr/>
        <w:t>far,</w:t>
      </w:r>
      <w:r>
        <w:rPr>
          <w:spacing w:val="-9"/>
        </w:rPr>
        <w:t> </w:t>
      </w:r>
      <w:r>
        <w:rPr/>
        <w:t>along</w:t>
      </w:r>
      <w:r>
        <w:rPr>
          <w:spacing w:val="-7"/>
        </w:rPr>
        <w:t> </w:t>
      </w:r>
      <w:r>
        <w:rPr/>
        <w:t>with</w:t>
      </w:r>
      <w:r>
        <w:rPr>
          <w:spacing w:val="-7"/>
        </w:rPr>
        <w:t> </w:t>
      </w:r>
      <w:r>
        <w:rPr/>
        <w:t>a</w:t>
      </w:r>
      <w:r>
        <w:rPr>
          <w:spacing w:val="-8"/>
        </w:rPr>
        <w:t> </w:t>
      </w:r>
      <w:r>
        <w:rPr/>
        <w:t>stronger</w:t>
      </w:r>
      <w:r>
        <w:rPr>
          <w:spacing w:val="-7"/>
        </w:rPr>
        <w:t> </w:t>
      </w:r>
      <w:r>
        <w:rPr/>
        <w:t>framework</w:t>
      </w:r>
      <w:r>
        <w:rPr>
          <w:spacing w:val="-8"/>
        </w:rPr>
        <w:t> </w:t>
      </w:r>
      <w:r>
        <w:rPr/>
        <w:t>for</w:t>
      </w:r>
      <w:r>
        <w:rPr>
          <w:spacing w:val="-8"/>
        </w:rPr>
        <w:t> </w:t>
      </w:r>
      <w:r>
        <w:rPr/>
        <w:t>global</w:t>
      </w:r>
      <w:r>
        <w:rPr>
          <w:spacing w:val="-6"/>
        </w:rPr>
        <w:t> </w:t>
      </w:r>
      <w:r>
        <w:rPr/>
        <w:t>co-operation mean we are in a better position to face new</w:t>
      </w:r>
      <w:r>
        <w:rPr>
          <w:spacing w:val="-17"/>
        </w:rPr>
        <w:t> </w:t>
      </w:r>
      <w:r>
        <w:rPr/>
        <w:t>risks.</w:t>
      </w:r>
    </w:p>
    <w:p>
      <w:pPr>
        <w:pStyle w:val="BodyText"/>
        <w:spacing w:before="1"/>
        <w:rPr>
          <w:sz w:val="28"/>
        </w:rPr>
      </w:pPr>
    </w:p>
    <w:p>
      <w:pPr>
        <w:pStyle w:val="BodyText"/>
        <w:spacing w:line="355" w:lineRule="auto"/>
        <w:ind w:left="226" w:right="217"/>
      </w:pPr>
      <w:r>
        <w:rPr/>
        <w:t>But</w:t>
      </w:r>
      <w:r>
        <w:rPr>
          <w:spacing w:val="-8"/>
        </w:rPr>
        <w:t> </w:t>
      </w:r>
      <w:r>
        <w:rPr/>
        <w:t>as</w:t>
      </w:r>
      <w:r>
        <w:rPr>
          <w:spacing w:val="-6"/>
        </w:rPr>
        <w:t> </w:t>
      </w:r>
      <w:r>
        <w:rPr/>
        <w:t>we</w:t>
      </w:r>
      <w:r>
        <w:rPr>
          <w:spacing w:val="-7"/>
        </w:rPr>
        <w:t> </w:t>
      </w:r>
      <w:r>
        <w:rPr/>
        <w:t>move</w:t>
      </w:r>
      <w:r>
        <w:rPr>
          <w:spacing w:val="-8"/>
        </w:rPr>
        <w:t> </w:t>
      </w:r>
      <w:r>
        <w:rPr/>
        <w:t>to</w:t>
      </w:r>
      <w:r>
        <w:rPr>
          <w:spacing w:val="-8"/>
        </w:rPr>
        <w:t> </w:t>
      </w:r>
      <w:r>
        <w:rPr/>
        <w:t>the</w:t>
      </w:r>
      <w:r>
        <w:rPr>
          <w:spacing w:val="-7"/>
        </w:rPr>
        <w:t> </w:t>
      </w:r>
      <w:r>
        <w:rPr/>
        <w:t>next</w:t>
      </w:r>
      <w:r>
        <w:rPr>
          <w:spacing w:val="-6"/>
        </w:rPr>
        <w:t> </w:t>
      </w:r>
      <w:r>
        <w:rPr/>
        <w:t>phase</w:t>
      </w:r>
      <w:r>
        <w:rPr>
          <w:spacing w:val="-7"/>
        </w:rPr>
        <w:t> </w:t>
      </w:r>
      <w:r>
        <w:rPr/>
        <w:t>of</w:t>
      </w:r>
      <w:r>
        <w:rPr>
          <w:spacing w:val="-5"/>
        </w:rPr>
        <w:t> </w:t>
      </w:r>
      <w:r>
        <w:rPr/>
        <w:t>post-crisis</w:t>
      </w:r>
      <w:r>
        <w:rPr>
          <w:spacing w:val="-6"/>
        </w:rPr>
        <w:t> </w:t>
      </w:r>
      <w:r>
        <w:rPr/>
        <w:t>regulation,</w:t>
      </w:r>
      <w:r>
        <w:rPr>
          <w:spacing w:val="-5"/>
        </w:rPr>
        <w:t> </w:t>
      </w:r>
      <w:r>
        <w:rPr/>
        <w:t>many</w:t>
      </w:r>
      <w:r>
        <w:rPr>
          <w:spacing w:val="-8"/>
        </w:rPr>
        <w:t> </w:t>
      </w:r>
      <w:r>
        <w:rPr/>
        <w:t>commentators</w:t>
      </w:r>
      <w:r>
        <w:rPr>
          <w:spacing w:val="-8"/>
        </w:rPr>
        <w:t> </w:t>
      </w:r>
      <w:r>
        <w:rPr/>
        <w:t>find</w:t>
      </w:r>
      <w:r>
        <w:rPr>
          <w:spacing w:val="-7"/>
        </w:rPr>
        <w:t> </w:t>
      </w:r>
      <w:r>
        <w:rPr/>
        <w:t>it</w:t>
      </w:r>
      <w:r>
        <w:rPr>
          <w:spacing w:val="-7"/>
        </w:rPr>
        <w:t> </w:t>
      </w:r>
      <w:r>
        <w:rPr/>
        <w:t>tempting</w:t>
      </w:r>
      <w:r>
        <w:rPr>
          <w:spacing w:val="-6"/>
        </w:rPr>
        <w:t> </w:t>
      </w:r>
      <w:r>
        <w:rPr/>
        <w:t>to</w:t>
      </w:r>
      <w:r>
        <w:rPr>
          <w:spacing w:val="-8"/>
        </w:rPr>
        <w:t> </w:t>
      </w:r>
      <w:r>
        <w:rPr/>
        <w:t>succumb to world-weary</w:t>
      </w:r>
      <w:r>
        <w:rPr>
          <w:spacing w:val="-2"/>
        </w:rPr>
        <w:t> </w:t>
      </w:r>
      <w:r>
        <w:rPr/>
        <w:t>arguments.</w:t>
      </w:r>
    </w:p>
    <w:p>
      <w:pPr>
        <w:pStyle w:val="BodyText"/>
        <w:spacing w:before="4"/>
        <w:rPr>
          <w:sz w:val="28"/>
        </w:rPr>
      </w:pPr>
    </w:p>
    <w:p>
      <w:pPr>
        <w:pStyle w:val="BodyText"/>
        <w:spacing w:before="1"/>
        <w:ind w:left="226"/>
      </w:pPr>
      <w:r>
        <w:rPr/>
        <w:t>That any reform will be arbitraged</w:t>
      </w:r>
    </w:p>
    <w:p>
      <w:pPr>
        <w:pStyle w:val="BodyText"/>
        <w:rPr>
          <w:sz w:val="20"/>
        </w:rPr>
      </w:pPr>
    </w:p>
    <w:p>
      <w:pPr>
        <w:pStyle w:val="BodyText"/>
        <w:spacing w:before="5"/>
        <w:rPr>
          <w:sz w:val="17"/>
        </w:rPr>
      </w:pPr>
    </w:p>
    <w:p>
      <w:pPr>
        <w:pStyle w:val="BodyText"/>
        <w:ind w:left="226"/>
      </w:pPr>
      <w:r>
        <w:rPr/>
        <w:t>That any insurance will promote risk taking</w:t>
      </w:r>
    </w:p>
    <w:p>
      <w:pPr>
        <w:spacing w:after="0"/>
        <w:sectPr>
          <w:pgSz w:w="12240" w:h="15840"/>
          <w:pgMar w:header="0" w:footer="1240" w:top="1440" w:bottom="1440" w:left="1360" w:right="1480"/>
        </w:sectPr>
      </w:pPr>
    </w:p>
    <w:p>
      <w:pPr>
        <w:pStyle w:val="BodyText"/>
        <w:spacing w:before="11"/>
        <w:rPr>
          <w:sz w:val="21"/>
        </w:rPr>
      </w:pPr>
    </w:p>
    <w:p>
      <w:pPr>
        <w:pStyle w:val="BodyText"/>
        <w:spacing w:line="712" w:lineRule="auto" w:before="92"/>
        <w:ind w:left="226" w:right="4728"/>
      </w:pPr>
      <w:r>
        <w:rPr/>
        <w:t>That there is a trade-off between stability and growth And that there will always be financial crises.</w:t>
      </w:r>
    </w:p>
    <w:p>
      <w:pPr>
        <w:pStyle w:val="BodyText"/>
        <w:spacing w:before="1"/>
        <w:ind w:left="226"/>
      </w:pPr>
      <w:r>
        <w:rPr/>
        <w:t>We were right to reject such fatalism when we embarked on reform and we are right to reject it now.</w:t>
      </w:r>
    </w:p>
    <w:p>
      <w:pPr>
        <w:pStyle w:val="BodyText"/>
        <w:rPr>
          <w:sz w:val="20"/>
        </w:rPr>
      </w:pPr>
    </w:p>
    <w:p>
      <w:pPr>
        <w:pStyle w:val="BodyText"/>
        <w:spacing w:before="4"/>
        <w:rPr>
          <w:sz w:val="17"/>
        </w:rPr>
      </w:pPr>
    </w:p>
    <w:p>
      <w:pPr>
        <w:pStyle w:val="BodyText"/>
        <w:spacing w:line="357" w:lineRule="auto"/>
        <w:ind w:left="226"/>
      </w:pPr>
      <w:r>
        <w:rPr/>
        <w:t>While</w:t>
      </w:r>
      <w:r>
        <w:rPr>
          <w:spacing w:val="-7"/>
        </w:rPr>
        <w:t> </w:t>
      </w:r>
      <w:r>
        <w:rPr/>
        <w:t>all</w:t>
      </w:r>
      <w:r>
        <w:rPr>
          <w:spacing w:val="-6"/>
        </w:rPr>
        <w:t> </w:t>
      </w:r>
      <w:r>
        <w:rPr/>
        <w:t>recognise</w:t>
      </w:r>
      <w:r>
        <w:rPr>
          <w:spacing w:val="-7"/>
        </w:rPr>
        <w:t> </w:t>
      </w:r>
      <w:r>
        <w:rPr/>
        <w:t>that</w:t>
      </w:r>
      <w:r>
        <w:rPr>
          <w:spacing w:val="-6"/>
        </w:rPr>
        <w:t> </w:t>
      </w:r>
      <w:r>
        <w:rPr/>
        <w:t>future</w:t>
      </w:r>
      <w:r>
        <w:rPr>
          <w:spacing w:val="-7"/>
        </w:rPr>
        <w:t> </w:t>
      </w:r>
      <w:r>
        <w:rPr/>
        <w:t>crises</w:t>
      </w:r>
      <w:r>
        <w:rPr>
          <w:spacing w:val="-7"/>
        </w:rPr>
        <w:t> </w:t>
      </w:r>
      <w:r>
        <w:rPr/>
        <w:t>cannot</w:t>
      </w:r>
      <w:r>
        <w:rPr>
          <w:spacing w:val="-5"/>
        </w:rPr>
        <w:t> </w:t>
      </w:r>
      <w:r>
        <w:rPr/>
        <w:t>be</w:t>
      </w:r>
      <w:r>
        <w:rPr>
          <w:spacing w:val="-7"/>
        </w:rPr>
        <w:t> </w:t>
      </w:r>
      <w:r>
        <w:rPr/>
        <w:t>ruled</w:t>
      </w:r>
      <w:r>
        <w:rPr>
          <w:spacing w:val="-8"/>
        </w:rPr>
        <w:t> </w:t>
      </w:r>
      <w:r>
        <w:rPr/>
        <w:t>out,</w:t>
      </w:r>
      <w:r>
        <w:rPr>
          <w:spacing w:val="-6"/>
        </w:rPr>
        <w:t> </w:t>
      </w:r>
      <w:r>
        <w:rPr/>
        <w:t>the</w:t>
      </w:r>
      <w:r>
        <w:rPr>
          <w:spacing w:val="-7"/>
        </w:rPr>
        <w:t> </w:t>
      </w:r>
      <w:r>
        <w:rPr/>
        <w:t>steps</w:t>
      </w:r>
      <w:r>
        <w:rPr>
          <w:spacing w:val="-6"/>
        </w:rPr>
        <w:t> </w:t>
      </w:r>
      <w:r>
        <w:rPr/>
        <w:t>taken</w:t>
      </w:r>
      <w:r>
        <w:rPr>
          <w:spacing w:val="-7"/>
        </w:rPr>
        <w:t> </w:t>
      </w:r>
      <w:r>
        <w:rPr/>
        <w:t>in</w:t>
      </w:r>
      <w:r>
        <w:rPr>
          <w:spacing w:val="-7"/>
        </w:rPr>
        <w:t> </w:t>
      </w:r>
      <w:r>
        <w:rPr/>
        <w:t>the</w:t>
      </w:r>
      <w:r>
        <w:rPr>
          <w:spacing w:val="-8"/>
        </w:rPr>
        <w:t> </w:t>
      </w:r>
      <w:r>
        <w:rPr/>
        <w:t>past</w:t>
      </w:r>
      <w:r>
        <w:rPr>
          <w:spacing w:val="-6"/>
        </w:rPr>
        <w:t> </w:t>
      </w:r>
      <w:r>
        <w:rPr/>
        <w:t>six</w:t>
      </w:r>
      <w:r>
        <w:rPr>
          <w:spacing w:val="-8"/>
        </w:rPr>
        <w:t> </w:t>
      </w:r>
      <w:r>
        <w:rPr/>
        <w:t>years</w:t>
      </w:r>
      <w:r>
        <w:rPr>
          <w:spacing w:val="-5"/>
        </w:rPr>
        <w:t> </w:t>
      </w:r>
      <w:r>
        <w:rPr/>
        <w:t>have</w:t>
      </w:r>
      <w:r>
        <w:rPr>
          <w:spacing w:val="-7"/>
        </w:rPr>
        <w:t> </w:t>
      </w:r>
      <w:r>
        <w:rPr/>
        <w:t>certainly reduced the likely frequency and severity of such</w:t>
      </w:r>
      <w:r>
        <w:rPr>
          <w:spacing w:val="-12"/>
        </w:rPr>
        <w:t> </w:t>
      </w:r>
      <w:r>
        <w:rPr/>
        <w:t>crises.</w:t>
      </w:r>
    </w:p>
    <w:p>
      <w:pPr>
        <w:pStyle w:val="BodyText"/>
        <w:spacing w:before="1"/>
        <w:rPr>
          <w:sz w:val="28"/>
        </w:rPr>
      </w:pPr>
    </w:p>
    <w:p>
      <w:pPr>
        <w:pStyle w:val="BodyText"/>
        <w:spacing w:line="355" w:lineRule="auto"/>
        <w:ind w:left="226"/>
      </w:pPr>
      <w:r>
        <w:rPr/>
        <w:t>Where</w:t>
      </w:r>
      <w:r>
        <w:rPr>
          <w:spacing w:val="-10"/>
        </w:rPr>
        <w:t> </w:t>
      </w:r>
      <w:r>
        <w:rPr/>
        <w:t>banking</w:t>
      </w:r>
      <w:r>
        <w:rPr>
          <w:spacing w:val="-9"/>
        </w:rPr>
        <w:t> </w:t>
      </w:r>
      <w:r>
        <w:rPr/>
        <w:t>systems</w:t>
      </w:r>
      <w:r>
        <w:rPr>
          <w:spacing w:val="-8"/>
        </w:rPr>
        <w:t> </w:t>
      </w:r>
      <w:r>
        <w:rPr/>
        <w:t>have</w:t>
      </w:r>
      <w:r>
        <w:rPr>
          <w:spacing w:val="-9"/>
        </w:rPr>
        <w:t> </w:t>
      </w:r>
      <w:r>
        <w:rPr/>
        <w:t>raised</w:t>
      </w:r>
      <w:r>
        <w:rPr>
          <w:spacing w:val="-9"/>
        </w:rPr>
        <w:t> </w:t>
      </w:r>
      <w:r>
        <w:rPr/>
        <w:t>capital</w:t>
      </w:r>
      <w:r>
        <w:rPr>
          <w:spacing w:val="-9"/>
        </w:rPr>
        <w:t> </w:t>
      </w:r>
      <w:r>
        <w:rPr/>
        <w:t>and</w:t>
      </w:r>
      <w:r>
        <w:rPr>
          <w:spacing w:val="-9"/>
        </w:rPr>
        <w:t> </w:t>
      </w:r>
      <w:r>
        <w:rPr/>
        <w:t>restored</w:t>
      </w:r>
      <w:r>
        <w:rPr>
          <w:spacing w:val="-8"/>
        </w:rPr>
        <w:t> </w:t>
      </w:r>
      <w:r>
        <w:rPr/>
        <w:t>trust</w:t>
      </w:r>
      <w:r>
        <w:rPr>
          <w:spacing w:val="-9"/>
        </w:rPr>
        <w:t> </w:t>
      </w:r>
      <w:r>
        <w:rPr/>
        <w:t>in</w:t>
      </w:r>
      <w:r>
        <w:rPr>
          <w:spacing w:val="-8"/>
        </w:rPr>
        <w:t> </w:t>
      </w:r>
      <w:r>
        <w:rPr/>
        <w:t>their</w:t>
      </w:r>
      <w:r>
        <w:rPr>
          <w:spacing w:val="-9"/>
        </w:rPr>
        <w:t> </w:t>
      </w:r>
      <w:r>
        <w:rPr/>
        <w:t>creditworthiness,</w:t>
      </w:r>
      <w:r>
        <w:rPr>
          <w:spacing w:val="-9"/>
        </w:rPr>
        <w:t> </w:t>
      </w:r>
      <w:r>
        <w:rPr/>
        <w:t>access</w:t>
      </w:r>
      <w:r>
        <w:rPr>
          <w:spacing w:val="-8"/>
        </w:rPr>
        <w:t> </w:t>
      </w:r>
      <w:r>
        <w:rPr/>
        <w:t>to</w:t>
      </w:r>
      <w:r>
        <w:rPr>
          <w:spacing w:val="-9"/>
        </w:rPr>
        <w:t> </w:t>
      </w:r>
      <w:r>
        <w:rPr/>
        <w:t>credit</w:t>
      </w:r>
      <w:r>
        <w:rPr>
          <w:spacing w:val="-7"/>
        </w:rPr>
        <w:t> </w:t>
      </w:r>
      <w:r>
        <w:rPr/>
        <w:t>has returned. This central lesson from the US and the UK recoveries could not be</w:t>
      </w:r>
      <w:r>
        <w:rPr>
          <w:spacing w:val="13"/>
        </w:rPr>
        <w:t> </w:t>
      </w:r>
      <w:r>
        <w:rPr/>
        <w:t>clearer.</w:t>
      </w:r>
    </w:p>
    <w:p>
      <w:pPr>
        <w:pStyle w:val="BodyText"/>
        <w:spacing w:before="5"/>
        <w:rPr>
          <w:sz w:val="28"/>
        </w:rPr>
      </w:pPr>
    </w:p>
    <w:p>
      <w:pPr>
        <w:pStyle w:val="BodyText"/>
        <w:spacing w:line="357" w:lineRule="auto"/>
        <w:ind w:left="226" w:right="217"/>
      </w:pPr>
      <w:r>
        <w:rPr/>
        <w:t>Publicly</w:t>
      </w:r>
      <w:r>
        <w:rPr>
          <w:spacing w:val="-8"/>
        </w:rPr>
        <w:t> </w:t>
      </w:r>
      <w:r>
        <w:rPr/>
        <w:t>provided</w:t>
      </w:r>
      <w:r>
        <w:rPr>
          <w:spacing w:val="-8"/>
        </w:rPr>
        <w:t> </w:t>
      </w:r>
      <w:r>
        <w:rPr/>
        <w:t>insurance</w:t>
      </w:r>
      <w:r>
        <w:rPr>
          <w:spacing w:val="-9"/>
        </w:rPr>
        <w:t> </w:t>
      </w:r>
      <w:r>
        <w:rPr/>
        <w:t>is</w:t>
      </w:r>
      <w:r>
        <w:rPr>
          <w:spacing w:val="-7"/>
        </w:rPr>
        <w:t> </w:t>
      </w:r>
      <w:r>
        <w:rPr/>
        <w:t>being</w:t>
      </w:r>
      <w:r>
        <w:rPr>
          <w:spacing w:val="-8"/>
        </w:rPr>
        <w:t> </w:t>
      </w:r>
      <w:r>
        <w:rPr/>
        <w:t>removed</w:t>
      </w:r>
      <w:r>
        <w:rPr>
          <w:spacing w:val="-7"/>
        </w:rPr>
        <w:t> </w:t>
      </w:r>
      <w:r>
        <w:rPr/>
        <w:t>from</w:t>
      </w:r>
      <w:r>
        <w:rPr>
          <w:spacing w:val="-8"/>
        </w:rPr>
        <w:t> </w:t>
      </w:r>
      <w:r>
        <w:rPr/>
        <w:t>the</w:t>
      </w:r>
      <w:r>
        <w:rPr>
          <w:spacing w:val="-10"/>
        </w:rPr>
        <w:t> </w:t>
      </w:r>
      <w:r>
        <w:rPr/>
        <w:t>system</w:t>
      </w:r>
      <w:r>
        <w:rPr>
          <w:spacing w:val="-7"/>
        </w:rPr>
        <w:t> </w:t>
      </w:r>
      <w:r>
        <w:rPr/>
        <w:t>as</w:t>
      </w:r>
      <w:r>
        <w:rPr>
          <w:spacing w:val="-7"/>
        </w:rPr>
        <w:t> </w:t>
      </w:r>
      <w:r>
        <w:rPr/>
        <w:t>the</w:t>
      </w:r>
      <w:r>
        <w:rPr>
          <w:spacing w:val="-8"/>
        </w:rPr>
        <w:t> </w:t>
      </w:r>
      <w:r>
        <w:rPr/>
        <w:t>Too</w:t>
      </w:r>
      <w:r>
        <w:rPr>
          <w:spacing w:val="-9"/>
        </w:rPr>
        <w:t> </w:t>
      </w:r>
      <w:r>
        <w:rPr/>
        <w:t>Big</w:t>
      </w:r>
      <w:r>
        <w:rPr>
          <w:spacing w:val="-9"/>
        </w:rPr>
        <w:t> </w:t>
      </w:r>
      <w:r>
        <w:rPr/>
        <w:t>to</w:t>
      </w:r>
      <w:r>
        <w:rPr>
          <w:spacing w:val="-8"/>
        </w:rPr>
        <w:t> </w:t>
      </w:r>
      <w:r>
        <w:rPr/>
        <w:t>Fail</w:t>
      </w:r>
      <w:r>
        <w:rPr>
          <w:spacing w:val="-7"/>
        </w:rPr>
        <w:t> </w:t>
      </w:r>
      <w:r>
        <w:rPr/>
        <w:t>problem</w:t>
      </w:r>
      <w:r>
        <w:rPr>
          <w:spacing w:val="-8"/>
        </w:rPr>
        <w:t> </w:t>
      </w:r>
      <w:r>
        <w:rPr/>
        <w:t>is</w:t>
      </w:r>
      <w:r>
        <w:rPr>
          <w:spacing w:val="-7"/>
        </w:rPr>
        <w:t> </w:t>
      </w:r>
      <w:r>
        <w:rPr/>
        <w:t>addressed and the public subsidy for globally systemic banks is</w:t>
      </w:r>
      <w:r>
        <w:rPr>
          <w:spacing w:val="-15"/>
        </w:rPr>
        <w:t> </w:t>
      </w:r>
      <w:r>
        <w:rPr/>
        <w:t>eliminated.</w:t>
      </w:r>
    </w:p>
    <w:p>
      <w:pPr>
        <w:pStyle w:val="BodyText"/>
        <w:spacing w:before="1"/>
        <w:rPr>
          <w:sz w:val="28"/>
        </w:rPr>
      </w:pPr>
    </w:p>
    <w:p>
      <w:pPr>
        <w:pStyle w:val="BodyText"/>
        <w:ind w:left="226"/>
      </w:pPr>
      <w:r>
        <w:rPr/>
        <w:t>Market forces are being restored. The system is more transparent. It is clear who bears risk.</w:t>
      </w:r>
    </w:p>
    <w:p>
      <w:pPr>
        <w:pStyle w:val="BodyText"/>
        <w:rPr>
          <w:sz w:val="20"/>
        </w:rPr>
      </w:pPr>
    </w:p>
    <w:p>
      <w:pPr>
        <w:pStyle w:val="BodyText"/>
        <w:spacing w:before="5"/>
        <w:rPr>
          <w:sz w:val="17"/>
        </w:rPr>
      </w:pPr>
    </w:p>
    <w:p>
      <w:pPr>
        <w:pStyle w:val="BodyText"/>
        <w:spacing w:line="355" w:lineRule="auto"/>
        <w:ind w:left="226"/>
      </w:pPr>
      <w:r>
        <w:rPr/>
        <w:t>And</w:t>
      </w:r>
      <w:r>
        <w:rPr>
          <w:spacing w:val="-9"/>
        </w:rPr>
        <w:t> </w:t>
      </w:r>
      <w:r>
        <w:rPr/>
        <w:t>the</w:t>
      </w:r>
      <w:r>
        <w:rPr>
          <w:spacing w:val="-9"/>
        </w:rPr>
        <w:t> </w:t>
      </w:r>
      <w:r>
        <w:rPr/>
        <w:t>scope</w:t>
      </w:r>
      <w:r>
        <w:rPr>
          <w:spacing w:val="-9"/>
        </w:rPr>
        <w:t> </w:t>
      </w:r>
      <w:r>
        <w:rPr/>
        <w:t>for</w:t>
      </w:r>
      <w:r>
        <w:rPr>
          <w:spacing w:val="-8"/>
        </w:rPr>
        <w:t> </w:t>
      </w:r>
      <w:r>
        <w:rPr/>
        <w:t>arbitraging</w:t>
      </w:r>
      <w:r>
        <w:rPr>
          <w:spacing w:val="-8"/>
        </w:rPr>
        <w:t> </w:t>
      </w:r>
      <w:r>
        <w:rPr/>
        <w:t>new</w:t>
      </w:r>
      <w:r>
        <w:rPr>
          <w:spacing w:val="-9"/>
        </w:rPr>
        <w:t> </w:t>
      </w:r>
      <w:r>
        <w:rPr/>
        <w:t>regulation</w:t>
      </w:r>
      <w:r>
        <w:rPr>
          <w:spacing w:val="-8"/>
        </w:rPr>
        <w:t> </w:t>
      </w:r>
      <w:r>
        <w:rPr/>
        <w:t>has</w:t>
      </w:r>
      <w:r>
        <w:rPr>
          <w:spacing w:val="-7"/>
        </w:rPr>
        <w:t> </w:t>
      </w:r>
      <w:r>
        <w:rPr/>
        <w:t>been</w:t>
      </w:r>
      <w:r>
        <w:rPr>
          <w:spacing w:val="-8"/>
        </w:rPr>
        <w:t> </w:t>
      </w:r>
      <w:r>
        <w:rPr/>
        <w:t>reduced</w:t>
      </w:r>
      <w:r>
        <w:rPr>
          <w:spacing w:val="-8"/>
        </w:rPr>
        <w:t> </w:t>
      </w:r>
      <w:r>
        <w:rPr/>
        <w:t>through</w:t>
      </w:r>
      <w:r>
        <w:rPr>
          <w:spacing w:val="-9"/>
        </w:rPr>
        <w:t> </w:t>
      </w:r>
      <w:r>
        <w:rPr/>
        <w:t>a</w:t>
      </w:r>
      <w:r>
        <w:rPr>
          <w:spacing w:val="-8"/>
        </w:rPr>
        <w:t> </w:t>
      </w:r>
      <w:r>
        <w:rPr/>
        <w:t>global</w:t>
      </w:r>
      <w:r>
        <w:rPr>
          <w:spacing w:val="-6"/>
        </w:rPr>
        <w:t> </w:t>
      </w:r>
      <w:r>
        <w:rPr/>
        <w:t>approach</w:t>
      </w:r>
      <w:r>
        <w:rPr>
          <w:spacing w:val="-8"/>
        </w:rPr>
        <w:t> </w:t>
      </w:r>
      <w:r>
        <w:rPr/>
        <w:t>to</w:t>
      </w:r>
      <w:r>
        <w:rPr>
          <w:spacing w:val="-8"/>
        </w:rPr>
        <w:t> </w:t>
      </w:r>
      <w:r>
        <w:rPr/>
        <w:t>reform</w:t>
      </w:r>
      <w:r>
        <w:rPr>
          <w:spacing w:val="-7"/>
        </w:rPr>
        <w:t> </w:t>
      </w:r>
      <w:r>
        <w:rPr/>
        <w:t>that</w:t>
      </w:r>
      <w:r>
        <w:rPr>
          <w:spacing w:val="-8"/>
        </w:rPr>
        <w:t> </w:t>
      </w:r>
      <w:r>
        <w:rPr/>
        <w:t>has established common standards and encompassed shadow</w:t>
      </w:r>
      <w:r>
        <w:rPr>
          <w:spacing w:val="-14"/>
        </w:rPr>
        <w:t> </w:t>
      </w:r>
      <w:r>
        <w:rPr/>
        <w:t>banking.</w:t>
      </w:r>
    </w:p>
    <w:p>
      <w:pPr>
        <w:pStyle w:val="BodyText"/>
        <w:spacing w:before="5"/>
        <w:rPr>
          <w:sz w:val="28"/>
        </w:rPr>
      </w:pPr>
    </w:p>
    <w:p>
      <w:pPr>
        <w:pStyle w:val="BodyText"/>
        <w:spacing w:line="357" w:lineRule="auto"/>
        <w:ind w:left="226" w:right="145"/>
      </w:pPr>
      <w:r>
        <w:rPr/>
        <w:t>In short, any serious look at the experience of post-crisis reform shows that reform and regulation support – not damage – long-term prosperity.</w:t>
      </w:r>
    </w:p>
    <w:p>
      <w:pPr>
        <w:pStyle w:val="BodyText"/>
        <w:spacing w:before="1"/>
        <w:rPr>
          <w:sz w:val="28"/>
        </w:rPr>
      </w:pPr>
    </w:p>
    <w:p>
      <w:pPr>
        <w:pStyle w:val="BodyText"/>
        <w:spacing w:line="355" w:lineRule="auto"/>
        <w:ind w:left="226" w:right="345"/>
      </w:pPr>
      <w:r>
        <w:rPr/>
        <w:t>As I said in Washington three years ago: in no other aspect of human endeavour do men and women not strive to learn and improve.</w:t>
      </w:r>
    </w:p>
    <w:p>
      <w:pPr>
        <w:pStyle w:val="BodyText"/>
        <w:spacing w:before="5"/>
        <w:rPr>
          <w:sz w:val="28"/>
        </w:rPr>
      </w:pPr>
    </w:p>
    <w:p>
      <w:pPr>
        <w:pStyle w:val="BodyText"/>
        <w:spacing w:line="355" w:lineRule="auto"/>
        <w:ind w:left="226" w:right="195"/>
      </w:pPr>
      <w:r>
        <w:rPr/>
        <w:t>The</w:t>
      </w:r>
      <w:r>
        <w:rPr>
          <w:spacing w:val="-8"/>
        </w:rPr>
        <w:t> </w:t>
      </w:r>
      <w:r>
        <w:rPr/>
        <w:t>crisis</w:t>
      </w:r>
      <w:r>
        <w:rPr>
          <w:spacing w:val="-6"/>
        </w:rPr>
        <w:t> </w:t>
      </w:r>
      <w:r>
        <w:rPr/>
        <w:t>showed</w:t>
      </w:r>
      <w:r>
        <w:rPr>
          <w:spacing w:val="-7"/>
        </w:rPr>
        <w:t> </w:t>
      </w:r>
      <w:r>
        <w:rPr/>
        <w:t>that</w:t>
      </w:r>
      <w:r>
        <w:rPr>
          <w:spacing w:val="-5"/>
        </w:rPr>
        <w:t> </w:t>
      </w:r>
      <w:r>
        <w:rPr/>
        <w:t>there</w:t>
      </w:r>
      <w:r>
        <w:rPr>
          <w:spacing w:val="-5"/>
        </w:rPr>
        <w:t> </w:t>
      </w:r>
      <w:r>
        <w:rPr/>
        <w:t>was</w:t>
      </w:r>
      <w:r>
        <w:rPr>
          <w:spacing w:val="-6"/>
        </w:rPr>
        <w:t> </w:t>
      </w:r>
      <w:r>
        <w:rPr/>
        <w:t>ample</w:t>
      </w:r>
      <w:r>
        <w:rPr>
          <w:spacing w:val="-6"/>
        </w:rPr>
        <w:t> </w:t>
      </w:r>
      <w:r>
        <w:rPr/>
        <w:t>scope</w:t>
      </w:r>
      <w:r>
        <w:rPr>
          <w:spacing w:val="-6"/>
        </w:rPr>
        <w:t> </w:t>
      </w:r>
      <w:r>
        <w:rPr/>
        <w:t>to</w:t>
      </w:r>
      <w:r>
        <w:rPr>
          <w:spacing w:val="-5"/>
        </w:rPr>
        <w:t> </w:t>
      </w:r>
      <w:r>
        <w:rPr/>
        <w:t>improve</w:t>
      </w:r>
      <w:r>
        <w:rPr>
          <w:spacing w:val="-8"/>
        </w:rPr>
        <w:t> </w:t>
      </w:r>
      <w:r>
        <w:rPr/>
        <w:t>the</w:t>
      </w:r>
      <w:r>
        <w:rPr>
          <w:spacing w:val="-6"/>
        </w:rPr>
        <w:t> </w:t>
      </w:r>
      <w:r>
        <w:rPr/>
        <w:t>efficiency</w:t>
      </w:r>
      <w:r>
        <w:rPr>
          <w:spacing w:val="-6"/>
        </w:rPr>
        <w:t> </w:t>
      </w:r>
      <w:r>
        <w:rPr/>
        <w:t>and</w:t>
      </w:r>
      <w:r>
        <w:rPr>
          <w:spacing w:val="-5"/>
        </w:rPr>
        <w:t> </w:t>
      </w:r>
      <w:r>
        <w:rPr/>
        <w:t>resilience</w:t>
      </w:r>
      <w:r>
        <w:rPr>
          <w:spacing w:val="-7"/>
        </w:rPr>
        <w:t> </w:t>
      </w:r>
      <w:r>
        <w:rPr/>
        <w:t>of</w:t>
      </w:r>
      <w:r>
        <w:rPr>
          <w:spacing w:val="-5"/>
        </w:rPr>
        <w:t> </w:t>
      </w:r>
      <w:r>
        <w:rPr/>
        <w:t>the</w:t>
      </w:r>
      <w:r>
        <w:rPr>
          <w:spacing w:val="-6"/>
        </w:rPr>
        <w:t> </w:t>
      </w:r>
      <w:r>
        <w:rPr/>
        <w:t>global</w:t>
      </w:r>
      <w:r>
        <w:rPr>
          <w:spacing w:val="-6"/>
        </w:rPr>
        <w:t> </w:t>
      </w:r>
      <w:r>
        <w:rPr/>
        <w:t>financial system.</w:t>
      </w:r>
    </w:p>
    <w:p>
      <w:pPr>
        <w:pStyle w:val="BodyText"/>
        <w:spacing w:before="4"/>
        <w:rPr>
          <w:sz w:val="28"/>
        </w:rPr>
      </w:pPr>
    </w:p>
    <w:p>
      <w:pPr>
        <w:pStyle w:val="BodyText"/>
        <w:spacing w:line="357" w:lineRule="auto"/>
        <w:ind w:left="226" w:right="217"/>
      </w:pPr>
      <w:r>
        <w:rPr/>
        <w:t>Through</w:t>
      </w:r>
      <w:r>
        <w:rPr>
          <w:spacing w:val="-10"/>
        </w:rPr>
        <w:t> </w:t>
      </w:r>
      <w:r>
        <w:rPr/>
        <w:t>clarity</w:t>
      </w:r>
      <w:r>
        <w:rPr>
          <w:spacing w:val="-10"/>
        </w:rPr>
        <w:t> </w:t>
      </w:r>
      <w:r>
        <w:rPr/>
        <w:t>of</w:t>
      </w:r>
      <w:r>
        <w:rPr>
          <w:spacing w:val="-10"/>
        </w:rPr>
        <w:t> </w:t>
      </w:r>
      <w:r>
        <w:rPr/>
        <w:t>purpose</w:t>
      </w:r>
      <w:r>
        <w:rPr>
          <w:spacing w:val="-8"/>
        </w:rPr>
        <w:t> </w:t>
      </w:r>
      <w:r>
        <w:rPr/>
        <w:t>and</w:t>
      </w:r>
      <w:r>
        <w:rPr>
          <w:spacing w:val="-10"/>
        </w:rPr>
        <w:t> </w:t>
      </w:r>
      <w:r>
        <w:rPr/>
        <w:t>resolute</w:t>
      </w:r>
      <w:r>
        <w:rPr>
          <w:spacing w:val="-9"/>
        </w:rPr>
        <w:t> </w:t>
      </w:r>
      <w:r>
        <w:rPr/>
        <w:t>implementation</w:t>
      </w:r>
      <w:r>
        <w:rPr>
          <w:spacing w:val="-10"/>
        </w:rPr>
        <w:t> </w:t>
      </w:r>
      <w:r>
        <w:rPr/>
        <w:t>Brisbane</w:t>
      </w:r>
      <w:r>
        <w:rPr>
          <w:spacing w:val="-10"/>
        </w:rPr>
        <w:t> </w:t>
      </w:r>
      <w:r>
        <w:rPr/>
        <w:t>will</w:t>
      </w:r>
      <w:r>
        <w:rPr>
          <w:spacing w:val="-10"/>
        </w:rPr>
        <w:t> </w:t>
      </w:r>
      <w:r>
        <w:rPr/>
        <w:t>mark</w:t>
      </w:r>
      <w:r>
        <w:rPr>
          <w:spacing w:val="-9"/>
        </w:rPr>
        <w:t> </w:t>
      </w:r>
      <w:r>
        <w:rPr/>
        <w:t>an</w:t>
      </w:r>
      <w:r>
        <w:rPr>
          <w:spacing w:val="-9"/>
        </w:rPr>
        <w:t> </w:t>
      </w:r>
      <w:r>
        <w:rPr/>
        <w:t>important</w:t>
      </w:r>
      <w:r>
        <w:rPr>
          <w:spacing w:val="-8"/>
        </w:rPr>
        <w:t> </w:t>
      </w:r>
      <w:r>
        <w:rPr/>
        <w:t>milestone</w:t>
      </w:r>
      <w:r>
        <w:rPr>
          <w:spacing w:val="-10"/>
        </w:rPr>
        <w:t> </w:t>
      </w:r>
      <w:r>
        <w:rPr/>
        <w:t>in</w:t>
      </w:r>
      <w:r>
        <w:rPr>
          <w:spacing w:val="-10"/>
        </w:rPr>
        <w:t> </w:t>
      </w:r>
      <w:r>
        <w:rPr/>
        <w:t>our efforts.</w:t>
      </w:r>
    </w:p>
    <w:p>
      <w:pPr>
        <w:pStyle w:val="BodyText"/>
        <w:spacing w:before="1"/>
        <w:rPr>
          <w:sz w:val="28"/>
        </w:rPr>
      </w:pPr>
    </w:p>
    <w:p>
      <w:pPr>
        <w:pStyle w:val="BodyText"/>
        <w:spacing w:before="1"/>
        <w:ind w:left="226"/>
      </w:pPr>
      <w:r>
        <w:rPr/>
        <w:t>That we have reached this point is a triumph of the optimists.</w:t>
      </w:r>
    </w:p>
    <w:p>
      <w:pPr>
        <w:pStyle w:val="BodyText"/>
        <w:rPr>
          <w:sz w:val="20"/>
        </w:rPr>
      </w:pPr>
    </w:p>
    <w:p>
      <w:pPr>
        <w:pStyle w:val="BodyText"/>
        <w:spacing w:before="5"/>
        <w:rPr>
          <w:sz w:val="17"/>
        </w:rPr>
      </w:pPr>
    </w:p>
    <w:p>
      <w:pPr>
        <w:pStyle w:val="BodyText"/>
        <w:spacing w:line="712" w:lineRule="auto"/>
        <w:ind w:left="226" w:right="3736"/>
      </w:pPr>
      <w:r>
        <w:rPr/>
        <w:t>But we must not stop work. There is still much scope to improve. The process of reform is not over.</w:t>
      </w:r>
    </w:p>
    <w:p>
      <w:pPr>
        <w:spacing w:after="0" w:line="712" w:lineRule="auto"/>
        <w:sectPr>
          <w:pgSz w:w="12240" w:h="15840"/>
          <w:pgMar w:header="0" w:footer="1240" w:top="1500" w:bottom="1440" w:left="1360" w:right="1480"/>
        </w:sectPr>
      </w:pPr>
    </w:p>
    <w:p>
      <w:pPr>
        <w:pStyle w:val="BodyText"/>
        <w:spacing w:before="80"/>
        <w:ind w:left="226"/>
      </w:pPr>
      <w:r>
        <w:rPr/>
        <w:t>We will continue to learn and adjust.</w:t>
      </w:r>
    </w:p>
    <w:p>
      <w:pPr>
        <w:pStyle w:val="BodyText"/>
        <w:rPr>
          <w:sz w:val="20"/>
        </w:rPr>
      </w:pPr>
    </w:p>
    <w:p>
      <w:pPr>
        <w:pStyle w:val="BodyText"/>
        <w:spacing w:before="5"/>
        <w:rPr>
          <w:sz w:val="17"/>
        </w:rPr>
      </w:pPr>
    </w:p>
    <w:p>
      <w:pPr>
        <w:pStyle w:val="BodyText"/>
        <w:ind w:left="226"/>
      </w:pPr>
      <w:r>
        <w:rPr/>
        <w:t>And we must continue to manage the system effectively in the face of new risks.</w:t>
      </w:r>
    </w:p>
    <w:p>
      <w:pPr>
        <w:pStyle w:val="BodyText"/>
        <w:rPr>
          <w:sz w:val="20"/>
        </w:rPr>
      </w:pPr>
    </w:p>
    <w:p>
      <w:pPr>
        <w:pStyle w:val="BodyText"/>
        <w:spacing w:before="5"/>
        <w:rPr>
          <w:sz w:val="17"/>
        </w:rPr>
      </w:pPr>
    </w:p>
    <w:p>
      <w:pPr>
        <w:pStyle w:val="BodyText"/>
        <w:spacing w:line="357" w:lineRule="auto"/>
        <w:ind w:left="226"/>
      </w:pPr>
      <w:r>
        <w:rPr/>
        <w:t>With</w:t>
      </w:r>
      <w:r>
        <w:rPr>
          <w:spacing w:val="-9"/>
        </w:rPr>
        <w:t> </w:t>
      </w:r>
      <w:r>
        <w:rPr/>
        <w:t>that</w:t>
      </w:r>
      <w:r>
        <w:rPr>
          <w:spacing w:val="-9"/>
        </w:rPr>
        <w:t> </w:t>
      </w:r>
      <w:r>
        <w:rPr/>
        <w:t>we</w:t>
      </w:r>
      <w:r>
        <w:rPr>
          <w:spacing w:val="-9"/>
        </w:rPr>
        <w:t> </w:t>
      </w:r>
      <w:r>
        <w:rPr/>
        <w:t>can</w:t>
      </w:r>
      <w:r>
        <w:rPr>
          <w:spacing w:val="-9"/>
        </w:rPr>
        <w:t> </w:t>
      </w:r>
      <w:r>
        <w:rPr/>
        <w:t>deliver</w:t>
      </w:r>
      <w:r>
        <w:rPr>
          <w:spacing w:val="-9"/>
        </w:rPr>
        <w:t> </w:t>
      </w:r>
      <w:r>
        <w:rPr/>
        <w:t>the</w:t>
      </w:r>
      <w:r>
        <w:rPr>
          <w:spacing w:val="-9"/>
        </w:rPr>
        <w:t> </w:t>
      </w:r>
      <w:r>
        <w:rPr/>
        <w:t>open</w:t>
      </w:r>
      <w:r>
        <w:rPr>
          <w:spacing w:val="-9"/>
        </w:rPr>
        <w:t> </w:t>
      </w:r>
      <w:r>
        <w:rPr/>
        <w:t>and</w:t>
      </w:r>
      <w:r>
        <w:rPr>
          <w:spacing w:val="-9"/>
        </w:rPr>
        <w:t> </w:t>
      </w:r>
      <w:r>
        <w:rPr/>
        <w:t>resilient</w:t>
      </w:r>
      <w:r>
        <w:rPr>
          <w:spacing w:val="-7"/>
        </w:rPr>
        <w:t> </w:t>
      </w:r>
      <w:r>
        <w:rPr/>
        <w:t>financial</w:t>
      </w:r>
      <w:r>
        <w:rPr>
          <w:spacing w:val="-9"/>
        </w:rPr>
        <w:t> </w:t>
      </w:r>
      <w:r>
        <w:rPr/>
        <w:t>system</w:t>
      </w:r>
      <w:r>
        <w:rPr>
          <w:spacing w:val="-10"/>
        </w:rPr>
        <w:t> </w:t>
      </w:r>
      <w:r>
        <w:rPr/>
        <w:t>that</w:t>
      </w:r>
      <w:r>
        <w:rPr>
          <w:spacing w:val="-9"/>
        </w:rPr>
        <w:t> </w:t>
      </w:r>
      <w:r>
        <w:rPr/>
        <w:t>can</w:t>
      </w:r>
      <w:r>
        <w:rPr>
          <w:spacing w:val="-8"/>
        </w:rPr>
        <w:t> </w:t>
      </w:r>
      <w:r>
        <w:rPr/>
        <w:t>support</w:t>
      </w:r>
      <w:r>
        <w:rPr>
          <w:spacing w:val="-9"/>
        </w:rPr>
        <w:t> </w:t>
      </w:r>
      <w:r>
        <w:rPr/>
        <w:t>strong</w:t>
      </w:r>
      <w:r>
        <w:rPr>
          <w:spacing w:val="-9"/>
        </w:rPr>
        <w:t> </w:t>
      </w:r>
      <w:r>
        <w:rPr/>
        <w:t>sustainable</w:t>
      </w:r>
      <w:r>
        <w:rPr>
          <w:spacing w:val="-9"/>
        </w:rPr>
        <w:t> </w:t>
      </w:r>
      <w:r>
        <w:rPr/>
        <w:t>balanced growth around the</w:t>
      </w:r>
      <w:r>
        <w:rPr>
          <w:spacing w:val="-4"/>
        </w:rPr>
        <w:t> </w:t>
      </w:r>
      <w:r>
        <w:rPr/>
        <w:t>world.</w:t>
      </w:r>
    </w:p>
    <w:sectPr>
      <w:pgSz w:w="12240" w:h="15840"/>
      <w:pgMar w:header="0" w:footer="1240" w:top="1440" w:bottom="1440" w:left="136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53152" from="62.639999pt,716.099976pt" to="549.479999pt,716.099976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18.219971pt;margin-top:715.251404pt;width:6.55pt;height:3.1pt;mso-position-horizontal-relative:page;mso-position-vertical-relative:page;z-index:-251952128" type="#_x0000_t202" filled="false" stroked="false">
          <v:textbox inset="0,0,0,0">
            <w:txbxContent>
              <w:p>
                <w:pPr>
                  <w:pStyle w:val="BodyText"/>
                  <w:rPr>
                    <w:rFonts w:ascii="Times New Roman"/>
                    <w:sz w:val="2"/>
                  </w:rPr>
                </w:pPr>
              </w:p>
              <w:p>
                <w:pPr>
                  <w:spacing w:before="0"/>
                  <w:ind w:left="0" w:right="0" w:firstLine="0"/>
                  <w:jc w:val="center"/>
                  <w:rPr>
                    <w:sz w:val="2"/>
                  </w:rPr>
                </w:pPr>
                <w:r>
                  <w:rPr/>
                  <w:fldChar w:fldCharType="begin"/>
                </w:r>
                <w:r>
                  <w:rPr>
                    <w:w w:val="95"/>
                    <w:sz w:val="2"/>
                  </w:rPr>
                  <w:instrText> PAGE </w:instrText>
                </w:r>
                <w:r>
                  <w:rPr/>
                  <w:fldChar w:fldCharType="separate"/>
                </w:r>
                <w:r>
                  <w:rPr/>
                  <w:t>1</w:t>
                </w:r>
                <w:r>
                  <w:rPr/>
                  <w:fldChar w:fldCharType="end"/>
                </w:r>
              </w:p>
            </w:txbxContent>
          </v:textbox>
          <w10:wrap type="none"/>
        </v:shape>
      </w:pict>
    </w:r>
    <w:r>
      <w:rPr/>
      <w:pict>
        <v:shape style="position:absolute;margin-left:66.740128pt;margin-top:726.186951pt;width:439.6pt;height:12.55pt;mso-position-horizontal-relative:page;mso-position-vertical-relative:page;z-index:-251951104" type="#_x0000_t202" filled="false" stroked="false">
          <v:textbox inset="0,0,0,0">
            <w:txbxContent>
              <w:p>
                <w:pPr>
                  <w:pStyle w:val="BodyText"/>
                  <w:spacing w:before="12"/>
                  <w:ind w:left="20"/>
                </w:pPr>
                <w:r>
                  <w:rPr/>
                  <w:t>All</w:t>
                </w:r>
                <w:r>
                  <w:rPr>
                    <w:spacing w:val="-19"/>
                  </w:rPr>
                  <w:t> </w:t>
                </w:r>
                <w:r>
                  <w:rPr/>
                  <w:t>speeches</w:t>
                </w:r>
                <w:r>
                  <w:rPr>
                    <w:spacing w:val="-19"/>
                  </w:rPr>
                  <w:t> </w:t>
                </w:r>
                <w:r>
                  <w:rPr/>
                  <w:t>are</w:t>
                </w:r>
                <w:r>
                  <w:rPr>
                    <w:spacing w:val="-18"/>
                  </w:rPr>
                  <w:t> </w:t>
                </w:r>
                <w:r>
                  <w:rPr/>
                  <w:t>available</w:t>
                </w:r>
                <w:r>
                  <w:rPr>
                    <w:spacing w:val="-18"/>
                  </w:rPr>
                  <w:t> </w:t>
                </w:r>
                <w:r>
                  <w:rPr/>
                  <w:t>online</w:t>
                </w:r>
                <w:r>
                  <w:rPr>
                    <w:spacing w:val="-18"/>
                  </w:rPr>
                  <w:t> </w:t>
                </w:r>
                <w:r>
                  <w:rPr/>
                  <w:t>at</w:t>
                </w:r>
                <w:r>
                  <w:rPr>
                    <w:spacing w:val="-17"/>
                  </w:rPr>
                  <w:t> </w:t>
                </w:r>
                <w:hyperlink r:id="rId1">
                  <w:r>
                    <w:rPr/>
                    <w:t>www.bankofengland.co.uk/publications/Pages/speeches/default.aspx</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51950080" from="62.639999pt,716.070007pt" to="549.419999pt,716.070007pt" stroked="true" strokeweight=".17999pt" strokecolor="#000000">
          <v:stroke dashstyle="solid"/>
          <w10:wrap type="none"/>
        </v:line>
      </w:pict>
    </w:r>
    <w:r>
      <w:rPr/>
      <w:pict>
        <v:shape style="position:absolute;margin-left:518.159912pt;margin-top:715.191406pt;width:6.55pt;height:3.1pt;mso-position-horizontal-relative:page;mso-position-vertical-relative:page;z-index:-2519490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2</w:t>
                </w:r>
                <w:r>
                  <w:rPr/>
                  <w:fldChar w:fldCharType="end"/>
                </w:r>
              </w:p>
            </w:txbxContent>
          </v:textbox>
          <w10:wrap type="none"/>
        </v:shape>
      </w:pict>
    </w:r>
    <w:r>
      <w:rPr/>
      <w:pict>
        <v:shape style="position:absolute;margin-left:66.680481pt;margin-top:726.184448pt;width:439.6pt;height:12.55pt;mso-position-horizontal-relative:page;mso-position-vertical-relative:page;z-index:-251948032" type="#_x0000_t202" filled="false" stroked="false">
          <v:textbox inset="0,0,0,0">
            <w:txbxContent>
              <w:p>
                <w:pPr>
                  <w:pStyle w:val="BodyText"/>
                  <w:spacing w:before="12"/>
                  <w:ind w:left="20"/>
                </w:pPr>
                <w:r>
                  <w:rPr/>
                  <w:t>All</w:t>
                </w:r>
                <w:r>
                  <w:rPr>
                    <w:spacing w:val="-20"/>
                  </w:rPr>
                  <w:t> </w:t>
                </w:r>
                <w:r>
                  <w:rPr/>
                  <w:t>speeches</w:t>
                </w:r>
                <w:r>
                  <w:rPr>
                    <w:spacing w:val="-19"/>
                  </w:rPr>
                  <w:t> </w:t>
                </w:r>
                <w:r>
                  <w:rPr/>
                  <w:t>are</w:t>
                </w:r>
                <w:r>
                  <w:rPr>
                    <w:spacing w:val="-20"/>
                  </w:rPr>
                  <w:t> </w:t>
                </w:r>
                <w:r>
                  <w:rPr/>
                  <w:t>available</w:t>
                </w:r>
                <w:r>
                  <w:rPr>
                    <w:spacing w:val="-20"/>
                  </w:rPr>
                  <w:t> </w:t>
                </w:r>
                <w:r>
                  <w:rPr/>
                  <w:t>online</w:t>
                </w:r>
                <w:r>
                  <w:rPr>
                    <w:spacing w:val="-19"/>
                  </w:rPr>
                  <w:t> </w:t>
                </w:r>
                <w:r>
                  <w:rPr/>
                  <w:t>at</w:t>
                </w:r>
                <w:r>
                  <w:rPr>
                    <w:spacing w:val="-19"/>
                  </w:rPr>
                  <w:t> </w:t>
                </w:r>
                <w:hyperlink r:id="rId1">
                  <w:r>
                    <w:rPr/>
                    <w:t>www.bankofengland.co.uk/publications/Pages/speeches/default.aspx</w:t>
                  </w:r>
                </w:hyperlink>
              </w:p>
            </w:txbxContent>
          </v:textbox>
          <w10:wrap type="none"/>
        </v:shape>
      </w:pict>
    </w:r>
    <w:r>
      <w:rPr/>
      <w:pict>
        <v:shape style="position:absolute;margin-left:538.039856pt;margin-top:727.325867pt;width:7.25pt;height:12.55pt;mso-position-horizontal-relative:page;mso-position-vertical-relative:page;z-index:-251947008" type="#_x0000_t202" filled="false" stroked="false">
          <v:textbox inset="0,0,0,0">
            <w:txbxContent>
              <w:p>
                <w:pPr>
                  <w:pStyle w:val="BodyText"/>
                  <w:spacing w:before="12"/>
                  <w:ind w:left="20"/>
                </w:pPr>
                <w:r>
                  <w:rPr>
                    <w:w w:val="99"/>
                  </w:rPr>
                  <w:t>2</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04" w:hanging="679"/>
      </w:pPr>
      <w:rPr>
        <w:rFonts w:hint="default" w:ascii="Arial" w:hAnsi="Arial" w:eastAsia="Arial" w:cs="Arial"/>
        <w:w w:val="99"/>
        <w:sz w:val="19"/>
        <w:szCs w:val="19"/>
      </w:rPr>
    </w:lvl>
    <w:lvl w:ilvl="1">
      <w:start w:val="0"/>
      <w:numFmt w:val="bullet"/>
      <w:lvlText w:val="•"/>
      <w:lvlJc w:val="left"/>
      <w:pPr>
        <w:ind w:left="1750" w:hanging="679"/>
      </w:pPr>
      <w:rPr>
        <w:rFonts w:hint="default"/>
      </w:rPr>
    </w:lvl>
    <w:lvl w:ilvl="2">
      <w:start w:val="0"/>
      <w:numFmt w:val="bullet"/>
      <w:lvlText w:val="•"/>
      <w:lvlJc w:val="left"/>
      <w:pPr>
        <w:ind w:left="2600" w:hanging="679"/>
      </w:pPr>
      <w:rPr>
        <w:rFonts w:hint="default"/>
      </w:rPr>
    </w:lvl>
    <w:lvl w:ilvl="3">
      <w:start w:val="0"/>
      <w:numFmt w:val="bullet"/>
      <w:lvlText w:val="•"/>
      <w:lvlJc w:val="left"/>
      <w:pPr>
        <w:ind w:left="3450" w:hanging="679"/>
      </w:pPr>
      <w:rPr>
        <w:rFonts w:hint="default"/>
      </w:rPr>
    </w:lvl>
    <w:lvl w:ilvl="4">
      <w:start w:val="0"/>
      <w:numFmt w:val="bullet"/>
      <w:lvlText w:val="•"/>
      <w:lvlJc w:val="left"/>
      <w:pPr>
        <w:ind w:left="4300" w:hanging="679"/>
      </w:pPr>
      <w:rPr>
        <w:rFonts w:hint="default"/>
      </w:rPr>
    </w:lvl>
    <w:lvl w:ilvl="5">
      <w:start w:val="0"/>
      <w:numFmt w:val="bullet"/>
      <w:lvlText w:val="•"/>
      <w:lvlJc w:val="left"/>
      <w:pPr>
        <w:ind w:left="5150" w:hanging="679"/>
      </w:pPr>
      <w:rPr>
        <w:rFonts w:hint="default"/>
      </w:rPr>
    </w:lvl>
    <w:lvl w:ilvl="6">
      <w:start w:val="0"/>
      <w:numFmt w:val="bullet"/>
      <w:lvlText w:val="•"/>
      <w:lvlJc w:val="left"/>
      <w:pPr>
        <w:ind w:left="6000" w:hanging="679"/>
      </w:pPr>
      <w:rPr>
        <w:rFonts w:hint="default"/>
      </w:rPr>
    </w:lvl>
    <w:lvl w:ilvl="7">
      <w:start w:val="0"/>
      <w:numFmt w:val="bullet"/>
      <w:lvlText w:val="•"/>
      <w:lvlJc w:val="left"/>
      <w:pPr>
        <w:ind w:left="6850" w:hanging="679"/>
      </w:pPr>
      <w:rPr>
        <w:rFonts w:hint="default"/>
      </w:rPr>
    </w:lvl>
    <w:lvl w:ilvl="8">
      <w:start w:val="0"/>
      <w:numFmt w:val="bullet"/>
      <w:lvlText w:val="•"/>
      <w:lvlJc w:val="left"/>
      <w:pPr>
        <w:ind w:left="7700" w:hanging="67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9"/>
      <w:szCs w:val="19"/>
    </w:rPr>
  </w:style>
  <w:style w:styleId="Heading1" w:type="paragraph">
    <w:name w:val="Heading 1"/>
    <w:basedOn w:val="Normal"/>
    <w:uiPriority w:val="1"/>
    <w:qFormat/>
    <w:pPr>
      <w:ind w:left="227"/>
      <w:outlineLvl w:val="1"/>
    </w:pPr>
    <w:rPr>
      <w:rFonts w:ascii="Arial" w:hAnsi="Arial" w:eastAsia="Arial" w:cs="Arial"/>
      <w:sz w:val="22"/>
      <w:szCs w:val="22"/>
    </w:rPr>
  </w:style>
  <w:style w:styleId="Heading2" w:type="paragraph">
    <w:name w:val="Heading 2"/>
    <w:basedOn w:val="Normal"/>
    <w:uiPriority w:val="1"/>
    <w:qFormat/>
    <w:pPr>
      <w:ind w:left="226"/>
      <w:outlineLvl w:val="2"/>
    </w:pPr>
    <w:rPr>
      <w:rFonts w:ascii="Arial" w:hAnsi="Arial" w:eastAsia="Arial" w:cs="Arial"/>
      <w:b/>
      <w:bCs/>
      <w:sz w:val="19"/>
      <w:szCs w:val="19"/>
    </w:rPr>
  </w:style>
  <w:style w:styleId="ListParagraph" w:type="paragraph">
    <w:name w:val="List Paragraph"/>
    <w:basedOn w:val="Normal"/>
    <w:uiPriority w:val="1"/>
    <w:qFormat/>
    <w:pPr>
      <w:ind w:left="904" w:hanging="67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ages/speech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Regulatory work underway and lessons learned - remarks by Mark Carney</dc:title>
  <dcterms:created xsi:type="dcterms:W3CDTF">2020-06-02T18:19:23Z</dcterms:created>
  <dcterms:modified xsi:type="dcterms:W3CDTF">2020-06-02T18:19:23Z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2014-10-12T00:00:00Z</vt:filetime>
  </property>
  <property fmtid="{D5CDD505-2E9C-101B-9397-08002B2CF9AE}" pid="3" name="Creator">
    <vt:lpwstr>PScript5.dll Version 5.2.2</vt:lpwstr>
  </property>
  <property fmtid="{D5CDD505-2E9C-101B-9397-08002B2CF9AE}" pid="4" name="LastSaved">
    <vt:filetime>2020-06-02T00:00:00Z</vt:filetime>
  </property>
</Properties>
</file>