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3"/>
        <w:rPr>
          <w:rFonts w:ascii="Times New Roman"/>
          <w:sz w:val="16"/>
        </w:rPr>
      </w:pPr>
    </w:p>
    <w:p>
      <w:pPr>
        <w:spacing w:before="90"/>
        <w:ind w:left="234" w:right="0" w:firstLine="0"/>
        <w:jc w:val="left"/>
        <w:rPr>
          <w:b/>
          <w:sz w:val="32"/>
        </w:rPr>
      </w:pPr>
      <w:r>
        <w:rPr>
          <w:b/>
          <w:color w:val="6A709F"/>
          <w:sz w:val="32"/>
        </w:rPr>
        <w:t>Remarks to Open Policy Panel</w:t>
      </w:r>
    </w:p>
    <w:p>
      <w:pPr>
        <w:pStyle w:val="BodyText"/>
        <w:spacing w:before="9"/>
        <w:rPr>
          <w:b/>
          <w:sz w:val="51"/>
        </w:rPr>
      </w:pPr>
    </w:p>
    <w:p>
      <w:pPr>
        <w:spacing w:before="1"/>
        <w:ind w:left="234" w:right="0" w:firstLine="0"/>
        <w:jc w:val="left"/>
        <w:rPr>
          <w:sz w:val="24"/>
        </w:rPr>
      </w:pPr>
      <w:r>
        <w:rPr>
          <w:sz w:val="24"/>
        </w:rPr>
        <w:t>Mark Carney, Governor Bank of England</w:t>
      </w:r>
    </w:p>
    <w:p>
      <w:pPr>
        <w:pStyle w:val="BodyText"/>
        <w:rPr>
          <w:sz w:val="26"/>
        </w:rPr>
      </w:pPr>
    </w:p>
    <w:p>
      <w:pPr>
        <w:pStyle w:val="BodyText"/>
        <w:spacing w:before="11"/>
        <w:rPr>
          <w:sz w:val="21"/>
        </w:rPr>
      </w:pPr>
    </w:p>
    <w:p>
      <w:pPr>
        <w:spacing w:line="360" w:lineRule="auto" w:before="0"/>
        <w:ind w:left="234" w:right="424" w:firstLine="0"/>
        <w:jc w:val="left"/>
        <w:rPr>
          <w:sz w:val="24"/>
        </w:rPr>
      </w:pPr>
      <w:r>
        <w:rPr>
          <w:sz w:val="24"/>
        </w:rPr>
        <w:t>ECB Forum on Central Banking – 20 Years of European Economic and Monetary Union Sintra, Portugal</w:t>
      </w:r>
    </w:p>
    <w:p>
      <w:pPr>
        <w:pStyle w:val="BodyText"/>
        <w:spacing w:before="9"/>
      </w:pPr>
    </w:p>
    <w:p>
      <w:pPr>
        <w:spacing w:before="0"/>
        <w:ind w:left="234" w:right="0" w:firstLine="0"/>
        <w:jc w:val="left"/>
        <w:rPr>
          <w:sz w:val="24"/>
        </w:rPr>
      </w:pPr>
      <w:r>
        <w:rPr>
          <w:sz w:val="24"/>
        </w:rPr>
        <w:t>Tuesday 18 June 2019</w:t>
      </w:r>
    </w:p>
    <w:p>
      <w:pPr>
        <w:spacing w:after="0"/>
        <w:jc w:val="left"/>
        <w:rPr>
          <w:sz w:val="24"/>
        </w:rPr>
        <w:sectPr>
          <w:footerReference w:type="default" r:id="rId5"/>
          <w:type w:val="continuous"/>
          <w:pgSz w:w="11910" w:h="16840"/>
          <w:pgMar w:footer="1338" w:top="1180" w:bottom="1520" w:left="900" w:right="1020"/>
          <w:pgNumType w:start="1"/>
        </w:sectPr>
      </w:pPr>
    </w:p>
    <w:p>
      <w:pPr>
        <w:pStyle w:val="Heading1"/>
      </w:pPr>
      <w:r>
        <w:rPr/>
        <w:t>Introduction</w:t>
      </w:r>
    </w:p>
    <w:p>
      <w:pPr>
        <w:pStyle w:val="BodyText"/>
        <w:spacing w:before="9"/>
        <w:rPr>
          <w:b/>
          <w:sz w:val="30"/>
        </w:rPr>
      </w:pPr>
    </w:p>
    <w:p>
      <w:pPr>
        <w:pStyle w:val="BodyText"/>
        <w:ind w:left="234"/>
      </w:pPr>
      <w:r>
        <w:rPr/>
        <w:t>It is an honour to participate in such a distinguished panel on such a special occasion.</w:t>
      </w:r>
    </w:p>
    <w:p>
      <w:pPr>
        <w:pStyle w:val="BodyText"/>
        <w:spacing w:before="10"/>
        <w:rPr>
          <w:sz w:val="30"/>
        </w:rPr>
      </w:pPr>
    </w:p>
    <w:p>
      <w:pPr>
        <w:pStyle w:val="BodyText"/>
        <w:spacing w:line="360" w:lineRule="auto"/>
        <w:ind w:left="234" w:right="107"/>
      </w:pPr>
      <w:r>
        <w:rPr/>
        <w:t>Before I begin, I should emphasise that the usual caveat of the past providing no guide to future performance applies particularly to my remarks today. My reflections are on history alone. I am speaking in the MPC’s blackout period, so my comments have no bearing whatsoever on the decision to be announced by the MPC on Thursday.</w:t>
      </w:r>
    </w:p>
    <w:p>
      <w:pPr>
        <w:pStyle w:val="BodyText"/>
        <w:spacing w:before="10"/>
      </w:pPr>
    </w:p>
    <w:p>
      <w:pPr>
        <w:pStyle w:val="BodyText"/>
        <w:ind w:left="234"/>
      </w:pPr>
      <w:r>
        <w:rPr/>
        <w:t>There are no messages – coded or clarion – in what follows … about policy.</w:t>
      </w:r>
    </w:p>
    <w:p>
      <w:pPr>
        <w:pStyle w:val="BodyText"/>
        <w:spacing w:before="9"/>
        <w:rPr>
          <w:sz w:val="30"/>
        </w:rPr>
      </w:pPr>
    </w:p>
    <w:p>
      <w:pPr>
        <w:pStyle w:val="BodyText"/>
        <w:ind w:left="234"/>
      </w:pPr>
      <w:r>
        <w:rPr/>
        <w:t>But there is one message that my presence here today is meant to convey. I want to pay homage to</w:t>
      </w:r>
    </w:p>
    <w:p>
      <w:pPr>
        <w:pStyle w:val="BodyText"/>
        <w:spacing w:line="360" w:lineRule="auto" w:before="116"/>
        <w:ind w:left="234" w:right="208"/>
      </w:pPr>
      <w:r>
        <w:rPr/>
        <w:t>President Draghi’s extraordinary leadership of the ECB, the ESRB, the FSB and, by example, of the G7 and G20. The crisis years here have been extraordinarily challenging but these challenges have been met because of his leadership, innovation and determination.</w:t>
      </w:r>
    </w:p>
    <w:p>
      <w:pPr>
        <w:pStyle w:val="BodyText"/>
        <w:spacing w:before="9"/>
      </w:pPr>
    </w:p>
    <w:p>
      <w:pPr>
        <w:pStyle w:val="BodyText"/>
        <w:spacing w:before="1"/>
        <w:ind w:left="234"/>
      </w:pPr>
      <w:r>
        <w:rPr/>
        <w:t>The theme for this year’s conference is “20 years of European Economic and Monetary Union”.</w:t>
      </w:r>
    </w:p>
    <w:p>
      <w:pPr>
        <w:pStyle w:val="BodyText"/>
        <w:spacing w:before="10"/>
        <w:rPr>
          <w:sz w:val="30"/>
        </w:rPr>
      </w:pPr>
    </w:p>
    <w:p>
      <w:pPr>
        <w:pStyle w:val="BodyText"/>
        <w:spacing w:line="360" w:lineRule="auto"/>
        <w:ind w:left="234" w:right="1020"/>
      </w:pPr>
      <w:r>
        <w:rPr/>
        <w:t>I will focus my remarks today on how monetary policy has evolved over that period, drawing on the experiences of the ECB and Bank of England.</w:t>
      </w:r>
    </w:p>
    <w:p>
      <w:pPr>
        <w:pStyle w:val="BodyText"/>
        <w:rPr>
          <w:sz w:val="21"/>
        </w:rPr>
      </w:pPr>
    </w:p>
    <w:p>
      <w:pPr>
        <w:pStyle w:val="Heading1"/>
        <w:spacing w:before="0"/>
      </w:pPr>
      <w:r>
        <w:rPr/>
        <w:t>Economic performance</w:t>
      </w:r>
    </w:p>
    <w:p>
      <w:pPr>
        <w:pStyle w:val="BodyText"/>
        <w:spacing w:before="8"/>
        <w:rPr>
          <w:b/>
          <w:sz w:val="30"/>
        </w:rPr>
      </w:pPr>
    </w:p>
    <w:p>
      <w:pPr>
        <w:pStyle w:val="BodyText"/>
        <w:spacing w:before="1"/>
        <w:ind w:left="234"/>
      </w:pPr>
      <w:r>
        <w:rPr/>
        <w:t>The global financial crisis divides the past twenty years.</w:t>
      </w:r>
    </w:p>
    <w:p>
      <w:pPr>
        <w:pStyle w:val="BodyText"/>
        <w:spacing w:before="10"/>
        <w:rPr>
          <w:sz w:val="30"/>
        </w:rPr>
      </w:pPr>
    </w:p>
    <w:p>
      <w:pPr>
        <w:pStyle w:val="BodyText"/>
        <w:spacing w:line="357" w:lineRule="auto"/>
        <w:ind w:left="234" w:right="144"/>
      </w:pPr>
      <w:r>
        <w:rPr/>
        <w:t>In the decade prior to the crisis, in both the euro area and the UK, inflation was low, stable and predictable. Inflation targets were achieved without causing undesirable volatility in output and employment, the so-called “divine coincidence”.</w:t>
      </w:r>
      <w:r>
        <w:rPr>
          <w:position w:val="7"/>
          <w:sz w:val="13"/>
        </w:rPr>
        <w:t>1  </w:t>
      </w:r>
      <w:r>
        <w:rPr/>
        <w:t>Both regions experienced continuous expansions in activity.  It is not entirely surprising that “end of history” declarations of the Great Moderation were increasingly</w:t>
      </w:r>
      <w:r>
        <w:rPr>
          <w:spacing w:val="-23"/>
        </w:rPr>
        <w:t> </w:t>
      </w:r>
      <w:r>
        <w:rPr/>
        <w:t>commonplace.</w:t>
      </w:r>
    </w:p>
    <w:p>
      <w:pPr>
        <w:pStyle w:val="BodyText"/>
        <w:spacing w:before="4"/>
        <w:rPr>
          <w:sz w:val="21"/>
        </w:rPr>
      </w:pPr>
    </w:p>
    <w:p>
      <w:pPr>
        <w:pStyle w:val="BodyText"/>
        <w:ind w:left="234"/>
      </w:pPr>
      <w:r>
        <w:rPr/>
        <w:t>But such nominal stability masked growing financial imbalances and increasing strains in competitiveness.</w:t>
      </w:r>
    </w:p>
    <w:p>
      <w:pPr>
        <w:pStyle w:val="BodyText"/>
        <w:spacing w:before="9"/>
        <w:rPr>
          <w:sz w:val="30"/>
        </w:rPr>
      </w:pPr>
    </w:p>
    <w:p>
      <w:pPr>
        <w:pStyle w:val="BodyText"/>
        <w:spacing w:line="360" w:lineRule="auto"/>
        <w:ind w:left="234" w:right="152"/>
      </w:pPr>
      <w:r>
        <w:rPr/>
        <w:t>The financial crisis would expose how a healthy focus on price stability had become a dangerous distraction. Central banks had won the war against inflation only to lose the peace.</w:t>
      </w:r>
    </w:p>
    <w:p>
      <w:pPr>
        <w:pStyle w:val="BodyText"/>
        <w:spacing w:before="10"/>
      </w:pPr>
    </w:p>
    <w:p>
      <w:pPr>
        <w:pStyle w:val="BodyText"/>
        <w:spacing w:line="360" w:lineRule="auto"/>
        <w:ind w:left="234" w:right="255"/>
        <w:jc w:val="both"/>
      </w:pPr>
      <w:r>
        <w:rPr/>
        <w:t>When the music stopped, the consequences for the real economy were dire. In both the euro area and UK, output fell by around 6% and unemployment rates rose initially by 2½ percentage points. It took 7 years for GDP per capita to recover to pre-crisis levels.</w:t>
      </w:r>
    </w:p>
    <w:p>
      <w:pPr>
        <w:pStyle w:val="BodyText"/>
        <w:spacing w:before="11"/>
      </w:pPr>
    </w:p>
    <w:p>
      <w:pPr>
        <w:pStyle w:val="BodyText"/>
        <w:spacing w:line="360" w:lineRule="auto"/>
        <w:ind w:left="234" w:right="242"/>
        <w:jc w:val="both"/>
      </w:pPr>
      <w:r>
        <w:rPr/>
        <w:pict>
          <v:shape style="position:absolute;margin-left:56.700001pt;margin-top:41.199890pt;width:144.050pt;height:.1pt;mso-position-horizontal-relative:page;mso-position-vertical-relative:paragraph;z-index:-251657216;mso-wrap-distance-left:0;mso-wrap-distance-right:0" coordorigin="1134,824" coordsize="2881,0" path="m1134,824l4014,824e" filled="false" stroked="true" strokeweight=".47998pt" strokecolor="#000000">
            <v:path arrowok="t"/>
            <v:stroke dashstyle="solid"/>
            <w10:wrap type="topAndBottom"/>
          </v:shape>
        </w:pict>
      </w:r>
      <w:r>
        <w:rPr/>
        <w:t>In response, the financial system and the institutional architecture have been fundamentally reformed. The capital requirements of large global banks are ten times higher than the pre-crisis standard. Liquid assets –</w:t>
      </w:r>
    </w:p>
    <w:p>
      <w:pPr>
        <w:spacing w:before="51"/>
        <w:ind w:left="234" w:right="218" w:firstLine="0"/>
        <w:jc w:val="left"/>
        <w:rPr>
          <w:sz w:val="16"/>
        </w:rPr>
      </w:pPr>
      <w:r>
        <w:rPr>
          <w:position w:val="6"/>
          <w:sz w:val="10"/>
        </w:rPr>
        <w:t>1 </w:t>
      </w:r>
      <w:r>
        <w:rPr>
          <w:sz w:val="16"/>
        </w:rPr>
        <w:t>See Blanchard, O., and J. Galí (2007). "Real Wage Rigidities and the New Keynesian Model". Journal of Money, Credit, and Banking, 39(1), pp. 35-65.</w:t>
      </w:r>
    </w:p>
    <w:p>
      <w:pPr>
        <w:spacing w:after="0"/>
        <w:jc w:val="left"/>
        <w:rPr>
          <w:sz w:val="16"/>
        </w:rPr>
        <w:sectPr>
          <w:footerReference w:type="default" r:id="rId7"/>
          <w:pgSz w:w="11910" w:h="16840"/>
          <w:pgMar w:footer="1338" w:header="0" w:top="1520" w:bottom="1520" w:left="900" w:right="1020"/>
          <w:pgNumType w:start="2"/>
        </w:sectPr>
      </w:pPr>
    </w:p>
    <w:p>
      <w:pPr>
        <w:pStyle w:val="BodyText"/>
        <w:spacing w:line="360" w:lineRule="auto" w:before="77"/>
        <w:ind w:left="234" w:right="208"/>
      </w:pPr>
      <w:r>
        <w:rPr/>
        <w:t>relative to liabilities that can readily run – are also tenfold higher now than before crisis. We are ending too big to fail and transforming the resilience of financial market infrastructure. Macroprudential is no longer the policy that dares not speak its name.</w:t>
      </w:r>
    </w:p>
    <w:p>
      <w:pPr>
        <w:pStyle w:val="BodyText"/>
        <w:rPr>
          <w:sz w:val="21"/>
        </w:rPr>
      </w:pPr>
    </w:p>
    <w:p>
      <w:pPr>
        <w:pStyle w:val="BodyText"/>
        <w:spacing w:line="360" w:lineRule="auto"/>
        <w:ind w:left="234" w:right="275"/>
      </w:pPr>
      <w:r>
        <w:rPr/>
        <w:t>To safeguard these hard-won reforms, Europe now has a Single Supervisory Mechanism and European Systemic Risk Board. The Bank of England now houses the Prudential Regulation Committee and the Financial Policy Committee. The independence of these committees and their accountability to the people they serve through their respective parliaments are essential bulwarks against the inevitable recidivism that follows a financial crisis. The longer we go without disruption the more important it is to remember, remember that when it comes to financial stability, success is an orphan.</w:t>
      </w:r>
    </w:p>
    <w:p>
      <w:pPr>
        <w:pStyle w:val="BodyText"/>
        <w:spacing w:before="9"/>
      </w:pPr>
    </w:p>
    <w:p>
      <w:pPr>
        <w:pStyle w:val="BodyText"/>
        <w:spacing w:line="360" w:lineRule="auto"/>
        <w:ind w:left="234" w:right="153"/>
        <w:jc w:val="both"/>
      </w:pPr>
      <w:r>
        <w:rPr/>
        <w:t>Since the crisis, macroeconomic outcomes have been much less benign. Growth in both the euro area and the UK has been, on average, a percentage point lower; and inflation has been twice as volatile. There has been a persistent margin of spare capacity, with unemployment, on average, 1-1½ percentage points higher.</w:t>
      </w:r>
    </w:p>
    <w:p>
      <w:pPr>
        <w:pStyle w:val="BodyText"/>
        <w:spacing w:before="10"/>
      </w:pPr>
    </w:p>
    <w:p>
      <w:pPr>
        <w:pStyle w:val="BodyText"/>
        <w:spacing w:line="360" w:lineRule="auto" w:before="1"/>
        <w:ind w:left="234" w:right="133"/>
      </w:pPr>
      <w:r>
        <w:rPr/>
        <w:t>But there have also been important differences. While the euro area has continued to experience ‘divine coincidence’ the UK has not (</w:t>
      </w:r>
      <w:r>
        <w:rPr>
          <w:b/>
        </w:rPr>
        <w:t>Chart 1</w:t>
      </w:r>
      <w:r>
        <w:rPr/>
        <w:t>). In the euro area, inflation has averaged half a point below target, reflecting in part the drag from persistent slack in the labour market. In contrast, UK inflation has been above target, averaging 2.3%, during a period where the economy was operating well below potential.   That reflects the inflationary impacts of two large exchange rate depreciations and weak productivity that have offset a major positive shock to labour supply. This has created tensions between short-term output and inflation stabilisation in the UK that have not been evident in other major economic</w:t>
      </w:r>
      <w:r>
        <w:rPr>
          <w:spacing w:val="-7"/>
        </w:rPr>
        <w:t> </w:t>
      </w:r>
      <w:r>
        <w:rPr/>
        <w:t>regions.</w:t>
      </w:r>
    </w:p>
    <w:p>
      <w:pPr>
        <w:pStyle w:val="BodyText"/>
        <w:spacing w:before="6"/>
        <w:rPr>
          <w:sz w:val="30"/>
        </w:rPr>
      </w:pPr>
    </w:p>
    <w:p>
      <w:pPr>
        <w:pStyle w:val="Heading1"/>
        <w:spacing w:before="0"/>
        <w:jc w:val="both"/>
      </w:pPr>
      <w:r>
        <w:rPr/>
        <w:t>Chart 1: Divine coincidence has continued in the euro area</w:t>
      </w:r>
    </w:p>
    <w:p>
      <w:pPr>
        <w:pStyle w:val="BodyText"/>
        <w:spacing w:before="1"/>
        <w:rPr>
          <w:b/>
          <w:sz w:val="22"/>
        </w:rPr>
      </w:pPr>
      <w:r>
        <w:rPr/>
        <w:pict>
          <v:group style="position:absolute;margin-left:66.260002pt;margin-top:14.657413pt;width:453.05pt;height:209.75pt;mso-position-horizontal-relative:page;mso-position-vertical-relative:paragraph;z-index:-251636736;mso-wrap-distance-left:0;mso-wrap-distance-right:0" coordorigin="1325,293" coordsize="9061,4195">
            <v:line style="position:absolute" from="5838,4381" to="5838,439" stroked="true" strokeweight=".75pt" strokecolor="#000000">
              <v:stroke dashstyle="solid"/>
            </v:line>
            <v:line style="position:absolute" from="5777,4381" to="5838,4381" stroked="true" strokeweight=".75pt" strokecolor="#000000">
              <v:stroke dashstyle="solid"/>
            </v:line>
            <v:line style="position:absolute" from="5777,3724" to="5838,3724" stroked="true" strokeweight=".75pt" strokecolor="#000000">
              <v:stroke dashstyle="solid"/>
            </v:line>
            <v:line style="position:absolute" from="5777,3067" to="5838,3067" stroked="true" strokeweight=".75pt" strokecolor="#000000">
              <v:stroke dashstyle="solid"/>
            </v:line>
            <v:line style="position:absolute" from="5777,2410" to="5838,2410" stroked="true" strokeweight=".75pt" strokecolor="#000000">
              <v:stroke dashstyle="solid"/>
            </v:line>
            <v:line style="position:absolute" from="5777,1753" to="5838,1753" stroked="true" strokeweight=".75pt" strokecolor="#000000">
              <v:stroke dashstyle="solid"/>
            </v:line>
            <v:line style="position:absolute" from="5777,1096" to="5838,1096" stroked="true" strokeweight=".75pt" strokecolor="#000000">
              <v:stroke dashstyle="solid"/>
            </v:line>
            <v:line style="position:absolute" from="5777,439" to="5838,439" stroked="true" strokeweight=".75pt" strokecolor="#000000">
              <v:stroke dashstyle="solid"/>
            </v:line>
            <v:line style="position:absolute" from="1414,2410" to="10262,2410" stroked="true" strokeweight=".75pt" strokecolor="#000000">
              <v:stroke dashstyle="solid"/>
            </v:line>
            <v:line style="position:absolute" from="1414,2410" to="1414,2470" stroked="true" strokeweight=".75pt" strokecolor="#000000">
              <v:stroke dashstyle="solid"/>
            </v:line>
            <v:line style="position:absolute" from="2520,2410" to="2520,2470" stroked="true" strokeweight=".75pt" strokecolor="#000000">
              <v:stroke dashstyle="solid"/>
            </v:line>
            <v:line style="position:absolute" from="3625,2410" to="3625,2470" stroked="true" strokeweight=".75pt" strokecolor="#000000">
              <v:stroke dashstyle="solid"/>
            </v:line>
            <v:line style="position:absolute" from="4732,2410" to="4732,2470" stroked="true" strokeweight=".75pt" strokecolor="#000000">
              <v:stroke dashstyle="solid"/>
            </v:line>
            <v:line style="position:absolute" from="5838,2410" to="5838,2470" stroked="true" strokeweight=".75pt" strokecolor="#000000">
              <v:stroke dashstyle="solid"/>
            </v:line>
            <v:line style="position:absolute" from="6943,2410" to="6943,2470" stroked="true" strokeweight=".75pt" strokecolor="#000000">
              <v:stroke dashstyle="solid"/>
            </v:line>
            <v:line style="position:absolute" from="8050,2410" to="8050,2470" stroked="true" strokeweight=".75pt" strokecolor="#000000">
              <v:stroke dashstyle="solid"/>
            </v:line>
            <v:line style="position:absolute" from="9156,2410" to="9156,2470" stroked="true" strokeweight=".75pt" strokecolor="#000000">
              <v:stroke dashstyle="solid"/>
            </v:line>
            <v:line style="position:absolute" from="10262,2410" to="10262,2470" stroked="true" strokeweight=".75pt" strokecolor="#000000">
              <v:stroke dashstyle="solid"/>
            </v:line>
            <v:shape style="position:absolute;left:5242;top:3128;width:120;height:120" coordorigin="5243,3128" coordsize="120,120" path="m5303,3128l5243,3188,5303,3248,5363,3188,5303,3128xe" filled="true" fillcolor="#000000" stroked="false">
              <v:path arrowok="t"/>
              <v:fill type="solid"/>
            </v:shape>
            <v:shape style="position:absolute;left:5451;top:3029;width:120;height:120" coordorigin="5452,3030" coordsize="120,120" path="m5512,3030l5452,3090,5512,3150,5572,3090,5512,3030xe" filled="true" fillcolor="#000000" stroked="false">
              <v:path arrowok="t"/>
              <v:fill type="solid"/>
            </v:shape>
            <v:shape style="position:absolute;left:5719;top:2924;width:120;height:120" coordorigin="5719,2924" coordsize="120,120" path="m5779,2924l5719,2984,5779,3044,5839,2984,5779,2924xe" filled="true" fillcolor="#000000" stroked="false">
              <v:path arrowok="t"/>
              <v:fill type="solid"/>
            </v:shape>
            <v:shape style="position:absolute;left:6046;top:2678;width:120;height:120" coordorigin="6047,2678" coordsize="120,120" path="m6107,2678l6047,2738,6107,2798,6167,2738,6107,2678xe" filled="true" fillcolor="#000000" stroked="false">
              <v:path arrowok="t"/>
              <v:fill type="solid"/>
            </v:shape>
            <v:shape style="position:absolute;left:6805;top:2404;width:120;height:120" coordorigin="6805,2405" coordsize="120,120" path="m6865,2405l6805,2465,6865,2525,6925,2465,6865,2405xe" filled="true" fillcolor="#000000" stroked="false">
              <v:path arrowok="t"/>
              <v:fill type="solid"/>
            </v:shape>
            <v:shape style="position:absolute;left:7100;top:2435;width:120;height:120" coordorigin="7100,2436" coordsize="120,120" path="m7160,2436l7100,2496,7160,2556,7220,2496,7160,2436xe" filled="true" fillcolor="#000000" stroked="false">
              <v:path arrowok="t"/>
              <v:fill type="solid"/>
            </v:shape>
            <v:shape style="position:absolute;left:7305;top:2231;width:120;height:120" coordorigin="7306,2232" coordsize="120,120" path="m7366,2232l7306,2292,7366,2352,7426,2292,7366,2232xe" filled="true" fillcolor="#000000" stroked="false">
              <v:path arrowok="t"/>
              <v:fill type="solid"/>
            </v:shape>
            <v:shape style="position:absolute;left:7420;top:2057;width:120;height:120" coordorigin="7421,2058" coordsize="120,120" path="m7481,2058l7421,2118,7481,2178,7541,2118,7481,2058xe" filled="true" fillcolor="#000000" stroked="false">
              <v:path arrowok="t"/>
              <v:fill type="solid"/>
            </v:shape>
            <v:shape style="position:absolute;left:7393;top:2308;width:120;height:120" coordorigin="7393,2309" coordsize="120,120" path="m7453,2309l7393,2369,7453,2429,7513,2369,7453,2309xe" filled="true" fillcolor="#000000" stroked="false">
              <v:path arrowok="t"/>
              <v:fill type="solid"/>
            </v:shape>
            <v:shape style="position:absolute;left:7347;top:1765;width:120;height:120" coordorigin="7348,1765" coordsize="120,120" path="m7408,1765l7348,1825,7408,1885,7468,1825,7408,1765xe" filled="true" fillcolor="#000000" stroked="false">
              <v:path arrowok="t"/>
              <v:fill type="solid"/>
            </v:shape>
            <v:shape style="position:absolute;left:7232;top:2129;width:120;height:120" coordorigin="7232,2130" coordsize="120,120" path="m7292,2130l7232,2190,7292,2250,7352,2190,7292,2130xe" filled="true" fillcolor="#000000" stroked="false">
              <v:path arrowok="t"/>
              <v:fill type="solid"/>
            </v:shape>
            <v:shape style="position:absolute;left:7048;top:2290;width:120;height:120" coordorigin="7049,2291" coordsize="120,120" path="m7109,2291l7049,2351,7109,2411,7169,2351,7109,2291xe" filled="true" fillcolor="#000000" stroked="false">
              <v:path arrowok="t"/>
              <v:fill type="solid"/>
            </v:shape>
            <v:shape style="position:absolute;left:6642;top:2000;width:120;height:120" coordorigin="6642,2000" coordsize="120,120" path="m6702,2000l6642,2060,6702,2120,6762,2060,6702,2000xe" filled="true" fillcolor="#000000" stroked="false">
              <v:path arrowok="t"/>
              <v:fill type="solid"/>
            </v:shape>
            <v:shape style="position:absolute;left:6380;top:2287;width:120;height:120" coordorigin="6380,2287" coordsize="120,120" path="m6440,2287l6380,2347,6440,2407,6500,2347,6440,2287xe" filled="true" fillcolor="#000000" stroked="false">
              <v:path arrowok="t"/>
              <v:fill type="solid"/>
            </v:shape>
            <v:shape style="position:absolute;left:6109;top:2290;width:120;height:120" coordorigin="6109,2291" coordsize="120,120" path="m6169,2291l6109,2351,6169,2411,6229,2351,6169,2291xe" filled="true" fillcolor="#000000" stroked="false">
              <v:path arrowok="t"/>
              <v:fill type="solid"/>
            </v:shape>
            <v:shape style="position:absolute;left:5828;top:2156;width:120;height:120" coordorigin="5828,2156" coordsize="120,120" path="m5888,2156l5828,2216,5888,2276,5948,2216,5888,2156xe" filled="true" fillcolor="#000000" stroked="false">
              <v:path arrowok="t"/>
              <v:fill type="solid"/>
            </v:shape>
            <v:shape style="position:absolute;left:5274;top:2163;width:120;height:120" coordorigin="5274,2164" coordsize="120,120" path="m5334,2164l5274,2224,5334,2284,5394,2224,5334,2164xe" filled="true" fillcolor="#000000" stroked="false">
              <v:path arrowok="t"/>
              <v:fill type="solid"/>
            </v:shape>
            <v:shape style="position:absolute;left:5083;top:2379;width:120;height:120" coordorigin="5083,2380" coordsize="120,120" path="m5143,2380l5083,2440,5143,2500,5203,2440,5143,2380xe" filled="true" fillcolor="#000000" stroked="false">
              <v:path arrowok="t"/>
              <v:fill type="solid"/>
            </v:shape>
            <v:shape style="position:absolute;left:4989;top:2330;width:120;height:120" coordorigin="4990,2330" coordsize="120,120" path="m5050,2330l4990,2390,5050,2450,5110,2390,5050,2330xe" filled="true" fillcolor="#000000" stroked="false">
              <v:path arrowok="t"/>
              <v:fill type="solid"/>
            </v:shape>
            <v:shape style="position:absolute;left:4994;top:2309;width:120;height:120" coordorigin="4994,2310" coordsize="120,120" path="m5054,2310l4994,2370,5054,2430,5114,2370,5054,2310xe" filled="true" fillcolor="#000000" stroked="false">
              <v:path arrowok="t"/>
              <v:fill type="solid"/>
            </v:shape>
            <v:shape style="position:absolute;left:5392;top:2536;width:120;height:120" coordorigin="5393,2537" coordsize="120,120" path="m5453,2537l5393,2597,5453,2657,5513,2597,5453,2537xe" filled="true" fillcolor="#000000" stroked="false">
              <v:path arrowok="t"/>
              <v:fill type="solid"/>
            </v:shape>
            <v:shape style="position:absolute;left:5475;top:2155;width:120;height:120" coordorigin="5476,2155" coordsize="120,120" path="m5536,2155l5476,2215,5536,2275,5596,2215,5536,2155xe" filled="true" fillcolor="#000000" stroked="false">
              <v:path arrowok="t"/>
              <v:fill type="solid"/>
            </v:shape>
            <v:shape style="position:absolute;left:5538;top:2179;width:120;height:120" coordorigin="5538,2179" coordsize="120,120" path="m5598,2179l5538,2239,5598,2299,5658,2239,5598,2179xe" filled="true" fillcolor="#000000" stroked="false">
              <v:path arrowok="t"/>
              <v:fill type="solid"/>
            </v:shape>
            <v:shape style="position:absolute;left:5581;top:2146;width:120;height:120" coordorigin="5581,2147" coordsize="120,120" path="m5641,2147l5581,2207,5641,2267,5701,2207,5641,2147xe" filled="true" fillcolor="#000000" stroked="false">
              <v:path arrowok="t"/>
              <v:fill type="solid"/>
            </v:shape>
            <v:shape style="position:absolute;left:5288;top:2318;width:250;height:134" type="#_x0000_t75" stroked="false">
              <v:imagedata r:id="rId8" o:title=""/>
            </v:shape>
            <v:shape style="position:absolute;left:5653;top:2149;width:120;height:120" coordorigin="5653,2149" coordsize="120,120" path="m5713,2149l5653,2209,5713,2269,5773,2209,5713,2149xe" filled="true" fillcolor="#000000" stroked="false">
              <v:path arrowok="t"/>
              <v:fill type="solid"/>
            </v:shape>
            <v:shape style="position:absolute;left:5995;top:2128;width:120;height:120" coordorigin="5995,2129" coordsize="120,120" path="m6055,2129l5995,2189,6055,2249,6115,2189,6055,2129xe" filled="true" fillcolor="#000000" stroked="false">
              <v:path arrowok="t"/>
              <v:fill type="solid"/>
            </v:shape>
            <v:shape style="position:absolute;left:6708;top:2135;width:120;height:120" coordorigin="6708,2136" coordsize="120,120" path="m6768,2136l6708,2196,6768,2256,6828,2196,6768,2136xe" filled="true" fillcolor="#000000" stroked="false">
              <v:path arrowok="t"/>
              <v:fill type="solid"/>
            </v:shape>
            <v:shape style="position:absolute;left:7155;top:2045;width:120;height:120" coordorigin="7156,2046" coordsize="120,120" path="m7216,2046l7156,2106,7216,2166,7276,2106,7216,2046xe" filled="true" fillcolor="#000000" stroked="false">
              <v:path arrowok="t"/>
              <v:fill type="solid"/>
            </v:shape>
            <v:shape style="position:absolute;left:7603;top:2239;width:120;height:120" coordorigin="7603,2239" coordsize="120,120" path="m7663,2239l7603,2299,7663,2359,7723,2299,7663,2239xe" filled="true" fillcolor="#000000" stroked="false">
              <v:path arrowok="t"/>
              <v:fill type="solid"/>
            </v:shape>
            <v:shape style="position:absolute;left:8049;top:2493;width:120;height:120" coordorigin="8050,2494" coordsize="120,120" path="m8110,2494l8050,2554,8110,2614,8170,2554,8110,2494xe" filled="true" fillcolor="#000000" stroked="false">
              <v:path arrowok="t"/>
              <v:fill type="solid"/>
            </v:shape>
            <v:shape style="position:absolute;left:8877;top:2433;width:120;height:120" coordorigin="8878,2434" coordsize="120,120" path="m8938,2434l8878,2494,8938,2554,8998,2494,8938,2434xe" filled="true" fillcolor="#000000" stroked="false">
              <v:path arrowok="t"/>
              <v:fill type="solid"/>
            </v:shape>
            <v:shape style="position:absolute;left:9171;top:2420;width:120;height:120" coordorigin="9172,2420" coordsize="120,120" path="m9232,2420l9172,2480,9232,2540,9292,2480,9232,2420xe" filled="true" fillcolor="#000000" stroked="false">
              <v:path arrowok="t"/>
              <v:fill type="solid"/>
            </v:shape>
            <v:shape style="position:absolute;left:9313;top:2426;width:120;height:120" coordorigin="9313,2426" coordsize="120,120" path="m9373,2426l9313,2486,9373,2546,9433,2486,9373,2426xe" filled="true" fillcolor="#000000" stroked="false">
              <v:path arrowok="t"/>
              <v:fill type="solid"/>
            </v:shape>
            <v:shape style="position:absolute;left:9303;top:1765;width:120;height:120" coordorigin="9304,1765" coordsize="120,120" path="m9364,1765l9304,1825,9364,1885,9424,1825,9364,1765xe" filled="true" fillcolor="#000000" stroked="false">
              <v:path arrowok="t"/>
              <v:fill type="solid"/>
            </v:shape>
            <v:shape style="position:absolute;left:9531;top:1460;width:120;height:120" coordorigin="9532,1460" coordsize="120,120" path="m9592,1460l9532,1580,9652,1580,9592,1460xe" filled="true" fillcolor="#ff0000" stroked="false">
              <v:path arrowok="t"/>
              <v:fill type="solid"/>
            </v:shape>
            <v:shape style="position:absolute;left:9060;top:1281;width:120;height:120" coordorigin="9060,1282" coordsize="120,120" path="m9120,1282l9060,1402,9180,1402,9120,1282xe" filled="true" fillcolor="#ff0000" stroked="false">
              <v:path arrowok="t"/>
              <v:fill type="solid"/>
            </v:shape>
            <v:shape style="position:absolute;left:8281;top:1139;width:120;height:120" coordorigin="8281,1140" coordsize="120,120" path="m8341,1140l8281,1260,8401,1260,8341,1140xe" filled="true" fillcolor="#ff0000" stroked="false">
              <v:path arrowok="t"/>
              <v:fill type="solid"/>
            </v:shape>
            <v:shape style="position:absolute;left:7192;top:2161;width:120;height:120" coordorigin="7193,2161" coordsize="120,120" path="m7253,2161l7193,2281,7313,2281,7253,2161xe" filled="true" fillcolor="#ff0000" stroked="false">
              <v:path arrowok="t"/>
              <v:fill type="solid"/>
            </v:shape>
            <v:shape style="position:absolute;left:3937;top:3034;width:120;height:120" coordorigin="3937,3035" coordsize="120,120" path="m3997,3035l3937,3155,4057,3155,3997,3035xe" filled="true" fillcolor="#ff0000" stroked="false">
              <v:path arrowok="t"/>
              <v:fill type="solid"/>
            </v:shape>
            <v:shape style="position:absolute;left:2976;top:3550;width:120;height:120" coordorigin="2976,3551" coordsize="120,120" path="m3036,3551l2976,3671,3096,3671,3036,3551xe" filled="true" fillcolor="#ff0000" stroked="false">
              <v:path arrowok="t"/>
              <v:fill type="solid"/>
            </v:shape>
            <v:shape style="position:absolute;left:2450;top:3910;width:120;height:120" coordorigin="2450,3911" coordsize="120,120" path="m2510,3911l2450,4031,2570,4031,2510,3911xe" filled="true" fillcolor="#ff0000" stroked="false">
              <v:path arrowok="t"/>
              <v:fill type="solid"/>
            </v:shape>
            <v:shape style="position:absolute;left:2359;top:3383;width:120;height:120" coordorigin="2359,3384" coordsize="120,120" path="m2419,3384l2359,3504,2479,3504,2419,3384xe" filled="true" fillcolor="#ff0000" stroked="false">
              <v:path arrowok="t"/>
              <v:fill type="solid"/>
            </v:shape>
            <v:shape style="position:absolute;left:3860;top:2921;width:120;height:120" coordorigin="3860,2922" coordsize="120,120" path="m3920,2922l3860,3042,3980,3042,3920,2922xe" filled="true" fillcolor="#ff0000" stroked="false">
              <v:path arrowok="t"/>
              <v:fill type="solid"/>
            </v:shape>
            <v:shape style="position:absolute;left:4177;top:2608;width:120;height:120" coordorigin="4177,2609" coordsize="120,120" path="m4237,2609l4177,2729,4297,2729,4237,2609xe" filled="true" fillcolor="#ff0000" stroked="false">
              <v:path arrowok="t"/>
              <v:fill type="solid"/>
            </v:shape>
            <v:shape style="position:absolute;left:4466;top:2529;width:120;height:120" coordorigin="4466,2530" coordsize="120,120" path="m4526,2530l4466,2650,4586,2650,4526,2530xe" filled="true" fillcolor="#ff0000" stroked="false">
              <v:path arrowok="t"/>
              <v:fill type="solid"/>
            </v:shape>
            <v:shape style="position:absolute;left:4728;top:2333;width:120;height:120" coordorigin="4728,2334" coordsize="120,120" path="m4788,2334l4728,2454,4848,2454,4788,2334xe" filled="true" fillcolor="#ff0000" stroked="false">
              <v:path arrowok="t"/>
              <v:fill type="solid"/>
            </v:shape>
            <v:shape style="position:absolute;left:5280;top:2041;width:120;height:120" coordorigin="5280,2041" coordsize="120,120" path="m5340,2041l5280,2161,5400,2161,5340,2041xe" filled="true" fillcolor="#ff0000" stroked="false">
              <v:path arrowok="t"/>
              <v:fill type="solid"/>
            </v:shape>
            <v:shape style="position:absolute;left:5358;top:1856;width:120;height:120" coordorigin="5358,1856" coordsize="120,120" path="m5418,1856l5358,1976,5478,1976,5418,1856xe" filled="true" fillcolor="#ff0000" stroked="false">
              <v:path arrowok="t"/>
              <v:fill type="solid"/>
            </v:shape>
            <v:shape style="position:absolute;left:5281;top:1893;width:120;height:120" coordorigin="5281,1894" coordsize="120,120" path="m5341,1894l5281,2014,5401,2014,5341,1894xe" filled="true" fillcolor="#ff0000" stroked="false">
              <v:path arrowok="t"/>
              <v:fill type="solid"/>
            </v:shape>
            <v:shape style="position:absolute;left:5050;top:1732;width:120;height:120" coordorigin="5051,1733" coordsize="120,120" path="m5111,1733l5051,1853,5171,1853,5111,1733xe" filled="true" fillcolor="#ff0000" stroked="false">
              <v:path arrowok="t"/>
              <v:fill type="solid"/>
            </v:shape>
            <v:shape style="position:absolute;left:4174;top:1897;width:120;height:120" coordorigin="4175,1897" coordsize="120,120" path="m4235,1897l4175,2017,4295,2017,4235,1897xe" filled="true" fillcolor="#ff0000" stroked="false">
              <v:path arrowok="t"/>
              <v:fill type="solid"/>
            </v:shape>
            <v:shape style="position:absolute;left:3829;top:2045;width:120;height:120" coordorigin="3829,2046" coordsize="120,120" path="m3889,2046l3829,2166,3949,2166,3889,2046xe" filled="true" fillcolor="#ff0000" stroked="false">
              <v:path arrowok="t"/>
              <v:fill type="solid"/>
            </v:shape>
            <v:shape style="position:absolute;left:3524;top:1989;width:120;height:120" coordorigin="3524,1990" coordsize="120,120" path="m3584,1990l3524,2110,3644,2110,3584,1990xe" filled="true" fillcolor="#ff0000" stroked="false">
              <v:path arrowok="t"/>
              <v:fill type="solid"/>
            </v:shape>
            <v:shape style="position:absolute;left:3260;top:2150;width:120;height:120" coordorigin="3260,2150" coordsize="120,120" path="m3320,2150l3260,2270,3380,2270,3320,2150xe" filled="true" fillcolor="#ff0000" stroked="false">
              <v:path arrowok="t"/>
              <v:fill type="solid"/>
            </v:shape>
            <v:shape style="position:absolute;left:2937;top:2443;width:120;height:120" coordorigin="2938,2443" coordsize="120,120" path="m2998,2443l2938,2563,3058,2563,2998,2443xe" filled="true" fillcolor="#ff0000" stroked="false">
              <v:path arrowok="t"/>
              <v:fill type="solid"/>
            </v:shape>
            <v:shape style="position:absolute;left:2732;top:2743;width:183;height:156" type="#_x0000_t75" stroked="false">
              <v:imagedata r:id="rId9" o:title=""/>
            </v:shape>
            <v:shape style="position:absolute;left:2750;top:3129;width:120;height:120" coordorigin="2750,3130" coordsize="120,120" path="m2810,3130l2750,3250,2870,3250,2810,3130xe" filled="true" fillcolor="#ff0000" stroked="false">
              <v:path arrowok="t"/>
              <v:fill type="solid"/>
            </v:shape>
            <v:shape style="position:absolute;left:3016;top:3237;width:500;height:438" type="#_x0000_t75" stroked="false">
              <v:imagedata r:id="rId10" o:title=""/>
            </v:shape>
            <v:shape style="position:absolute;left:3582;top:3872;width:120;height:120" coordorigin="3582,3872" coordsize="120,120" path="m3642,3872l3582,3992,3702,3992,3642,3872xe" filled="true" fillcolor="#ff0000" stroked="false">
              <v:path arrowok="t"/>
              <v:fill type="solid"/>
            </v:shape>
            <v:shape style="position:absolute;left:3736;top:3376;width:120;height:120" coordorigin="3737,3377" coordsize="120,120" path="m3797,3377l3737,3497,3857,3497,3797,3377xe" filled="true" fillcolor="#ff0000" stroked="false">
              <v:path arrowok="t"/>
              <v:fill type="solid"/>
            </v:shape>
            <v:shape style="position:absolute;left:3892;top:3404;width:120;height:120" coordorigin="3893,3404" coordsize="120,120" path="m3953,3404l3893,3524,4013,3524,3953,3404xe" filled="true" fillcolor="#ff0000" stroked="false">
              <v:path arrowok="t"/>
              <v:fill type="solid"/>
            </v:shape>
            <v:shape style="position:absolute;left:4051;top:3494;width:216;height:254" type="#_x0000_t75" stroked="false">
              <v:imagedata r:id="rId11" o:title=""/>
            </v:shape>
            <v:shape style="position:absolute;left:4332;top:3735;width:120;height:120" coordorigin="4332,3736" coordsize="120,120" path="m4392,3736l4332,3856,4452,3856,4392,3736xe" filled="true" fillcolor="#ff0000" stroked="false">
              <v:path arrowok="t"/>
              <v:fill type="solid"/>
            </v:shape>
            <v:shape style="position:absolute;left:4544;top:3490;width:120;height:120" coordorigin="4544,3491" coordsize="120,120" path="m4604,3491l4544,3611,4664,3611,4604,3491xe" filled="true" fillcolor="#ff0000" stroked="false">
              <v:path arrowok="t"/>
              <v:fill type="solid"/>
            </v:shape>
            <v:shape style="position:absolute;left:4783;top:3182;width:120;height:120" coordorigin="4783,3182" coordsize="120,120" path="m4843,3182l4783,3302,4903,3302,4843,3182xe" filled="true" fillcolor="#ff0000" stroked="false">
              <v:path arrowok="t"/>
              <v:fill type="solid"/>
            </v:shape>
            <v:shape style="position:absolute;left:5200;top:2522;width:120;height:120" coordorigin="5201,2522" coordsize="120,120" path="m5261,2522l5201,2642,5321,2642,5261,2522xe" filled="true" fillcolor="#ff0000" stroked="false">
              <v:path arrowok="t"/>
              <v:fill type="solid"/>
            </v:shape>
            <v:shape style="position:absolute;left:5432;top:2660;width:120;height:120" coordorigin="5432,2660" coordsize="120,120" path="m5492,2660l5432,2780,5552,2780,5492,2660xe" filled="true" fillcolor="#ff0000" stroked="false">
              <v:path arrowok="t"/>
              <v:fill type="solid"/>
            </v:shape>
            <v:shape style="position:absolute;left:5629;top:2690;width:120;height:120" coordorigin="5629,2690" coordsize="120,120" path="m5689,2690l5629,2810,5749,2810,5689,2690xe" filled="true" fillcolor="#ff0000" stroked="false">
              <v:path arrowok="t"/>
              <v:fill type="solid"/>
            </v:shape>
            <v:shape style="position:absolute;left:5791;top:2734;width:120;height:120" coordorigin="5791,2735" coordsize="120,120" path="m5851,2735l5791,2855,5911,2855,5851,2735xe" filled="true" fillcolor="#ff0000" stroked="false">
              <v:path arrowok="t"/>
              <v:fill type="solid"/>
            </v:shape>
            <v:shape style="position:absolute;left:5913;top:2828;width:120;height:120" coordorigin="5914,2828" coordsize="120,120" path="m5974,2828l5914,2948,6034,2948,5974,2828xe" filled="true" fillcolor="#ff0000" stroked="false">
              <v:path arrowok="t"/>
              <v:fill type="solid"/>
            </v:shape>
            <v:shape style="position:absolute;left:6010;top:2536;width:120;height:120" coordorigin="6011,2537" coordsize="120,120" path="m6071,2537l6011,2657,6131,2657,6071,2537xe" filled="true" fillcolor="#ff0000" stroked="false">
              <v:path arrowok="t"/>
              <v:fill type="solid"/>
            </v:shape>
            <v:shape style="position:absolute;left:6074;top:2271;width:120;height:120" coordorigin="6074,2272" coordsize="120,120" path="m6134,2272l6074,2392,6194,2392,6134,2272xe" filled="true" fillcolor="#ff0000" stroked="false">
              <v:path arrowok="t"/>
              <v:fill type="solid"/>
            </v:shape>
            <v:shape style="position:absolute;left:6106;top:2409;width:120;height:120" coordorigin="6107,2410" coordsize="120,120" path="m6167,2410l6107,2530,6227,2530,6167,2410xe" filled="true" fillcolor="#ff0000" stroked="false">
              <v:path arrowok="t"/>
              <v:fill type="solid"/>
            </v:shape>
            <v:shape style="position:absolute;left:6013;top:2725;width:120;height:120" coordorigin="6013,2725" coordsize="120,120" path="m6073,2725l6013,2845,6133,2845,6073,2725xe" filled="true" fillcolor="#ff0000" stroked="false">
              <v:path arrowok="t"/>
              <v:fill type="solid"/>
            </v:shape>
            <v:line style="position:absolute" from="5050,2464" to="9374,2209" stroked="true" strokeweight=".75pt" strokecolor="#000000">
              <v:stroke dashstyle="solid"/>
            </v:line>
            <v:line style="position:absolute" from="2419,3413" to="9591,1388" stroked="true" strokeweight=".75pt" strokecolor="#ff0000">
              <v:stroke dashstyle="solid"/>
            </v:line>
            <v:shape style="position:absolute;left:1412;top:349;width:120;height:120" coordorigin="1412,350" coordsize="120,120" path="m1472,350l1412,410,1472,470,1532,410,1472,350xe" filled="true" fillcolor="#000000" stroked="false">
              <v:path arrowok="t"/>
              <v:fill type="solid"/>
            </v:shape>
            <v:shape style="position:absolute;left:1412;top:673;width:120;height:120" coordorigin="1412,674" coordsize="120,120" path="m1472,674l1412,794,1532,794,1472,674xe" filled="true" fillcolor="#ff0000" stroked="false">
              <v:path arrowok="t"/>
              <v:fill type="solid"/>
            </v:shape>
            <v:shape style="position:absolute;left:1566;top:293;width:2176;height:549" type="#_x0000_t202" filled="false" stroked="false">
              <v:textbox inset="0,0,0,0">
                <w:txbxContent>
                  <w:p>
                    <w:pPr>
                      <w:spacing w:line="224" w:lineRule="exact" w:before="0"/>
                      <w:ind w:left="0" w:right="0" w:firstLine="0"/>
                      <w:jc w:val="left"/>
                      <w:rPr>
                        <w:sz w:val="20"/>
                      </w:rPr>
                    </w:pPr>
                    <w:r>
                      <w:rPr>
                        <w:sz w:val="20"/>
                      </w:rPr>
                      <w:t>Great moderation</w:t>
                    </w:r>
                  </w:p>
                  <w:p>
                    <w:pPr>
                      <w:spacing w:before="94"/>
                      <w:ind w:left="0" w:right="0" w:firstLine="0"/>
                      <w:jc w:val="left"/>
                      <w:rPr>
                        <w:sz w:val="20"/>
                      </w:rPr>
                    </w:pPr>
                    <w:r>
                      <w:rPr>
                        <w:sz w:val="20"/>
                      </w:rPr>
                      <w:t>Financial crisis and after</w:t>
                    </w:r>
                  </w:p>
                </w:txbxContent>
              </v:textbox>
              <w10:wrap type="none"/>
            </v:shape>
            <v:shape style="position:absolute;left:5555;top:321;width:1540;height:239" type="#_x0000_t202" filled="false" stroked="false">
              <v:textbox inset="0,0,0,0">
                <w:txbxContent>
                  <w:p>
                    <w:pPr>
                      <w:tabs>
                        <w:tab w:pos="451" w:val="left" w:leader="none"/>
                      </w:tabs>
                      <w:spacing w:line="239" w:lineRule="exact" w:before="0"/>
                      <w:ind w:left="0" w:right="0" w:firstLine="0"/>
                      <w:jc w:val="left"/>
                      <w:rPr>
                        <w:sz w:val="20"/>
                      </w:rPr>
                    </w:pPr>
                    <w:r>
                      <w:rPr>
                        <w:position w:val="1"/>
                        <w:sz w:val="20"/>
                      </w:rPr>
                      <w:t>5</w:t>
                      <w:tab/>
                    </w:r>
                    <w:r>
                      <w:rPr>
                        <w:sz w:val="20"/>
                      </w:rPr>
                      <w:t>Inflation</w:t>
                    </w:r>
                    <w:r>
                      <w:rPr>
                        <w:spacing w:val="-1"/>
                        <w:sz w:val="20"/>
                      </w:rPr>
                      <w:t> </w:t>
                    </w:r>
                    <w:r>
                      <w:rPr>
                        <w:sz w:val="20"/>
                      </w:rPr>
                      <w:t>(%)</w:t>
                    </w:r>
                  </w:p>
                </w:txbxContent>
              </v:textbox>
              <w10:wrap type="none"/>
            </v:shape>
            <v:shape style="position:absolute;left:5555;top:978;width:132;height:224" type="#_x0000_t202" filled="false" stroked="false">
              <v:textbox inset="0,0,0,0">
                <w:txbxContent>
                  <w:p>
                    <w:pPr>
                      <w:spacing w:line="224" w:lineRule="exact" w:before="0"/>
                      <w:ind w:left="0" w:right="0" w:firstLine="0"/>
                      <w:jc w:val="left"/>
                      <w:rPr>
                        <w:sz w:val="20"/>
                      </w:rPr>
                    </w:pPr>
                    <w:r>
                      <w:rPr>
                        <w:w w:val="100"/>
                        <w:sz w:val="20"/>
                      </w:rPr>
                      <w:t>4</w:t>
                    </w:r>
                  </w:p>
                </w:txbxContent>
              </v:textbox>
              <w10:wrap type="none"/>
            </v:shape>
            <v:shape style="position:absolute;left:5555;top:1635;width:132;height:224" type="#_x0000_t202" filled="false" stroked="false">
              <v:textbox inset="0,0,0,0">
                <w:txbxContent>
                  <w:p>
                    <w:pPr>
                      <w:spacing w:line="224" w:lineRule="exact" w:before="0"/>
                      <w:ind w:left="0" w:right="0" w:firstLine="0"/>
                      <w:jc w:val="left"/>
                      <w:rPr>
                        <w:sz w:val="20"/>
                      </w:rPr>
                    </w:pPr>
                    <w:r>
                      <w:rPr>
                        <w:w w:val="100"/>
                        <w:sz w:val="20"/>
                      </w:rPr>
                      <w:t>3</w:t>
                    </w:r>
                  </w:p>
                </w:txbxContent>
              </v:textbox>
              <w10:wrap type="none"/>
            </v:shape>
            <v:shape style="position:absolute;left:9083;top:2100;width:132;height:224" type="#_x0000_t202" filled="false" stroked="false">
              <v:textbox inset="0,0,0,0">
                <w:txbxContent>
                  <w:p>
                    <w:pPr>
                      <w:spacing w:line="224" w:lineRule="exact" w:before="0"/>
                      <w:ind w:left="0" w:right="0" w:firstLine="0"/>
                      <w:jc w:val="left"/>
                      <w:rPr>
                        <w:sz w:val="20"/>
                      </w:rPr>
                    </w:pPr>
                    <w:r>
                      <w:rPr>
                        <w:w w:val="100"/>
                        <w:sz w:val="20"/>
                      </w:rPr>
                      <w:t>8</w:t>
                    </w:r>
                  </w:p>
                </w:txbxContent>
              </v:textbox>
              <w10:wrap type="none"/>
            </v:shape>
            <v:shape style="position:absolute;left:5555;top:2292;width:132;height:224" type="#_x0000_t202" filled="false" stroked="false">
              <v:textbox inset="0,0,0,0">
                <w:txbxContent>
                  <w:p>
                    <w:pPr>
                      <w:spacing w:line="224" w:lineRule="exact" w:before="0"/>
                      <w:ind w:left="0" w:right="0" w:firstLine="0"/>
                      <w:jc w:val="left"/>
                      <w:rPr>
                        <w:sz w:val="20"/>
                      </w:rPr>
                    </w:pPr>
                    <w:r>
                      <w:rPr>
                        <w:w w:val="100"/>
                        <w:sz w:val="20"/>
                      </w:rPr>
                      <w:t>2</w:t>
                    </w:r>
                  </w:p>
                </w:txbxContent>
              </v:textbox>
              <w10:wrap type="none"/>
            </v:shape>
            <v:shape style="position:absolute;left:1325;top:2531;width:200;height:224" type="#_x0000_t202" filled="false" stroked="false">
              <v:textbox inset="0,0,0,0">
                <w:txbxContent>
                  <w:p>
                    <w:pPr>
                      <w:spacing w:line="224" w:lineRule="exact" w:before="0"/>
                      <w:ind w:left="0" w:right="0" w:firstLine="0"/>
                      <w:jc w:val="left"/>
                      <w:rPr>
                        <w:sz w:val="20"/>
                      </w:rPr>
                    </w:pPr>
                    <w:r>
                      <w:rPr>
                        <w:sz w:val="20"/>
                      </w:rPr>
                      <w:t>-4</w:t>
                    </w:r>
                  </w:p>
                </w:txbxContent>
              </v:textbox>
              <w10:wrap type="none"/>
            </v:shape>
            <v:shape style="position:absolute;left:2431;top:2531;width:200;height:224" type="#_x0000_t202" filled="false" stroked="false">
              <v:textbox inset="0,0,0,0">
                <w:txbxContent>
                  <w:p>
                    <w:pPr>
                      <w:spacing w:line="224" w:lineRule="exact" w:before="0"/>
                      <w:ind w:left="0" w:right="0" w:firstLine="0"/>
                      <w:jc w:val="left"/>
                      <w:rPr>
                        <w:sz w:val="20"/>
                      </w:rPr>
                    </w:pPr>
                    <w:r>
                      <w:rPr>
                        <w:sz w:val="20"/>
                      </w:rPr>
                      <w:t>-3</w:t>
                    </w:r>
                  </w:p>
                </w:txbxContent>
              </v:textbox>
              <w10:wrap type="none"/>
            </v:shape>
            <v:shape style="position:absolute;left:3537;top:2531;width:200;height:224" type="#_x0000_t202" filled="false" stroked="false">
              <v:textbox inset="0,0,0,0">
                <w:txbxContent>
                  <w:p>
                    <w:pPr>
                      <w:spacing w:line="224" w:lineRule="exact" w:before="0"/>
                      <w:ind w:left="0" w:right="0" w:firstLine="0"/>
                      <w:jc w:val="left"/>
                      <w:rPr>
                        <w:sz w:val="20"/>
                      </w:rPr>
                    </w:pPr>
                    <w:r>
                      <w:rPr>
                        <w:sz w:val="20"/>
                      </w:rPr>
                      <w:t>-2</w:t>
                    </w:r>
                  </w:p>
                </w:txbxContent>
              </v:textbox>
              <w10:wrap type="none"/>
            </v:shape>
            <v:shape style="position:absolute;left:4643;top:2531;width:200;height:224" type="#_x0000_t202" filled="false" stroked="false">
              <v:textbox inset="0,0,0,0">
                <w:txbxContent>
                  <w:p>
                    <w:pPr>
                      <w:spacing w:line="224" w:lineRule="exact" w:before="0"/>
                      <w:ind w:left="0" w:right="0" w:firstLine="0"/>
                      <w:jc w:val="left"/>
                      <w:rPr>
                        <w:sz w:val="20"/>
                      </w:rPr>
                    </w:pPr>
                    <w:r>
                      <w:rPr>
                        <w:sz w:val="20"/>
                      </w:rPr>
                      <w:t>-1</w:t>
                    </w:r>
                  </w:p>
                </w:txbxContent>
              </v:textbox>
              <w10:wrap type="none"/>
            </v:shape>
            <v:shape style="position:absolute;left:5782;top:2531;width:132;height:224" type="#_x0000_t202" filled="false" stroked="false">
              <v:textbox inset="0,0,0,0">
                <w:txbxContent>
                  <w:p>
                    <w:pPr>
                      <w:spacing w:line="224" w:lineRule="exact" w:before="0"/>
                      <w:ind w:left="0" w:right="0" w:firstLine="0"/>
                      <w:jc w:val="left"/>
                      <w:rPr>
                        <w:sz w:val="20"/>
                      </w:rPr>
                    </w:pPr>
                    <w:r>
                      <w:rPr>
                        <w:w w:val="100"/>
                        <w:sz w:val="20"/>
                      </w:rPr>
                      <w:t>0</w:t>
                    </w:r>
                  </w:p>
                </w:txbxContent>
              </v:textbox>
              <w10:wrap type="none"/>
            </v:shape>
            <v:shape style="position:absolute;left:6888;top:2531;width:132;height:224" type="#_x0000_t202" filled="false" stroked="false">
              <v:textbox inset="0,0,0,0">
                <w:txbxContent>
                  <w:p>
                    <w:pPr>
                      <w:spacing w:line="224" w:lineRule="exact" w:before="0"/>
                      <w:ind w:left="0" w:right="0" w:firstLine="0"/>
                      <w:jc w:val="left"/>
                      <w:rPr>
                        <w:sz w:val="20"/>
                      </w:rPr>
                    </w:pPr>
                    <w:r>
                      <w:rPr>
                        <w:w w:val="100"/>
                        <w:sz w:val="20"/>
                      </w:rPr>
                      <w:t>1</w:t>
                    </w:r>
                  </w:p>
                </w:txbxContent>
              </v:textbox>
              <w10:wrap type="none"/>
            </v:shape>
            <v:shape style="position:absolute;left:7995;top:2531;width:132;height:224" type="#_x0000_t202" filled="false" stroked="false">
              <v:textbox inset="0,0,0,0">
                <w:txbxContent>
                  <w:p>
                    <w:pPr>
                      <w:spacing w:line="224" w:lineRule="exact" w:before="0"/>
                      <w:ind w:left="0" w:right="0" w:firstLine="0"/>
                      <w:jc w:val="left"/>
                      <w:rPr>
                        <w:sz w:val="20"/>
                      </w:rPr>
                    </w:pPr>
                    <w:r>
                      <w:rPr>
                        <w:w w:val="100"/>
                        <w:sz w:val="20"/>
                      </w:rPr>
                      <w:t>2</w:t>
                    </w:r>
                  </w:p>
                </w:txbxContent>
              </v:textbox>
              <w10:wrap type="none"/>
            </v:shape>
            <v:shape style="position:absolute;left:9101;top:2531;width:132;height:224" type="#_x0000_t202" filled="false" stroked="false">
              <v:textbox inset="0,0,0,0">
                <w:txbxContent>
                  <w:p>
                    <w:pPr>
                      <w:spacing w:line="224" w:lineRule="exact" w:before="0"/>
                      <w:ind w:left="0" w:right="0" w:firstLine="0"/>
                      <w:jc w:val="left"/>
                      <w:rPr>
                        <w:sz w:val="20"/>
                      </w:rPr>
                    </w:pPr>
                    <w:r>
                      <w:rPr>
                        <w:w w:val="100"/>
                        <w:sz w:val="20"/>
                      </w:rPr>
                      <w:t>3</w:t>
                    </w:r>
                  </w:p>
                </w:txbxContent>
              </v:textbox>
              <w10:wrap type="none"/>
            </v:shape>
            <v:shape style="position:absolute;left:10207;top:2531;width:132;height:224" type="#_x0000_t202" filled="false" stroked="false">
              <v:textbox inset="0,0,0,0">
                <w:txbxContent>
                  <w:p>
                    <w:pPr>
                      <w:spacing w:line="224" w:lineRule="exact" w:before="0"/>
                      <w:ind w:left="0" w:right="0" w:firstLine="0"/>
                      <w:jc w:val="left"/>
                      <w:rPr>
                        <w:sz w:val="20"/>
                      </w:rPr>
                    </w:pPr>
                    <w:r>
                      <w:rPr>
                        <w:w w:val="100"/>
                        <w:sz w:val="20"/>
                      </w:rPr>
                      <w:t>4</w:t>
                    </w:r>
                  </w:p>
                </w:txbxContent>
              </v:textbox>
              <w10:wrap type="none"/>
            </v:shape>
            <v:shape style="position:absolute;left:5555;top:2949;width:132;height:224" type="#_x0000_t202" filled="false" stroked="false">
              <v:textbox inset="0,0,0,0">
                <w:txbxContent>
                  <w:p>
                    <w:pPr>
                      <w:spacing w:line="224" w:lineRule="exact" w:before="0"/>
                      <w:ind w:left="0" w:right="0" w:firstLine="0"/>
                      <w:jc w:val="left"/>
                      <w:rPr>
                        <w:sz w:val="20"/>
                      </w:rPr>
                    </w:pPr>
                    <w:r>
                      <w:rPr>
                        <w:w w:val="100"/>
                        <w:sz w:val="20"/>
                      </w:rPr>
                      <w:t>1</w:t>
                    </w:r>
                  </w:p>
                </w:txbxContent>
              </v:textbox>
              <w10:wrap type="none"/>
            </v:shape>
            <v:shape style="position:absolute;left:8576;top:2777;width:1810;height:224" type="#_x0000_t202" filled="false" stroked="false">
              <v:textbox inset="0,0,0,0">
                <w:txbxContent>
                  <w:p>
                    <w:pPr>
                      <w:spacing w:line="224" w:lineRule="exact" w:before="0"/>
                      <w:ind w:left="0" w:right="0" w:firstLine="0"/>
                      <w:jc w:val="left"/>
                      <w:rPr>
                        <w:sz w:val="20"/>
                      </w:rPr>
                    </w:pPr>
                    <w:r>
                      <w:rPr>
                        <w:sz w:val="20"/>
                      </w:rPr>
                      <w:t>Excess demand (%)</w:t>
                    </w:r>
                  </w:p>
                </w:txbxContent>
              </v:textbox>
              <w10:wrap type="none"/>
            </v:shape>
            <v:shape style="position:absolute;left:5555;top:3607;width:132;height:224" type="#_x0000_t202" filled="false" stroked="false">
              <v:textbox inset="0,0,0,0">
                <w:txbxContent>
                  <w:p>
                    <w:pPr>
                      <w:spacing w:line="224" w:lineRule="exact" w:before="0"/>
                      <w:ind w:left="0" w:right="0" w:firstLine="0"/>
                      <w:jc w:val="left"/>
                      <w:rPr>
                        <w:sz w:val="20"/>
                      </w:rPr>
                    </w:pPr>
                    <w:r>
                      <w:rPr>
                        <w:w w:val="100"/>
                        <w:sz w:val="20"/>
                      </w:rPr>
                      <w:t>0</w:t>
                    </w:r>
                  </w:p>
                </w:txbxContent>
              </v:textbox>
              <w10:wrap type="none"/>
            </v:shape>
            <v:shape style="position:absolute;left:5488;top:4263;width:200;height:224" type="#_x0000_t202" filled="false" stroked="false">
              <v:textbox inset="0,0,0,0">
                <w:txbxContent>
                  <w:p>
                    <w:pPr>
                      <w:spacing w:line="224" w:lineRule="exact" w:before="0"/>
                      <w:ind w:left="0" w:right="0" w:firstLine="0"/>
                      <w:jc w:val="left"/>
                      <w:rPr>
                        <w:sz w:val="20"/>
                      </w:rPr>
                    </w:pPr>
                    <w:r>
                      <w:rPr>
                        <w:sz w:val="20"/>
                      </w:rPr>
                      <w:t>-1</w:t>
                    </w:r>
                  </w:p>
                </w:txbxContent>
              </v:textbox>
              <w10:wrap type="none"/>
            </v:shape>
            <w10:wrap type="topAndBottom"/>
          </v:group>
        </w:pict>
      </w:r>
    </w:p>
    <w:p>
      <w:pPr>
        <w:spacing w:after="0"/>
        <w:rPr>
          <w:sz w:val="22"/>
        </w:rPr>
        <w:sectPr>
          <w:pgSz w:w="11910" w:h="16840"/>
          <w:pgMar w:header="0" w:footer="1338" w:top="1520" w:bottom="1520" w:left="900" w:right="1020"/>
        </w:sectPr>
      </w:pPr>
    </w:p>
    <w:p>
      <w:pPr>
        <w:spacing w:before="129"/>
        <w:ind w:left="234" w:right="0" w:firstLine="0"/>
        <w:jc w:val="left"/>
        <w:rPr>
          <w:b/>
          <w:sz w:val="20"/>
        </w:rPr>
      </w:pPr>
      <w:r>
        <w:rPr>
          <w:b/>
          <w:sz w:val="20"/>
        </w:rPr>
        <w:t>But not in the United Kingdom</w:t>
      </w:r>
    </w:p>
    <w:p>
      <w:pPr>
        <w:pStyle w:val="BodyText"/>
        <w:spacing w:before="8"/>
        <w:rPr>
          <w:b/>
          <w:sz w:val="11"/>
        </w:rPr>
      </w:pPr>
      <w:r>
        <w:rPr/>
        <w:pict>
          <v:group style="position:absolute;margin-left:67.160004pt;margin-top:8.700137pt;width:446.3pt;height:204.8pt;mso-position-horizontal-relative:page;mso-position-vertical-relative:paragraph;z-index:-251613184;mso-wrap-distance-left:0;mso-wrap-distance-right:0" coordorigin="1343,174" coordsize="8926,4096">
            <v:line style="position:absolute" from="6665,4163" to="6665,341" stroked="true" strokeweight=".75pt" strokecolor="#000000">
              <v:stroke dashstyle="solid"/>
            </v:line>
            <v:line style="position:absolute" from="6604,4163" to="6665,4163" stroked="true" strokeweight=".75pt" strokecolor="#000000">
              <v:stroke dashstyle="solid"/>
            </v:line>
            <v:line style="position:absolute" from="6604,3207" to="6665,3207" stroked="true" strokeweight=".75pt" strokecolor="#000000">
              <v:stroke dashstyle="solid"/>
            </v:line>
            <v:line style="position:absolute" from="6604,2251" to="6665,2251" stroked="true" strokeweight=".75pt" strokecolor="#000000">
              <v:stroke dashstyle="solid"/>
            </v:line>
            <v:line style="position:absolute" from="6604,1296" to="6665,1296" stroked="true" strokeweight=".75pt" strokecolor="#000000">
              <v:stroke dashstyle="solid"/>
            </v:line>
            <v:line style="position:absolute" from="6604,341" to="6665,341" stroked="true" strokeweight=".75pt" strokecolor="#000000">
              <v:stroke dashstyle="solid"/>
            </v:line>
            <v:line style="position:absolute" from="1432,2252" to="10153,2252" stroked="true" strokeweight=".75pt" strokecolor="#000000">
              <v:stroke dashstyle="solid"/>
            </v:line>
            <v:line style="position:absolute" from="1432,2252" to="1432,2312" stroked="true" strokeweight=".75pt" strokecolor="#000000">
              <v:stroke dashstyle="solid"/>
            </v:line>
            <v:line style="position:absolute" from="2304,2252" to="2304,2312" stroked="true" strokeweight=".75pt" strokecolor="#000000">
              <v:stroke dashstyle="solid"/>
            </v:line>
            <v:line style="position:absolute" from="3176,2252" to="3176,2312" stroked="true" strokeweight=".75pt" strokecolor="#000000">
              <v:stroke dashstyle="solid"/>
            </v:line>
            <v:line style="position:absolute" from="4049,2252" to="4049,2312" stroked="true" strokeweight=".75pt" strokecolor="#000000">
              <v:stroke dashstyle="solid"/>
            </v:line>
            <v:line style="position:absolute" from="4920,2252" to="4920,2312" stroked="true" strokeweight=".75pt" strokecolor="#000000">
              <v:stroke dashstyle="solid"/>
            </v:line>
            <v:line style="position:absolute" from="5792,2252" to="5792,2312" stroked="true" strokeweight=".75pt" strokecolor="#000000">
              <v:stroke dashstyle="solid"/>
            </v:line>
            <v:line style="position:absolute" from="6665,2252" to="6665,2312" stroked="true" strokeweight=".75pt" strokecolor="#000000">
              <v:stroke dashstyle="solid"/>
            </v:line>
            <v:line style="position:absolute" from="7537,2252" to="7537,2312" stroked="true" strokeweight=".75pt" strokecolor="#000000">
              <v:stroke dashstyle="solid"/>
            </v:line>
            <v:line style="position:absolute" from="8408,2252" to="8408,2312" stroked="true" strokeweight=".75pt" strokecolor="#000000">
              <v:stroke dashstyle="solid"/>
            </v:line>
            <v:line style="position:absolute" from="9281,2252" to="9281,2312" stroked="true" strokeweight=".75pt" strokecolor="#000000">
              <v:stroke dashstyle="solid"/>
            </v:line>
            <v:line style="position:absolute" from="10153,2252" to="10153,2312" stroked="true" strokeweight=".75pt" strokecolor="#000000">
              <v:stroke dashstyle="solid"/>
            </v:line>
            <v:shape style="position:absolute;left:3724;top:2954;width:136;height:136" type="#_x0000_t75" stroked="false">
              <v:imagedata r:id="rId12" o:title=""/>
            </v:shape>
            <v:shape style="position:absolute;left:3752;top:2755;width:136;height:136" type="#_x0000_t75" stroked="false">
              <v:imagedata r:id="rId12" o:title=""/>
            </v:shape>
            <v:shape style="position:absolute;left:4245;top:2465;width:120;height:120" coordorigin="4245,2466" coordsize="120,120" path="m4305,2466l4245,2526,4305,2586,4365,2526,4305,2466xe" filled="true" fillcolor="#000000" stroked="false">
              <v:path arrowok="t"/>
              <v:fill type="solid"/>
            </v:shape>
            <v:shape style="position:absolute;left:4245;top:2465;width:120;height:120" coordorigin="4245,2466" coordsize="120,120" path="m4305,2466l4365,2526,4305,2586,4245,2526,4305,2466xe" filled="false" stroked="true" strokeweight=".78pt" strokecolor="#000000">
              <v:path arrowok="t"/>
              <v:stroke dashstyle="solid"/>
            </v:shape>
            <v:shape style="position:absolute;left:4357;top:2551;width:120;height:120" coordorigin="4358,2551" coordsize="120,120" path="m4418,2551l4358,2611,4418,2671,4478,2611,4418,2551xe" filled="true" fillcolor="#000000" stroked="false">
              <v:path arrowok="t"/>
              <v:fill type="solid"/>
            </v:shape>
            <v:shape style="position:absolute;left:4357;top:2551;width:120;height:120" coordorigin="4358,2551" coordsize="120,120" path="m4418,2551l4478,2611,4418,2671,4358,2611,4418,2551xe" filled="false" stroked="true" strokeweight=".78pt" strokecolor="#000000">
              <v:path arrowok="t"/>
              <v:stroke dashstyle="solid"/>
            </v:shape>
            <v:shape style="position:absolute;left:4959;top:2415;width:120;height:120" coordorigin="4959,2415" coordsize="120,120" path="m5019,2415l4959,2475,5019,2535,5079,2475,5019,2415xe" filled="true" fillcolor="#000000" stroked="false">
              <v:path arrowok="t"/>
              <v:fill type="solid"/>
            </v:shape>
            <v:shape style="position:absolute;left:4959;top:2415;width:120;height:120" coordorigin="4959,2415" coordsize="120,120" path="m5019,2415l5079,2475,5019,2535,4959,2475,5019,2415xe" filled="false" stroked="true" strokeweight=".78pt" strokecolor="#000000">
              <v:path arrowok="t"/>
              <v:stroke dashstyle="solid"/>
            </v:shape>
            <v:shape style="position:absolute;left:5825;top:2342;width:120;height:120" coordorigin="5825,2342" coordsize="120,120" path="m5885,2342l5825,2402,5885,2462,5945,2402,5885,2342xe" filled="true" fillcolor="#000000" stroked="false">
              <v:path arrowok="t"/>
              <v:fill type="solid"/>
            </v:shape>
            <v:shape style="position:absolute;left:5825;top:2342;width:120;height:120" coordorigin="5825,2342" coordsize="120,120" path="m5885,2342l5945,2402,5885,2462,5825,2402,5885,2342xe" filled="false" stroked="true" strokeweight=".78pt" strokecolor="#000000">
              <v:path arrowok="t"/>
              <v:stroke dashstyle="solid"/>
            </v:shape>
            <v:shape style="position:absolute;left:6403;top:2348;width:120;height:120" coordorigin="6404,2348" coordsize="120,120" path="m6464,2348l6404,2408,6464,2468,6524,2408,6464,2348xe" filled="true" fillcolor="#000000" stroked="false">
              <v:path arrowok="t"/>
              <v:fill type="solid"/>
            </v:shape>
            <v:shape style="position:absolute;left:6403;top:2348;width:120;height:120" coordorigin="6404,2348" coordsize="120,120" path="m6464,2348l6524,2408,6464,2468,6404,2408,6464,2348xe" filled="false" stroked="true" strokeweight=".78pt" strokecolor="#000000">
              <v:path arrowok="t"/>
              <v:stroke dashstyle="solid"/>
            </v:shape>
            <v:shape style="position:absolute;left:6640;top:2233;width:120;height:120" coordorigin="6640,2233" coordsize="120,120" path="m6700,2233l6640,2293,6700,2353,6760,2293,6700,2233xe" filled="true" fillcolor="#000000" stroked="false">
              <v:path arrowok="t"/>
              <v:fill type="solid"/>
            </v:shape>
            <v:shape style="position:absolute;left:6640;top:2233;width:120;height:120" coordorigin="6640,2233" coordsize="120,120" path="m6700,2233l6760,2293,6700,2353,6640,2293,6700,2233xe" filled="false" stroked="true" strokeweight=".78pt" strokecolor="#000000">
              <v:path arrowok="t"/>
              <v:stroke dashstyle="solid"/>
            </v:shape>
            <v:shape style="position:absolute;left:5956;top:1918;width:120;height:120" coordorigin="5956,1919" coordsize="120,120" path="m6016,1919l5956,1979,6016,2039,6076,1979,6016,1919xe" filled="true" fillcolor="#000000" stroked="false">
              <v:path arrowok="t"/>
              <v:fill type="solid"/>
            </v:shape>
            <v:shape style="position:absolute;left:5956;top:1918;width:120;height:120" coordorigin="5956,1919" coordsize="120,120" path="m6016,1919l6076,1979,6016,2039,5956,1979,6016,1919xe" filled="false" stroked="true" strokeweight=".78pt" strokecolor="#000000">
              <v:path arrowok="t"/>
              <v:stroke dashstyle="solid"/>
            </v:shape>
            <v:shape style="position:absolute;left:5661;top:1853;width:120;height:120" coordorigin="5661,1854" coordsize="120,120" path="m5721,1854l5661,1914,5721,1974,5781,1914,5721,1854xe" filled="true" fillcolor="#000000" stroked="false">
              <v:path arrowok="t"/>
              <v:fill type="solid"/>
            </v:shape>
            <v:shape style="position:absolute;left:5661;top:1853;width:120;height:120" coordorigin="5661,1854" coordsize="120,120" path="m5721,1854l5781,1914,5721,1974,5661,1914,5721,1854xe" filled="false" stroked="true" strokeweight=".78pt" strokecolor="#000000">
              <v:path arrowok="t"/>
              <v:stroke dashstyle="solid"/>
            </v:shape>
            <v:shape style="position:absolute;left:6089;top:1785;width:120;height:120" coordorigin="6089,1785" coordsize="120,120" path="m6149,1785l6089,1845,6149,1905,6209,1845,6149,1785xe" filled="true" fillcolor="#000000" stroked="false">
              <v:path arrowok="t"/>
              <v:fill type="solid"/>
            </v:shape>
            <v:shape style="position:absolute;left:6089;top:1785;width:120;height:120" coordorigin="6089,1785" coordsize="120,120" path="m6149,1785l6209,1845,6149,1905,6089,1845,6149,1785xe" filled="false" stroked="true" strokeweight=".78pt" strokecolor="#000000">
              <v:path arrowok="t"/>
              <v:stroke dashstyle="solid"/>
            </v:shape>
            <v:shape style="position:absolute;left:5730;top:1677;width:120;height:120" coordorigin="5731,1677" coordsize="120,120" path="m5791,1677l5731,1737,5791,1797,5851,1737,5791,1677xe" filled="true" fillcolor="#000000" stroked="false">
              <v:path arrowok="t"/>
              <v:fill type="solid"/>
            </v:shape>
            <v:shape style="position:absolute;left:5730;top:1677;width:120;height:120" coordorigin="5731,1677" coordsize="120,120" path="m5791,1677l5851,1737,5791,1797,5731,1737,5791,1677xe" filled="false" stroked="true" strokeweight=".78pt" strokecolor="#000000">
              <v:path arrowok="t"/>
              <v:stroke dashstyle="solid"/>
            </v:shape>
            <v:shape style="position:absolute;left:6018;top:1807;width:120;height:120" coordorigin="6019,1807" coordsize="120,120" path="m6079,1807l6019,1867,6079,1927,6139,1867,6079,1807xe" filled="true" fillcolor="#000000" stroked="false">
              <v:path arrowok="t"/>
              <v:fill type="solid"/>
            </v:shape>
            <v:shape style="position:absolute;left:6018;top:1807;width:120;height:120" coordorigin="6019,1807" coordsize="120,120" path="m6079,1807l6139,1867,6079,1927,6019,1867,6079,1807xe" filled="false" stroked="true" strokeweight=".78pt" strokecolor="#000000">
              <v:path arrowok="t"/>
              <v:stroke dashstyle="solid"/>
            </v:shape>
            <v:shape style="position:absolute;left:5812;top:1838;width:120;height:120" coordorigin="5812,1838" coordsize="120,120" path="m5872,1838l5812,1898,5872,1958,5932,1898,5872,1838xe" filled="true" fillcolor="#000000" stroked="false">
              <v:path arrowok="t"/>
              <v:fill type="solid"/>
            </v:shape>
            <v:shape style="position:absolute;left:5812;top:1838;width:120;height:120" coordorigin="5812,1838" coordsize="120,120" path="m5872,1838l5932,1898,5872,1958,5812,1898,5872,1838xe" filled="false" stroked="true" strokeweight=".78pt" strokecolor="#000000">
              <v:path arrowok="t"/>
              <v:stroke dashstyle="solid"/>
            </v:shape>
            <v:shape style="position:absolute;left:5746;top:1995;width:120;height:120" coordorigin="5746,1995" coordsize="120,120" path="m5806,1995l5746,2055,5806,2115,5866,2055,5806,1995xe" filled="true" fillcolor="#000000" stroked="false">
              <v:path arrowok="t"/>
              <v:fill type="solid"/>
            </v:shape>
            <v:shape style="position:absolute;left:5746;top:1995;width:120;height:120" coordorigin="5746,1995" coordsize="120,120" path="m5806,1995l5866,2055,5806,2115,5746,2055,5806,1995xe" filled="false" stroked="true" strokeweight=".78pt" strokecolor="#000000">
              <v:path arrowok="t"/>
              <v:stroke dashstyle="solid"/>
            </v:shape>
            <v:shape style="position:absolute;left:5781;top:2055;width:120;height:120" coordorigin="5781,2055" coordsize="120,120" path="m5841,2055l5781,2115,5841,2175,5901,2115,5841,2055xe" filled="true" fillcolor="#000000" stroked="false">
              <v:path arrowok="t"/>
              <v:fill type="solid"/>
            </v:shape>
            <v:shape style="position:absolute;left:5781;top:2055;width:120;height:120" coordorigin="5781,2055" coordsize="120,120" path="m5841,2055l5901,2115,5841,2175,5781,2115,5841,2055xe" filled="false" stroked="true" strokeweight=".78pt" strokecolor="#000000">
              <v:path arrowok="t"/>
              <v:stroke dashstyle="solid"/>
            </v:shape>
            <v:shape style="position:absolute;left:6597;top:2151;width:120;height:120" coordorigin="6597,2151" coordsize="120,120" path="m6657,2151l6597,2211,6657,2271,6717,2211,6657,2151xe" filled="true" fillcolor="#000000" stroked="false">
              <v:path arrowok="t"/>
              <v:fill type="solid"/>
            </v:shape>
            <v:shape style="position:absolute;left:6597;top:2151;width:120;height:120" coordorigin="6597,2151" coordsize="120,120" path="m6657,2151l6717,2211,6657,2271,6597,2211,6657,2151xe" filled="false" stroked="true" strokeweight=".78pt" strokecolor="#000000">
              <v:path arrowok="t"/>
              <v:stroke dashstyle="solid"/>
            </v:shape>
            <v:shape style="position:absolute;left:6673;top:2309;width:120;height:120" coordorigin="6674,2310" coordsize="120,120" path="m6734,2310l6674,2370,6734,2430,6794,2370,6734,2310xe" filled="true" fillcolor="#000000" stroked="false">
              <v:path arrowok="t"/>
              <v:fill type="solid"/>
            </v:shape>
            <v:shape style="position:absolute;left:6673;top:2309;width:120;height:120" coordorigin="6674,2310" coordsize="120,120" path="m6734,2310l6794,2370,6734,2430,6674,2370,6734,2310xe" filled="false" stroked="true" strokeweight=".78pt" strokecolor="#000000">
              <v:path arrowok="t"/>
              <v:stroke dashstyle="solid"/>
            </v:shape>
            <v:shape style="position:absolute;left:6610;top:2151;width:120;height:120" coordorigin="6610,2151" coordsize="120,120" path="m6670,2151l6610,2211,6670,2271,6730,2211,6670,2151xe" filled="true" fillcolor="#000000" stroked="false">
              <v:path arrowok="t"/>
              <v:fill type="solid"/>
            </v:shape>
            <v:shape style="position:absolute;left:6610;top:2151;width:120;height:120" coordorigin="6610,2151" coordsize="120,120" path="m6670,2151l6730,2211,6670,2271,6610,2211,6670,2151xe" filled="false" stroked="true" strokeweight=".78pt" strokecolor="#000000">
              <v:path arrowok="t"/>
              <v:stroke dashstyle="solid"/>
            </v:shape>
            <v:shape style="position:absolute;left:6505;top:2194;width:120;height:120" coordorigin="6506,2195" coordsize="120,120" path="m6566,2195l6506,2255,6566,2315,6626,2255,6566,2195xe" filled="true" fillcolor="#000000" stroked="false">
              <v:path arrowok="t"/>
              <v:fill type="solid"/>
            </v:shape>
            <v:shape style="position:absolute;left:6505;top:2194;width:120;height:120" coordorigin="6506,2195" coordsize="120,120" path="m6566,2195l6626,2255,6566,2315,6506,2255,6566,2195xe" filled="false" stroked="true" strokeweight=".78pt" strokecolor="#000000">
              <v:path arrowok="t"/>
              <v:stroke dashstyle="solid"/>
            </v:shape>
            <v:shape style="position:absolute;left:6912;top:2313;width:120;height:120" coordorigin="6913,2313" coordsize="120,120" path="m6973,2313l6913,2373,6973,2433,7033,2373,6973,2313xe" filled="true" fillcolor="#000000" stroked="false">
              <v:path arrowok="t"/>
              <v:fill type="solid"/>
            </v:shape>
            <v:shape style="position:absolute;left:6912;top:2313;width:120;height:120" coordorigin="6913,2313" coordsize="120,120" path="m6973,2313l7033,2373,6973,2433,6913,2373,6973,2313xe" filled="false" stroked="true" strokeweight=".78pt" strokecolor="#000000">
              <v:path arrowok="t"/>
              <v:stroke dashstyle="solid"/>
            </v:shape>
            <v:shape style="position:absolute;left:6766;top:2195;width:120;height:120" coordorigin="6766,2196" coordsize="120,120" path="m6826,2196l6766,2256,6826,2316,6886,2256,6826,2196xe" filled="true" fillcolor="#000000" stroked="false">
              <v:path arrowok="t"/>
              <v:fill type="solid"/>
            </v:shape>
            <v:shape style="position:absolute;left:6766;top:2195;width:120;height:120" coordorigin="6766,2196" coordsize="120,120" path="m6826,2196l6886,2256,6826,2316,6766,2256,6826,2196xe" filled="false" stroked="true" strokeweight=".78pt" strokecolor="#000000">
              <v:path arrowok="t"/>
              <v:stroke dashstyle="solid"/>
            </v:shape>
            <v:shape style="position:absolute;left:6742;top:2408;width:120;height:120" coordorigin="6742,2408" coordsize="120,120" path="m6802,2408l6742,2468,6802,2528,6862,2468,6802,2408xe" filled="true" fillcolor="#000000" stroked="false">
              <v:path arrowok="t"/>
              <v:fill type="solid"/>
            </v:shape>
            <v:shape style="position:absolute;left:6742;top:2408;width:120;height:120" coordorigin="6742,2408" coordsize="120,120" path="m6802,2408l6862,2468,6802,2528,6742,2468,6802,2408xe" filled="false" stroked="true" strokeweight=".78pt" strokecolor="#000000">
              <v:path arrowok="t"/>
              <v:stroke dashstyle="solid"/>
            </v:shape>
            <v:shape style="position:absolute;left:6156;top:2389;width:120;height:120" coordorigin="6157,2389" coordsize="120,120" path="m6217,2389l6157,2449,6217,2509,6277,2449,6217,2389xe" filled="true" fillcolor="#000000" stroked="false">
              <v:path arrowok="t"/>
              <v:fill type="solid"/>
            </v:shape>
            <v:shape style="position:absolute;left:6156;top:2389;width:120;height:120" coordorigin="6157,2389" coordsize="120,120" path="m6217,2389l6277,2449,6217,2509,6157,2449,6217,2389xe" filled="false" stroked="true" strokeweight=".78pt" strokecolor="#000000">
              <v:path arrowok="t"/>
              <v:stroke dashstyle="solid"/>
            </v:shape>
            <v:shape style="position:absolute;left:6280;top:2323;width:120;height:120" coordorigin="6280,2323" coordsize="120,120" path="m6340,2323l6280,2383,6340,2443,6400,2383,6340,2323xe" filled="true" fillcolor="#000000" stroked="false">
              <v:path arrowok="t"/>
              <v:fill type="solid"/>
            </v:shape>
            <v:shape style="position:absolute;left:6280;top:2323;width:120;height:120" coordorigin="6280,2323" coordsize="120,120" path="m6340,2323l6400,2383,6340,2443,6280,2383,6340,2323xe" filled="false" stroked="true" strokeweight=".78pt" strokecolor="#000000">
              <v:path arrowok="t"/>
              <v:stroke dashstyle="solid"/>
            </v:shape>
            <v:shape style="position:absolute;left:6645;top:2405;width:120;height:120" coordorigin="6645,2406" coordsize="120,120" path="m6705,2406l6645,2466,6705,2526,6765,2466,6705,2406xe" filled="true" fillcolor="#000000" stroked="false">
              <v:path arrowok="t"/>
              <v:fill type="solid"/>
            </v:shape>
            <v:shape style="position:absolute;left:6645;top:2405;width:120;height:120" coordorigin="6645,2406" coordsize="120,120" path="m6705,2406l6765,2466,6705,2526,6645,2466,6705,2406xe" filled="false" stroked="true" strokeweight=".78pt" strokecolor="#000000">
              <v:path arrowok="t"/>
              <v:stroke dashstyle="solid"/>
            </v:shape>
            <v:shape style="position:absolute;left:6747;top:2486;width:120;height:120" coordorigin="6747,2486" coordsize="120,120" path="m6807,2486l6747,2546,6807,2606,6867,2546,6807,2486xe" filled="true" fillcolor="#000000" stroked="false">
              <v:path arrowok="t"/>
              <v:fill type="solid"/>
            </v:shape>
            <v:shape style="position:absolute;left:6747;top:2486;width:120;height:120" coordorigin="6747,2486" coordsize="120,120" path="m6807,2486l6867,2546,6807,2606,6747,2546,6807,2486xe" filled="false" stroked="true" strokeweight=".78pt" strokecolor="#000000">
              <v:path arrowok="t"/>
              <v:stroke dashstyle="solid"/>
            </v:shape>
            <v:shape style="position:absolute;left:7314;top:2521;width:120;height:120" coordorigin="7315,2521" coordsize="120,120" path="m7375,2521l7315,2581,7375,2641,7435,2581,7375,2521xe" filled="true" fillcolor="#000000" stroked="false">
              <v:path arrowok="t"/>
              <v:fill type="solid"/>
            </v:shape>
            <v:shape style="position:absolute;left:7314;top:2521;width:120;height:120" coordorigin="7315,2521" coordsize="120,120" path="m7375,2521l7435,2581,7375,2641,7315,2581,7375,2521xe" filled="false" stroked="true" strokeweight=".78pt" strokecolor="#000000">
              <v:path arrowok="t"/>
              <v:stroke dashstyle="solid"/>
            </v:shape>
            <v:shape style="position:absolute;left:5901;top:2686;width:120;height:120" coordorigin="5901,2687" coordsize="120,120" path="m5961,2687l5901,2747,5961,2807,6021,2747,5961,2687xe" filled="true" fillcolor="#000000" stroked="false">
              <v:path arrowok="t"/>
              <v:fill type="solid"/>
            </v:shape>
            <v:shape style="position:absolute;left:5901;top:2686;width:120;height:120" coordorigin="5901,2687" coordsize="120,120" path="m5961,2687l6021,2747,5961,2807,5901,2747,5961,2687xe" filled="false" stroked="true" strokeweight=".78pt" strokecolor="#000000">
              <v:path arrowok="t"/>
              <v:stroke dashstyle="solid"/>
            </v:shape>
            <v:shape style="position:absolute;left:7069;top:2767;width:120;height:120" coordorigin="7070,2767" coordsize="120,120" path="m7130,2767l7070,2827,7130,2887,7190,2827,7130,2767xe" filled="true" fillcolor="#000000" stroked="false">
              <v:path arrowok="t"/>
              <v:fill type="solid"/>
            </v:shape>
            <v:shape style="position:absolute;left:7069;top:2767;width:120;height:120" coordorigin="7070,2767" coordsize="120,120" path="m7130,2767l7190,2827,7130,2887,7070,2827,7130,2767xe" filled="false" stroked="true" strokeweight=".78pt" strokecolor="#000000">
              <v:path arrowok="t"/>
              <v:stroke dashstyle="solid"/>
            </v:shape>
            <v:shape style="position:absolute;left:6841;top:2680;width:120;height:120" coordorigin="6842,2681" coordsize="120,120" path="m6902,2681l6842,2741,6902,2801,6962,2741,6902,2681xe" filled="true" fillcolor="#000000" stroked="false">
              <v:path arrowok="t"/>
              <v:fill type="solid"/>
            </v:shape>
            <v:shape style="position:absolute;left:6841;top:2680;width:120;height:120" coordorigin="6842,2681" coordsize="120,120" path="m6902,2681l6962,2741,6902,2801,6842,2741,6902,2681xe" filled="false" stroked="true" strokeweight=".78pt" strokecolor="#000000">
              <v:path arrowok="t"/>
              <v:stroke dashstyle="solid"/>
            </v:shape>
            <v:shape style="position:absolute;left:7221;top:2606;width:120;height:120" coordorigin="7221,2606" coordsize="120,120" path="m7281,2606l7221,2666,7281,2726,7341,2666,7281,2606xe" filled="true" fillcolor="#000000" stroked="false">
              <v:path arrowok="t"/>
              <v:fill type="solid"/>
            </v:shape>
            <v:shape style="position:absolute;left:7221;top:2606;width:120;height:120" coordorigin="7221,2606" coordsize="120,120" path="m7281,2606l7341,2666,7281,2726,7221,2666,7281,2606xe" filled="false" stroked="true" strokeweight=".78pt" strokecolor="#000000">
              <v:path arrowok="t"/>
              <v:stroke dashstyle="solid"/>
            </v:shape>
            <v:shape style="position:absolute;left:6969;top:2660;width:120;height:120" coordorigin="6969,2660" coordsize="120,120" path="m7029,2660l6969,2720,7029,2780,7089,2720,7029,2660xe" filled="true" fillcolor="#000000" stroked="false">
              <v:path arrowok="t"/>
              <v:fill type="solid"/>
            </v:shape>
            <v:shape style="position:absolute;left:6969;top:2660;width:120;height:120" coordorigin="6969,2660" coordsize="120,120" path="m7029,2660l7089,2720,7029,2780,6969,2720,7029,2660xe" filled="false" stroked="true" strokeweight=".78pt" strokecolor="#000000">
              <v:path arrowok="t"/>
              <v:stroke dashstyle="solid"/>
            </v:shape>
            <v:shape style="position:absolute;left:6841;top:2344;width:120;height:120" coordorigin="6842,2345" coordsize="120,120" path="m6902,2345l6842,2405,6902,2465,6962,2405,6902,2345xe" filled="true" fillcolor="#000000" stroked="false">
              <v:path arrowok="t"/>
              <v:fill type="solid"/>
            </v:shape>
            <v:shape style="position:absolute;left:6841;top:2344;width:120;height:120" coordorigin="6842,2345" coordsize="120,120" path="m6902,2345l6962,2405,6902,2465,6842,2405,6902,2345xe" filled="false" stroked="true" strokeweight=".78pt" strokecolor="#000000">
              <v:path arrowok="t"/>
              <v:stroke dashstyle="solid"/>
            </v:shape>
            <v:shape style="position:absolute;left:6629;top:2336;width:120;height:120" coordorigin="6629,2336" coordsize="120,120" path="m6689,2336l6629,2396,6689,2456,6749,2396,6689,2336xe" filled="true" fillcolor="#000000" stroked="false">
              <v:path arrowok="t"/>
              <v:fill type="solid"/>
            </v:shape>
            <v:shape style="position:absolute;left:6629;top:2336;width:120;height:120" coordorigin="6629,2336" coordsize="120,120" path="m6689,2336l6749,2396,6689,2456,6629,2396,6689,2336xe" filled="false" stroked="true" strokeweight=".78pt" strokecolor="#000000">
              <v:path arrowok="t"/>
              <v:stroke dashstyle="solid"/>
            </v:shape>
            <v:shape style="position:absolute;left:6047;top:2576;width:120;height:120" coordorigin="6047,2576" coordsize="120,120" path="m6107,2576l6047,2636,6107,2696,6167,2636,6107,2576xe" filled="true" fillcolor="#000000" stroked="false">
              <v:path arrowok="t"/>
              <v:fill type="solid"/>
            </v:shape>
            <v:shape style="position:absolute;left:6047;top:2576;width:120;height:120" coordorigin="6047,2576" coordsize="120,120" path="m6107,2576l6167,2636,6107,2696,6047,2636,6107,2576xe" filled="false" stroked="true" strokeweight=".78pt" strokecolor="#000000">
              <v:path arrowok="t"/>
              <v:stroke dashstyle="solid"/>
            </v:shape>
            <v:shape style="position:absolute;left:6051;top:2341;width:120;height:120" coordorigin="6051,2341" coordsize="120,120" path="m6111,2341l6051,2401,6111,2461,6171,2401,6111,2341xe" filled="true" fillcolor="#000000" stroked="false">
              <v:path arrowok="t"/>
              <v:fill type="solid"/>
            </v:shape>
            <v:shape style="position:absolute;left:6051;top:2341;width:120;height:120" coordorigin="6051,2341" coordsize="120,120" path="m6111,2341l6171,2401,6111,2461,6051,2401,6111,2341xe" filled="false" stroked="true" strokeweight=".78pt" strokecolor="#000000">
              <v:path arrowok="t"/>
              <v:stroke dashstyle="solid"/>
            </v:shape>
            <v:shape style="position:absolute;left:5868;top:2612;width:120;height:120" coordorigin="5869,2612" coordsize="120,120" path="m5929,2612l5869,2672,5929,2732,5989,2672,5929,2612xe" filled="true" fillcolor="#000000" stroked="false">
              <v:path arrowok="t"/>
              <v:fill type="solid"/>
            </v:shape>
            <v:shape style="position:absolute;left:5868;top:2612;width:120;height:120" coordorigin="5869,2612" coordsize="120,120" path="m5929,2612l5989,2672,5929,2732,5869,2672,5929,2612xe" filled="false" stroked="true" strokeweight=".78pt" strokecolor="#000000">
              <v:path arrowok="t"/>
              <v:stroke dashstyle="solid"/>
            </v:shape>
            <v:shape style="position:absolute;left:6191;top:2575;width:120;height:120" coordorigin="6191,2575" coordsize="120,120" path="m6251,2575l6191,2635,6251,2695,6311,2635,6251,2575xe" filled="true" fillcolor="#000000" stroked="false">
              <v:path arrowok="t"/>
              <v:fill type="solid"/>
            </v:shape>
            <v:shape style="position:absolute;left:6191;top:2575;width:120;height:120" coordorigin="6191,2575" coordsize="120,120" path="m6251,2575l6311,2635,6251,2695,6191,2635,6251,2575xe" filled="false" stroked="true" strokeweight=".78pt" strokecolor="#000000">
              <v:path arrowok="t"/>
              <v:stroke dashstyle="solid"/>
            </v:shape>
            <v:shape style="position:absolute;left:6400;top:2338;width:120;height:120" coordorigin="6400,2339" coordsize="120,120" path="m6460,2339l6400,2399,6460,2459,6520,2399,6460,2339xe" filled="true" fillcolor="#000000" stroked="false">
              <v:path arrowok="t"/>
              <v:fill type="solid"/>
            </v:shape>
            <v:shape style="position:absolute;left:6400;top:2338;width:120;height:120" coordorigin="6400,2339" coordsize="120,120" path="m6460,2339l6520,2399,6460,2459,6400,2399,6460,2339xe" filled="false" stroked="true" strokeweight=".78pt" strokecolor="#000000">
              <v:path arrowok="t"/>
              <v:stroke dashstyle="solid"/>
            </v:shape>
            <v:shape style="position:absolute;left:6244;top:2374;width:120;height:120" coordorigin="6244,2375" coordsize="120,120" path="m6304,2375l6244,2435,6304,2495,6364,2435,6304,2375xe" filled="true" fillcolor="#000000" stroked="false">
              <v:path arrowok="t"/>
              <v:fill type="solid"/>
            </v:shape>
            <v:shape style="position:absolute;left:6244;top:2374;width:120;height:120" coordorigin="6244,2375" coordsize="120,120" path="m6304,2375l6364,2435,6304,2495,6244,2435,6304,2375xe" filled="false" stroked="true" strokeweight=".78pt" strokecolor="#000000">
              <v:path arrowok="t"/>
              <v:stroke dashstyle="solid"/>
            </v:shape>
            <v:shape style="position:absolute;left:6138;top:2453;width:120;height:120" coordorigin="6139,2454" coordsize="120,120" path="m6199,2454l6139,2514,6199,2574,6259,2514,6199,2454xe" filled="true" fillcolor="#000000" stroked="false">
              <v:path arrowok="t"/>
              <v:fill type="solid"/>
            </v:shape>
            <v:shape style="position:absolute;left:6138;top:2453;width:120;height:120" coordorigin="6139,2454" coordsize="120,120" path="m6199,2454l6259,2514,6199,2574,6139,2514,6199,2454xe" filled="false" stroked="true" strokeweight=".78pt" strokecolor="#000000">
              <v:path arrowok="t"/>
              <v:stroke dashstyle="solid"/>
            </v:shape>
            <v:shape style="position:absolute;left:6364;top:2413;width:120;height:120" coordorigin="6364,2413" coordsize="120,120" path="m6424,2413l6364,2473,6424,2533,6484,2473,6424,2413xe" filled="true" fillcolor="#000000" stroked="false">
              <v:path arrowok="t"/>
              <v:fill type="solid"/>
            </v:shape>
            <v:shape style="position:absolute;left:6364;top:2413;width:120;height:120" coordorigin="6364,2413" coordsize="120,120" path="m6424,2413l6484,2473,6424,2533,6364,2473,6424,2413xe" filled="false" stroked="true" strokeweight=".78pt" strokecolor="#000000">
              <v:path arrowok="t"/>
              <v:stroke dashstyle="solid"/>
            </v:shape>
            <v:shape style="position:absolute;left:6138;top:2457;width:120;height:120" coordorigin="6139,2457" coordsize="120,120" path="m6199,2457l6139,2517,6199,2577,6259,2517,6199,2457xe" filled="true" fillcolor="#000000" stroked="false">
              <v:path arrowok="t"/>
              <v:fill type="solid"/>
            </v:shape>
            <v:shape style="position:absolute;left:6138;top:2457;width:120;height:120" coordorigin="6139,2457" coordsize="120,120" path="m6199,2457l6259,2517,6199,2577,6139,2517,6199,2457xe" filled="false" stroked="true" strokeweight=".78pt" strokecolor="#000000">
              <v:path arrowok="t"/>
              <v:stroke dashstyle="solid"/>
            </v:shape>
            <v:shape style="position:absolute;left:6837;top:2321;width:120;height:120" coordorigin="6837,2322" coordsize="120,120" path="m6897,2322l6837,2382,6897,2442,6957,2382,6897,2322xe" filled="true" fillcolor="#000000" stroked="false">
              <v:path arrowok="t"/>
              <v:fill type="solid"/>
            </v:shape>
            <v:shape style="position:absolute;left:6837;top:2321;width:120;height:120" coordorigin="6837,2322" coordsize="120,120" path="m6897,2322l6957,2382,6897,2442,6837,2382,6897,2322xe" filled="false" stroked="true" strokeweight=".78pt" strokecolor="#000000">
              <v:path arrowok="t"/>
              <v:stroke dashstyle="solid"/>
            </v:shape>
            <v:shape style="position:absolute;left:6761;top:2212;width:120;height:120" coordorigin="6761,2213" coordsize="120,120" path="m6821,2213l6761,2273,6821,2333,6881,2273,6821,2213xe" filled="true" fillcolor="#000000" stroked="false">
              <v:path arrowok="t"/>
              <v:fill type="solid"/>
            </v:shape>
            <v:shape style="position:absolute;left:6761;top:2212;width:120;height:120" coordorigin="6761,2213" coordsize="120,120" path="m6821,2213l6881,2273,6821,2333,6761,2273,6821,2213xe" filled="false" stroked="true" strokeweight=".78pt" strokecolor="#000000">
              <v:path arrowok="t"/>
              <v:stroke dashstyle="solid"/>
            </v:shape>
            <v:shape style="position:absolute;left:6581;top:1999;width:120;height:120" coordorigin="6581,1999" coordsize="120,120" path="m6641,1999l6581,2059,6641,2119,6701,2059,6641,1999xe" filled="true" fillcolor="#000000" stroked="false">
              <v:path arrowok="t"/>
              <v:fill type="solid"/>
            </v:shape>
            <v:shape style="position:absolute;left:6581;top:1999;width:120;height:120" coordorigin="6581,1999" coordsize="120,120" path="m6641,1999l6701,2059,6641,2119,6581,2059,6641,1999xe" filled="false" stroked="true" strokeweight=".78pt" strokecolor="#000000">
              <v:path arrowok="t"/>
              <v:stroke dashstyle="solid"/>
            </v:shape>
            <v:shape style="position:absolute;left:7414;top:2127;width:120;height:120" coordorigin="7414,2127" coordsize="120,120" path="m7474,2127l7414,2187,7474,2247,7534,2187,7474,2127xe" filled="true" fillcolor="#000000" stroked="false">
              <v:path arrowok="t"/>
              <v:fill type="solid"/>
            </v:shape>
            <v:shape style="position:absolute;left:7414;top:2127;width:120;height:120" coordorigin="7414,2127" coordsize="120,120" path="m7474,2127l7534,2187,7474,2247,7414,2187,7474,2127xe" filled="false" stroked="true" strokeweight=".78pt" strokecolor="#000000">
              <v:path arrowok="t"/>
              <v:stroke dashstyle="solid"/>
            </v:shape>
            <v:shape style="position:absolute;left:7021;top:2225;width:120;height:120" coordorigin="7022,2226" coordsize="120,120" path="m7082,2226l7022,2286,7082,2346,7142,2286,7082,2226xe" filled="true" fillcolor="#000000" stroked="false">
              <v:path arrowok="t"/>
              <v:fill type="solid"/>
            </v:shape>
            <v:shape style="position:absolute;left:7021;top:2225;width:120;height:120" coordorigin="7022,2226" coordsize="120,120" path="m7082,2226l7142,2286,7082,2346,7022,2286,7082,2226xe" filled="false" stroked="true" strokeweight=".78pt" strokecolor="#000000">
              <v:path arrowok="t"/>
              <v:stroke dashstyle="solid"/>
            </v:shape>
            <v:shape style="position:absolute;left:6475;top:2071;width:120;height:120" coordorigin="6476,2071" coordsize="120,120" path="m6536,2071l6476,2131,6536,2191,6596,2131,6536,2071xe" filled="true" fillcolor="#000000" stroked="false">
              <v:path arrowok="t"/>
              <v:fill type="solid"/>
            </v:shape>
            <v:shape style="position:absolute;left:6475;top:2071;width:120;height:120" coordorigin="6476,2071" coordsize="120,120" path="m6536,2071l6596,2131,6536,2191,6476,2131,6536,2071xe" filled="false" stroked="true" strokeweight=".78pt" strokecolor="#000000">
              <v:path arrowok="t"/>
              <v:stroke dashstyle="solid"/>
            </v:shape>
            <v:shape style="position:absolute;left:6689;top:1991;width:120;height:120" coordorigin="6689,1992" coordsize="120,120" path="m6749,1992l6689,2052,6749,2112,6809,2052,6749,1992xe" filled="true" fillcolor="#000000" stroked="false">
              <v:path arrowok="t"/>
              <v:fill type="solid"/>
            </v:shape>
            <v:shape style="position:absolute;left:6689;top:1991;width:120;height:120" coordorigin="6689,1992" coordsize="120,120" path="m6749,1992l6809,2052,6749,2112,6689,2052,6749,1992xe" filled="false" stroked="true" strokeweight=".78pt" strokecolor="#000000">
              <v:path arrowok="t"/>
              <v:stroke dashstyle="solid"/>
            </v:shape>
            <v:shape style="position:absolute;left:6586;top:1857;width:120;height:120" coordorigin="6586,1857" coordsize="120,120" path="m6646,1857l6586,1917,6646,1977,6706,1917,6646,1857xe" filled="true" fillcolor="#000000" stroked="false">
              <v:path arrowok="t"/>
              <v:fill type="solid"/>
            </v:shape>
            <v:shape style="position:absolute;left:6586;top:1857;width:120;height:120" coordorigin="6586,1857" coordsize="120,120" path="m6646,1857l6706,1917,6646,1977,6586,1917,6646,1857xe" filled="false" stroked="true" strokeweight=".78pt" strokecolor="#000000">
              <v:path arrowok="t"/>
              <v:stroke dashstyle="solid"/>
            </v:shape>
            <v:shape style="position:absolute;left:6583;top:1781;width:120;height:120" coordorigin="6584,1782" coordsize="120,120" path="m6644,1782l6584,1842,6644,1902,6704,1842,6644,1782xe" filled="true" fillcolor="#000000" stroked="false">
              <v:path arrowok="t"/>
              <v:fill type="solid"/>
            </v:shape>
            <v:shape style="position:absolute;left:6583;top:1781;width:120;height:120" coordorigin="6584,1782" coordsize="120,120" path="m6644,1782l6704,1842,6644,1902,6584,1842,6644,1782xe" filled="false" stroked="true" strokeweight=".78pt" strokecolor="#000000">
              <v:path arrowok="t"/>
              <v:stroke dashstyle="solid"/>
            </v:shape>
            <v:shape style="position:absolute;left:6627;top:1924;width:120;height:120" coordorigin="6627,1925" coordsize="120,120" path="m6687,1925l6627,1985,6687,2045,6747,1985,6687,1925xe" filled="true" fillcolor="#000000" stroked="false">
              <v:path arrowok="t"/>
              <v:fill type="solid"/>
            </v:shape>
            <v:shape style="position:absolute;left:6627;top:1924;width:120;height:120" coordorigin="6627,1925" coordsize="120,120" path="m6687,1925l6747,1985,6687,2045,6627,1985,6687,1925xe" filled="false" stroked="true" strokeweight=".78pt" strokecolor="#000000">
              <v:path arrowok="t"/>
              <v:stroke dashstyle="solid"/>
            </v:shape>
            <v:shape style="position:absolute;left:6647;top:2290;width:120;height:120" coordorigin="6647,2291" coordsize="120,120" path="m6707,2291l6647,2351,6707,2411,6767,2351,6707,2291xe" filled="true" fillcolor="#000000" stroked="false">
              <v:path arrowok="t"/>
              <v:fill type="solid"/>
            </v:shape>
            <v:shape style="position:absolute;left:6647;top:2290;width:120;height:120" coordorigin="6647,2291" coordsize="120,120" path="m6707,2291l6767,2351,6707,2411,6647,2351,6707,2291xe" filled="false" stroked="true" strokeweight=".78pt" strokecolor="#000000">
              <v:path arrowok="t"/>
              <v:stroke dashstyle="solid"/>
            </v:shape>
            <v:shape style="position:absolute;left:6766;top:2149;width:120;height:120" coordorigin="6766,2149" coordsize="120,120" path="m6826,2149l6766,2209,6826,2269,6886,2209,6826,2149xe" filled="true" fillcolor="#000000" stroked="false">
              <v:path arrowok="t"/>
              <v:fill type="solid"/>
            </v:shape>
            <v:shape style="position:absolute;left:6766;top:2149;width:120;height:120" coordorigin="6766,2149" coordsize="120,120" path="m6826,2149l6886,2209,6826,2269,6766,2209,6826,2149xe" filled="false" stroked="true" strokeweight=".78pt" strokecolor="#000000">
              <v:path arrowok="t"/>
              <v:stroke dashstyle="solid"/>
            </v:shape>
            <v:shape style="position:absolute;left:6955;top:2011;width:120;height:120" coordorigin="6956,2011" coordsize="120,120" path="m7016,2011l6956,2071,7016,2131,7076,2071,7016,2011xe" filled="true" fillcolor="#000000" stroked="false">
              <v:path arrowok="t"/>
              <v:fill type="solid"/>
            </v:shape>
            <v:shape style="position:absolute;left:6955;top:2011;width:120;height:120" coordorigin="6956,2011" coordsize="120,120" path="m7016,2011l7076,2071,7016,2131,6956,2071,7016,2011xe" filled="false" stroked="true" strokeweight=".78pt" strokecolor="#000000">
              <v:path arrowok="t"/>
              <v:stroke dashstyle="solid"/>
            </v:shape>
            <v:shape style="position:absolute;left:7060;top:1525;width:136;height:136" type="#_x0000_t75" stroked="false">
              <v:imagedata r:id="rId13" o:title=""/>
            </v:shape>
            <v:shape style="position:absolute;left:7016;top:853;width:136;height:136" type="#_x0000_t75" stroked="false">
              <v:imagedata r:id="rId12" o:title=""/>
            </v:shape>
            <v:shape style="position:absolute;left:6931;top:1300;width:136;height:136" type="#_x0000_t75" stroked="false">
              <v:imagedata r:id="rId12" o:title=""/>
            </v:shape>
            <v:shape style="position:absolute;left:7084;top:1711;width:120;height:120" coordorigin="7085,1712" coordsize="120,120" path="m7145,1712l7085,1832,7205,1832,7145,1712xe" filled="true" fillcolor="#ff0000" stroked="false">
              <v:path arrowok="t"/>
              <v:fill type="solid"/>
            </v:shape>
            <v:shape style="position:absolute;left:5930;top:2149;width:120;height:120" coordorigin="5930,2150" coordsize="120,120" path="m5990,2150l5930,2270,6050,2270,5990,2150xe" filled="true" fillcolor="#ff0000" stroked="false">
              <v:path arrowok="t"/>
              <v:fill type="solid"/>
            </v:shape>
            <v:shape style="position:absolute;left:5620;top:2436;width:120;height:120" coordorigin="5621,2436" coordsize="120,120" path="m5681,2436l5621,2556,5741,2556,5681,2436xe" filled="true" fillcolor="#ff0000" stroked="false">
              <v:path arrowok="t"/>
              <v:fill type="solid"/>
            </v:shape>
            <v:shape style="position:absolute;left:4602;top:2142;width:120;height:120" coordorigin="4602,2142" coordsize="120,120" path="m4662,2142l4602,2262,4722,2262,4662,2142xe" filled="true" fillcolor="#ff0000" stroked="false">
              <v:path arrowok="t"/>
              <v:fill type="solid"/>
            </v:shape>
            <v:shape style="position:absolute;left:2943;top:1496;width:392;height:297" type="#_x0000_t75" stroked="false">
              <v:imagedata r:id="rId14" o:title=""/>
            </v:shape>
            <v:shape style="position:absolute;left:3190;top:1180;width:120;height:120" coordorigin="3191,1180" coordsize="120,120" path="m3251,1180l3191,1300,3311,1300,3251,1180xe" filled="true" fillcolor="#ff0000" stroked="false">
              <v:path arrowok="t"/>
              <v:fill type="solid"/>
            </v:shape>
            <v:shape style="position:absolute;left:3841;top:1056;width:120;height:120" coordorigin="3841,1056" coordsize="120,120" path="m3901,1056l3841,1176,3961,1176,3901,1056xe" filled="true" fillcolor="#ff0000" stroked="false">
              <v:path arrowok="t"/>
              <v:fill type="solid"/>
            </v:shape>
            <v:shape style="position:absolute;left:4227;top:899;width:206;height:149" type="#_x0000_t75" stroked="false">
              <v:imagedata r:id="rId15" o:title=""/>
            </v:shape>
            <v:shape style="position:absolute;left:4282;top:1480;width:120;height:120" coordorigin="4283,1480" coordsize="120,120" path="m4343,1480l4283,1600,4403,1600,4343,1480xe" filled="true" fillcolor="#ff0000" stroked="false">
              <v:path arrowok="t"/>
              <v:fill type="solid"/>
            </v:shape>
            <v:shape style="position:absolute;left:3284;top:1831;width:221;height:284" type="#_x0000_t75" stroked="false">
              <v:imagedata r:id="rId16" o:title=""/>
            </v:shape>
            <v:shape style="position:absolute;left:3610;top:1820;width:120;height:120" coordorigin="3611,1821" coordsize="120,120" path="m3671,1821l3611,1941,3731,1941,3671,1821xe" filled="true" fillcolor="#ff0000" stroked="false">
              <v:path arrowok="t"/>
              <v:fill type="solid"/>
            </v:shape>
            <v:shape style="position:absolute;left:3998;top:1867;width:120;height:120" coordorigin="3998,1868" coordsize="120,120" path="m4058,1868l3998,1988,4118,1988,4058,1868xe" filled="true" fillcolor="#ff0000" stroked="false">
              <v:path arrowok="t"/>
              <v:fill type="solid"/>
            </v:shape>
            <v:shape style="position:absolute;left:4392;top:1853;width:120;height:120" coordorigin="4392,1853" coordsize="120,120" path="m4452,1853l4392,1973,4512,1973,4452,1853xe" filled="true" fillcolor="#ff0000" stroked="false">
              <v:path arrowok="t"/>
              <v:fill type="solid"/>
            </v:shape>
            <v:shape style="position:absolute;left:4362;top:2143;width:120;height:120" coordorigin="4362,2144" coordsize="120,120" path="m4422,2144l4362,2264,4482,2264,4422,2144xe" filled="true" fillcolor="#ff0000" stroked="false">
              <v:path arrowok="t"/>
              <v:fill type="solid"/>
            </v:shape>
            <v:shape style="position:absolute;left:4129;top:2316;width:120;height:120" coordorigin="4129,2316" coordsize="120,120" path="m4189,2316l4129,2436,4249,2436,4189,2316xe" filled="true" fillcolor="#ff0000" stroked="false">
              <v:path arrowok="t"/>
              <v:fill type="solid"/>
            </v:shape>
            <v:shape style="position:absolute;left:4135;top:2326;width:120;height:120" coordorigin="4135,2326" coordsize="120,120" path="m4195,2326l4135,2446,4255,2446,4195,2326xe" filled="true" fillcolor="#ff0000" stroked="false">
              <v:path arrowok="t"/>
              <v:fill type="solid"/>
            </v:shape>
            <v:shape style="position:absolute;left:4886;top:2452;width:120;height:120" coordorigin="4886,2452" coordsize="120,120" path="m4946,2452l4886,2572,5006,2572,4946,2452xe" filled="true" fillcolor="#ff0000" stroked="false">
              <v:path arrowok="t"/>
              <v:fill type="solid"/>
            </v:shape>
            <v:shape style="position:absolute;left:4695;top:2700;width:120;height:120" coordorigin="4696,2700" coordsize="120,120" path="m4756,2700l4696,2820,4816,2820,4756,2700xe" filled="true" fillcolor="#ff0000" stroked="false">
              <v:path arrowok="t"/>
              <v:fill type="solid"/>
            </v:shape>
            <v:shape style="position:absolute;left:4964;top:3100;width:120;height:120" coordorigin="4964,3100" coordsize="120,120" path="m5024,3100l4964,3220,5084,3220,5024,3100xe" filled="true" fillcolor="#ff0000" stroked="false">
              <v:path arrowok="t"/>
              <v:fill type="solid"/>
            </v:shape>
            <v:shape style="position:absolute;left:5328;top:2980;width:308;height:296" type="#_x0000_t75" stroked="false">
              <v:imagedata r:id="rId17" o:title=""/>
            </v:shape>
            <v:shape style="position:absolute;left:5492;top:2801;width:120;height:120" coordorigin="5492,2801" coordsize="120,120" path="m5552,2801l5492,2921,5612,2921,5552,2801xe" filled="true" fillcolor="#ff0000" stroked="false">
              <v:path arrowok="t"/>
              <v:fill type="solid"/>
            </v:shape>
            <v:shape style="position:absolute;left:5892;top:2569;width:120;height:120" coordorigin="5892,2570" coordsize="120,120" path="m5952,2570l5892,2690,6012,2690,5952,2570xe" filled="true" fillcolor="#ff0000" stroked="false">
              <v:path arrowok="t"/>
              <v:fill type="solid"/>
            </v:shape>
            <v:shape style="position:absolute;left:6016;top:2123;width:120;height:120" coordorigin="6017,2123" coordsize="120,120" path="m6077,2123l6017,2243,6137,2243,6077,2123xe" filled="true" fillcolor="#ff0000" stroked="false">
              <v:path arrowok="t"/>
              <v:fill type="solid"/>
            </v:shape>
            <v:shape style="position:absolute;left:5772;top:1837;width:120;height:120" coordorigin="5772,1838" coordsize="120,120" path="m5832,1838l5772,1958,5892,1958,5832,1838xe" filled="true" fillcolor="#ff0000" stroked="false">
              <v:path arrowok="t"/>
              <v:fill type="solid"/>
            </v:shape>
            <v:shape style="position:absolute;left:5954;top:1801;width:120;height:120" coordorigin="5954,1802" coordsize="120,120" path="m6014,1802l5954,1922,6074,1922,6014,1802xe" filled="true" fillcolor="#ff0000" stroked="false">
              <v:path arrowok="t"/>
              <v:fill type="solid"/>
            </v:shape>
            <v:shape style="position:absolute;left:6012;top:1704;width:120;height:120" coordorigin="6012,1704" coordsize="120,120" path="m6072,1704l6012,1824,6132,1824,6072,1704xe" filled="true" fillcolor="#ff0000" stroked="false">
              <v:path arrowok="t"/>
              <v:fill type="solid"/>
            </v:shape>
            <v:shape style="position:absolute;left:6034;top:1849;width:120;height:120" coordorigin="6035,1850" coordsize="120,120" path="m6095,1850l6035,1970,6155,1970,6095,1850xe" filled="true" fillcolor="#ff0000" stroked="false">
              <v:path arrowok="t"/>
              <v:fill type="solid"/>
            </v:shape>
            <v:shape style="position:absolute;left:6157;top:1993;width:120;height:120" coordorigin="6157,1994" coordsize="120,120" path="m6217,1994l6157,2114,6277,2114,6217,1994xe" filled="true" fillcolor="#ff0000" stroked="false">
              <v:path arrowok="t"/>
              <v:fill type="solid"/>
            </v:shape>
            <v:shape style="position:absolute;left:6206;top:1945;width:120;height:120" coordorigin="6206,1946" coordsize="120,120" path="m6266,1946l6206,2066,6326,2066,6266,1946xe" filled="true" fillcolor="#ff0000" stroked="false">
              <v:path arrowok="t"/>
              <v:fill type="solid"/>
            </v:shape>
            <v:shape style="position:absolute;left:6283;top:2064;width:120;height:120" coordorigin="6283,2064" coordsize="120,120" path="m6343,2064l6283,2184,6403,2184,6343,2064xe" filled="true" fillcolor="#ff0000" stroked="false">
              <v:path arrowok="t"/>
              <v:fill type="solid"/>
            </v:shape>
            <v:shape style="position:absolute;left:6398;top:2251;width:120;height:120" coordorigin="6398,2252" coordsize="120,120" path="m6458,2252l6398,2372,6518,2372,6458,2252xe" filled="true" fillcolor="#ff0000" stroked="false">
              <v:path arrowok="t"/>
              <v:fill type="solid"/>
            </v:shape>
            <v:shape style="position:absolute;left:6436;top:2152;width:120;height:120" coordorigin="6437,2152" coordsize="120,120" path="m6497,2152l6437,2272,6557,2272,6497,2152xe" filled="true" fillcolor="#ff0000" stroked="false">
              <v:path arrowok="t"/>
              <v:fill type="solid"/>
            </v:shape>
            <v:shape style="position:absolute;left:6612;top:2274;width:120;height:120" coordorigin="6612,2274" coordsize="120,120" path="m6672,2274l6612,2394,6732,2394,6672,2274xe" filled="true" fillcolor="#ff0000" stroked="false">
              <v:path arrowok="t"/>
              <v:fill type="solid"/>
            </v:shape>
            <v:shape style="position:absolute;left:6556;top:2368;width:120;height:120" coordorigin="6557,2368" coordsize="120,120" path="m6617,2368l6557,2488,6677,2488,6617,2368xe" filled="true" fillcolor="#ff0000" stroked="false">
              <v:path arrowok="t"/>
              <v:fill type="solid"/>
            </v:shape>
            <v:shape style="position:absolute;left:6649;top:2203;width:120;height:120" coordorigin="6649,2204" coordsize="120,120" path="m6709,2204l6649,2324,6769,2324,6709,2204xe" filled="true" fillcolor="#ff0000" stroked="false">
              <v:path arrowok="t"/>
              <v:fill type="solid"/>
            </v:shape>
            <v:line style="position:absolute" from="3793,2638" to="7475,2139" stroked="true" strokeweight=".75pt" strokecolor="#000000">
              <v:stroke dashstyle="solid"/>
            </v:line>
            <v:line style="position:absolute" from="3004,1752" to="7145,2550" stroked="true" strokeweight=".75pt" strokecolor="#ff0000">
              <v:stroke dashstyle="solid"/>
            </v:line>
            <v:shape style="position:absolute;left:1393;top:224;width:136;height:136" type="#_x0000_t75" stroked="false">
              <v:imagedata r:id="rId12" o:title=""/>
            </v:shape>
            <v:shape style="position:absolute;left:1400;top:571;width:120;height:120" coordorigin="1400,571" coordsize="120,120" path="m1460,571l1400,691,1520,691,1460,571xe" filled="true" fillcolor="#ff0000" stroked="false">
              <v:path arrowok="t"/>
              <v:fill type="solid"/>
            </v:shape>
            <v:shape style="position:absolute;left:1554;top:174;width:2176;height:564" type="#_x0000_t202" filled="false" stroked="false">
              <v:textbox inset="0,0,0,0">
                <w:txbxContent>
                  <w:p>
                    <w:pPr>
                      <w:spacing w:line="224" w:lineRule="exact" w:before="0"/>
                      <w:ind w:left="0" w:right="0" w:firstLine="0"/>
                      <w:jc w:val="left"/>
                      <w:rPr>
                        <w:sz w:val="20"/>
                      </w:rPr>
                    </w:pPr>
                    <w:r>
                      <w:rPr>
                        <w:sz w:val="20"/>
                      </w:rPr>
                      <w:t>Great moderation</w:t>
                    </w:r>
                  </w:p>
                  <w:p>
                    <w:pPr>
                      <w:spacing w:before="110"/>
                      <w:ind w:left="0" w:right="0" w:firstLine="0"/>
                      <w:jc w:val="left"/>
                      <w:rPr>
                        <w:sz w:val="20"/>
                      </w:rPr>
                    </w:pPr>
                    <w:r>
                      <w:rPr>
                        <w:sz w:val="20"/>
                      </w:rPr>
                      <w:t>Financial crisis and after</w:t>
                    </w:r>
                  </w:p>
                </w:txbxContent>
              </v:textbox>
              <w10:wrap type="none"/>
            </v:shape>
            <v:shape style="position:absolute;left:6382;top:222;width:1471;height:250" type="#_x0000_t202" filled="false" stroked="false">
              <v:textbox inset="0,0,0,0">
                <w:txbxContent>
                  <w:p>
                    <w:pPr>
                      <w:tabs>
                        <w:tab w:pos="382" w:val="left" w:leader="none"/>
                      </w:tabs>
                      <w:spacing w:line="249" w:lineRule="exact" w:before="0"/>
                      <w:ind w:left="0" w:right="0" w:firstLine="0"/>
                      <w:jc w:val="left"/>
                      <w:rPr>
                        <w:sz w:val="20"/>
                      </w:rPr>
                    </w:pPr>
                    <w:r>
                      <w:rPr>
                        <w:position w:val="3"/>
                        <w:sz w:val="20"/>
                      </w:rPr>
                      <w:t>6</w:t>
                      <w:tab/>
                    </w:r>
                    <w:r>
                      <w:rPr>
                        <w:sz w:val="20"/>
                      </w:rPr>
                      <w:t>Inflation</w:t>
                    </w:r>
                    <w:r>
                      <w:rPr>
                        <w:spacing w:val="-1"/>
                        <w:sz w:val="20"/>
                      </w:rPr>
                      <w:t> </w:t>
                    </w:r>
                    <w:r>
                      <w:rPr>
                        <w:sz w:val="20"/>
                      </w:rPr>
                      <w:t>(%)</w:t>
                    </w:r>
                  </w:p>
                </w:txbxContent>
              </v:textbox>
              <w10:wrap type="none"/>
            </v:shape>
            <v:shape style="position:absolute;left:1648;top:1182;width:1179;height:455" type="#_x0000_t202" filled="false" stroked="false">
              <v:textbox inset="0,0,0,0">
                <w:txbxContent>
                  <w:p>
                    <w:pPr>
                      <w:spacing w:line="240" w:lineRule="auto" w:before="0"/>
                      <w:ind w:left="0" w:right="2" w:firstLine="0"/>
                      <w:jc w:val="left"/>
                      <w:rPr>
                        <w:i/>
                        <w:sz w:val="20"/>
                      </w:rPr>
                    </w:pPr>
                    <w:r>
                      <w:rPr>
                        <w:i/>
                        <w:color w:val="FF0000"/>
                        <w:sz w:val="20"/>
                      </w:rPr>
                      <w:t>Inflationary, </w:t>
                    </w:r>
                    <w:r>
                      <w:rPr>
                        <w:i/>
                        <w:color w:val="FF0000"/>
                        <w:sz w:val="20"/>
                      </w:rPr>
                      <w:t>with trade-off</w:t>
                    </w:r>
                  </w:p>
                </w:txbxContent>
              </v:textbox>
              <w10:wrap type="none"/>
            </v:shape>
            <v:shape style="position:absolute;left:6382;top:1178;width:132;height:224" type="#_x0000_t202" filled="false" stroked="false">
              <v:textbox inset="0,0,0,0">
                <w:txbxContent>
                  <w:p>
                    <w:pPr>
                      <w:spacing w:line="224" w:lineRule="exact" w:before="0"/>
                      <w:ind w:left="0" w:right="0" w:firstLine="0"/>
                      <w:jc w:val="left"/>
                      <w:rPr>
                        <w:sz w:val="20"/>
                      </w:rPr>
                    </w:pPr>
                    <w:r>
                      <w:rPr>
                        <w:w w:val="100"/>
                        <w:sz w:val="20"/>
                      </w:rPr>
                      <w:t>4</w:t>
                    </w:r>
                  </w:p>
                </w:txbxContent>
              </v:textbox>
              <w10:wrap type="none"/>
            </v:shape>
            <v:shape style="position:absolute;left:8420;top:1197;width:1334;height:455" type="#_x0000_t202" filled="false" stroked="false">
              <v:textbox inset="0,0,0,0">
                <w:txbxContent>
                  <w:p>
                    <w:pPr>
                      <w:spacing w:line="224" w:lineRule="exact" w:before="0"/>
                      <w:ind w:left="0" w:right="18" w:firstLine="0"/>
                      <w:jc w:val="right"/>
                      <w:rPr>
                        <w:i/>
                        <w:sz w:val="20"/>
                      </w:rPr>
                    </w:pPr>
                    <w:r>
                      <w:rPr>
                        <w:i/>
                        <w:color w:val="669900"/>
                        <w:sz w:val="20"/>
                      </w:rPr>
                      <w:t>Inflationary,</w:t>
                    </w:r>
                    <w:r>
                      <w:rPr>
                        <w:i/>
                        <w:color w:val="669900"/>
                        <w:spacing w:val="-1"/>
                        <w:sz w:val="20"/>
                      </w:rPr>
                      <w:t> </w:t>
                    </w:r>
                    <w:r>
                      <w:rPr>
                        <w:i/>
                        <w:color w:val="669900"/>
                        <w:spacing w:val="-8"/>
                        <w:sz w:val="20"/>
                      </w:rPr>
                      <w:t>no</w:t>
                    </w:r>
                  </w:p>
                  <w:p>
                    <w:pPr>
                      <w:spacing w:before="0"/>
                      <w:ind w:left="0" w:right="18" w:firstLine="0"/>
                      <w:jc w:val="right"/>
                      <w:rPr>
                        <w:i/>
                        <w:sz w:val="20"/>
                      </w:rPr>
                    </w:pPr>
                    <w:r>
                      <w:rPr>
                        <w:i/>
                        <w:color w:val="669900"/>
                        <w:sz w:val="20"/>
                      </w:rPr>
                      <w:t>trade-off</w:t>
                    </w:r>
                  </w:p>
                </w:txbxContent>
              </v:textbox>
              <w10:wrap type="none"/>
            </v:shape>
            <v:shape style="position:absolute;left:6382;top:2134;width:132;height:224" type="#_x0000_t202" filled="false" stroked="false">
              <v:textbox inset="0,0,0,0">
                <w:txbxContent>
                  <w:p>
                    <w:pPr>
                      <w:spacing w:line="224" w:lineRule="exact" w:before="0"/>
                      <w:ind w:left="0" w:right="0" w:firstLine="0"/>
                      <w:jc w:val="left"/>
                      <w:rPr>
                        <w:sz w:val="20"/>
                      </w:rPr>
                    </w:pPr>
                    <w:r>
                      <w:rPr>
                        <w:w w:val="100"/>
                        <w:sz w:val="20"/>
                      </w:rPr>
                      <w:t>2</w:t>
                    </w:r>
                  </w:p>
                </w:txbxContent>
              </v:textbox>
              <w10:wrap type="none"/>
            </v:shape>
            <v:shape style="position:absolute;left:1343;top:2372;width:200;height:224" type="#_x0000_t202" filled="false" stroked="false">
              <v:textbox inset="0,0,0,0">
                <w:txbxContent>
                  <w:p>
                    <w:pPr>
                      <w:spacing w:line="224" w:lineRule="exact" w:before="0"/>
                      <w:ind w:left="0" w:right="0" w:firstLine="0"/>
                      <w:jc w:val="left"/>
                      <w:rPr>
                        <w:sz w:val="20"/>
                      </w:rPr>
                    </w:pPr>
                    <w:r>
                      <w:rPr>
                        <w:sz w:val="20"/>
                      </w:rPr>
                      <w:t>-6</w:t>
                    </w:r>
                  </w:p>
                </w:txbxContent>
              </v:textbox>
              <w10:wrap type="none"/>
            </v:shape>
            <v:shape style="position:absolute;left:2215;top:2372;width:200;height:224" type="#_x0000_t202" filled="false" stroked="false">
              <v:textbox inset="0,0,0,0">
                <w:txbxContent>
                  <w:p>
                    <w:pPr>
                      <w:spacing w:line="224" w:lineRule="exact" w:before="0"/>
                      <w:ind w:left="0" w:right="0" w:firstLine="0"/>
                      <w:jc w:val="left"/>
                      <w:rPr>
                        <w:sz w:val="20"/>
                      </w:rPr>
                    </w:pPr>
                    <w:r>
                      <w:rPr>
                        <w:sz w:val="20"/>
                      </w:rPr>
                      <w:t>-5</w:t>
                    </w:r>
                  </w:p>
                </w:txbxContent>
              </v:textbox>
              <w10:wrap type="none"/>
            </v:shape>
            <v:shape style="position:absolute;left:3087;top:2372;width:200;height:224" type="#_x0000_t202" filled="false" stroked="false">
              <v:textbox inset="0,0,0,0">
                <w:txbxContent>
                  <w:p>
                    <w:pPr>
                      <w:spacing w:line="224" w:lineRule="exact" w:before="0"/>
                      <w:ind w:left="0" w:right="0" w:firstLine="0"/>
                      <w:jc w:val="left"/>
                      <w:rPr>
                        <w:sz w:val="20"/>
                      </w:rPr>
                    </w:pPr>
                    <w:r>
                      <w:rPr>
                        <w:sz w:val="20"/>
                      </w:rPr>
                      <w:t>-4</w:t>
                    </w:r>
                  </w:p>
                </w:txbxContent>
              </v:textbox>
              <w10:wrap type="none"/>
            </v:shape>
            <v:shape style="position:absolute;left:3960;top:2372;width:200;height:224" type="#_x0000_t202" filled="false" stroked="false">
              <v:textbox inset="0,0,0,0">
                <w:txbxContent>
                  <w:p>
                    <w:pPr>
                      <w:spacing w:line="224" w:lineRule="exact" w:before="0"/>
                      <w:ind w:left="0" w:right="0" w:firstLine="0"/>
                      <w:jc w:val="left"/>
                      <w:rPr>
                        <w:sz w:val="20"/>
                      </w:rPr>
                    </w:pPr>
                    <w:r>
                      <w:rPr>
                        <w:sz w:val="20"/>
                      </w:rPr>
                      <w:t>-3</w:t>
                    </w:r>
                  </w:p>
                </w:txbxContent>
              </v:textbox>
              <w10:wrap type="none"/>
            </v:shape>
            <v:shape style="position:absolute;left:4832;top:2372;width:200;height:224" type="#_x0000_t202" filled="false" stroked="false">
              <v:textbox inset="0,0,0,0">
                <w:txbxContent>
                  <w:p>
                    <w:pPr>
                      <w:spacing w:line="224" w:lineRule="exact" w:before="0"/>
                      <w:ind w:left="0" w:right="0" w:firstLine="0"/>
                      <w:jc w:val="left"/>
                      <w:rPr>
                        <w:sz w:val="20"/>
                      </w:rPr>
                    </w:pPr>
                    <w:r>
                      <w:rPr>
                        <w:sz w:val="20"/>
                      </w:rPr>
                      <w:t>-2</w:t>
                    </w:r>
                  </w:p>
                </w:txbxContent>
              </v:textbox>
              <w10:wrap type="none"/>
            </v:shape>
            <v:shape style="position:absolute;left:5704;top:2372;width:200;height:224" type="#_x0000_t202" filled="false" stroked="false">
              <v:textbox inset="0,0,0,0">
                <w:txbxContent>
                  <w:p>
                    <w:pPr>
                      <w:spacing w:line="224" w:lineRule="exact" w:before="0"/>
                      <w:ind w:left="0" w:right="0" w:firstLine="0"/>
                      <w:jc w:val="left"/>
                      <w:rPr>
                        <w:sz w:val="20"/>
                      </w:rPr>
                    </w:pPr>
                    <w:r>
                      <w:rPr>
                        <w:sz w:val="20"/>
                      </w:rPr>
                      <w:t>-1</w:t>
                    </w:r>
                  </w:p>
                </w:txbxContent>
              </v:textbox>
              <w10:wrap type="none"/>
            </v:shape>
            <v:shape style="position:absolute;left:6610;top:2372;width:132;height:224" type="#_x0000_t202" filled="false" stroked="false">
              <v:textbox inset="0,0,0,0">
                <w:txbxContent>
                  <w:p>
                    <w:pPr>
                      <w:spacing w:line="224" w:lineRule="exact" w:before="0"/>
                      <w:ind w:left="0" w:right="0" w:firstLine="0"/>
                      <w:jc w:val="left"/>
                      <w:rPr>
                        <w:sz w:val="20"/>
                      </w:rPr>
                    </w:pPr>
                    <w:r>
                      <w:rPr>
                        <w:w w:val="100"/>
                        <w:sz w:val="20"/>
                      </w:rPr>
                      <w:t>0</w:t>
                    </w:r>
                  </w:p>
                </w:txbxContent>
              </v:textbox>
              <w10:wrap type="none"/>
            </v:shape>
            <v:shape style="position:absolute;left:7482;top:2372;width:132;height:224" type="#_x0000_t202" filled="false" stroked="false">
              <v:textbox inset="0,0,0,0">
                <w:txbxContent>
                  <w:p>
                    <w:pPr>
                      <w:spacing w:line="224" w:lineRule="exact" w:before="0"/>
                      <w:ind w:left="0" w:right="0" w:firstLine="0"/>
                      <w:jc w:val="left"/>
                      <w:rPr>
                        <w:sz w:val="20"/>
                      </w:rPr>
                    </w:pPr>
                    <w:r>
                      <w:rPr>
                        <w:w w:val="100"/>
                        <w:sz w:val="20"/>
                      </w:rPr>
                      <w:t>1</w:t>
                    </w:r>
                  </w:p>
                </w:txbxContent>
              </v:textbox>
              <w10:wrap type="none"/>
            </v:shape>
            <v:shape style="position:absolute;left:8354;top:2372;width:132;height:224" type="#_x0000_t202" filled="false" stroked="false">
              <v:textbox inset="0,0,0,0">
                <w:txbxContent>
                  <w:p>
                    <w:pPr>
                      <w:spacing w:line="224" w:lineRule="exact" w:before="0"/>
                      <w:ind w:left="0" w:right="0" w:firstLine="0"/>
                      <w:jc w:val="left"/>
                      <w:rPr>
                        <w:sz w:val="20"/>
                      </w:rPr>
                    </w:pPr>
                    <w:r>
                      <w:rPr>
                        <w:w w:val="100"/>
                        <w:sz w:val="20"/>
                      </w:rPr>
                      <w:t>2</w:t>
                    </w:r>
                  </w:p>
                </w:txbxContent>
              </v:textbox>
              <w10:wrap type="none"/>
            </v:shape>
            <v:shape style="position:absolute;left:9226;top:2372;width:132;height:224" type="#_x0000_t202" filled="false" stroked="false">
              <v:textbox inset="0,0,0,0">
                <w:txbxContent>
                  <w:p>
                    <w:pPr>
                      <w:spacing w:line="224" w:lineRule="exact" w:before="0"/>
                      <w:ind w:left="0" w:right="0" w:firstLine="0"/>
                      <w:jc w:val="left"/>
                      <w:rPr>
                        <w:sz w:val="20"/>
                      </w:rPr>
                    </w:pPr>
                    <w:r>
                      <w:rPr>
                        <w:w w:val="100"/>
                        <w:sz w:val="20"/>
                      </w:rPr>
                      <w:t>3</w:t>
                    </w:r>
                  </w:p>
                </w:txbxContent>
              </v:textbox>
              <w10:wrap type="none"/>
            </v:shape>
            <v:shape style="position:absolute;left:10098;top:2372;width:132;height:224" type="#_x0000_t202" filled="false" stroked="false">
              <v:textbox inset="0,0,0,0">
                <w:txbxContent>
                  <w:p>
                    <w:pPr>
                      <w:spacing w:line="224" w:lineRule="exact" w:before="0"/>
                      <w:ind w:left="0" w:right="0" w:firstLine="0"/>
                      <w:jc w:val="left"/>
                      <w:rPr>
                        <w:sz w:val="20"/>
                      </w:rPr>
                    </w:pPr>
                    <w:r>
                      <w:rPr>
                        <w:w w:val="100"/>
                        <w:sz w:val="20"/>
                      </w:rPr>
                      <w:t>4</w:t>
                    </w:r>
                  </w:p>
                </w:txbxContent>
              </v:textbox>
              <w10:wrap type="none"/>
            </v:shape>
            <v:shape style="position:absolute;left:8459;top:2664;width:1810;height:224" type="#_x0000_t202" filled="false" stroked="false">
              <v:textbox inset="0,0,0,0">
                <w:txbxContent>
                  <w:p>
                    <w:pPr>
                      <w:spacing w:line="224" w:lineRule="exact" w:before="0"/>
                      <w:ind w:left="0" w:right="0" w:firstLine="0"/>
                      <w:jc w:val="left"/>
                      <w:rPr>
                        <w:sz w:val="20"/>
                      </w:rPr>
                    </w:pPr>
                    <w:r>
                      <w:rPr>
                        <w:sz w:val="20"/>
                      </w:rPr>
                      <w:t>Excess demand (%)</w:t>
                    </w:r>
                  </w:p>
                </w:txbxContent>
              </v:textbox>
              <w10:wrap type="none"/>
            </v:shape>
            <v:shape style="position:absolute;left:6382;top:3089;width:132;height:224" type="#_x0000_t202" filled="false" stroked="false">
              <v:textbox inset="0,0,0,0">
                <w:txbxContent>
                  <w:p>
                    <w:pPr>
                      <w:spacing w:line="224" w:lineRule="exact" w:before="0"/>
                      <w:ind w:left="0" w:right="0" w:firstLine="0"/>
                      <w:jc w:val="left"/>
                      <w:rPr>
                        <w:sz w:val="20"/>
                      </w:rPr>
                    </w:pPr>
                    <w:r>
                      <w:rPr>
                        <w:w w:val="100"/>
                        <w:sz w:val="20"/>
                      </w:rPr>
                      <w:t>0</w:t>
                    </w:r>
                  </w:p>
                </w:txbxContent>
              </v:textbox>
              <w10:wrap type="none"/>
            </v:shape>
            <v:shape style="position:absolute;left:1648;top:3370;width:1610;height:455" type="#_x0000_t202" filled="false" stroked="false">
              <v:textbox inset="0,0,0,0">
                <w:txbxContent>
                  <w:p>
                    <w:pPr>
                      <w:spacing w:line="240" w:lineRule="auto" w:before="0"/>
                      <w:ind w:left="0" w:right="18" w:firstLine="0"/>
                      <w:jc w:val="left"/>
                      <w:rPr>
                        <w:i/>
                        <w:sz w:val="20"/>
                      </w:rPr>
                    </w:pPr>
                    <w:r>
                      <w:rPr>
                        <w:i/>
                        <w:color w:val="669900"/>
                        <w:sz w:val="20"/>
                      </w:rPr>
                      <w:t>Disinflationary, no </w:t>
                    </w:r>
                    <w:r>
                      <w:rPr>
                        <w:i/>
                        <w:color w:val="669900"/>
                        <w:sz w:val="20"/>
                      </w:rPr>
                      <w:t>trade-off</w:t>
                    </w:r>
                  </w:p>
                </w:txbxContent>
              </v:textbox>
              <w10:wrap type="none"/>
            </v:shape>
            <v:shape style="position:absolute;left:8009;top:3370;width:1745;height:455" type="#_x0000_t202" filled="false" stroked="false">
              <v:textbox inset="0,0,0,0">
                <w:txbxContent>
                  <w:p>
                    <w:pPr>
                      <w:spacing w:line="224" w:lineRule="exact" w:before="0"/>
                      <w:ind w:left="0" w:right="18" w:firstLine="0"/>
                      <w:jc w:val="right"/>
                      <w:rPr>
                        <w:i/>
                        <w:sz w:val="20"/>
                      </w:rPr>
                    </w:pPr>
                    <w:r>
                      <w:rPr>
                        <w:i/>
                        <w:color w:val="FF0000"/>
                        <w:sz w:val="20"/>
                      </w:rPr>
                      <w:t>Disinflationary,</w:t>
                    </w:r>
                    <w:r>
                      <w:rPr>
                        <w:i/>
                        <w:color w:val="FF0000"/>
                        <w:spacing w:val="-1"/>
                        <w:sz w:val="20"/>
                      </w:rPr>
                      <w:t> </w:t>
                    </w:r>
                    <w:r>
                      <w:rPr>
                        <w:i/>
                        <w:color w:val="FF0000"/>
                        <w:spacing w:val="-4"/>
                        <w:sz w:val="20"/>
                      </w:rPr>
                      <w:t>with</w:t>
                    </w:r>
                  </w:p>
                  <w:p>
                    <w:pPr>
                      <w:spacing w:before="0"/>
                      <w:ind w:left="0" w:right="18" w:firstLine="0"/>
                      <w:jc w:val="right"/>
                      <w:rPr>
                        <w:i/>
                        <w:sz w:val="20"/>
                      </w:rPr>
                    </w:pPr>
                    <w:r>
                      <w:rPr>
                        <w:i/>
                        <w:color w:val="FF0000"/>
                        <w:spacing w:val="-1"/>
                        <w:sz w:val="20"/>
                      </w:rPr>
                      <w:t>trade-off</w:t>
                    </w:r>
                  </w:p>
                </w:txbxContent>
              </v:textbox>
              <w10:wrap type="none"/>
            </v:shape>
            <v:shape style="position:absolute;left:6315;top:4045;width:200;height:224" type="#_x0000_t202" filled="false" stroked="false">
              <v:textbox inset="0,0,0,0">
                <w:txbxContent>
                  <w:p>
                    <w:pPr>
                      <w:spacing w:line="224" w:lineRule="exact" w:before="0"/>
                      <w:ind w:left="0" w:right="0" w:firstLine="0"/>
                      <w:jc w:val="left"/>
                      <w:rPr>
                        <w:sz w:val="20"/>
                      </w:rPr>
                    </w:pPr>
                    <w:r>
                      <w:rPr>
                        <w:sz w:val="20"/>
                      </w:rPr>
                      <w:t>-2</w:t>
                    </w:r>
                  </w:p>
                </w:txbxContent>
              </v:textbox>
              <w10:wrap type="none"/>
            </v:shape>
            <w10:wrap type="topAndBottom"/>
          </v:group>
        </w:pict>
      </w:r>
    </w:p>
    <w:p>
      <w:pPr>
        <w:pStyle w:val="BodyText"/>
        <w:spacing w:before="5"/>
        <w:rPr>
          <w:b/>
          <w:sz w:val="27"/>
        </w:rPr>
      </w:pPr>
    </w:p>
    <w:p>
      <w:pPr>
        <w:pStyle w:val="BodyText"/>
        <w:spacing w:line="360" w:lineRule="auto"/>
        <w:ind w:left="234" w:right="122"/>
      </w:pPr>
      <w:r>
        <w:rPr/>
        <w:t>In these circumstances it has been critical for the Bank of England to pursue flexible inflation targeting.</w:t>
      </w:r>
      <w:r>
        <w:rPr>
          <w:position w:val="7"/>
          <w:sz w:val="13"/>
        </w:rPr>
        <w:t>2 </w:t>
      </w:r>
      <w:r>
        <w:rPr/>
        <w:t>Since 2013, the MPC’s remit has explicitly recognised that there are circumstances in which bringing inflation back to target too quickly could cause undesirable volatility in output and employment. It directs the MPC to “promote understanding of the trade-offs inherent in setting monetary policy” including importantly “the horizon over which the Committee judges it appropriate to return inflation to</w:t>
      </w:r>
      <w:r>
        <w:rPr>
          <w:spacing w:val="-15"/>
        </w:rPr>
        <w:t> </w:t>
      </w:r>
      <w:r>
        <w:rPr/>
        <w:t>target”.</w:t>
      </w:r>
    </w:p>
    <w:p>
      <w:pPr>
        <w:pStyle w:val="BodyText"/>
        <w:rPr>
          <w:sz w:val="21"/>
        </w:rPr>
      </w:pPr>
    </w:p>
    <w:p>
      <w:pPr>
        <w:pStyle w:val="BodyText"/>
        <w:spacing w:line="360" w:lineRule="auto"/>
        <w:ind w:left="234" w:right="1242"/>
      </w:pPr>
      <w:r>
        <w:rPr/>
        <w:t>The MPC used this flexibility to support activity following the referendum in the wake of the large depreciation.</w:t>
      </w:r>
    </w:p>
    <w:p>
      <w:pPr>
        <w:pStyle w:val="BodyText"/>
        <w:spacing w:before="10"/>
      </w:pPr>
    </w:p>
    <w:p>
      <w:pPr>
        <w:pStyle w:val="BodyText"/>
        <w:spacing w:line="360" w:lineRule="auto"/>
        <w:ind w:left="234" w:right="162"/>
      </w:pPr>
      <w:r>
        <w:rPr/>
        <w:t>In exceptional circumstances, like Brexit, when the economy is facing profound structural change, the MPC can extend the horizon over which it returns inflation to target from above in order to balance the effects on jobs and activity. After all, even though monetary policy cannot prevent the weaker real income growth likely to accompany the transition to new trading arrangements with the EU, it can influence how this hit to incomes is distributed between job losses and price</w:t>
      </w:r>
      <w:r>
        <w:rPr>
          <w:spacing w:val="-1"/>
        </w:rPr>
        <w:t> </w:t>
      </w:r>
      <w:r>
        <w:rPr/>
        <w:t>rises.</w:t>
      </w:r>
    </w:p>
    <w:p>
      <w:pPr>
        <w:pStyle w:val="BodyText"/>
        <w:spacing w:before="10"/>
      </w:pPr>
    </w:p>
    <w:p>
      <w:pPr>
        <w:pStyle w:val="BodyText"/>
        <w:spacing w:line="355" w:lineRule="auto"/>
        <w:ind w:left="234" w:right="365"/>
        <w:rPr>
          <w:sz w:val="13"/>
        </w:rPr>
      </w:pPr>
      <w:r>
        <w:rPr/>
        <w:t>This flexibility cannot be used without limit of course, and the MPC has set out its framework for managing the trade-off including guidance for its tolerance of the overshoot of inflation.</w:t>
      </w:r>
      <w:r>
        <w:rPr>
          <w:position w:val="7"/>
          <w:sz w:val="13"/>
        </w:rPr>
        <w:t>3</w:t>
      </w:r>
    </w:p>
    <w:p>
      <w:pPr>
        <w:pStyle w:val="BodyText"/>
        <w:spacing w:before="4"/>
        <w:rPr>
          <w:sz w:val="21"/>
        </w:rPr>
      </w:pPr>
    </w:p>
    <w:p>
      <w:pPr>
        <w:pStyle w:val="Heading1"/>
        <w:spacing w:before="0"/>
      </w:pPr>
      <w:r>
        <w:rPr/>
        <w:t>Developments in monetary policy</w:t>
      </w:r>
    </w:p>
    <w:p>
      <w:pPr>
        <w:pStyle w:val="BodyText"/>
        <w:spacing w:before="10"/>
        <w:rPr>
          <w:b/>
          <w:sz w:val="30"/>
        </w:rPr>
      </w:pPr>
    </w:p>
    <w:p>
      <w:pPr>
        <w:pStyle w:val="BodyText"/>
        <w:spacing w:line="360" w:lineRule="auto"/>
        <w:ind w:left="234" w:right="308"/>
      </w:pPr>
      <w:r>
        <w:rPr/>
        <w:t>In response to the challenging post-crisis environment, the conduct of monetary policy has made important advances that have helped to shape the expectations of both market participants and the public we serve.</w:t>
      </w:r>
    </w:p>
    <w:p>
      <w:pPr>
        <w:pStyle w:val="BodyText"/>
        <w:spacing w:before="5"/>
        <w:rPr>
          <w:sz w:val="25"/>
        </w:rPr>
      </w:pPr>
      <w:r>
        <w:rPr/>
        <w:pict>
          <v:shape style="position:absolute;margin-left:56.700001pt;margin-top:16.828711pt;width:144.050pt;height:.1pt;mso-position-horizontal-relative:page;mso-position-vertical-relative:paragraph;z-index:-251612160;mso-wrap-distance-left:0;mso-wrap-distance-right:0" coordorigin="1134,337" coordsize="2881,0" path="m1134,337l4014,337e" filled="false" stroked="true" strokeweight=".47998pt" strokecolor="#000000">
            <v:path arrowok="t"/>
            <v:stroke dashstyle="solid"/>
            <w10:wrap type="topAndBottom"/>
          </v:shape>
        </w:pict>
      </w:r>
    </w:p>
    <w:p>
      <w:pPr>
        <w:spacing w:before="51"/>
        <w:ind w:left="234" w:right="304" w:firstLine="0"/>
        <w:jc w:val="left"/>
        <w:rPr>
          <w:sz w:val="16"/>
        </w:rPr>
      </w:pPr>
      <w:r>
        <w:rPr>
          <w:position w:val="6"/>
          <w:sz w:val="10"/>
        </w:rPr>
        <w:t>2 </w:t>
      </w:r>
      <w:r>
        <w:rPr>
          <w:sz w:val="16"/>
        </w:rPr>
        <w:t>The ECB also has flexibility to pursue its inflation target, but given the absence of trade-off inducing shocks has not yet had cause to use it. The ECB General Council adopted a quantitative definition of price stability in 1998 as a year-on-year increase in the Harmonised Index of Consumer Prices (HICP) for the euro area of below 2%; and from 2003, they clarified that this objective was to maintain inflation rates below, but close to, 2% over the medium term.</w:t>
      </w:r>
    </w:p>
    <w:p>
      <w:pPr>
        <w:spacing w:line="185" w:lineRule="exact" w:before="0"/>
        <w:ind w:left="234" w:right="0" w:firstLine="0"/>
        <w:jc w:val="left"/>
        <w:rPr>
          <w:sz w:val="16"/>
        </w:rPr>
      </w:pPr>
      <w:r>
        <w:rPr>
          <w:position w:val="6"/>
          <w:sz w:val="10"/>
        </w:rPr>
        <w:t>3 </w:t>
      </w:r>
      <w:r>
        <w:rPr>
          <w:sz w:val="16"/>
        </w:rPr>
        <w:t>See Carney M (2017), Lambda, speech given at the London School of Economics, 16 January 2017.</w:t>
      </w:r>
    </w:p>
    <w:p>
      <w:pPr>
        <w:spacing w:after="0" w:line="185" w:lineRule="exact"/>
        <w:jc w:val="left"/>
        <w:rPr>
          <w:sz w:val="16"/>
        </w:rPr>
        <w:sectPr>
          <w:pgSz w:w="11910" w:h="16840"/>
          <w:pgMar w:header="0" w:footer="1338" w:top="1580" w:bottom="1520" w:left="900" w:right="1020"/>
        </w:sectPr>
      </w:pPr>
    </w:p>
    <w:p>
      <w:pPr>
        <w:pStyle w:val="BodyText"/>
        <w:spacing w:line="360" w:lineRule="auto" w:before="77"/>
        <w:ind w:left="234" w:right="197"/>
      </w:pPr>
      <w:r>
        <w:rPr/>
        <w:t>To provide stimulus, central banks have taken policy rates to the effective lower bound and beyond by using forward guidance, new lending facilities and asset purchase programmes.</w:t>
      </w:r>
    </w:p>
    <w:p>
      <w:pPr>
        <w:pStyle w:val="BodyText"/>
        <w:spacing w:before="10"/>
      </w:pPr>
    </w:p>
    <w:p>
      <w:pPr>
        <w:pStyle w:val="BodyText"/>
        <w:spacing w:line="360" w:lineRule="auto"/>
        <w:ind w:left="234" w:right="208"/>
      </w:pPr>
      <w:r>
        <w:rPr/>
        <w:t>In parallel, monetary policy communications have been transformed. Committee decisions are now explained more fully, in a more timely and targeted way. Given greater supply uncertainty, more details are provided about the assumptions underpinning forecasts. And in the face of large downside tail risks, more facets of the reaction function are being spelt out.</w:t>
      </w:r>
    </w:p>
    <w:p>
      <w:pPr>
        <w:pStyle w:val="BodyText"/>
        <w:spacing w:before="11"/>
      </w:pPr>
    </w:p>
    <w:p>
      <w:pPr>
        <w:pStyle w:val="BodyText"/>
        <w:spacing w:line="360" w:lineRule="auto"/>
        <w:ind w:left="234" w:right="1642"/>
      </w:pPr>
      <w:r>
        <w:rPr/>
        <w:t>While there have been many innovations, given the time available today, I will focus on two: communications including forward guidance; and central bank facilities.</w:t>
      </w:r>
    </w:p>
    <w:p>
      <w:pPr>
        <w:pStyle w:val="BodyText"/>
        <w:spacing w:before="10"/>
      </w:pPr>
    </w:p>
    <w:p>
      <w:pPr>
        <w:pStyle w:val="BodyText"/>
        <w:ind w:left="234"/>
      </w:pPr>
      <w:r>
        <w:rPr>
          <w:u w:val="single"/>
        </w:rPr>
        <w:t>Communications including forward guidance</w:t>
      </w:r>
    </w:p>
    <w:p>
      <w:pPr>
        <w:pStyle w:val="BodyText"/>
        <w:spacing w:before="7"/>
        <w:rPr>
          <w:sz w:val="22"/>
        </w:rPr>
      </w:pPr>
    </w:p>
    <w:p>
      <w:pPr>
        <w:pStyle w:val="BodyText"/>
        <w:spacing w:line="360" w:lineRule="auto" w:before="94"/>
        <w:ind w:left="234" w:right="586"/>
      </w:pPr>
      <w:r>
        <w:rPr/>
        <w:t>For both the euro area and UK, the past decade has been marked by increased transparency and more focused communications.</w:t>
      </w:r>
    </w:p>
    <w:p>
      <w:pPr>
        <w:pStyle w:val="BodyText"/>
        <w:spacing w:before="10"/>
      </w:pPr>
    </w:p>
    <w:p>
      <w:pPr>
        <w:pStyle w:val="BodyText"/>
        <w:spacing w:line="360" w:lineRule="auto" w:before="1"/>
        <w:ind w:left="234" w:right="275"/>
      </w:pPr>
      <w:r>
        <w:rPr/>
        <w:t>The ECB has followed each monetary policy decision with a statement and press conference at each meeting since its creation in 1999 and these were supplemented a year later with macroeconomic projections. In 2015, it dropped the frequency of meetings from twelve to eight to allow for a fuller passage of time between decisions, and supplemented the statement with a fuller account of its monetary policy deliberations, published four weeks after policy announcements.</w:t>
      </w:r>
    </w:p>
    <w:p>
      <w:pPr>
        <w:pStyle w:val="BodyText"/>
        <w:spacing w:before="10"/>
      </w:pPr>
    </w:p>
    <w:p>
      <w:pPr>
        <w:pStyle w:val="BodyText"/>
        <w:spacing w:line="360" w:lineRule="auto" w:before="1"/>
        <w:ind w:left="234" w:right="230"/>
      </w:pPr>
      <w:r>
        <w:rPr/>
        <w:t>Twenty years ago, the Bank of England was publishing minutes of its monthly policy meetings and quarterly economic forecasts in its Inflation Reports. It didn’t however always issue statements following decisions.</w:t>
      </w:r>
    </w:p>
    <w:p>
      <w:pPr>
        <w:pStyle w:val="BodyText"/>
        <w:spacing w:before="10"/>
      </w:pPr>
    </w:p>
    <w:p>
      <w:pPr>
        <w:pStyle w:val="BodyText"/>
        <w:spacing w:line="360" w:lineRule="auto"/>
        <w:ind w:left="234" w:right="275"/>
      </w:pPr>
      <w:r>
        <w:rPr/>
        <w:t>Following the Warsh Report in 2015, we overhauled our communications. For similar reasons to the ECB, we moved from twelve to eight meetings per year, and we began publishing a statement every time we met and releasing Minutes, Inflation Reports and Monetary Policy Summaries simultaneously on the logic that one decision should merit only one news event.</w:t>
      </w:r>
    </w:p>
    <w:p>
      <w:pPr>
        <w:pStyle w:val="BodyText"/>
        <w:spacing w:before="10"/>
      </w:pPr>
    </w:p>
    <w:p>
      <w:pPr>
        <w:pStyle w:val="BodyText"/>
        <w:spacing w:line="360" w:lineRule="auto"/>
        <w:ind w:left="234" w:right="253"/>
      </w:pPr>
      <w:r>
        <w:rPr/>
        <w:t>The MPC now provides much more detailed information on the assumptions that underlie our forecasts and regularly assesses them versus actual outturns. We release our key judgements for the global economy, domestic demand and the pace of demand relative to supply capacity, and we publish paths for variables that we and others can monitor to see whether the forecast is on track. We also now publish annual stock takes of the supply side of the economy and of the forecast errors we have made over the past year.</w:t>
      </w:r>
    </w:p>
    <w:p>
      <w:pPr>
        <w:pStyle w:val="BodyText"/>
        <w:spacing w:before="9"/>
      </w:pPr>
    </w:p>
    <w:p>
      <w:pPr>
        <w:pStyle w:val="BodyText"/>
        <w:spacing w:line="360" w:lineRule="auto"/>
        <w:ind w:left="234" w:right="233"/>
        <w:jc w:val="both"/>
      </w:pPr>
      <w:r>
        <w:rPr/>
        <w:t>Last year, the MPC introduced layered communication to reach the broadest possible audience. In addition to the Inflation Report we now publish a visual summary, or top layer, which distils the document down to its main messages with a few accompanying diagrams. It is intended for a non-technical audience. Following</w:t>
      </w:r>
    </w:p>
    <w:p>
      <w:pPr>
        <w:spacing w:after="0" w:line="360" w:lineRule="auto"/>
        <w:jc w:val="both"/>
        <w:sectPr>
          <w:pgSz w:w="11910" w:h="16840"/>
          <w:pgMar w:header="0" w:footer="1338" w:top="1520" w:bottom="1520" w:left="900" w:right="1020"/>
        </w:sectPr>
      </w:pPr>
    </w:p>
    <w:p>
      <w:pPr>
        <w:pStyle w:val="BodyText"/>
        <w:spacing w:line="355" w:lineRule="auto" w:before="77"/>
        <w:ind w:left="234" w:right="330"/>
        <w:rPr>
          <w:sz w:val="13"/>
        </w:rPr>
      </w:pPr>
      <w:r>
        <w:rPr/>
        <w:t>the changes, we have seen web traffic to Inflation Report pages increase by a third and research suggests that public understanding has increased by a quarter.</w:t>
      </w:r>
      <w:r>
        <w:rPr>
          <w:position w:val="7"/>
          <w:sz w:val="13"/>
        </w:rPr>
        <w:t>4</w:t>
      </w:r>
    </w:p>
    <w:p>
      <w:pPr>
        <w:pStyle w:val="BodyText"/>
        <w:spacing w:before="4"/>
        <w:rPr>
          <w:sz w:val="21"/>
        </w:rPr>
      </w:pPr>
    </w:p>
    <w:p>
      <w:pPr>
        <w:pStyle w:val="BodyText"/>
        <w:spacing w:line="360" w:lineRule="auto"/>
        <w:ind w:left="234" w:right="122"/>
        <w:jc w:val="both"/>
      </w:pPr>
      <w:r>
        <w:rPr/>
        <w:t>The biggest innovation in communication has been the introduction of forward guidance as a tool to influence short-term interest rates once policy rates hit the effective lower bound. The objective has been the same for both the ECB and the Bank of England – to clarify our reaction function in a highly uncertain world.</w:t>
      </w:r>
    </w:p>
    <w:p>
      <w:pPr>
        <w:pStyle w:val="BodyText"/>
        <w:spacing w:before="11"/>
      </w:pPr>
    </w:p>
    <w:p>
      <w:pPr>
        <w:pStyle w:val="BodyText"/>
        <w:spacing w:line="360" w:lineRule="auto"/>
        <w:ind w:left="234" w:right="274"/>
      </w:pPr>
      <w:r>
        <w:rPr/>
        <w:t>In a perfect world, guidance would be redundant. People would know how the Committee intends to set rates over the future and how those intentions would adjust to economic developments in all eventualities – the so-called reaction function. But the world is complex and people (outside this audience) don’t have endless time to devote to understanding monetary policy. In practice, therefore, guidance can be useful in providing people with information about how the Committee sets policy and, over time, in improving the understanding of how monetary policy will adjust to news.</w:t>
      </w:r>
    </w:p>
    <w:p>
      <w:pPr>
        <w:pStyle w:val="BodyText"/>
        <w:spacing w:before="9"/>
      </w:pPr>
    </w:p>
    <w:p>
      <w:pPr>
        <w:pStyle w:val="BodyText"/>
        <w:spacing w:line="360" w:lineRule="auto"/>
        <w:ind w:left="234" w:right="142"/>
      </w:pPr>
      <w:r>
        <w:rPr/>
        <w:t>This can make monetary policy more effective by reducing unwarranted volatility in interest rate expectations and the extent to which the central bank has to move the policy rate to meet the inflation target. The more those expectations are aligned with the policy path necessary to achieve the inflation target, the higher the probability that the policy objective will be achieved.</w:t>
      </w:r>
    </w:p>
    <w:p>
      <w:pPr>
        <w:pStyle w:val="BodyText"/>
        <w:spacing w:before="10"/>
      </w:pPr>
    </w:p>
    <w:p>
      <w:pPr>
        <w:pStyle w:val="BodyText"/>
        <w:ind w:left="234"/>
        <w:jc w:val="both"/>
      </w:pPr>
      <w:r>
        <w:rPr/>
        <w:t>The ECB’s experience provides a classic example.</w:t>
      </w:r>
    </w:p>
    <w:p>
      <w:pPr>
        <w:pStyle w:val="BodyText"/>
        <w:spacing w:before="11"/>
        <w:rPr>
          <w:sz w:val="30"/>
        </w:rPr>
      </w:pPr>
    </w:p>
    <w:p>
      <w:pPr>
        <w:pStyle w:val="BodyText"/>
        <w:spacing w:line="357" w:lineRule="auto"/>
        <w:ind w:left="234" w:right="107"/>
      </w:pPr>
      <w:r>
        <w:rPr/>
        <w:t>The ECB’s use of forward guidance has evolved over time with the first use in 2013. The previous year President Draghi had skilfully given assurance that the ECB would do “whatever it takes to preserve the euro”</w:t>
      </w:r>
      <w:r>
        <w:rPr>
          <w:position w:val="7"/>
          <w:sz w:val="13"/>
        </w:rPr>
        <w:t>5 </w:t>
      </w:r>
      <w:r>
        <w:rPr/>
        <w:t>and the Governing Council followed through with a program of Outright Monetary Transactions which restored sovereign bond spreads to more sustainable levels.</w:t>
      </w:r>
    </w:p>
    <w:p>
      <w:pPr>
        <w:pStyle w:val="BodyText"/>
        <w:spacing w:before="3"/>
        <w:rPr>
          <w:sz w:val="21"/>
        </w:rPr>
      </w:pPr>
    </w:p>
    <w:p>
      <w:pPr>
        <w:pStyle w:val="BodyText"/>
        <w:spacing w:line="360" w:lineRule="auto" w:before="1"/>
        <w:ind w:left="234" w:right="230"/>
      </w:pPr>
      <w:r>
        <w:rPr/>
        <w:t>In the wake of spillovers from the US taper tantrum, guidance was used to anchor policy expectations in the face of a still fragile euro-area recovery (</w:t>
      </w:r>
      <w:r>
        <w:rPr>
          <w:b/>
        </w:rPr>
        <w:t>Chart 2</w:t>
      </w:r>
      <w:r>
        <w:rPr/>
        <w:t>). The ECB stated that rates were expected to remain at present or lower levels for “an extended period of time” based on “an overall subdued outlook for inflation extending into the medium term and subdued monetary dynamics”.</w:t>
      </w:r>
    </w:p>
    <w:p>
      <w:pPr>
        <w:pStyle w:val="BodyText"/>
        <w:spacing w:before="9"/>
      </w:pPr>
    </w:p>
    <w:p>
      <w:pPr>
        <w:pStyle w:val="BodyText"/>
        <w:spacing w:line="360" w:lineRule="auto" w:before="1"/>
        <w:ind w:left="234" w:right="156"/>
      </w:pPr>
      <w:r>
        <w:rPr/>
        <w:t>In subsequent episodes, ECB guidance on interest rates has always been tied to the outlook for inflation, with its time contingent nature becoming more specific, first with links to the duration of asset purchases and more recently to specific calendar dates. In its most recent statement, the ECB indicated it expected interest rates to “remain at their present levels at least through the first half of 2020”.</w:t>
      </w:r>
    </w:p>
    <w:p>
      <w:pPr>
        <w:pStyle w:val="BodyText"/>
      </w:pPr>
    </w:p>
    <w:p>
      <w:pPr>
        <w:pStyle w:val="BodyText"/>
      </w:pPr>
    </w:p>
    <w:p>
      <w:pPr>
        <w:pStyle w:val="BodyText"/>
      </w:pPr>
    </w:p>
    <w:p>
      <w:pPr>
        <w:pStyle w:val="BodyText"/>
      </w:pPr>
    </w:p>
    <w:p>
      <w:pPr>
        <w:pStyle w:val="BodyText"/>
      </w:pPr>
    </w:p>
    <w:p>
      <w:pPr>
        <w:pStyle w:val="BodyText"/>
        <w:spacing w:before="1"/>
        <w:rPr>
          <w:sz w:val="17"/>
        </w:rPr>
      </w:pPr>
      <w:r>
        <w:rPr/>
        <w:pict>
          <v:shape style="position:absolute;margin-left:56.700001pt;margin-top:12.028682pt;width:144.050pt;height:.1pt;mso-position-horizontal-relative:page;mso-position-vertical-relative:paragraph;z-index:-251611136;mso-wrap-distance-left:0;mso-wrap-distance-right:0" coordorigin="1134,241" coordsize="2881,0" path="m1134,241l4014,241e" filled="false" stroked="true" strokeweight=".47998pt" strokecolor="#000000">
            <v:path arrowok="t"/>
            <v:stroke dashstyle="solid"/>
            <w10:wrap type="topAndBottom"/>
          </v:shape>
        </w:pict>
      </w:r>
    </w:p>
    <w:p>
      <w:pPr>
        <w:spacing w:before="51"/>
        <w:ind w:left="234" w:right="424" w:firstLine="0"/>
        <w:jc w:val="left"/>
        <w:rPr>
          <w:sz w:val="16"/>
        </w:rPr>
      </w:pPr>
      <w:r>
        <w:rPr>
          <w:position w:val="6"/>
          <w:sz w:val="10"/>
        </w:rPr>
        <w:t>4 </w:t>
      </w:r>
      <w:r>
        <w:rPr>
          <w:sz w:val="16"/>
        </w:rPr>
        <w:t>See Bholat, Broughton, Parker, Ter Meer and Walczak (2018), Enhancing central bank communications with behavioural insights, Bank of England Staff Working Paper No. 750.</w:t>
      </w:r>
    </w:p>
    <w:p>
      <w:pPr>
        <w:spacing w:line="184" w:lineRule="exact" w:before="0"/>
        <w:ind w:left="234" w:right="0" w:firstLine="0"/>
        <w:jc w:val="left"/>
        <w:rPr>
          <w:sz w:val="16"/>
        </w:rPr>
      </w:pPr>
      <w:r>
        <w:rPr>
          <w:position w:val="6"/>
          <w:sz w:val="10"/>
        </w:rPr>
        <w:t>5 </w:t>
      </w:r>
      <w:r>
        <w:rPr>
          <w:sz w:val="16"/>
        </w:rPr>
        <w:t>See verbatim of the remarks made at the Global Investment Conference in London, 26 July 2012.</w:t>
      </w:r>
    </w:p>
    <w:p>
      <w:pPr>
        <w:spacing w:after="0" w:line="184" w:lineRule="exact"/>
        <w:jc w:val="left"/>
        <w:rPr>
          <w:sz w:val="16"/>
        </w:rPr>
        <w:sectPr>
          <w:pgSz w:w="11910" w:h="16840"/>
          <w:pgMar w:header="0" w:footer="1338" w:top="1520" w:bottom="1520" w:left="900" w:right="1020"/>
        </w:sectPr>
      </w:pPr>
    </w:p>
    <w:p>
      <w:pPr>
        <w:pStyle w:val="Heading1"/>
        <w:spacing w:before="80"/>
      </w:pPr>
      <w:r>
        <w:rPr/>
        <w:t>Chart 2: ECB forward guidance has helped to anchor forward interest rates through the euro area recovery</w:t>
      </w:r>
    </w:p>
    <w:p>
      <w:pPr>
        <w:spacing w:after="0"/>
        <w:sectPr>
          <w:footerReference w:type="default" r:id="rId18"/>
          <w:pgSz w:w="11910" w:h="16840"/>
          <w:pgMar w:footer="1338" w:header="0" w:top="1520" w:bottom="1520" w:left="900" w:right="1020"/>
          <w:pgNumType w:start="7"/>
        </w:sectPr>
      </w:pPr>
    </w:p>
    <w:p>
      <w:pPr>
        <w:pStyle w:val="BodyText"/>
        <w:spacing w:before="9"/>
        <w:rPr>
          <w:b/>
          <w:sz w:val="16"/>
        </w:rPr>
      </w:pPr>
    </w:p>
    <w:p>
      <w:pPr>
        <w:spacing w:before="0"/>
        <w:ind w:left="771" w:right="20" w:hanging="330"/>
        <w:jc w:val="left"/>
        <w:rPr>
          <w:sz w:val="19"/>
        </w:rPr>
      </w:pPr>
      <w:r>
        <w:rPr>
          <w:sz w:val="19"/>
        </w:rPr>
        <w:t>Introduced rates guidance</w:t>
      </w:r>
    </w:p>
    <w:p>
      <w:pPr>
        <w:pStyle w:val="BodyText"/>
        <w:spacing w:before="9"/>
        <w:rPr>
          <w:sz w:val="16"/>
        </w:rPr>
      </w:pPr>
      <w:r>
        <w:rPr/>
        <w:br w:type="column"/>
      </w:r>
      <w:r>
        <w:rPr>
          <w:sz w:val="16"/>
        </w:rPr>
      </w:r>
    </w:p>
    <w:p>
      <w:pPr>
        <w:spacing w:before="0"/>
        <w:ind w:left="442" w:right="20" w:firstLine="56"/>
        <w:jc w:val="left"/>
        <w:rPr>
          <w:sz w:val="19"/>
        </w:rPr>
      </w:pPr>
      <w:r>
        <w:rPr>
          <w:sz w:val="19"/>
        </w:rPr>
        <w:t>Linked forward guidance to APP</w:t>
      </w:r>
    </w:p>
    <w:p>
      <w:pPr>
        <w:pStyle w:val="BodyText"/>
        <w:spacing w:before="6"/>
        <w:rPr>
          <w:sz w:val="28"/>
        </w:rPr>
      </w:pPr>
      <w:r>
        <w:rPr/>
        <w:br w:type="column"/>
      </w:r>
      <w:r>
        <w:rPr>
          <w:sz w:val="28"/>
        </w:rPr>
      </w:r>
    </w:p>
    <w:p>
      <w:pPr>
        <w:spacing w:before="0"/>
        <w:ind w:left="886" w:right="20" w:hanging="444"/>
        <w:jc w:val="left"/>
        <w:rPr>
          <w:sz w:val="19"/>
        </w:rPr>
      </w:pPr>
      <w:r>
        <w:rPr>
          <w:sz w:val="19"/>
        </w:rPr>
        <w:t>Extended by 6 months to end 2019</w:t>
      </w:r>
    </w:p>
    <w:p>
      <w:pPr>
        <w:pStyle w:val="BodyText"/>
        <w:spacing w:before="6"/>
        <w:rPr>
          <w:sz w:val="24"/>
        </w:rPr>
      </w:pPr>
      <w:r>
        <w:rPr/>
        <w:br w:type="column"/>
      </w:r>
      <w:r>
        <w:rPr>
          <w:sz w:val="24"/>
        </w:rPr>
      </w:r>
    </w:p>
    <w:p>
      <w:pPr>
        <w:pStyle w:val="BodyText"/>
        <w:ind w:right="668"/>
        <w:jc w:val="right"/>
      </w:pPr>
      <w:r>
        <w:rPr/>
        <w:t>Per cent</w:t>
      </w:r>
    </w:p>
    <w:p>
      <w:pPr>
        <w:pStyle w:val="BodyText"/>
        <w:spacing w:before="151"/>
        <w:ind w:right="736"/>
        <w:jc w:val="right"/>
      </w:pPr>
      <w:r>
        <w:rPr/>
        <w:pict>
          <v:group style="position:absolute;margin-left:76.595001pt;margin-top:13.354885pt;width:411.25pt;height:178.8pt;mso-position-horizontal-relative:page;mso-position-vertical-relative:paragraph;z-index:251710464" coordorigin="1532,267" coordsize="8225,3576">
            <v:shape style="position:absolute;left:1546;top:274;width:8210;height:3568" coordorigin="1547,275" coordsize="8210,3568" path="m9696,3782l9696,275m9696,3782l9756,3782m9696,3198l9756,3198m9696,2613l9756,2613m9696,2028l9756,2028m9696,1443l9756,1443m9696,859l9756,859m9696,275l9756,275m1547,3782l9696,3782m1547,3782l1547,3842m2645,3782l2645,3842m3744,3782l3744,3842m4842,3782l4842,3842m5944,3782l5944,3842m7042,3782l7042,3842m8140,3782l8140,3842m9238,3782l9238,3842e" filled="false" stroked="true" strokeweight=".75pt" strokecolor="#000000">
              <v:path arrowok="t"/>
              <v:stroke dashstyle="solid"/>
            </v:shape>
            <v:shape style="position:absolute;left:1531;top:896;width:7117;height:2729" type="#_x0000_t75" stroked="false">
              <v:imagedata r:id="rId19" o:title=""/>
            </v:shape>
            <v:line style="position:absolute" from="1532,2028" to="9711,2028" stroked="true" strokeweight="1.5pt" strokecolor="#000000">
              <v:stroke dashstyle="solid"/>
            </v:line>
            <v:shape style="position:absolute;left:2100;top:274;width:3076;height:3508" coordorigin="2101,275" coordsize="3076,3508" path="m2101,3782l2101,275m5176,3782l5176,275e" filled="false" stroked="true" strokeweight=".25pt" strokecolor="#000000">
              <v:path arrowok="t"/>
              <v:stroke dashstyle="solid"/>
            </v:shape>
            <v:line style="position:absolute" from="7535,3782" to="7535,859" stroked="true" strokeweight=".25pt" strokecolor="#000000">
              <v:stroke dashstyle="solid"/>
            </v:line>
            <v:line style="position:absolute" from="8336,3782" to="8336,275" stroked="true" strokeweight=".25pt" strokecolor="#000000">
              <v:stroke dashstyle="solid"/>
            </v:line>
            <v:line style="position:absolute" from="8609,3782" to="8609,1151" stroked="true" strokeweight=".25pt" strokecolor="#000000">
              <v:stroke dashstyle="solid"/>
            </v:line>
            <v:line style="position:absolute" from="2288,483" to="2672,483" stroked="true" strokeweight="1.25pt" strokecolor="#660033">
              <v:stroke dashstyle="solid"/>
            </v:line>
            <v:line style="position:absolute" from="2288,844" to="2672,844" stroked="true" strokeweight="1.5pt" strokecolor="#7e7e7e">
              <v:stroke dashstyle="solid"/>
            </v:line>
            <v:shape style="position:absolute;left:2712;top:365;width:2333;height:585" type="#_x0000_t202" filled="false" stroked="false">
              <v:textbox inset="0,0,0,0">
                <w:txbxContent>
                  <w:p>
                    <w:pPr>
                      <w:spacing w:line="224" w:lineRule="exact" w:before="0"/>
                      <w:ind w:left="0" w:right="0" w:firstLine="0"/>
                      <w:jc w:val="left"/>
                      <w:rPr>
                        <w:sz w:val="20"/>
                      </w:rPr>
                    </w:pPr>
                    <w:r>
                      <w:rPr>
                        <w:sz w:val="20"/>
                      </w:rPr>
                      <w:t>Euro Fwd 1y rate</w:t>
                    </w:r>
                  </w:p>
                  <w:p>
                    <w:pPr>
                      <w:spacing w:before="131"/>
                      <w:ind w:left="0" w:right="0" w:firstLine="0"/>
                      <w:jc w:val="left"/>
                      <w:rPr>
                        <w:sz w:val="20"/>
                      </w:rPr>
                    </w:pPr>
                    <w:r>
                      <w:rPr>
                        <w:sz w:val="20"/>
                      </w:rPr>
                      <w:t>Euro Deposit Facility Rate</w:t>
                    </w:r>
                  </w:p>
                </w:txbxContent>
              </v:textbox>
              <w10:wrap type="none"/>
            </v:shape>
            <v:shape style="position:absolute;left:5940;top:364;width:1815;height:431" type="#_x0000_t202" filled="false" stroked="false">
              <v:textbox inset="0,0,0,0">
                <w:txbxContent>
                  <w:p>
                    <w:pPr>
                      <w:spacing w:line="240" w:lineRule="auto" w:before="0"/>
                      <w:ind w:left="237" w:right="0" w:hanging="238"/>
                      <w:jc w:val="left"/>
                      <w:rPr>
                        <w:sz w:val="19"/>
                      </w:rPr>
                    </w:pPr>
                    <w:r>
                      <w:rPr>
                        <w:sz w:val="19"/>
                      </w:rPr>
                      <w:t>Date based guidance to summer 2019</w:t>
                    </w:r>
                  </w:p>
                </w:txbxContent>
              </v:textbox>
              <w10:wrap type="none"/>
            </v:shape>
            <v:shape style="position:absolute;left:8510;top:431;width:1076;height:868" type="#_x0000_t202" filled="false" stroked="false">
              <v:textbox inset="0,0,0,0">
                <w:txbxContent>
                  <w:p>
                    <w:pPr>
                      <w:spacing w:line="240" w:lineRule="auto" w:before="0"/>
                      <w:ind w:left="0" w:right="18" w:firstLine="0"/>
                      <w:jc w:val="center"/>
                      <w:rPr>
                        <w:sz w:val="19"/>
                      </w:rPr>
                    </w:pPr>
                    <w:r>
                      <w:rPr>
                        <w:sz w:val="19"/>
                      </w:rPr>
                      <w:t>Extended by 6 months to first half of 2020</w:t>
                    </w:r>
                  </w:p>
                </w:txbxContent>
              </v:textbox>
              <w10:wrap type="none"/>
            </v:shape>
            <w10:wrap type="none"/>
          </v:group>
        </w:pict>
      </w:r>
      <w:r>
        <w:rPr/>
        <w:t>0.6</w:t>
      </w:r>
    </w:p>
    <w:p>
      <w:pPr>
        <w:pStyle w:val="BodyText"/>
        <w:spacing w:before="10"/>
        <w:rPr>
          <w:sz w:val="30"/>
        </w:rPr>
      </w:pPr>
    </w:p>
    <w:p>
      <w:pPr>
        <w:pStyle w:val="BodyText"/>
        <w:ind w:right="736"/>
        <w:jc w:val="right"/>
      </w:pPr>
      <w:r>
        <w:rPr/>
        <w:t>0.4</w:t>
      </w:r>
    </w:p>
    <w:p>
      <w:pPr>
        <w:spacing w:after="0"/>
        <w:jc w:val="right"/>
        <w:sectPr>
          <w:type w:val="continuous"/>
          <w:pgSz w:w="11910" w:h="16840"/>
          <w:pgMar w:top="1180" w:bottom="1520" w:left="900" w:right="1020"/>
          <w:cols w:num="4" w:equalWidth="0">
            <w:col w:w="1855" w:space="1235"/>
            <w:col w:w="1898" w:space="580"/>
            <w:col w:w="2373" w:space="186"/>
            <w:col w:w="1863"/>
          </w:cols>
        </w:sectPr>
      </w:pPr>
    </w:p>
    <w:p>
      <w:pPr>
        <w:pStyle w:val="BodyText"/>
        <w:spacing w:before="8"/>
        <w:rPr>
          <w:sz w:val="22"/>
        </w:rPr>
      </w:pPr>
    </w:p>
    <w:p>
      <w:pPr>
        <w:pStyle w:val="BodyText"/>
        <w:spacing w:before="94"/>
        <w:ind w:right="736"/>
        <w:jc w:val="right"/>
      </w:pPr>
      <w:r>
        <w:rPr/>
        <w:t>0.2</w:t>
      </w:r>
    </w:p>
    <w:p>
      <w:pPr>
        <w:pStyle w:val="BodyText"/>
        <w:spacing w:before="7"/>
        <w:rPr>
          <w:sz w:val="22"/>
        </w:rPr>
      </w:pPr>
    </w:p>
    <w:p>
      <w:pPr>
        <w:pStyle w:val="BodyText"/>
        <w:spacing w:before="94"/>
        <w:ind w:right="736"/>
        <w:jc w:val="right"/>
      </w:pPr>
      <w:r>
        <w:rPr/>
        <w:t>0.0</w:t>
      </w:r>
    </w:p>
    <w:p>
      <w:pPr>
        <w:pStyle w:val="BodyText"/>
        <w:spacing w:before="8"/>
        <w:rPr>
          <w:sz w:val="22"/>
        </w:rPr>
      </w:pPr>
    </w:p>
    <w:p>
      <w:pPr>
        <w:pStyle w:val="BodyText"/>
        <w:spacing w:before="94"/>
        <w:ind w:right="669"/>
        <w:jc w:val="right"/>
      </w:pPr>
      <w:r>
        <w:rPr/>
        <w:t>-0.2</w:t>
      </w:r>
    </w:p>
    <w:p>
      <w:pPr>
        <w:pStyle w:val="BodyText"/>
        <w:spacing w:before="7"/>
        <w:rPr>
          <w:sz w:val="22"/>
        </w:rPr>
      </w:pPr>
    </w:p>
    <w:p>
      <w:pPr>
        <w:pStyle w:val="BodyText"/>
        <w:spacing w:before="94"/>
        <w:ind w:right="669"/>
        <w:jc w:val="right"/>
      </w:pPr>
      <w:r>
        <w:rPr/>
        <w:t>-0.4</w:t>
      </w:r>
    </w:p>
    <w:p>
      <w:pPr>
        <w:pStyle w:val="BodyText"/>
        <w:spacing w:before="8"/>
        <w:rPr>
          <w:sz w:val="22"/>
        </w:rPr>
      </w:pPr>
    </w:p>
    <w:p>
      <w:pPr>
        <w:spacing w:after="0"/>
        <w:rPr>
          <w:sz w:val="22"/>
        </w:rPr>
        <w:sectPr>
          <w:type w:val="continuous"/>
          <w:pgSz w:w="11910" w:h="16840"/>
          <w:pgMar w:top="1180" w:bottom="1520" w:left="900" w:right="1020"/>
        </w:sectPr>
      </w:pPr>
    </w:p>
    <w:p>
      <w:pPr>
        <w:pStyle w:val="BodyText"/>
        <w:spacing w:before="10"/>
        <w:rPr>
          <w:sz w:val="28"/>
        </w:rPr>
      </w:pPr>
    </w:p>
    <w:p>
      <w:pPr>
        <w:pStyle w:val="BodyText"/>
        <w:ind w:left="424"/>
      </w:pPr>
      <w:r>
        <w:rPr/>
        <w:t>2013</w:t>
      </w:r>
    </w:p>
    <w:p>
      <w:pPr>
        <w:pStyle w:val="BodyText"/>
        <w:spacing w:before="10"/>
        <w:rPr>
          <w:sz w:val="28"/>
        </w:rPr>
      </w:pPr>
      <w:r>
        <w:rPr/>
        <w:br w:type="column"/>
      </w:r>
      <w:r>
        <w:rPr>
          <w:sz w:val="28"/>
        </w:rPr>
      </w:r>
    </w:p>
    <w:p>
      <w:pPr>
        <w:pStyle w:val="BodyText"/>
        <w:tabs>
          <w:tab w:pos="1523" w:val="left" w:leader="none"/>
          <w:tab w:pos="2621" w:val="left" w:leader="none"/>
        </w:tabs>
        <w:ind w:left="424"/>
      </w:pPr>
      <w:r>
        <w:rPr/>
        <w:t>2014</w:t>
        <w:tab/>
        <w:t>2015</w:t>
        <w:tab/>
        <w:t>2016</w:t>
      </w:r>
    </w:p>
    <w:p>
      <w:pPr>
        <w:pStyle w:val="BodyText"/>
        <w:spacing w:before="10"/>
        <w:rPr>
          <w:sz w:val="28"/>
        </w:rPr>
      </w:pPr>
      <w:r>
        <w:rPr/>
        <w:br w:type="column"/>
      </w:r>
      <w:r>
        <w:rPr>
          <w:sz w:val="28"/>
        </w:rPr>
      </w:r>
    </w:p>
    <w:p>
      <w:pPr>
        <w:pStyle w:val="BodyText"/>
        <w:tabs>
          <w:tab w:pos="1523" w:val="left" w:leader="none"/>
        </w:tabs>
        <w:ind w:left="424"/>
      </w:pPr>
      <w:r>
        <w:rPr/>
        <w:t>2017</w:t>
        <w:tab/>
        <w:t>2018</w:t>
      </w:r>
    </w:p>
    <w:p>
      <w:pPr>
        <w:pStyle w:val="BodyText"/>
        <w:spacing w:before="10"/>
        <w:rPr>
          <w:sz w:val="28"/>
        </w:rPr>
      </w:pPr>
      <w:r>
        <w:rPr/>
        <w:br w:type="column"/>
      </w:r>
      <w:r>
        <w:rPr>
          <w:sz w:val="28"/>
        </w:rPr>
      </w:r>
    </w:p>
    <w:p>
      <w:pPr>
        <w:pStyle w:val="BodyText"/>
        <w:ind w:left="424"/>
      </w:pPr>
      <w:r>
        <w:rPr/>
        <w:t>2019</w:t>
      </w:r>
    </w:p>
    <w:p>
      <w:pPr>
        <w:pStyle w:val="BodyText"/>
        <w:spacing w:before="10"/>
        <w:rPr>
          <w:sz w:val="28"/>
        </w:rPr>
      </w:pPr>
      <w:r>
        <w:rPr/>
        <w:br w:type="column"/>
      </w:r>
      <w:r>
        <w:rPr>
          <w:sz w:val="28"/>
        </w:rPr>
      </w:r>
    </w:p>
    <w:p>
      <w:pPr>
        <w:pStyle w:val="BodyText"/>
        <w:ind w:left="424"/>
      </w:pPr>
      <w:r>
        <w:rPr/>
        <w:t>2020</w:t>
      </w:r>
    </w:p>
    <w:p>
      <w:pPr>
        <w:pStyle w:val="BodyText"/>
        <w:spacing w:before="94"/>
        <w:ind w:left="367"/>
      </w:pPr>
      <w:r>
        <w:rPr/>
        <w:br w:type="column"/>
      </w:r>
      <w:r>
        <w:rPr/>
        <w:t>-0.6</w:t>
      </w:r>
    </w:p>
    <w:p>
      <w:pPr>
        <w:spacing w:after="0"/>
        <w:sectPr>
          <w:type w:val="continuous"/>
          <w:pgSz w:w="11910" w:h="16840"/>
          <w:pgMar w:top="1180" w:bottom="1520" w:left="900" w:right="1020"/>
          <w:cols w:num="6" w:equalWidth="0">
            <w:col w:w="910" w:space="188"/>
            <w:col w:w="3107" w:space="192"/>
            <w:col w:w="2009" w:space="188"/>
            <w:col w:w="910" w:space="188"/>
            <w:col w:w="870" w:space="40"/>
            <w:col w:w="1388"/>
          </w:cols>
        </w:sectPr>
      </w:pPr>
    </w:p>
    <w:p>
      <w:pPr>
        <w:pStyle w:val="BodyText"/>
      </w:pPr>
    </w:p>
    <w:p>
      <w:pPr>
        <w:pStyle w:val="BodyText"/>
      </w:pPr>
    </w:p>
    <w:p>
      <w:pPr>
        <w:pStyle w:val="BodyText"/>
      </w:pPr>
    </w:p>
    <w:p>
      <w:pPr>
        <w:pStyle w:val="BodyText"/>
        <w:rPr>
          <w:sz w:val="17"/>
        </w:rPr>
      </w:pPr>
    </w:p>
    <w:p>
      <w:pPr>
        <w:pStyle w:val="BodyText"/>
        <w:spacing w:line="360" w:lineRule="auto" w:before="94"/>
        <w:ind w:left="234"/>
      </w:pPr>
      <w:r>
        <w:rPr/>
        <w:t>The ECB has also innovated with guidance on its asset purchase programme. In the September 2014 press conference the President said that the aim of policy was to steer the balance sheet towards its size at the beginning of 2012. This guidance was important to dispel any doubts about the ECB’s ability to deliver.</w:t>
      </w:r>
    </w:p>
    <w:p>
      <w:pPr>
        <w:pStyle w:val="BodyText"/>
        <w:spacing w:before="10"/>
      </w:pPr>
    </w:p>
    <w:p>
      <w:pPr>
        <w:pStyle w:val="BodyText"/>
        <w:spacing w:line="360" w:lineRule="auto"/>
        <w:ind w:left="234" w:right="152"/>
      </w:pPr>
      <w:r>
        <w:rPr/>
        <w:t>The Bank of England introduced guidance in 2013 in order to secure the nascent recovery while granting the MPC the flexibility to learn more about the rapidly changing supply capacity of the economy. When the long- awaited UK recovery began to take hold, even though inflation had been persistently above target, there remained a significant but highly uncertain margin of spare capacity in the economy and it was unclear whether productivity growth would pick up.</w:t>
      </w:r>
    </w:p>
    <w:p>
      <w:pPr>
        <w:pStyle w:val="BodyText"/>
        <w:spacing w:before="11"/>
      </w:pPr>
    </w:p>
    <w:p>
      <w:pPr>
        <w:pStyle w:val="BodyText"/>
        <w:spacing w:line="360" w:lineRule="auto"/>
        <w:ind w:left="234" w:right="619"/>
      </w:pPr>
      <w:r>
        <w:rPr/>
        <w:t>We felt that guidance was essential to help clarify our reaction function so that stakeholders could learn alongside the MPC.</w:t>
      </w:r>
    </w:p>
    <w:p>
      <w:pPr>
        <w:pStyle w:val="BodyText"/>
        <w:spacing w:before="10"/>
      </w:pPr>
    </w:p>
    <w:p>
      <w:pPr>
        <w:pStyle w:val="BodyText"/>
        <w:spacing w:line="357" w:lineRule="auto"/>
        <w:ind w:left="234"/>
        <w:rPr>
          <w:sz w:val="13"/>
        </w:rPr>
      </w:pPr>
      <w:r>
        <w:rPr/>
        <w:t>During previous periods of accelerating growth and firming business confidence, the MPC had always tightened policy significantly. Indeed, on the basis of this past behaviour in the great moderation, the MPC would have raised interest rates by 2 to 3 percentage points between August 2013 and the end of 2014 (</w:t>
      </w:r>
      <w:r>
        <w:rPr>
          <w:b/>
        </w:rPr>
        <w:t>Charts 3 and 4</w:t>
      </w:r>
      <w:r>
        <w:rPr/>
        <w:t>).</w:t>
      </w:r>
      <w:r>
        <w:rPr>
          <w:position w:val="7"/>
          <w:sz w:val="13"/>
        </w:rPr>
        <w:t>6</w:t>
      </w:r>
    </w:p>
    <w:p>
      <w:pPr>
        <w:pStyle w:val="BodyText"/>
      </w:pPr>
    </w:p>
    <w:p>
      <w:pPr>
        <w:pStyle w:val="BodyText"/>
      </w:pPr>
    </w:p>
    <w:p>
      <w:pPr>
        <w:pStyle w:val="BodyText"/>
      </w:pPr>
    </w:p>
    <w:p>
      <w:pPr>
        <w:pStyle w:val="BodyText"/>
      </w:pPr>
    </w:p>
    <w:p>
      <w:pPr>
        <w:pStyle w:val="BodyText"/>
        <w:spacing w:before="3"/>
        <w:rPr>
          <w:sz w:val="12"/>
        </w:rPr>
      </w:pPr>
      <w:r>
        <w:rPr/>
        <w:pict>
          <v:shape style="position:absolute;margin-left:56.700001pt;margin-top:9.258174pt;width:144.050pt;height:.1pt;mso-position-horizontal-relative:page;mso-position-vertical-relative:paragraph;z-index:-251610112;mso-wrap-distance-left:0;mso-wrap-distance-right:0" coordorigin="1134,185" coordsize="2881,0" path="m1134,185l4014,185e" filled="false" stroked="true" strokeweight=".47998pt" strokecolor="#000000">
            <v:path arrowok="t"/>
            <v:stroke dashstyle="solid"/>
            <w10:wrap type="topAndBottom"/>
          </v:shape>
        </w:pict>
      </w:r>
    </w:p>
    <w:p>
      <w:pPr>
        <w:spacing w:before="51"/>
        <w:ind w:left="234" w:right="103" w:firstLine="0"/>
        <w:jc w:val="left"/>
        <w:rPr>
          <w:sz w:val="16"/>
        </w:rPr>
      </w:pPr>
      <w:r>
        <w:rPr>
          <w:position w:val="6"/>
          <w:sz w:val="10"/>
        </w:rPr>
        <w:t>6 </w:t>
      </w:r>
      <w:r>
        <w:rPr>
          <w:sz w:val="16"/>
        </w:rPr>
        <w:t>See Carney M (2018), ‘Guidance, Contingencies and Brexit’. For anyone who might suggest the MPC should have followed that reaction function, note that, even on unchanged policy, CPI inflation by the summer of 2016 was running at only about ½% and core CPI inflation around 1¼%.</w:t>
      </w:r>
    </w:p>
    <w:p>
      <w:pPr>
        <w:spacing w:after="0"/>
        <w:jc w:val="left"/>
        <w:rPr>
          <w:sz w:val="16"/>
        </w:rPr>
        <w:sectPr>
          <w:type w:val="continuous"/>
          <w:pgSz w:w="11910" w:h="16840"/>
          <w:pgMar w:top="1180" w:bottom="1520" w:left="900" w:right="1020"/>
        </w:sectPr>
      </w:pPr>
    </w:p>
    <w:p>
      <w:pPr>
        <w:pStyle w:val="Heading1"/>
      </w:pPr>
      <w:r>
        <w:rPr/>
        <w:t>Chart 3: Close correlation between output and monetary policy pre-crisis</w:t>
      </w:r>
    </w:p>
    <w:p>
      <w:pPr>
        <w:pStyle w:val="BodyText"/>
        <w:spacing w:before="7"/>
        <w:rPr>
          <w:b/>
          <w:sz w:val="18"/>
        </w:rPr>
      </w:pPr>
    </w:p>
    <w:p>
      <w:pPr>
        <w:spacing w:after="0"/>
        <w:rPr>
          <w:sz w:val="18"/>
        </w:rPr>
        <w:sectPr>
          <w:footerReference w:type="default" r:id="rId20"/>
          <w:pgSz w:w="11910" w:h="16840"/>
          <w:pgMar w:footer="1338" w:header="0" w:top="1520" w:bottom="1520" w:left="900" w:right="1020"/>
          <w:pgNumType w:start="8"/>
        </w:sectPr>
      </w:pPr>
    </w:p>
    <w:p>
      <w:pPr>
        <w:pStyle w:val="BodyText"/>
        <w:spacing w:line="292" w:lineRule="auto" w:before="94"/>
        <w:ind w:left="355" w:right="23" w:firstLine="22"/>
      </w:pPr>
      <w:r>
        <w:rPr/>
        <w:pict>
          <v:group style="position:absolute;margin-left:79.487999pt;margin-top:24.484892pt;width:416.55pt;height:187.35pt;mso-position-horizontal-relative:page;mso-position-vertical-relative:paragraph;z-index:-252886016" coordorigin="1590,490" coordsize="8331,3747">
            <v:shape style="position:absolute;left:1589;top:497;width:8331;height:3739" coordorigin="1590,497" coordsize="8331,3739" path="m9860,4175l9860,497m9860,4175l9921,4175m9860,3650l9921,3650m9860,3125l9921,3125m9860,2599l9921,2599m9860,2074l9921,2074m9860,1548l9921,1548m9860,1022l9921,1022m9860,497l9921,497m1650,4175l1650,497m1590,4175l1650,4175m1590,3650l1650,3650m1590,3125l1650,3125m1590,2599l1650,2599m1590,2074l1650,2074m1590,1548l1650,1548m1590,1022l1650,1022m1590,497l1650,497m1650,4175l9860,4175m1650,4175l1650,4236m2420,4175l2420,4236m3190,4175l3190,4236m3959,4175l3959,4236m4729,4175l4729,4236m5498,4175l5498,4236m6269,4175l6269,4236m7038,4175l7038,4236m7807,4175l7807,4236m8578,4175l8578,4236m9347,4175l9347,4236e" filled="false" stroked="true" strokeweight=".75pt" strokecolor="#000000">
              <v:path arrowok="t"/>
              <v:stroke dashstyle="solid"/>
            </v:shape>
            <v:shape style="position:absolute;left:1650;top:917;width:8211;height:2292" coordorigin="1650,918" coordsize="8211,2292" path="m1650,1338l1682,1290,1715,1224,1746,1270,1778,1379,1811,1508,1842,1607,1874,1744,1907,1861,1939,2000,1970,2177,2003,2375,2035,2425,2068,2330,2099,2102,2131,1836,2164,1573,2195,1424,2227,1340,2260,1297,2292,1273,2323,1308,2356,1270,2388,1242,2420,1246,2452,1320,2484,1342,2516,1307,2548,1282,2580,1331,2612,1367,2645,1378,2676,1447,2708,1489,2741,1532,2773,1466,2804,1428,2837,1430,2869,1486,2900,1680,2933,1836,2965,1921,2998,1942,3029,1974,3061,2092,3094,2212,3125,2305,3157,2304,3190,2153,3222,1982,3253,1790,3286,1654,3318,1506,3350,1494,3382,1548,3414,1612,3446,1596,3478,1561,3510,1589,3542,1669,3575,1763,3606,1880,3638,2009,3671,2054,3703,2026,3734,1856,3767,1673,3799,1488,3830,1346,3863,1240,3895,1156,3928,1138,3959,1134,3991,1156,4024,1157,4056,1180,4087,1236,4120,1289,4152,1355,4183,1388,4216,1465,4248,1499,4280,1474,4312,1458,4344,1463,4376,1543,4409,1501,4440,1507,4472,1547,4505,1597,4536,1594,4568,1546,4601,1547,4633,1549,4664,1529,4697,1456,4729,1429,4760,1358,4793,1376,4825,1292,4858,1282,4889,1226,4921,1285,4954,1355,4986,1394,5017,1340,5050,1250,5082,1168,5113,1160,5146,1195,5178,1254,5210,1294,5242,1302,5274,1286,5306,1284,5339,1238,5370,1262,5402,1404,5435,1586,5466,1716,5498,1738,5531,1718,5563,1783,5594,1890,5627,2056,5659,2262,5692,2408,5723,2440,5755,2482,5788,2630,5819,2978,5851,3191,5916,3139,5947,2960,5980,2742,6012,2374,6044,2114,6076,1912,6108,1796,6140,1690,6172,1573,6204,1511,6236,1430,6269,1496,6300,1435,6332,1420,6365,1351,6397,1386,6428,1434,6461,1513,6493,1660,6524,1741,6557,1739,6589,1688,6622,1760,6653,1718,6685,1702,6718,1492,6749,1523,6781,1552,6814,1670,6846,1660,6877,1740,6910,1778,6942,1891,6974,1892,7006,1867,7038,1738,7070,1649,7102,1576,7134,1644,7166,1682,7199,1834,7230,1950,7262,1951,7295,1936,7327,1928,7358,2021,7391,2090,7423,2035,7454,1998,7487,1931,7519,1904,7552,1783,7583,1618,7615,1368,7648,1140,7680,988,7711,918,7744,940,7776,980,7807,1079,7840,1144,7872,1194,7904,1171,7936,1150,7968,1133,8000,1144,8033,1115,8064,1121,8096,1220,8129,1294,8160,1390,8192,1376,8225,1406,8257,1303,8288,1250,8321,1286,8353,1318,8386,1362,8417,1381,8449,1506,8482,1553,8513,1542,8545,1496,8578,1493,8610,1590,8641,1649,8674,1772,8706,1769,8737,1823,8770,1985,8802,1985,8834,1927,8866,1680,8898,1610,8930,1519,8963,1508,8994,1552,9026,1613,9059,1573,9090,1548,9122,1567,9155,1636,9187,1663,9218,1680,9251,1632,9283,1596,9316,1558,9347,1637,9379,1655,9412,1746,9443,1745,9475,1744,9508,1638,9540,1619,9571,1626,9604,1663,9636,1718,9668,1824,9700,1906,9732,1970,9764,1958,9796,2014,9828,1994,9860,2017e" filled="false" stroked="true" strokeweight="2.25pt" strokecolor="#497d8f">
              <v:path arrowok="t"/>
              <v:stroke dashstyle="solid"/>
            </v:shape>
            <v:shape style="position:absolute;left:1650;top:1139;width:8211;height:2550" coordorigin="1650,1139" coordsize="8211,2550" path="m1650,1307l1682,1394,1715,1307,1746,1307,1778,1394,1811,1346,1842,1412,1874,1412,1907,1588,1939,1763,1970,2132,2003,2462,2035,2462,2068,2462,2099,2124,2131,2143,2164,1852,2195,1976,2227,1782,2260,1704,2292,1412,2323,1412,2356,1256,2388,1334,2420,1139,2452,1139,2484,1198,2516,1334,2548,1489,2580,1432,2612,1489,2645,1412,2676,1392,2708,1392,2741,1470,2773,1588,2804,1664,2837,1840,2869,1840,2900,1996,2933,2015,2965,1996,2998,1782,3029,1704,3061,1801,3094,1976,3125,2190,3157,2112,3190,1918,3222,1626,3253,1588,3286,1588,3318,1548,3350,1526,3382,1507,3414,1507,3446,1529,3478,1607,3510,1645,3542,1685,3575,1664,3606,1763,3638,1742,3671,1742,3703,1685,3734,1723,3767,1840,3799,1763,3830,1704,3863,1470,3895,1315,3928,1295,3959,1354,3991,1334,4024,1354,4056,1354,4087,1354,4120,1178,4152,1198,4183,1198,4216,1373,4248,1373,4280,1548,4312,1548,4344,1548,4376,1529,4409,1489,4440,1451,4472,1451,4505,1529,4536,1645,4568,1763,4601,1723,4633,1645,4664,1548,4697,1567,4729,1588,4760,1607,4793,1607,4825,1609,4858,1590,4889,1548,4921,1526,4954,1376,4986,1398,5017,1360,5050,1373,5082,1373,5113,1315,5146,1412,5178,1432,5210,1489,5242,1354,5274,1256,5306,1178,5339,1354,5370,1432,5402,1567,5435,1607,5466,1782,5498,1782,5531,1918,5563,1782,5594,1918,5627,1763,5659,1742,5692,1588,5723,1567,5755,1588,5788,1938,5819,2988,5851,3650,5884,3689,5916,3028,5947,3203,5980,2813,6012,2774,6044,1898,6076,1898,6108,1957,6140,1957,6172,1957,6204,1716,6236,1716,6269,1716,6300,1548,6332,1548,6365,1548,6397,1548,6428,1526,6461,1505,6493,1484,6524,1487,6557,1529,6589,1567,6622,1607,6653,1588,6685,1529,6718,1470,6749,1432,6781,1432,6814,1470,6846,1510,6877,1588,6910,1626,6942,2152,6974,2112,7006,2074,7038,1548,7070,1938,7102,1976,7134,1996,7166,1626,7199,1723,7230,1976,7262,1957,7295,1820,7327,1548,7358,1567,7391,1588,7423,1607,7454,1645,7487,1685,7519,1723,7552,1723,7583,1723,7615,1664,7648,1607,7680,1548,8000,1548,8033,1510,8064,1470,8096,1432,8129,1432,8160,1432,8192,1470,8225,1510,8257,1548,8288,1548,8321,1548,8353,1548,8386,1548,8417,1529,8449,1510,8482,1489,8513,1489,8545,1489,8578,1489,8610,1510,8641,1529,8674,1548,8706,1548,8737,1548,8770,1567,8802,2086,8834,2086,8866,2066,8898,1548,8930,1548,8963,1548,8994,1548,9026,1529,9059,1529,9090,1507,9122,1460,9155,1460,9187,1439,9218,1465,9251,1465,9283,1373,9316,1412,9347,1412,9379,1548,9412,1510,9443,1510,9475,1470,9508,1510,9540,1510,9571,1548,9604,1548,9636,1548,9828,1548,9860,1548e" filled="false" stroked="true" strokeweight="2.25pt" strokecolor="#bd4a47">
              <v:path arrowok="t"/>
              <v:stroke dashstyle="solid"/>
            </v:shape>
            <v:shape style="position:absolute;left:5641;top:588;width:2713;height:455" type="#_x0000_t202" filled="false" stroked="false">
              <v:textbox inset="0,0,0,0">
                <w:txbxContent>
                  <w:p>
                    <w:pPr>
                      <w:spacing w:line="240" w:lineRule="auto" w:before="0"/>
                      <w:ind w:left="0" w:right="2" w:firstLine="0"/>
                      <w:jc w:val="left"/>
                      <w:rPr>
                        <w:sz w:val="20"/>
                      </w:rPr>
                    </w:pPr>
                    <w:r>
                      <w:rPr>
                        <w:color w:val="497D8F"/>
                        <w:sz w:val="20"/>
                      </w:rPr>
                      <w:t>Combined CIPS output survey (LHS)</w:t>
                    </w:r>
                  </w:p>
                </w:txbxContent>
              </v:textbox>
              <w10:wrap type="none"/>
            </v:shape>
            <v:shape style="position:absolute;left:6088;top:3454;width:2944;height:455" type="#_x0000_t202" filled="false" stroked="false">
              <v:textbox inset="0,0,0,0">
                <w:txbxContent>
                  <w:p>
                    <w:pPr>
                      <w:spacing w:line="240" w:lineRule="auto" w:before="0"/>
                      <w:ind w:left="0" w:right="0" w:firstLine="0"/>
                      <w:jc w:val="left"/>
                      <w:rPr>
                        <w:sz w:val="20"/>
                      </w:rPr>
                    </w:pPr>
                    <w:r>
                      <w:rPr>
                        <w:color w:val="BD4A47"/>
                        <w:sz w:val="20"/>
                      </w:rPr>
                      <w:t>Average MPC vote, including QE (RHS)</w:t>
                    </w:r>
                  </w:p>
                </w:txbxContent>
              </v:textbox>
              <w10:wrap type="none"/>
            </v:shape>
            <w10:wrap type="none"/>
          </v:group>
        </w:pict>
      </w:r>
      <w:r>
        <w:rPr/>
        <w:t>3 month moving average, balance 65</w:t>
      </w:r>
    </w:p>
    <w:p>
      <w:pPr>
        <w:pStyle w:val="BodyText"/>
        <w:spacing w:before="2"/>
        <w:rPr>
          <w:sz w:val="21"/>
        </w:rPr>
      </w:pPr>
    </w:p>
    <w:p>
      <w:pPr>
        <w:pStyle w:val="BodyText"/>
        <w:ind w:left="355"/>
      </w:pPr>
      <w:r>
        <w:rPr/>
        <w:t>60</w:t>
      </w:r>
    </w:p>
    <w:p>
      <w:pPr>
        <w:pStyle w:val="BodyText"/>
        <w:spacing w:before="94"/>
        <w:ind w:left="355"/>
      </w:pPr>
      <w:r>
        <w:rPr/>
        <w:br w:type="column"/>
      </w:r>
      <w:r>
        <w:rPr/>
        <w:t>3 month moving average, bps</w:t>
      </w:r>
    </w:p>
    <w:p>
      <w:pPr>
        <w:pStyle w:val="BodyText"/>
        <w:spacing w:before="50"/>
        <w:ind w:left="2591"/>
      </w:pPr>
      <w:r>
        <w:rPr/>
        <w:t>50</w:t>
      </w:r>
    </w:p>
    <w:p>
      <w:pPr>
        <w:pStyle w:val="BodyText"/>
        <w:spacing w:before="7"/>
        <w:rPr>
          <w:sz w:val="25"/>
        </w:rPr>
      </w:pPr>
    </w:p>
    <w:p>
      <w:pPr>
        <w:pStyle w:val="BodyText"/>
        <w:ind w:left="2591"/>
      </w:pPr>
      <w:r>
        <w:rPr/>
        <w:t>25</w:t>
      </w:r>
    </w:p>
    <w:p>
      <w:pPr>
        <w:spacing w:after="0"/>
        <w:sectPr>
          <w:type w:val="continuous"/>
          <w:pgSz w:w="11910" w:h="16840"/>
          <w:pgMar w:top="1180" w:bottom="1520" w:left="900" w:right="1020"/>
          <w:cols w:num="2" w:equalWidth="0">
            <w:col w:w="3433" w:space="3109"/>
            <w:col w:w="3448"/>
          </w:cols>
        </w:sectPr>
      </w:pPr>
    </w:p>
    <w:p>
      <w:pPr>
        <w:pStyle w:val="BodyText"/>
        <w:spacing w:before="6"/>
        <w:rPr>
          <w:sz w:val="17"/>
        </w:rPr>
      </w:pPr>
    </w:p>
    <w:p>
      <w:pPr>
        <w:pStyle w:val="BodyText"/>
        <w:tabs>
          <w:tab w:pos="9133" w:val="left" w:leader="none"/>
        </w:tabs>
        <w:spacing w:before="94"/>
        <w:ind w:left="355"/>
      </w:pPr>
      <w:r>
        <w:rPr/>
        <w:t>55</w:t>
        <w:tab/>
        <w:t>0</w:t>
      </w:r>
    </w:p>
    <w:p>
      <w:pPr>
        <w:pStyle w:val="BodyText"/>
        <w:spacing w:before="6"/>
        <w:rPr>
          <w:sz w:val="17"/>
        </w:rPr>
      </w:pPr>
    </w:p>
    <w:p>
      <w:pPr>
        <w:pStyle w:val="BodyText"/>
        <w:tabs>
          <w:tab w:pos="9133" w:val="left" w:leader="none"/>
        </w:tabs>
        <w:spacing w:before="94"/>
        <w:ind w:left="355"/>
      </w:pPr>
      <w:r>
        <w:rPr/>
        <w:t>50</w:t>
        <w:tab/>
        <w:t>-25</w:t>
      </w:r>
    </w:p>
    <w:p>
      <w:pPr>
        <w:pStyle w:val="BodyText"/>
        <w:spacing w:before="7"/>
        <w:rPr>
          <w:sz w:val="17"/>
        </w:rPr>
      </w:pPr>
    </w:p>
    <w:p>
      <w:pPr>
        <w:pStyle w:val="BodyText"/>
        <w:tabs>
          <w:tab w:pos="9133" w:val="left" w:leader="none"/>
        </w:tabs>
        <w:spacing w:before="94"/>
        <w:ind w:left="355"/>
      </w:pPr>
      <w:r>
        <w:rPr/>
        <w:t>45</w:t>
        <w:tab/>
        <w:t>-50</w:t>
      </w:r>
    </w:p>
    <w:p>
      <w:pPr>
        <w:pStyle w:val="BodyText"/>
        <w:spacing w:before="5"/>
        <w:rPr>
          <w:sz w:val="17"/>
        </w:rPr>
      </w:pPr>
    </w:p>
    <w:p>
      <w:pPr>
        <w:pStyle w:val="BodyText"/>
        <w:tabs>
          <w:tab w:pos="9133" w:val="left" w:leader="none"/>
        </w:tabs>
        <w:spacing w:before="94"/>
        <w:ind w:left="355"/>
      </w:pPr>
      <w:r>
        <w:rPr/>
        <w:t>40</w:t>
        <w:tab/>
        <w:t>-75</w:t>
      </w:r>
    </w:p>
    <w:p>
      <w:pPr>
        <w:pStyle w:val="BodyText"/>
        <w:spacing w:before="8"/>
        <w:rPr>
          <w:sz w:val="25"/>
        </w:rPr>
      </w:pPr>
    </w:p>
    <w:p>
      <w:pPr>
        <w:pStyle w:val="BodyText"/>
        <w:tabs>
          <w:tab w:pos="9133" w:val="left" w:leader="none"/>
        </w:tabs>
        <w:ind w:left="355"/>
      </w:pPr>
      <w:r>
        <w:rPr/>
        <w:t>35</w:t>
        <w:tab/>
        <w:t>-100</w:t>
      </w:r>
    </w:p>
    <w:p>
      <w:pPr>
        <w:pStyle w:val="BodyText"/>
        <w:spacing w:before="7"/>
        <w:rPr>
          <w:sz w:val="17"/>
        </w:rPr>
      </w:pPr>
    </w:p>
    <w:p>
      <w:pPr>
        <w:spacing w:after="0"/>
        <w:rPr>
          <w:sz w:val="17"/>
        </w:rPr>
        <w:sectPr>
          <w:type w:val="continuous"/>
          <w:pgSz w:w="11910" w:h="16840"/>
          <w:pgMar w:top="1180" w:bottom="1520" w:left="900" w:right="1020"/>
        </w:sectPr>
      </w:pPr>
    </w:p>
    <w:p>
      <w:pPr>
        <w:pStyle w:val="BodyText"/>
        <w:spacing w:before="94"/>
        <w:ind w:left="355"/>
      </w:pPr>
      <w:r>
        <w:rPr/>
        <w:t>30</w:t>
      </w:r>
    </w:p>
    <w:p>
      <w:pPr>
        <w:pStyle w:val="BodyText"/>
        <w:tabs>
          <w:tab w:pos="1297" w:val="left" w:leader="none"/>
          <w:tab w:pos="2067" w:val="left" w:leader="none"/>
          <w:tab w:pos="2837" w:val="left" w:leader="none"/>
          <w:tab w:pos="3607" w:val="left" w:leader="none"/>
          <w:tab w:pos="4376" w:val="left" w:leader="none"/>
          <w:tab w:pos="5146" w:val="left" w:leader="none"/>
          <w:tab w:pos="5916" w:val="left" w:leader="none"/>
          <w:tab w:pos="6686" w:val="left" w:leader="none"/>
          <w:tab w:pos="7455" w:val="left" w:leader="none"/>
          <w:tab w:pos="8225" w:val="left" w:leader="none"/>
        </w:tabs>
        <w:spacing w:before="8"/>
        <w:ind w:left="528"/>
      </w:pPr>
      <w:r>
        <w:rPr/>
        <w:t>1998</w:t>
        <w:tab/>
        <w:t>2000</w:t>
        <w:tab/>
        <w:t>2002</w:t>
        <w:tab/>
        <w:t>2004</w:t>
        <w:tab/>
        <w:t>2006</w:t>
        <w:tab/>
        <w:t>2008</w:t>
        <w:tab/>
        <w:t>2010</w:t>
        <w:tab/>
        <w:t>2012</w:t>
        <w:tab/>
        <w:t>2014</w:t>
        <w:tab/>
        <w:t>2016</w:t>
        <w:tab/>
        <w:t>2018</w:t>
      </w:r>
    </w:p>
    <w:p>
      <w:pPr>
        <w:pStyle w:val="BodyText"/>
        <w:spacing w:before="94"/>
        <w:ind w:left="355"/>
      </w:pPr>
      <w:r>
        <w:rPr/>
        <w:br w:type="column"/>
      </w:r>
      <w:r>
        <w:rPr/>
        <w:t>-125</w:t>
      </w:r>
    </w:p>
    <w:p>
      <w:pPr>
        <w:spacing w:after="0"/>
        <w:sectPr>
          <w:type w:val="continuous"/>
          <w:pgSz w:w="11910" w:h="16840"/>
          <w:pgMar w:top="1180" w:bottom="1520" w:left="900" w:right="1020"/>
          <w:cols w:num="2" w:equalWidth="0">
            <w:col w:w="8711" w:space="67"/>
            <w:col w:w="1212"/>
          </w:cols>
        </w:sectPr>
      </w:pPr>
    </w:p>
    <w:p>
      <w:pPr>
        <w:pStyle w:val="BodyText"/>
        <w:spacing w:before="4"/>
        <w:rPr>
          <w:sz w:val="17"/>
        </w:rPr>
      </w:pPr>
    </w:p>
    <w:p>
      <w:pPr>
        <w:spacing w:before="95"/>
        <w:ind w:left="234" w:right="0" w:firstLine="0"/>
        <w:jc w:val="left"/>
        <w:rPr>
          <w:sz w:val="16"/>
        </w:rPr>
      </w:pPr>
      <w:r>
        <w:rPr>
          <w:sz w:val="16"/>
        </w:rPr>
        <w:t>Sources: IHS Markit, ONS and Bank calculations.</w:t>
      </w:r>
    </w:p>
    <w:p>
      <w:pPr>
        <w:spacing w:before="1"/>
        <w:ind w:left="234" w:right="496" w:firstLine="0"/>
        <w:jc w:val="left"/>
        <w:rPr>
          <w:sz w:val="16"/>
        </w:rPr>
      </w:pPr>
      <w:r>
        <w:rPr>
          <w:sz w:val="16"/>
        </w:rPr>
        <w:t>Notes: Combined CIPS output survey is a weighted average of the Markit/CIPS PMIs for services, manufacturing and construction. Average MPC vote includes both decisions on Bank Rate and QE, with every extra £25bn of asset purchases (gilts and corporate bonds) treated as equivalent to a 25bp cut in Bank Rate (see Joyce, Tong and Woods, 2011).</w:t>
      </w:r>
    </w:p>
    <w:p>
      <w:pPr>
        <w:pStyle w:val="BodyText"/>
        <w:spacing w:before="9"/>
      </w:pPr>
    </w:p>
    <w:p>
      <w:pPr>
        <w:pStyle w:val="BodyText"/>
        <w:spacing w:line="360" w:lineRule="auto"/>
        <w:ind w:left="234" w:right="186"/>
      </w:pPr>
      <w:r>
        <w:rPr/>
        <w:t>Six years ago, the MPC recognised that past should not be prologue. The MPC was pretty certain there was a large amount of slack, although it had questions over how much productive capacity had been destroyed following the crisis; how quickly productivity growth would recover; and whether labour supply would change in the wake of reforms and a heavy burden of household debt.</w:t>
      </w:r>
    </w:p>
    <w:p>
      <w:pPr>
        <w:pStyle w:val="BodyText"/>
        <w:spacing w:before="11"/>
      </w:pPr>
    </w:p>
    <w:p>
      <w:pPr>
        <w:pStyle w:val="BodyText"/>
        <w:spacing w:line="360" w:lineRule="auto"/>
        <w:ind w:left="234" w:right="930"/>
      </w:pPr>
      <w:r>
        <w:rPr/>
        <w:t>Such uncertainties about supply meant that knowing what was happening to demand was no longer sufficient for gauging the appropriate policy response.</w:t>
      </w:r>
    </w:p>
    <w:p>
      <w:pPr>
        <w:pStyle w:val="BodyText"/>
        <w:spacing w:before="10"/>
      </w:pPr>
    </w:p>
    <w:p>
      <w:pPr>
        <w:pStyle w:val="BodyText"/>
        <w:spacing w:line="360" w:lineRule="auto"/>
        <w:ind w:left="234" w:right="353"/>
      </w:pPr>
      <w:r>
        <w:rPr/>
        <w:t>That is why the Committee provided forward guidance that explicitly linked any potential change in interest rates to the unemployment rate – a clear and widely understood indicator of the degree of slack.</w:t>
      </w:r>
    </w:p>
    <w:p>
      <w:pPr>
        <w:pStyle w:val="BodyText"/>
        <w:spacing w:before="10"/>
      </w:pPr>
    </w:p>
    <w:p>
      <w:pPr>
        <w:pStyle w:val="BodyText"/>
        <w:spacing w:line="360" w:lineRule="auto"/>
        <w:ind w:left="234" w:right="455"/>
        <w:jc w:val="both"/>
      </w:pPr>
      <w:r>
        <w:rPr/>
        <w:t>The message the Committee gave UK households and businesses was simple: the MPC would not even think about tightening policy at least until the unemployment rate had fallen below 7%, consistent with the creation of around three quarter of a million jobs.</w:t>
      </w:r>
    </w:p>
    <w:p>
      <w:pPr>
        <w:pStyle w:val="BodyText"/>
        <w:spacing w:before="9"/>
      </w:pPr>
    </w:p>
    <w:p>
      <w:pPr>
        <w:pStyle w:val="BodyText"/>
        <w:spacing w:line="360" w:lineRule="auto" w:before="1"/>
        <w:ind w:left="234" w:right="197"/>
      </w:pPr>
      <w:r>
        <w:rPr/>
        <w:t>What we – and others – learnt as the recovery progressed was that the UK economy had substantially more spare capacity than previously thought. The MPC could be patient.</w:t>
      </w:r>
    </w:p>
    <w:p>
      <w:pPr>
        <w:pStyle w:val="BodyText"/>
        <w:spacing w:before="9"/>
      </w:pPr>
    </w:p>
    <w:p>
      <w:pPr>
        <w:pStyle w:val="BodyText"/>
        <w:spacing w:line="360" w:lineRule="auto" w:before="1"/>
        <w:ind w:left="234" w:right="119"/>
      </w:pPr>
      <w:r>
        <w:rPr/>
        <w:t>As a consequence, even as the recovery strengthened and survey indicators of output growth reached levels previously associated with sharp policy tightenings (</w:t>
      </w:r>
      <w:r>
        <w:rPr>
          <w:b/>
        </w:rPr>
        <w:t>Chart 4</w:t>
      </w:r>
      <w:r>
        <w:rPr/>
        <w:t>), market expectations about the future path of policy remained subdued (</w:t>
      </w:r>
      <w:r>
        <w:rPr>
          <w:b/>
        </w:rPr>
        <w:t>Chart 3</w:t>
      </w:r>
      <w:r>
        <w:rPr/>
        <w:t>). Participants understood the conditionality of guidance, as they and the MPC learnt that there was still considerable spare capacity in the economy.</w:t>
      </w:r>
    </w:p>
    <w:p>
      <w:pPr>
        <w:spacing w:after="0" w:line="360" w:lineRule="auto"/>
        <w:sectPr>
          <w:type w:val="continuous"/>
          <w:pgSz w:w="11910" w:h="16840"/>
          <w:pgMar w:top="1180" w:bottom="1520" w:left="900" w:right="1020"/>
        </w:sectPr>
      </w:pPr>
    </w:p>
    <w:p>
      <w:pPr>
        <w:pStyle w:val="Heading1"/>
      </w:pPr>
      <w:r>
        <w:rPr/>
        <w:t>Chart 4: Forward market interest rates rose only modestly as unemployment fell towards 7%</w:t>
      </w:r>
    </w:p>
    <w:p>
      <w:pPr>
        <w:pStyle w:val="BodyText"/>
        <w:rPr>
          <w:b/>
          <w:sz w:val="29"/>
        </w:rPr>
      </w:pPr>
    </w:p>
    <w:p>
      <w:pPr>
        <w:pStyle w:val="BodyText"/>
        <w:spacing w:before="94"/>
        <w:ind w:left="8971"/>
      </w:pPr>
      <w:r>
        <w:rPr/>
        <w:pict>
          <v:group style="position:absolute;margin-left:78.099998pt;margin-top:5.009053pt;width:416.45pt;height:189.8pt;mso-position-horizontal-relative:page;mso-position-vertical-relative:paragraph;z-index:251720704" coordorigin="1562,100" coordsize="8329,3796">
            <v:shape style="position:absolute;left:1582;top:496;width:8291;height:3397" coordorigin="1582,496" coordsize="8291,3397" path="m9812,3893l9812,496m9812,3893l9872,3893m9812,3468l9872,3468m9812,3044l9872,3044m9812,2620l9872,2620m9812,2195l9872,2195m9812,1770l9872,1770m9812,1345l9872,1345m9812,920l9872,920m9812,496l9872,496m1582,3893l9812,3893m1582,3833l1582,3893m2952,3833l2952,3893m4338,3833l4338,3893m5701,3833l5701,3893m7086,3833l7086,3893m8449,3833l8449,3893e" filled="false" stroked="true" strokeweight=".25pt" strokecolor="#000000">
              <v:path arrowok="t"/>
              <v:stroke dashstyle="solid"/>
            </v:shape>
            <v:shape style="position:absolute;left:1562;top:2906;width:8218;height:882" type="#_x0000_t75" stroked="false">
              <v:imagedata r:id="rId22" o:title=""/>
            </v:shape>
            <v:line style="position:absolute" from="9801,3327" to="9801,3367" stroked="true" strokeweight=".38pt" strokecolor="#497d8f">
              <v:stroke dashstyle="solid"/>
            </v:line>
            <v:shape style="position:absolute;left:5964;top:581;width:1898;height:3313" coordorigin="5964,581" coordsize="1898,3313" path="m5964,3893l5964,581m7862,3893l7862,666m7402,3893l7402,1176e" filled="false" stroked="true" strokeweight=".25pt" strokecolor="#996633">
              <v:path arrowok="t"/>
              <v:stroke dashstyle="solid"/>
            </v:shape>
            <v:shape style="position:absolute;left:6145;top:993;width:3682;height:2475" coordorigin="6145,994" coordsize="3682,2475" path="m6145,3468l6371,3067,6605,2899,6830,2822,7063,2444,7297,2322,7508,2352,7741,2047,7967,1978,8201,1981,8426,1651,8660,1564,8893,1583,9119,1224,9353,1145,9578,1272,9812,994,9827,995e" filled="false" stroked="true" strokeweight="2.25pt" strokecolor="#cf395c">
              <v:path arrowok="t"/>
              <v:stroke dashstyle="solid"/>
            </v:shape>
            <v:shape style="position:absolute;left:5439;top:1975;width:1156;height:732" coordorigin="5439,1976" coordsize="1156,732" path="m6488,2652l6461,2695,6595,2708,6568,2663,6505,2663,6488,2652xm6499,2635l6488,2652,6505,2663,6516,2646,6499,2635xm6525,2593l6499,2635,6516,2646,6505,2663,6568,2663,6525,2593xm5450,1976l5439,1993,6488,2652,6499,2635,5450,1976xe" filled="true" fillcolor="#cf395c" stroked="false">
              <v:path arrowok="t"/>
              <v:fill type="solid"/>
            </v:shape>
            <v:shape style="position:absolute;left:4929;top:138;width:1468;height:455" type="#_x0000_t202" filled="false" stroked="false">
              <v:textbox inset="0,0,0,0">
                <w:txbxContent>
                  <w:p>
                    <w:pPr>
                      <w:spacing w:line="240" w:lineRule="auto" w:before="0"/>
                      <w:ind w:left="0" w:right="2" w:firstLine="162"/>
                      <w:jc w:val="left"/>
                      <w:rPr>
                        <w:sz w:val="20"/>
                      </w:rPr>
                    </w:pPr>
                    <w:r>
                      <w:rPr>
                        <w:color w:val="996633"/>
                        <w:sz w:val="20"/>
                      </w:rPr>
                      <w:t>August 2013 guidance issued</w:t>
                    </w:r>
                  </w:p>
                </w:txbxContent>
              </v:textbox>
              <w10:wrap type="none"/>
            </v:shape>
            <v:shape style="position:absolute;left:7084;top:100;width:2807;height:455" type="#_x0000_t202" filled="false" stroked="false">
              <v:textbox inset="0,0,0,0">
                <w:txbxContent>
                  <w:p>
                    <w:pPr>
                      <w:tabs>
                        <w:tab w:pos="2373" w:val="left" w:leader="none"/>
                      </w:tabs>
                      <w:spacing w:line="240" w:lineRule="auto" w:before="0"/>
                      <w:ind w:left="0" w:right="18" w:firstLine="0"/>
                      <w:jc w:val="left"/>
                      <w:rPr>
                        <w:sz w:val="20"/>
                      </w:rPr>
                    </w:pPr>
                    <w:r>
                      <w:rPr>
                        <w:color w:val="996633"/>
                        <w:sz w:val="20"/>
                      </w:rPr>
                      <w:t>Data</w:t>
                    </w:r>
                    <w:r>
                      <w:rPr>
                        <w:color w:val="996633"/>
                        <w:spacing w:val="-2"/>
                        <w:sz w:val="20"/>
                      </w:rPr>
                      <w:t> </w:t>
                    </w:r>
                    <w:r>
                      <w:rPr>
                        <w:color w:val="996633"/>
                        <w:sz w:val="20"/>
                      </w:rPr>
                      <w:t>published</w:t>
                    </w:r>
                    <w:r>
                      <w:rPr>
                        <w:color w:val="996633"/>
                        <w:spacing w:val="-2"/>
                        <w:sz w:val="20"/>
                      </w:rPr>
                      <w:t> </w:t>
                    </w:r>
                    <w:r>
                      <w:rPr>
                        <w:color w:val="996633"/>
                        <w:sz w:val="20"/>
                      </w:rPr>
                      <w:t>showing</w:t>
                      <w:tab/>
                    </w:r>
                    <w:r>
                      <w:rPr>
                        <w:spacing w:val="-5"/>
                        <w:sz w:val="20"/>
                      </w:rPr>
                      <w:t>Perc </w:t>
                    </w:r>
                    <w:r>
                      <w:rPr>
                        <w:color w:val="996633"/>
                        <w:sz w:val="20"/>
                      </w:rPr>
                      <w:t>unemployment fell to</w:t>
                    </w:r>
                    <w:r>
                      <w:rPr>
                        <w:color w:val="996633"/>
                        <w:spacing w:val="-4"/>
                        <w:sz w:val="20"/>
                      </w:rPr>
                      <w:t> </w:t>
                    </w:r>
                    <w:r>
                      <w:rPr>
                        <w:color w:val="996633"/>
                        <w:sz w:val="20"/>
                      </w:rPr>
                      <w:t>6.9%</w:t>
                    </w:r>
                  </w:p>
                </w:txbxContent>
              </v:textbox>
              <w10:wrap type="none"/>
            </v:shape>
            <v:shape style="position:absolute;left:6199;top:682;width:1468;height:455" type="#_x0000_t202" filled="false" stroked="false">
              <v:textbox inset="0,0,0,0">
                <w:txbxContent>
                  <w:p>
                    <w:pPr>
                      <w:spacing w:line="240" w:lineRule="auto" w:before="0"/>
                      <w:ind w:left="0" w:right="2" w:firstLine="73"/>
                      <w:jc w:val="left"/>
                      <w:rPr>
                        <w:sz w:val="20"/>
                      </w:rPr>
                    </w:pPr>
                    <w:r>
                      <w:rPr>
                        <w:color w:val="996633"/>
                        <w:sz w:val="20"/>
                      </w:rPr>
                      <w:t>February 2014 guidance issued</w:t>
                    </w:r>
                  </w:p>
                </w:txbxContent>
              </v:textbox>
              <w10:wrap type="none"/>
            </v:shape>
            <v:shape style="position:absolute;left:2030;top:1507;width:3046;height:685" type="#_x0000_t202" filled="false" stroked="false">
              <v:textbox inset="0,0,0,0">
                <w:txbxContent>
                  <w:p>
                    <w:pPr>
                      <w:spacing w:line="240" w:lineRule="auto" w:before="0"/>
                      <w:ind w:left="0" w:right="1" w:firstLine="0"/>
                      <w:jc w:val="left"/>
                      <w:rPr>
                        <w:sz w:val="20"/>
                      </w:rPr>
                    </w:pPr>
                    <w:r>
                      <w:rPr>
                        <w:color w:val="CF395C"/>
                        <w:sz w:val="20"/>
                      </w:rPr>
                      <w:t>Counterfactual path for Bank Rate based on historic correlation with survey indicators of output growth</w:t>
                    </w:r>
                  </w:p>
                </w:txbxContent>
              </v:textbox>
              <w10:wrap type="none"/>
            </v:shape>
            <v:shape style="position:absolute;left:2038;top:2906;width:2213;height:455" type="#_x0000_t202" filled="false" stroked="false">
              <v:textbox inset="0,0,0,0">
                <w:txbxContent>
                  <w:p>
                    <w:pPr>
                      <w:spacing w:line="240" w:lineRule="auto" w:before="0"/>
                      <w:ind w:left="0" w:right="2" w:firstLine="0"/>
                      <w:jc w:val="left"/>
                      <w:rPr>
                        <w:sz w:val="20"/>
                      </w:rPr>
                    </w:pPr>
                    <w:r>
                      <w:rPr>
                        <w:color w:val="497D8F"/>
                        <w:sz w:val="20"/>
                      </w:rPr>
                      <w:t>UK 1 year instantaneous forward OIS rates</w:t>
                    </w:r>
                  </w:p>
                </w:txbxContent>
              </v:textbox>
              <w10:wrap type="none"/>
            </v:shape>
            <w10:wrap type="none"/>
          </v:group>
        </w:pict>
      </w:r>
      <w:r>
        <w:rPr/>
        <w:t>ent</w:t>
      </w:r>
    </w:p>
    <w:p>
      <w:pPr>
        <w:pStyle w:val="BodyText"/>
        <w:spacing w:before="49"/>
        <w:ind w:left="9085"/>
      </w:pPr>
      <w:r>
        <w:rPr/>
        <w:t>4.0</w:t>
      </w:r>
    </w:p>
    <w:p>
      <w:pPr>
        <w:pStyle w:val="BodyText"/>
        <w:spacing w:before="195"/>
        <w:ind w:left="9085"/>
      </w:pPr>
      <w:r>
        <w:rPr/>
        <w:t>3.5</w:t>
      </w:r>
    </w:p>
    <w:p>
      <w:pPr>
        <w:pStyle w:val="BodyText"/>
        <w:spacing w:before="194"/>
        <w:ind w:left="9085"/>
      </w:pPr>
      <w:r>
        <w:rPr/>
        <w:t>3.0</w:t>
      </w:r>
    </w:p>
    <w:p>
      <w:pPr>
        <w:pStyle w:val="BodyText"/>
        <w:spacing w:before="195"/>
        <w:ind w:left="9085"/>
      </w:pPr>
      <w:r>
        <w:rPr/>
        <w:t>2.5</w:t>
      </w:r>
    </w:p>
    <w:p>
      <w:pPr>
        <w:pStyle w:val="BodyText"/>
        <w:spacing w:before="194"/>
        <w:ind w:left="9085"/>
      </w:pPr>
      <w:r>
        <w:rPr/>
        <w:t>2.0</w:t>
      </w:r>
    </w:p>
    <w:p>
      <w:pPr>
        <w:pStyle w:val="BodyText"/>
        <w:spacing w:before="195"/>
        <w:ind w:left="9085"/>
      </w:pPr>
      <w:r>
        <w:rPr/>
        <w:t>1.5</w:t>
      </w:r>
    </w:p>
    <w:p>
      <w:pPr>
        <w:pStyle w:val="BodyText"/>
        <w:spacing w:before="195"/>
        <w:ind w:left="9085"/>
      </w:pPr>
      <w:r>
        <w:rPr/>
        <w:t>1.0</w:t>
      </w:r>
    </w:p>
    <w:p>
      <w:pPr>
        <w:pStyle w:val="BodyText"/>
        <w:spacing w:before="194"/>
        <w:ind w:left="9085"/>
      </w:pPr>
      <w:r>
        <w:rPr/>
        <w:t>0.5</w:t>
      </w:r>
    </w:p>
    <w:p>
      <w:pPr>
        <w:pStyle w:val="BodyText"/>
        <w:spacing w:before="195"/>
        <w:ind w:left="9085"/>
      </w:pPr>
      <w:r>
        <w:rPr/>
        <w:t>0.0</w:t>
      </w:r>
    </w:p>
    <w:p>
      <w:pPr>
        <w:pStyle w:val="BodyText"/>
        <w:tabs>
          <w:tab w:pos="1757" w:val="left" w:leader="none"/>
          <w:tab w:pos="3110" w:val="left" w:leader="none"/>
          <w:tab w:pos="4506" w:val="left" w:leader="none"/>
          <w:tab w:pos="5859" w:val="left" w:leader="none"/>
          <w:tab w:pos="7255" w:val="left" w:leader="none"/>
        </w:tabs>
        <w:spacing w:before="9"/>
        <w:ind w:left="354"/>
      </w:pPr>
      <w:r>
        <w:rPr/>
        <w:t>Jan.</w:t>
      </w:r>
      <w:r>
        <w:rPr>
          <w:spacing w:val="-1"/>
        </w:rPr>
        <w:t> </w:t>
      </w:r>
      <w:r>
        <w:rPr/>
        <w:t>12</w:t>
        <w:tab/>
        <w:t>Jul.</w:t>
      </w:r>
      <w:r>
        <w:rPr>
          <w:spacing w:val="-1"/>
        </w:rPr>
        <w:t> </w:t>
      </w:r>
      <w:r>
        <w:rPr/>
        <w:t>12</w:t>
        <w:tab/>
        <w:t>Jan.</w:t>
      </w:r>
      <w:r>
        <w:rPr>
          <w:spacing w:val="-1"/>
        </w:rPr>
        <w:t> </w:t>
      </w:r>
      <w:r>
        <w:rPr/>
        <w:t>13</w:t>
        <w:tab/>
        <w:t>Jul.</w:t>
      </w:r>
      <w:r>
        <w:rPr>
          <w:spacing w:val="-1"/>
        </w:rPr>
        <w:t> </w:t>
      </w:r>
      <w:r>
        <w:rPr/>
        <w:t>13</w:t>
        <w:tab/>
        <w:t>Jan. 14</w:t>
        <w:tab/>
        <w:t>Jul.</w:t>
      </w:r>
      <w:r>
        <w:rPr>
          <w:spacing w:val="-1"/>
        </w:rPr>
        <w:t> </w:t>
      </w:r>
      <w:r>
        <w:rPr/>
        <w:t>14</w:t>
      </w:r>
    </w:p>
    <w:p>
      <w:pPr>
        <w:pStyle w:val="BodyText"/>
        <w:rPr>
          <w:sz w:val="25"/>
        </w:rPr>
      </w:pPr>
    </w:p>
    <w:p>
      <w:pPr>
        <w:pStyle w:val="BodyText"/>
        <w:spacing w:line="360" w:lineRule="auto" w:before="94"/>
        <w:ind w:left="234"/>
      </w:pPr>
      <w:r>
        <w:rPr/>
        <w:t>The MPC’s second use of guidance responded to another structural development: the sharp fall in the equilibrium real interest rate, or r*. Out of that guidance came the phrase ‘limited and gradual’, so often repeated it is now part of the monetary policy furniture. In fact, it recently celebrated its fifth birthday.</w:t>
      </w:r>
    </w:p>
    <w:p>
      <w:pPr>
        <w:pStyle w:val="BodyText"/>
        <w:spacing w:before="5"/>
      </w:pPr>
    </w:p>
    <w:p>
      <w:pPr>
        <w:pStyle w:val="BodyText"/>
        <w:spacing w:line="360" w:lineRule="auto"/>
        <w:ind w:left="234" w:right="242"/>
        <w:rPr>
          <w:sz w:val="13"/>
        </w:rPr>
      </w:pPr>
      <w:r>
        <w:rPr/>
        <w:t>This guidance was grounded in an early exposition of why r* was low and not expected to recover soon.</w:t>
      </w:r>
      <w:r>
        <w:rPr>
          <w:position w:val="7"/>
          <w:sz w:val="13"/>
        </w:rPr>
        <w:t>7 </w:t>
      </w:r>
      <w:r>
        <w:rPr/>
        <w:t>Secular drivers that had pushed down the equilibrium rate prior to the crisis – including slower potential growth, demographic forces, changes in income distribution and excess saving in emerging markets – were likely to persist. The MPC judged there is a further wedge pushing r* in the UK below global r* because of fiscal drag and heightened uncertainty.</w:t>
      </w:r>
      <w:r>
        <w:rPr>
          <w:position w:val="7"/>
          <w:sz w:val="13"/>
        </w:rPr>
        <w:t>8</w:t>
      </w:r>
    </w:p>
    <w:p>
      <w:pPr>
        <w:pStyle w:val="BodyText"/>
        <w:spacing w:before="7"/>
      </w:pPr>
    </w:p>
    <w:p>
      <w:pPr>
        <w:pStyle w:val="BodyText"/>
        <w:spacing w:line="360" w:lineRule="auto"/>
        <w:ind w:left="234" w:right="141"/>
      </w:pPr>
      <w:r>
        <w:rPr/>
        <w:t>The MPC clearly signalled that the policy path was likely to be very different from during past recoveries. It observed that the appropriate path of interest rate increases to eliminate slack and keep inflation close to the target was expected to be gradual and, even once spare capacity had been absorbed, the appropriate level of Bank Rate was expected to be materially below the pre-crisis average of 5%.</w:t>
      </w:r>
    </w:p>
    <w:p>
      <w:pPr>
        <w:pStyle w:val="BodyText"/>
        <w:spacing w:before="10"/>
      </w:pPr>
    </w:p>
    <w:p>
      <w:pPr>
        <w:pStyle w:val="BodyText"/>
        <w:ind w:left="234"/>
      </w:pPr>
      <w:r>
        <w:rPr/>
        <w:t>This may be obvious now, but it wasn’t then when it mattered most.</w:t>
      </w:r>
    </w:p>
    <w:p>
      <w:pPr>
        <w:pStyle w:val="BodyText"/>
        <w:spacing w:before="10"/>
        <w:rPr>
          <w:sz w:val="30"/>
        </w:rPr>
      </w:pPr>
    </w:p>
    <w:p>
      <w:pPr>
        <w:pStyle w:val="BodyText"/>
        <w:spacing w:line="360" w:lineRule="auto"/>
        <w:ind w:left="234" w:right="229"/>
      </w:pPr>
      <w:r>
        <w:rPr/>
        <w:t>Importantly, the interest rate expectations of UK households and businesses have remained well anchored both as the recovery has progressed and even as policy was tightened in November 2017 and August 2018 (</w:t>
      </w:r>
      <w:r>
        <w:rPr>
          <w:b/>
        </w:rPr>
        <w:t>Chart 5</w:t>
      </w:r>
      <w:r>
        <w:rPr/>
        <w:t>).</w:t>
      </w:r>
    </w:p>
    <w:p>
      <w:pPr>
        <w:pStyle w:val="BodyText"/>
      </w:pPr>
    </w:p>
    <w:p>
      <w:pPr>
        <w:pStyle w:val="BodyText"/>
      </w:pPr>
    </w:p>
    <w:p>
      <w:pPr>
        <w:pStyle w:val="BodyText"/>
      </w:pPr>
    </w:p>
    <w:p>
      <w:pPr>
        <w:pStyle w:val="BodyText"/>
        <w:spacing w:before="10"/>
        <w:rPr>
          <w:sz w:val="28"/>
        </w:rPr>
      </w:pPr>
      <w:r>
        <w:rPr/>
        <w:pict>
          <v:shape style="position:absolute;margin-left:56.700001pt;margin-top:18.800556pt;width:144.050pt;height:.1pt;mso-position-horizontal-relative:page;mso-position-vertical-relative:paragraph;z-index:-251601920;mso-wrap-distance-left:0;mso-wrap-distance-right:0" coordorigin="1134,376" coordsize="2881,0" path="m1134,376l4014,376e" filled="false" stroked="true" strokeweight=".47998pt" strokecolor="#000000">
            <v:path arrowok="t"/>
            <v:stroke dashstyle="solid"/>
            <w10:wrap type="topAndBottom"/>
          </v:shape>
        </w:pict>
      </w:r>
    </w:p>
    <w:p>
      <w:pPr>
        <w:spacing w:line="188" w:lineRule="exact" w:before="51"/>
        <w:ind w:left="234" w:right="0" w:firstLine="0"/>
        <w:jc w:val="left"/>
        <w:rPr>
          <w:sz w:val="16"/>
        </w:rPr>
      </w:pPr>
      <w:r>
        <w:rPr>
          <w:position w:val="6"/>
          <w:sz w:val="10"/>
        </w:rPr>
        <w:t>7 </w:t>
      </w:r>
      <w:r>
        <w:rPr>
          <w:sz w:val="16"/>
        </w:rPr>
        <w:t>See Carney, M (2013), “The spirit of the season” at The Economic Club of New York; and the box on page 42 of the August 2014</w:t>
      </w:r>
    </w:p>
    <w:p>
      <w:pPr>
        <w:spacing w:line="182" w:lineRule="exact" w:before="0"/>
        <w:ind w:left="234" w:right="0" w:firstLine="0"/>
        <w:jc w:val="left"/>
        <w:rPr>
          <w:sz w:val="16"/>
        </w:rPr>
      </w:pPr>
      <w:r>
        <w:rPr>
          <w:i/>
          <w:sz w:val="16"/>
        </w:rPr>
        <w:t>Inflation Report</w:t>
      </w:r>
      <w:r>
        <w:rPr>
          <w:sz w:val="16"/>
        </w:rPr>
        <w:t>.</w:t>
      </w:r>
    </w:p>
    <w:p>
      <w:pPr>
        <w:spacing w:line="186" w:lineRule="exact" w:before="0"/>
        <w:ind w:left="234" w:right="0" w:firstLine="0"/>
        <w:jc w:val="left"/>
        <w:rPr>
          <w:sz w:val="16"/>
        </w:rPr>
      </w:pPr>
      <w:r>
        <w:rPr>
          <w:position w:val="6"/>
          <w:sz w:val="10"/>
        </w:rPr>
        <w:t>8 </w:t>
      </w:r>
      <w:r>
        <w:rPr>
          <w:sz w:val="16"/>
        </w:rPr>
        <w:t>See the box on page 39 of the August 2018 </w:t>
      </w:r>
      <w:r>
        <w:rPr>
          <w:i/>
          <w:sz w:val="16"/>
        </w:rPr>
        <w:t>Inflation Report</w:t>
      </w:r>
      <w:r>
        <w:rPr>
          <w:sz w:val="16"/>
        </w:rPr>
        <w:t>.</w:t>
      </w:r>
    </w:p>
    <w:p>
      <w:pPr>
        <w:spacing w:after="0" w:line="186" w:lineRule="exact"/>
        <w:jc w:val="left"/>
        <w:rPr>
          <w:sz w:val="16"/>
        </w:rPr>
        <w:sectPr>
          <w:footerReference w:type="default" r:id="rId21"/>
          <w:pgSz w:w="11910" w:h="16840"/>
          <w:pgMar w:footer="1338" w:header="0" w:top="1520" w:bottom="1520" w:left="900" w:right="1020"/>
          <w:pgNumType w:start="9"/>
        </w:sectPr>
      </w:pPr>
    </w:p>
    <w:p>
      <w:pPr>
        <w:pStyle w:val="Heading1"/>
        <w:spacing w:before="80"/>
      </w:pPr>
      <w:r>
        <w:rPr/>
        <w:t>Chart 5: Households and businesses have consistently expected increases in interest rates to be gradual and limited</w:t>
      </w:r>
    </w:p>
    <w:p>
      <w:pPr>
        <w:pStyle w:val="BodyText"/>
        <w:spacing w:line="249" w:lineRule="auto" w:before="192"/>
        <w:ind w:left="9560" w:right="283"/>
        <w:jc w:val="right"/>
      </w:pPr>
      <w:r>
        <w:rPr/>
        <w:pict>
          <v:group style="position:absolute;margin-left:70.882004pt;margin-top:9.909043pt;width:454.65pt;height:181.1pt;mso-position-horizontal-relative:page;mso-position-vertical-relative:paragraph;z-index:251724800" coordorigin="1418,198" coordsize="9093,3622">
            <v:shape style="position:absolute;left:1420;top:555;width:8957;height:3262" coordorigin="1420,555" coordsize="8957,3262" path="m10316,3817l10316,555m10316,3817l10376,3817m10316,3273l10376,3273m10316,2730l10376,2730m10316,2186l10376,2186m10316,1642l10376,1642m10316,1099l10376,1099m10316,555l10376,555m1420,3817l10316,3817m1420,3757l1420,3817m2903,3757l2903,3817m4385,3757l4385,3817m5868,3757l5868,3817m7351,3757l7351,3817m8833,3757l8833,3817m10316,3757l10316,3817e" filled="false" stroked="true" strokeweight=".25pt" strokecolor="#000000">
              <v:path arrowok="t"/>
              <v:stroke dashstyle="solid"/>
            </v:shape>
            <v:shape style="position:absolute;left:2833;top:2576;width:6071;height:767" coordorigin="2833,2577" coordsize="6071,767" path="m2974,3203l2833,3203,2833,3343,2974,3343,2974,3203m4456,2919l4315,2919,4315,3059,4456,3059,4456,2919m8904,2577l8764,2577,8764,2717,8904,2717,8904,2577e" filled="true" fillcolor="#ffccff" stroked="false">
              <v:path arrowok="t"/>
              <v:fill type="solid"/>
            </v:shape>
            <v:shape style="position:absolute;left:2833;top:2648;width:6070;height:698" coordorigin="2833,2649" coordsize="6070,698" path="m2972,3276l2903,3207,2833,3276,2903,3346,2972,3276m4454,3016l4385,2946,4315,3016,4385,3085,4454,3016m8903,2718l8833,2649,8764,2718,8833,2788,8903,2718e" filled="true" fillcolor="#ff3399" stroked="false">
              <v:path arrowok="t"/>
              <v:fill type="solid"/>
            </v:shape>
            <v:shape style="position:absolute;left:2833;top:2688;width:6071;height:779" coordorigin="2833,2688" coordsize="6071,779" path="m2974,3397l2968,3369,2953,3347,2931,3332,2903,3327,2876,3332,2854,3347,2839,3369,2833,3397,2839,3424,2854,3446,2876,3461,2903,3467,2931,3461,2953,3446,2968,3424,2974,3397m4456,3193l4450,3165,4435,3143,4413,3128,4385,3123,4358,3128,4336,3143,4321,3165,4315,3193,4321,3220,4336,3242,4358,3257,4385,3263,4413,3257,4435,3242,4450,3220,4456,3193m8904,2758l8898,2731,8883,2709,8861,2694,8834,2688,8806,2694,8784,2709,8769,2731,8764,2758,8769,2786,8784,2808,8806,2823,8834,2829,8861,2823,8883,2808,8898,2786,8904,2758e" filled="true" fillcolor="#cc0066" stroked="false">
              <v:path arrowok="t"/>
              <v:fill type="solid"/>
            </v:shape>
            <v:shape style="position:absolute;left:2833;top:2789;width:6070;height:828" coordorigin="2833,2789" coordsize="6070,828" path="m2972,3617l2903,3478,2833,3617,2972,3617m4454,3399l4385,3259,4315,3399,4454,3399m8903,2928l8833,2789,8764,2928,8903,2928e" filled="true" fillcolor="#993366" stroked="false">
              <v:path arrowok="t"/>
              <v:fill type="solid"/>
            </v:shape>
            <v:shape style="position:absolute;left:2901;top:2582;width:6002;height:723" coordorigin="2902,2582" coordsize="6002,723" path="m2902,3304l2972,3304,2972,3278,2902,3278,2902,3304xm4385,3006l4455,3006,4455,2979,4385,2979,4385,3006xm8833,2608l8903,2608,8903,2582,8833,2582,8833,2608xe" filled="false" stroked="true" strokeweight="1.26pt" strokecolor="#660066">
              <v:path arrowok="t"/>
              <v:stroke dashstyle="solid"/>
            </v:shape>
            <v:shape style="position:absolute;left:2832;top:2461;width:6072;height:688" coordorigin="2832,2461" coordsize="6072,688" path="m2972,3149l2832,3009m2832,3149l2972,3009m4456,2951l4315,2811m4315,2951l4456,2811m8904,2602l8764,2461m8764,2602l8904,2461e" filled="false" stroked="true" strokeweight=".78pt" strokecolor="#2a002a">
              <v:path arrowok="t"/>
              <v:stroke dashstyle="solid"/>
            </v:shape>
            <v:shape style="position:absolute;left:10246;top:930;width:140;height:140" coordorigin="10247,930" coordsize="140,140" path="m10316,930l10247,1000,10316,1069,10386,1000,10316,930xe" filled="true" fillcolor="#000000" stroked="false">
              <v:path arrowok="t"/>
              <v:fill type="solid"/>
            </v:shape>
            <v:rect style="position:absolute;left:1483;top:416;width:120;height:120" filled="true" fillcolor="#ffccff" stroked="false">
              <v:fill type="solid"/>
            </v:rect>
            <v:shape style="position:absolute;left:1483;top:770;width:120;height:120" coordorigin="1483,770" coordsize="120,120" path="m1543,770l1483,830,1543,890,1603,830,1543,770xe" filled="true" fillcolor="#ff3399" stroked="false">
              <v:path arrowok="t"/>
              <v:fill type="solid"/>
            </v:shape>
            <v:shape style="position:absolute;left:1483;top:1122;width:120;height:120" type="#_x0000_t75" stroked="false">
              <v:imagedata r:id="rId23" o:title=""/>
            </v:shape>
            <v:shape style="position:absolute;left:1483;top:1476;width:120;height:120" coordorigin="1483,1477" coordsize="120,120" path="m1543,1477l1483,1597,1603,1597,1543,1477xe" filled="true" fillcolor="#993366" stroked="false">
              <v:path arrowok="t"/>
              <v:fill type="solid"/>
            </v:shape>
            <v:rect style="position:absolute;left:1543;top:1880;width:60;height:23" filled="false" stroked="true" strokeweight="1.25pt" strokecolor="#660066">
              <v:stroke dashstyle="solid"/>
            </v:rect>
            <v:shape style="position:absolute;left:1483;top:2183;width:122;height:122" coordorigin="1483,2184" coordsize="122,122" path="m1604,2305l1483,2184m1483,2305l1604,2184e" filled="false" stroked="true" strokeweight=".75pt" strokecolor="#2a002a">
              <v:path arrowok="t"/>
              <v:stroke dashstyle="solid"/>
            </v:shape>
            <v:line style="position:absolute" from="2582,986" to="10332,994" stroked="true" strokeweight=".75pt" strokecolor="#000000">
              <v:stroke dashstyle="shortdot"/>
            </v:line>
            <v:shape style="position:absolute;left:1637;top:359;width:788;height:1992" type="#_x0000_t202" filled="false" stroked="false">
              <v:textbox inset="0,0,0,0">
                <w:txbxContent>
                  <w:p>
                    <w:pPr>
                      <w:spacing w:line="224" w:lineRule="exact" w:before="0"/>
                      <w:ind w:left="0" w:right="0" w:firstLine="0"/>
                      <w:jc w:val="left"/>
                      <w:rPr>
                        <w:sz w:val="20"/>
                      </w:rPr>
                    </w:pPr>
                    <w:r>
                      <w:rPr>
                        <w:sz w:val="20"/>
                      </w:rPr>
                      <w:t>2014 Q1</w:t>
                    </w:r>
                  </w:p>
                  <w:p>
                    <w:pPr>
                      <w:spacing w:before="123"/>
                      <w:ind w:left="0" w:right="0" w:firstLine="0"/>
                      <w:jc w:val="left"/>
                      <w:rPr>
                        <w:sz w:val="20"/>
                      </w:rPr>
                    </w:pPr>
                    <w:r>
                      <w:rPr>
                        <w:sz w:val="20"/>
                      </w:rPr>
                      <w:t>2015 Q1</w:t>
                    </w:r>
                  </w:p>
                  <w:p>
                    <w:pPr>
                      <w:spacing w:before="124"/>
                      <w:ind w:left="0" w:right="0" w:firstLine="0"/>
                      <w:jc w:val="left"/>
                      <w:rPr>
                        <w:sz w:val="20"/>
                      </w:rPr>
                    </w:pPr>
                    <w:r>
                      <w:rPr>
                        <w:sz w:val="20"/>
                      </w:rPr>
                      <w:t>2016 Q1</w:t>
                    </w:r>
                  </w:p>
                  <w:p>
                    <w:pPr>
                      <w:spacing w:before="123"/>
                      <w:ind w:left="0" w:right="0" w:firstLine="0"/>
                      <w:jc w:val="left"/>
                      <w:rPr>
                        <w:sz w:val="20"/>
                      </w:rPr>
                    </w:pPr>
                    <w:r>
                      <w:rPr>
                        <w:sz w:val="20"/>
                      </w:rPr>
                      <w:t>2017 Q1</w:t>
                    </w:r>
                  </w:p>
                  <w:p>
                    <w:pPr>
                      <w:spacing w:before="124"/>
                      <w:ind w:left="0" w:right="0" w:firstLine="0"/>
                      <w:jc w:val="left"/>
                      <w:rPr>
                        <w:sz w:val="20"/>
                      </w:rPr>
                    </w:pPr>
                    <w:r>
                      <w:rPr>
                        <w:sz w:val="20"/>
                      </w:rPr>
                      <w:t>2018 Q1</w:t>
                    </w:r>
                  </w:p>
                  <w:p>
                    <w:pPr>
                      <w:spacing w:before="123"/>
                      <w:ind w:left="0" w:right="0" w:firstLine="0"/>
                      <w:jc w:val="left"/>
                      <w:rPr>
                        <w:sz w:val="20"/>
                      </w:rPr>
                    </w:pPr>
                    <w:r>
                      <w:rPr>
                        <w:sz w:val="20"/>
                      </w:rPr>
                      <w:t>2019 Q1</w:t>
                    </w:r>
                  </w:p>
                </w:txbxContent>
              </v:textbox>
              <w10:wrap type="none"/>
            </v:shape>
            <v:shape style="position:absolute;left:9799;top:198;width:711;height:224" type="#_x0000_t202" filled="false" stroked="false">
              <v:textbox inset="0,0,0,0">
                <w:txbxContent>
                  <w:p>
                    <w:pPr>
                      <w:spacing w:line="224" w:lineRule="exact" w:before="0"/>
                      <w:ind w:left="0" w:right="0" w:firstLine="0"/>
                      <w:jc w:val="left"/>
                      <w:rPr>
                        <w:sz w:val="20"/>
                      </w:rPr>
                    </w:pPr>
                    <w:r>
                      <w:rPr>
                        <w:sz w:val="20"/>
                      </w:rPr>
                      <w:t>Per cen</w:t>
                    </w:r>
                  </w:p>
                </w:txbxContent>
              </v:textbox>
              <w10:wrap type="none"/>
            </v:shape>
            <v:shape style="position:absolute;left:5313;top:640;width:3955;height:224" type="#_x0000_t202" filled="false" stroked="false">
              <v:textbox inset="0,0,0,0">
                <w:txbxContent>
                  <w:p>
                    <w:pPr>
                      <w:spacing w:line="224" w:lineRule="exact" w:before="0"/>
                      <w:ind w:left="0" w:right="0" w:firstLine="0"/>
                      <w:jc w:val="left"/>
                      <w:rPr>
                        <w:sz w:val="20"/>
                      </w:rPr>
                    </w:pPr>
                    <w:r>
                      <w:rPr>
                        <w:sz w:val="20"/>
                      </w:rPr>
                      <w:t>Pre-crisis average level of Bank Rate (5.2%)</w:t>
                    </w:r>
                  </w:p>
                </w:txbxContent>
              </v:textbox>
              <w10:wrap type="none"/>
            </v:shape>
            <w10:wrap type="none"/>
          </v:group>
        </w:pict>
      </w:r>
      <w:r>
        <w:rPr/>
        <w:t>t</w:t>
      </w:r>
      <w:r>
        <w:rPr>
          <w:w w:val="100"/>
        </w:rPr>
        <w:t> </w:t>
      </w:r>
      <w:r>
        <w:rPr/>
        <w:t>6</w:t>
      </w:r>
    </w:p>
    <w:p>
      <w:pPr>
        <w:pStyle w:val="BodyText"/>
        <w:spacing w:before="4"/>
        <w:rPr>
          <w:sz w:val="18"/>
        </w:rPr>
      </w:pPr>
    </w:p>
    <w:p>
      <w:pPr>
        <w:pStyle w:val="BodyText"/>
        <w:spacing w:before="94"/>
        <w:ind w:right="283"/>
        <w:jc w:val="right"/>
      </w:pPr>
      <w:r>
        <w:rPr>
          <w:w w:val="100"/>
        </w:rPr>
        <w:t>5</w:t>
      </w:r>
    </w:p>
    <w:p>
      <w:pPr>
        <w:pStyle w:val="BodyText"/>
        <w:spacing w:before="3"/>
        <w:rPr>
          <w:sz w:val="27"/>
        </w:rPr>
      </w:pPr>
    </w:p>
    <w:p>
      <w:pPr>
        <w:pStyle w:val="BodyText"/>
        <w:ind w:right="283"/>
        <w:jc w:val="right"/>
      </w:pPr>
      <w:r>
        <w:rPr>
          <w:w w:val="100"/>
        </w:rPr>
        <w:t>4</w:t>
      </w:r>
    </w:p>
    <w:p>
      <w:pPr>
        <w:pStyle w:val="BodyText"/>
        <w:spacing w:before="1"/>
        <w:rPr>
          <w:sz w:val="19"/>
        </w:rPr>
      </w:pPr>
    </w:p>
    <w:p>
      <w:pPr>
        <w:pStyle w:val="BodyText"/>
        <w:spacing w:before="94"/>
        <w:ind w:right="283"/>
        <w:jc w:val="right"/>
      </w:pPr>
      <w:r>
        <w:rPr>
          <w:w w:val="100"/>
        </w:rPr>
        <w:t>3</w:t>
      </w:r>
    </w:p>
    <w:p>
      <w:pPr>
        <w:pStyle w:val="BodyText"/>
        <w:spacing w:before="1"/>
        <w:rPr>
          <w:sz w:val="19"/>
        </w:rPr>
      </w:pPr>
    </w:p>
    <w:p>
      <w:pPr>
        <w:pStyle w:val="BodyText"/>
        <w:spacing w:before="94"/>
        <w:ind w:right="283"/>
        <w:jc w:val="right"/>
      </w:pPr>
      <w:r>
        <w:rPr>
          <w:w w:val="100"/>
        </w:rPr>
        <w:t>2</w:t>
      </w:r>
    </w:p>
    <w:p>
      <w:pPr>
        <w:pStyle w:val="BodyText"/>
        <w:spacing w:before="2"/>
        <w:rPr>
          <w:sz w:val="19"/>
        </w:rPr>
      </w:pPr>
    </w:p>
    <w:p>
      <w:pPr>
        <w:pStyle w:val="BodyText"/>
        <w:spacing w:before="94"/>
        <w:ind w:right="283"/>
        <w:jc w:val="right"/>
      </w:pPr>
      <w:r>
        <w:rPr>
          <w:w w:val="100"/>
        </w:rPr>
        <w:t>1</w:t>
      </w:r>
    </w:p>
    <w:p>
      <w:pPr>
        <w:pStyle w:val="BodyText"/>
        <w:spacing w:before="1"/>
        <w:rPr>
          <w:sz w:val="19"/>
        </w:rPr>
      </w:pPr>
    </w:p>
    <w:p>
      <w:pPr>
        <w:pStyle w:val="BodyText"/>
        <w:spacing w:before="94"/>
        <w:ind w:left="9589"/>
      </w:pPr>
      <w:r>
        <w:rPr>
          <w:w w:val="100"/>
        </w:rPr>
        <w:t>0</w:t>
      </w:r>
    </w:p>
    <w:p>
      <w:pPr>
        <w:pStyle w:val="BodyText"/>
        <w:tabs>
          <w:tab w:pos="1947" w:val="left" w:leader="none"/>
          <w:tab w:pos="3430" w:val="left" w:leader="none"/>
          <w:tab w:pos="4913" w:val="left" w:leader="none"/>
          <w:tab w:pos="6395" w:val="left" w:leader="none"/>
          <w:tab w:pos="7878" w:val="left" w:leader="none"/>
          <w:tab w:pos="9361" w:val="left" w:leader="none"/>
        </w:tabs>
        <w:spacing w:before="9"/>
        <w:ind w:left="464"/>
      </w:pPr>
      <w:r>
        <w:rPr/>
        <w:t>0</w:t>
        <w:tab/>
        <w:t>1</w:t>
        <w:tab/>
        <w:t>2</w:t>
        <w:tab/>
        <w:t>3</w:t>
        <w:tab/>
        <w:t>4</w:t>
        <w:tab/>
        <w:t>5</w:t>
        <w:tab/>
        <w:t>6</w:t>
      </w:r>
    </w:p>
    <w:p>
      <w:pPr>
        <w:pStyle w:val="BodyText"/>
        <w:spacing w:before="4"/>
        <w:ind w:left="4200"/>
      </w:pPr>
      <w:r>
        <w:rPr/>
        <w:t>Years ahead</w:t>
      </w:r>
    </w:p>
    <w:p>
      <w:pPr>
        <w:pStyle w:val="BodyText"/>
      </w:pPr>
    </w:p>
    <w:p>
      <w:pPr>
        <w:pStyle w:val="BodyText"/>
        <w:spacing w:before="8"/>
      </w:pPr>
    </w:p>
    <w:p>
      <w:pPr>
        <w:pStyle w:val="BodyText"/>
        <w:spacing w:line="360" w:lineRule="auto" w:before="94"/>
        <w:ind w:left="234" w:right="1019"/>
      </w:pPr>
      <w:r>
        <w:rPr/>
        <w:t>The experience in the euro area and UK demonstrates how guidance can be effective in managing expectations as circumstances change.</w:t>
      </w:r>
    </w:p>
    <w:p>
      <w:pPr>
        <w:pStyle w:val="BodyText"/>
        <w:spacing w:before="9"/>
      </w:pPr>
    </w:p>
    <w:p>
      <w:pPr>
        <w:pStyle w:val="BodyText"/>
        <w:spacing w:line="360" w:lineRule="auto" w:before="1"/>
        <w:ind w:left="234" w:right="241"/>
      </w:pPr>
      <w:r>
        <w:rPr/>
        <w:t>As intended, “limited and gradual” guidance has dampened interest rate volatility (</w:t>
      </w:r>
      <w:r>
        <w:rPr>
          <w:b/>
        </w:rPr>
        <w:t>Chart 6</w:t>
      </w:r>
      <w:r>
        <w:rPr/>
        <w:t>) and reduced the correlation between interest rate volatility and economic uncertainty (</w:t>
      </w:r>
      <w:r>
        <w:rPr>
          <w:b/>
        </w:rPr>
        <w:t>Chart 7</w:t>
      </w:r>
      <w:r>
        <w:rPr/>
        <w:t>). Both developments have increased the degree of monetary policy stimulus, thereby reinforcing the recovery during turbulent times.</w:t>
      </w:r>
    </w:p>
    <w:p>
      <w:pPr>
        <w:pStyle w:val="Heading1"/>
        <w:spacing w:before="121"/>
      </w:pPr>
      <w:r>
        <w:rPr/>
        <w:t>Chart 6: Interest rate volatility has remained low since guidance was provided</w:t>
      </w:r>
    </w:p>
    <w:p>
      <w:pPr>
        <w:pStyle w:val="BodyText"/>
        <w:spacing w:before="7"/>
        <w:rPr>
          <w:b/>
          <w:sz w:val="18"/>
        </w:rPr>
      </w:pPr>
    </w:p>
    <w:p>
      <w:pPr>
        <w:spacing w:after="0"/>
        <w:rPr>
          <w:sz w:val="18"/>
        </w:rPr>
        <w:sectPr>
          <w:pgSz w:w="11910" w:h="16840"/>
          <w:pgMar w:header="0" w:footer="1338" w:top="1520" w:bottom="1520" w:left="900" w:right="1020"/>
        </w:sectPr>
      </w:pPr>
    </w:p>
    <w:p>
      <w:pPr>
        <w:pStyle w:val="BodyText"/>
        <w:spacing w:before="94"/>
        <w:ind w:left="378" w:right="18"/>
      </w:pPr>
      <w:r>
        <w:rPr/>
        <w:pict>
          <v:group style="position:absolute;margin-left:72.839996pt;margin-top:24.019894pt;width:418.2pt;height:191.6pt;mso-position-horizontal-relative:page;mso-position-vertical-relative:paragraph;z-index:-252873728" coordorigin="1457,480" coordsize="8364,3832">
            <v:line style="position:absolute" from="9759,4304" to="9759,488" stroked="true" strokeweight=".75pt" strokecolor="#000000">
              <v:stroke dashstyle="solid"/>
            </v:line>
            <v:shape style="position:absolute;left:9759;top:488;width:62;height:3816" coordorigin="9759,488" coordsize="62,3816" path="m9759,4304l9820,4304m9759,3923l9820,3923m9759,3541l9820,3541m9759,3159l9820,3159m9759,2778l9820,2778m9759,2396l9820,2396m9759,2015l9820,2015m9759,1633l9820,1633m9759,1251l9820,1251m9759,870l9820,870m9759,488l9820,488e" filled="false" stroked="true" strokeweight=".78pt" strokecolor="#000000">
              <v:path arrowok="t"/>
              <v:stroke dashstyle="solid"/>
            </v:shape>
            <v:line style="position:absolute" from="1476,4304" to="9759,4304" stroked="true" strokeweight=".75pt" strokecolor="#000000">
              <v:stroke dashstyle="solid"/>
            </v:line>
            <v:shape style="position:absolute;left:1476;top:4244;width:7668;height:60" coordorigin="1477,4244" coordsize="7668,60" path="m1477,4244l1477,4304m2329,4244l2329,4304m3181,4244l3181,4304m4033,4244l4033,4304m4885,4244l4885,4304m5737,4244l5737,4304m6589,4244l6589,4304m7441,4244l7441,4304m8293,4244l8293,4304m9145,4244l9145,4304e" filled="false" stroked="true" strokeweight=".78pt" strokecolor="#000000">
              <v:path arrowok="t"/>
              <v:stroke dashstyle="solid"/>
            </v:shape>
            <v:shape style="position:absolute;left:1476;top:1099;width:8283;height:2800" coordorigin="1477,1099" coordsize="8283,2800" path="m1477,1959l1478,1887,1479,1890,1480,1901,1481,1931,1485,1989,1486,2021,1487,2067,1489,2067,1490,2238,1492,2250,1493,2246,1495,2205,1496,2203,1497,2187,1501,2179,1502,2168,1503,2210,1504,2233,1505,2238,1509,2231,1510,2239,1511,2215,1513,2247,1514,2228,1517,2263,1519,2273,1520,2255,1521,2301,1522,2364,1526,2406,1527,2384,1528,2334,1529,2390,1531,2372,1533,2443,1534,2441,1535,2408,1537,2382,1538,2378,1541,2365,1543,2381,1544,2441,1545,2413,1546,2439,1550,2480,1551,2515,1552,2515,1553,2515,1555,2487,1558,2504,1559,2483,1561,2483,1562,2531,1563,2553,1567,2553,1568,2516,1569,2532,1570,2599,1571,2691,1574,2691,1575,2631,1576,2657,1577,2649,1579,2663,1582,2671,1583,2659,1585,2599,1586,2645,1587,2645,1591,2655,1592,2648,1593,2636,1594,2647,1595,2665,1599,2660,1600,2660,1601,2663,1603,2685,1604,2685,1607,2685,1609,2705,1610,2705,1611,2678,1612,2706,1615,2706,1616,2697,1617,2684,1618,2652,1619,2581,1623,2557,1624,2593,1625,2589,1627,2532,1628,2509,1631,2526,1633,2514,1634,2478,1635,2497,1636,2497,1640,2545,1641,2492,1642,2489,1643,2480,1645,2475,1648,2475,1649,2467,1651,2461,1652,2480,1653,2516,1657,2513,1658,2617,1659,2598,1660,2604,1664,2624,1665,2623,1666,2679,1667,2676,1669,2690,1672,2730,1673,2729,1675,2641,1676,2621,1677,2627,1681,2624,1682,2646,1683,2665,1684,2678,1685,2691,1689,2683,1690,2694,1691,2694,1693,2683,1694,2715,1697,2717,1697,2711,1699,2735,1700,2724,1701,2697,1705,2681,1706,2703,1707,2682,1708,2675,1709,2675,1713,2661,1714,2669,1715,2622,1717,2628,1718,2583,1721,2567,1723,2564,1724,2565,1725,2565,1735,2565,1738,2639,1739,2663,1739,2651,1741,2653,1742,2667,1745,2707,1747,2712,1748,2719,1749,2720,1750,2726,1754,2723,1755,2694,1756,2685,1757,2696,1759,2708,1762,2697,1763,2697,1765,2705,1766,2709,1767,2700,1771,2702,1772,2700,1773,2717,1774,2721,1775,2731,1779,2750,1780,2777,1780,2720,1781,2759,1783,2725,1786,2727,1787,2712,1789,2721,1790,2763,1791,2771,1795,2796,1796,2763,1797,2771,1798,2796,1799,2798,1803,2805,1804,2792,1805,2765,1807,2755,1808,2755,1811,2677,1813,2677,1814,2684,1815,2696,1816,2724,1820,2721,1821,2750,1822,2727,1822,2773,1823,2767,1827,2767,1828,2817,1829,2826,1831,2826,1832,2826,1835,2883,1837,2883,1838,2880,1839,2880,1840,2891,1844,2885,1845,2895,1846,2888,1847,2885,1849,2852,1852,2862,1853,2853,1855,2853,1856,2855,1857,2857,1861,2857,1862,2850,1863,2855,1864,2808,1864,2826,1868,2838,1869,2833,1870,2775,1871,2777,1873,2778,1876,2810,1877,2828,1879,2841,1880,2823,1881,2780,1885,2772,1886,2751,1887,2744,1888,2729,1889,2726,1893,2726,1894,2726,1895,2727,1897,2715,1898,2721,1901,2721,1903,2715,1904,2676,1905,2756,1905,2743,1909,2748,1910,2724,1911,2720,1912,2705,1913,2708,1917,2707,1918,2774,1919,2809,1921,2834,1922,2803,1925,2804,1927,2811,1928,2790,1929,2814,1930,2819,1934,2821,1935,2797,1936,2792,1937,2790,1939,2798,1942,2809,1943,2822,1945,2826,1946,2852,1947,2856,1949,2865,1951,2881,1952,2869,1953,2843,1954,2853,1958,2864,1959,2870,1960,2865,1961,2853,1963,2838,1966,2853,1967,2832,1969,2823,1970,2817,1971,2802,1975,2814,1976,2808,1977,2831,1978,2851,1979,2858,1983,2843,1984,2843,1985,2852,1987,2870,1988,2885,1990,2871,1991,2846,1993,2857,1994,2795,1995,2785,1999,2785,2000,2785,2008,2785,2009,2797,2011,2826,2012,2829,2015,2849,2017,2856,2018,2850,2019,2845,2020,2845,2024,2845,2025,2838,2026,2820,2027,2801,2029,2781,2031,2810,2032,2762,2033,2757,2035,2750,2036,2761,2039,2748,2041,2748,2042,2742,2043,2755,2044,2755,2048,2781,2049,2799,2050,2798,2051,2829,2053,2828,2056,2849,2057,2829,2059,2873,2060,2871,2061,2855,2065,2864,2066,2858,2067,2831,2068,2831,2069,2786,2072,2786,2073,2796,2074,2787,2075,2805,2077,2816,2080,2829,2081,2802,2083,2780,2084,2766,2085,2739,2089,2747,2090,2565,2091,2499,2092,2528,2093,2532,2097,2557,2098,2601,2099,2607,2101,2610,2102,2597,2105,2630,2107,2598,2108,2606,2109,2568,2110,2507,2113,2541,2114,2531,2115,2517,2116,2550,2117,2581,2121,2612,2122,2647,2123,2633,2125,2615,2126,2601,2129,2605,2131,2588,2132,2587,2133,2589,2134,2607,2138,2606,2139,2593,2140,2601,2141,2601,2143,2597,2146,2601,2147,2588,2149,2585,2150,2648,2151,2658,2155,2654,2155,2624,2156,2599,2157,2604,2158,2610,2162,2595,2163,2580,2164,2511,2165,2471,2167,2466,2170,2442,2171,2424,2173,2418,2174,2430,2175,2430,2179,2419,2180,2454,2181,2481,2182,2491,2183,2465,2187,2479,2188,2425,2189,2376,2191,2377,2192,2324,2195,2263,2195,2201,2197,1926,2198,1968,2199,1917,2203,1914,2204,1959,2205,1976,2206,1940,2207,1849,2211,1859,2212,1916,2213,2024,2215,2063,2216,2067,2219,2078,2221,2141,2222,2137,2223,2178,2224,2163,2228,2138,2229,2108,2230,2067,2231,2065,2233,2091,2236,2081,2237,2091,2237,2121,2239,2137,2240,2147,2243,2160,2245,2149,2246,2154,2247,2175,2248,2151,2252,2167,2253,2143,2254,2118,2255,2049,2257,2037,2260,2081,2261,2055,2263,2075,2264,2150,2265,2151,2269,2145,2270,2073,2271,1969,2272,1801,2273,1658,2277,1595,2278,1689,2278,1754,2279,1721,2281,1755,2284,1849,2285,1723,2287,1751,2288,1749,2289,1871,2293,1905,2294,1953,2295,1931,2296,1827,2297,1795,2301,1779,2302,1814,2303,1890,2305,1831,2306,1788,2309,1782,2311,1791,2312,1815,2313,1824,2314,1789,2318,1795,2319,1795,2320,1795,2320,1770,2321,1800,2325,1791,2326,1791,2327,1790,2329,1872,2330,1829,2333,1915,2335,1965,2336,1974,2337,1947,2338,1968,2342,2015,2343,1988,2344,2003,2345,2023,2347,2023,2350,2073,2351,2082,2353,2095,2354,2053,2355,1980,2359,1961,2360,1994,2361,1987,2362,2005,2362,1993,2366,2024,2367,2033,2368,2037,2369,2054,2371,2054,2374,2041,2375,1980,2377,1939,2378,1939,2379,1975,2383,1980,2384,2000,2385,2039,2386,2120,2387,2118,2391,2114,2392,2114,2393,2131,2395,2172,2396,2229,2399,2223,2401,2245,2402,2239,2403,2209,2403,2159,2407,2183,2408,2192,2409,2175,2410,2155,2411,2135,2415,2135,2416,2180,2417,2214,2419,2195,2420,2174,2423,2178,2425,2189,2426,2168,2427,2178,2428,2178,2432,2178,2433,2161,2434,2177,2435,2185,2437,2177,2440,2167,2441,2160,2443,2151,2444,2162,2445,2174,2447,2195,2449,2163,2450,2156,2451,2191,2452,2180,2456,2201,2457,2169,2458,2223,2459,2252,2461,2286,2464,2263,2465,2252,2467,2256,2468,2238,2469,2238,2473,2270,2474,2262,2475,2291,2476,2269,2477,2252,2481,2276,2482,2281,2483,2233,2485,2247,2486,2243,2488,2251,2489,2276,2491,2281,2492,2271,2493,2275,2497,2270,2498,2280,2499,2289,2500,2281,2501,2273,2505,2273,2506,2273,2507,2287,2509,2303,2510,2294,2513,2299,2515,2293,2516,2310,2517,2343,2518,2370,2522,2365,2523,2375,2524,2399,2525,2389,2527,2384,2529,2394,2530,2393,2531,2309,2533,2317,2534,2307,2537,2348,2539,2335,2540,2376,2541,2364,2542,2358,2546,2375,2547,2383,2548,2393,2549,2405,2551,2369,2554,2330,2555,2292,2557,2265,2558,2318,2559,2334,2563,2342,2564,2323,2565,2243,2566,2268,2567,2185,2570,2163,2571,2197,2572,2179,2573,2191,2575,2169,2578,2153,2579,2091,2581,2125,2582,2081,2583,2088,2587,2095,2588,2105,2589,2141,2590,2112,2591,2085,2595,2107,2596,2169,2597,2204,2599,2217,2600,2198,2603,2191,2605,2211,2606,2247,2607,2252,2608,2234,2611,2261,2612,2240,2613,2235,2614,2235,2615,2216,2619,2209,2620,2215,2621,2173,2623,2204,2624,2213,2627,2208,2629,2226,2630,2238,2631,2256,2632,2255,2636,2273,2637,2255,2638,2241,2639,2231,2641,2238,2644,2267,2645,2252,2647,2239,2648,2229,2649,2215,2653,2238,2654,2243,2655,2233,2656,2303,2660,2331,2661,2319,2662,2311,2663,2311,2665,2322,2668,2329,2669,2324,2671,2336,2672,2351,2673,2352,2677,2363,2678,2402,2679,2394,2680,2372,2681,2375,2685,2363,2686,2353,2687,2371,2689,2377,2690,2370,2693,2390,2693,2389,2695,2379,2696,2389,2697,2378,2701,2376,2702,2378,2703,2391,2704,2391,2705,2395,2709,2399,2710,2423,2711,2400,2713,2372,2714,2370,2717,2366,2719,2387,2720,2389,2721,2408,2722,2457,2726,2495,2727,2496,2728,2505,2729,2492,2731,2484,2734,2495,2735,2502,2735,2492,2737,2496,2738,2479,2741,2485,2743,2496,2744,2496,2745,2496,2746,2492,2750,2497,2751,2495,2752,2495,2753,2485,2755,2490,2758,2480,2759,2501,2761,2541,2762,2568,2763,2587,2767,2630,2768,2666,2769,2669,2770,2682,2771,2658,2775,2659,2776,2652,2776,2649,2777,2653,2779,2684,2782,2675,2783,2658,2785,2639,2786,2634,2787,2651,2791,2666,2792,2679,2793,2667,2794,2790,2795,2801,2799,2781,2800,2759,2801,2732,2803,2723,2804,2731,2807,2731,2809,2730,2810,2742,2811,2751,2812,2742,2816,2783,2817,2796,2818,2803,2818,2838,2819,2865,2823,2901,2824,2899,2825,2917,2827,2918,2828,2904,2831,2918,2833,2915,2834,2886,2835,2829,2836,2784,2840,2756,2841,2543,2842,2463,2843,2390,2845,2414,2848,2441,2849,2465,2851,2466,2852,2492,2853,2502,2857,2523,2858,2545,2859,2552,2860,2556,2860,2546,2864,2499,2865,2510,2866,2534,2867,2543,2869,2502,2872,2467,2873,2456,2875,2484,2876,2515,2877,2515,2881,2515,2882,2532,2883,2509,2884,2545,2885,2557,2889,2568,2890,2567,2891,2587,2893,2618,2894,2618,2897,2583,2899,2580,2900,2609,2901,2564,2901,2544,2905,2555,2906,2570,2907,2555,2908,2598,2909,2627,2913,2664,2914,2660,2915,2682,2917,2667,2918,2681,2921,2681,2923,2673,2924,2642,2925,2641,2926,2643,2930,2636,2931,2639,2932,2611,2933,2630,2935,2646,2938,2679,2939,2689,2941,2693,2942,2679,2943,2696,2945,2672,2947,2669,2948,2658,2949,2669,2950,2682,2954,2683,2955,2643,2956,2649,2957,2630,2959,2629,2962,2643,2963,2661,2965,2637,2966,2610,2967,2610,2971,2610,2972,2600,2973,2612,2974,2667,2975,2706,2979,2708,2980,2697,2981,2684,2983,2678,2984,2678,2986,2655,2987,2654,2989,2649,2990,2568,2991,2585,2995,2545,2996,2549,2997,2533,2998,2496,2999,2257,3003,2173,3004,2216,3005,2235,3007,2283,3008,2331,3011,2279,3013,2263,3014,2361,3015,2335,3016,2335,3020,2319,3021,2295,3022,2300,3023,2286,3025,2252,3027,2245,3028,2240,3029,2240,3031,2234,3032,2229,3035,2238,3037,2219,3038,2203,3039,2227,3040,2289,3044,2324,3045,2342,3046,2352,3047,2366,3049,2424,3052,2415,3053,2396,3055,2376,3056,2383,3057,2373,3061,2382,3062,2385,3063,2389,3064,2399,3065,2381,3068,2385,3069,2384,3070,2328,3071,2277,3073,2183,3076,2168,3077,2149,3079,2149,3080,2209,3081,2186,3085,2160,3086,2133,3087,2129,3088,2138,3089,2105,3093,2103,3094,2137,3095,2088,3097,2132,3098,2147,3101,2121,3103,2115,3104,2113,3105,2112,3106,2163,3109,2149,3110,2160,3111,2202,3112,2238,3113,2263,3117,2309,3118,2316,3119,2352,3121,2363,3122,2391,3125,2397,3127,2381,3128,2387,3129,2377,3130,2371,3134,2353,3135,2349,3136,2351,3137,2317,3139,2298,3142,2311,3143,2304,3145,2323,3146,2316,3147,2365,3151,2373,3151,2372,3152,2375,3153,2369,3154,2418,3158,2397,3159,2442,3160,2437,3161,2450,3163,2433,3166,2438,3167,2437,3169,2445,3170,2445,3171,2445,3175,2418,3176,2415,3177,2412,3178,2412,3179,2352,3183,2366,3184,2376,3185,2400,3187,2431,3188,2496,3191,2522,3191,2531,3193,2509,3194,2501,3195,2496,3199,2495,3200,2495,3201,2498,3202,2501,3203,2505,3207,2514,3208,2521,3209,2540,3211,2562,3212,2568,3215,2588,3217,2639,3218,2647,3219,2667,3220,2685,3224,2714,3225,2711,3226,2743,3227,2767,3229,2757,3232,2751,3233,2753,3233,2754,3235,2726,3236,2727,3239,2730,3241,2735,3242,2747,3243,2721,3244,2714,3248,2666,3249,2669,3250,2645,3251,2653,3253,2677,3256,2678,3257,2700,3259,2687,3260,2688,3261,2666,3265,2649,3266,2630,3267,2618,3268,2613,3269,2621,3273,2640,3274,2622,3274,2652,3275,2651,3277,2661,3280,2645,3281,2640,3283,2636,3284,2627,3285,2605,3289,2681,3290,2689,3291,2687,3292,2745,3293,2745,3297,2745,3298,2720,3299,2702,3301,2714,3302,2713,3305,2705,3307,2715,3308,2721,3309,2739,3310,2771,3314,2757,3315,2756,3316,2754,3316,2747,3317,2751,3321,2745,3322,2756,3323,2755,3325,2754,3326,2713,3329,2724,3331,2725,3332,2713,3333,2695,3334,2696,3338,2712,3339,2694,3340,2629,3341,2618,3343,2606,3346,2606,3347,2616,3349,2610,3350,2609,3351,2570,3355,2564,3356,2553,3357,2540,3358,2543,3358,2541,3362,2546,3363,2557,3364,2610,3365,2649,3367,2655,3370,2631,3371,2648,3373,2633,3374,2655,3375,2664,3379,2657,3380,2654,3381,2693,3382,2691,3383,2695,3387,2693,3388,2691,3389,2702,3391,2713,3392,2717,3395,2725,3397,2714,3398,2708,3399,2723,3399,2720,3403,2724,3404,2724,3405,2731,3406,2747,3407,2786,3411,2795,3412,2793,3413,2792,3415,2786,3416,2774,3419,2767,3421,2785,3422,2780,3423,2801,3424,2811,3428,2807,3429,2810,3430,2827,3431,2873,3433,2903,3436,2862,3437,2853,3439,2873,3440,2928,3441,2927,3443,2923,3445,2935,3446,2941,3447,2934,3448,2931,3452,2919,3453,2916,3454,2929,3455,2922,3457,2935,3460,2930,3461,2984,3463,2985,3464,2971,3465,2957,3469,2973,3470,2976,3471,2977,3472,2973,3473,2982,3477,2983,3478,2984,3479,2993,3481,2975,3482,2984,3484,2981,3485,2979,3487,3012,3488,3023,3489,3025,3493,3036,3494,3035,3495,3050,3496,3051,3497,3050,3501,3053,3502,3050,3503,3047,3505,3045,3506,3061,3509,3061,3511,3068,3512,3067,3513,3068,3514,3073,3518,3084,3519,3102,3520,3143,3521,3140,3523,3157,3525,3141,3526,3131,3527,3120,3529,3104,3530,3103,3533,3099,3535,3061,3536,3032,3537,3041,3538,3021,3542,3017,3543,3017,3544,3039,3545,3062,3547,3066,3550,3074,3551,3083,3553,3071,3554,3071,3555,3066,3559,3079,3560,3084,3561,3080,3562,3090,3563,3086,3566,3086,3567,3059,3568,3030,3569,3003,3571,3007,3574,3030,3575,3032,3577,3023,3578,3025,3579,3027,3583,3027,3584,3021,3585,3018,3586,3012,3587,2985,3591,3009,3592,3011,3593,3015,3595,3027,3596,3023,3599,3023,3601,3023,3602,2994,3603,3000,3604,3013,3607,3008,3608,2997,3609,2988,3610,2987,3611,3013,3615,3036,3616,3041,3617,3062,3619,3055,3620,3054,3623,3073,3625,3085,3626,3077,3627,3096,3628,3113,3632,3115,3633,3110,3634,3119,3635,3121,3637,3119,3640,3117,3641,3126,3643,3126,3644,3121,3645,3151,3649,3165,3649,3155,3650,3152,3651,3191,3652,3191,3656,3185,3657,3179,3658,3201,3659,3224,3661,3240,3664,3242,3665,3243,3667,3265,3668,3261,3669,3251,3673,3245,3674,3237,3675,3221,3676,3212,3677,3211,3681,3206,3682,3207,3683,3211,3685,3239,3686,3251,3689,3259,3689,3261,3691,3257,3692,3255,3693,3253,3697,3249,3698,3254,3699,3251,3700,3252,3701,3252,3705,3246,3706,3257,3707,3267,3709,3270,3710,3302,3713,3302,3715,3306,3716,3320,3717,3362,3718,3369,3722,3369,3723,3362,3724,3371,3725,3372,3727,3373,3730,3377,3731,3359,3731,3360,3733,3369,3734,3368,3737,3361,3739,3373,3740,3383,3741,3384,3742,3353,3746,3350,3747,3347,3748,3344,3749,3335,3751,3326,3754,3330,3755,3331,3757,3314,3758,3282,3759,3243,3763,3181,3764,3180,3765,3185,3766,3194,3767,3206,3771,3215,3772,3216,3772,3203,3773,3195,3775,3186,3778,3186,3779,3195,3781,3189,3782,3193,3783,3182,3787,3177,3788,3179,3789,3181,3790,3170,3791,3162,3795,3158,3796,3144,3797,3145,3799,3162,3800,3174,3803,3191,3805,3200,3806,3159,3807,3156,3808,3152,3812,3147,3813,3156,3814,3155,3814,3158,3815,3133,3819,3139,3820,3116,3821,3109,3823,2981,3824,3067,3827,3068,3829,3099,3830,3099,3831,3113,3832,3113,3836,3129,3837,3149,3838,3183,3839,3209,3841,3209,3844,3200,3845,3192,3847,3187,3848,3185,3849,3188,3853,3185,3854,3174,3855,3179,3855,3237,3856,3242,3860,3235,3861,3233,3862,3191,3863,3194,3865,3198,3868,3201,3869,3198,3871,3191,3872,3197,3873,3193,3877,3197,3878,3197,3879,3191,3880,3189,3881,3183,3885,3179,3886,3186,3887,3185,3889,3191,3890,3185,3893,3177,3895,3173,3896,3175,3897,3165,3901,3171,3902,3173,3903,3173,3904,3182,3905,3164,3909,3168,3910,3171,3911,3167,3913,3168,3914,3174,3917,3176,3919,3163,3920,3163,3921,3164,3922,3165,3926,3162,3927,3159,3928,3147,3929,3146,3931,3143,3934,3141,3935,3132,3937,3128,3938,3122,3939,3108,3941,3108,3943,3117,3944,3115,3945,3103,3946,3113,3950,3119,3951,3120,3952,3116,3953,3107,3955,3099,3958,3104,3959,3092,3961,3078,3962,3069,3963,3068,3967,3069,3968,3068,3969,3056,3970,3056,3971,3039,3975,3044,3976,3044,3977,3072,3979,3071,3980,3068,3982,3068,3983,3067,3985,3072,3986,3095,3987,3090,3991,3080,3992,3099,3993,3121,3994,3128,3995,3122,3999,3115,4000,3149,4001,3144,4003,3146,4004,3133,4007,3139,4009,3141,4010,3143,4011,3133,4012,3132,4016,3153,4017,3131,4018,3128,4019,3117,4021,3123,4023,3123,4024,3115,4025,3115,4027,3116,4028,3115,4031,3113,4033,3117,4034,3107,4035,3111,4036,3121,4040,3139,4041,3155,4042,3171,4043,3182,4045,3199,4048,3201,4049,3206,4051,3206,4052,3207,4053,3198,4057,3201,4058,3221,4059,3215,4060,3247,4061,3265,4064,3255,4065,3251,4066,3239,4067,3234,4069,3247,4072,3252,4073,3261,4075,3246,4076,3251,4077,3258,4081,3269,4082,3271,4083,3288,4084,3284,4085,3287,4089,3282,4090,3291,4093,3357,4099,3372,4100,3377,4101,3368,4102,3367,4105,3383,4106,3379,4107,3373,4108,3373,4109,3379,4113,3374,4114,3378,4115,3373,4117,3384,4118,3384,4121,3378,4123,3371,4124,3396,4125,3399,4126,3389,4130,3391,4131,3385,4132,3374,4133,3378,4135,3375,4138,3372,4139,3375,4141,3378,4142,3375,4143,3377,4147,3374,4147,3371,4148,3377,4149,3369,4150,3369,4154,3369,4155,3356,4156,3355,4157,3368,4159,3367,4162,3363,4163,3343,4165,3306,4166,3309,4167,3321,4171,3321,4172,3296,4173,3279,4174,3236,4175,3213,4179,3219,4180,3206,4181,3209,4183,3189,4184,3185,4187,3187,4187,3191,4189,3187,4190,3179,4191,3179,4195,3189,4196,3181,4197,3179,4198,3194,4199,3192,4203,3188,4204,3191,4205,3193,4207,3188,4208,3181,4211,3176,4213,3185,4214,3206,4215,3210,4216,3255,4220,3257,4221,3253,4222,3267,4223,3261,4225,3270,4228,3252,4229,3270,4229,3288,4231,3305,4232,3311,4235,3311,4237,3321,4238,3321,4239,3317,4240,3327,4244,3323,4245,3330,4246,3323,4247,3341,4249,3343,4252,3348,4253,3347,4255,3338,4256,3339,4257,3341,4261,3342,4262,3309,4263,3291,4264,3282,4265,3267,4269,3275,4270,3263,4270,3239,4271,3216,4273,3217,4276,3210,4277,3197,4279,3193,4280,3239,4281,3221,4285,3222,4286,3216,4287,3227,4288,3225,4289,3218,4293,3223,4294,3235,4295,3253,4297,3254,4298,3245,4301,3251,4303,3228,4304,3212,4305,3206,4306,3206,4310,3201,4311,3195,4312,3192,4312,3188,4313,3200,4317,3197,4318,3191,4319,3189,4321,3191,4322,3189,4325,3182,4327,3162,4328,3164,4329,3139,4330,3139,4334,3152,4335,3149,4336,3162,4337,3159,4339,3168,4342,3174,4343,3169,4345,3188,4346,3176,4347,3170,4351,3168,4352,3157,4353,3156,4353,3173,4354,3170,4358,3179,4359,3165,4360,3158,4361,3164,4363,3164,4366,3185,4367,3181,4369,3191,4370,3201,4371,3195,4375,3195,4376,3211,4377,3243,4378,3245,4379,3247,4383,3246,4384,3247,4385,3260,4387,3253,4388,3242,4391,3240,4393,3237,4394,3239,4395,3255,4395,3266,4399,3273,4400,3282,4401,3281,4402,3269,4403,3269,4407,3279,4408,3284,4409,3285,4411,3295,4412,3299,4415,3291,4417,3295,4418,3285,4419,3284,4420,3293,4424,3305,4425,3288,4426,3279,4427,3276,4429,3269,4432,3240,4433,3227,4435,3222,4436,3193,4437,3169,4439,3169,4441,3152,4442,3162,4443,3144,4444,3141,4448,3141,4449,3141,4450,3123,4451,3117,4453,3131,4456,3131,4457,3116,4459,3115,4460,3137,4461,3171,4465,3185,4466,3209,4467,3209,4468,3236,4469,3242,4473,3229,4474,3227,4475,3234,4477,3236,4478,3229,4480,3225,4481,3221,4483,3257,4484,3239,4485,3246,4489,3246,4490,3259,4491,3264,4492,3259,4493,3254,4497,3249,4498,3247,4499,3249,4501,3267,4502,3285,4505,3290,4507,3324,4508,3331,4509,3361,4510,3363,4514,3350,4515,3350,4516,3360,4517,3366,4519,3378,4521,3390,4522,3392,4523,3369,4525,3372,4526,3361,4529,3325,4531,3335,4532,3315,4533,3327,4534,3319,4538,3325,4539,3318,4540,3330,4541,3315,4543,3325,4546,3312,4547,3319,4549,3329,4550,3351,4551,3348,4555,3353,4556,3349,4557,3354,4558,3345,4559,3355,4562,3345,4563,3342,4564,3366,4565,3402,4567,3402,4570,3402,4571,3389,4573,3393,4574,3432,4575,3438,4579,3433,4580,3396,4581,3393,4582,3389,4583,3386,4587,3385,4588,3378,4589,3365,4591,3355,4592,3344,4595,3345,4597,3330,4598,3323,4599,3317,4600,3317,4603,3311,4604,3317,4605,3320,4606,3331,4607,3331,4611,3327,4612,3327,4613,3327,4615,3335,4616,3344,4619,3342,4621,3341,4622,3363,4623,3360,4624,3356,4628,3356,4629,3356,4630,3353,4631,3355,4633,3337,4636,3305,4637,3300,4639,3291,4640,3296,4641,3224,4645,3223,4645,3187,4646,3163,4647,3174,4648,3175,4652,3173,4653,3181,4654,3181,4655,3156,4657,3147,4660,3150,4661,3153,4663,3139,4664,3137,4665,3129,4669,3135,4670,3144,4671,3138,4672,3173,4673,3191,4677,3222,4678,3231,4679,3224,4681,3228,4682,3259,4685,3258,4685,3242,4687,3246,4688,3252,4689,3233,4693,3229,4694,3219,4695,3218,4696,3180,4697,3158,4701,3170,4702,3157,4703,3121,4705,3131,4706,3158,4709,3155,4711,3149,4712,3189,4713,3182,4714,3072,4718,3056,4719,3041,4720,2965,4721,2645,4723,2598,4726,2637,4727,2595,4727,2627,4729,2718,4730,2744,4733,2743,4735,2843,4736,2799,4737,2744,4738,2745,4742,2713,4743,2621,4744,2623,4745,2617,4747,2628,4750,2526,4751,2529,4753,2568,4754,2575,4755,2447,4759,2457,4760,2490,4761,2625,4762,2648,4763,2625,4767,2621,4768,2574,4768,2577,4769,2563,4771,2588,4774,2589,4775,2636,4777,2737,4778,2795,4779,2757,4783,2771,4784,2766,4785,2767,4786,2769,4787,2775,4791,2759,4792,2767,4793,2759,4795,2687,4796,2671,4799,2654,4801,2647,4802,2654,4803,2621,4804,2621,4808,2630,4809,2622,4810,2637,4810,2681,4811,2606,4815,2589,4816,2594,4817,2594,4819,2631,4820,2593,4823,2587,4825,2594,4826,2657,4827,2653,4828,2678,4832,2711,4833,2719,4834,2670,4835,2665,4837,2546,4840,2580,4841,2599,4843,2528,4844,2549,4845,2503,4849,2508,4850,2509,4851,2463,4851,2455,4852,2430,4856,2424,4857,2432,4858,2415,4859,2423,4861,2420,4864,2420,4865,2435,4867,2487,4868,2501,4869,2504,4873,2533,4874,2533,4875,2533,4876,2540,4877,2573,4881,2583,4882,2583,4883,2583,4885,2583,4886,2594,4889,2603,4891,2595,4892,2597,4893,2607,4893,2591,4897,2574,4898,2553,4899,2526,4900,2526,4901,2522,4905,2283,4906,2090,4907,1951,4909,2142,4910,2160,4913,2174,4915,2195,4916,2241,4917,2228,4918,2209,4922,2207,4923,2199,4924,2166,4925,2130,4927,2126,4930,2129,4931,2117,4933,2088,4934,2081,4935,2076,4937,2094,4939,2089,4940,2108,4941,2113,4942,2072,4946,2059,4947,2078,4948,2107,4949,2103,4951,1885,4954,1865,4955,1926,4957,1961,4958,1964,4959,1901,4963,1892,4964,1903,4965,1980,4966,1949,4967,1902,4971,1619,4972,1673,4973,1776,4975,1773,4976,1773,4978,1773,4979,1905,4981,2043,4982,2150,4983,2132,4987,2142,4988,2166,4989,2355,4990,2341,4991,2305,4995,2313,4996,2316,4997,2343,4999,2365,5000,2365,5003,2365,5005,2383,5006,2418,5007,2473,5008,2412,5012,2375,5013,2369,5014,2363,5015,2370,5017,2330,5019,2322,5020,2270,5021,2263,5023,2265,5024,2267,5027,2263,5029,2283,5030,2293,5031,2311,5032,2275,5036,2270,5037,2295,5038,2363,5039,2303,5041,2275,5044,2259,5045,2250,5047,2256,5048,2252,5049,2153,5053,2148,5054,2138,5055,2156,5056,2105,5057,1970,5060,1932,5061,1879,5062,1854,5063,1821,5065,1451,5068,1155,5069,1129,5071,1277,5072,1212,5073,1158,5077,1195,5078,1250,5079,1321,5080,1136,5081,1119,5085,1099,5086,1118,5087,1315,5089,1398,5090,1409,5093,1403,5095,1350,5096,1417,5097,1495,5098,1545,5101,1598,5102,1597,5103,1602,5104,1574,5105,1549,5109,1537,5110,1539,5111,1525,5113,1556,5114,1568,5117,1620,5119,1623,5120,1616,5121,1650,5122,1603,5126,1619,5127,1626,5128,1647,5129,1663,5131,1737,5134,1753,5135,1787,5137,1946,5138,2166,5139,2149,5143,2090,5143,2123,5144,2223,5145,2221,5146,2207,5150,2223,5151,2210,5152,2199,5153,2180,5155,2179,5158,2172,5159,2153,5161,2084,5162,2075,5169,2181,5170,2257,5171,2241,5175,2267,5176,2328,5177,2299,5179,2293,5180,2268,5183,2136,5183,2005,5185,1951,5186,1640,5187,1893,5191,1849,5192,1813,5193,1701,5194,1729,5195,1847,5199,1820,5200,1820,5201,1873,5203,1835,5204,1770,5207,1578,5209,1598,5210,1849,5211,1701,5212,1421,5216,1466,5217,1784,5218,1903,5219,1718,5221,1740,5224,1740,5225,1733,5225,1770,5227,1716,5228,1697,5231,1747,5233,1755,5234,1659,5235,1605,5236,1566,5240,1562,5241,1649,5242,1779,5243,1851,5245,1848,5248,1863,5249,1872,5251,1892,5252,1796,5253,1795,5257,1823,5258,1837,5259,1832,5260,1826,5261,1823,5265,1796,5266,1830,5266,1841,5267,1743,5269,1777,5272,1833,5273,1871,5275,1851,5276,1782,5277,1745,5281,1754,5282,1818,5283,1807,5284,1788,5285,1781,5289,1778,5290,1793,5291,1887,5293,1851,5294,1674,5297,1692,5299,1775,5300,1790,5301,1790,5302,1790,5306,1794,5307,1785,5308,1793,5309,1821,5313,1839,5314,1824,5315,1922,5317,2007,5318,2040,5321,2180,5323,2235,5324,2253,5325,2231,5326,2190,5330,2223,5331,2258,5332,2223,5333,2231,5335,2185,5338,2196,5339,2157,5341,2125,5342,2172,5343,2166,5347,2093,5348,2083,5349,2085,5349,2149,5350,2130,5354,2131,5355,2137,5356,2251,5357,2261,5359,2337,5362,2413,5363,2400,5365,2162,5366,2105,5367,2125,5371,2108,5372,2139,5373,2147,5374,2113,5375,2079,5379,2101,5380,2088,5381,2097,5383,2175,5384,2154,5387,2153,5389,2181,5390,2243,5391,2225,5391,2190,5395,2179,5396,2232,5397,2286,5398,2256,5399,2259,5403,2264,5404,2237,5405,2295,5407,2323,5408,2367,5411,2399,5413,2480,5414,2583,5415,2580,5416,2447,5420,2405,5421,2393,5422,2384,5423,2407,5425,2407,5428,2407,5429,2483,5431,2516,5432,2556,5433,2460,5435,2468,5437,2443,5438,2385,5439,2370,5440,2394,5444,2436,5445,2445,5446,2474,5447,2484,5449,2443,5452,2437,5453,2394,5455,2401,5456,2340,5457,2285,5461,2276,5462,2187,5463,2273,5464,2318,5465,2257,5469,2279,5470,2307,5471,2311,5473,2273,5474,2263,5476,2258,5477,2241,5479,2223,5480,2210,5481,2253,5485,2316,5486,2348,5487,2324,5488,2256,5489,2076,5493,1713,5494,1728,5495,1775,5497,1712,5498,1766,5501,1879,5503,1901,5504,1964,5505,1923,5506,1937,5510,1971,5511,1989,5512,2018,5513,2055,5515,2095,5517,2037,5518,1979,5519,1951,5521,1983,5522,2024,5525,2096,5527,2099,5528,2137,5529,2021,5530,2039,5534,2078,5535,2030,5536,2000,5537,2001,5539,1985,5542,1981,5543,1983,5545,1968,5546,1879,5547,1903,5551,1859,5552,1881,5553,1886,5554,1897,5555,1944,5558,1856,5559,1747,5560,1631,5561,1718,5563,1629,5566,1758,5567,1776,5569,1817,5570,1793,5571,1805,5575,1758,5576,1715,5577,1752,5578,1791,5579,1773,5583,1797,5584,1823,5585,1818,5587,1835,5588,1789,5591,1781,5593,1795,5594,1802,5595,1788,5596,1853,5599,1845,5600,1871,5601,1815,5602,1871,5603,1910,5607,1895,5608,1922,5609,1857,5611,1730,5612,1711,5615,1695,5617,1651,5618,1634,5619,1697,5620,1703,5624,1764,5625,1665,5626,1676,5627,1743,5629,1733,5632,1764,5633,1735,5635,1779,5636,1784,5637,1719,5641,1727,5641,1733,5642,1730,5643,1701,5644,1610,5648,1616,5649,1695,5650,1575,5651,1599,5653,1675,5656,1646,5657,1719,5659,1698,5660,1658,5661,1717,5665,1631,5666,1616,5667,1574,5668,1580,5669,1649,5673,1698,5674,1735,5675,1735,5677,1874,5678,1819,5681,1866,5681,1859,5683,1909,5684,1974,5685,2019,5689,1991,5690,1985,5691,1944,5692,1992,5693,1854,5697,1862,5698,1869,5699,1823,5701,1805,5702,1647,5705,1686,5707,1769,5708,1799,5709,1799,5710,1791,5714,1791,5715,1721,5716,1703,5717,1725,5719,1755,5722,1711,5723,1657,5723,1685,5725,1685,5726,1685,5729,1637,5731,1586,5732,1556,5733,1586,5734,1586,5738,1583,5739,1670,5740,1783,5741,1903,5743,1950,5746,2084,5747,2147,5749,2127,5750,2125,5751,2147,5755,2149,5756,2077,5757,2073,5758,2154,5759,2199,5763,2190,5764,2270,5764,2292,5765,2295,5767,2292,5770,2235,5771,2289,5773,2292,5774,2270,5775,2387,5779,2397,5780,2352,5781,2478,5782,2496,5783,2509,5787,2493,5788,2473,5789,2591,5791,2594,5792,2618,5795,2643,5797,2672,5798,2697,5799,2714,5800,2703,5804,2639,5805,2628,5806,2552,5806,2508,5807,2513,5811,2538,5812,2576,5813,2601,5815,2576,5816,2570,5819,2587,5821,2580,5822,2601,5823,2599,5824,2593,5828,2605,5829,2612,5830,2604,5831,2599,5833,2597,5836,2576,5837,2586,5839,2597,5840,2592,5841,2592,5845,2592,5846,2571,5847,2579,5847,2591,5848,2568,5852,2562,5853,2573,5854,2593,5855,2611,5857,2652,5860,2669,5861,2655,5863,2573,5864,2491,5865,2351,5869,2305,5870,2346,5871,2333,5872,2334,5873,2354,5877,2349,5878,2381,5879,2360,5881,2414,5882,2127,5885,2329,5887,2229,5888,2373,5889,2454,5889,2627,5893,2460,5894,2447,5895,2471,5896,2429,5897,2389,5901,2349,5902,2299,5903,2335,5905,2312,5906,2383,5909,2377,5911,2352,5912,2348,5913,2353,5914,2395,5918,2369,5919,2436,5920,2421,5921,2409,5923,2448,5926,2425,5927,2462,5929,2501,5930,2516,5931,2499,5933,2507,5935,2593,5936,2617,5937,2627,5938,2615,5942,2684,5943,2730,5944,2757,5945,2745,5947,2714,5950,2757,5951,2748,5953,2765,5954,2790,5955,2809,5959,2837,5960,2810,5961,2796,5962,2816,5963,2838,5967,2869,5968,2867,5969,2870,5971,2864,5972,2814,5974,2743,5975,2696,5977,2741,5978,2760,5979,2798,5983,2796,5984,2805,5985,2763,5986,2768,5987,2775,5991,2755,5992,2767,5993,2851,5995,2922,5996,2925,5999,2927,6001,2886,6002,2897,6003,2911,6004,2922,6008,2925,6009,2919,6010,2895,6011,2870,6013,2852,6015,2852,6016,2858,6017,2826,6019,2858,6020,2825,6023,2875,6025,2881,6026,2833,6027,2787,6028,2675,6032,2655,6033,2712,6034,2709,6035,2636,6037,2636,6040,2616,6041,2642,6043,2721,6044,2799,6045,2743,6049,2796,6050,2809,6051,2829,6052,2834,6053,2893,6056,2945,6057,2942,6058,2983,6059,2972,6061,2989,6064,3097,6065,3087,6067,3105,6068,3107,6069,3075,6073,3053,6074,3049,6075,3050,6076,3060,6077,3042,6081,3020,6082,2919,6083,2893,6085,2876,6086,2913,6089,2895,6091,2916,6092,2936,6093,2970,6094,2958,6097,2898,6098,2859,6099,2762,6100,2688,6101,2551,6105,2557,6106,2615,6107,2675,6109,2648,6110,2669,6113,2755,6115,2795,6116,2669,6117,2616,6118,2627,6122,2663,6123,2693,6124,2641,6125,2613,6127,2624,6130,2691,6131,2690,6133,2569,6134,2557,6135,2543,6137,2577,6139,2515,6140,2503,6141,2461,6142,2496,6146,2510,6147,2511,6148,2556,6149,2533,6151,2545,6154,2545,6155,2545,6157,2549,6158,2595,6159,2636,6163,2636,6164,2605,6165,2523,6166,2450,6167,2427,6171,2435,6172,2408,6173,2419,6175,2490,6176,2471,6179,2431,6179,2414,6181,2457,6182,2378,6183,2425,6187,2454,6188,2621,6189,2579,6190,2532,6191,2534,6195,2522,6196,2441,6197,2389,6199,2400,6200,2360,6203,2322,6205,2345,6206,2324,6207,2317,6208,2370,6212,2357,6213,2343,6214,2441,6215,2517,6217,2492,6220,2526,6221,2523,6221,2535,6223,2631,6224,2653,6227,2697,6229,2670,6230,2684,6231,2675,6232,2667,6236,2672,6237,2684,6238,2675,6239,2729,6241,2735,6244,2745,6245,2733,6247,2797,6248,2732,6249,2741,6253,2766,6254,2763,6255,2781,6256,2821,6257,2841,6261,2846,6262,2853,6262,2852,6263,2810,6265,2749,6268,2765,6269,2751,6271,2769,6272,2787,6273,2767,6277,2773,6278,2851,6279,2852,6280,2837,6281,2862,6285,2903,6286,2905,6287,2871,6289,2881,6290,2881,6293,2881,6295,2853,6296,2827,6297,2847,6298,2847,6302,2847,6303,2906,6304,2899,6304,2880,6305,2876,6309,2885,6310,2894,6311,2864,6313,2900,6314,2912,6317,2915,6319,2903,6320,2881,6321,2877,6322,2888,6326,2881,6327,2874,6328,2877,6329,2873,6331,2849,6334,2849,6335,2829,6337,2859,6338,2882,6339,2905,6343,2900,6344,2918,6345,2939,6345,2967,6346,3032,6350,3053,6351,3020,6352,3045,6353,2999,6355,3018,6358,3006,6359,3036,6361,3092,6362,3128,6363,3125,6367,3128,6368,3110,6369,3045,6370,3105,6371,3084,6375,3102,6376,3122,6377,3133,6379,3116,6380,3132,6383,3181,6385,3175,6386,3157,6387,3133,6387,3155,6391,3150,6392,3116,6393,3095,6394,3049,6395,3067,6399,3095,6400,3086,6401,3101,6403,3093,6404,3101,6407,3105,6409,3102,6410,3123,6411,3157,6412,3189,6416,3105,6417,3048,6418,3093,6419,2977,6421,2979,6424,2967,6425,2936,6427,2976,6428,3002,6429,2873,6431,2889,6433,2882,6434,2879,6435,2885,6436,2900,6440,2903,6441,2937,6442,2958,6443,2970,6445,2958,6448,2967,6449,2952,6451,3015,6452,3030,6453,3037,6457,3018,6458,3026,6459,3021,6460,3037,6461,3120,6465,3111,6466,3114,6467,3179,6469,3152,6470,3150,6472,3167,6473,3152,6475,3149,6476,3147,6477,3128,6481,3132,6482,3109,6483,3098,6484,3074,6485,3049,6489,3054,6490,3080,6491,3066,6493,3087,6494,3059,6497,3079,6499,3108,6500,3113,6501,3109,6502,3073,6506,3036,6507,3045,6508,3111,6509,3047,6511,3041,6513,3099,6514,3036,6515,3029,6517,2997,6518,3011,6521,2997,6523,2965,6524,2942,6525,2886,6526,2874,6530,2847,6531,2837,6532,2835,6533,2763,6535,2610,6538,2601,6539,2631,6541,2649,6542,2661,6543,2640,6547,2673,6548,2655,6549,2713,6550,2790,6551,2790,6554,2790,6555,2814,6556,2826,6557,2876,6559,2877,6562,2875,6563,2909,6565,2916,6566,2949,6567,2905,6571,2899,6572,2885,6573,2881,6574,2910,6575,2907,6579,2907,6580,2900,6581,2917,6583,2957,6584,2987,6587,2987,6589,2969,6590,2981,6591,2988,6592,3067,6595,3097,6596,3119,6597,3146,6598,3207,6599,3207,6603,3222,6604,3209,6605,3173,6607,3182,6608,3181,6611,3168,6613,3198,6614,3193,6615,3231,6616,3295,6620,3337,6621,3345,6622,3330,6623,3332,6625,3313,6628,3312,6629,3273,6631,3345,6632,3323,6633,3323,6635,3314,6637,3313,6638,3303,6639,3240,6640,3171,6644,3176,6645,3182,6646,3211,6647,3252,6649,3213,6652,3241,6653,3228,6655,3245,6656,3285,6657,3348,6661,3338,6662,3348,6663,3336,6664,3282,6665,3289,6669,3314,6670,3272,6671,3269,6673,3205,6674,3186,6677,3228,6677,3222,6679,3246,6680,3276,6681,3249,6685,3247,6686,3249,6687,3257,6688,3264,6689,3272,6693,3276,6694,3270,6695,3245,6697,3248,6698,3248,6701,3248,6703,3271,6704,3241,6705,3224,6706,3240,6710,3227,6711,3224,6712,3224,6713,3193,6715,3176,6718,3165,6719,3162,6719,3177,6721,3212,6722,3176,6725,3171,6727,3170,6728,3181,6729,3187,6730,3210,6734,3210,6735,3249,6736,3225,6737,3159,6739,3162,6742,3129,6743,3114,6745,3117,6746,3139,6747,3125,6751,3175,6752,3180,6753,3209,6754,3218,6755,3217,6759,3254,6760,3224,6760,3259,6761,3246,6763,3258,6766,3260,6767,3257,6769,3229,6770,3191,6771,3200,6775,3207,6776,3194,6777,3204,6778,3276,6779,3423,6783,3266,6784,3251,6785,3242,6787,3257,6788,3254,6791,3272,6793,3243,6794,3243,6795,3278,6796,3277,6800,3284,6801,3284,6802,3288,6803,3283,6807,3297,6808,3295,6809,3337,6811,3387,6812,3339,6815,3349,6817,3323,6818,3386,6819,3381,6820,3396,6824,3410,6825,3389,6826,3397,6827,3363,6829,3354,6832,3380,6833,3392,6835,3375,6836,3349,6837,3329,6841,3344,6842,3324,6843,3291,6843,3284,6844,3318,6848,3329,6849,3349,6850,3343,6851,3329,6853,3330,6856,3323,6857,3315,6859,3325,6860,3314,6861,3354,6865,3354,6866,3386,6867,3378,6868,3383,6869,3426,6873,3429,6874,3425,6875,3419,6877,3402,6878,3428,6881,3407,6883,3402,6884,3386,6885,3369,6885,3403,6889,3397,6890,3415,6891,3437,6892,3476,6893,3469,6897,3468,6898,3462,6899,3452,6901,3453,6902,3497,6905,3498,6907,3521,6908,3522,6909,3519,6910,3511,6914,3517,6915,3516,6916,3498,6917,3497,6919,3519,6922,3515,6923,3501,6925,3522,6926,3535,6927,3527,6929,3536,6931,3547,6932,3548,6933,3531,6934,3537,6938,3549,6939,3546,6940,3539,6941,3537,6943,3566,6946,3583,6947,3578,6949,3593,6950,3566,6951,3591,6955,3590,6956,3576,6957,3584,6958,3560,6959,3561,6963,3547,6964,3527,6965,3527,6967,3510,6968,3512,6970,3503,6971,3504,6973,3533,6974,3519,6975,3512,6979,3516,6980,3527,6981,3539,6982,3551,6983,3570,6987,3547,6988,3579,6989,3591,6991,3587,6992,3579,6995,3588,6997,3584,6998,3576,6999,3560,7000,3558,7004,3552,7005,3552,7006,3552,7007,3549,7009,3553,7011,3549,7012,3549,7013,3529,7015,3534,7016,3525,7019,3535,7021,3547,7022,3559,7023,3560,7024,3554,7028,3546,7029,3547,7030,3549,7031,3539,7033,3504,7036,3497,7037,3504,7039,3524,7040,3522,7041,3505,7045,3511,7046,3515,7047,3485,7048,3471,7049,3462,7052,3471,7053,3469,7054,3471,7055,3468,7057,3471,7060,3492,7061,3494,7063,3501,7064,3506,7065,3500,7069,3509,7070,3507,7071,3540,7072,3549,7073,3549,7077,3553,7078,3559,7079,3531,7081,3541,7082,3509,7085,3500,7087,3515,7088,3523,7089,3528,7090,3560,7093,3570,7094,3572,7095,3584,7096,3573,7097,3572,7101,3573,7102,3500,7103,3548,7105,3537,7106,3506,7109,3509,7111,3539,7112,3543,7113,3545,7114,3545,7118,3545,7119,3553,7120,3557,7121,3561,7123,3564,7126,3577,7127,3575,7129,3571,7130,3576,7131,3600,7133,3613,7135,3606,7136,3623,7137,3644,7138,3645,7142,3648,7143,3656,7144,3653,7145,3653,7147,3656,7150,3659,7151,3654,7153,3659,7154,3663,7155,3643,7159,3643,7160,3653,7161,3649,7162,3647,7163,3644,7167,3641,7168,3637,7169,3638,7171,3638,7172,3638,7175,3633,7177,3641,7178,3632,7179,3621,7183,3621,7184,3615,7185,3560,7186,3543,7187,3535,7191,3498,7192,3489,7193,3497,7195,3483,7196,3476,7199,3463,7201,3456,7202,3397,7203,3391,7204,3419,7208,3415,7209,3407,7210,3415,7211,3357,7213,3327,7216,3157,7217,3092,7217,3227,7219,3213,7220,3233,7223,3243,7225,3259,7226,3193,7227,3326,7228,3326,7232,3360,7233,3369,7234,3407,7235,3393,7237,3384,7240,3379,7241,3431,7243,3461,7244,3461,7245,3455,7249,3452,7250,3435,7251,3431,7252,3438,7253,3451,7257,3438,7258,3428,7258,3432,7259,3439,7261,3420,7264,3409,7265,3404,7267,3428,7268,3435,7269,3437,7273,3433,7274,3411,7275,3392,7276,3377,7277,3330,7281,3299,7282,3330,7283,3309,7285,3308,7286,3283,7289,3283,7291,3287,7292,3245,7293,3247,7294,3251,7298,3253,7299,3241,7300,3240,7300,3170,7301,3195,7305,3207,7306,3181,7307,3197,7309,3213,7310,3207,7313,3237,7315,3212,7316,3180,7317,3277,7318,3270,7322,3285,7323,3315,7324,3331,7325,3355,7327,3357,7330,3355,7331,3356,7333,3363,7334,3359,7335,3343,7339,3357,7340,3320,7341,3295,7341,3309,7342,3319,7346,3311,7347,3290,7348,3287,7349,3339,7351,3345,7354,3371,7355,3417,7357,3482,7358,3432,7359,3463,7363,3463,7364,3464,7365,3461,7366,3452,7367,3470,7371,3470,7372,3409,7373,3413,7375,3464,7376,3433,7379,3419,7381,3439,7382,3459,7383,3476,7383,3481,7387,3485,7388,3481,7389,3481,7390,3464,7391,3463,7395,3480,7396,3483,7397,3488,7399,3479,7400,3470,7403,3445,7405,3443,7406,3445,7407,3449,7408,3444,7412,3441,7413,3457,7414,3456,7415,3441,7417,3439,7420,3446,7421,3446,7423,3408,7424,3365,7425,3343,7427,3314,7429,3285,7430,3285,7431,3285,7432,3227,7436,3272,7437,3242,7438,3242,7439,3239,7441,3254,7444,3299,7445,3283,7447,3270,7448,3257,7449,3294,7453,3356,7454,3342,7455,3324,7456,3350,7457,3355,7461,3353,7462,3372,7463,3410,7465,3415,7466,3372,7468,3363,7469,3383,7471,3433,7472,3419,7473,3427,7477,3428,7478,3432,7479,3476,7480,3488,7481,3512,7485,3523,7486,3518,7487,3438,7489,3453,7490,3440,7493,3456,7495,3483,7496,3506,7497,3474,7498,3465,7502,3479,7503,3487,7504,3488,7505,3493,7507,3469,7509,3487,7510,3479,7511,3470,7513,3465,7514,3452,7517,3461,7519,3453,7520,3477,7521,3489,7522,3509,7526,3503,7527,3500,7528,3499,7529,3470,7531,3467,7534,3468,7535,3463,7537,3463,7538,3468,7539,3461,7543,3459,7544,3458,7545,3449,7546,3445,7547,3452,7550,3481,7551,3492,7552,3487,7553,3539,7555,3539,7558,3533,7559,3528,7561,3486,7562,3479,7563,3479,7567,3479,7568,3464,7569,3459,7570,3439,7571,3447,7575,3443,7576,3438,7577,3439,7579,3435,7580,3461,7583,3456,7585,3441,7586,3433,7587,3449,7588,3433,7591,3399,7592,3411,7593,3516,7594,3529,7595,3519,7599,3522,7600,3500,7601,3467,7603,3437,7604,3446,7607,3443,7609,3438,7610,3449,7611,3452,7612,3440,7616,3428,7617,3414,7618,3408,7619,3416,7621,3463,7624,3453,7625,3441,7627,3443,7628,3435,7629,3360,7631,3363,7633,3390,7634,3422,7635,3439,7636,3411,7640,3433,7641,3435,7642,3444,7643,3443,7645,3452,7648,3441,7649,3431,7651,3396,7652,3381,7653,3374,7657,3371,7658,3378,7659,3374,7660,3360,7661,3350,7665,3363,7666,3327,7667,3331,7669,3341,7670,3337,7673,3337,7673,3327,7675,3325,7676,3323,7677,3327,7681,3329,7682,3325,7683,3318,7684,3317,7685,3317,7689,3323,7690,3326,7691,3321,7693,3313,7694,3307,7697,3301,7699,3297,7700,3355,7701,3353,7702,3356,7706,3337,7707,3342,7708,3336,7709,3344,7711,3342,7714,3337,7715,3339,7715,3342,7717,3344,7718,3341,7721,3347,7723,3337,7724,3332,7725,3335,7726,3337,7730,3341,7731,3312,7732,3267,7733,3264,7735,3243,7738,3236,7739,3237,7741,3247,7742,3248,7743,3371,7747,3383,7748,3379,7749,3372,7750,3353,7751,3351,7755,3355,7756,3353,7756,3356,7757,3357,7759,3356,7762,3365,7763,3378,7765,3373,7766,3375,7767,3365,7771,3385,7772,3392,7773,3416,7774,3224,7775,3276,7779,3282,7780,3295,7781,3312,7783,3324,7784,3321,7787,3324,7789,3337,7790,3333,7791,3343,7792,3351,7796,3341,7797,3345,7798,3341,7798,3337,7799,3344,7803,3349,7804,3348,7805,3434,7807,3440,7808,3446,7811,3449,7813,3453,7814,3445,7815,3452,7816,3459,7820,3443,7821,3456,7822,3457,7823,3456,7825,3467,7828,3480,7829,3481,7831,3453,7832,3462,7833,3435,7837,3423,7838,3464,7839,3423,7839,3413,7840,3419,7844,3399,7845,3402,7846,3389,7847,3369,7849,3368,7852,3380,7853,3381,7855,3369,7856,3369,7857,3362,7861,3367,7862,3380,7863,3385,7864,3385,7865,3416,7869,3428,7870,3445,7871,3450,7873,3469,7874,3485,7877,3523,7879,3521,7880,3534,7881,3512,7881,3435,7885,3437,7886,3441,7887,3516,7888,3507,7889,3492,7893,3463,7894,3468,7895,3467,7897,3457,7898,3471,7901,3470,7903,3458,7904,3435,7905,3432,7906,3405,7910,3408,7911,3409,7912,3402,7913,3401,7915,3383,7918,3384,7919,3385,7921,3365,7922,3381,7922,3380,7925,3379,7927,3377,7928,3371,7929,3366,7930,3379,7934,3372,7935,3368,7936,3366,7937,3377,7939,3372,7942,3373,7943,3374,7945,3384,7946,3393,7947,3389,7951,3387,7952,3386,7953,3405,7954,3380,7955,3375,7959,3377,7960,3362,7961,3373,7963,3377,7964,3384,7966,3377,7967,3379,7969,3355,7970,3343,7971,3343,7975,3333,7976,3339,7977,3355,7978,3348,7979,3348,7983,3353,7984,3363,7985,3356,7987,3348,7988,3350,7991,3331,7993,3320,7994,3309,7995,3293,7996,3300,8000,3302,8001,3307,8002,3306,8003,3302,8005,3299,8007,3294,8008,3282,8009,3282,8011,3284,8012,3329,8015,3329,8017,3312,8018,3326,8019,3324,8020,3362,8024,3361,8025,3374,8026,3374,8027,3378,8029,3380,8032,3375,8033,3378,8035,3378,8036,3403,8037,3397,8041,3402,8042,3395,8043,3395,8044,3391,8045,3386,8048,3391,8049,3379,8050,3365,8051,3356,8053,3363,8056,3363,8057,3355,8059,3338,8060,3347,8061,3366,8065,3345,8066,3339,8067,3325,8068,3318,8069,3312,8073,3290,8074,3296,8075,3290,8077,3295,8078,3294,8081,3301,8083,3284,8084,3283,8085,3299,8086,3295,8089,3302,8090,3302,8091,3311,8092,3306,8093,3318,8097,3321,8098,3314,8099,3327,8101,3332,8102,3329,8105,3331,8107,3329,8108,3335,8109,3343,8110,3378,8114,3378,8115,3362,8116,3343,8117,3389,8119,3390,8122,3387,8123,3380,8125,3378,8126,3386,8127,3384,8129,3386,8131,3386,8132,3389,8133,3384,8134,3384,8138,3392,8139,3391,8140,3387,8141,3391,8143,3390,8146,3385,8147,3392,8149,3384,8150,3380,8151,3411,8155,3422,8156,3405,8157,3396,8158,3395,8159,3401,8163,3405,8164,3409,8165,3397,8167,3396,8168,3416,8171,3410,8171,3416,8173,3407,8174,3410,8175,3403,8179,3404,8180,3405,8181,3408,8182,3407,8183,3407,8187,3408,8188,3403,8189,3398,8191,3408,8192,3403,8195,3413,8197,3408,8198,3417,8199,3431,8200,3428,8204,3431,8205,3433,8206,3438,8207,3446,8209,3447,8212,3445,8213,3447,8213,3441,8215,3433,8216,3427,8219,3422,8221,3398,8222,3393,8223,3441,8224,3435,8228,3434,8229,3435,8230,3419,8231,3429,8233,3427,8236,3425,8237,3409,8239,3404,8240,3408,8241,3420,8245,3420,8246,3413,8247,3411,8248,3411,8249,3411,8253,3415,8254,3419,8254,3416,8255,3407,8257,3417,8260,3420,8261,3433,8263,3456,8264,3456,8265,3455,8269,3455,8270,3453,8271,3451,8272,3458,8273,3457,8277,3481,8278,3476,8279,3476,8281,3471,8282,3471,8285,3464,8287,3462,8288,3455,8289,3456,8290,3456,8294,3459,8295,3451,8296,3461,8296,3485,8297,3492,8301,3493,8302,3486,8303,3487,8305,3491,8306,3489,8309,3486,8311,3491,8312,3492,8313,3491,8314,3485,8318,3485,8319,3488,8320,3485,8321,3479,8323,3488,8326,3483,8327,3483,8329,3463,8330,3467,8331,3456,8335,3435,8336,3369,8337,3399,8337,3305,8338,3300,8342,3325,8343,3330,8344,3321,8345,3326,8347,3325,8350,3337,8351,3361,8353,3350,8354,3339,8355,3331,8359,3368,8360,3377,8361,3377,8362,3361,8363,3368,8367,3354,8368,3357,8369,3353,8371,3350,8372,3411,8375,3413,8377,3423,8378,3420,8379,3438,8379,3437,8383,3435,8384,3431,8385,3427,8386,3415,8387,3415,8391,3408,8392,3407,8393,3403,8395,3413,8396,3411,8399,3413,8401,3405,8402,3403,8403,3403,8404,3381,8408,3384,8409,3367,8410,3362,8411,3367,8413,3366,8416,3342,8417,3373,8419,3371,8420,3369,8420,3362,8423,3385,8425,3385,8426,3385,8427,3399,8428,3395,8432,3391,8433,3387,8434,3374,8435,3375,8437,3377,8440,3374,8441,3361,8443,3337,8444,3342,8445,3337,8449,3356,8450,3353,8451,3356,8452,3347,8453,3341,8457,3342,8458,3374,8459,3375,8461,3373,8462,3389,8464,3385,8465,3390,8467,3371,8468,3357,8469,3349,8473,3353,8474,3337,8475,3335,8476,3323,8477,3332,8481,3307,8482,3260,8483,3240,8485,3237,8486,3279,8489,3368,8491,3366,8492,3369,8493,3444,8494,3320,8498,3305,8499,3403,8500,3422,8501,3528,8503,3569,8505,3599,8506,3627,8507,3613,8509,3680,8510,3681,8513,3681,8515,3690,8516,3686,8517,3696,8518,3719,8522,3713,8523,3717,8524,3738,8525,3734,8527,3732,8530,3739,8531,3703,8533,3720,8534,3721,8535,3720,8539,3704,8540,3686,8541,3685,8542,3885,8543,3896,8546,3894,8547,3899,8548,3896,8549,3885,8551,3881,8554,3883,8555,3881,8557,3881,8558,3879,8559,3877,8563,3863,8564,3857,8565,3858,8566,3830,8567,3828,8571,3825,8572,3827,8573,3830,8575,3823,8576,3822,8579,3821,8581,3817,8582,3817,8583,3818,8584,3811,8587,3810,8588,3812,8589,3809,8590,3848,8591,3827,8595,3834,8596,3841,8597,3853,8599,3849,8600,3866,8603,3861,8605,3849,8606,3848,8607,3846,8608,3845,8612,3839,8613,3836,8614,3834,8615,3829,8617,3711,8620,3653,8621,3657,8623,3594,8624,3548,8625,3500,8627,3512,8629,3521,8630,3524,8631,3533,8632,3527,8636,3522,8637,3525,8638,3512,8639,3469,8641,3461,8644,3467,8645,3470,8647,3469,8648,3536,8649,3585,8653,3584,8654,3613,8655,3608,8656,3509,8657,3498,8661,3482,8662,3483,8663,3504,8665,3521,8666,3529,8669,3519,8669,3582,8671,3582,8672,3582,8673,3594,8677,3605,8678,3601,8679,3596,8680,3591,8681,3607,8685,3603,8686,3608,8687,3597,8689,3597,8690,3601,8693,3603,8695,3600,8696,3605,8697,3578,8698,3582,8702,3585,8703,3569,8704,3573,8705,3579,8707,3579,8710,3579,8711,3579,8711,3578,8713,3613,8714,3626,8717,3623,8719,3624,8720,3623,8721,3623,8722,3624,8726,3638,8727,3650,8728,3644,8729,3645,8731,3650,8734,3631,8735,3648,8737,3629,8738,3635,8739,3612,8743,3614,8744,3625,8745,3619,8746,3597,8747,3595,8751,3595,8752,3595,8752,3583,8753,3644,8755,3649,8758,3660,8759,3657,8761,3661,8762,3654,8763,3657,8767,3661,8768,3660,8769,3657,8770,3674,8771,3683,8775,3697,8776,3695,8777,3692,8779,3695,8780,3704,8783,3705,8785,3714,8786,3702,8787,3702,8788,3689,8792,3687,8793,3685,8794,3693,8794,3689,8795,3669,8799,3671,8800,3685,8801,3715,8803,3711,8804,3703,8807,3707,8809,3673,8810,3674,8811,3674,8812,3673,8816,3675,8817,3673,8818,3669,8819,3690,8821,3702,8824,3699,8825,3701,8827,3691,8828,3687,8829,3686,8833,3685,8834,3690,8835,3702,8835,3703,8836,3703,8840,3697,8841,3704,8842,3697,8843,3693,8845,3695,8848,3696,8849,3692,8851,3693,8852,3702,8853,3715,8857,3711,8858,3738,8859,3744,8860,3737,8861,3723,8865,3723,8866,3719,8867,3728,8869,3780,8870,3818,8873,3840,8875,3839,8876,3828,8877,3819,8877,3817,8881,3819,8882,3822,8883,3824,8884,3822,8885,3841,8889,3839,8890,3842,8891,3827,8893,3839,8894,3831,8897,3831,8899,3828,8900,3825,8901,3811,8902,3833,8906,3841,8907,3822,8908,3829,8909,3775,8911,3792,8914,3781,8915,3842,8917,3737,8918,3723,8918,3711,8921,3713,8923,3709,8924,3684,8925,3609,8926,3613,8930,3615,8931,3626,8932,3630,8933,3621,8935,3620,8938,3612,8939,3621,8941,3641,8942,3642,8943,3672,8947,3662,8948,3713,8949,3713,8950,3717,8951,3720,8955,3722,8956,3720,8957,3711,8959,3737,8960,3733,8962,3721,8963,3710,8965,3702,8966,3729,8967,3726,8971,3727,8972,3727,8973,3732,8974,3731,8975,3709,8979,3721,8980,3728,8981,3723,8983,3721,8984,3716,8987,3719,8989,3714,8990,3721,8991,3714,8992,3710,8996,3708,8997,3717,8998,3722,8999,3726,9001,3721,9003,3726,9004,3732,9005,3727,9007,3721,9008,3708,9011,3689,9013,3612,9014,3641,9015,3583,9016,3596,9020,3590,9021,3597,9022,3602,9023,3608,9025,3615,9028,3621,9029,3625,9031,3618,9032,3607,9033,3618,9037,3620,9038,3618,9039,3615,9040,3615,9041,3614,9044,3617,9045,3615,9046,3615,9047,3612,9049,3629,9052,3615,9053,3599,9055,3630,9056,3614,9057,3642,9061,3644,9062,3641,9063,3643,9064,3638,9065,3647,9069,3643,9070,3647,9071,3655,9073,3763,9074,3756,9077,3756,9079,3770,9080,3769,9081,3750,9082,3758,9085,3752,9086,3753,9087,3753,9088,3741,9089,3737,9093,3740,9094,3734,9095,3734,9097,3747,9098,3738,9101,3738,9103,3749,9104,3709,9105,3708,9106,3708,9110,3705,9111,3702,9112,3701,9113,3697,9115,3698,9118,3704,9119,3701,9121,3689,9122,3696,9123,3708,9125,3719,9127,3714,9128,3711,9129,3705,9130,3704,9134,3704,9135,3699,9136,3696,9137,3691,9139,3696,9142,3696,9143,3689,9145,3701,9146,3704,9147,3705,9151,3707,9152,3710,9153,3710,9154,3701,9155,3687,9159,3691,9160,3693,9161,3693,9163,3683,9164,3691,9167,3681,9167,3686,9169,3677,9170,3684,9171,3692,9175,3693,9176,3702,9177,3691,9178,3684,9179,3673,9183,3677,9184,3668,9185,3669,9187,3681,9188,3693,9191,3680,9193,3681,9194,3677,9195,3667,9196,3666,9200,3665,9201,3657,9202,3660,9203,3650,9205,3631,9208,3618,9209,3618,9209,3625,9211,3629,9212,3636,9215,3632,9217,3618,9218,3615,9219,3626,9220,3635,9224,3638,9225,3642,9226,3647,9227,3642,9229,3641,9232,3635,9233,3620,9235,3597,9236,3597,9237,3591,9241,3595,9242,3596,9243,3590,9244,3593,9245,3593,9249,3588,9250,3587,9250,3596,9251,3595,9253,3599,9256,3615,9257,3624,9259,3637,9260,3629,9261,3629,9265,3621,9266,3635,9267,3654,9268,3649,9269,3657,9273,3661,9274,3655,9275,3655,9277,3654,9278,3667,9281,3667,9283,3673,9284,3656,9285,3657,9286,3657,9290,3655,9291,3648,9292,3654,9292,3697,9293,3701,9297,3709,9298,3703,9299,3704,9301,3698,9302,3696,9305,3693,9307,3687,9308,3696,9309,3699,9310,3678,9314,3675,9315,3660,9316,3673,9317,3668,9319,3673,9322,3675,9323,3680,9325,3666,9326,3653,9327,3645,9331,3644,9332,3642,9333,3643,9333,3647,9334,3653,9338,3648,9339,3655,9340,3654,9341,3663,9343,3665,9346,3673,9347,3672,9349,3668,9350,3663,9351,3659,9355,3655,9356,3653,9357,3650,9358,3659,9359,3660,9363,3671,9364,3667,9365,3671,9367,3666,9368,3669,9371,3674,9373,3696,9374,3702,9375,3704,9375,3693,9379,3703,9380,3699,9381,3714,9382,3715,9383,3720,9387,3726,9388,3733,9389,3735,9391,3762,9392,3740,9395,3727,9397,3714,9398,3686,9399,3661,9400,3630,9404,3626,9405,3619,9406,3615,9407,3617,9409,3624,9412,3623,9413,3620,9415,3624,9416,3627,9416,3624,9419,3620,9421,3620,9422,3617,9423,3621,9424,3614,9428,3615,9429,3615,9430,3620,9431,3623,9433,3631,9436,3636,9437,3637,9439,3635,9440,3648,9441,3633,9445,3636,9446,3633,9447,3651,9448,3636,9449,3633,9453,3620,9454,3611,9455,3606,9457,3605,9458,3593,9460,3591,9461,3588,9463,3591,9464,3572,9465,3570,9469,3577,9470,3572,9471,3567,9472,3571,9473,3567,9477,3565,9478,3564,9479,3565,9481,3565,9482,3554,9485,3559,9487,3548,9488,3552,9489,3545,9490,3541,9494,3548,9495,3551,9496,3552,9497,3551,9499,3557,9501,3554,9502,3554,9503,3561,9505,3569,9506,3560,9509,3560,9511,3555,9512,3536,9513,3471,9514,3474,9518,3474,9519,3417,9520,3427,9521,3423,9523,3420,9526,3411,9527,3383,9529,3380,9530,3357,9531,3373,9535,3362,9536,3359,9537,3367,9538,3367,9539,3365,9542,3356,9543,3357,9544,3359,9545,3373,9547,3368,9550,3363,9551,3361,9553,3360,9554,3351,9555,3363,9559,3365,9560,3365,9561,3359,9562,3353,9563,3349,9567,3353,9568,3353,9569,3336,9571,3335,9572,3332,9575,3327,9577,3339,9578,3360,9579,3384,9580,3426,9583,3422,9584,3450,9585,3513,9586,3564,9587,3563,9591,3559,9592,3542,9593,3548,9595,3551,9596,3569,9599,3581,9601,3585,9602,3593,9603,3589,9604,3588,9608,3589,9609,3595,9610,3591,9611,3643,9613,3642,9616,3633,9617,3625,9619,3625,9620,3609,9621,3606,9623,3599,9625,3601,9626,3641,9627,3642,9628,3638,9632,3642,9633,3666,9634,3733,9635,3749,9637,3741,9640,3738,9641,3738,9643,3723,9644,3717,9645,3710,9649,3704,9650,3711,9651,3720,9652,3745,9653,3767,9657,3764,9658,3762,9659,3753,9661,3663,9662,3627,9665,3637,9665,3631,9667,3625,9668,3630,9669,3632,9673,3631,9674,3603,9675,3638,9676,3657,9677,3685,9681,3687,9682,3695,9683,3705,9685,3731,9686,3753,9689,3747,9691,3750,9692,3738,9693,3743,9694,3743,9698,3738,9699,3735,9700,3722,9701,3711,9703,3711,9706,3719,9707,3716,9707,3708,9709,3720,9710,3723,9713,3721,9715,3721,9716,3714,9717,3695,9718,3696,9722,3696,9723,3689,9724,3673,9725,3662,9727,3654,9730,3659,9731,3655,9733,3639,9734,3621,9735,3621,9739,3619,9740,3617,9741,3613,9742,3624,9743,3638,9747,3629,9748,3619,9748,3612,9749,3629,9751,3624,9754,3608,9755,3588,9757,3579,9758,3573,9759,3551e" filled="false" stroked="true" strokeweight="1.98pt" strokecolor="#497d8f">
              <v:path arrowok="t"/>
              <v:stroke dashstyle="solid"/>
            </v:shape>
            <v:shape style="position:absolute;left:1476;top:697;width:8283;height:3051" coordorigin="1477,697" coordsize="8283,3051" path="m1477,2301l1478,2249,1479,2237,1480,2282,1481,2361,1485,2349,1486,2348,1487,2319,1489,2343,1490,2371,1492,2371,1493,2385,1495,2389,1496,2385,1497,2393,1501,2401,1502,2385,1503,2376,1504,2381,1505,2336,1509,2300,1510,2331,1511,2324,1513,2330,1514,2298,1517,2280,1519,2286,1520,2274,1521,2324,1522,2342,1526,2372,1527,2371,1528,2367,1529,2396,1531,2423,1533,2423,1534,2411,1535,2421,1537,2394,1538,2424,1541,2426,1543,2448,1544,2466,1545,2469,1546,2485,1550,2486,1551,2479,1552,2481,1553,2496,1555,2474,1558,2459,1559,2447,1561,2453,1562,2463,1563,2483,1567,2523,1568,2583,1569,2617,1570,2589,1571,2515,1574,2449,1575,2479,1576,2475,1577,2466,1579,2477,1582,2478,1583,2485,1585,2438,1586,2457,1587,2505,1591,2545,1592,2527,1593,2515,1594,2539,1595,2499,1599,2490,1600,2515,1601,2561,1603,2575,1604,2575,1607,2595,1609,2585,1610,2582,1611,2526,1612,2516,1615,2535,1616,2507,1617,2490,1618,2445,1619,2427,1623,2403,1624,2413,1625,2414,1627,2400,1628,2429,1631,2449,1633,2503,1634,2483,1635,2484,1636,2453,1640,2425,1641,2435,1642,2435,1643,2459,1645,2430,1648,2430,1649,2435,1651,2451,1652,2469,1653,2468,1657,2490,1657,2511,1658,2508,1659,2504,1660,2525,1664,2527,1665,2547,1666,2573,1667,2574,1669,2586,1672,2579,1673,2569,1675,2553,1676,2561,1684,2634,1685,2629,1689,2661,1690,2661,1691,2679,1693,2676,1694,2720,1697,2738,1697,2717,1699,2702,1700,2696,1701,2677,1705,2667,1706,2666,1707,2661,1708,2743,1709,2741,1713,2739,1714,2730,1715,2725,1717,2726,1718,2702,1721,2694,1723,2700,1724,2707,1725,2703,1726,2748,1730,2745,1731,2757,1732,2768,1733,2783,1735,2760,1738,2766,1739,2753,1739,2761,1741,2754,1742,2753,1745,2743,1747,2754,1748,2754,1749,2743,1750,2735,1754,2730,1755,2678,1756,2707,1757,2696,1759,2697,1762,2697,1763,2676,1765,2652,1766,2610,1767,2609,1771,2607,1772,2612,1773,2616,1774,2618,1775,2633,1779,2645,1780,2659,1780,2658,1781,2663,1783,2625,1786,2635,1787,2665,1789,2658,1790,2653,1791,2636,1795,2643,1796,2688,1797,2688,1798,2737,1799,2735,1803,2730,1804,2725,1805,2681,1807,2582,1808,2586,1811,2604,1813,2585,1814,2567,1815,2576,1816,2585,1820,2576,1821,2559,1822,2562,1822,2563,1823,2543,1827,2545,1828,2551,1829,2549,1831,2586,1832,2627,1835,2639,1837,2647,1838,2660,1839,2664,1840,2660,1844,2658,1845,2681,1846,2701,1847,2707,1849,2719,1852,2719,1853,2724,1855,2719,1856,2719,1857,2707,1861,2705,1862,2689,1863,2661,1864,2573,1864,2577,1868,2576,1869,2525,1870,2486,1871,2497,1873,2541,1876,2555,1877,2563,1879,2527,1880,2499,1881,2451,1885,2461,1886,2485,1887,2445,1888,2423,1889,2423,1893,2423,1894,2466,1895,2455,1897,2478,1898,2474,1901,2474,1903,2441,1904,2483,1905,2339,1905,2222,1909,2191,1910,2238,1911,2305,1912,2297,1913,2417,1917,2417,1918,2429,1919,2478,1921,2421,1922,2360,1925,2357,1927,2364,1928,2407,1929,2412,1930,2435,1934,2450,1935,2445,1936,2468,1937,2450,1939,2483,1942,2496,1943,2544,1945,2547,1946,2533,1947,2453,1949,2445,1951,2481,1952,2499,1953,2521,1954,2432,1958,2432,1959,2412,1960,2421,1961,2378,1963,2274,1966,2256,1967,2274,1969,2257,1970,2268,1971,2282,1975,2305,1976,2330,1977,2329,1978,2336,1979,2373,1983,2325,1984,2319,1985,2225,1987,2216,1988,2227,1990,2275,1991,2316,1993,2303,1994,2297,1995,2321,1999,2347,2000,2366,2001,2355,2002,2351,2003,2322,2007,2306,2008,2294,2009,2275,2011,2283,2012,2291,2015,2305,2017,2383,2018,2365,2019,2365,2020,2365,2024,2357,2025,2334,2026,2316,2027,2312,2029,2300,2031,2268,2032,2265,2033,2313,2035,2346,2044,2415,2048,2443,2049,2405,2050,2396,2051,2388,2053,2389,2056,2388,2057,2396,2059,2400,2060,2357,2061,2286,2065,2279,2066,2262,2067,2252,2068,2238,2069,2239,2072,2239,2073,2239,2074,2295,2075,2328,2077,2387,2080,2385,2081,2369,2083,2373,2084,2375,2085,2395,2089,2400,2090,2405,2091,2396,2092,2390,2093,2378,2097,2390,2098,2376,2099,2383,2101,2426,2102,2463,2105,2474,2107,2480,2108,2521,2109,2486,2110,2431,2113,2459,2114,2473,2115,2473,2116,2473,2117,2484,2121,2487,2122,2484,2123,2457,2125,2450,2126,2445,2129,2445,2131,2429,2132,2484,2133,2511,2134,2528,2138,2526,2139,2525,2140,2537,2141,2557,2143,2563,2146,2588,2147,2603,2149,2605,2150,2603,2151,2613,2155,2605,2155,2601,2156,2577,2157,2552,2158,2531,2162,2514,2163,2525,2164,2493,2165,2467,2167,2426,2170,2413,2171,2483,2173,2471,2174,2461,2175,2461,2179,2484,2180,2457,2181,2469,2182,2403,2183,2411,2187,2411,2188,2397,2189,2366,2191,2330,2192,2325,2195,2364,2195,2241,2197,2237,2198,2190,2199,2070,2203,2118,2204,2150,2205,2174,2206,2192,2207,2210,2211,2264,2212,2262,2213,2268,2215,2256,2216,2265,2219,2294,2221,2352,2222,2335,2223,2335,2224,2333,2228,2333,2229,2319,2230,2294,2231,2282,2233,2232,2236,2213,2237,2198,2237,2171,2239,2161,2240,2155,2243,2169,2245,2169,2246,2162,2247,2171,2248,2178,2252,2148,2253,2143,2254,2143,2255,2057,2257,2077,2260,2061,2261,2130,2263,2127,2264,2105,2265,2108,2269,2101,2270,2135,2271,2091,2272,1922,2273,1719,2277,1831,2278,1830,2278,1746,2279,1746,2281,1716,2284,1687,2285,1689,2287,1657,2288,1764,2289,1836,2293,1898,2294,2010,2295,1838,2296,1808,2297,1743,2301,1736,2302,1857,2303,1871,2305,1829,2306,1778,2309,1802,2311,1761,2312,1731,2313,1688,2314,1659,2318,1651,2319,1651,2320,1651,2320,1652,2321,1637,2325,1523,2326,1523,2327,1605,2329,1704,2330,1811,2333,1849,2335,1877,2336,1904,2337,1973,2338,2028,2342,2027,2343,2019,2344,1971,2345,1865,2347,1878,2350,1878,2351,1857,2353,1877,2354,1915,2355,1915,2359,2054,2360,2088,2361,2033,2362,1965,2362,1973,2366,1869,2367,1958,2368,1962,2369,1968,2371,2003,2374,2004,2375,1983,2377,1983,2378,2007,2379,2036,2383,2036,2384,2046,2385,2060,2386,2087,2387,2099,2391,2121,2392,2085,2393,2112,2395,2114,2396,2109,2399,2107,2401,2095,2402,2090,2403,1995,2403,1926,2407,1962,2408,1915,2409,1977,2410,1883,2411,1883,2415,1896,2416,1955,2417,1895,2419,1861,2420,1829,2423,1820,2425,1833,2426,1818,2427,1818,2428,1818,2432,1808,2433,1809,2434,1818,2435,1790,2437,1809,2440,1815,2441,1841,2443,1856,2444,1853,2445,2004,2447,2070,2449,2034,2450,2067,2451,2105,2452,2097,2456,2117,2457,2090,2458,2046,2459,2052,2461,2041,2464,2037,2465,2048,2467,2048,2468,2047,2469,2047,2473,2147,2474,2153,2475,2037,2476,2047,2477,2073,2481,2031,2482,1962,2483,1991,2485,2046,2486,2005,2488,1980,2489,1957,2491,1946,2492,1931,2493,1926,2497,1926,2498,1915,2499,1929,2500,1910,2501,1910,2505,1910,2506,1892,2507,1868,2509,1878,2510,1910,2513,1911,2515,1925,2516,1916,2517,1917,2518,1901,2522,1926,2523,1937,2524,1905,2525,1862,2527,1875,2529,1877,2530,1878,2531,1826,2533,1806,2534,1831,2537,1872,2539,1847,2540,1825,2541,1825,2542,1818,2546,1837,2547,1813,2548,1835,2549,1802,2551,1791,2554,1755,2555,1760,2557,1763,2558,1821,2559,1795,2563,1788,2564,1801,2565,1748,2566,1739,2567,1733,2570,1713,2571,1722,2572,1766,2573,1733,2575,1694,2578,1665,2579,1597,2581,1459,2582,1541,2583,1557,2587,1566,2588,1685,2589,1673,2590,1477,2591,1465,2595,1507,2596,1520,2597,1518,2599,1543,2600,1543,2603,1647,2605,1647,2606,1647,2607,1658,2608,1686,2611,1686,2612,1724,2613,1789,2614,1812,2615,1829,2619,1857,2620,1832,2621,1775,2623,1760,2624,1758,2627,1769,2629,1770,2630,1729,2631,1700,2632,1670,2636,1647,2637,1713,2638,1718,2639,1742,2641,1814,2644,1779,2645,1778,2647,1788,2648,1820,2649,1845,2653,1892,2653,1955,2654,2019,2655,2057,2656,2052,2660,2052,2661,1988,2662,1953,2663,1890,2665,1873,2668,1835,2669,1868,2671,1881,2672,1926,2673,1959,2677,2013,2678,2065,2679,2095,2680,2084,2681,2094,2685,2097,2686,2115,2687,2203,2689,2315,2690,2341,2693,2333,2693,2367,2695,2399,2696,2274,2697,2208,2701,2208,2702,2169,2703,2101,2704,2011,2705,1993,2709,2012,2710,1965,2711,1944,2713,1944,2714,1974,2717,1953,2719,1975,2720,2006,2721,2016,2722,2013,2726,2065,2727,2090,2728,2130,2729,2148,2731,2127,2734,2119,2735,2111,2735,2112,2737,2083,2738,2081,2741,2060,2743,2060,2744,2060,2745,2054,2746,2054,2750,2057,2751,2039,2752,2039,2753,1931,2755,1949,2758,1913,2759,2009,2761,2147,2762,2004,2763,2029,2767,2029,2768,2077,2769,2174,2770,2175,2771,2190,2775,2190,2776,2229,2776,2259,2777,2238,2779,2249,2782,2231,2783,2231,2785,2288,2786,2310,2787,2305,2791,2323,2792,2334,2793,2330,2794,2361,2795,2430,2799,2427,2800,2413,2801,2417,2803,2409,2804,2372,2807,2372,2809,2373,2810,2412,2811,2423,2812,2447,2816,2471,2817,2504,2818,2513,2818,2495,2819,2474,2823,2490,2824,2511,2825,2515,2827,2471,2828,2457,2831,2465,2833,2472,2834,2453,2835,2377,2836,2359,2840,2300,2841,2262,2842,2215,2843,2223,2845,2197,2848,2249,2849,2240,2851,2259,2852,2253,2853,2252,2857,2233,2858,2238,2859,2204,2860,2222,2860,2216,2864,2202,2866,2297,2869,2365,2872,2372,2873,2400,2875,2454,2876,2454,2877,2454,2881,2425,2882,2442,2883,2485,2884,2523,2885,2531,2889,2544,2890,2544,2891,2652,2893,2643,2894,2643,2897,2696,2899,2781,2900,2795,2901,2876,2901,2871,2905,2887,2906,2913,2907,2933,2908,2916,2909,2933,2913,2959,2914,2945,2915,2933,2917,2960,2918,2953,2921,2953,2923,2965,2924,2981,2925,3003,2926,3005,2930,3013,2931,3047,2932,3050,2933,3060,2935,3103,2938,3122,2939,3149,2941,3139,2942,3167,2943,3140,2945,3134,2947,3083,2948,3038,2949,3098,2950,3098,2954,3131,2955,3146,2956,3139,2957,3036,2959,3044,2962,3071,2963,3054,2965,3031,2966,3035,2967,3035,2971,3021,2972,3001,2973,3012,2974,3026,2975,3048,2979,3035,2980,2991,2981,2947,2983,2995,2984,3043,2986,2996,2987,2987,2989,3012,2990,3019,2991,3029,2995,2991,2996,2877,2997,2838,2998,2539,2999,2227,3003,2354,3004,2339,3005,2424,3007,2492,3008,2503,3011,2429,3013,2475,3014,2384,3015,2301,3016,2343,3020,2337,3021,2394,3022,2367,3023,2108,3025,2108,3027,2171,3028,2177,3029,2179,3031,2193,3032,2148,3035,2148,3037,2061,3038,2107,3039,2175,3040,2317,3044,2288,3045,2309,3046,2336,3047,2271,3049,2297,3052,2397,3053,2388,3055,2384,3056,2298,3057,2358,3061,2341,3062,2354,3063,2373,3064,2360,3065,2378,3068,2387,3069,2460,3070,2461,3071,2424,3073,2268,3076,2288,3077,2268,3079,2288,3080,2280,3081,2307,3085,2297,3086,2240,3087,2178,3088,1874,3089,1998,3093,1975,3094,1956,3095,1992,3097,1971,3098,2009,3101,1928,3103,2028,3104,2010,3105,1931,3106,1944,3109,1923,3110,1976,3111,1964,3112,1937,3113,1968,3117,1959,3118,1951,3119,1983,3121,2099,3122,2131,3125,2129,3127,2049,3128,2066,3129,2066,3130,2049,3134,2003,3135,2005,3136,1943,3137,1943,3139,1800,3142,1766,3143,1807,3145,1801,3146,1905,3147,1964,3151,2019,3151,1980,3152,2055,3153,2157,3154,2150,3158,2144,3159,2163,3160,2166,3161,2148,3163,2131,3166,2117,3167,2058,3169,2058,3170,2058,3171,2058,3175,2087,3176,2075,3177,2067,3178,2067,3179,2028,3183,2027,3184,2143,3185,2149,3187,2171,3188,2353,3191,2343,3191,2366,3193,2363,3194,2330,3195,2327,3199,2327,3200,2331,3201,2366,3202,2420,3203,2369,3207,2329,3208,2347,3209,2246,3211,2187,3212,2203,3215,2211,3217,2232,3218,2226,3219,2184,3220,2286,3224,2298,3225,2257,3226,2418,3227,2448,3229,2495,3232,2495,3233,2497,3233,2486,3235,2473,3236,2439,3239,2461,3241,2467,3242,2472,3243,2448,3244,2454,3248,2437,3249,2383,3250,2333,3251,2325,3253,2531,3256,2543,3257,2540,3259,2519,3260,2498,3261,2472,3265,2468,3266,2490,3267,2497,3268,2479,3269,2473,3273,2489,3274,2487,3274,2504,3275,2498,3277,2431,3280,2395,3281,2379,3283,2409,3284,2359,3285,2185,3289,2169,3290,2259,3291,2255,3292,2255,3293,2255,3297,2235,3298,2185,3299,2183,3301,2196,3302,2229,3305,2199,3307,2187,3308,2165,3309,2209,3310,2153,3314,2133,3315,2150,3316,2085,3316,2070,3317,2085,3321,2085,3322,2103,3323,2095,3325,2067,3326,2097,3329,2088,3331,2094,3332,2089,3333,2039,3334,2023,3338,2034,3339,2017,3340,1998,3341,2017,3343,1971,3346,1974,3347,1985,3349,2000,3350,2011,3351,2018,3355,2018,3356,2004,3357,1958,3358,1955,3358,2022,3362,2111,3363,2091,3364,2042,3365,2006,3367,2006,3370,1929,3371,2012,3373,2009,3374,2051,3375,2057,3379,2087,3380,2112,3381,2103,3382,2097,3383,2147,3387,2119,3388,2155,3389,2280,3391,2305,3392,2334,3395,2334,3397,2330,3398,2322,3399,2294,3399,2301,3403,2287,3404,2269,3405,2259,3406,2291,3407,2355,3411,2351,3412,2339,3413,2348,3415,2372,3416,2393,3419,2393,3421,2384,3422,2377,3423,2361,3424,2343,3428,2323,3429,2325,3430,2323,3431,2317,3433,2354,3436,2335,3437,2349,3439,2372,3440,2406,3441,2412,3443,2408,3445,2417,3446,2406,3447,2376,3448,2376,3452,2377,3453,2379,3454,2382,3455,2385,3457,2385,3460,2393,3461,2421,3463,2418,3464,2408,3465,2435,3469,2435,3470,2459,3471,2537,3472,2534,3473,2526,3477,2540,3478,2567,3479,2558,3481,2581,3482,2568,3484,2612,3485,2669,3487,2670,3488,2636,3489,2604,3493,2588,3494,2575,3495,2562,3496,2561,3497,2577,3501,2587,3502,2599,3503,2594,3505,2588,3506,2645,3509,2637,3511,2642,3512,2657,3513,2667,3514,2661,3518,2681,3519,2683,3520,2676,3521,2671,3523,2687,3525,2687,3526,2694,3527,2678,3529,2667,3530,2672,3533,2652,3535,2653,3536,2681,3537,2676,3538,2677,3542,2679,3543,2715,3544,2741,3545,2733,3547,2748,3550,2724,3551,2713,3553,2727,3554,2717,3555,2659,3559,2655,3560,2655,3561,2661,3562,2661,3563,2652,3566,2646,3567,2652,3568,2651,3569,2653,3571,2724,3574,2737,3575,2735,3577,2738,3578,2735,3579,2729,3583,2727,3584,2744,3585,2750,3586,2744,3587,2736,3591,2729,3592,2718,3593,2718,3595,2711,3596,2711,3599,2711,3601,2723,3602,2703,3603,2709,3604,2712,3607,2719,3608,2732,3609,2741,3610,2756,3611,2814,3615,2820,3616,2826,3617,2838,3619,2885,3620,2879,3623,2879,3625,2868,3626,2877,3627,2910,3628,2918,3632,2941,3633,2889,3634,2876,3635,2879,3637,2877,3640,2869,3641,2877,3643,2891,3644,2917,3645,2976,3649,2994,3649,3005,3650,2994,3651,2955,3652,2936,3656,2915,3657,2899,3658,2941,3659,2959,3661,2945,3664,2945,3665,2924,3667,2911,3668,2907,3669,2904,3673,2881,3674,2883,3675,2879,3676,2887,3677,2937,3681,2960,3682,2957,3683,2918,3685,2906,3686,2876,3689,2877,3689,2873,3691,2870,3692,2857,3693,2871,3697,2876,3698,2906,3699,2838,3700,2829,3701,2829,3705,2829,3706,2803,3707,2814,3709,2847,3710,2855,3713,2865,3715,2868,3716,2865,3717,2859,3718,2841,3722,2849,3723,2864,3724,2882,3725,2880,3727,2804,3730,2767,3731,2809,3731,2808,3733,2817,3734,2833,3737,2846,3739,2851,3740,2834,3741,2833,3742,2833,3746,2803,3747,2838,3748,2833,3749,2837,3751,2840,3754,2838,3755,2810,3757,2774,3758,2774,3759,2739,3763,2743,3764,2744,3765,2755,3766,2785,3767,2804,3771,2819,3772,2821,3772,2852,3773,2857,3775,2863,3778,2863,3779,2869,3781,2839,3782,2853,3783,2841,3787,2832,3788,2839,3789,2832,3790,2859,3791,2828,3795,2839,3796,2861,3797,2899,3799,2912,3800,2933,3803,2940,3805,2936,3806,2901,3807,2909,3808,2910,3812,2909,3813,2897,3814,2892,3814,2921,3815,2901,3819,2901,3820,2892,3821,2900,3823,2891,3824,2927,3827,2923,3829,2933,3830,2941,3831,2967,3832,2972,3836,2973,3837,2969,3838,2993,3839,2978,3841,2988,3844,2983,3845,3000,3847,2990,3848,2983,3849,2983,3853,2983,3854,2990,3855,2997,3855,3008,3856,3033,3860,3031,3861,3038,3862,3027,3863,3013,3865,3007,3868,3011,3869,3000,3871,2984,3872,2985,3873,2979,3877,2975,3878,2982,3879,2979,3880,2983,3881,2983,3885,2983,3886,2931,3887,2879,3889,2771,3890,2785,3893,2785,3895,2811,3896,2820,3897,2835,3901,2852,3902,2850,3903,2845,3904,2858,3905,2844,3909,2825,3910,2879,3911,2863,3913,2859,3914,2871,3917,2889,3919,2907,3920,2891,3921,2864,3922,2885,3926,2888,3927,2882,3928,2868,3929,2868,3931,2886,3934,2881,3935,2895,3937,2881,3938,2846,3939,2835,3941,2832,3943,2837,3944,2832,3945,2835,3946,2840,3950,2858,3951,2877,3952,2863,3953,2885,3955,2877,3958,2900,3959,2934,3961,2937,3962,2925,3963,2925,3967,2918,3968,2873,3969,2858,3970,2840,3971,2835,3975,2814,3976,2821,3977,2809,3979,2793,3980,2803,3982,2815,3983,2808,3985,2801,3986,2801,3987,2799,3991,2799,3992,2816,3993,2820,3994,2827,3995,2841,3999,2861,4000,2853,4001,2853,4003,2828,4004,2856,4007,2852,4009,2868,4010,2877,4011,2899,4012,2916,4016,2943,4017,2973,4018,2979,4019,2978,4021,2959,4023,2959,4024,2951,4025,2942,4027,2931,4028,2934,4031,2934,4033,2940,4034,2972,4035,2972,4036,2997,4040,3026,4041,3017,4042,3008,4043,2999,4045,2978,4048,2978,4049,2961,4051,2966,4052,2976,4053,2978,4057,2972,4058,2976,4059,2960,4060,2937,4061,2929,4064,2919,4065,2937,4066,2935,4067,2933,4069,2935,4072,2933,4073,2924,4075,2905,4076,2899,4077,2907,4081,2905,4082,2919,4083,2940,4084,2940,4085,2967,4089,2967,4090,2972,4091,3009,4093,3018,4094,3051,4097,3059,4099,3043,4100,3020,4101,2984,4102,2978,4105,2979,4106,2966,4107,2961,4108,2994,4109,2999,4113,3007,4114,2997,4115,3006,4117,2999,4118,2999,4121,2994,4123,2996,4124,2997,4125,2991,4126,2979,4130,2975,4131,2979,4132,2967,4133,2937,4135,2937,4138,2935,4139,2943,4141,2959,4142,2977,4143,2963,4147,2967,4147,2965,4148,2949,4149,2937,4150,2937,4154,2937,4155,2961,4156,2966,4157,2991,4159,3001,4162,2995,4163,2973,4165,2966,4166,2988,4167,3015,4171,3023,4172,2996,4173,2970,4174,2975,4175,2985,4179,2982,4180,2977,4181,2995,4183,2993,4184,2979,4187,2964,4189,2955,4190,2955,4191,2951,4195,2931,4196,2940,4197,2912,4198,2927,4199,2940,4203,2940,4204,2937,4205,2935,4207,2951,4208,2955,4211,2960,4213,2967,4214,2979,4215,2965,4216,2967,4220,2969,4221,2961,4222,2972,4223,2954,4225,2957,4228,2957,4229,2937,4229,2931,4231,2907,4232,2893,4235,2888,4237,2900,4238,2907,4239,2912,4240,2904,4244,2903,4245,2903,4246,2889,4247,2889,4249,2907,4252,2912,4253,2911,4255,2911,4256,2881,4257,2869,4261,2873,4262,2870,4263,2885,4264,2880,4265,2870,4269,2869,4270,2876,4270,2867,4271,2864,4273,2857,4276,2850,4277,2850,4279,2863,4280,2874,4281,2915,4285,2919,4286,2954,4287,2973,4288,2939,4289,2921,4293,2921,4294,2918,4295,2930,4297,2939,4298,2939,4301,2928,4303,2913,4304,2897,4305,2887,4306,2887,4310,2889,4311,2867,4312,2858,4312,2839,4313,2841,4317,2841,4318,2839,4319,2844,4321,2846,4322,2843,4325,2838,4327,2833,4328,2819,4329,2822,4330,2847,4334,2861,4335,2886,4336,2892,4337,2868,4339,2769,4342,2727,4343,2772,4345,2774,4346,2784,4347,2789,4351,2787,4352,2784,4353,2761,4353,2790,4354,2803,4358,2797,4359,2808,4360,2805,4361,2825,4363,2850,4366,2863,4367,2867,4369,2883,4370,2899,4371,2918,4375,2909,4376,2909,4377,2923,4378,2880,4379,2844,4383,2845,4384,2821,4385,2789,4387,2814,4388,2837,4391,2844,4393,2822,4394,2841,4395,2877,4395,2865,4399,2869,4400,2855,4401,2867,4402,2891,4403,2867,4407,2882,4408,2881,4409,2865,4411,2865,4412,2850,4415,2841,4417,2815,4418,2807,4419,2795,4420,2751,4424,2751,4425,2743,4426,2707,4427,2720,4429,2755,4432,2760,4433,2799,4435,2796,4436,2831,4437,2844,4439,2864,4441,2881,4442,2895,4443,2893,4444,2893,4448,2893,4449,2893,4450,2865,4451,2897,4453,2894,4456,2894,4457,2888,4459,2915,4460,2907,4461,2941,4465,2975,4466,3012,4467,3021,4468,3023,4469,3042,4473,3042,4474,3059,4475,3102,4477,3103,4478,3104,4480,3101,4481,3084,4483,3067,4484,3027,4485,3048,4489,3080,4490,3069,4491,3090,4492,3099,4493,3133,4497,3134,4498,3101,4499,3059,4501,3066,4502,3068,4505,3078,4507,3073,4508,3065,4509,3030,4510,3029,4514,3029,4515,3020,4516,3032,4517,3067,4519,3033,4521,3000,4522,2831,4523,2871,4525,2813,4526,2745,4529,2735,4531,2775,4532,2759,4533,2768,4534,2843,4538,2805,4539,2699,4540,2696,4541,2747,4543,2774,4546,2834,4547,2845,4549,2827,4550,2814,4551,2827,4555,2825,4556,2801,4557,2804,4558,2831,4559,2831,4562,2827,4563,2847,4564,2843,4565,2843,4567,2843,4570,2947,4571,2928,4573,2934,4574,2937,4575,2969,4579,2960,4580,2915,4581,2874,4582,2892,4583,2895,4587,2887,4588,2868,4589,2886,4591,2904,4592,2917,4595,2876,4597,2882,4598,2887,4599,2918,4600,2918,4603,2941,4604,2957,4605,3002,4606,2991,4607,3002,4611,3020,4612,3035,4613,3035,4615,3054,4616,3067,4619,3068,4621,3080,4622,3074,4623,3095,4624,3098,4628,3098,4629,3093,4630,3095,4631,3105,4633,3149,4636,3158,4637,3171,4639,3163,4640,3144,4641,3150,4645,3164,4645,3144,4646,3122,4647,3138,4648,3167,4652,3171,4653,3135,4654,3128,4655,3102,4657,3039,4660,2990,4661,3012,4663,2993,4664,3025,4665,2996,4669,2997,4670,3017,4671,3017,4672,3019,4673,3041,4677,3036,4678,2971,4679,2978,4681,2987,4682,2990,4685,2973,4685,2987,4687,2963,4688,2975,4689,2941,4693,2948,4694,2933,4695,2910,4696,2669,4697,2669,4701,2669,4702,2645,4703,2655,4705,2643,4706,2643,4709,2643,4711,2581,4712,2618,4713,2385,4714,2359,4718,2359,4719,2261,4720,2177,4721,1927,4723,2024,4726,2035,4727,2025,4727,2109,4729,2157,4730,2157,4733,2157,4735,2299,4736,2298,4737,2226,4738,2301,4742,2301,4743,2305,4744,2303,4745,2391,4747,2358,4750,2339,4751,2347,4753,2319,4754,2360,4755,2379,4759,2411,4760,2479,4761,2543,4762,2502,4763,2462,4767,2441,4768,2372,4768,2324,4769,2298,4771,2306,4774,2307,4775,2345,4777,2402,4778,2395,4779,2450,4783,2447,4784,2462,4785,2498,4786,2520,4787,2599,4791,2585,4792,2527,4793,2439,4795,2451,4796,2369,4799,2376,4801,2377,4802,2319,4803,2328,4804,2385,4808,2412,4809,2461,4810,2565,4810,2461,4811,2334,4815,2369,4816,2389,4817,2353,4819,2297,4820,2304,4823,2300,4825,2358,4826,2405,4827,2340,4828,2367,4832,2361,4833,2337,4834,2270,4835,2270,4837,2287,4840,2220,4841,2221,4843,2250,4844,2221,4845,2241,4849,2240,4850,2259,4851,2291,4851,2293,4852,2276,4856,2245,4857,2223,4858,2238,4859,2255,4861,2244,4864,2223,4865,2203,4867,2187,4868,2130,4869,2191,4873,2191,4874,2191,4875,2191,4876,2234,4877,2177,4881,2148,4882,2148,4883,2139,4885,2189,4886,2252,4889,2287,4891,2363,4892,2312,4893,2337,4893,2345,4897,2309,4898,2307,4899,2304,4900,2287,4901,2287,4905,2287,4906,2309,4907,2246,4909,2067,4910,2013,4913,2071,4915,2123,4916,2256,4917,2189,4918,2227,4922,2221,4923,2178,4924,2174,4925,2145,4927,2099,4930,2087,4931,2090,4933,2099,4934,2081,4935,2066,4937,2066,4939,2015,4940,1932,4941,1890,4942,1921,4946,1913,4947,1956,4948,2016,4949,2027,4951,1958,4954,1997,4955,2013,4957,1981,4958,1951,4959,1880,4963,1922,4964,1964,4965,1977,4966,1957,4967,1913,4971,1961,4972,2127,4973,2190,4975,2190,4976,2190,4978,2190,4979,2253,4981,2201,4982,2211,4983,2274,4987,2275,4988,2367,4989,2388,4990,2437,4991,2379,4995,2395,4996,2401,4997,2401,4999,2408,5000,2390,5003,2396,5005,2349,5006,2259,5007,2078,5008,2079,5012,2147,5013,2133,5014,2151,5015,2058,5017,2046,5019,2071,5020,2131,5021,2196,5023,2259,5024,2329,5027,2329,5029,2303,5030,2279,5031,2213,5032,2195,5036,2175,5037,2024,5038,1956,5039,2012,5041,2000,5044,2055,5045,2063,5047,2045,5048,1983,5049,1993,5053,1993,5054,2017,5055,1952,5056,1904,5057,1951,5060,1895,5061,1890,5062,1929,5063,1932,5065,1837,5068,1523,5069,1460,5071,1548,5072,1483,5073,1442,5077,1537,5078,1649,5079,1650,5080,1650,5081,1616,5085,1634,5086,1610,5087,1687,5089,1590,5090,1619,5093,1616,5095,1610,5096,1632,5097,1632,5098,1663,5101,1682,5102,1749,5103,1775,5104,1751,5105,1701,5109,1734,5110,1763,5111,1806,5113,1773,5114,1759,5117,1745,5119,1817,5120,1811,5121,1793,5122,1815,5126,1826,5127,1832,5128,1901,5129,1937,5131,1957,5134,1975,5135,2023,5137,2013,5138,2029,5139,2033,5143,2019,5143,2021,5144,2013,5145,2009,5146,1992,5150,2006,5151,1983,5152,1989,5153,1985,5155,1985,5158,1985,5159,1986,5161,2047,5162,2022,5163,2029,5167,2029,5168,2057,5169,2048,5170,2024,5171,2057,5175,2069,5176,2030,5177,2022,5179,2004,5180,2064,5183,1881,5183,1893,5185,1701,5186,1640,5187,1860,5191,1957,5192,1796,5193,1574,5194,1649,5195,1661,5199,1509,5200,1409,5201,1433,5203,1259,5204,1355,5207,1322,5209,1278,5210,1008,5211,855,5212,697,5216,741,5217,1155,5218,1160,5219,1104,5221,1337,5224,1407,5225,1532,5225,1489,5227,1345,5228,1296,5231,1327,5233,1334,5234,1489,5235,1566,5236,1518,5240,1599,5241,1621,5242,1662,5243,1737,5245,1695,5248,1701,5249,1707,5251,1615,5252,1361,5253,1184,5257,1245,5258,1286,5259,1409,5260,1482,5261,1459,5265,1472,5266,1688,5266,1677,5267,1677,5269,1700,5272,1764,5273,1832,5275,1981,5276,1908,5277,1778,5281,1781,5282,1831,5283,1805,5284,1837,5285,1827,5289,1999,5290,2281,5291,2424,5293,2443,5294,2415,5297,2311,5299,2267,5300,2267,5301,2267,5302,2267,5306,2295,5307,2394,5308,2401,5309,2259,5313,2358,5314,2419,5315,2477,5317,2563,5318,2634,5321,2733,5323,2720,5324,2666,5325,2381,5326,2520,5330,2520,5331,2514,5332,2353,5333,2378,5335,2339,5338,2353,5339,2403,5341,2439,5342,2373,5343,2191,5347,2157,5348,2256,5349,2245,5349,2276,5350,2310,5354,2275,5355,2255,5356,2402,5357,2381,5359,2269,5362,2269,5363,2310,5365,2309,5366,2310,5367,2340,5371,2376,5372,2377,5373,2317,5374,2331,5375,2389,5379,2455,5380,2426,5381,2473,5383,2555,5384,2502,5387,2287,5389,2340,5390,2419,5391,2454,5391,2481,5395,2497,5396,2451,5397,2598,5398,2585,5399,2610,5403,2672,5404,2688,5405,2624,5407,2670,5408,2670,5411,2625,5413,2659,5414,2664,5415,2629,5416,2513,5420,2507,5421,2552,5422,2569,5423,2569,5425,2569,5428,2569,5429,2731,5431,2772,5432,2637,5433,2484,5435,2511,5437,2400,5438,2317,5439,2456,5440,2433,5444,2523,5445,2511,5446,2553,5447,2514,5449,2514,5452,2514,5453,2432,5455,2467,5456,2442,5457,2437,5461,2436,5462,2430,5463,2435,5464,2429,5465,2508,5469,2401,5470,2507,5471,2514,5473,2437,5474,2317,5476,2317,5477,2311,5479,2167,5480,2214,5481,2431,5485,2244,5486,2340,5487,2429,5488,2208,5489,1514,5493,1286,5494,1521,5495,1397,5497,1530,5498,1649,5501,1749,5503,1721,5504,1731,5505,1502,5506,1649,5510,1764,5511,1901,5512,1973,5513,2153,5515,2160,5517,2072,5518,1994,5519,2001,5521,2173,5522,2165,5525,2114,5527,2258,5528,2318,5529,2223,5530,2271,5534,2192,5535,2067,5536,1871,5537,2016,5539,1923,5542,1997,5543,2151,5545,2124,5546,1961,5547,1968,5551,1880,5552,1833,5553,1759,5554,1700,5555,1862,5558,1651,5559,1602,5560,1536,5561,1586,5563,1416,5566,1458,5567,1519,5569,1616,5570,1652,5571,1676,5575,1709,5576,1727,5577,1854,5578,1931,5579,1775,5583,1854,5584,1889,5585,1879,5587,1919,5588,1940,5591,1940,5593,1949,5594,2000,5595,2005,5596,2045,5599,2035,5600,2073,5601,2106,5602,2135,5603,2149,5607,2130,5608,2043,5609,1945,5611,1926,5612,1861,5615,1898,5617,1964,5618,2037,5619,2003,5620,1814,5624,1866,5625,1590,5626,1602,5627,1686,5629,1764,5632,1807,5633,1799,5635,1848,5636,1827,5637,1587,5641,1587,5641,1713,5642,1659,5643,1610,5644,1568,5648,1601,5649,1673,5650,1632,5651,1662,5653,1609,5656,1566,5657,1623,5659,1687,5660,1665,5661,1707,5665,1689,5666,1688,5667,1757,5668,1785,5669,1893,5673,1970,5674,1975,5675,2043,5677,2051,5678,2022,5681,2013,5681,2039,5683,2172,5684,2202,5685,2159,5689,2117,5690,2141,5691,2081,5692,2081,5693,2163,5697,2198,5698,2136,5699,2099,5701,2039,5702,1877,5705,1965,5707,2010,5708,2054,5709,2028,5710,1962,5714,1937,5715,1867,5716,1956,5717,2041,5719,2006,5722,1901,5723,1862,5723,1866,5725,1866,5726,1866,5729,1866,5731,1743,5732,1895,5733,1832,5734,1832,5738,1904,5739,1991,5740,2018,5741,2024,5743,2126,5746,2175,5747,2233,5749,2181,5750,2251,5751,2256,5755,2246,5756,2226,5757,2228,5758,2274,5759,2294,5763,2294,5764,2306,5764,2247,5765,2262,5767,2287,5770,2267,5771,2274,5773,2255,5774,2298,5775,2311,5779,2282,5780,2253,5781,2221,5782,2267,5783,2313,5787,2304,5788,2347,5789,2335,5791,2334,5792,2293,5795,2361,5797,2403,5798,2442,5799,2495,5800,2531,5804,2527,5805,2547,5806,2547,5806,2538,5807,2532,5811,2546,5812,2574,5813,2546,5815,2510,5816,2507,5819,2504,5821,2573,5822,2605,5823,2552,5824,2450,5828,2505,5829,2521,5830,2435,5831,2435,5833,2496,5836,2502,5837,2509,5839,2557,5840,2491,5841,2491,5845,2491,5846,2427,5847,2507,5847,2503,5848,2487,5852,2508,5853,2501,5854,2514,5855,2539,5857,2595,5860,2569,5861,2513,5863,2478,5864,2417,5865,2336,5869,2340,5870,2294,5871,2367,5872,2409,5873,2349,5877,2349,5878,2202,5879,2282,5881,2135,5882,2213,5885,2383,5887,2438,5888,2415,5889,2411,5889,2369,5893,2407,5894,2408,5895,2417,5896,2411,5897,2325,5901,2202,5902,2129,5903,2120,5905,2220,5906,2275,5909,2275,5911,2259,5912,2270,5913,2271,5914,2310,5918,2335,5919,2367,5920,2438,5921,2435,5923,2469,5926,2442,5927,2436,5929,2475,5930,2579,5931,2622,5933,2718,5935,2720,5936,2713,5937,2684,5938,2741,5942,2827,5943,2827,5944,2821,5945,2814,5947,3057,5950,2807,5951,2841,5953,2856,5954,2802,5955,2781,5959,2850,5960,2868,5961,2904,5962,2918,5963,2941,5967,2937,5968,2978,5969,2978,5971,2972,5972,2928,5974,2936,5975,2907,5977,2963,5978,2957,5979,2978,5983,2960,5984,2960,5985,2924,5986,2995,5987,3047,5991,3001,5992,3041,5993,3091,5995,3014,5996,3013,5999,3047,6001,3044,6002,3084,6003,3108,6004,3101,6008,3125,6009,3074,6010,2963,6011,3015,6013,3055,6015,3055,6016,3051,6017,3025,6019,3019,6020,3045,6023,3042,6025,3050,6026,2996,6027,2940,6028,2915,6032,2973,6033,3014,6034,3017,6035,3012,6037,2997,6040,2930,6041,3107,6043,3140,6044,3153,6045,3143,6049,3170,6050,3189,6051,3171,6052,3165,6053,3143,6056,3165,6057,3213,6058,3240,6059,3285,6061,3306,6064,3297,6065,3297,6067,3315,6068,3245,6069,3193,6073,3152,6074,3163,6075,3206,6076,3203,6077,3205,6081,3234,6082,3137,6083,3108,6085,3203,6086,3209,6089,3199,6091,3060,6092,3259,6093,3317,6094,3189,6097,3051,6098,2966,6099,2967,6100,2820,6101,2882,6105,2901,6106,2935,6107,3050,6109,3047,6110,3036,6113,3060,6115,3047,6116,2864,6117,2861,6118,2813,6122,2835,6123,2840,6124,2802,6125,2779,6127,2869,6130,2924,6131,2761,6133,2671,6134,2763,6135,2724,6137,2757,6139,2725,6140,2610,6141,2670,6142,2763,6146,2771,6147,2793,6148,2777,6149,2724,6151,2696,6154,2696,6155,2696,6157,2715,6158,2785,6159,2847,6163,2847,6164,2810,6165,2645,6166,2640,6167,2744,6171,2780,6172,2783,6173,2869,6175,2900,6176,2899,6179,2893,6179,2900,6181,2953,6182,2855,6183,2880,6187,2891,6188,2939,6189,2918,6190,2954,6191,2946,6195,2907,6196,2897,6197,2857,6199,2829,6200,2781,6203,2791,6205,2701,6206,2778,6207,2727,6208,2708,6212,2747,6213,2781,6214,2727,6215,2826,6217,2852,6220,2845,6221,2870,6221,2917,6223,2934,6224,2963,6227,3008,6229,3020,6230,2988,6231,2858,6232,2972,6236,2965,6237,2929,6238,2995,6239,3018,6241,3036,6244,3074,6245,3060,6247,3068,6248,3063,6249,3087,6253,3059,6254,3048,6255,3042,6256,3024,6257,2919,6261,2869,6262,2826,6262,2835,6263,2876,6265,2826,6268,2861,6269,2783,6271,2771,6272,2803,6273,2761,6277,2751,6278,2807,6279,2853,6280,2843,6281,2911,6285,2946,6286,2959,6287,2972,6289,3027,6290,3027,6293,3027,6295,3025,6296,3018,6297,3093,6298,3093,6302,3093,6303,3090,6304,3105,6304,3101,6305,3121,6309,3156,6310,3125,6311,3128,6313,3127,6314,3114,6317,3125,6319,3122,6320,3090,6321,3116,6322,3125,6326,3087,6327,3103,6328,3110,6329,3134,6331,3177,6334,3177,6335,3197,6337,3239,6338,3210,6339,3257,6343,3273,6344,3273,6345,3306,6345,3272,6346,3284,6350,3284,6351,3224,6352,3207,6353,3141,6355,3180,6358,3183,6359,3187,6361,3207,6362,3209,6363,3144,6367,3117,6368,3051,6369,3098,6370,3144,6371,3110,6375,3104,6376,3140,6377,3123,6379,3069,6380,3163,6383,3125,6385,3105,6386,3131,6387,3157,6387,3097,6391,3073,6392,3066,6393,3107,6394,3141,6395,3201,6399,3181,6400,3187,6401,3131,6403,3141,6404,3163,6407,3200,6409,3199,6410,3204,6411,3257,6412,3223,6416,3127,6417,3474,6418,3545,6419,3419,6421,3419,6424,3410,6425,3396,6427,3402,6428,3315,6429,3252,6431,3128,6433,3041,6434,3195,6435,3211,6436,3252,6440,3252,6441,3272,6442,3289,6443,3284,6445,3235,6448,3233,6449,3203,6451,3212,6452,3260,6453,3195,6457,3151,6458,3122,6459,3114,6460,3179,6461,3206,6465,3204,6466,3229,6467,3222,6469,3157,6470,3171,6472,3177,6473,3151,6475,3121,6476,3104,6477,3092,6481,3049,6482,2976,6483,2987,6484,2959,6485,2957,6489,2949,6490,2946,6491,2989,6493,2965,6494,2966,6497,2941,6499,2943,6500,2940,6501,2966,6502,2961,6506,2972,6507,2987,6508,2958,6509,3007,6511,3074,6513,3097,6514,3033,6515,3087,6517,3108,6518,3135,6521,3122,6523,3114,6524,3007,6525,2798,6526,2765,6530,2898,6531,2891,6532,2757,6533,2652,6535,2714,6538,2652,6539,2697,6541,2633,6542,2631,6543,2612,6547,2678,6548,2720,6549,2918,6550,2928,6551,2895,6554,2929,6555,2928,6556,2978,6557,3006,6559,2994,6562,2957,6563,2949,6565,2892,6566,2935,6567,2925,6571,2925,6572,2935,6573,2924,6574,2906,6575,2900,6579,2900,6580,2900,6581,2907,6583,2941,6584,3026,6587,3026,6589,3018,6590,3049,6591,3084,6592,3191,6595,3236,6596,3245,6597,3281,6598,3182,6599,3283,6603,3281,6604,3313,6605,3261,6607,3137,6608,3132,6611,3171,6613,3182,6614,3341,6615,3395,6616,3387,6620,3372,6621,3404,6622,3399,6623,3405,6625,3362,6628,3348,6629,3303,6631,3306,6632,3329,6633,3313,6635,3265,6637,3265,6638,3295,6639,3266,6640,3264,6644,3261,6645,3164,6646,3297,6647,3291,6649,3179,6652,3325,6653,3360,6655,3272,6656,3391,6657,3432,6661,3313,6662,3329,6663,3325,6664,3367,6665,3345,6669,3344,6670,3379,6671,3315,6673,3367,6674,3411,6677,3384,6677,3289,6679,3341,6680,3355,6681,3393,6685,3422,6686,3450,6687,3453,6688,3373,6689,3431,6693,3433,6694,3405,6695,3396,6697,3435,6698,3435,6701,3435,6703,3435,6704,3456,6705,3493,6706,3476,6710,3479,6711,3500,6712,3486,6713,3468,6715,3467,6718,3464,6719,3462,6719,3486,6721,3493,6722,3500,6725,3516,6727,3533,6728,3527,6729,3531,6730,3555,6734,3555,6735,3511,6736,3453,6737,3489,6739,3439,6742,3369,6743,3344,6745,3344,6746,3337,6747,3317,6751,3373,6752,3381,6753,3335,6754,3351,6755,3349,6759,3348,6760,3362,6760,3368,6761,3367,6763,3373,6766,3373,6767,3373,6769,3399,6770,3428,6771,3427,6775,3427,6776,3397,6777,3395,6778,3389,6779,3446,6783,3469,6784,3474,6785,3487,6787,3488,6788,3518,6791,3535,6793,3521,6794,3515,6795,3487,6796,3503,6800,3504,6801,3499,6802,3497,6802,3501,6803,3499,6807,3500,6808,3503,6809,3525,6811,3536,6812,3534,6815,3539,6817,3536,6818,3540,6819,3534,6820,3531,6824,3530,6825,3503,6826,3509,6827,3509,6829,3492,6832,3513,6833,3515,6835,3523,6836,3521,6837,3517,6841,3537,6842,3518,6843,3505,6843,3495,6844,3517,6848,3516,6849,3506,6850,3493,6851,3483,6853,3485,6856,3493,6857,3492,6859,3537,6860,3566,6861,3563,6865,3563,6866,3561,6867,3559,6868,3579,6869,3611,6873,3609,6874,3608,6875,3608,6877,3588,6878,3601,6881,3609,6883,3609,6884,3613,6885,3647,6885,3668,6889,3671,6890,3669,6891,3668,6892,3666,6893,3666,6897,3663,6898,3663,6899,3636,6901,3665,6902,3693,6905,3695,6907,3699,6908,3704,6909,3693,6910,3677,6914,3684,6915,3681,6916,3668,6917,3660,6919,3666,6922,3677,6923,3672,6925,3660,6926,3648,6927,3633,6929,3629,6931,3625,6932,3647,6933,3601,6934,3609,6938,3608,6939,3603,6940,3609,6941,3611,6943,3608,6946,3621,6947,3602,6949,3648,6950,3653,6951,3648,6955,3645,6956,3653,6957,3666,6958,3661,6959,3654,6963,3655,6964,3651,6965,3644,6967,3643,6968,3637,6970,3635,6971,3648,6973,3659,6974,3666,6975,3667,6979,3680,6980,3683,6981,3679,6982,3698,6983,3705,6987,3704,6988,3701,6989,3704,6991,3699,6992,3697,6995,3685,6997,3657,6998,3655,6999,3653,7000,3669,7004,3659,7005,3659,7006,3659,7007,3659,7009,3668,7011,3668,7012,3668,7013,3666,7015,3662,7016,3661,7019,3665,7021,3673,7022,3707,7023,3698,7024,3696,7028,3695,7029,3696,7030,3715,7031,3662,7033,3672,7036,3668,7037,3675,7039,3678,7040,3683,7041,3621,7045,3573,7046,3582,7047,3588,7048,3590,7049,3602,7052,3600,7053,3596,7054,3594,7055,3573,7057,3571,7060,3567,7061,3582,7063,3561,7064,3576,7065,3572,7069,3570,7070,3549,7071,3546,7072,3543,7073,3558,7077,3554,7078,3551,7079,3548,7081,3545,7082,3524,7085,3521,7087,3535,7088,3515,7089,3529,7090,3527,7093,3505,7094,3519,7095,3499,7096,3495,7097,3510,7101,3507,7102,3486,7103,3500,7105,3498,7106,3476,7109,3474,7111,3488,7112,3485,7113,3575,7114,3575,7118,3575,7119,3471,7120,3567,7121,3565,7123,3462,7126,3650,7127,3456,7129,3645,7130,3643,7131,3641,7133,3443,7135,3636,7136,3435,7137,3678,7138,3673,7142,3685,7143,3683,7144,3681,7145,3683,7147,3683,7150,3715,7151,3716,7153,3722,7154,3716,7155,3715,7159,3715,7160,3714,7161,3723,7162,3745,7163,3733,7167,3726,7168,3722,7169,3720,7171,3723,7172,3702,7175,3701,7175,3689,7177,3680,7178,3671,7179,3655,7183,3655,7184,3564,7185,3486,7186,3515,7187,3485,7191,3498,7192,3491,7193,3500,7195,3533,7196,3518,7199,3505,7201,3500,7202,3497,7203,3530,7204,3587,7208,3600,7209,3607,7210,3582,7211,3481,7213,3342,7216,3265,7217,3284,7217,3353,7219,3437,7220,3427,7223,3422,7225,3425,7226,3331,7227,3327,7228,3269,7232,3356,7233,3371,7234,3359,7235,3421,7237,3384,7240,3411,7241,3453,7243,3489,7244,3498,7245,3493,7249,3489,7250,3486,7251,3441,7252,3444,7253,3475,7257,3468,7258,3465,7258,3468,7259,3446,7261,3477,7264,3470,7265,3469,7267,3464,7268,3469,7269,3471,7273,3474,7274,3429,7275,3427,7276,3404,7277,3404,7281,3372,7282,3395,7283,3374,7285,3335,7286,3350,7289,3350,7291,3350,7292,3332,7293,3329,7294,3323,7298,3323,7299,3271,7300,3235,7300,3170,7301,3219,7305,3247,7306,3205,7307,3228,7309,3230,7310,3224,7313,3294,7315,3339,7316,3422,7317,3501,7318,3486,7322,3533,7323,3527,7324,3525,7325,3522,7327,3521,7330,3503,7331,3500,7333,3512,7334,3518,7335,3515,7339,3493,7340,3426,7341,3437,7341,3457,7342,3493,7346,3483,7347,3482,7348,3489,7349,3545,7351,3546,7354,3547,7355,3584,7357,3572,7358,3566,7359,3541,7363,3536,7364,3547,7365,3559,7366,3578,7367,3579,7371,3585,7372,3585,7373,3585,7375,3585,7376,3587,7379,3588,7381,3583,7382,3612,7383,3614,7383,3631,7387,3632,7388,3625,7389,3654,7390,3651,7391,3643,7395,3641,7396,3639,7397,3641,7399,3641,7400,3632,7403,3625,7405,3621,7406,3614,7407,3619,7408,3619,7412,3619,7413,3620,7414,3602,7415,3572,7417,3560,7420,3560,7421,3593,7423,3617,7424,3583,7425,3552,7427,3569,7429,3569,7430,3569,7431,3569,7432,3537,7436,3566,7437,3555,7438,3555,7439,3554,7441,3543,7444,3547,7445,3557,7447,3486,7448,3477,7449,3566,7453,3576,7454,3551,7455,3533,7456,3524,7457,3519,7461,3519,7462,3531,7463,3505,7465,3552,7466,3546,7468,3543,7469,3559,7471,3583,7472,3560,7473,3547,7477,3625,7478,3647,7479,3663,7480,3642,7481,3693,7485,3699,7486,3690,7487,3687,7489,3714,7490,3737,7493,3737,7495,3747,7496,3725,7497,3685,7498,3687,7502,3708,7503,3715,7504,3733,7505,3725,7507,3714,7509,3686,7510,3697,7511,3690,7513,3677,7514,3654,7517,3653,7519,3645,7520,3605,7521,3626,7522,3636,7526,3625,7527,3629,7528,3591,7529,3618,7531,3607,7534,3602,7535,3585,7537,3618,7538,3584,7539,3603,7543,3618,7544,3637,7545,3621,7546,3614,7547,3642,7550,3681,7551,3685,7552,3719,7553,3696,7555,3691,7558,3691,7559,3691,7568,3691,7569,3696,7570,3689,7571,3687,7575,3683,7576,3666,7577,3666,7579,3674,7580,3674,7583,3674,7585,3654,7586,3654,7587,3654,7588,3654,7591,3654,7592,3654,7593,3699,7594,3699,7595,3685,7599,3699,7600,3693,7601,3699,7603,3691,7604,3690,7607,3690,7609,3692,7610,3701,7611,3683,7612,3679,7616,3661,7617,3674,7618,3667,7619,3669,7621,3654,7624,3636,7625,3613,7627,3623,7628,3618,7629,3577,7631,3573,7633,3557,7634,3558,7635,3596,7636,3602,7640,3599,7641,3607,7642,3615,7643,3629,7645,3627,7648,3637,7649,3638,7651,3624,7652,3575,7653,3575,7657,3541,7658,3545,7659,3536,7660,3551,7661,3554,7665,3530,7666,3507,7667,3500,7669,3509,7670,3499,7673,3487,7673,3501,7675,3509,7676,3497,7677,3489,7681,3476,7682,3467,7683,3441,7684,3447,7685,3489,7689,3501,7690,3486,7691,3483,7693,3494,7694,3481,7697,3474,7699,3485,7700,3501,7701,3507,7702,3510,7706,3494,7707,3494,7708,3469,7709,3467,7711,3467,7714,3467,7715,3440,7715,3432,7717,3426,7718,3428,7721,3428,7723,3413,7724,3409,7725,3395,7726,3409,7730,3391,7731,3377,7732,3342,7733,3335,7735,3335,7738,3341,7739,3345,7741,3361,7742,3360,7743,3378,7747,3398,7748,3397,7749,3389,7750,3401,7751,3360,7755,3349,7756,3345,7756,3359,7757,3356,7759,3343,7762,3353,7763,3368,7765,3411,7766,3414,7767,3404,7771,3444,7772,3450,7773,3473,7774,3458,7775,3444,7779,3461,7780,3467,7781,3468,7783,3463,7784,3456,7787,3451,7789,3452,7790,3429,7791,3434,7792,3409,7796,3396,7797,3387,7798,3367,7798,3355,7799,3396,7803,3367,7804,3357,7805,3357,7807,3374,7808,3375,7811,3377,7813,3375,7814,3369,7815,3380,7816,3392,7820,3393,7821,3397,7822,3393,7823,3393,7825,3395,7828,3395,7829,3378,7831,3354,7832,3368,7833,3277,7837,3272,7838,3272,7839,3270,7839,3236,7840,3225,7844,3201,7845,3207,7846,3225,7847,3207,7849,3194,7852,3217,7853,3206,7855,3206,7856,3206,7857,3206,7861,3195,7862,3203,7863,3203,7864,3203,7865,3203,7869,3200,7870,3203,7871,3206,7873,3219,7874,3277,7877,3288,7879,3305,7880,3343,7881,3350,7881,3324,7885,3324,7886,3315,7887,3306,7888,3293,7889,3299,7893,3294,7894,3303,7895,3320,7897,3325,7898,3333,7901,3331,7903,3294,7904,3288,7905,3287,7906,3209,7910,3197,7911,3191,7912,3191,7913,3204,7915,3215,7918,3215,7919,3195,7921,3227,7922,3217,7922,3215,7925,3225,7927,3259,7928,3261,7929,3236,7930,3245,7934,3237,7935,3228,7936,3237,7937,3245,7939,3239,7942,3257,7943,3253,7945,3249,7946,3260,7947,3254,7951,3258,7952,3248,7953,3311,7954,3288,7955,3291,7959,3278,7960,3282,7961,3281,7963,3271,7964,3277,7966,3276,7967,3289,7969,3293,7970,3293,7971,3293,7975,3293,7976,3337,7977,3337,7978,3329,7979,3331,7983,3336,7984,3347,7985,3339,7987,3350,7988,3332,7991,3312,7993,3305,7994,3296,7995,3297,7996,3305,8000,3300,8001,3294,8002,3296,8003,3283,8005,3283,8007,3283,8008,3251,8009,3247,8011,3251,8012,3294,8015,3279,8017,3272,8018,3289,8019,3312,8020,3324,8024,3313,8025,3294,8026,3300,8027,3307,8029,3283,8032,3283,8033,3275,8035,3270,8036,3269,8037,3275,8041,3265,8042,3255,8043,3243,8044,3245,8045,3235,8048,3248,8049,3236,8050,3222,8051,3218,8053,3234,8056,3242,8057,3251,8059,3271,8060,3288,8061,3303,8065,3293,8066,3285,8067,3290,8068,3290,8069,3285,8073,3296,8074,3289,8075,3276,8077,3299,8078,3299,8081,3308,8083,3314,8084,3317,8085,3297,8086,3251,8089,3252,8090,3266,8091,3273,8092,3275,8093,3275,8097,3265,8098,3276,8099,3265,8101,3263,8102,3261,8105,3266,8107,3267,8108,3270,8109,3245,8110,3259,8114,3257,8115,3228,8116,3209,8117,3223,8119,3239,8122,3243,8123,3242,8125,3249,8126,3242,8127,3235,8129,3241,8131,3235,8132,3252,8133,3263,8134,3269,8138,3273,8139,3261,8140,3283,8141,3285,8143,3285,8146,3285,8147,3283,8149,3288,8150,3309,8151,3313,8155,3313,8156,3311,8157,3306,8158,3307,8159,3319,8163,3317,8164,3271,8165,3284,8167,3348,8168,3387,8171,3385,8171,3381,8173,3369,8174,3366,8175,3353,8179,3351,8180,3347,8181,3344,8182,3337,8183,3378,8187,3381,8188,3402,8189,3401,8191,3409,8192,3402,8195,3401,8197,3415,8198,3440,8199,3427,8200,3421,8204,3427,8205,3417,8206,3421,8207,3420,8209,3403,8212,3404,8213,3407,8213,3381,8215,3353,8216,3343,8219,3332,8221,3314,8222,3297,8223,3306,8224,3327,8228,3339,8229,3342,8230,3336,8231,3337,8233,3341,8236,3345,8237,3349,8239,3362,8240,3359,8241,3354,8245,3349,8246,3344,8247,3344,8248,3344,8249,3331,8253,3335,8254,3335,8254,3327,8255,3338,8257,3378,8260,3386,8261,3385,8263,3381,8264,3372,8265,3355,8269,3348,8270,3361,8271,3414,8272,3445,8273,3453,8277,3450,8278,3464,8279,3458,8281,3458,8282,3458,8285,3458,8287,3445,8288,3445,8289,3443,8290,3443,8294,3425,8295,3429,8296,3428,8296,3411,8297,3411,8301,3411,8302,3403,8303,3401,8305,3404,8306,3386,8309,3386,8311,3347,8312,3333,8313,3318,8314,3320,8318,3318,8319,3343,8320,3369,8321,3396,8323,3390,8326,3372,8327,3356,8329,3321,8330,3321,8331,3294,8335,3224,8336,3204,8337,3230,8337,3161,8338,3240,8342,3240,8343,3263,8344,3301,8345,3291,8347,3289,8350,3281,8351,3281,8353,3281,8354,3282,8355,3266,8359,3271,8360,3288,8361,3293,8362,3321,8363,3321,8367,3324,8368,3315,8369,3314,8371,3306,8372,3309,8375,3307,8377,3307,8378,3384,8379,3404,8379,3395,8383,3396,8384,3383,8385,3373,8386,3373,8387,3373,8391,3373,8392,3386,8393,3398,8395,3397,8396,3398,8399,3407,8401,3379,8402,3374,8403,3367,8404,3367,8408,3367,8409,3367,8410,3367,8411,3367,8413,3356,8416,3356,8417,3356,8419,3356,8420,3356,8420,3342,8423,3357,8425,3367,8426,3399,8427,3413,8428,3413,8432,3413,8433,3405,8434,3409,8435,3405,8437,3409,8440,3414,8441,3419,8443,3419,8444,3410,8445,3408,8449,3397,8450,3371,8451,3348,8452,3367,8453,3378,8457,3375,8458,3395,8459,3397,8461,3401,8462,3396,8464,3396,8465,3401,8467,3397,8468,3399,8469,3421,8473,3433,8474,3440,8475,3437,8476,3433,8477,3419,8481,3397,8482,3395,8483,3409,8485,3391,8486,3410,8489,3433,8491,3426,8492,3420,8493,3451,8494,3449,8498,3462,8499,3487,8500,3499,8501,3503,8503,3504,8505,3504,8506,3501,8507,3491,8509,3477,8510,3491,8513,3474,8515,3453,8516,3464,8517,3464,8518,3464,8522,3469,8523,3469,8524,3451,8525,3437,8534,3437,8535,3458,8539,3468,8540,3457,8541,3446,8542,3455,8543,3431,8546,3431,8547,3427,8548,3432,8549,3416,8551,3425,8554,3416,8555,3403,8557,3393,8558,3407,8559,3403,8563,3402,8564,3415,8565,3419,8566,3411,8567,3411,8571,3411,8572,3401,8573,3407,8575,3409,8576,3409,8579,3409,8581,3441,8582,3456,8583,3451,8584,3439,8587,3455,8588,3453,8589,3468,8590,3474,8591,3465,8595,3462,8596,3468,8597,3488,8599,3524,8600,3525,8603,3521,8605,3513,8606,3509,8607,3497,8608,3498,8612,3499,8613,3497,8614,3493,8615,3483,8617,3492,8620,3489,8621,3487,8623,3485,8624,3501,8625,3504,8627,3504,8629,3507,8630,3525,8631,3535,8632,3542,8636,3536,8637,3536,8638,3541,8639,3533,8641,3539,8644,3531,8645,3530,8647,3525,8648,3515,8649,3498,8653,3518,8654,3518,8655,3492,8656,3474,8657,3434,8661,3403,8662,3417,8663,3414,8665,3427,8666,3416,8669,3427,8669,3506,8671,3482,8672,3482,8673,3474,8677,3487,8678,3487,8679,3482,8680,3473,8681,3473,8685,3481,8686,3497,8687,3495,8689,3493,8690,3504,8693,3499,8695,3507,8696,3494,8697,3434,8698,3440,8702,3462,8703,3435,8704,3443,8705,3451,8707,3451,8710,3451,8711,3451,8711,3468,8713,3469,8714,3469,8717,3469,8719,3455,8720,3455,8721,3470,8722,3449,8726,3450,8727,3455,8728,3458,8729,3471,8731,3470,8734,3470,8735,3470,8737,3473,8738,3462,8739,3471,8743,3486,8744,3469,8745,3453,8746,3470,8747,3482,8751,3483,8752,3486,8752,3499,8753,3506,8755,3528,8758,3531,8759,3527,8761,3522,8762,3515,8763,3519,8767,3519,8768,3530,8769,3512,8770,3510,8771,3501,8775,3501,8776,3498,8777,3499,8779,3506,8780,3500,8783,3499,8785,3488,8786,3497,8787,3503,8788,3512,8792,3516,8793,3510,8794,3504,8794,3494,8795,3500,8799,3519,8800,3519,8801,3536,8803,3551,8804,3543,8807,3552,8809,3546,8810,3528,8811,3521,8812,3515,8816,3513,8817,3504,8818,3512,8819,3511,8821,3519,8824,3519,8825,3519,8827,3521,8828,3530,8829,3524,8833,3528,8834,3512,8835,3505,8836,3505,8840,3505,8841,3486,8842,3479,8843,3476,8845,3458,8848,3512,8849,3524,8851,3534,8852,3548,8853,3548,8857,3548,8858,3548,8859,3554,8860,3555,8861,3570,8865,3570,8866,3584,8867,3585,8869,3583,8870,3560,8873,3559,8875,3561,8876,3528,8877,3528,8877,3546,8881,3545,8882,3546,8883,3554,8884,3572,8885,3569,8889,3569,8890,3565,8891,3565,8893,3564,8894,3569,8897,3571,8899,3570,8900,3571,8901,3575,8902,3581,8906,3594,8907,3600,8908,3629,8909,3629,8911,3630,8914,3631,8915,3630,8917,3629,8918,3629,8918,3630,8921,3638,8923,3632,8924,3630,8925,3630,8926,3630,8930,3630,8931,3630,8932,3612,8933,3608,8935,3617,8938,3614,8939,3617,8941,3623,8942,3623,8943,3641,8947,3656,8948,3656,8949,3659,8950,3656,8951,3651,8955,3641,8956,3625,8957,3630,8959,3636,8960,3637,8962,3636,8963,3632,8965,3633,8966,3631,8967,3637,8971,3630,8972,3631,8973,3621,8974,3612,8975,3607,8979,3607,8980,3617,8981,3617,8983,3626,8984,3621,8987,3620,8989,3615,8990,3614,8991,3613,8992,3613,8996,3613,8997,3613,8998,3614,8999,3614,9001,3618,9003,3618,9004,3607,9005,3613,9007,3612,9008,3605,9011,3618,9013,3614,9014,3607,9015,3603,9016,3601,9020,3601,9021,3601,9022,3620,9023,3623,9025,3623,9033,3593,9037,3596,9038,3590,9039,3583,9040,3572,9041,3565,9044,3561,9045,3555,9046,3551,9047,3564,9049,3560,9052,3560,9053,3541,9055,3524,9056,3516,9057,3516,9061,3522,9062,3507,9063,3503,9064,3498,9065,3521,9069,3531,9070,3536,9071,3539,9073,3569,9074,3590,9077,3606,9079,3596,9080,3600,9081,3594,9082,3594,9085,3588,9086,3589,9087,3590,9088,3587,9089,3587,9093,3588,9094,3594,9095,3587,9097,3587,9098,3589,9101,3583,9103,3591,9104,3602,9105,3591,9106,3581,9110,3584,9111,3584,9112,3595,9113,3599,9115,3601,9118,3596,9119,3608,9121,3630,9122,3649,9123,3639,9125,3643,9127,3630,9128,3620,9129,3617,9130,3617,9134,3617,9135,3617,9136,3611,9137,3614,9139,3608,9142,3608,9143,3608,9145,3614,9146,3617,9147,3620,9151,3621,9152,3626,9153,3623,9154,3627,9155,3650,9159,3650,9160,3663,9161,3669,9163,3665,9164,3647,9167,3649,9167,3648,9169,3641,9170,3638,9171,3631,9175,3626,9176,3629,9177,3631,9178,3632,9179,3626,9183,3614,9184,3582,9185,3567,9187,3557,9188,3485,9191,3528,9193,3537,9194,3535,9195,3509,9196,3519,9200,3519,9201,3522,9202,3517,9203,3528,9205,3505,9208,3506,9209,3499,9209,3505,9211,3469,9212,3467,9215,3468,9217,3463,9218,3451,9219,3441,9220,3447,9224,3445,9225,3463,9226,3455,9227,3449,9229,3429,9232,3435,9233,3434,9235,3445,9236,3468,9237,3458,9241,3464,9242,3435,9243,3426,9244,3426,9245,3426,9249,3426,9250,3428,9250,3435,9251,3435,9253,3431,9256,3444,9257,3446,9259,3457,9260,3445,9261,3467,9265,3491,9266,3495,9267,3489,9268,3489,9269,3486,9273,3505,9274,3504,9275,3501,9277,3518,9278,3518,9281,3542,9283,3557,9284,3563,9285,3564,9286,3564,9290,3564,9291,3566,9292,3570,9292,3581,9293,3581,9297,3579,9298,3560,9299,3560,9301,3549,9302,3539,9305,3535,9307,3530,9308,3524,9309,3517,9310,3500,9314,3500,9315,3500,9316,3387,9317,3378,9319,3408,9322,3429,9323,3419,9325,3411,9326,3393,9327,3360,9331,3390,9332,3401,9333,3443,9333,3469,9334,3457,9338,3444,9339,3420,9340,3422,9341,3408,9343,3402,9346,3373,9347,3389,9349,3367,9350,3374,9351,3366,9355,3372,9356,3354,9357,3354,9358,3357,9359,3356,9363,3369,9364,3385,9365,3390,9367,3419,9368,3421,9371,3432,9373,3443,9374,3453,9375,3426,9379,3415,9380,3419,9381,3423,9382,3431,9383,3434,9387,3434,9388,3447,9389,3441,9391,3433,9392,3435,9395,3437,9397,3434,9398,3429,9399,3416,9400,3366,9404,3365,9405,3381,9406,3350,9407,3361,9409,3351,9412,3332,9413,3337,9415,3325,9416,3315,9419,3315,9421,3335,9422,3349,9423,3341,9424,3323,9428,3323,9429,3332,9430,3343,9431,3345,9433,3377,9436,3384,9437,3386,9439,3398,9440,3405,9441,3410,9445,3408,9446,3408,9447,3415,9448,3423,9449,3423,9453,3426,9454,3432,9455,3433,9457,3447,9458,3432,9460,3435,9461,3427,9463,3429,9464,3434,9465,3447,9469,3431,9470,3431,9471,3405,9472,3389,9473,3384,9477,3384,9478,3411,9479,3423,9481,3395,9482,3402,9485,3402,9487,3380,9488,3337,9489,3347,9490,3281,9494,3283,9495,3277,9496,3312,9497,3305,9499,3321,9501,3315,9502,3329,9503,3368,9505,3386,9506,3378,9509,3350,9511,3341,9512,3314,9513,3296,9514,3265,9518,3231,9519,3233,9520,3252,9521,3252,9523,3243,9526,3282,9527,3287,9529,3300,9530,3325,9531,3354,9535,3377,9536,3367,9537,3363,9538,3327,9539,3305,9542,3309,9543,3311,9544,3289,9545,3332,9547,3333,9550,3311,9551,3266,9553,3312,9554,3320,9555,3320,9559,3320,9560,3320,9561,3320,9562,3320,9563,3320,9567,3198,9568,3198,9569,3245,9571,3200,9572,3247,9575,3296,9577,3320,9578,3319,9579,3342,9580,3309,9583,3315,9584,3311,9585,3315,9586,3326,9587,3329,9591,3329,9592,3318,9593,3337,9595,3325,9596,3344,9599,3333,9601,3348,9602,3410,9603,3393,9604,3423,9608,3438,9609,3437,9610,3443,9611,3403,9613,3387,9616,3384,9617,3390,9619,3403,9620,3423,9621,3462,9623,3462,9625,3445,9626,3429,9627,3431,9628,3410,9632,3415,9633,3422,9634,3438,9635,3429,9637,3446,9640,3450,9641,3456,9643,3455,9644,3433,9645,3441,9649,3465,9650,3464,9651,3456,9652,3467,9653,3449,9657,3457,9658,3473,9659,3463,9661,3487,9662,3372,9665,3263,9665,3302,9667,3235,9668,3264,9669,3272,9673,3343,9674,3329,9675,3337,9676,3339,9677,3356,9681,3369,9682,3343,9683,3329,9685,3359,9686,3368,9689,3372,9691,3363,9692,3360,9693,3360,9694,3360,9698,3360,9699,3311,9700,3289,9701,3306,9703,3279,9706,3277,9707,3266,9707,3300,9709,3357,9710,3357,9713,3357,9715,3266,9716,3284,9717,3261,9718,3261,9722,3189,9723,3217,9724,3169,9725,3183,9727,3162,9730,3153,9731,3168,9733,3162,9734,3073,9735,3093,9739,3093,9740,3042,9741,3013,9742,3042,9743,2893,9747,2839,9748,2855,9748,2893,9749,2923,9751,2951,9754,2967,9755,2976,9757,2922,9758,2819,9759,2799e" filled="false" stroked="true" strokeweight="1.98pt" strokecolor="#cf395c">
              <v:path arrowok="t"/>
              <v:stroke dashstyle="solid"/>
            </v:shape>
            <v:line style="position:absolute" from="7267,4304" to="7267,1251" stroked="true" strokeweight=".78pt" strokecolor="#996633">
              <v:stroke dashstyle="solid"/>
            </v:line>
            <v:line style="position:absolute" from="7487,4304" to="7487,2015" stroked="true" strokeweight="1.02pt" strokecolor="#996633">
              <v:stroke dashstyle="solid"/>
            </v:line>
            <v:line style="position:absolute" from="8493,4304" to="8493,2778" stroked="true" strokeweight=".78pt" strokecolor="#996633">
              <v:stroke dashstyle="solid"/>
            </v:line>
            <w10:wrap type="none"/>
          </v:group>
        </w:pict>
      </w:r>
      <w:r>
        <w:rPr/>
        <w:t>Standard deviation of option-implied distributions for 3m Libor in 12 months' time, UK and US</w:t>
      </w:r>
    </w:p>
    <w:p>
      <w:pPr>
        <w:pStyle w:val="BodyText"/>
        <w:spacing w:line="156" w:lineRule="exact" w:before="43"/>
        <w:ind w:right="305"/>
        <w:jc w:val="right"/>
      </w:pPr>
      <w:r>
        <w:rPr>
          <w:color w:val="996633"/>
        </w:rPr>
        <w:t>August 2013</w:t>
      </w:r>
    </w:p>
    <w:p>
      <w:pPr>
        <w:pStyle w:val="BodyText"/>
        <w:spacing w:before="94"/>
        <w:ind w:left="377"/>
      </w:pPr>
      <w:r>
        <w:rPr/>
        <w:br w:type="column"/>
      </w:r>
      <w:r>
        <w:rPr/>
        <w:t>Basis points</w:t>
      </w:r>
    </w:p>
    <w:p>
      <w:pPr>
        <w:pStyle w:val="BodyText"/>
        <w:spacing w:before="41"/>
        <w:ind w:left="1238"/>
      </w:pPr>
      <w:r>
        <w:rPr/>
        <w:t>200</w:t>
      </w:r>
    </w:p>
    <w:p>
      <w:pPr>
        <w:spacing w:after="0"/>
        <w:sectPr>
          <w:type w:val="continuous"/>
          <w:pgSz w:w="11910" w:h="16840"/>
          <w:pgMar w:top="1180" w:bottom="1520" w:left="900" w:right="1020"/>
          <w:cols w:num="2" w:equalWidth="0">
            <w:col w:w="7581" w:space="213"/>
            <w:col w:w="2196"/>
          </w:cols>
        </w:sectPr>
      </w:pPr>
    </w:p>
    <w:p>
      <w:pPr>
        <w:pStyle w:val="BodyText"/>
        <w:spacing w:before="157"/>
        <w:ind w:left="1602" w:right="1543"/>
      </w:pPr>
      <w:r>
        <w:rPr>
          <w:color w:val="CF395C"/>
        </w:rPr>
        <w:t>3m US LIBOR (12m ahead) standard deviation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2"/>
        </w:rPr>
      </w:pPr>
    </w:p>
    <w:p>
      <w:pPr>
        <w:pStyle w:val="BodyText"/>
        <w:ind w:left="3162" w:right="-17"/>
      </w:pPr>
      <w:r>
        <w:rPr>
          <w:color w:val="497D8F"/>
        </w:rPr>
        <w:t>3m UK LIBOR (12m ahead) standard deviation</w:t>
      </w:r>
    </w:p>
    <w:p>
      <w:pPr>
        <w:pStyle w:val="BodyText"/>
        <w:spacing w:before="74"/>
        <w:ind w:left="326"/>
      </w:pPr>
      <w:r>
        <w:rPr/>
        <w:br w:type="column"/>
      </w:r>
      <w:r>
        <w:rPr>
          <w:color w:val="996633"/>
        </w:rPr>
        <w:t>guidance issued</w:t>
      </w:r>
    </w:p>
    <w:p>
      <w:pPr>
        <w:pStyle w:val="BodyText"/>
        <w:spacing w:before="8"/>
        <w:rPr>
          <w:sz w:val="31"/>
        </w:rPr>
      </w:pPr>
    </w:p>
    <w:p>
      <w:pPr>
        <w:pStyle w:val="BodyText"/>
        <w:ind w:left="1295" w:right="283"/>
      </w:pPr>
      <w:r>
        <w:rPr>
          <w:color w:val="996633"/>
        </w:rPr>
        <w:t>February 2014 guidance issued</w:t>
      </w:r>
    </w:p>
    <w:p>
      <w:pPr>
        <w:pStyle w:val="BodyText"/>
        <w:rPr>
          <w:sz w:val="22"/>
        </w:rPr>
      </w:pPr>
    </w:p>
    <w:p>
      <w:pPr>
        <w:pStyle w:val="BodyText"/>
        <w:spacing w:before="1"/>
        <w:rPr>
          <w:sz w:val="24"/>
        </w:rPr>
      </w:pPr>
    </w:p>
    <w:p>
      <w:pPr>
        <w:pStyle w:val="BodyText"/>
        <w:ind w:left="1683"/>
      </w:pPr>
      <w:r>
        <w:rPr>
          <w:color w:val="996633"/>
        </w:rPr>
        <w:t>EU referendum</w:t>
      </w:r>
    </w:p>
    <w:p>
      <w:pPr>
        <w:spacing w:line="224" w:lineRule="exact" w:before="0"/>
        <w:ind w:left="288" w:right="0" w:firstLine="0"/>
        <w:jc w:val="left"/>
        <w:rPr>
          <w:sz w:val="20"/>
        </w:rPr>
      </w:pPr>
      <w:r>
        <w:rPr/>
        <w:br w:type="column"/>
      </w:r>
      <w:r>
        <w:rPr>
          <w:sz w:val="20"/>
        </w:rPr>
        <w:t>180</w:t>
      </w:r>
    </w:p>
    <w:p>
      <w:pPr>
        <w:pStyle w:val="BodyText"/>
        <w:spacing w:before="151"/>
        <w:ind w:left="288"/>
      </w:pPr>
      <w:r>
        <w:rPr/>
        <w:t>160</w:t>
      </w:r>
    </w:p>
    <w:p>
      <w:pPr>
        <w:pStyle w:val="BodyText"/>
        <w:spacing w:before="152"/>
        <w:ind w:left="288"/>
      </w:pPr>
      <w:r>
        <w:rPr/>
        <w:t>140</w:t>
      </w:r>
    </w:p>
    <w:p>
      <w:pPr>
        <w:pStyle w:val="BodyText"/>
        <w:spacing w:before="152"/>
        <w:ind w:left="288"/>
      </w:pPr>
      <w:r>
        <w:rPr/>
        <w:t>120</w:t>
      </w:r>
    </w:p>
    <w:p>
      <w:pPr>
        <w:pStyle w:val="BodyText"/>
        <w:spacing w:before="151"/>
        <w:ind w:left="288"/>
      </w:pPr>
      <w:r>
        <w:rPr/>
        <w:t>100</w:t>
      </w:r>
    </w:p>
    <w:p>
      <w:pPr>
        <w:pStyle w:val="BodyText"/>
        <w:spacing w:before="152"/>
        <w:ind w:left="288"/>
      </w:pPr>
      <w:r>
        <w:rPr/>
        <w:t>80</w:t>
      </w:r>
    </w:p>
    <w:p>
      <w:pPr>
        <w:pStyle w:val="BodyText"/>
        <w:spacing w:before="152"/>
        <w:ind w:left="288"/>
      </w:pPr>
      <w:r>
        <w:rPr/>
        <w:t>60</w:t>
      </w:r>
    </w:p>
    <w:p>
      <w:pPr>
        <w:pStyle w:val="BodyText"/>
        <w:spacing w:before="151"/>
        <w:ind w:left="288"/>
      </w:pPr>
      <w:r>
        <w:rPr/>
        <w:t>40</w:t>
      </w:r>
    </w:p>
    <w:p>
      <w:pPr>
        <w:pStyle w:val="BodyText"/>
        <w:spacing w:before="152"/>
        <w:ind w:left="288"/>
      </w:pPr>
      <w:r>
        <w:rPr/>
        <w:t>20</w:t>
      </w:r>
    </w:p>
    <w:p>
      <w:pPr>
        <w:pStyle w:val="BodyText"/>
        <w:spacing w:before="152"/>
        <w:ind w:left="288"/>
      </w:pPr>
      <w:r>
        <w:rPr>
          <w:w w:val="100"/>
        </w:rPr>
        <w:t>0</w:t>
      </w:r>
    </w:p>
    <w:p>
      <w:pPr>
        <w:spacing w:after="0"/>
        <w:sectPr>
          <w:type w:val="continuous"/>
          <w:pgSz w:w="11910" w:h="16840"/>
          <w:pgMar w:top="1180" w:bottom="1520" w:left="900" w:right="1020"/>
          <w:cols w:num="3" w:equalWidth="0">
            <w:col w:w="5622" w:space="40"/>
            <w:col w:w="3044" w:space="39"/>
            <w:col w:w="1245"/>
          </w:cols>
        </w:sectPr>
      </w:pPr>
    </w:p>
    <w:p>
      <w:pPr>
        <w:pStyle w:val="BodyText"/>
        <w:tabs>
          <w:tab w:pos="1206" w:val="left" w:leader="none"/>
          <w:tab w:pos="2058" w:val="left" w:leader="none"/>
          <w:tab w:pos="2910" w:val="left" w:leader="none"/>
          <w:tab w:pos="3762" w:val="left" w:leader="none"/>
          <w:tab w:pos="4615" w:val="left" w:leader="none"/>
          <w:tab w:pos="5466" w:val="left" w:leader="none"/>
          <w:tab w:pos="6319" w:val="left" w:leader="none"/>
          <w:tab w:pos="7170" w:val="left" w:leader="none"/>
          <w:tab w:pos="8023" w:val="left" w:leader="none"/>
        </w:tabs>
        <w:spacing w:before="8"/>
        <w:ind w:left="354"/>
      </w:pPr>
      <w:r>
        <w:rPr/>
        <w:t>2000</w:t>
        <w:tab/>
        <w:t>2002</w:t>
        <w:tab/>
        <w:t>2004</w:t>
        <w:tab/>
        <w:t>2006</w:t>
        <w:tab/>
        <w:t>2008</w:t>
        <w:tab/>
        <w:t>2010</w:t>
        <w:tab/>
        <w:t>2012</w:t>
        <w:tab/>
        <w:t>2014</w:t>
        <w:tab/>
        <w:t>2016</w:t>
        <w:tab/>
        <w:t>2018</w:t>
      </w:r>
    </w:p>
    <w:p>
      <w:pPr>
        <w:spacing w:before="142"/>
        <w:ind w:left="234" w:right="0" w:firstLine="0"/>
        <w:jc w:val="left"/>
        <w:rPr>
          <w:sz w:val="16"/>
        </w:rPr>
      </w:pPr>
      <w:r>
        <w:rPr>
          <w:sz w:val="16"/>
        </w:rPr>
        <w:t>Sources: Bloomberg Finance L.P., Chicago Mercantile Exchange (CME), Intercontinental Exchange (ICE) and Bank calculations.</w:t>
      </w:r>
    </w:p>
    <w:p>
      <w:pPr>
        <w:spacing w:after="0"/>
        <w:jc w:val="left"/>
        <w:rPr>
          <w:sz w:val="16"/>
        </w:rPr>
        <w:sectPr>
          <w:type w:val="continuous"/>
          <w:pgSz w:w="11910" w:h="16840"/>
          <w:pgMar w:top="1180" w:bottom="1520" w:left="900" w:right="1020"/>
        </w:sectPr>
      </w:pPr>
    </w:p>
    <w:p>
      <w:pPr>
        <w:pStyle w:val="Heading1"/>
        <w:spacing w:line="276" w:lineRule="auto"/>
        <w:ind w:right="744"/>
      </w:pPr>
      <w:r>
        <w:rPr/>
        <w:t>Chart 7: Guidance has reduced the correlation between economic uncertainty and interest rate volatility</w:t>
      </w:r>
    </w:p>
    <w:p>
      <w:pPr>
        <w:pStyle w:val="BodyText"/>
        <w:spacing w:before="6"/>
        <w:rPr>
          <w:b/>
          <w:sz w:val="15"/>
        </w:rPr>
      </w:pPr>
    </w:p>
    <w:p>
      <w:pPr>
        <w:pStyle w:val="BodyText"/>
        <w:tabs>
          <w:tab w:pos="7729" w:val="left" w:leader="none"/>
        </w:tabs>
        <w:spacing w:before="94"/>
        <w:ind w:left="378"/>
      </w:pPr>
      <w:r>
        <w:rPr/>
        <w:t>Economic uncertainty and option-implied volatility of 3</w:t>
      </w:r>
      <w:r>
        <w:rPr>
          <w:spacing w:val="-8"/>
        </w:rPr>
        <w:t> </w:t>
      </w:r>
      <w:r>
        <w:rPr/>
        <w:t>month</w:t>
      </w:r>
      <w:r>
        <w:rPr>
          <w:spacing w:val="-1"/>
        </w:rPr>
        <w:t> </w:t>
      </w:r>
      <w:r>
        <w:rPr/>
        <w:t>rates,</w:t>
        <w:tab/>
        <w:t>3m rate</w:t>
      </w:r>
      <w:r>
        <w:rPr>
          <w:spacing w:val="-2"/>
        </w:rPr>
        <w:t> </w:t>
      </w:r>
      <w:r>
        <w:rPr/>
        <w:t>standard</w:t>
      </w:r>
    </w:p>
    <w:p>
      <w:pPr>
        <w:spacing w:after="0"/>
        <w:sectPr>
          <w:pgSz w:w="11910" w:h="16840"/>
          <w:pgMar w:header="0" w:footer="1338" w:top="1520" w:bottom="1520" w:left="900" w:right="1020"/>
        </w:sectPr>
      </w:pPr>
    </w:p>
    <w:p>
      <w:pPr>
        <w:pStyle w:val="BodyText"/>
        <w:spacing w:before="1"/>
        <w:ind w:left="378"/>
      </w:pPr>
      <w:r>
        <w:rPr/>
        <w:pict>
          <v:group style="position:absolute;margin-left:66.769997pt;margin-top:8.184861pt;width:427.95pt;height:178.9pt;mso-position-horizontal-relative:page;mso-position-vertical-relative:paragraph;z-index:-252872704" coordorigin="1335,164" coordsize="8559,3578">
            <v:shape style="position:absolute;left:1342;top:171;width:8551;height:3563" coordorigin="1343,171" coordsize="8551,3563" path="m9833,3734l9833,171m9833,3734l9894,3734m9833,3338l9894,3338m9833,2942l9894,2942m9833,2547l9894,2547m9833,2151l9894,2151m9833,1755l9894,1755m9833,1359l9894,1359m9833,963l9894,963m9833,567l9894,567m9833,171l9894,171m1343,3734l9833,3734m1343,3674l1343,3734m2556,3674l2556,3734m3769,3674l3769,3734m4981,3674l4981,3734m6194,3674l6194,3734m7408,3674l7408,3734m8621,3674l8621,3734m9833,3674l9833,3734e" filled="false" stroked="true" strokeweight=".75pt" strokecolor="#000000">
              <v:path arrowok="t"/>
              <v:stroke dashstyle="solid"/>
            </v:shape>
            <v:shape style="position:absolute;left:2656;top:623;width:6668;height:1248" coordorigin="2657,623" coordsize="6668,1248" path="m2777,1389l2717,1329,2657,1389,2717,1449,2777,1389m3025,1313l2965,1253,2905,1313,2965,1373,3025,1313m3336,1158l3276,1098,3216,1158,3276,1218,3336,1158m5287,683l5227,623,5167,683,5227,743,5287,683m5573,1440l5513,1380,5453,1440,5513,1500,5573,1440m5603,1115l5543,1055,5483,1115,5543,1175,5603,1115m5984,1369l5924,1309,5864,1369,5924,1429,5984,1369m6025,898l5965,838,5905,898,5965,958,6025,898m6026,1104l5966,1044,5906,1104,5966,1164,6026,1104m6302,1326l6242,1266,6182,1326,6242,1386,6302,1326m6732,1332l6672,1272,6612,1332,6672,1392,6732,1332m6792,1651l6732,1591,6672,1651,6732,1711,6792,1651m7596,1811l7536,1751,7476,1811,7536,1871,7596,1811m8274,1588l8214,1528,8154,1588,8214,1648,8274,1588m8348,1038l8288,978,8228,1038,8288,1098,8348,1038m8599,1128l8539,1068,8479,1128,8539,1188,8599,1128m8641,1522l8581,1462,8521,1522,8581,1582,8641,1522m8832,1138l8772,1078,8712,1138,8772,1198,8832,1138m9324,1451l9264,1391,9204,1451,9264,1511,9324,1451e" filled="true" fillcolor="#bebebe" stroked="false">
              <v:path arrowok="t"/>
              <v:fill type="solid"/>
            </v:shape>
            <v:shape style="position:absolute;left:5048;top:969;width:191;height:244" type="#_x0000_t75" stroked="false">
              <v:imagedata r:id="rId24" o:title=""/>
            </v:shape>
            <v:shape style="position:absolute;left:1752;top:1175;width:4029;height:2142" type="#_x0000_t75" stroked="false">
              <v:imagedata r:id="rId25" o:title=""/>
            </v:shape>
            <v:shape style="position:absolute;left:6007;top:2125;width:381;height:398" coordorigin="6007,2125" coordsize="381,398" path="m6127,2457l6067,2397,6007,2457,6067,2517,6127,2457m6374,2185l6314,2125,6254,2185,6314,2245,6374,2185m6388,2463l6328,2403,6268,2463,6328,2523,6388,2463e" filled="true" fillcolor="#bebebe" stroked="false">
              <v:path arrowok="t"/>
              <v:fill type="solid"/>
            </v:shape>
            <w10:wrap type="none"/>
          </v:group>
        </w:pict>
      </w:r>
      <w:r>
        <w:rPr/>
        <w:t>1 year ahead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BodyText"/>
        <w:ind w:left="378" w:right="-17"/>
      </w:pPr>
      <w:r>
        <w:rPr>
          <w:color w:val="548ED4"/>
        </w:rPr>
        <w:t>August 2013 - EU referendum</w:t>
      </w:r>
    </w:p>
    <w:p>
      <w:pPr>
        <w:pStyle w:val="BodyText"/>
        <w:rPr>
          <w:sz w:val="22"/>
        </w:rPr>
      </w:pPr>
      <w:r>
        <w:rPr/>
        <w:br w:type="column"/>
      </w:r>
      <w:r>
        <w:rPr>
          <w:sz w:val="22"/>
        </w:rPr>
      </w:r>
    </w:p>
    <w:p>
      <w:pPr>
        <w:pStyle w:val="BodyText"/>
        <w:spacing w:before="4"/>
        <w:rPr>
          <w:sz w:val="27"/>
        </w:rPr>
      </w:pPr>
    </w:p>
    <w:p>
      <w:pPr>
        <w:pStyle w:val="BodyText"/>
        <w:ind w:left="24"/>
      </w:pPr>
      <w:r>
        <w:rPr>
          <w:color w:val="A6A6A6"/>
        </w:rPr>
        <w:t>2000-August 2013</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3"/>
        </w:rPr>
      </w:pPr>
    </w:p>
    <w:p>
      <w:pPr>
        <w:pStyle w:val="BodyText"/>
        <w:spacing w:before="1"/>
        <w:ind w:left="58"/>
      </w:pPr>
      <w:r>
        <w:rPr>
          <w:color w:val="943735"/>
        </w:rPr>
        <w:t>EU referendum - latest</w:t>
      </w:r>
    </w:p>
    <w:p>
      <w:pPr>
        <w:pStyle w:val="BodyText"/>
        <w:spacing w:before="1"/>
        <w:ind w:left="377"/>
      </w:pPr>
      <w:r>
        <w:rPr/>
        <w:br w:type="column"/>
      </w:r>
      <w:r>
        <w:rPr/>
        <w:t>deviation</w:t>
      </w:r>
    </w:p>
    <w:p>
      <w:pPr>
        <w:spacing w:before="47"/>
        <w:ind w:left="377" w:right="0" w:firstLine="0"/>
        <w:jc w:val="left"/>
        <w:rPr>
          <w:sz w:val="20"/>
        </w:rPr>
      </w:pPr>
      <w:r>
        <w:rPr/>
        <w:br w:type="column"/>
      </w:r>
      <w:r>
        <w:rPr>
          <w:sz w:val="20"/>
        </w:rPr>
        <w:t>180</w:t>
      </w:r>
    </w:p>
    <w:p>
      <w:pPr>
        <w:pStyle w:val="BodyText"/>
        <w:spacing w:before="166"/>
        <w:ind w:left="377"/>
      </w:pPr>
      <w:r>
        <w:rPr/>
        <w:t>160</w:t>
      </w:r>
    </w:p>
    <w:p>
      <w:pPr>
        <w:pStyle w:val="BodyText"/>
        <w:spacing w:before="166"/>
        <w:ind w:left="377"/>
      </w:pPr>
      <w:r>
        <w:rPr/>
        <w:t>140</w:t>
      </w:r>
    </w:p>
    <w:p>
      <w:pPr>
        <w:pStyle w:val="BodyText"/>
        <w:spacing w:before="166"/>
        <w:ind w:left="377"/>
      </w:pPr>
      <w:r>
        <w:rPr/>
        <w:t>120</w:t>
      </w:r>
    </w:p>
    <w:p>
      <w:pPr>
        <w:pStyle w:val="BodyText"/>
        <w:spacing w:before="166"/>
        <w:ind w:left="377"/>
      </w:pPr>
      <w:r>
        <w:rPr/>
        <w:t>100</w:t>
      </w:r>
    </w:p>
    <w:p>
      <w:pPr>
        <w:pStyle w:val="BodyText"/>
        <w:spacing w:before="166"/>
        <w:ind w:left="377"/>
      </w:pPr>
      <w:r>
        <w:rPr/>
        <w:t>80</w:t>
      </w:r>
    </w:p>
    <w:p>
      <w:pPr>
        <w:pStyle w:val="BodyText"/>
        <w:spacing w:before="166"/>
        <w:ind w:left="377"/>
      </w:pPr>
      <w:r>
        <w:rPr/>
        <w:t>60</w:t>
      </w:r>
    </w:p>
    <w:p>
      <w:pPr>
        <w:pStyle w:val="BodyText"/>
        <w:spacing w:before="166"/>
        <w:ind w:left="377"/>
      </w:pPr>
      <w:r>
        <w:rPr/>
        <w:t>40</w:t>
      </w:r>
    </w:p>
    <w:p>
      <w:pPr>
        <w:pStyle w:val="BodyText"/>
        <w:spacing w:before="166"/>
        <w:ind w:left="377"/>
      </w:pPr>
      <w:r>
        <w:rPr/>
        <w:t>20</w:t>
      </w:r>
    </w:p>
    <w:p>
      <w:pPr>
        <w:pStyle w:val="BodyText"/>
        <w:spacing w:before="166"/>
        <w:ind w:left="377"/>
      </w:pPr>
      <w:r>
        <w:rPr>
          <w:w w:val="100"/>
        </w:rPr>
        <w:t>0</w:t>
      </w:r>
    </w:p>
    <w:p>
      <w:pPr>
        <w:spacing w:after="0"/>
        <w:sectPr>
          <w:type w:val="continuous"/>
          <w:pgSz w:w="11910" w:h="16840"/>
          <w:pgMar w:top="1180" w:bottom="1520" w:left="900" w:right="1020"/>
          <w:cols w:num="5" w:equalWidth="0">
            <w:col w:w="1738" w:space="40"/>
            <w:col w:w="1660" w:space="39"/>
            <w:col w:w="2112" w:space="1763"/>
            <w:col w:w="1220" w:space="157"/>
            <w:col w:w="1261"/>
          </w:cols>
        </w:sectPr>
      </w:pPr>
    </w:p>
    <w:p>
      <w:pPr>
        <w:pStyle w:val="BodyText"/>
        <w:tabs>
          <w:tab w:pos="1567" w:val="left" w:leader="none"/>
          <w:tab w:pos="2813" w:val="left" w:leader="none"/>
          <w:tab w:pos="4026" w:val="left" w:leader="none"/>
          <w:tab w:pos="5239" w:val="left" w:leader="none"/>
          <w:tab w:pos="6452" w:val="left" w:leader="none"/>
          <w:tab w:pos="7665" w:val="left" w:leader="none"/>
          <w:tab w:pos="8878" w:val="left" w:leader="none"/>
        </w:tabs>
        <w:spacing w:line="225" w:lineRule="exact" w:before="8"/>
        <w:ind w:left="354"/>
      </w:pPr>
      <w:r>
        <w:rPr/>
        <w:t>-2</w:t>
        <w:tab/>
        <w:t>-1</w:t>
        <w:tab/>
        <w:t>0</w:t>
        <w:tab/>
        <w:t>1</w:t>
        <w:tab/>
        <w:t>2</w:t>
        <w:tab/>
        <w:t>3</w:t>
        <w:tab/>
        <w:t>4</w:t>
        <w:tab/>
        <w:t>5</w:t>
      </w:r>
    </w:p>
    <w:p>
      <w:pPr>
        <w:pStyle w:val="BodyText"/>
        <w:spacing w:line="225" w:lineRule="exact"/>
        <w:ind w:left="2495"/>
      </w:pPr>
      <w:r>
        <w:rPr/>
        <w:t>Economic uncertainty (deviations from average)</w:t>
      </w:r>
    </w:p>
    <w:p>
      <w:pPr>
        <w:pStyle w:val="BodyText"/>
        <w:spacing w:before="11"/>
        <w:rPr>
          <w:sz w:val="18"/>
        </w:rPr>
      </w:pPr>
    </w:p>
    <w:p>
      <w:pPr>
        <w:spacing w:before="94"/>
        <w:ind w:left="234" w:right="389" w:firstLine="0"/>
        <w:jc w:val="left"/>
        <w:rPr>
          <w:sz w:val="16"/>
        </w:rPr>
      </w:pPr>
      <w:r>
        <w:rPr>
          <w:sz w:val="16"/>
        </w:rPr>
        <w:t>Sources: Bloomberg Finance L.P., ICE, Bank calculations and Haddow, A, Hare, C, Hooley, J and Shakir, T (2013) “Macroeconomic uncertainty: what is it, how can we measure it and why does it matter?”, Bank of England Quarterly Bulletin, 2013 Q2..</w:t>
      </w:r>
    </w:p>
    <w:p>
      <w:pPr>
        <w:pStyle w:val="BodyText"/>
        <w:spacing w:before="10"/>
      </w:pPr>
    </w:p>
    <w:p>
      <w:pPr>
        <w:pStyle w:val="BodyText"/>
        <w:spacing w:before="1"/>
        <w:ind w:left="234"/>
      </w:pPr>
      <w:r>
        <w:rPr>
          <w:u w:val="single"/>
        </w:rPr>
        <w:t>Liquidity and lending facilities</w:t>
      </w:r>
    </w:p>
    <w:p>
      <w:pPr>
        <w:pStyle w:val="BodyText"/>
        <w:spacing w:before="9"/>
        <w:rPr>
          <w:sz w:val="22"/>
        </w:rPr>
      </w:pPr>
    </w:p>
    <w:p>
      <w:pPr>
        <w:pStyle w:val="BodyText"/>
        <w:spacing w:line="360" w:lineRule="auto" w:before="94"/>
        <w:ind w:left="234" w:right="764"/>
      </w:pPr>
      <w:r>
        <w:rPr/>
        <w:t>I would also like to touch on the critical but sometimes underappreciated role that liquidity and lending facilities have played in securing the recoveries in both our economies.</w:t>
      </w:r>
    </w:p>
    <w:p>
      <w:pPr>
        <w:pStyle w:val="BodyText"/>
        <w:spacing w:before="9"/>
      </w:pPr>
    </w:p>
    <w:p>
      <w:pPr>
        <w:pStyle w:val="BodyText"/>
        <w:spacing w:line="360" w:lineRule="auto" w:before="1"/>
        <w:ind w:left="234" w:right="909"/>
      </w:pPr>
      <w:r>
        <w:rPr/>
        <w:t>During the crisis and its immediate aftermath, the focus of these innovations was to maintain market functioning.</w:t>
      </w:r>
    </w:p>
    <w:p>
      <w:pPr>
        <w:pStyle w:val="BodyText"/>
        <w:spacing w:before="8"/>
      </w:pPr>
    </w:p>
    <w:p>
      <w:pPr>
        <w:pStyle w:val="BodyText"/>
        <w:spacing w:line="360" w:lineRule="auto" w:before="1"/>
        <w:ind w:left="234"/>
      </w:pPr>
      <w:r>
        <w:rPr/>
        <w:t>At the first signs of tension in 2007, the ECB was quickest to respond to demands for additional liquidity, injecting additional reserves in August as asset-backed commercial paper markets dried up. As the crisis intensified, the ECB launched innovative long-term repo operations, with wider collateral eligibility. And the ECB worked with the Bank of England, the Federal Reserve and the Bank of Canada amongst others on a network of central bank swaps to make liquidity available in G10 currencies across a range of jurisdictions.</w:t>
      </w:r>
    </w:p>
    <w:p>
      <w:pPr>
        <w:pStyle w:val="BodyText"/>
        <w:spacing w:before="10"/>
      </w:pPr>
    </w:p>
    <w:p>
      <w:pPr>
        <w:pStyle w:val="BodyText"/>
        <w:spacing w:line="360" w:lineRule="auto"/>
        <w:ind w:left="234"/>
      </w:pPr>
      <w:r>
        <w:rPr/>
        <w:t>The Bank of England’s initial response was not as comprehensive as that of the ECB, not least because its framework for providing liquidity lagged market developments. Once under pressure, the Bank could neither stabilise overnight rates nor support the banking system. Fortunately, in the jaws of the crisis, the Bank innovated rapidly and admirably to avoid the collapse of the system.</w:t>
      </w:r>
    </w:p>
    <w:p>
      <w:pPr>
        <w:pStyle w:val="BodyText"/>
        <w:spacing w:before="11"/>
      </w:pPr>
    </w:p>
    <w:p>
      <w:pPr>
        <w:pStyle w:val="BodyText"/>
        <w:spacing w:line="360" w:lineRule="auto"/>
        <w:ind w:left="234" w:right="219"/>
      </w:pPr>
      <w:r>
        <w:rPr/>
        <w:t>In 2013, following the Winters review, we overhauled our facilities drawing on the ECB’s example and made it clear the Bank was ‘open for business’. Facilities were made cheaper, available at longer terms and</w:t>
      </w:r>
    </w:p>
    <w:p>
      <w:pPr>
        <w:spacing w:after="0" w:line="360" w:lineRule="auto"/>
        <w:sectPr>
          <w:type w:val="continuous"/>
          <w:pgSz w:w="11910" w:h="16840"/>
          <w:pgMar w:top="1180" w:bottom="1520" w:left="900" w:right="1020"/>
        </w:sectPr>
      </w:pPr>
    </w:p>
    <w:p>
      <w:pPr>
        <w:pStyle w:val="BodyText"/>
        <w:spacing w:line="360" w:lineRule="auto" w:before="77"/>
        <w:ind w:left="234" w:right="430"/>
      </w:pPr>
      <w:r>
        <w:rPr/>
        <w:t>against a much broader pool of collateral. We also begun a broadening access to our facilities both within the banking sector and beyond it to reach central counterparties and large broker dealers.</w:t>
      </w:r>
    </w:p>
    <w:p>
      <w:pPr>
        <w:pStyle w:val="BodyText"/>
        <w:spacing w:before="10"/>
      </w:pPr>
    </w:p>
    <w:p>
      <w:pPr>
        <w:pStyle w:val="BodyText"/>
        <w:spacing w:line="360" w:lineRule="auto"/>
        <w:ind w:left="234" w:right="107"/>
      </w:pPr>
      <w:r>
        <w:rPr/>
        <w:t>The most recent addition to the toolkit came in March of this year when the Bank launched a new Liquidity Facility in Euros (LiFE) as part of our Brexit contingency planning. This is backstopped by the swap line between our two institutions, and underpinned by our open communications and effective supervisory cooperation. The LiFE is a testament to the commitment of central banks to cooperate to secure the stability of the system to the benefit of all our citizens.</w:t>
      </w:r>
    </w:p>
    <w:p>
      <w:pPr>
        <w:pStyle w:val="BodyText"/>
        <w:spacing w:before="10"/>
      </w:pPr>
    </w:p>
    <w:p>
      <w:pPr>
        <w:pStyle w:val="BodyText"/>
        <w:spacing w:line="360" w:lineRule="auto"/>
        <w:ind w:left="234"/>
      </w:pPr>
      <w:r>
        <w:rPr/>
        <w:t>Liquidity facilities have not just been about firefighting. Given the constraints of the effective lower bound (ELB), lending facilities have been recast into stimulus tools.</w:t>
      </w:r>
    </w:p>
    <w:p>
      <w:pPr>
        <w:pStyle w:val="BodyText"/>
        <w:spacing w:before="10"/>
      </w:pPr>
    </w:p>
    <w:p>
      <w:pPr>
        <w:pStyle w:val="BodyText"/>
        <w:spacing w:line="360" w:lineRule="auto"/>
        <w:ind w:left="234" w:right="455"/>
      </w:pPr>
      <w:r>
        <w:rPr/>
        <w:t>Drawing on the 3-year long-term refinancing operations (LTROs) launched by ECB the previous year, the Bank of England launched a Funding for Lending Scheme (FLS) in 2012, as the nascent recovery was threatened by a sharp rise in banks funding costs and subsequent tightening in credit conditions amid the euro-area crisis.</w:t>
      </w:r>
    </w:p>
    <w:p>
      <w:pPr>
        <w:pStyle w:val="BodyText"/>
        <w:spacing w:before="10"/>
      </w:pPr>
    </w:p>
    <w:p>
      <w:pPr>
        <w:pStyle w:val="BodyText"/>
        <w:spacing w:line="360" w:lineRule="auto" w:before="1"/>
        <w:ind w:left="234" w:right="107"/>
        <w:rPr>
          <w:sz w:val="13"/>
        </w:rPr>
      </w:pPr>
      <w:r>
        <w:rPr/>
        <w:t>The FLS combined four year funding with sharp incentives to support lending to households and businesses. Banks expanding lending were able to access the scheme for a 25bp fee, a sizeable discount to retail and market funding costs at the time, with higher fees, of up to 150bp, for those that were contracting their lending. Banks could access 5% of their initial stock of lending immediately and to provide a further incentive to lend this allocation was adjusted upward by the amount of their net lending in the 18 months following the launch of the scheme.</w:t>
      </w:r>
      <w:r>
        <w:rPr>
          <w:position w:val="7"/>
          <w:sz w:val="13"/>
        </w:rPr>
        <w:t>9</w:t>
      </w:r>
    </w:p>
    <w:p>
      <w:pPr>
        <w:pStyle w:val="BodyText"/>
        <w:spacing w:before="6"/>
      </w:pPr>
    </w:p>
    <w:p>
      <w:pPr>
        <w:pStyle w:val="BodyText"/>
        <w:spacing w:line="360" w:lineRule="auto"/>
        <w:ind w:left="234" w:right="152"/>
      </w:pPr>
      <w:r>
        <w:rPr/>
        <w:t>Building on the experience of the FLS, the Bank launched a Term Funding Scheme (TFS) in August 2016 as part of a package of measures in response to the hit to confidence in the UK following the vote to leave the European Union.</w:t>
      </w:r>
    </w:p>
    <w:p>
      <w:pPr>
        <w:pStyle w:val="BodyText"/>
        <w:spacing w:before="10"/>
      </w:pPr>
    </w:p>
    <w:p>
      <w:pPr>
        <w:pStyle w:val="BodyText"/>
        <w:spacing w:line="360" w:lineRule="auto" w:before="1"/>
        <w:ind w:left="234" w:right="264"/>
      </w:pPr>
      <w:r>
        <w:rPr/>
        <w:t>The TFS was designed to reinforce pass-through of a cut in Bank Rate from 0.5% to 0.25% and in doing so reduce the effective lower bound in the UK.</w:t>
      </w:r>
    </w:p>
    <w:p>
      <w:pPr>
        <w:pStyle w:val="BodyText"/>
        <w:spacing w:before="9"/>
      </w:pPr>
    </w:p>
    <w:p>
      <w:pPr>
        <w:pStyle w:val="BodyText"/>
        <w:spacing w:line="357" w:lineRule="auto" w:before="1"/>
        <w:ind w:left="234" w:right="189"/>
        <w:jc w:val="both"/>
        <w:rPr>
          <w:sz w:val="13"/>
        </w:rPr>
      </w:pPr>
      <w:r>
        <w:rPr/>
        <w:t>The pricing was calibrated so that the combination of the TFS and cuts in Bank Rate, if passed through fully, would have no impact on the margins of banks and building societies. The subsequent behaviour of lending and deposit rates suggest the scheme worked in reinforcing pass-through (</w:t>
      </w:r>
      <w:r>
        <w:rPr>
          <w:b/>
        </w:rPr>
        <w:t>Chart 8</w:t>
      </w:r>
      <w:r>
        <w:rPr/>
        <w:t>).</w:t>
      </w:r>
      <w:r>
        <w:rPr>
          <w:position w:val="7"/>
          <w:sz w:val="13"/>
        </w:rPr>
        <w:t>10</w:t>
      </w:r>
    </w:p>
    <w:p>
      <w:pPr>
        <w:pStyle w:val="BodyText"/>
        <w:rPr>
          <w:sz w:val="21"/>
        </w:rPr>
      </w:pPr>
    </w:p>
    <w:p>
      <w:pPr>
        <w:pStyle w:val="BodyText"/>
        <w:spacing w:line="360" w:lineRule="auto"/>
        <w:ind w:left="234" w:right="145"/>
        <w:jc w:val="both"/>
      </w:pPr>
      <w:r>
        <w:rPr/>
        <w:t>The existence of the TFS meant that the MPC reduced its estimate of the effective lower bound from 0.5% to close to, but a little above, 0%.</w:t>
      </w:r>
    </w:p>
    <w:p>
      <w:pPr>
        <w:pStyle w:val="BodyText"/>
      </w:pPr>
    </w:p>
    <w:p>
      <w:pPr>
        <w:pStyle w:val="BodyText"/>
      </w:pPr>
    </w:p>
    <w:p>
      <w:pPr>
        <w:pStyle w:val="BodyText"/>
      </w:pPr>
    </w:p>
    <w:p>
      <w:pPr>
        <w:pStyle w:val="BodyText"/>
        <w:spacing w:before="3"/>
        <w:rPr>
          <w:sz w:val="22"/>
        </w:rPr>
      </w:pPr>
      <w:r>
        <w:rPr/>
        <w:pict>
          <v:shape style="position:absolute;margin-left:56.700001pt;margin-top:15.009171pt;width:144.050pt;height:.1pt;mso-position-horizontal-relative:page;mso-position-vertical-relative:paragraph;z-index:-251588608;mso-wrap-distance-left:0;mso-wrap-distance-right:0" coordorigin="1134,300" coordsize="2881,0" path="m1134,300l4014,300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9 </w:t>
      </w:r>
      <w:r>
        <w:rPr>
          <w:sz w:val="16"/>
        </w:rPr>
        <w:t>The scheme was subsequently amended to give sharper incentives for participants to lend to SMEs.</w:t>
      </w:r>
    </w:p>
    <w:p>
      <w:pPr>
        <w:spacing w:line="186" w:lineRule="exact" w:before="0"/>
        <w:ind w:left="234" w:right="0" w:firstLine="0"/>
        <w:jc w:val="left"/>
        <w:rPr>
          <w:sz w:val="16"/>
        </w:rPr>
      </w:pPr>
      <w:r>
        <w:rPr>
          <w:position w:val="6"/>
          <w:sz w:val="10"/>
        </w:rPr>
        <w:t>10 </w:t>
      </w:r>
      <w:r>
        <w:rPr>
          <w:sz w:val="16"/>
        </w:rPr>
        <w:t>See Nardi, Nwankwo and Meaning (2018), The Term Funding Scheme: design, operation and impact.</w:t>
      </w:r>
    </w:p>
    <w:p>
      <w:pPr>
        <w:spacing w:after="0" w:line="186" w:lineRule="exact"/>
        <w:jc w:val="left"/>
        <w:rPr>
          <w:sz w:val="16"/>
        </w:rPr>
        <w:sectPr>
          <w:pgSz w:w="11910" w:h="16840"/>
          <w:pgMar w:header="0" w:footer="1338" w:top="1520" w:bottom="1520" w:left="900" w:right="1020"/>
        </w:sectPr>
      </w:pPr>
    </w:p>
    <w:p>
      <w:pPr>
        <w:pStyle w:val="Heading1"/>
      </w:pPr>
      <w:r>
        <w:rPr/>
        <w:t>Chart 8: Pass through of Bank Rate to lending and deposit rates facilitated by TFS</w:t>
      </w:r>
    </w:p>
    <w:p>
      <w:pPr>
        <w:pStyle w:val="BodyText"/>
        <w:spacing w:before="5"/>
        <w:rPr>
          <w:b/>
          <w:sz w:val="24"/>
        </w:rPr>
      </w:pPr>
    </w:p>
    <w:p>
      <w:pPr>
        <w:pStyle w:val="BodyText"/>
        <w:tabs>
          <w:tab w:pos="5662" w:val="left" w:leader="none"/>
        </w:tabs>
        <w:spacing w:before="1"/>
        <w:ind w:left="898"/>
      </w:pPr>
      <w:r>
        <w:rPr/>
        <w:t>FLS</w:t>
        <w:tab/>
      </w:r>
      <w:r>
        <w:rPr>
          <w:position w:val="-2"/>
        </w:rPr>
        <w:t>TFS</w:t>
      </w:r>
    </w:p>
    <w:p>
      <w:pPr>
        <w:pStyle w:val="BodyText"/>
        <w:rPr>
          <w:sz w:val="22"/>
        </w:rPr>
      </w:pPr>
      <w:r>
        <w:rPr/>
        <w:br w:type="column"/>
      </w:r>
      <w:r>
        <w:rPr>
          <w:sz w:val="22"/>
        </w:rPr>
      </w:r>
    </w:p>
    <w:p>
      <w:pPr>
        <w:pStyle w:val="BodyText"/>
        <w:spacing w:before="2"/>
        <w:rPr>
          <w:sz w:val="21"/>
        </w:rPr>
      </w:pPr>
    </w:p>
    <w:p>
      <w:pPr>
        <w:pStyle w:val="BodyText"/>
        <w:ind w:left="104" w:right="582"/>
        <w:jc w:val="center"/>
      </w:pPr>
      <w:r>
        <w:rPr/>
        <w:t>Per cent</w:t>
      </w:r>
    </w:p>
    <w:p>
      <w:pPr>
        <w:pStyle w:val="BodyText"/>
        <w:spacing w:before="51"/>
        <w:ind w:left="218" w:right="3"/>
        <w:jc w:val="center"/>
      </w:pPr>
      <w:r>
        <w:rPr/>
        <w:pict>
          <v:group style="position:absolute;margin-left:72.820pt;margin-top:8.374873pt;width:421.9pt;height:194.9pt;mso-position-horizontal-relative:page;mso-position-vertical-relative:paragraph;z-index:251732992" coordorigin="1456,167" coordsize="8438,3898">
            <v:shape style="position:absolute;left:1476;top:175;width:8418;height:3890" coordorigin="1476,175" coordsize="8418,3890" path="m9834,4005l9834,175m9834,4005l9894,4005m9834,3526l9894,3526m9834,3047l9894,3047m9834,2569l9894,2569m9834,2090l9894,2090m9834,1611l9894,1611m9834,1132l9894,1132m9834,653l9894,653m9834,175l9894,175m1476,4005l9834,4005m1476,4005l1476,4065m2629,4005l2629,4065m3782,4005l3782,4065m4934,4005l4934,4065m6088,4005l6088,4065m7240,4005l7240,4065m8393,4005l8393,4065m9546,4005l9546,4065e" filled="false" stroked="true" strokeweight=".75pt" strokecolor="#000000">
              <v:path arrowok="t"/>
              <v:stroke dashstyle="solid"/>
            </v:shape>
            <v:shape style="position:absolute;left:1476;top:921;width:8358;height:2327" coordorigin="1476,922" coordsize="8358,2327" path="m1476,1209l1572,1219,1668,1438,1764,922,1861,941,1957,1036,2053,1027,2149,1123,2245,1372,2341,1592,2437,1793,2533,1984,2629,1955,2725,1927,2821,2023,2917,1907,3013,2119,3109,2282,3205,2329,3301,2396,3397,2396,3493,2386,3589,2405,3686,2492,3782,2511,3878,2540,3974,2511,4070,2396,4166,2291,4262,2501,4358,2425,4454,2501,4550,2549,4646,2521,4742,2530,4838,2569,4934,2597,5030,2569,5126,2578,5222,2444,5318,2453,5414,2626,5512,2559,5608,2540,5704,2559,5800,2521,5896,2588,5992,2741,6088,2703,6184,2741,6280,2798,6376,2761,6472,2788,6568,2865,6664,2836,6760,2942,6856,3047,6952,3134,7048,3238,7144,3238,7240,3248,7337,3238,7433,3229,7529,3153,7625,3182,7721,3163,7817,3124,7913,3019,8009,2951,8105,2913,8201,2932,8297,3047,8393,3047,8489,3086,8585,2961,8681,2951,8777,3009,8873,2932,8969,2951,9065,2894,9162,2884,9258,2798,9354,2846,9450,2894,9546,2875,9642,2827,9738,2665,9834,2655e" filled="false" stroked="true" strokeweight="2pt" strokecolor="#497d8f">
              <v:path arrowok="t"/>
              <v:stroke dashstyle="solid"/>
            </v:shape>
            <v:shape style="position:absolute;left:1476;top:2913;width:8358;height:757" coordorigin="1476,2913" coordsize="8358,757" path="m1476,3067l1572,3019,1668,3009,1764,3019,1861,2999,1957,2990,2053,3009,2149,3009,2245,2999,2341,2971,2437,2980,2533,2980,2629,2913,2725,2971,2821,3009,2917,3028,3013,3047,3109,3086,3205,3105,3301,3143,3397,3134,3493,3182,3589,3211,3686,3220,3782,3220,3878,3277,3974,3286,4070,3277,4166,3267,4262,3248,4358,3277,4454,3286,4550,3296,4646,3257,4742,3277,4838,3286,4934,3257,5030,3277,5126,3277,5222,3286,5318,3277,5414,3267,5512,3277,5608,3267,5704,3277,5800,3267,5896,3267,5992,3257,6088,3286,6184,3296,6280,3296,6376,3334,6472,3363,6568,3353,6664,3353,6760,3382,6856,3411,6952,3421,7048,3555,7144,3613,7240,3651,7337,3651,7433,3651,7529,3661,7625,3661,7721,3661,7817,3670,7913,3670,8009,3670,8105,3670,8201,3661,8297,3565,8393,3584,8489,3574,8585,3574,8681,3584,8777,3584,8873,3584,8969,3593,9065,3593,9162,3536,9258,3545,9354,3536,9450,3517,9546,3536,9642,3536,9738,3526,9834,3517e" filled="false" stroked="true" strokeweight="2.0pt" strokecolor="#bd4a47">
              <v:path arrowok="t"/>
              <v:stroke dashstyle="solid"/>
            </v:shape>
            <v:shape style="position:absolute;left:1476;top:3286;width:8358;height:479" coordorigin="1476,3287" coordsize="8358,479" path="m1476,3526l1476,3526,6664,3526,6760,3765,8105,3765,8201,3526,8969,3526,9065,3287,9738,3287,9834,3287e" filled="false" stroked="true" strokeweight="2pt" strokecolor="#000000">
              <v:path arrowok="t"/>
              <v:stroke dashstyle="solid"/>
            </v:shape>
            <v:shape style="position:absolute;left:1476;top:328;width:8358;height:1839" coordorigin="1476,328" coordsize="8358,1839" path="m9834,1984l9738,1965,9642,1994,9546,1984,9450,1946,9354,1955,9258,1965,9162,1975,9065,1975,8969,1984,8873,1965,8777,1975,8681,1984,8585,2023,8489,2032,8393,2051,8297,2071,8201,2099,8105,2166,8009,2099,7913,2090,7817,2128,7721,2032,7625,2032,7529,2051,7433,1984,7337,1994,7240,2042,7144,1946,7048,1927,6952,1936,6856,1832,6760,1793,6664,1793,6568,1697,6472,1697,6376,1697,6280,1621,6184,1601,6088,1621,5992,1563,5896,1563,5800,1592,5704,1544,5608,1544,5512,1544,5414,1553,5318,1525,5222,1477,5126,1438,5030,1343,4934,1315,4838,1132,4742,1036,4646,961,4550,922,4454,932,4358,941,4262,988,4166,1007,4070,1065,3974,1065,3878,1084,3782,1123,3686,1075,3589,1084,3493,1094,3397,1046,3301,980,3205,970,3109,913,3013,874,2917,836,2821,721,2725,653,2629,625,2533,501,2437,443,2341,424,2245,405,2149,328,2053,347,1957,347,1861,424,1764,530,1668,520,1572,653,1476,749e" filled="false" stroked="true" strokeweight="2pt" strokecolor="#da8137">
              <v:path arrowok="t"/>
              <v:stroke dashstyle="solid"/>
            </v:shape>
            <v:shape style="position:absolute;left:1956;top:175;width:4804;height:3830" coordorigin="1957,175" coordsize="4804,3830" path="m1957,4005l1957,175m6760,4005l6760,175e" filled="false" stroked="true" strokeweight=".25pt" strokecolor="#000000">
              <v:path arrowok="t"/>
              <v:stroke dashstyle="solid"/>
            </v:shape>
            <v:shape style="position:absolute;left:3031;top:428;width:968;height:224" type="#_x0000_t202" filled="false" stroked="false">
              <v:textbox inset="0,0,0,0">
                <w:txbxContent>
                  <w:p>
                    <w:pPr>
                      <w:spacing w:line="224" w:lineRule="exact" w:before="0"/>
                      <w:ind w:left="0" w:right="0" w:firstLine="0"/>
                      <w:jc w:val="left"/>
                      <w:rPr>
                        <w:sz w:val="20"/>
                      </w:rPr>
                    </w:pPr>
                    <w:r>
                      <w:rPr>
                        <w:color w:val="DA8137"/>
                        <w:sz w:val="20"/>
                      </w:rPr>
                      <w:t>Mortgages</w:t>
                    </w:r>
                  </w:p>
                </w:txbxContent>
              </v:textbox>
              <w10:wrap type="none"/>
            </v:shape>
            <v:shape style="position:absolute;left:3176;top:1955;width:2212;height:224" type="#_x0000_t202" filled="false" stroked="false">
              <v:textbox inset="0,0,0,0">
                <w:txbxContent>
                  <w:p>
                    <w:pPr>
                      <w:spacing w:line="224" w:lineRule="exact" w:before="0"/>
                      <w:ind w:left="0" w:right="0" w:firstLine="0"/>
                      <w:jc w:val="left"/>
                      <w:rPr>
                        <w:sz w:val="20"/>
                      </w:rPr>
                    </w:pPr>
                    <w:r>
                      <w:rPr>
                        <w:color w:val="497D8F"/>
                        <w:sz w:val="20"/>
                      </w:rPr>
                      <w:t>Household time deposits</w:t>
                    </w:r>
                  </w:p>
                </w:txbxContent>
              </v:textbox>
              <w10:wrap type="none"/>
            </v:shape>
            <v:shape style="position:absolute;left:2207;top:2652;width:2256;height:224" type="#_x0000_t202" filled="false" stroked="false">
              <v:textbox inset="0,0,0,0">
                <w:txbxContent>
                  <w:p>
                    <w:pPr>
                      <w:spacing w:line="224" w:lineRule="exact" w:before="0"/>
                      <w:ind w:left="0" w:right="0" w:firstLine="0"/>
                      <w:jc w:val="left"/>
                      <w:rPr>
                        <w:sz w:val="20"/>
                      </w:rPr>
                    </w:pPr>
                    <w:r>
                      <w:rPr>
                        <w:color w:val="BD4A47"/>
                        <w:sz w:val="20"/>
                      </w:rPr>
                      <w:t>Household sight deposits</w:t>
                    </w:r>
                  </w:p>
                </w:txbxContent>
              </v:textbox>
              <w10:wrap type="none"/>
            </v:shape>
            <v:shape style="position:absolute;left:2164;top:3613;width:955;height:224" type="#_x0000_t202" filled="false" stroked="false">
              <v:textbox inset="0,0,0,0">
                <w:txbxContent>
                  <w:p>
                    <w:pPr>
                      <w:spacing w:line="224" w:lineRule="exact" w:before="0"/>
                      <w:ind w:left="0" w:right="0" w:firstLine="0"/>
                      <w:jc w:val="left"/>
                      <w:rPr>
                        <w:sz w:val="20"/>
                      </w:rPr>
                    </w:pPr>
                    <w:r>
                      <w:rPr>
                        <w:sz w:val="20"/>
                      </w:rPr>
                      <w:t>Bank Rate</w:t>
                    </w:r>
                  </w:p>
                </w:txbxContent>
              </v:textbox>
              <w10:wrap type="none"/>
            </v:shape>
            <w10:wrap type="none"/>
          </v:group>
        </w:pict>
      </w:r>
      <w:r>
        <w:rPr/>
        <w:t>4.0</w:t>
      </w:r>
    </w:p>
    <w:p>
      <w:pPr>
        <w:pStyle w:val="BodyText"/>
        <w:spacing w:before="7"/>
        <w:rPr>
          <w:sz w:val="21"/>
        </w:rPr>
      </w:pPr>
    </w:p>
    <w:p>
      <w:pPr>
        <w:pStyle w:val="BodyText"/>
        <w:ind w:left="218" w:right="3"/>
        <w:jc w:val="center"/>
      </w:pPr>
      <w:r>
        <w:rPr/>
        <w:t>3.5</w:t>
      </w:r>
    </w:p>
    <w:p>
      <w:pPr>
        <w:spacing w:after="0"/>
        <w:jc w:val="center"/>
        <w:sectPr>
          <w:pgSz w:w="11910" w:h="16840"/>
          <w:pgMar w:header="0" w:footer="1338" w:top="1520" w:bottom="1520" w:left="900" w:right="1020"/>
          <w:cols w:num="2" w:equalWidth="0">
            <w:col w:w="8075" w:space="216"/>
            <w:col w:w="1699"/>
          </w:cols>
        </w:sectPr>
      </w:pPr>
    </w:p>
    <w:p>
      <w:pPr>
        <w:pStyle w:val="BodyText"/>
        <w:spacing w:before="6"/>
        <w:rPr>
          <w:sz w:val="13"/>
        </w:rPr>
      </w:pPr>
    </w:p>
    <w:p>
      <w:pPr>
        <w:pStyle w:val="BodyText"/>
        <w:spacing w:before="94"/>
        <w:ind w:right="598"/>
        <w:jc w:val="right"/>
      </w:pPr>
      <w:r>
        <w:rPr/>
        <w:t>3.0</w:t>
      </w:r>
    </w:p>
    <w:p>
      <w:pPr>
        <w:pStyle w:val="BodyText"/>
        <w:spacing w:before="5"/>
        <w:rPr>
          <w:sz w:val="13"/>
        </w:rPr>
      </w:pPr>
    </w:p>
    <w:p>
      <w:pPr>
        <w:pStyle w:val="BodyText"/>
        <w:spacing w:before="94"/>
        <w:ind w:right="598"/>
        <w:jc w:val="right"/>
      </w:pPr>
      <w:r>
        <w:rPr/>
        <w:t>2.5</w:t>
      </w:r>
    </w:p>
    <w:p>
      <w:pPr>
        <w:pStyle w:val="BodyText"/>
        <w:spacing w:before="7"/>
        <w:rPr>
          <w:sz w:val="21"/>
        </w:rPr>
      </w:pPr>
    </w:p>
    <w:p>
      <w:pPr>
        <w:pStyle w:val="BodyText"/>
        <w:ind w:right="598"/>
        <w:jc w:val="right"/>
      </w:pPr>
      <w:r>
        <w:rPr/>
        <w:t>2.0</w:t>
      </w:r>
    </w:p>
    <w:p>
      <w:pPr>
        <w:pStyle w:val="BodyText"/>
        <w:spacing w:before="6"/>
        <w:rPr>
          <w:sz w:val="13"/>
        </w:rPr>
      </w:pPr>
    </w:p>
    <w:p>
      <w:pPr>
        <w:pStyle w:val="BodyText"/>
        <w:spacing w:before="94"/>
        <w:ind w:right="598"/>
        <w:jc w:val="right"/>
      </w:pPr>
      <w:r>
        <w:rPr/>
        <w:t>1.5</w:t>
      </w:r>
    </w:p>
    <w:p>
      <w:pPr>
        <w:pStyle w:val="BodyText"/>
        <w:spacing w:before="5"/>
        <w:rPr>
          <w:sz w:val="13"/>
        </w:rPr>
      </w:pPr>
    </w:p>
    <w:p>
      <w:pPr>
        <w:pStyle w:val="BodyText"/>
        <w:spacing w:before="94"/>
        <w:ind w:right="598"/>
        <w:jc w:val="right"/>
      </w:pPr>
      <w:r>
        <w:rPr/>
        <w:t>1.0</w:t>
      </w:r>
    </w:p>
    <w:p>
      <w:pPr>
        <w:pStyle w:val="BodyText"/>
        <w:spacing w:before="5"/>
        <w:rPr>
          <w:sz w:val="13"/>
        </w:rPr>
      </w:pPr>
    </w:p>
    <w:p>
      <w:pPr>
        <w:pStyle w:val="BodyText"/>
        <w:spacing w:before="94"/>
        <w:ind w:right="598"/>
        <w:jc w:val="right"/>
      </w:pPr>
      <w:r>
        <w:rPr/>
        <w:t>0.5</w:t>
      </w:r>
    </w:p>
    <w:p>
      <w:pPr>
        <w:pStyle w:val="BodyText"/>
        <w:spacing w:before="5"/>
        <w:rPr>
          <w:sz w:val="13"/>
        </w:rPr>
      </w:pPr>
    </w:p>
    <w:p>
      <w:pPr>
        <w:spacing w:after="0"/>
        <w:rPr>
          <w:sz w:val="13"/>
        </w:rPr>
        <w:sectPr>
          <w:type w:val="continuous"/>
          <w:pgSz w:w="11910" w:h="16840"/>
          <w:pgMar w:top="1180" w:bottom="1520" w:left="900" w:right="1020"/>
        </w:sectPr>
      </w:pPr>
    </w:p>
    <w:p>
      <w:pPr>
        <w:pStyle w:val="BodyText"/>
        <w:spacing w:before="10"/>
        <w:rPr>
          <w:sz w:val="28"/>
        </w:rPr>
      </w:pPr>
    </w:p>
    <w:p>
      <w:pPr>
        <w:pStyle w:val="BodyText"/>
        <w:spacing w:before="1"/>
        <w:ind w:left="354"/>
      </w:pPr>
      <w:r>
        <w:rPr/>
        <w:t>2012</w:t>
      </w:r>
    </w:p>
    <w:p>
      <w:pPr>
        <w:pStyle w:val="BodyText"/>
        <w:spacing w:before="10"/>
        <w:rPr>
          <w:sz w:val="28"/>
        </w:rPr>
      </w:pPr>
      <w:r>
        <w:rPr/>
        <w:br w:type="column"/>
      </w:r>
      <w:r>
        <w:rPr>
          <w:sz w:val="28"/>
        </w:rPr>
      </w:r>
    </w:p>
    <w:p>
      <w:pPr>
        <w:pStyle w:val="BodyText"/>
        <w:tabs>
          <w:tab w:pos="1506" w:val="left" w:leader="none"/>
          <w:tab w:pos="2659" w:val="left" w:leader="none"/>
          <w:tab w:pos="3812" w:val="left" w:leader="none"/>
        </w:tabs>
        <w:spacing w:before="1"/>
        <w:ind w:left="354"/>
      </w:pPr>
      <w:r>
        <w:rPr/>
        <w:t>2013</w:t>
        <w:tab/>
        <w:t>2014</w:t>
        <w:tab/>
        <w:t>2015</w:t>
        <w:tab/>
        <w:t>2016</w:t>
      </w:r>
    </w:p>
    <w:p>
      <w:pPr>
        <w:pStyle w:val="BodyText"/>
        <w:spacing w:before="10"/>
        <w:rPr>
          <w:sz w:val="28"/>
        </w:rPr>
      </w:pPr>
      <w:r>
        <w:rPr/>
        <w:br w:type="column"/>
      </w:r>
      <w:r>
        <w:rPr>
          <w:sz w:val="28"/>
        </w:rPr>
      </w:r>
    </w:p>
    <w:p>
      <w:pPr>
        <w:pStyle w:val="BodyText"/>
        <w:tabs>
          <w:tab w:pos="1506" w:val="left" w:leader="none"/>
          <w:tab w:pos="2659" w:val="left" w:leader="none"/>
        </w:tabs>
        <w:spacing w:before="1"/>
        <w:ind w:left="353"/>
      </w:pPr>
      <w:r>
        <w:rPr/>
        <w:t>2017</w:t>
        <w:tab/>
        <w:t>2018</w:t>
        <w:tab/>
      </w:r>
      <w:r>
        <w:rPr>
          <w:spacing w:val="-6"/>
        </w:rPr>
        <w:t>2019</w:t>
      </w:r>
    </w:p>
    <w:p>
      <w:pPr>
        <w:spacing w:before="94"/>
        <w:ind w:left="197" w:right="0" w:firstLine="0"/>
        <w:jc w:val="left"/>
        <w:rPr>
          <w:sz w:val="20"/>
        </w:rPr>
      </w:pPr>
      <w:r>
        <w:rPr/>
        <w:br w:type="column"/>
      </w:r>
      <w:r>
        <w:rPr>
          <w:sz w:val="20"/>
        </w:rPr>
        <w:t>0.0</w:t>
      </w:r>
    </w:p>
    <w:p>
      <w:pPr>
        <w:spacing w:after="0"/>
        <w:jc w:val="left"/>
        <w:rPr>
          <w:sz w:val="20"/>
        </w:rPr>
        <w:sectPr>
          <w:type w:val="continuous"/>
          <w:pgSz w:w="11910" w:h="16840"/>
          <w:pgMar w:top="1180" w:bottom="1520" w:left="900" w:right="1020"/>
          <w:cols w:num="4" w:equalWidth="0">
            <w:col w:w="839" w:space="314"/>
            <w:col w:w="4298" w:space="314"/>
            <w:col w:w="3105" w:space="39"/>
            <w:col w:w="1081"/>
          </w:cols>
        </w:sectPr>
      </w:pPr>
    </w:p>
    <w:p>
      <w:pPr>
        <w:pStyle w:val="BodyText"/>
        <w:spacing w:before="6"/>
        <w:rPr>
          <w:sz w:val="14"/>
        </w:rPr>
      </w:pPr>
    </w:p>
    <w:p>
      <w:pPr>
        <w:pStyle w:val="BodyText"/>
        <w:spacing w:before="94"/>
        <w:ind w:left="234"/>
      </w:pPr>
      <w:r>
        <w:rPr/>
        <w:t>Source: Bank of England.</w:t>
      </w:r>
    </w:p>
    <w:p>
      <w:pPr>
        <w:pStyle w:val="BodyText"/>
        <w:spacing w:before="11"/>
        <w:rPr>
          <w:sz w:val="30"/>
        </w:rPr>
      </w:pPr>
    </w:p>
    <w:p>
      <w:pPr>
        <w:pStyle w:val="BodyText"/>
        <w:spacing w:line="360" w:lineRule="auto"/>
        <w:ind w:left="234" w:right="219"/>
      </w:pPr>
      <w:r>
        <w:rPr/>
        <w:t>When conditions had improved enough to warrant an increase in Bank Rate to 0.5% in November 2017, the TFS was no longer needed and it was closed to further drawings in February 2018. The Bank of course retains the ability to relaunch the scheme as necessary and in light of that the MPC judges the effective lower bound to Bank Rate to be now close to but a little above 0%.</w:t>
      </w:r>
    </w:p>
    <w:p>
      <w:pPr>
        <w:pStyle w:val="BodyText"/>
        <w:spacing w:before="10"/>
      </w:pPr>
    </w:p>
    <w:p>
      <w:pPr>
        <w:pStyle w:val="BodyText"/>
        <w:spacing w:line="360" w:lineRule="auto"/>
        <w:ind w:left="234" w:right="497"/>
      </w:pPr>
      <w:r>
        <w:rPr/>
        <w:t>The ECB’s targeted long-term refinancing operations (TLTROs), first launched in 2014, also built on the experience of the FLS, as part of the three-pronged easing strategy, which also included cuts in the ECB deposit rate into negative territory and the launch of asset-backed security and corporate bond purchase programs.</w:t>
      </w:r>
    </w:p>
    <w:p>
      <w:pPr>
        <w:pStyle w:val="BodyText"/>
        <w:spacing w:before="10"/>
      </w:pPr>
    </w:p>
    <w:p>
      <w:pPr>
        <w:pStyle w:val="BodyText"/>
        <w:spacing w:line="360" w:lineRule="auto" w:before="1"/>
        <w:ind w:left="234" w:right="236"/>
        <w:jc w:val="both"/>
      </w:pPr>
      <w:r>
        <w:rPr/>
        <w:t>The facility was initially launched at margin of 10bps over the ECB’s marginal lending rate, though over time the pricing was reduced and tied instead to the deposit rate. As with the FLS and TFS, higher interest rates for banks that are contracting lending provide an incentive to lend.</w:t>
      </w:r>
    </w:p>
    <w:p>
      <w:pPr>
        <w:pStyle w:val="BodyText"/>
        <w:spacing w:before="9"/>
      </w:pPr>
    </w:p>
    <w:p>
      <w:pPr>
        <w:pStyle w:val="BodyText"/>
        <w:spacing w:line="360" w:lineRule="auto"/>
        <w:ind w:left="234" w:right="107"/>
      </w:pPr>
      <w:r>
        <w:rPr/>
        <w:t>As with the UK, the TLTRO provided an innovative way to reduce the effective lower bound. With the link to the ECB’s deposit rate the TLTRO provided a way for the ECB to take wholesale interest rates significantly below zero without counterproductive compression to margins in the banking sector (</w:t>
      </w:r>
      <w:r>
        <w:rPr>
          <w:b/>
        </w:rPr>
        <w:t>Chart 9</w:t>
      </w:r>
      <w:r>
        <w:rPr/>
        <w:t>).</w:t>
      </w:r>
    </w:p>
    <w:p>
      <w:pPr>
        <w:spacing w:after="0" w:line="360" w:lineRule="auto"/>
        <w:sectPr>
          <w:type w:val="continuous"/>
          <w:pgSz w:w="11910" w:h="16840"/>
          <w:pgMar w:top="1180" w:bottom="1520" w:left="900" w:right="1020"/>
        </w:sectPr>
      </w:pPr>
    </w:p>
    <w:p>
      <w:pPr>
        <w:pStyle w:val="Heading1"/>
      </w:pPr>
      <w:r>
        <w:rPr/>
        <w:t>Chart 9: Pass through of ECB rate cuts to lending and deposit rates facilitated by TLTRO</w:t>
      </w:r>
    </w:p>
    <w:p>
      <w:pPr>
        <w:spacing w:after="0"/>
        <w:sectPr>
          <w:pgSz w:w="11910" w:h="16840"/>
          <w:pgMar w:header="0" w:footer="1338" w:top="1520" w:bottom="1520" w:left="900" w:right="1020"/>
        </w:sectPr>
      </w:pPr>
    </w:p>
    <w:p>
      <w:pPr>
        <w:pStyle w:val="BodyText"/>
        <w:tabs>
          <w:tab w:pos="5899" w:val="left" w:leader="none"/>
        </w:tabs>
        <w:spacing w:before="188"/>
        <w:ind w:left="4438"/>
      </w:pPr>
      <w:r>
        <w:rPr/>
        <w:t>TLTRO</w:t>
      </w:r>
      <w:r>
        <w:rPr>
          <w:spacing w:val="-2"/>
        </w:rPr>
        <w:t> </w:t>
      </w:r>
      <w:r>
        <w:rPr/>
        <w:t>I</w:t>
        <w:tab/>
        <w:t>TLTRO </w:t>
      </w:r>
      <w:r>
        <w:rPr>
          <w:spacing w:val="-10"/>
        </w:rPr>
        <w:t>II</w:t>
      </w:r>
    </w:p>
    <w:p>
      <w:pPr>
        <w:pStyle w:val="BodyText"/>
        <w:spacing w:line="221" w:lineRule="exact" w:before="188"/>
        <w:ind w:right="638"/>
        <w:jc w:val="right"/>
      </w:pPr>
      <w:r>
        <w:rPr/>
        <w:br w:type="column"/>
      </w:r>
      <w:r>
        <w:rPr/>
        <w:t>Per cent</w:t>
      </w:r>
    </w:p>
    <w:p>
      <w:pPr>
        <w:pStyle w:val="BodyText"/>
        <w:spacing w:line="221" w:lineRule="exact"/>
        <w:ind w:right="590"/>
        <w:jc w:val="right"/>
      </w:pPr>
      <w:r>
        <w:rPr/>
        <w:pict>
          <v:group style="position:absolute;margin-left:72.800003pt;margin-top:5.190382pt;width:430.7pt;height:189.7pt;mso-position-horizontal-relative:page;mso-position-vertical-relative:paragraph;z-index:251735040" coordorigin="1456,104" coordsize="8614,3794">
            <v:shape style="position:absolute;left:1476;top:114;width:8593;height:3784" coordorigin="1476,114" coordsize="8593,3784" path="m10009,3837l10009,114m10009,3837l10069,3837m10009,3217l10069,3217m10009,2597l10069,2597m10009,1976l10069,1976m10009,1356l10069,1356m10009,734l10069,734m10009,114l10069,114m1476,3837l10009,3837m1476,3837l1476,3898m2399,3837l2399,3898m3322,3837l3322,3898m4243,3837l4243,3898m5166,3837l5166,3898m6089,3837l6089,3898m7012,3837l7012,3898m7933,3837l7933,3898m8856,3837l8856,3898m9778,3837l9778,3898e" filled="false" stroked="true" strokeweight=".75pt" strokecolor="#000000">
              <v:path arrowok="t"/>
              <v:stroke dashstyle="solid"/>
            </v:shape>
            <v:shape style="position:absolute;left:1476;top:1354;width:8533;height:1660" coordorigin="1476,1355" coordsize="8533,1660" path="m1476,2052l1553,2063,1630,1997,1708,1929,1784,1914,1861,1861,1938,1777,2015,1833,2092,1803,2168,1715,2245,1746,2322,1776,2399,1709,2476,1707,2552,1694,2629,1621,2706,1575,2783,1526,2860,1476,2936,1491,3014,1502,3091,1407,3168,1471,3245,1463,3322,1355,3398,1383,3475,1434,3552,1472,3629,1574,3706,1549,3782,1495,3859,1584,3936,1511,4013,1553,4090,1580,4166,1574,4243,1651,4321,1751,4398,1824,4475,1812,4552,1938,4628,2041,4705,2045,4782,2084,4859,2123,4936,2113,5012,2178,5089,2208,5166,2175,5243,2201,5320,2239,5396,2251,5473,2335,5550,2381,5628,2396,5705,2449,5782,2461,5858,2505,5935,2551,6012,2588,6089,2511,6166,2581,6242,2646,6319,2660,6396,2684,6473,2724,6550,2775,6626,2783,6703,2777,6780,2797,6857,2799,6935,2802,7012,2783,7088,2825,7165,2831,7242,2840,7319,2869,7396,2857,7472,2891,7549,2882,7626,2891,7703,2927,7780,2931,7856,2933,7933,2942,8010,2952,8087,2954,8164,2960,8242,2961,8318,2967,8395,2966,8472,2979,8549,2982,8626,2979,8702,2987,8779,2988,8856,2979,8933,2983,9010,2985,9086,2987,9163,2991,9240,2993,9317,3000,9394,3014,9470,3009,9548,3011,9625,3014,9702,3002,9779,2983,9856,2991,9932,2999,10009,2985e" filled="false" stroked="true" strokeweight="2.0pt" strokecolor="#9bba58">
              <v:path arrowok="t"/>
              <v:stroke dashstyle="solid"/>
            </v:shape>
            <v:shape style="position:absolute;left:1476;top:705;width:8533;height:1272" coordorigin="1476,705" coordsize="8533,1272" path="m1476,1153l1553,1161,1630,1194,1708,1188,1784,1211,1861,1183,1938,1152,2015,1099,2092,1122,2168,1097,2245,1070,2322,1082,2399,1019,2476,930,2552,906,2629,821,2706,810,2783,788,2860,758,2936,729,3014,743,3091,705,3168,746,3245,749,3322,780,3398,798,3475,873,3552,902,3629,911,3706,973,3782,1027,3859,1103,3936,1121,4013,1110,4090,1142,4166,1169,4243,1136,4321,1148,4398,1154,4475,1136,4552,1151,4628,1203,4705,1170,4782,1200,4859,1188,4936,1145,5012,1158,5089,1206,5166,1151,5243,1152,5320,1148,5396,1165,5473,1181,5550,1251,5628,1285,5705,1333,5782,1356,5858,1397,5935,1453,6012,1547,6089,1521,6166,1550,6242,1577,6319,1595,6396,1643,6473,1658,6550,1676,6626,1680,6703,1643,6780,1665,6857,1679,6935,1724,7012,1687,7088,1715,7165,1733,7242,1746,7319,1797,7396,1832,7472,1856,7549,1877,7626,1874,7703,1890,7780,1903,7856,1947,7933,1921,8010,1919,8087,1889,8164,1898,8242,1901,8318,1908,8395,1914,8472,1892,8549,1902,8626,1896,8702,1909,8779,1965,8856,1944,8933,1913,9010,1914,9086,1922,9163,1947,9240,1949,9317,1968,9394,1952,9470,1956,9548,1950,9625,1943,9702,1967,9779,1947,9856,1943,9932,1951,10009,1977e" filled="false" stroked="true" strokeweight="2pt" strokecolor="#c0504d">
              <v:path arrowok="t"/>
              <v:stroke dashstyle="solid"/>
            </v:shape>
            <v:shape style="position:absolute;left:1476;top:2519;width:8533;height:926" coordorigin="1476,2520" coordsize="8533,926" path="m1476,3001l1553,3005,1630,3001,1708,2999,1784,3003,1861,2997,1938,2918,2015,2952,2092,2935,2168,2781,2245,2849,2322,2907,2399,2808,2476,2778,2552,2808,2629,2589,2706,2576,2783,2520,2860,2588,2936,2654,3014,2593,3091,2621,3168,2726,3245,2833,3322,2981,3398,2990,3475,2995,3552,3002,3629,3008,3706,3011,3782,3103,3859,3149,3936,3156,4013,3161,4090,3168,4166,3173,4243,3173,4321,3175,4398,3174,4475,3165,4552,3167,4628,3163,4705,3159,4782,3165,4859,3167,4936,3159,5012,3153,5089,3111,5166,3089,5243,3120,5320,3097,5396,3061,5473,3059,5550,3169,5628,3191,5705,3205,5782,3212,5858,3219,5935,3224,6012,3239,6089,3242,6166,3239,6242,3248,6319,3264,6396,3281,6473,3290,6550,3290,6626,3291,6703,3301,6780,3303,6857,3301,6935,3342,7012,3361,7088,3366,7165,3398,7242,3427,7319,3427,7396,3423,7472,3421,7549,3427,7626,3429,7703,3432,7780,3433,7856,3434,7933,3435,8010,3435,8087,3435,8164,3438,8242,3439,8318,3439,8395,3439,8472,3438,8549,3439,8626,3439,8702,3433,8779,3429,8856,3441,8933,3443,9010,3441,9086,3443,9163,3441,9240,3441,9317,3443,9394,3439,9470,3441,9548,3444,9625,3440,9702,3440,9779,3445,9856,3445,9932,3445,10009,3445e" filled="false" stroked="true" strokeweight="2pt" strokecolor="#7e7e7e">
              <v:path arrowok="t"/>
              <v:stroke dashstyle="solid"/>
            </v:shape>
            <v:shape style="position:absolute;left:1476;top:1820;width:8533;height:1242" coordorigin="1476,1820" coordsize="8533,1242" path="m1476,2131l1476,2131,2629,2131,2706,1976,2783,1976,2860,1976,2936,1820,3014,1820,3091,1820,3168,1820,3245,1976,3322,2131,3398,2131,3475,2131,3552,2131,3629,2131,3706,2131,3782,2131,3859,2286,4552,2286,4628,2597,5012,2597,5089,2751,5550,2751,5628,2969,5705,2969,5782,2969,5858,3031,7165,3031,7242,3062,9932,3062,10009,3062e" filled="false" stroked="true" strokeweight="2pt" strokecolor="#2c4d75">
              <v:path arrowok="t"/>
              <v:stroke dashstyle="solid"/>
            </v:shape>
            <v:shape style="position:absolute;left:1476;top:2285;width:8533;height:931" coordorigin="1476,2286" coordsize="8533,931" path="m1476,2597l1476,2597,2629,2597,2706,2441,2783,2441,2860,2441,2936,2286,3014,2286,3091,2286,3168,2286,3245,2441,3322,2597,3398,2597,3475,2597,3552,2597,3629,2597,3706,2597,3782,2597,3859,2751,4552,2751,4628,2906,5012,2906,5089,3061,5550,3061,5628,3123,5705,3123,5782,3123,5858,3186,7165,3186,7242,3217,9932,3217,10009,3217e" filled="false" stroked="true" strokeweight="2pt" strokecolor="#8eb4e2">
              <v:path arrowok="t"/>
              <v:stroke dashstyle="solid"/>
            </v:shape>
            <v:shape style="position:absolute;left:1476;top:2751;width:8533;height:714" coordorigin="1476,2751" coordsize="8533,714" path="m1476,3061l1476,3061,2629,3061,2706,2906,2783,2906,2860,2906,2936,2751,3014,2751,3091,2751,3168,2751,3245,2906,3322,3061,3398,3061,3475,3061,3552,3061,3629,3061,3706,3061,3782,3061,3859,3217,5550,3217,5628,3278,5705,3278,5782,3278,5858,3341,6935,3341,7012,3403,7088,3403,7165,3403,7242,3465,9932,3465,10009,3465e" filled="false" stroked="true" strokeweight="2pt" strokecolor="#33ccff">
              <v:path arrowok="t"/>
              <v:stroke dashstyle="solid"/>
            </v:shape>
            <v:shape style="position:absolute;left:5742;top:113;width:1619;height:3738" coordorigin="5742,114" coordsize="1619,3738" path="m5742,3852l5747,114m7356,3852l7361,114e" filled="false" stroked="true" strokeweight="1pt" strokecolor="#000000">
              <v:path arrowok="t"/>
              <v:stroke dashstyle="solid"/>
            </v:shape>
            <v:line style="position:absolute" from="1469,3217" to="9940,3217" stroked="true" strokeweight=".75pt" strokecolor="#000000">
              <v:stroke dashstyle="solid"/>
            </v:line>
            <w10:wrap type="none"/>
          </v:group>
        </w:pict>
      </w:r>
      <w:r>
        <w:rPr>
          <w:w w:val="100"/>
        </w:rPr>
        <w:t>5</w:t>
      </w:r>
    </w:p>
    <w:p>
      <w:pPr>
        <w:spacing w:after="0" w:line="221" w:lineRule="exact"/>
        <w:jc w:val="right"/>
        <w:sectPr>
          <w:type w:val="continuous"/>
          <w:pgSz w:w="11910" w:h="16840"/>
          <w:pgMar w:top="1180" w:bottom="1520" w:left="900" w:right="1020"/>
          <w:cols w:num="2" w:equalWidth="0">
            <w:col w:w="6723" w:space="40"/>
            <w:col w:w="3227"/>
          </w:cols>
        </w:sectPr>
      </w:pPr>
    </w:p>
    <w:p>
      <w:pPr>
        <w:pStyle w:val="BodyText"/>
        <w:spacing w:before="9"/>
        <w:rPr>
          <w:sz w:val="25"/>
        </w:rPr>
      </w:pPr>
    </w:p>
    <w:p>
      <w:pPr>
        <w:pStyle w:val="BodyText"/>
        <w:spacing w:before="94"/>
        <w:ind w:right="590"/>
        <w:jc w:val="right"/>
      </w:pPr>
      <w:r>
        <w:rPr>
          <w:w w:val="100"/>
        </w:rPr>
        <w:t>4</w:t>
      </w:r>
    </w:p>
    <w:p>
      <w:pPr>
        <w:pStyle w:val="BodyText"/>
        <w:spacing w:before="9"/>
        <w:rPr>
          <w:sz w:val="25"/>
        </w:rPr>
      </w:pPr>
    </w:p>
    <w:p>
      <w:pPr>
        <w:pStyle w:val="BodyText"/>
        <w:spacing w:before="94"/>
        <w:ind w:right="590"/>
        <w:jc w:val="right"/>
      </w:pPr>
      <w:r>
        <w:rPr>
          <w:w w:val="100"/>
        </w:rPr>
        <w:t>3</w:t>
      </w:r>
    </w:p>
    <w:p>
      <w:pPr>
        <w:pStyle w:val="BodyText"/>
        <w:spacing w:before="9"/>
        <w:rPr>
          <w:sz w:val="25"/>
        </w:rPr>
      </w:pPr>
    </w:p>
    <w:p>
      <w:pPr>
        <w:pStyle w:val="BodyText"/>
        <w:spacing w:before="94"/>
        <w:ind w:right="590"/>
        <w:jc w:val="right"/>
      </w:pPr>
      <w:r>
        <w:rPr>
          <w:w w:val="100"/>
        </w:rPr>
        <w:t>2</w:t>
      </w:r>
    </w:p>
    <w:p>
      <w:pPr>
        <w:pStyle w:val="BodyText"/>
        <w:spacing w:before="9"/>
        <w:rPr>
          <w:sz w:val="25"/>
        </w:rPr>
      </w:pPr>
    </w:p>
    <w:p>
      <w:pPr>
        <w:pStyle w:val="BodyText"/>
        <w:spacing w:before="94"/>
        <w:ind w:right="590"/>
        <w:jc w:val="right"/>
      </w:pPr>
      <w:r>
        <w:rPr>
          <w:w w:val="100"/>
        </w:rPr>
        <w:t>1</w:t>
      </w:r>
    </w:p>
    <w:p>
      <w:pPr>
        <w:pStyle w:val="BodyText"/>
        <w:spacing w:before="9"/>
        <w:rPr>
          <w:sz w:val="25"/>
        </w:rPr>
      </w:pPr>
    </w:p>
    <w:p>
      <w:pPr>
        <w:pStyle w:val="BodyText"/>
        <w:spacing w:before="94"/>
        <w:ind w:right="590"/>
        <w:jc w:val="right"/>
      </w:pPr>
      <w:r>
        <w:rPr>
          <w:w w:val="100"/>
        </w:rPr>
        <w:t>0</w:t>
      </w:r>
    </w:p>
    <w:p>
      <w:pPr>
        <w:pStyle w:val="BodyText"/>
        <w:spacing w:before="9"/>
        <w:rPr>
          <w:sz w:val="25"/>
        </w:rPr>
      </w:pPr>
    </w:p>
    <w:p>
      <w:pPr>
        <w:spacing w:after="0"/>
        <w:rPr>
          <w:sz w:val="25"/>
        </w:rPr>
        <w:sectPr>
          <w:type w:val="continuous"/>
          <w:pgSz w:w="11910" w:h="16840"/>
          <w:pgMar w:top="1180" w:bottom="1520" w:left="900" w:right="1020"/>
        </w:sectPr>
      </w:pPr>
    </w:p>
    <w:p>
      <w:pPr>
        <w:pStyle w:val="BodyText"/>
        <w:spacing w:before="11"/>
        <w:rPr>
          <w:sz w:val="28"/>
        </w:rPr>
      </w:pPr>
    </w:p>
    <w:p>
      <w:pPr>
        <w:pStyle w:val="BodyText"/>
        <w:tabs>
          <w:tab w:pos="1276" w:val="left" w:leader="none"/>
          <w:tab w:pos="2199" w:val="left" w:leader="none"/>
          <w:tab w:pos="3121" w:val="left" w:leader="none"/>
          <w:tab w:pos="4044" w:val="left" w:leader="none"/>
        </w:tabs>
        <w:ind w:left="354"/>
      </w:pPr>
      <w:r>
        <w:rPr/>
        <w:t>2010</w:t>
        <w:tab/>
        <w:t>2011</w:t>
        <w:tab/>
        <w:t>2012</w:t>
        <w:tab/>
        <w:t>2013</w:t>
        <w:tab/>
        <w:t>2014</w:t>
      </w:r>
    </w:p>
    <w:p>
      <w:pPr>
        <w:pStyle w:val="BodyText"/>
        <w:spacing w:before="11"/>
        <w:rPr>
          <w:sz w:val="28"/>
        </w:rPr>
      </w:pPr>
      <w:r>
        <w:rPr/>
        <w:br w:type="column"/>
      </w:r>
      <w:r>
        <w:rPr>
          <w:sz w:val="28"/>
        </w:rPr>
      </w:r>
    </w:p>
    <w:p>
      <w:pPr>
        <w:pStyle w:val="BodyText"/>
        <w:tabs>
          <w:tab w:pos="1276" w:val="left" w:leader="none"/>
        </w:tabs>
        <w:ind w:left="353"/>
      </w:pPr>
      <w:r>
        <w:rPr/>
        <w:t>2015</w:t>
        <w:tab/>
        <w:t>2016</w:t>
      </w:r>
    </w:p>
    <w:p>
      <w:pPr>
        <w:spacing w:before="94"/>
        <w:ind w:left="2824" w:right="0" w:firstLine="0"/>
        <w:jc w:val="left"/>
        <w:rPr>
          <w:sz w:val="20"/>
        </w:rPr>
      </w:pPr>
      <w:r>
        <w:rPr/>
        <w:br w:type="column"/>
      </w:r>
      <w:r>
        <w:rPr>
          <w:sz w:val="20"/>
        </w:rPr>
        <w:t>-1</w:t>
      </w:r>
    </w:p>
    <w:p>
      <w:pPr>
        <w:pStyle w:val="BodyText"/>
        <w:tabs>
          <w:tab w:pos="1276" w:val="left" w:leader="none"/>
          <w:tab w:pos="2199" w:val="left" w:leader="none"/>
        </w:tabs>
        <w:spacing w:before="9"/>
        <w:ind w:left="353"/>
      </w:pPr>
      <w:r>
        <w:rPr/>
        <w:t>2017</w:t>
        <w:tab/>
        <w:t>2018</w:t>
        <w:tab/>
        <w:t>2019</w:t>
      </w:r>
    </w:p>
    <w:p>
      <w:pPr>
        <w:spacing w:after="0"/>
        <w:sectPr>
          <w:type w:val="continuous"/>
          <w:pgSz w:w="11910" w:h="16840"/>
          <w:pgMar w:top="1180" w:bottom="1520" w:left="900" w:right="1020"/>
          <w:cols w:num="3" w:equalWidth="0">
            <w:col w:w="4530" w:space="83"/>
            <w:col w:w="1762" w:space="83"/>
            <w:col w:w="3532"/>
          </w:cols>
        </w:sectPr>
      </w:pPr>
    </w:p>
    <w:p>
      <w:pPr>
        <w:pStyle w:val="BodyText"/>
        <w:tabs>
          <w:tab w:pos="4544" w:val="left" w:leader="none"/>
        </w:tabs>
        <w:spacing w:before="131"/>
        <w:ind w:left="1069"/>
      </w:pPr>
      <w:r>
        <w:rPr/>
        <w:pict>
          <v:line style="position:absolute;mso-position-horizontal-relative:page;mso-position-vertical-relative:paragraph;z-index:251736064" from="77.25pt,12.71987pt" to="96.45pt,12.71987pt" stroked="true" strokeweight="2pt" strokecolor="#9bba58">
            <v:stroke dashstyle="solid"/>
            <w10:wrap type="none"/>
          </v:line>
        </w:pict>
      </w:r>
      <w:r>
        <w:rPr/>
        <w:pict>
          <v:line style="position:absolute;mso-position-horizontal-relative:page;mso-position-vertical-relative:paragraph;z-index:-252862464" from="250.960007pt,12.71987pt" to="270.160007pt,12.71987pt" stroked="true" strokeweight="2pt" strokecolor="#c0504d">
            <v:stroke dashstyle="solid"/>
            <w10:wrap type="none"/>
          </v:line>
        </w:pict>
      </w:r>
      <w:r>
        <w:rPr/>
        <w:t>Household</w:t>
      </w:r>
      <w:r>
        <w:rPr>
          <w:spacing w:val="-1"/>
        </w:rPr>
        <w:t> </w:t>
      </w:r>
      <w:r>
        <w:rPr/>
        <w:t>deposits</w:t>
        <w:tab/>
        <w:t>Loans</w:t>
      </w:r>
    </w:p>
    <w:p>
      <w:pPr>
        <w:pStyle w:val="BodyText"/>
        <w:tabs>
          <w:tab w:pos="4544" w:val="left" w:leader="none"/>
        </w:tabs>
        <w:spacing w:before="14"/>
        <w:ind w:left="1069"/>
      </w:pPr>
      <w:r>
        <w:rPr/>
        <w:pict>
          <v:line style="position:absolute;mso-position-horizontal-relative:page;mso-position-vertical-relative:paragraph;z-index:251738112" from="77.25pt,6.879888pt" to="96.45pt,6.879888pt" stroked="true" strokeweight="2pt" strokecolor="#7e7e7e">
            <v:stroke dashstyle="solid"/>
            <w10:wrap type="none"/>
          </v:line>
        </w:pict>
      </w:r>
      <w:r>
        <w:rPr/>
        <w:pict>
          <v:line style="position:absolute;mso-position-horizontal-relative:page;mso-position-vertical-relative:paragraph;z-index:-252860416" from="250.960007pt,6.879888pt" to="270.160007pt,6.879888pt" stroked="true" strokeweight="2pt" strokecolor="#2c4d75">
            <v:stroke dashstyle="solid"/>
            <w10:wrap type="none"/>
          </v:line>
        </w:pict>
      </w:r>
      <w:r>
        <w:rPr/>
        <w:t>EONIA</w:t>
        <w:tab/>
        <w:t>ECB lending</w:t>
      </w:r>
      <w:r>
        <w:rPr>
          <w:spacing w:val="-2"/>
        </w:rPr>
        <w:t> </w:t>
      </w:r>
      <w:r>
        <w:rPr/>
        <w:t>rate</w:t>
      </w:r>
    </w:p>
    <w:p>
      <w:pPr>
        <w:pStyle w:val="BodyText"/>
        <w:tabs>
          <w:tab w:pos="4544" w:val="left" w:leader="none"/>
        </w:tabs>
        <w:spacing w:before="14"/>
        <w:ind w:left="1069"/>
      </w:pPr>
      <w:r>
        <w:rPr/>
        <w:pict>
          <v:line style="position:absolute;mso-position-horizontal-relative:page;mso-position-vertical-relative:paragraph;z-index:251740160" from="77.25pt,6.859887pt" to="96.45pt,6.859887pt" stroked="true" strokeweight="2pt" strokecolor="#8eb4e2">
            <v:stroke dashstyle="solid"/>
            <w10:wrap type="none"/>
          </v:line>
        </w:pict>
      </w:r>
      <w:r>
        <w:rPr/>
        <w:pict>
          <v:line style="position:absolute;mso-position-horizontal-relative:page;mso-position-vertical-relative:paragraph;z-index:-252858368" from="250.960007pt,6.859887pt" to="270.160007pt,6.859887pt" stroked="true" strokeweight="2pt" strokecolor="#33ccff">
            <v:stroke dashstyle="solid"/>
            <w10:wrap type="none"/>
          </v:line>
        </w:pict>
      </w:r>
      <w:r>
        <w:rPr/>
        <w:t>ECB main</w:t>
      </w:r>
      <w:r>
        <w:rPr>
          <w:spacing w:val="-2"/>
        </w:rPr>
        <w:t> </w:t>
      </w:r>
      <w:r>
        <w:rPr/>
        <w:t>refinancing</w:t>
      </w:r>
      <w:r>
        <w:rPr>
          <w:spacing w:val="-1"/>
        </w:rPr>
        <w:t> </w:t>
      </w:r>
      <w:r>
        <w:rPr/>
        <w:t>rate</w:t>
        <w:tab/>
        <w:t>ECB deposit facility</w:t>
      </w:r>
      <w:r>
        <w:rPr>
          <w:spacing w:val="-2"/>
        </w:rPr>
        <w:t> </w:t>
      </w:r>
      <w:r>
        <w:rPr/>
        <w:t>rate</w:t>
      </w:r>
    </w:p>
    <w:p>
      <w:pPr>
        <w:pStyle w:val="BodyText"/>
        <w:spacing w:before="10"/>
        <w:rPr>
          <w:sz w:val="23"/>
        </w:rPr>
      </w:pPr>
    </w:p>
    <w:p>
      <w:pPr>
        <w:pStyle w:val="BodyText"/>
        <w:spacing w:before="94"/>
        <w:ind w:left="234"/>
      </w:pPr>
      <w:r>
        <w:rPr/>
        <w:t>Source: ECB.</w:t>
      </w:r>
    </w:p>
    <w:p>
      <w:pPr>
        <w:pStyle w:val="BodyText"/>
        <w:spacing w:before="11"/>
        <w:rPr>
          <w:sz w:val="30"/>
        </w:rPr>
      </w:pPr>
    </w:p>
    <w:p>
      <w:pPr>
        <w:pStyle w:val="BodyText"/>
        <w:spacing w:line="360" w:lineRule="auto"/>
        <w:ind w:left="234" w:right="275"/>
      </w:pPr>
      <w:r>
        <w:rPr/>
        <w:t>To sum up on liquidity and lending facilities, reforms over the crisis leave behind a much more comprehensive backstop to dysfunction in funding markets. Liquidity is available more freely, against a wider range of collateral and in all major currencies. Moreover, through careful calibration targeted lending schemes can lower the effective lower bound on interest rates, unlocking more stimulus.</w:t>
      </w:r>
    </w:p>
    <w:p>
      <w:pPr>
        <w:pStyle w:val="BodyText"/>
        <w:spacing w:before="6"/>
        <w:rPr>
          <w:sz w:val="28"/>
        </w:rPr>
      </w:pPr>
      <w:r>
        <w:rPr/>
        <w:pict>
          <v:shape style="position:absolute;margin-left:210.800003pt;margin-top:18.808287pt;width:176.55pt;height:.1pt;mso-position-horizontal-relative:page;mso-position-vertical-relative:paragraph;z-index:-251582464;mso-wrap-distance-left:0;mso-wrap-distance-right:0" coordorigin="4216,376" coordsize="3531,0" path="m4216,376l7746,376e" filled="false" stroked="true" strokeweight=".88176pt" strokecolor="#000000">
            <v:path arrowok="t"/>
            <v:stroke dashstyle="dash"/>
            <w10:wrap type="topAndBottom"/>
          </v:shape>
        </w:pict>
      </w:r>
    </w:p>
    <w:p>
      <w:pPr>
        <w:pStyle w:val="BodyText"/>
        <w:spacing w:before="6"/>
        <w:rPr>
          <w:sz w:val="27"/>
        </w:rPr>
      </w:pPr>
    </w:p>
    <w:p>
      <w:pPr>
        <w:pStyle w:val="BodyText"/>
        <w:spacing w:line="360" w:lineRule="auto" w:before="94"/>
        <w:ind w:left="234" w:right="853"/>
      </w:pPr>
      <w:r>
        <w:rPr/>
        <w:t>To return to where I started, the past ten years have spurred tremendous advances in the conduct of monetary policy.</w:t>
      </w:r>
    </w:p>
    <w:p>
      <w:pPr>
        <w:pStyle w:val="BodyText"/>
        <w:spacing w:before="10"/>
      </w:pPr>
    </w:p>
    <w:p>
      <w:pPr>
        <w:pStyle w:val="BodyText"/>
        <w:spacing w:line="360" w:lineRule="auto"/>
        <w:ind w:left="234"/>
      </w:pPr>
      <w:r>
        <w:rPr/>
        <w:t>In this as in so many other respects, Europe has a rich past. And in part because of that past, it now has the possibility of a bright future.</w:t>
      </w:r>
    </w:p>
    <w:p>
      <w:pPr>
        <w:pStyle w:val="BodyText"/>
        <w:spacing w:before="10"/>
      </w:pPr>
    </w:p>
    <w:p>
      <w:pPr>
        <w:pStyle w:val="BodyText"/>
        <w:ind w:left="234"/>
      </w:pPr>
      <w:r>
        <w:rPr/>
        <w:t>For a perspective on the challenges faced by central banks today I will hand over to Stan Fischer.</w:t>
      </w:r>
    </w:p>
    <w:sectPr>
      <w:type w:val="continuous"/>
      <w:pgSz w:w="11910" w:h="16840"/>
      <w:pgMar w:top="118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94131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80005pt;margin-top:760.256592pt;width:6.6pt;height:3.15pt;mso-position-horizontal-relative:page;mso-position-vertical-relative:page;z-index:-25294028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pt;margin-top:771.969116pt;width:467.2pt;height:13.2pt;mso-position-horizontal-relative:page;mso-position-vertical-relative:page;z-index:-25293926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93824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9372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pt;margin-top:771.969116pt;width:467.2pt;height:13.2pt;mso-position-horizontal-relative:page;mso-position-vertical-relative:page;z-index:-2529361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93516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93414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9331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pt;margin-top:771.969116pt;width:467.2pt;height:13.2pt;mso-position-horizontal-relative:page;mso-position-vertical-relative:page;z-index:-2529320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931072" type="#_x0000_t202" filled="false" stroked="false">
          <v:textbox inset="0,0,0,0">
            <w:txbxContent>
              <w:p>
                <w:pPr>
                  <w:pStyle w:val="BodyText"/>
                  <w:spacing w:before="14"/>
                  <w:ind w:left="20"/>
                </w:pPr>
                <w:r>
                  <w:rPr>
                    <w:w w:val="100"/>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93004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9290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43.34pt;margin-top:771.969116pt;width:467.2pt;height:13.2pt;mso-position-horizontal-relative:page;mso-position-vertical-relative:page;z-index:-2529280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926976" type="#_x0000_t202" filled="false" stroked="false">
          <v:textbox inset="0,0,0,0">
            <w:txbxContent>
              <w:p>
                <w:pPr>
                  <w:pStyle w:val="BodyText"/>
                  <w:spacing w:before="14"/>
                  <w:ind w:left="20"/>
                </w:pPr>
                <w:r>
                  <w:rPr>
                    <w:w w:val="100"/>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92595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9249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69116pt;width:467.2pt;height:13.2pt;mso-position-horizontal-relative:page;mso-position-vertical-relative:page;z-index:-2529239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09131pt;width:13.2pt;height:13.2pt;mso-position-horizontal-relative:page;mso-position-vertical-relative:page;z-index:-252922880"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23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oter" Target="footer3.xml"/><Relationship Id="rId19" Type="http://schemas.openxmlformats.org/officeDocument/2006/relationships/image" Target="media/image12.pn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ECB Forum on Central Banking - 20 Years of European Economic and Monetary Union, Sintra, Portugal</dc:title>
  <dcterms:created xsi:type="dcterms:W3CDTF">2020-06-02T18:20:03Z</dcterms:created>
  <dcterms:modified xsi:type="dcterms:W3CDTF">2020-06-02T18:20:03Z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2019-06-18T00:00:00Z</vt:filetime>
  </property>
  <property fmtid="{D5CDD505-2E9C-101B-9397-08002B2CF9AE}" pid="3" name="LastSaved">
    <vt:filetime>2020-06-02T00:00:00Z</vt:filetime>
  </property>
</Properties>
</file>