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sz w:val="12"/>
        </w:rPr>
      </w:pPr>
      <w:r>
        <w:rPr/>
        <w:pict>
          <v:group style="position:absolute;margin-left:50.580002pt;margin-top:8.85pt;width:488.35pt;height:1.5pt;mso-position-horizontal-relative:page;mso-position-vertical-relative:paragraph;z-index:-251658240;mso-wrap-distance-left:0;mso-wrap-distance-right:0" coordorigin="1012,177" coordsize="9767,30">
            <v:line style="position:absolute" from="1012,192" to="8228,192" stroked="true" strokeweight="1.5pt" strokecolor="#000000">
              <v:stroke dashstyle="solid"/>
            </v:line>
            <v:line style="position:absolute" from="8214,192" to="10778,192" stroked="true" strokeweight="1.5pt" strokecolor="#000000">
              <v:stroke dashstyle="solid"/>
            </v:line>
            <w10:wrap type="topAndBottom"/>
          </v:group>
        </w:pict>
      </w:r>
    </w:p>
    <w:p>
      <w:pPr>
        <w:pStyle w:val="BodyText"/>
        <w:spacing w:before="7"/>
        <w:rPr>
          <w:rFonts w:ascii="Times New Roman"/>
          <w:sz w:val="29"/>
        </w:rPr>
      </w:pPr>
    </w:p>
    <w:p>
      <w:pPr>
        <w:spacing w:before="90"/>
        <w:ind w:left="234" w:right="0" w:firstLine="0"/>
        <w:jc w:val="left"/>
        <w:rPr>
          <w:b/>
          <w:sz w:val="32"/>
        </w:rPr>
      </w:pPr>
      <w:r>
        <w:rPr>
          <w:b/>
          <w:color w:val="6A709F"/>
          <w:sz w:val="32"/>
        </w:rPr>
        <w:t>The Challenges of the “New Global Economy”</w:t>
      </w:r>
    </w:p>
    <w:p>
      <w:pPr>
        <w:spacing w:before="228"/>
        <w:ind w:left="234" w:right="0" w:firstLine="0"/>
        <w:jc w:val="left"/>
        <w:rPr>
          <w:sz w:val="24"/>
        </w:rPr>
      </w:pPr>
      <w:r>
        <w:rPr>
          <w:sz w:val="24"/>
        </w:rPr>
        <w:t>Speech given by</w:t>
      </w:r>
    </w:p>
    <w:p>
      <w:pPr>
        <w:spacing w:before="138"/>
        <w:ind w:left="234" w:right="0" w:firstLine="0"/>
        <w:jc w:val="left"/>
        <w:rPr>
          <w:sz w:val="24"/>
        </w:rPr>
      </w:pPr>
      <w:r>
        <w:rPr>
          <w:sz w:val="24"/>
        </w:rPr>
        <w:t>Andrew Sentance, External Member of the Monetary Policy Committee, Bank of England</w:t>
      </w:r>
    </w:p>
    <w:p>
      <w:pPr>
        <w:pStyle w:val="BodyText"/>
        <w:rPr>
          <w:sz w:val="26"/>
        </w:rPr>
      </w:pPr>
    </w:p>
    <w:p>
      <w:pPr>
        <w:pStyle w:val="BodyText"/>
        <w:spacing w:before="11"/>
        <w:rPr>
          <w:sz w:val="21"/>
        </w:rPr>
      </w:pPr>
    </w:p>
    <w:p>
      <w:pPr>
        <w:spacing w:line="360" w:lineRule="auto" w:before="0"/>
        <w:ind w:left="233" w:right="4711" w:firstLine="0"/>
        <w:jc w:val="left"/>
        <w:rPr>
          <w:sz w:val="24"/>
        </w:rPr>
      </w:pPr>
      <w:r>
        <w:rPr>
          <w:sz w:val="24"/>
        </w:rPr>
        <w:t>At the Jersey Chamber of Commerce, St Helier 25 May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1"/>
        </w:rPr>
      </w:pPr>
    </w:p>
    <w:p>
      <w:pPr>
        <w:pStyle w:val="BodyText"/>
        <w:ind w:left="233" w:right="872"/>
        <w:jc w:val="both"/>
      </w:pPr>
      <w:r>
        <w:rPr/>
        <w:t>I would like to thank Adrian Chiu for research assistance and I am also grateful for helpful comments from other colleagues. The views expressed are my own and do not necessarily reflect those of the Bank of England or other members of the Monetary Policy Committee.</w:t>
      </w:r>
    </w:p>
    <w:p>
      <w:pPr>
        <w:spacing w:after="0"/>
        <w:jc w:val="both"/>
        <w:sectPr>
          <w:footerReference w:type="default" r:id="rId5"/>
          <w:type w:val="continuous"/>
          <w:pgSz w:w="11900" w:h="16840"/>
          <w:pgMar w:footer="1385" w:top="900" w:bottom="1580" w:left="900" w:right="1020"/>
        </w:sectPr>
      </w:pPr>
    </w:p>
    <w:p>
      <w:pPr>
        <w:pStyle w:val="BodyText"/>
        <w:spacing w:line="360" w:lineRule="auto" w:before="76"/>
        <w:ind w:left="233" w:right="223"/>
      </w:pPr>
      <w:r>
        <w:rPr/>
        <w:t>It</w:t>
      </w:r>
      <w:r>
        <w:rPr>
          <w:spacing w:val="-3"/>
        </w:rPr>
        <w:t> </w:t>
      </w:r>
      <w:r>
        <w:rPr/>
        <w:t>is</w:t>
      </w:r>
      <w:r>
        <w:rPr>
          <w:spacing w:val="-3"/>
        </w:rPr>
        <w:t> </w:t>
      </w:r>
      <w:r>
        <w:rPr/>
        <w:t>a</w:t>
      </w:r>
      <w:r>
        <w:rPr>
          <w:spacing w:val="-3"/>
        </w:rPr>
        <w:t> </w:t>
      </w:r>
      <w:r>
        <w:rPr/>
        <w:t>great</w:t>
      </w:r>
      <w:r>
        <w:rPr>
          <w:spacing w:val="-3"/>
        </w:rPr>
        <w:t> </w:t>
      </w:r>
      <w:r>
        <w:rPr/>
        <w:t>pleasure</w:t>
      </w:r>
      <w:r>
        <w:rPr>
          <w:spacing w:val="-3"/>
        </w:rPr>
        <w:t> </w:t>
      </w:r>
      <w:r>
        <w:rPr/>
        <w:t>to</w:t>
      </w:r>
      <w:r>
        <w:rPr>
          <w:spacing w:val="-3"/>
        </w:rPr>
        <w:t> </w:t>
      </w:r>
      <w:r>
        <w:rPr/>
        <w:t>have</w:t>
      </w:r>
      <w:r>
        <w:rPr>
          <w:spacing w:val="-3"/>
        </w:rPr>
        <w:t> </w:t>
      </w:r>
      <w:r>
        <w:rPr/>
        <w:t>this</w:t>
      </w:r>
      <w:r>
        <w:rPr>
          <w:spacing w:val="-3"/>
        </w:rPr>
        <w:t> </w:t>
      </w:r>
      <w:r>
        <w:rPr/>
        <w:t>opportunity</w:t>
      </w:r>
      <w:r>
        <w:rPr>
          <w:spacing w:val="-3"/>
        </w:rPr>
        <w:t> </w:t>
      </w:r>
      <w:r>
        <w:rPr/>
        <w:t>to</w:t>
      </w:r>
      <w:r>
        <w:rPr>
          <w:spacing w:val="-3"/>
        </w:rPr>
        <w:t> </w:t>
      </w:r>
      <w:r>
        <w:rPr/>
        <w:t>speak</w:t>
      </w:r>
      <w:r>
        <w:rPr>
          <w:spacing w:val="-1"/>
        </w:rPr>
        <w:t> </w:t>
      </w:r>
      <w:r>
        <w:rPr/>
        <w:t>here</w:t>
      </w:r>
      <w:r>
        <w:rPr>
          <w:spacing w:val="-3"/>
        </w:rPr>
        <w:t> </w:t>
      </w:r>
      <w:r>
        <w:rPr/>
        <w:t>today</w:t>
      </w:r>
      <w:r>
        <w:rPr>
          <w:spacing w:val="-3"/>
        </w:rPr>
        <w:t> </w:t>
      </w:r>
      <w:r>
        <w:rPr/>
        <w:t>at</w:t>
      </w:r>
      <w:r>
        <w:rPr>
          <w:spacing w:val="-3"/>
        </w:rPr>
        <w:t> </w:t>
      </w:r>
      <w:r>
        <w:rPr/>
        <w:t>your</w:t>
      </w:r>
      <w:r>
        <w:rPr>
          <w:spacing w:val="-2"/>
        </w:rPr>
        <w:t> </w:t>
      </w:r>
      <w:r>
        <w:rPr/>
        <w:t>Annual</w:t>
      </w:r>
      <w:r>
        <w:rPr>
          <w:spacing w:val="-3"/>
        </w:rPr>
        <w:t> </w:t>
      </w:r>
      <w:r>
        <w:rPr/>
        <w:t>General</w:t>
      </w:r>
      <w:r>
        <w:rPr>
          <w:spacing w:val="-3"/>
        </w:rPr>
        <w:t> </w:t>
      </w:r>
      <w:r>
        <w:rPr/>
        <w:t>Meeting</w:t>
      </w:r>
      <w:r>
        <w:rPr>
          <w:spacing w:val="-3"/>
        </w:rPr>
        <w:t> </w:t>
      </w:r>
      <w:r>
        <w:rPr/>
        <w:t>lunch</w:t>
      </w:r>
      <w:r>
        <w:rPr>
          <w:spacing w:val="-3"/>
        </w:rPr>
        <w:t> </w:t>
      </w:r>
      <w:r>
        <w:rPr/>
        <w:t>and I am extremely grateful to Ray Shead and the Jersey Chamber of Commerce for inviting me and helping to arrange this visit. For you here in Jersey, this event is a first – as I believe it is the first major speech which a member of the Bank of England Monetary Policy Committee has given in Jersey or any of the other Channel Islands. Hopefully I am blazing a trail for my MPC colleagues to follow in the future! For me, however, it marks the close of a chapter. This is my last public speech as a member of the Bank of England Monetary Policy Committee (MPC), as my term in office comes to an end this</w:t>
      </w:r>
      <w:r>
        <w:rPr>
          <w:spacing w:val="-24"/>
        </w:rPr>
        <w:t> </w:t>
      </w:r>
      <w:r>
        <w:rPr/>
        <w:t>month.</w:t>
      </w:r>
    </w:p>
    <w:p>
      <w:pPr>
        <w:pStyle w:val="BodyText"/>
        <w:rPr>
          <w:sz w:val="30"/>
        </w:rPr>
      </w:pPr>
    </w:p>
    <w:p>
      <w:pPr>
        <w:pStyle w:val="BodyText"/>
        <w:spacing w:line="360" w:lineRule="auto"/>
        <w:ind w:left="233" w:right="144"/>
      </w:pPr>
      <w:r>
        <w:rPr/>
        <w:pict>
          <v:group style="position:absolute;margin-left:120.18pt;margin-top:201.497696pt;width:345.6pt;height:166.3pt;mso-position-horizontal-relative:page;mso-position-vertical-relative:paragraph;z-index:-254930944" coordorigin="2404,4030" coordsize="6912,3326">
            <v:line style="position:absolute" from="9270,4037" to="9270,7348" stroked="true" strokeweight=".72pt" strokecolor="#000000">
              <v:stroke dashstyle="solid"/>
            </v:line>
            <v:shape style="position:absolute;left:9270;top:4029;width:46;height:3326" coordorigin="9270,4030" coordsize="46,3326" path="m9316,7340l9270,7340,9270,7355,9316,7355,9316,7340m9316,7041l9270,7041,9270,7055,9316,7055,9316,7041m9316,6741l9270,6741,9270,6756,9316,6756,9316,6741m9316,6442l9270,6442,9270,6456,9316,6456,9316,6442m9316,6142l9270,6142,9270,6156,9316,6156,9316,6142m9316,5842l9270,5842,9270,5858,9316,5858,9316,5842m9316,5528l9270,5528,9270,5543,9316,5543,9316,5528m9316,5229l9270,5229,9270,5243,9316,5243,9316,5229m9316,4929l9270,4929,9270,4943,9316,4943,9316,4929m9316,4629l9270,4629,9270,4644,9316,4644,9316,4629m9316,4330l9270,4330,9270,4344,9316,4344,9316,4330m9316,4030l9270,4030,9270,4046,9316,4046,9316,4030e" filled="true" fillcolor="#000000" stroked="false">
              <v:path arrowok="t"/>
              <v:fill type="solid"/>
            </v:shape>
            <v:line style="position:absolute" from="2411,5535" to="9270,5535" stroked="true" strokeweight=".78pt" strokecolor="#000000">
              <v:stroke dashstyle="solid"/>
            </v:line>
            <v:shape style="position:absolute;left:2403;top:5534;width:6018;height:60" coordorigin="2404,5535" coordsize="6018,60" path="m2418,5535l2404,5535,2404,5595,2418,5595,2418,5535m3274,5535l3259,5535,3259,5595,3274,5595,3274,5535m4145,5535l4129,5535,4129,5595,4145,5595,4145,5535m5000,5535l4985,5535,4985,5595,5000,5595,5000,5535m5855,5535l5840,5535,5840,5595,5855,5595,5855,5535m6710,5535l6696,5535,6696,5595,6710,5595,6710,5535m7566,5535l7552,5535,7552,5595,7566,5595,7566,5535m8422,5535l8407,5535,8407,5595,8422,5595,8422,5535e" filled="true" fillcolor="#000000" stroked="false">
              <v:path arrowok="t"/>
              <v:fill type="solid"/>
            </v:shape>
            <v:shape style="position:absolute;left:2611;top:4314;width:6459;height:2652" coordorigin="2611,4314" coordsize="6459,2652" path="m7327,5517l7747,6954,7750,6962,7756,6966,7762,6965,7769,6965,7775,6960,7776,6954,7778,6947,7747,6947,7760,6891,7359,5519,7328,5519,7327,5517xm7760,6891l7747,6947,7776,6946,7760,6891xm8630,5033l8190,5033,8184,5038,8183,5045,7760,6891,7776,6946,7747,6947,7778,6947,8209,5063,8197,5063,8212,5052,8658,5052,8692,5036,8626,5036,8630,5033xm7327,5517l7327,5517,7328,5519,7327,5517xm7358,5517l7327,5517,7328,5519,7359,5519,7358,5517xm6896,4687l7327,5517,7327,5517,7358,5517,7356,5508,7356,5507,7355,5507,7355,5506,6930,4689,6902,4689,6896,4687xm8212,5052l8197,5063,8209,5063,8212,5052xm8658,5052l8212,5052,8209,5063,8636,5063,8658,5052xm9053,4822l8626,5036,8633,5033,8696,5033,9059,4852,9067,4848,9070,4840,9066,4833,9062,4824,9053,4822xm8696,5033l8633,5033,8626,5036,8692,5036,8696,5033xm3948,4340l3908,4340,3923,4344,3915,4346,4328,4804,4331,4806,4333,4808,4769,5002,4774,5004,4780,5004,4784,5000,4811,4977,4765,4977,4771,4971,4353,4784,4350,4784,4345,4780,4347,4780,3948,4340xm4771,4971l4765,4977,4781,4976,4771,4971xm5634,4614l5191,4614,5188,4616,5185,4618,4771,4971,4781,4976,4765,4977,4811,4977,5200,4644,5195,4644,5204,4641,5727,4641,5634,4614xm4345,4780l4350,4784,4348,4781,4345,4780xm4348,4781l4350,4784,4353,4784,4348,4781xm4347,4780l4345,4780,4348,4781,4347,4780xm5626,4643l6047,4763,6049,4764,6053,4764,6056,4763,6129,4736,6046,4736,6052,4733,5739,4644,5630,4644,5626,4643xm6052,4733l6046,4736,6055,4734,6052,4733xm6486,4569l6484,4569,6480,4570,6052,4733,6055,4734,6046,4736,6129,4736,6488,4600,6482,4599,6623,4599,6488,4570,6486,4569xm6893,4682l6896,4687,6902,4689,6893,4682xm6927,4682l6893,4682,6902,4689,6930,4689,6927,4682xm6623,4599l6491,4599,6488,4600,6896,4687,6893,4682,6927,4682,6919,4667,6917,4664,6913,4660,6910,4660,6623,4599xm5204,4641l5195,4644,5200,4644,5204,4641xm5727,4641l5204,4641,5200,4644,5630,4644,5626,4643,5735,4643,5727,4641xm5735,4643l5626,4643,5630,4644,5739,4644,5735,4643xm6491,4599l6482,4599,6488,4600,6491,4599xm3065,4374l3061,4374,3059,4376,2624,4510,2616,4512,2611,4521,2614,4529,2616,4536,2624,4541,2633,4539,3067,4405,3062,4404,3342,4404,3065,4374xm3342,4404l3068,4404,3067,4405,3482,4450,3486,4450,3487,4449,3607,4420,3480,4420,3482,4420,3342,4404xm3482,4420l3480,4420,3486,4420,3482,4420xm3920,4314l3916,4316,3482,4420,3486,4420,3607,4420,3915,4346,3908,4340,3948,4340,3930,4319,3926,4316,3920,4314xm3068,4404l3062,4404,3067,4405,3068,4404xm3908,4340l3915,4346,3923,4344,3908,4340xe" filled="true" fillcolor="#333399" stroked="false">
              <v:path arrowok="t"/>
              <v:fill type="solid"/>
            </v:shape>
            <v:shape style="position:absolute;left:2612;top:4343;width:6456;height:2504" coordorigin="2612,4343" coordsize="6456,2504" path="m7358,5337l7327,5337,7328,5340,7328,5340,7747,6834,7750,6842,7756,6846,7762,6846,7769,6845,7775,6840,7776,6834,7778,6827,7747,6827,7760,6771,7358,5337xm7760,6771l7747,6827,7776,6827,7760,6771xm8198,4959l8191,4959,8184,4964,8183,4971,7760,6771,7776,6827,7778,6827,8209,4990,8196,4989,8212,4977,8459,4977,8198,4959xm7328,5340l7328,5340,7328,5340,7328,5340xm7327,5337l7328,5340,7328,5340,7327,5337xm6897,4598l7328,5340,7327,5337,7358,5337,7356,5330,7356,5328,7355,5327,7355,5326,6932,4599,6905,4599,6897,4598xm3944,4368l3907,4368,3928,4372,3915,4380,4327,4953,4331,4956,4333,4958,4768,5166,4772,5169,4774,5169,5195,5183,5198,5183,5203,5182,5227,5158,5184,5158,5189,5153,4810,5140,4781,5140,4775,5139,4778,5139,4356,4935,4351,4935,4346,4930,4348,4930,3944,4368xm5189,5153l5184,5158,5196,5153,5189,5153xm5632,4718l5624,4719,5189,5153,5196,5153,5184,5158,5227,5158,5633,4753,5622,4746,5641,4745,5677,4745,5632,4718xm4775,5139l4781,5140,4779,5139,4775,5139xm4779,5139l4781,5140,4810,5140,4779,5139xm4778,5139l4775,5139,4779,5139,4778,5139xm8459,4977l8212,4977,8209,4990,8632,5019,8635,5019,8775,4989,8629,4989,8630,4989,8459,4977xm5677,4745l5641,4745,5633,4753,6049,5006,6056,5004,6083,4978,6040,4978,6048,4969,5677,4745xm8212,4977l8196,4989,8209,4990,8212,4977xm8630,4989l8629,4989,8633,4989,8630,4989xm9058,4898l9049,4899,8630,4989,8633,4989,8775,4989,9055,4929,9064,4926,9068,4919,9066,4902,9058,4898xm6048,4969l6040,4978,6059,4976,6048,4969xm6482,4539l6475,4544,6048,4969,6059,4976,6040,4978,6083,4978,6493,4569,6485,4569,6497,4565,6855,4565,6487,4540,6482,4539xm4346,4930l4351,4935,4348,4931,4346,4930xm4348,4931l4351,4935,4356,4935,4348,4931xm4348,4930l4346,4930,4348,4931,4348,4930xm5641,4745l5622,4746,5633,4753,5641,4745xm3479,4629l3062,4629,3061,4630,2626,4704,2617,4706,2612,4714,2614,4721,2615,4730,2623,4736,3066,4659,3490,4659,3492,4656,3531,4631,3475,4631,3479,4629xm3918,4343l3911,4347,3475,4631,3484,4629,3534,4629,3915,4380,3907,4368,3944,4368,3931,4350,3926,4344,3918,4343xm3534,4629l3484,4629,3475,4631,3531,4631,3534,4629xm6893,4592l6897,4598,6905,4599,6893,4592xm6928,4592l6893,4592,6905,4599,6932,4599,6928,4592xm6855,4565l6497,4565,6493,4569,6897,4598,6893,4592,6928,4592,6919,4577,6917,4572,6912,4570,6907,4569,6855,4565xm6497,4565l6485,4569,6493,4569,6497,4565xm3907,4368l3915,4380,3928,4372,3907,4368xe" filled="true" fillcolor="#993300" stroked="false">
              <v:path arrowok="t"/>
              <v:fill type="solid"/>
            </v:shape>
            <v:line style="position:absolute" from="3589,6321" to="3994,6321" stroked="true" strokeweight="1.5pt" strokecolor="#333399">
              <v:stroke dashstyle="solid"/>
            </v:line>
            <v:line style="position:absolute" from="3589,6666" to="3994,6666" stroked="true" strokeweight="1.5pt" strokecolor="#993300">
              <v:stroke dashstyle="solid"/>
            </v:line>
            <w10:wrap type="none"/>
          </v:group>
        </w:pict>
      </w:r>
      <w:r>
        <w:rPr/>
        <w:t>I have spent just over four and a half years as a member of the MPC and it has been a most eventful period to be involved with economic policy-making. My period on the Committee has been dominated by the global financial crisis and the major global recession it triggered in late 2008 and early 2009. However, the global recession is now behind us, even if we are still feeling some if its after-effects.  Since the second half of 2009, the world economy has been in a recovery phase and the UK and most other European economies have shared in this return to growth. Indeed, the growth of the UK economy has tracked very closely the average performance of the European Union through the recession and into the early phases of the recovery, as Chart 1 shows.</w:t>
      </w:r>
      <w:r>
        <w:rPr>
          <w:spacing w:val="12"/>
        </w:rPr>
        <w:t> </w:t>
      </w:r>
      <w:r>
        <w:rPr/>
        <w:t>And current forecasts point to a continuation of this pattern this year and next.</w:t>
      </w:r>
    </w:p>
    <w:p>
      <w:pPr>
        <w:pStyle w:val="BodyText"/>
      </w:pPr>
    </w:p>
    <w:p>
      <w:pPr>
        <w:pStyle w:val="BodyText"/>
        <w:spacing w:before="2"/>
        <w:rPr>
          <w:sz w:val="10"/>
        </w:rPr>
      </w:pPr>
    </w:p>
    <w:tbl>
      <w:tblPr>
        <w:tblW w:w="0" w:type="auto"/>
        <w:jc w:val="left"/>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787"/>
        <w:gridCol w:w="1938"/>
        <w:gridCol w:w="699"/>
        <w:gridCol w:w="856"/>
        <w:gridCol w:w="856"/>
        <w:gridCol w:w="909"/>
        <w:gridCol w:w="596"/>
      </w:tblGrid>
      <w:tr>
        <w:trPr>
          <w:trHeight w:val="640" w:hRule="atLeast"/>
        </w:trPr>
        <w:tc>
          <w:tcPr>
            <w:tcW w:w="7510"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9"/>
              <w:ind w:left="107"/>
              <w:rPr>
                <w:b/>
                <w:sz w:val="20"/>
              </w:rPr>
            </w:pPr>
            <w:r>
              <w:rPr>
                <w:b/>
                <w:sz w:val="20"/>
              </w:rPr>
              <w:t>Chart 1 – UK and EU output growth, 1997-2012</w:t>
            </w:r>
          </w:p>
          <w:p>
            <w:pPr>
              <w:pStyle w:val="TableParagraph"/>
              <w:spacing w:before="58"/>
              <w:ind w:left="107"/>
              <w:rPr>
                <w:sz w:val="20"/>
              </w:rPr>
            </w:pPr>
            <w:r>
              <w:rPr>
                <w:sz w:val="20"/>
              </w:rPr>
              <w:t>Percentage change in real GDP</w:t>
            </w:r>
          </w:p>
        </w:tc>
      </w:tr>
      <w:tr>
        <w:trPr>
          <w:trHeight w:val="434" w:hRule="atLeast"/>
        </w:trPr>
        <w:tc>
          <w:tcPr>
            <w:tcW w:w="869" w:type="dxa"/>
            <w:tcBorders>
              <w:top w:val="single" w:sz="4" w:space="0" w:color="000000"/>
              <w:left w:val="single" w:sz="4" w:space="0" w:color="000000"/>
            </w:tcBorders>
          </w:tcPr>
          <w:p>
            <w:pPr>
              <w:pStyle w:val="TableParagraph"/>
              <w:rPr>
                <w:rFonts w:ascii="Times New Roman"/>
                <w:sz w:val="18"/>
              </w:rPr>
            </w:pPr>
          </w:p>
        </w:tc>
        <w:tc>
          <w:tcPr>
            <w:tcW w:w="787" w:type="dxa"/>
            <w:tcBorders>
              <w:top w:val="single" w:sz="4" w:space="0" w:color="000000"/>
            </w:tcBorders>
          </w:tcPr>
          <w:p>
            <w:pPr>
              <w:pStyle w:val="TableParagraph"/>
              <w:rPr>
                <w:rFonts w:ascii="Times New Roman"/>
                <w:sz w:val="18"/>
              </w:rPr>
            </w:pPr>
          </w:p>
        </w:tc>
        <w:tc>
          <w:tcPr>
            <w:tcW w:w="1938" w:type="dxa"/>
            <w:tcBorders>
              <w:top w:val="single" w:sz="4" w:space="0" w:color="000000"/>
            </w:tcBorders>
          </w:tcPr>
          <w:p>
            <w:pPr>
              <w:pStyle w:val="TableParagraph"/>
              <w:rPr>
                <w:rFonts w:ascii="Times New Roman"/>
                <w:sz w:val="18"/>
              </w:rPr>
            </w:pPr>
          </w:p>
        </w:tc>
        <w:tc>
          <w:tcPr>
            <w:tcW w:w="699" w:type="dxa"/>
            <w:tcBorders>
              <w:top w:val="single" w:sz="4" w:space="0" w:color="000000"/>
            </w:tcBorders>
          </w:tcPr>
          <w:p>
            <w:pPr>
              <w:pStyle w:val="TableParagraph"/>
              <w:rPr>
                <w:rFonts w:ascii="Times New Roman"/>
                <w:sz w:val="18"/>
              </w:rPr>
            </w:pPr>
          </w:p>
        </w:tc>
        <w:tc>
          <w:tcPr>
            <w:tcW w:w="856" w:type="dxa"/>
            <w:tcBorders>
              <w:top w:val="single" w:sz="4" w:space="0" w:color="000000"/>
            </w:tcBorders>
          </w:tcPr>
          <w:p>
            <w:pPr>
              <w:pStyle w:val="TableParagraph"/>
              <w:rPr>
                <w:rFonts w:ascii="Times New Roman"/>
                <w:sz w:val="18"/>
              </w:rPr>
            </w:pPr>
          </w:p>
        </w:tc>
        <w:tc>
          <w:tcPr>
            <w:tcW w:w="856" w:type="dxa"/>
            <w:tcBorders>
              <w:top w:val="single" w:sz="4" w:space="0" w:color="000000"/>
            </w:tcBorders>
          </w:tcPr>
          <w:p>
            <w:pPr>
              <w:pStyle w:val="TableParagraph"/>
              <w:rPr>
                <w:rFonts w:ascii="Times New Roman"/>
                <w:sz w:val="18"/>
              </w:rPr>
            </w:pPr>
          </w:p>
        </w:tc>
        <w:tc>
          <w:tcPr>
            <w:tcW w:w="909" w:type="dxa"/>
            <w:tcBorders>
              <w:top w:val="single" w:sz="4" w:space="0" w:color="000000"/>
            </w:tcBorders>
          </w:tcPr>
          <w:p>
            <w:pPr>
              <w:pStyle w:val="TableParagraph"/>
              <w:rPr>
                <w:rFonts w:ascii="Times New Roman"/>
                <w:sz w:val="18"/>
              </w:rPr>
            </w:pPr>
          </w:p>
        </w:tc>
        <w:tc>
          <w:tcPr>
            <w:tcW w:w="596" w:type="dxa"/>
            <w:tcBorders>
              <w:top w:val="single" w:sz="4" w:space="0" w:color="000000"/>
              <w:right w:val="single" w:sz="4" w:space="0" w:color="000000"/>
            </w:tcBorders>
          </w:tcPr>
          <w:p>
            <w:pPr>
              <w:pStyle w:val="TableParagraph"/>
              <w:spacing w:before="6"/>
              <w:rPr>
                <w:sz w:val="16"/>
              </w:rPr>
            </w:pPr>
          </w:p>
          <w:p>
            <w:pPr>
              <w:pStyle w:val="TableParagraph"/>
              <w:ind w:left="308"/>
              <w:rPr>
                <w:b/>
                <w:sz w:val="16"/>
              </w:rPr>
            </w:pPr>
            <w:r>
              <w:rPr>
                <w:b/>
                <w:w w:val="103"/>
                <w:sz w:val="16"/>
              </w:rPr>
              <w:t>5</w:t>
            </w:r>
          </w:p>
        </w:tc>
      </w:tr>
      <w:tr>
        <w:trPr>
          <w:trHeight w:val="301"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before="57"/>
              <w:ind w:left="308"/>
              <w:rPr>
                <w:b/>
                <w:sz w:val="16"/>
              </w:rPr>
            </w:pPr>
            <w:r>
              <w:rPr>
                <w:b/>
                <w:w w:val="103"/>
                <w:sz w:val="16"/>
              </w:rPr>
              <w:t>4</w:t>
            </w:r>
          </w:p>
        </w:tc>
      </w:tr>
      <w:tr>
        <w:trPr>
          <w:trHeight w:val="300"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before="57"/>
              <w:ind w:left="308"/>
              <w:rPr>
                <w:b/>
                <w:sz w:val="16"/>
              </w:rPr>
            </w:pPr>
            <w:r>
              <w:rPr>
                <w:b/>
                <w:w w:val="103"/>
                <w:sz w:val="16"/>
              </w:rPr>
              <w:t>3</w:t>
            </w:r>
          </w:p>
        </w:tc>
      </w:tr>
      <w:tr>
        <w:trPr>
          <w:trHeight w:val="300"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before="57"/>
              <w:ind w:left="308"/>
              <w:rPr>
                <w:b/>
                <w:sz w:val="16"/>
              </w:rPr>
            </w:pPr>
            <w:r>
              <w:rPr>
                <w:b/>
                <w:w w:val="103"/>
                <w:sz w:val="16"/>
              </w:rPr>
              <w:t>2</w:t>
            </w:r>
          </w:p>
        </w:tc>
      </w:tr>
      <w:tr>
        <w:trPr>
          <w:trHeight w:val="301"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before="57"/>
              <w:ind w:left="308"/>
              <w:rPr>
                <w:b/>
                <w:sz w:val="16"/>
              </w:rPr>
            </w:pPr>
            <w:r>
              <w:rPr>
                <w:b/>
                <w:w w:val="103"/>
                <w:sz w:val="16"/>
              </w:rPr>
              <w:t>1</w:t>
            </w:r>
          </w:p>
        </w:tc>
      </w:tr>
      <w:tr>
        <w:trPr>
          <w:trHeight w:val="300"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before="57"/>
              <w:ind w:left="308"/>
              <w:rPr>
                <w:b/>
                <w:sz w:val="16"/>
              </w:rPr>
            </w:pPr>
            <w:r>
              <w:rPr>
                <w:b/>
                <w:w w:val="103"/>
                <w:sz w:val="16"/>
              </w:rPr>
              <w:t>0</w:t>
            </w:r>
          </w:p>
        </w:tc>
      </w:tr>
      <w:tr>
        <w:trPr>
          <w:trHeight w:val="300"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before="57"/>
              <w:ind w:left="306"/>
              <w:rPr>
                <w:b/>
                <w:sz w:val="16"/>
              </w:rPr>
            </w:pPr>
            <w:r>
              <w:rPr>
                <w:b/>
                <w:w w:val="105"/>
                <w:sz w:val="16"/>
              </w:rPr>
              <w:t>-1</w:t>
            </w:r>
          </w:p>
        </w:tc>
      </w:tr>
      <w:tr>
        <w:trPr>
          <w:trHeight w:val="236" w:hRule="atLeast"/>
        </w:trPr>
        <w:tc>
          <w:tcPr>
            <w:tcW w:w="869" w:type="dxa"/>
            <w:tcBorders>
              <w:left w:val="single" w:sz="4" w:space="0" w:color="000000"/>
            </w:tcBorders>
          </w:tcPr>
          <w:p>
            <w:pPr>
              <w:pStyle w:val="TableParagraph"/>
              <w:rPr>
                <w:rFonts w:ascii="Times New Roman"/>
                <w:sz w:val="16"/>
              </w:rPr>
            </w:pPr>
          </w:p>
        </w:tc>
        <w:tc>
          <w:tcPr>
            <w:tcW w:w="787" w:type="dxa"/>
          </w:tcPr>
          <w:p>
            <w:pPr>
              <w:pStyle w:val="TableParagraph"/>
              <w:rPr>
                <w:rFonts w:ascii="Times New Roman"/>
                <w:sz w:val="16"/>
              </w:rPr>
            </w:pPr>
          </w:p>
        </w:tc>
        <w:tc>
          <w:tcPr>
            <w:tcW w:w="1938" w:type="dxa"/>
          </w:tcPr>
          <w:p>
            <w:pPr>
              <w:pStyle w:val="TableParagraph"/>
              <w:rPr>
                <w:rFonts w:ascii="Times New Roman"/>
                <w:sz w:val="16"/>
              </w:rPr>
            </w:pPr>
          </w:p>
        </w:tc>
        <w:tc>
          <w:tcPr>
            <w:tcW w:w="699" w:type="dxa"/>
          </w:tcPr>
          <w:p>
            <w:pPr>
              <w:pStyle w:val="TableParagraph"/>
              <w:rPr>
                <w:rFonts w:ascii="Times New Roman"/>
                <w:sz w:val="16"/>
              </w:rPr>
            </w:pPr>
          </w:p>
        </w:tc>
        <w:tc>
          <w:tcPr>
            <w:tcW w:w="856" w:type="dxa"/>
          </w:tcPr>
          <w:p>
            <w:pPr>
              <w:pStyle w:val="TableParagraph"/>
              <w:rPr>
                <w:rFonts w:ascii="Times New Roman"/>
                <w:sz w:val="16"/>
              </w:rPr>
            </w:pPr>
          </w:p>
        </w:tc>
        <w:tc>
          <w:tcPr>
            <w:tcW w:w="856" w:type="dxa"/>
          </w:tcPr>
          <w:p>
            <w:pPr>
              <w:pStyle w:val="TableParagraph"/>
              <w:rPr>
                <w:rFonts w:ascii="Times New Roman"/>
                <w:sz w:val="16"/>
              </w:rPr>
            </w:pPr>
          </w:p>
        </w:tc>
        <w:tc>
          <w:tcPr>
            <w:tcW w:w="909" w:type="dxa"/>
          </w:tcPr>
          <w:p>
            <w:pPr>
              <w:pStyle w:val="TableParagraph"/>
              <w:rPr>
                <w:rFonts w:ascii="Times New Roman"/>
                <w:sz w:val="16"/>
              </w:rPr>
            </w:pPr>
          </w:p>
        </w:tc>
        <w:tc>
          <w:tcPr>
            <w:tcW w:w="596" w:type="dxa"/>
            <w:tcBorders>
              <w:right w:val="single" w:sz="4" w:space="0" w:color="000000"/>
            </w:tcBorders>
          </w:tcPr>
          <w:p>
            <w:pPr>
              <w:pStyle w:val="TableParagraph"/>
              <w:spacing w:line="159" w:lineRule="exact" w:before="57"/>
              <w:ind w:left="306"/>
              <w:rPr>
                <w:b/>
                <w:sz w:val="16"/>
              </w:rPr>
            </w:pPr>
            <w:r>
              <w:rPr>
                <w:b/>
                <w:w w:val="105"/>
                <w:sz w:val="16"/>
              </w:rPr>
              <w:t>-2</w:t>
            </w:r>
          </w:p>
        </w:tc>
      </w:tr>
      <w:tr>
        <w:trPr>
          <w:trHeight w:val="149" w:hRule="atLeast"/>
        </w:trPr>
        <w:tc>
          <w:tcPr>
            <w:tcW w:w="869" w:type="dxa"/>
            <w:tcBorders>
              <w:left w:val="single" w:sz="4" w:space="0" w:color="000000"/>
            </w:tcBorders>
          </w:tcPr>
          <w:p>
            <w:pPr>
              <w:pStyle w:val="TableParagraph"/>
              <w:rPr>
                <w:rFonts w:ascii="Times New Roman"/>
                <w:sz w:val="8"/>
              </w:rPr>
            </w:pPr>
          </w:p>
        </w:tc>
        <w:tc>
          <w:tcPr>
            <w:tcW w:w="787" w:type="dxa"/>
          </w:tcPr>
          <w:p>
            <w:pPr>
              <w:pStyle w:val="TableParagraph"/>
              <w:rPr>
                <w:rFonts w:ascii="Times New Roman"/>
                <w:sz w:val="8"/>
              </w:rPr>
            </w:pPr>
          </w:p>
        </w:tc>
        <w:tc>
          <w:tcPr>
            <w:tcW w:w="1938" w:type="dxa"/>
          </w:tcPr>
          <w:p>
            <w:pPr>
              <w:pStyle w:val="TableParagraph"/>
              <w:spacing w:line="130" w:lineRule="exact"/>
              <w:ind w:left="182"/>
              <w:rPr>
                <w:b/>
                <w:sz w:val="16"/>
              </w:rPr>
            </w:pPr>
            <w:r>
              <w:rPr>
                <w:b/>
                <w:w w:val="105"/>
                <w:sz w:val="16"/>
              </w:rPr>
              <w:t>UK</w:t>
            </w:r>
            <w:r>
              <w:rPr>
                <w:b/>
                <w:spacing w:val="-19"/>
                <w:w w:val="105"/>
                <w:sz w:val="16"/>
              </w:rPr>
              <w:t> </w:t>
            </w:r>
            <w:r>
              <w:rPr>
                <w:b/>
                <w:w w:val="105"/>
                <w:sz w:val="16"/>
              </w:rPr>
              <w:t>(exc.</w:t>
            </w:r>
            <w:r>
              <w:rPr>
                <w:b/>
                <w:spacing w:val="-21"/>
                <w:w w:val="105"/>
                <w:sz w:val="16"/>
              </w:rPr>
              <w:t> </w:t>
            </w:r>
            <w:r>
              <w:rPr>
                <w:b/>
                <w:w w:val="105"/>
                <w:sz w:val="16"/>
              </w:rPr>
              <w:t>oil</w:t>
            </w:r>
            <w:r>
              <w:rPr>
                <w:b/>
                <w:spacing w:val="-20"/>
                <w:w w:val="105"/>
                <w:sz w:val="16"/>
              </w:rPr>
              <w:t> </w:t>
            </w:r>
            <w:r>
              <w:rPr>
                <w:b/>
                <w:w w:val="105"/>
                <w:sz w:val="16"/>
              </w:rPr>
              <w:t>and</w:t>
            </w:r>
            <w:r>
              <w:rPr>
                <w:b/>
                <w:spacing w:val="-17"/>
                <w:w w:val="105"/>
                <w:sz w:val="16"/>
              </w:rPr>
              <w:t> </w:t>
            </w:r>
            <w:r>
              <w:rPr>
                <w:b/>
                <w:w w:val="105"/>
                <w:sz w:val="16"/>
              </w:rPr>
              <w:t>gas)</w:t>
            </w:r>
            <w:r>
              <w:rPr>
                <w:b/>
                <w:spacing w:val="-15"/>
                <w:w w:val="105"/>
                <w:sz w:val="16"/>
              </w:rPr>
              <w:t> </w:t>
            </w:r>
            <w:r>
              <w:rPr>
                <w:b/>
                <w:w w:val="105"/>
                <w:sz w:val="16"/>
              </w:rPr>
              <w:t>*</w:t>
            </w:r>
          </w:p>
        </w:tc>
        <w:tc>
          <w:tcPr>
            <w:tcW w:w="699" w:type="dxa"/>
          </w:tcPr>
          <w:p>
            <w:pPr>
              <w:pStyle w:val="TableParagraph"/>
              <w:rPr>
                <w:rFonts w:ascii="Times New Roman"/>
                <w:sz w:val="8"/>
              </w:rPr>
            </w:pPr>
          </w:p>
        </w:tc>
        <w:tc>
          <w:tcPr>
            <w:tcW w:w="856" w:type="dxa"/>
          </w:tcPr>
          <w:p>
            <w:pPr>
              <w:pStyle w:val="TableParagraph"/>
              <w:rPr>
                <w:rFonts w:ascii="Times New Roman"/>
                <w:sz w:val="8"/>
              </w:rPr>
            </w:pPr>
          </w:p>
        </w:tc>
        <w:tc>
          <w:tcPr>
            <w:tcW w:w="856" w:type="dxa"/>
          </w:tcPr>
          <w:p>
            <w:pPr>
              <w:pStyle w:val="TableParagraph"/>
              <w:rPr>
                <w:rFonts w:ascii="Times New Roman"/>
                <w:sz w:val="8"/>
              </w:rPr>
            </w:pPr>
          </w:p>
        </w:tc>
        <w:tc>
          <w:tcPr>
            <w:tcW w:w="909" w:type="dxa"/>
          </w:tcPr>
          <w:p>
            <w:pPr>
              <w:pStyle w:val="TableParagraph"/>
              <w:rPr>
                <w:rFonts w:ascii="Times New Roman"/>
                <w:sz w:val="8"/>
              </w:rPr>
            </w:pPr>
          </w:p>
        </w:tc>
        <w:tc>
          <w:tcPr>
            <w:tcW w:w="596" w:type="dxa"/>
            <w:tcBorders>
              <w:right w:val="single" w:sz="4" w:space="0" w:color="000000"/>
            </w:tcBorders>
          </w:tcPr>
          <w:p>
            <w:pPr>
              <w:pStyle w:val="TableParagraph"/>
              <w:rPr>
                <w:rFonts w:ascii="Times New Roman"/>
                <w:sz w:val="8"/>
              </w:rPr>
            </w:pPr>
          </w:p>
        </w:tc>
      </w:tr>
      <w:tr>
        <w:trPr>
          <w:trHeight w:val="168" w:hRule="atLeast"/>
        </w:trPr>
        <w:tc>
          <w:tcPr>
            <w:tcW w:w="869" w:type="dxa"/>
            <w:tcBorders>
              <w:left w:val="single" w:sz="4" w:space="0" w:color="000000"/>
            </w:tcBorders>
          </w:tcPr>
          <w:p>
            <w:pPr>
              <w:pStyle w:val="TableParagraph"/>
              <w:rPr>
                <w:rFonts w:ascii="Times New Roman"/>
                <w:sz w:val="10"/>
              </w:rPr>
            </w:pPr>
          </w:p>
        </w:tc>
        <w:tc>
          <w:tcPr>
            <w:tcW w:w="787" w:type="dxa"/>
          </w:tcPr>
          <w:p>
            <w:pPr>
              <w:pStyle w:val="TableParagraph"/>
              <w:rPr>
                <w:rFonts w:ascii="Times New Roman"/>
                <w:sz w:val="10"/>
              </w:rPr>
            </w:pPr>
          </w:p>
        </w:tc>
        <w:tc>
          <w:tcPr>
            <w:tcW w:w="1938" w:type="dxa"/>
          </w:tcPr>
          <w:p>
            <w:pPr>
              <w:pStyle w:val="TableParagraph"/>
              <w:rPr>
                <w:rFonts w:ascii="Times New Roman"/>
                <w:sz w:val="10"/>
              </w:rPr>
            </w:pPr>
          </w:p>
        </w:tc>
        <w:tc>
          <w:tcPr>
            <w:tcW w:w="699" w:type="dxa"/>
          </w:tcPr>
          <w:p>
            <w:pPr>
              <w:pStyle w:val="TableParagraph"/>
              <w:rPr>
                <w:rFonts w:ascii="Times New Roman"/>
                <w:sz w:val="10"/>
              </w:rPr>
            </w:pPr>
          </w:p>
        </w:tc>
        <w:tc>
          <w:tcPr>
            <w:tcW w:w="856" w:type="dxa"/>
          </w:tcPr>
          <w:p>
            <w:pPr>
              <w:pStyle w:val="TableParagraph"/>
              <w:rPr>
                <w:rFonts w:ascii="Times New Roman"/>
                <w:sz w:val="10"/>
              </w:rPr>
            </w:pPr>
          </w:p>
        </w:tc>
        <w:tc>
          <w:tcPr>
            <w:tcW w:w="856" w:type="dxa"/>
          </w:tcPr>
          <w:p>
            <w:pPr>
              <w:pStyle w:val="TableParagraph"/>
              <w:rPr>
                <w:rFonts w:ascii="Times New Roman"/>
                <w:sz w:val="10"/>
              </w:rPr>
            </w:pPr>
          </w:p>
        </w:tc>
        <w:tc>
          <w:tcPr>
            <w:tcW w:w="909" w:type="dxa"/>
          </w:tcPr>
          <w:p>
            <w:pPr>
              <w:pStyle w:val="TableParagraph"/>
              <w:rPr>
                <w:rFonts w:ascii="Times New Roman"/>
                <w:sz w:val="10"/>
              </w:rPr>
            </w:pPr>
          </w:p>
        </w:tc>
        <w:tc>
          <w:tcPr>
            <w:tcW w:w="596" w:type="dxa"/>
            <w:tcBorders>
              <w:right w:val="single" w:sz="4" w:space="0" w:color="000000"/>
            </w:tcBorders>
          </w:tcPr>
          <w:p>
            <w:pPr>
              <w:pStyle w:val="TableParagraph"/>
              <w:spacing w:line="149" w:lineRule="exact"/>
              <w:ind w:left="306"/>
              <w:rPr>
                <w:b/>
                <w:sz w:val="16"/>
              </w:rPr>
            </w:pPr>
            <w:r>
              <w:rPr>
                <w:b/>
                <w:w w:val="105"/>
                <w:sz w:val="16"/>
              </w:rPr>
              <w:t>-3</w:t>
            </w:r>
          </w:p>
        </w:tc>
      </w:tr>
      <w:tr>
        <w:trPr>
          <w:trHeight w:val="301"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spacing w:before="12"/>
              <w:ind w:left="182"/>
              <w:rPr>
                <w:b/>
                <w:sz w:val="16"/>
              </w:rPr>
            </w:pPr>
            <w:r>
              <w:rPr>
                <w:b/>
                <w:w w:val="105"/>
                <w:sz w:val="16"/>
              </w:rPr>
              <w:t>EU-27 *</w:t>
            </w: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line="178" w:lineRule="exact" w:before="103"/>
              <w:ind w:left="306"/>
              <w:rPr>
                <w:b/>
                <w:sz w:val="16"/>
              </w:rPr>
            </w:pPr>
            <w:r>
              <w:rPr>
                <w:b/>
                <w:w w:val="105"/>
                <w:sz w:val="16"/>
              </w:rPr>
              <w:t>-4</w:t>
            </w:r>
          </w:p>
        </w:tc>
      </w:tr>
      <w:tr>
        <w:trPr>
          <w:trHeight w:val="346"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before="103"/>
              <w:ind w:left="306"/>
              <w:rPr>
                <w:b/>
                <w:sz w:val="16"/>
              </w:rPr>
            </w:pPr>
            <w:r>
              <w:rPr>
                <w:b/>
                <w:w w:val="105"/>
                <w:sz w:val="16"/>
              </w:rPr>
              <w:t>-5</w:t>
            </w:r>
          </w:p>
        </w:tc>
      </w:tr>
      <w:tr>
        <w:trPr>
          <w:trHeight w:val="252" w:hRule="atLeast"/>
        </w:trPr>
        <w:tc>
          <w:tcPr>
            <w:tcW w:w="869" w:type="dxa"/>
            <w:tcBorders>
              <w:left w:val="single" w:sz="4" w:space="0" w:color="000000"/>
            </w:tcBorders>
          </w:tcPr>
          <w:p>
            <w:pPr>
              <w:pStyle w:val="TableParagraph"/>
              <w:rPr>
                <w:rFonts w:ascii="Times New Roman"/>
                <w:sz w:val="18"/>
              </w:rPr>
            </w:pPr>
          </w:p>
        </w:tc>
        <w:tc>
          <w:tcPr>
            <w:tcW w:w="787" w:type="dxa"/>
          </w:tcPr>
          <w:p>
            <w:pPr>
              <w:pStyle w:val="TableParagraph"/>
              <w:rPr>
                <w:rFonts w:ascii="Times New Roman"/>
                <w:sz w:val="18"/>
              </w:rPr>
            </w:pPr>
          </w:p>
        </w:tc>
        <w:tc>
          <w:tcPr>
            <w:tcW w:w="1938" w:type="dxa"/>
          </w:tcPr>
          <w:p>
            <w:pPr>
              <w:pStyle w:val="TableParagraph"/>
              <w:rPr>
                <w:rFonts w:ascii="Times New Roman"/>
                <w:sz w:val="18"/>
              </w:rPr>
            </w:pPr>
          </w:p>
        </w:tc>
        <w:tc>
          <w:tcPr>
            <w:tcW w:w="699" w:type="dxa"/>
          </w:tcPr>
          <w:p>
            <w:pPr>
              <w:pStyle w:val="TableParagraph"/>
              <w:rPr>
                <w:rFonts w:ascii="Times New Roman"/>
                <w:sz w:val="18"/>
              </w:rPr>
            </w:pPr>
          </w:p>
        </w:tc>
        <w:tc>
          <w:tcPr>
            <w:tcW w:w="856" w:type="dxa"/>
          </w:tcPr>
          <w:p>
            <w:pPr>
              <w:pStyle w:val="TableParagraph"/>
              <w:rPr>
                <w:rFonts w:ascii="Times New Roman"/>
                <w:sz w:val="18"/>
              </w:rPr>
            </w:pPr>
          </w:p>
        </w:tc>
        <w:tc>
          <w:tcPr>
            <w:tcW w:w="856" w:type="dxa"/>
          </w:tcPr>
          <w:p>
            <w:pPr>
              <w:pStyle w:val="TableParagraph"/>
              <w:rPr>
                <w:rFonts w:ascii="Times New Roman"/>
                <w:sz w:val="18"/>
              </w:rPr>
            </w:pPr>
          </w:p>
        </w:tc>
        <w:tc>
          <w:tcPr>
            <w:tcW w:w="909" w:type="dxa"/>
          </w:tcPr>
          <w:p>
            <w:pPr>
              <w:pStyle w:val="TableParagraph"/>
              <w:rPr>
                <w:rFonts w:ascii="Times New Roman"/>
                <w:sz w:val="18"/>
              </w:rPr>
            </w:pPr>
          </w:p>
        </w:tc>
        <w:tc>
          <w:tcPr>
            <w:tcW w:w="596" w:type="dxa"/>
            <w:tcBorders>
              <w:right w:val="single" w:sz="4" w:space="0" w:color="000000"/>
            </w:tcBorders>
          </w:tcPr>
          <w:p>
            <w:pPr>
              <w:pStyle w:val="TableParagraph"/>
              <w:spacing w:line="176" w:lineRule="exact" w:before="57"/>
              <w:ind w:left="306"/>
              <w:rPr>
                <w:b/>
                <w:sz w:val="16"/>
              </w:rPr>
            </w:pPr>
            <w:r>
              <w:rPr>
                <w:b/>
                <w:w w:val="105"/>
                <w:sz w:val="16"/>
              </w:rPr>
              <w:t>-6</w:t>
            </w:r>
          </w:p>
        </w:tc>
      </w:tr>
      <w:tr>
        <w:trPr>
          <w:trHeight w:val="425" w:hRule="atLeast"/>
        </w:trPr>
        <w:tc>
          <w:tcPr>
            <w:tcW w:w="869" w:type="dxa"/>
            <w:tcBorders>
              <w:left w:val="single" w:sz="4" w:space="0" w:color="000000"/>
              <w:bottom w:val="single" w:sz="4" w:space="0" w:color="000000"/>
            </w:tcBorders>
          </w:tcPr>
          <w:p>
            <w:pPr>
              <w:pStyle w:val="TableParagraph"/>
              <w:spacing w:before="9"/>
              <w:ind w:left="260"/>
              <w:rPr>
                <w:b/>
                <w:sz w:val="16"/>
              </w:rPr>
            </w:pPr>
            <w:r>
              <w:rPr>
                <w:b/>
                <w:w w:val="105"/>
                <w:sz w:val="16"/>
              </w:rPr>
              <w:t>1997</w:t>
            </w:r>
          </w:p>
        </w:tc>
        <w:tc>
          <w:tcPr>
            <w:tcW w:w="787" w:type="dxa"/>
            <w:tcBorders>
              <w:bottom w:val="single" w:sz="4" w:space="0" w:color="000000"/>
            </w:tcBorders>
          </w:tcPr>
          <w:p>
            <w:pPr>
              <w:pStyle w:val="TableParagraph"/>
              <w:spacing w:before="9"/>
              <w:ind w:left="251"/>
              <w:rPr>
                <w:b/>
                <w:sz w:val="16"/>
              </w:rPr>
            </w:pPr>
            <w:r>
              <w:rPr>
                <w:b/>
                <w:w w:val="105"/>
                <w:sz w:val="16"/>
              </w:rPr>
              <w:t>1999</w:t>
            </w:r>
          </w:p>
        </w:tc>
        <w:tc>
          <w:tcPr>
            <w:tcW w:w="1938" w:type="dxa"/>
            <w:tcBorders>
              <w:bottom w:val="single" w:sz="4" w:space="0" w:color="000000"/>
            </w:tcBorders>
          </w:tcPr>
          <w:p>
            <w:pPr>
              <w:pStyle w:val="TableParagraph"/>
              <w:tabs>
                <w:tab w:pos="1177" w:val="left" w:leader="none"/>
              </w:tabs>
              <w:spacing w:before="9"/>
              <w:ind w:left="321"/>
              <w:rPr>
                <w:b/>
                <w:sz w:val="16"/>
              </w:rPr>
            </w:pPr>
            <w:r>
              <w:rPr>
                <w:b/>
                <w:w w:val="105"/>
                <w:sz w:val="16"/>
              </w:rPr>
              <w:t>2001</w:t>
              <w:tab/>
              <w:t>2003</w:t>
            </w:r>
          </w:p>
        </w:tc>
        <w:tc>
          <w:tcPr>
            <w:tcW w:w="699" w:type="dxa"/>
            <w:tcBorders>
              <w:bottom w:val="single" w:sz="4" w:space="0" w:color="000000"/>
            </w:tcBorders>
          </w:tcPr>
          <w:p>
            <w:pPr>
              <w:pStyle w:val="TableParagraph"/>
              <w:spacing w:before="9"/>
              <w:ind w:left="95"/>
              <w:rPr>
                <w:b/>
                <w:sz w:val="16"/>
              </w:rPr>
            </w:pPr>
            <w:r>
              <w:rPr>
                <w:b/>
                <w:w w:val="105"/>
                <w:sz w:val="16"/>
              </w:rPr>
              <w:t>2005</w:t>
            </w:r>
          </w:p>
        </w:tc>
        <w:tc>
          <w:tcPr>
            <w:tcW w:w="856" w:type="dxa"/>
            <w:tcBorders>
              <w:bottom w:val="single" w:sz="4" w:space="0" w:color="000000"/>
            </w:tcBorders>
          </w:tcPr>
          <w:p>
            <w:pPr>
              <w:pStyle w:val="TableParagraph"/>
              <w:spacing w:before="9"/>
              <w:ind w:left="253"/>
              <w:rPr>
                <w:b/>
                <w:sz w:val="16"/>
              </w:rPr>
            </w:pPr>
            <w:r>
              <w:rPr>
                <w:b/>
                <w:w w:val="105"/>
                <w:sz w:val="16"/>
              </w:rPr>
              <w:t>2007</w:t>
            </w:r>
          </w:p>
        </w:tc>
        <w:tc>
          <w:tcPr>
            <w:tcW w:w="856" w:type="dxa"/>
            <w:tcBorders>
              <w:bottom w:val="single" w:sz="4" w:space="0" w:color="000000"/>
            </w:tcBorders>
          </w:tcPr>
          <w:p>
            <w:pPr>
              <w:pStyle w:val="TableParagraph"/>
              <w:spacing w:before="9"/>
              <w:ind w:left="252"/>
              <w:rPr>
                <w:b/>
                <w:sz w:val="16"/>
              </w:rPr>
            </w:pPr>
            <w:r>
              <w:rPr>
                <w:b/>
                <w:w w:val="105"/>
                <w:sz w:val="16"/>
              </w:rPr>
              <w:t>2009</w:t>
            </w:r>
          </w:p>
        </w:tc>
        <w:tc>
          <w:tcPr>
            <w:tcW w:w="909" w:type="dxa"/>
            <w:tcBorders>
              <w:bottom w:val="single" w:sz="4" w:space="0" w:color="000000"/>
            </w:tcBorders>
          </w:tcPr>
          <w:p>
            <w:pPr>
              <w:pStyle w:val="TableParagraph"/>
              <w:spacing w:before="9"/>
              <w:ind w:left="253"/>
              <w:rPr>
                <w:b/>
                <w:sz w:val="16"/>
              </w:rPr>
            </w:pPr>
            <w:r>
              <w:rPr>
                <w:b/>
                <w:w w:val="105"/>
                <w:sz w:val="16"/>
              </w:rPr>
              <w:t>2011</w:t>
            </w:r>
          </w:p>
        </w:tc>
        <w:tc>
          <w:tcPr>
            <w:tcW w:w="596" w:type="dxa"/>
            <w:tcBorders>
              <w:bottom w:val="single" w:sz="4" w:space="0" w:color="000000"/>
              <w:right w:val="single" w:sz="4" w:space="0" w:color="000000"/>
            </w:tcBorders>
          </w:tcPr>
          <w:p>
            <w:pPr>
              <w:pStyle w:val="TableParagraph"/>
              <w:rPr>
                <w:rFonts w:ascii="Times New Roman"/>
                <w:sz w:val="18"/>
              </w:rPr>
            </w:pPr>
          </w:p>
        </w:tc>
      </w:tr>
      <w:tr>
        <w:trPr>
          <w:trHeight w:val="593" w:hRule="atLeast"/>
        </w:trPr>
        <w:tc>
          <w:tcPr>
            <w:tcW w:w="7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6" w:lineRule="exact" w:before="13"/>
              <w:ind w:left="107" w:right="28"/>
              <w:rPr>
                <w:sz w:val="18"/>
              </w:rPr>
            </w:pPr>
            <w:r>
              <w:rPr>
                <w:sz w:val="18"/>
              </w:rPr>
              <w:t>*: 2011 and 2012 are IMF forecasts. Forecasts for the UK do not exclude oil and gas. Source: ONS, IMF World Economic Outlook</w:t>
            </w:r>
          </w:p>
        </w:tc>
      </w:tr>
    </w:tbl>
    <w:p>
      <w:pPr>
        <w:pStyle w:val="BodyText"/>
        <w:spacing w:before="7"/>
        <w:rPr>
          <w:sz w:val="21"/>
        </w:rPr>
      </w:pPr>
    </w:p>
    <w:p>
      <w:pPr>
        <w:pStyle w:val="BodyText"/>
        <w:spacing w:line="360" w:lineRule="auto" w:before="94"/>
        <w:ind w:left="233" w:right="141"/>
      </w:pPr>
      <w:r>
        <w:rPr/>
        <w:t>In the UK, the rate of growth which we have seen over the early stages of recovery has not been spectacular,</w:t>
      </w:r>
      <w:r>
        <w:rPr>
          <w:spacing w:val="-5"/>
        </w:rPr>
        <w:t> </w:t>
      </w:r>
      <w:r>
        <w:rPr/>
        <w:t>but</w:t>
      </w:r>
      <w:r>
        <w:rPr>
          <w:spacing w:val="-4"/>
        </w:rPr>
        <w:t> </w:t>
      </w:r>
      <w:r>
        <w:rPr/>
        <w:t>that</w:t>
      </w:r>
      <w:r>
        <w:rPr>
          <w:spacing w:val="-4"/>
        </w:rPr>
        <w:t> </w:t>
      </w:r>
      <w:r>
        <w:rPr/>
        <w:t>is</w:t>
      </w:r>
      <w:r>
        <w:rPr>
          <w:spacing w:val="-4"/>
        </w:rPr>
        <w:t> </w:t>
      </w:r>
      <w:r>
        <w:rPr/>
        <w:t>not</w:t>
      </w:r>
      <w:r>
        <w:rPr>
          <w:spacing w:val="-4"/>
        </w:rPr>
        <w:t> </w:t>
      </w:r>
      <w:r>
        <w:rPr/>
        <w:t>unusual</w:t>
      </w:r>
      <w:r>
        <w:rPr>
          <w:spacing w:val="-5"/>
        </w:rPr>
        <w:t> </w:t>
      </w:r>
      <w:r>
        <w:rPr/>
        <w:t>in</w:t>
      </w:r>
      <w:r>
        <w:rPr>
          <w:spacing w:val="-4"/>
        </w:rPr>
        <w:t> </w:t>
      </w:r>
      <w:r>
        <w:rPr/>
        <w:t>the</w:t>
      </w:r>
      <w:r>
        <w:rPr>
          <w:spacing w:val="-4"/>
        </w:rPr>
        <w:t> </w:t>
      </w:r>
      <w:r>
        <w:rPr/>
        <w:t>early</w:t>
      </w:r>
      <w:r>
        <w:rPr>
          <w:spacing w:val="-4"/>
        </w:rPr>
        <w:t> </w:t>
      </w:r>
      <w:r>
        <w:rPr/>
        <w:t>period of</w:t>
      </w:r>
      <w:r>
        <w:rPr>
          <w:spacing w:val="-5"/>
        </w:rPr>
        <w:t> </w:t>
      </w:r>
      <w:r>
        <w:rPr/>
        <w:t>a</w:t>
      </w:r>
      <w:r>
        <w:rPr>
          <w:spacing w:val="-4"/>
        </w:rPr>
        <w:t> </w:t>
      </w:r>
      <w:r>
        <w:rPr/>
        <w:t>return</w:t>
      </w:r>
      <w:r>
        <w:rPr>
          <w:spacing w:val="-4"/>
        </w:rPr>
        <w:t> </w:t>
      </w:r>
      <w:r>
        <w:rPr/>
        <w:t>to</w:t>
      </w:r>
      <w:r>
        <w:rPr>
          <w:spacing w:val="-5"/>
        </w:rPr>
        <w:t> </w:t>
      </w:r>
      <w:r>
        <w:rPr/>
        <w:t>growth</w:t>
      </w:r>
      <w:r>
        <w:rPr>
          <w:spacing w:val="-4"/>
        </w:rPr>
        <w:t> </w:t>
      </w:r>
      <w:r>
        <w:rPr/>
        <w:t>after</w:t>
      </w:r>
      <w:r>
        <w:rPr>
          <w:spacing w:val="-4"/>
        </w:rPr>
        <w:t> </w:t>
      </w:r>
      <w:r>
        <w:rPr/>
        <w:t>a</w:t>
      </w:r>
      <w:r>
        <w:rPr>
          <w:spacing w:val="-5"/>
        </w:rPr>
        <w:t> </w:t>
      </w:r>
      <w:r>
        <w:rPr/>
        <w:t>major</w:t>
      </w:r>
      <w:r>
        <w:rPr>
          <w:spacing w:val="-4"/>
        </w:rPr>
        <w:t> </w:t>
      </w:r>
      <w:r>
        <w:rPr/>
        <w:t>economic</w:t>
      </w:r>
      <w:r>
        <w:rPr>
          <w:spacing w:val="-4"/>
        </w:rPr>
        <w:t> </w:t>
      </w:r>
      <w:r>
        <w:rPr/>
        <w:t>downturn. It is also not surprising that there have been variations in growth across different sectors of the economy and that confidence still remains fragile in the business community and among consumers. It is normally</w:t>
      </w:r>
      <w:r>
        <w:rPr>
          <w:spacing w:val="14"/>
        </w:rPr>
        <w:t> </w:t>
      </w:r>
      <w:r>
        <w:rPr/>
        <w:t>only</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287"/>
      </w:pPr>
      <w:r>
        <w:rPr/>
        <w:t>2-3 years into the recovery phase of the economic cycle that perceptions of improving economic conditions begin to catch up with the reality of a return to growth.</w:t>
      </w:r>
    </w:p>
    <w:p>
      <w:pPr>
        <w:pStyle w:val="BodyText"/>
        <w:rPr>
          <w:sz w:val="30"/>
        </w:rPr>
      </w:pPr>
    </w:p>
    <w:p>
      <w:pPr>
        <w:pStyle w:val="BodyText"/>
        <w:spacing w:line="360" w:lineRule="auto"/>
        <w:ind w:left="233" w:right="232"/>
      </w:pPr>
      <w:r>
        <w:rPr/>
        <w:t>This</w:t>
      </w:r>
      <w:r>
        <w:rPr>
          <w:spacing w:val="-4"/>
        </w:rPr>
        <w:t> </w:t>
      </w:r>
      <w:r>
        <w:rPr/>
        <w:t>strong</w:t>
      </w:r>
      <w:r>
        <w:rPr>
          <w:spacing w:val="-2"/>
        </w:rPr>
        <w:t> </w:t>
      </w:r>
      <w:r>
        <w:rPr/>
        <w:t>correspondence</w:t>
      </w:r>
      <w:r>
        <w:rPr>
          <w:spacing w:val="-3"/>
        </w:rPr>
        <w:t> </w:t>
      </w:r>
      <w:r>
        <w:rPr/>
        <w:t>between</w:t>
      </w:r>
      <w:r>
        <w:rPr>
          <w:spacing w:val="-2"/>
        </w:rPr>
        <w:t> </w:t>
      </w:r>
      <w:r>
        <w:rPr/>
        <w:t>economic</w:t>
      </w:r>
      <w:r>
        <w:rPr>
          <w:spacing w:val="-2"/>
        </w:rPr>
        <w:t> </w:t>
      </w:r>
      <w:r>
        <w:rPr/>
        <w:t>growth</w:t>
      </w:r>
      <w:r>
        <w:rPr>
          <w:spacing w:val="-2"/>
        </w:rPr>
        <w:t> </w:t>
      </w:r>
      <w:r>
        <w:rPr/>
        <w:t>in</w:t>
      </w:r>
      <w:r>
        <w:rPr>
          <w:spacing w:val="-1"/>
        </w:rPr>
        <w:t> </w:t>
      </w:r>
      <w:r>
        <w:rPr/>
        <w:t>the</w:t>
      </w:r>
      <w:r>
        <w:rPr>
          <w:spacing w:val="-2"/>
        </w:rPr>
        <w:t> </w:t>
      </w:r>
      <w:r>
        <w:rPr/>
        <w:t>UK</w:t>
      </w:r>
      <w:r>
        <w:rPr>
          <w:spacing w:val="-3"/>
        </w:rPr>
        <w:t> </w:t>
      </w:r>
      <w:r>
        <w:rPr/>
        <w:t>and</w:t>
      </w:r>
      <w:r>
        <w:rPr>
          <w:spacing w:val="-2"/>
        </w:rPr>
        <w:t> </w:t>
      </w:r>
      <w:r>
        <w:rPr/>
        <w:t>elsewhere</w:t>
      </w:r>
      <w:r>
        <w:rPr>
          <w:spacing w:val="-4"/>
        </w:rPr>
        <w:t> </w:t>
      </w:r>
      <w:r>
        <w:rPr/>
        <w:t>in</w:t>
      </w:r>
      <w:r>
        <w:rPr>
          <w:spacing w:val="-2"/>
        </w:rPr>
        <w:t> </w:t>
      </w:r>
      <w:r>
        <w:rPr/>
        <w:t>the</w:t>
      </w:r>
      <w:r>
        <w:rPr>
          <w:spacing w:val="-3"/>
        </w:rPr>
        <w:t> </w:t>
      </w:r>
      <w:r>
        <w:rPr/>
        <w:t>EU</w:t>
      </w:r>
      <w:r>
        <w:rPr>
          <w:spacing w:val="-2"/>
        </w:rPr>
        <w:t> </w:t>
      </w:r>
      <w:r>
        <w:rPr/>
        <w:t>shown</w:t>
      </w:r>
      <w:r>
        <w:rPr>
          <w:spacing w:val="-3"/>
        </w:rPr>
        <w:t> </w:t>
      </w:r>
      <w:r>
        <w:rPr/>
        <w:t>in</w:t>
      </w:r>
      <w:r>
        <w:rPr>
          <w:spacing w:val="-3"/>
        </w:rPr>
        <w:t> </w:t>
      </w:r>
      <w:r>
        <w:rPr/>
        <w:t>Chart</w:t>
      </w:r>
      <w:r>
        <w:rPr>
          <w:spacing w:val="-3"/>
        </w:rPr>
        <w:t> </w:t>
      </w:r>
      <w:r>
        <w:rPr/>
        <w:t>1 should not be a great surprise. It reflects the close economic links which have grown up over the centuries and which have been reinforced by the development of the European Union and the Single European Market. But this close link between economic growth in the UK and elsewhere in Europe is an example of</w:t>
      </w:r>
      <w:r>
        <w:rPr>
          <w:spacing w:val="-28"/>
        </w:rPr>
        <w:t> </w:t>
      </w:r>
      <w:r>
        <w:rPr/>
        <w:t>a much more general phenomenon. We now live in a highly integrated global economy. And economies which are very open to trade and investment – like the United Kingdom, and indeed Jersey – are strongly influenced by international economic</w:t>
      </w:r>
      <w:r>
        <w:rPr>
          <w:spacing w:val="-6"/>
        </w:rPr>
        <w:t> </w:t>
      </w:r>
      <w:r>
        <w:rPr/>
        <w:t>trends.</w:t>
      </w:r>
    </w:p>
    <w:p>
      <w:pPr>
        <w:pStyle w:val="BodyText"/>
        <w:spacing w:before="11"/>
        <w:rPr>
          <w:sz w:val="29"/>
        </w:rPr>
      </w:pPr>
    </w:p>
    <w:p>
      <w:pPr>
        <w:pStyle w:val="BodyText"/>
        <w:spacing w:line="360" w:lineRule="auto"/>
        <w:ind w:left="233" w:right="144"/>
      </w:pPr>
      <w:r>
        <w:rPr/>
        <w:t>During my time on the MPC, the growth and inflation performance of the UK, and hence our monetary policy judgements, have been heavily driven by global developments. Both the financial crisis and the recession which followed it were global economic events. No major economy in the world was unaffected by the financial turbulence and the dramatic downturn in world economic activity in late 2008 and early 2009. And on the inflation front, we have seen major global forces operating too, with the inflation rate in the UK and other countries being significantly affected by large price swings in global energy and commodity markets.</w:t>
      </w:r>
    </w:p>
    <w:p>
      <w:pPr>
        <w:pStyle w:val="BodyText"/>
        <w:spacing w:before="1"/>
        <w:rPr>
          <w:sz w:val="30"/>
        </w:rPr>
      </w:pPr>
    </w:p>
    <w:p>
      <w:pPr>
        <w:pStyle w:val="BodyText"/>
        <w:spacing w:line="360" w:lineRule="auto"/>
        <w:ind w:left="233" w:right="119"/>
      </w:pPr>
      <w:r>
        <w:rPr/>
        <w:t>The global economy is now much more integrated and interdependent than at any time in the history of the world. Four main forces have come together in the past two decades to create the “New Global Economy” of the 21</w:t>
      </w:r>
      <w:r>
        <w:rPr>
          <w:vertAlign w:val="superscript"/>
        </w:rPr>
        <w:t>st</w:t>
      </w:r>
      <w:r>
        <w:rPr>
          <w:vertAlign w:val="baseline"/>
        </w:rPr>
        <w:t> Century. First, new technologies have had a major impact, notably the development of global information technology, media and communications networks. Second, barriers to trade have been reduced, with most of the world’s nations now participating in a liberal and open trading system. The World Trade Organisation now has 153 members, covering 97% of the world’s population. Third, political change has extended the global market economy to large parts of the world which were previously closed to international trade and investment – including China, India and the former Soviet Union economies. And fourth, there has been a tide of deregulation of markets – including financial markets – in many countries, and as markets have been deregulated, they have also been opened up to international</w:t>
      </w:r>
      <w:r>
        <w:rPr>
          <w:spacing w:val="-18"/>
          <w:vertAlign w:val="baseline"/>
        </w:rPr>
        <w:t> </w:t>
      </w:r>
      <w:r>
        <w:rPr>
          <w:vertAlign w:val="baseline"/>
        </w:rPr>
        <w:t>competition.</w:t>
      </w:r>
    </w:p>
    <w:p>
      <w:pPr>
        <w:pStyle w:val="BodyText"/>
        <w:spacing w:before="11"/>
        <w:rPr>
          <w:sz w:val="29"/>
        </w:rPr>
      </w:pPr>
    </w:p>
    <w:p>
      <w:pPr>
        <w:pStyle w:val="BodyText"/>
        <w:spacing w:line="360" w:lineRule="auto"/>
        <w:ind w:left="234" w:right="143"/>
      </w:pPr>
      <w:r>
        <w:rPr/>
        <w:t>In today’s speech, I want to highlight some of the key features of this highly integrated economic system and discuss some of the challenges it may pose in the future. In particular, I will discuss how the changing shape of the world economy affects the task of national monetary authorities, such as the MPC. In other words, how can economic policy-makers maintain stability when we are constantly in danger of being buffeted by powerful global economic</w:t>
      </w:r>
      <w:r>
        <w:rPr>
          <w:spacing w:val="-3"/>
        </w:rPr>
        <w:t> </w:t>
      </w:r>
      <w:r>
        <w:rPr/>
        <w:t>forces?</w:t>
      </w:r>
    </w:p>
    <w:p>
      <w:pPr>
        <w:spacing w:after="0" w:line="360" w:lineRule="auto"/>
        <w:sectPr>
          <w:pgSz w:w="11900" w:h="16840"/>
          <w:pgMar w:header="0" w:footer="1340" w:top="1540" w:bottom="1540" w:left="900" w:right="1020"/>
        </w:sectPr>
      </w:pPr>
    </w:p>
    <w:p>
      <w:pPr>
        <w:pStyle w:val="Heading1"/>
        <w:spacing w:before="77"/>
      </w:pPr>
      <w:r>
        <w:rPr/>
        <w:t>The rise of Asia and the changing shape of the world economy</w:t>
      </w:r>
    </w:p>
    <w:p>
      <w:pPr>
        <w:pStyle w:val="BodyText"/>
        <w:rPr>
          <w:b/>
          <w:sz w:val="22"/>
        </w:rPr>
      </w:pPr>
    </w:p>
    <w:p>
      <w:pPr>
        <w:pStyle w:val="BodyText"/>
        <w:spacing w:before="10"/>
        <w:rPr>
          <w:b/>
          <w:sz w:val="17"/>
        </w:rPr>
      </w:pPr>
    </w:p>
    <w:p>
      <w:pPr>
        <w:pStyle w:val="BodyText"/>
        <w:spacing w:line="360" w:lineRule="auto"/>
        <w:ind w:left="233" w:right="144"/>
      </w:pPr>
      <w:r>
        <w:rPr/>
        <w:pict>
          <v:group style="position:absolute;margin-left:125.339996pt;margin-top:149.780289pt;width:326.25pt;height:168.3pt;mso-position-horizontal-relative:page;mso-position-vertical-relative:paragraph;z-index:-254928896" coordorigin="2507,2996" coordsize="6525,3366">
            <v:rect style="position:absolute;left:2792;top:4165;width:360;height:2145" filled="true" fillcolor="#333399" stroked="false">
              <v:fill type="solid"/>
            </v:rect>
            <v:rect style="position:absolute;left:3152;top:3490;width:362;height:2820" filled="true" fillcolor="#993300" stroked="false">
              <v:fill type="solid"/>
            </v:rect>
            <v:rect style="position:absolute;left:3513;top:4855;width:360;height:1455" filled="true" fillcolor="#99cc00" stroked="false">
              <v:fill type="solid"/>
            </v:rect>
            <v:rect style="position:absolute;left:4399;top:4150;width:360;height:2160" filled="true" fillcolor="#333399" stroked="false">
              <v:fill type="solid"/>
            </v:rect>
            <v:rect style="position:absolute;left:4759;top:3685;width:360;height:2625" filled="true" fillcolor="#993300" stroked="false">
              <v:fill type="solid"/>
            </v:rect>
            <v:rect style="position:absolute;left:5119;top:4510;width:362;height:1800" filled="true" fillcolor="#99cc00" stroked="false">
              <v:fill type="solid"/>
            </v:rect>
            <v:rect style="position:absolute;left:6020;top:3760;width:360;height:2550" filled="true" fillcolor="#333399" stroked="false">
              <v:fill type="solid"/>
            </v:rect>
            <v:rect style="position:absolute;left:6380;top:4135;width:362;height:2175" filled="true" fillcolor="#993300" stroked="false">
              <v:fill type="solid"/>
            </v:rect>
            <v:rect style="position:absolute;left:6741;top:4240;width:360;height:2070" filled="true" fillcolor="#99cc00" stroked="false">
              <v:fill type="solid"/>
            </v:rect>
            <v:rect style="position:absolute;left:7627;top:4390;width:360;height:1920" filled="true" fillcolor="#333399" stroked="false">
              <v:fill type="solid"/>
            </v:rect>
            <v:rect style="position:absolute;left:7987;top:4180;width:360;height:2130" filled="true" fillcolor="#993300" stroked="false">
              <v:fill type="solid"/>
            </v:rect>
            <v:rect style="position:absolute;left:8347;top:4075;width:362;height:2235" filled="true" fillcolor="#99cc00" stroked="false">
              <v:fill type="solid"/>
            </v:rect>
            <v:line style="position:absolute" from="8971,3003" to="8971,6362" stroked="true" strokeweight=".78pt" strokecolor="#000000">
              <v:stroke dashstyle="solid"/>
            </v:line>
            <v:shape style="position:absolute;left:8971;top:2995;width:60;height:3329" coordorigin="8971,2996" coordsize="60,3329" path="m9031,6310l8971,6310,8971,6324,9031,6324,9031,6310m9031,5890l8971,5890,8971,5904,9031,5904,9031,5890m9031,5484l8971,5484,8971,5500,9031,5500,9031,5484m9031,5066l8971,5066,8971,5080,9031,5080,9031,5066m9031,4660l8971,4660,8971,4676,9031,4676,9031,4660m9031,4240l8971,4240,8971,4256,9031,4256,9031,4240m9031,3820l8971,3820,8971,3836,9031,3836,9031,3820m9031,3416l8971,3416,8971,3430,9031,3430,9031,3416m9031,2996l8971,2996,8971,3011,9031,3011,9031,2996e" filled="true" fillcolor="#000000" stroked="false">
              <v:path arrowok="t"/>
              <v:fill type="solid"/>
            </v:shape>
            <v:line style="position:absolute" from="2515,6317" to="8971,6317" stroked="true" strokeweight=".72pt" strokecolor="#000000">
              <v:stroke dashstyle="solid"/>
            </v:line>
            <v:shape style="position:absolute;left:2506;top:6317;width:4865;height:45" coordorigin="2507,6317" coordsize="4865,45" path="m2522,6317l2507,6317,2507,6362,2522,6362,2522,6317m4144,6317l4129,6317,4129,6362,4144,6362,4144,6317m5750,6317l5735,6317,5735,6362,5750,6362,5750,6317m7372,6317l7357,6317,7357,6362,7372,6362,7372,6317e" filled="true" fillcolor="#000000" stroked="false">
              <v:path arrowok="t"/>
              <v:fill type="solid"/>
            </v:shape>
            <v:rect style="position:absolute;left:3032;top:3085;width:106;height:106" filled="true" fillcolor="#333399" stroked="false">
              <v:fill type="solid"/>
            </v:rect>
            <v:rect style="position:absolute;left:3828;top:3085;width:90;height:106" filled="true" fillcolor="#993300" stroked="false">
              <v:fill type="solid"/>
            </v:rect>
            <v:rect style="position:absolute;left:4849;top:3085;width:106;height:106" filled="true" fillcolor="#99cc00" stroked="false">
              <v:fill type="solid"/>
            </v:rect>
            <w10:wrap type="none"/>
          </v:group>
        </w:pict>
      </w:r>
      <w:r>
        <w:rPr/>
        <w:t>A key feature of the new global economy we now inhabit is the increasing economic strength of the Asia- Pacific region. Chart 2 shows that the top ten economies in this region – led by China, Japan and India – have already overtaken both the European Union and the United States in their share of world economic activity. This compares with the situation thirty years ago when these economies were collectively just half the size of the European economy, and about two-thirds the size of the United States.</w:t>
      </w:r>
    </w:p>
    <w:p>
      <w:pPr>
        <w:pStyle w:val="BodyText"/>
      </w:pPr>
    </w:p>
    <w:p>
      <w:pPr>
        <w:pStyle w:val="BodyText"/>
        <w:spacing w:before="3"/>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4"/>
        <w:gridCol w:w="860"/>
        <w:gridCol w:w="1770"/>
        <w:gridCol w:w="1002"/>
        <w:gridCol w:w="1377"/>
        <w:gridCol w:w="884"/>
      </w:tblGrid>
      <w:tr>
        <w:trPr>
          <w:trHeight w:val="640" w:hRule="atLeast"/>
        </w:trPr>
        <w:tc>
          <w:tcPr>
            <w:tcW w:w="733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107"/>
              <w:rPr>
                <w:b/>
                <w:sz w:val="20"/>
              </w:rPr>
            </w:pPr>
            <w:r>
              <w:rPr>
                <w:b/>
                <w:sz w:val="20"/>
              </w:rPr>
              <w:t>Chart 2 – The rise of Asia</w:t>
            </w:r>
          </w:p>
          <w:p>
            <w:pPr>
              <w:pStyle w:val="TableParagraph"/>
              <w:spacing w:before="59"/>
              <w:ind w:left="107"/>
              <w:rPr>
                <w:sz w:val="20"/>
              </w:rPr>
            </w:pPr>
            <w:r>
              <w:rPr>
                <w:sz w:val="20"/>
              </w:rPr>
              <w:t>Percentage share of world GDP, at current market prices and exchange rates</w:t>
            </w:r>
          </w:p>
        </w:tc>
      </w:tr>
      <w:tr>
        <w:trPr>
          <w:trHeight w:val="549" w:hRule="atLeast"/>
        </w:trPr>
        <w:tc>
          <w:tcPr>
            <w:tcW w:w="1444" w:type="dxa"/>
            <w:tcBorders>
              <w:top w:val="single" w:sz="4" w:space="0" w:color="000000"/>
              <w:left w:val="single" w:sz="4" w:space="0" w:color="000000"/>
            </w:tcBorders>
          </w:tcPr>
          <w:p>
            <w:pPr>
              <w:pStyle w:val="TableParagraph"/>
              <w:spacing w:before="10"/>
              <w:rPr>
                <w:sz w:val="26"/>
              </w:rPr>
            </w:pPr>
          </w:p>
          <w:p>
            <w:pPr>
              <w:pStyle w:val="TableParagraph"/>
              <w:ind w:left="872"/>
              <w:rPr>
                <w:b/>
                <w:sz w:val="16"/>
              </w:rPr>
            </w:pPr>
            <w:r>
              <w:rPr>
                <w:b/>
                <w:w w:val="105"/>
                <w:sz w:val="16"/>
              </w:rPr>
              <w:t>US</w:t>
            </w:r>
          </w:p>
        </w:tc>
        <w:tc>
          <w:tcPr>
            <w:tcW w:w="860" w:type="dxa"/>
            <w:tcBorders>
              <w:top w:val="single" w:sz="4" w:space="0" w:color="000000"/>
            </w:tcBorders>
          </w:tcPr>
          <w:p>
            <w:pPr>
              <w:pStyle w:val="TableParagraph"/>
              <w:spacing w:before="10"/>
              <w:rPr>
                <w:sz w:val="26"/>
              </w:rPr>
            </w:pPr>
          </w:p>
          <w:p>
            <w:pPr>
              <w:pStyle w:val="TableParagraph"/>
              <w:ind w:left="226"/>
              <w:rPr>
                <w:b/>
                <w:sz w:val="16"/>
              </w:rPr>
            </w:pPr>
            <w:r>
              <w:rPr>
                <w:b/>
                <w:w w:val="105"/>
                <w:sz w:val="16"/>
              </w:rPr>
              <w:t>EU-27</w:t>
            </w:r>
          </w:p>
        </w:tc>
        <w:tc>
          <w:tcPr>
            <w:tcW w:w="1770" w:type="dxa"/>
            <w:tcBorders>
              <w:top w:val="single" w:sz="4" w:space="0" w:color="000000"/>
            </w:tcBorders>
          </w:tcPr>
          <w:p>
            <w:pPr>
              <w:pStyle w:val="TableParagraph"/>
              <w:spacing w:before="10"/>
              <w:rPr>
                <w:sz w:val="26"/>
              </w:rPr>
            </w:pPr>
          </w:p>
          <w:p>
            <w:pPr>
              <w:pStyle w:val="TableParagraph"/>
              <w:ind w:left="390"/>
              <w:rPr>
                <w:b/>
                <w:sz w:val="16"/>
              </w:rPr>
            </w:pPr>
            <w:r>
              <w:rPr>
                <w:b/>
                <w:w w:val="105"/>
                <w:sz w:val="16"/>
              </w:rPr>
              <w:t>Asia-pacific</w:t>
            </w:r>
            <w:r>
              <w:rPr>
                <w:b/>
                <w:spacing w:val="-26"/>
                <w:w w:val="105"/>
                <w:sz w:val="16"/>
              </w:rPr>
              <w:t> </w:t>
            </w:r>
            <w:r>
              <w:rPr>
                <w:b/>
                <w:w w:val="105"/>
                <w:sz w:val="16"/>
              </w:rPr>
              <w:t>G10</w:t>
            </w:r>
            <w:r>
              <w:rPr>
                <w:b/>
                <w:spacing w:val="-25"/>
                <w:w w:val="105"/>
                <w:sz w:val="16"/>
              </w:rPr>
              <w:t> </w:t>
            </w:r>
            <w:r>
              <w:rPr>
                <w:b/>
                <w:w w:val="105"/>
                <w:sz w:val="16"/>
              </w:rPr>
              <w:t>*</w:t>
            </w:r>
          </w:p>
        </w:tc>
        <w:tc>
          <w:tcPr>
            <w:tcW w:w="1002" w:type="dxa"/>
            <w:tcBorders>
              <w:top w:val="single" w:sz="4" w:space="0" w:color="000000"/>
            </w:tcBorders>
          </w:tcPr>
          <w:p>
            <w:pPr>
              <w:pStyle w:val="TableParagraph"/>
              <w:rPr>
                <w:rFonts w:ascii="Times New Roman"/>
                <w:sz w:val="18"/>
              </w:rPr>
            </w:pPr>
          </w:p>
        </w:tc>
        <w:tc>
          <w:tcPr>
            <w:tcW w:w="1377" w:type="dxa"/>
            <w:tcBorders>
              <w:top w:val="single" w:sz="4" w:space="0" w:color="000000"/>
            </w:tcBorders>
          </w:tcPr>
          <w:p>
            <w:pPr>
              <w:pStyle w:val="TableParagraph"/>
              <w:rPr>
                <w:rFonts w:ascii="Times New Roman"/>
                <w:sz w:val="18"/>
              </w:rPr>
            </w:pPr>
          </w:p>
        </w:tc>
        <w:tc>
          <w:tcPr>
            <w:tcW w:w="884" w:type="dxa"/>
            <w:tcBorders>
              <w:top w:val="single" w:sz="4" w:space="0" w:color="000000"/>
              <w:right w:val="single" w:sz="4" w:space="0" w:color="000000"/>
            </w:tcBorders>
          </w:tcPr>
          <w:p>
            <w:pPr>
              <w:pStyle w:val="TableParagraph"/>
              <w:spacing w:before="6"/>
              <w:rPr>
                <w:sz w:val="16"/>
              </w:rPr>
            </w:pPr>
          </w:p>
          <w:p>
            <w:pPr>
              <w:pStyle w:val="TableParagraph"/>
              <w:ind w:left="396"/>
              <w:rPr>
                <w:b/>
                <w:sz w:val="16"/>
              </w:rPr>
            </w:pPr>
            <w:r>
              <w:rPr>
                <w:b/>
                <w:w w:val="105"/>
                <w:sz w:val="16"/>
              </w:rPr>
              <w:t>40%</w:t>
            </w:r>
          </w:p>
        </w:tc>
      </w:tr>
      <w:tr>
        <w:trPr>
          <w:trHeight w:val="354"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before="54"/>
              <w:ind w:left="396"/>
              <w:rPr>
                <w:b/>
                <w:sz w:val="16"/>
              </w:rPr>
            </w:pPr>
            <w:r>
              <w:rPr>
                <w:b/>
                <w:w w:val="105"/>
                <w:sz w:val="16"/>
              </w:rPr>
              <w:t>35%</w:t>
            </w:r>
          </w:p>
        </w:tc>
      </w:tr>
      <w:tr>
        <w:trPr>
          <w:trHeight w:val="413"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before="114"/>
              <w:ind w:left="396"/>
              <w:rPr>
                <w:b/>
                <w:sz w:val="16"/>
              </w:rPr>
            </w:pPr>
            <w:r>
              <w:rPr>
                <w:b/>
                <w:w w:val="105"/>
                <w:sz w:val="16"/>
              </w:rPr>
              <w:t>30%</w:t>
            </w:r>
          </w:p>
        </w:tc>
      </w:tr>
      <w:tr>
        <w:trPr>
          <w:trHeight w:val="413"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before="114"/>
              <w:ind w:left="396"/>
              <w:rPr>
                <w:b/>
                <w:sz w:val="16"/>
              </w:rPr>
            </w:pPr>
            <w:r>
              <w:rPr>
                <w:b/>
                <w:w w:val="105"/>
                <w:sz w:val="16"/>
              </w:rPr>
              <w:t>25%</w:t>
            </w:r>
          </w:p>
        </w:tc>
      </w:tr>
      <w:tr>
        <w:trPr>
          <w:trHeight w:val="413"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before="114"/>
              <w:ind w:left="396"/>
              <w:rPr>
                <w:b/>
                <w:sz w:val="16"/>
              </w:rPr>
            </w:pPr>
            <w:r>
              <w:rPr>
                <w:b/>
                <w:w w:val="105"/>
                <w:sz w:val="16"/>
              </w:rPr>
              <w:t>20%</w:t>
            </w:r>
          </w:p>
        </w:tc>
      </w:tr>
      <w:tr>
        <w:trPr>
          <w:trHeight w:val="414"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before="114"/>
              <w:ind w:left="396"/>
              <w:rPr>
                <w:b/>
                <w:sz w:val="16"/>
              </w:rPr>
            </w:pPr>
            <w:r>
              <w:rPr>
                <w:b/>
                <w:w w:val="105"/>
                <w:sz w:val="16"/>
              </w:rPr>
              <w:t>15%</w:t>
            </w:r>
          </w:p>
        </w:tc>
      </w:tr>
      <w:tr>
        <w:trPr>
          <w:trHeight w:val="414"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before="114"/>
              <w:ind w:left="396"/>
              <w:rPr>
                <w:b/>
                <w:sz w:val="16"/>
              </w:rPr>
            </w:pPr>
            <w:r>
              <w:rPr>
                <w:b/>
                <w:w w:val="105"/>
                <w:sz w:val="16"/>
              </w:rPr>
              <w:t>10%</w:t>
            </w:r>
          </w:p>
        </w:tc>
      </w:tr>
      <w:tr>
        <w:trPr>
          <w:trHeight w:val="413"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before="114"/>
              <w:ind w:left="394"/>
              <w:rPr>
                <w:b/>
                <w:sz w:val="16"/>
              </w:rPr>
            </w:pPr>
            <w:r>
              <w:rPr>
                <w:b/>
                <w:w w:val="105"/>
                <w:sz w:val="16"/>
              </w:rPr>
              <w:t>5%</w:t>
            </w:r>
          </w:p>
        </w:tc>
      </w:tr>
      <w:tr>
        <w:trPr>
          <w:trHeight w:val="309" w:hRule="atLeast"/>
        </w:trPr>
        <w:tc>
          <w:tcPr>
            <w:tcW w:w="1444" w:type="dxa"/>
            <w:tcBorders>
              <w:left w:val="single" w:sz="4" w:space="0" w:color="000000"/>
            </w:tcBorders>
          </w:tcPr>
          <w:p>
            <w:pPr>
              <w:pStyle w:val="TableParagraph"/>
              <w:rPr>
                <w:rFonts w:ascii="Times New Roman"/>
                <w:sz w:val="18"/>
              </w:rPr>
            </w:pPr>
          </w:p>
        </w:tc>
        <w:tc>
          <w:tcPr>
            <w:tcW w:w="860" w:type="dxa"/>
          </w:tcPr>
          <w:p>
            <w:pPr>
              <w:pStyle w:val="TableParagraph"/>
              <w:rPr>
                <w:rFonts w:ascii="Times New Roman"/>
                <w:sz w:val="18"/>
              </w:rPr>
            </w:pPr>
          </w:p>
        </w:tc>
        <w:tc>
          <w:tcPr>
            <w:tcW w:w="1770" w:type="dxa"/>
          </w:tcPr>
          <w:p>
            <w:pPr>
              <w:pStyle w:val="TableParagraph"/>
              <w:rPr>
                <w:rFonts w:ascii="Times New Roman"/>
                <w:sz w:val="18"/>
              </w:rPr>
            </w:pPr>
          </w:p>
        </w:tc>
        <w:tc>
          <w:tcPr>
            <w:tcW w:w="1002" w:type="dxa"/>
          </w:tcPr>
          <w:p>
            <w:pPr>
              <w:pStyle w:val="TableParagraph"/>
              <w:rPr>
                <w:rFonts w:ascii="Times New Roman"/>
                <w:sz w:val="18"/>
              </w:rPr>
            </w:pPr>
          </w:p>
        </w:tc>
        <w:tc>
          <w:tcPr>
            <w:tcW w:w="1377" w:type="dxa"/>
          </w:tcPr>
          <w:p>
            <w:pPr>
              <w:pStyle w:val="TableParagraph"/>
              <w:rPr>
                <w:rFonts w:ascii="Times New Roman"/>
                <w:sz w:val="18"/>
              </w:rPr>
            </w:pPr>
          </w:p>
        </w:tc>
        <w:tc>
          <w:tcPr>
            <w:tcW w:w="884" w:type="dxa"/>
            <w:tcBorders>
              <w:right w:val="single" w:sz="4" w:space="0" w:color="000000"/>
            </w:tcBorders>
          </w:tcPr>
          <w:p>
            <w:pPr>
              <w:pStyle w:val="TableParagraph"/>
              <w:spacing w:line="175" w:lineRule="exact" w:before="114"/>
              <w:ind w:left="394"/>
              <w:rPr>
                <w:b/>
                <w:sz w:val="16"/>
              </w:rPr>
            </w:pPr>
            <w:r>
              <w:rPr>
                <w:b/>
                <w:w w:val="105"/>
                <w:sz w:val="16"/>
              </w:rPr>
              <w:t>0%</w:t>
            </w:r>
          </w:p>
        </w:tc>
      </w:tr>
      <w:tr>
        <w:trPr>
          <w:trHeight w:val="424" w:hRule="atLeast"/>
        </w:trPr>
        <w:tc>
          <w:tcPr>
            <w:tcW w:w="1444" w:type="dxa"/>
            <w:tcBorders>
              <w:left w:val="single" w:sz="4" w:space="0" w:color="000000"/>
              <w:bottom w:val="single" w:sz="4" w:space="0" w:color="000000"/>
            </w:tcBorders>
          </w:tcPr>
          <w:p>
            <w:pPr>
              <w:pStyle w:val="TableParagraph"/>
              <w:spacing w:before="9"/>
              <w:ind w:left="860"/>
              <w:rPr>
                <w:b/>
                <w:sz w:val="16"/>
              </w:rPr>
            </w:pPr>
            <w:r>
              <w:rPr>
                <w:b/>
                <w:w w:val="105"/>
                <w:sz w:val="16"/>
              </w:rPr>
              <w:t>1980</w:t>
            </w:r>
          </w:p>
        </w:tc>
        <w:tc>
          <w:tcPr>
            <w:tcW w:w="860" w:type="dxa"/>
            <w:tcBorders>
              <w:bottom w:val="single" w:sz="4" w:space="0" w:color="000000"/>
            </w:tcBorders>
          </w:tcPr>
          <w:p>
            <w:pPr>
              <w:pStyle w:val="TableParagraph"/>
              <w:rPr>
                <w:rFonts w:ascii="Times New Roman"/>
                <w:sz w:val="18"/>
              </w:rPr>
            </w:pPr>
          </w:p>
        </w:tc>
        <w:tc>
          <w:tcPr>
            <w:tcW w:w="1770" w:type="dxa"/>
            <w:tcBorders>
              <w:bottom w:val="single" w:sz="4" w:space="0" w:color="000000"/>
            </w:tcBorders>
          </w:tcPr>
          <w:p>
            <w:pPr>
              <w:pStyle w:val="TableParagraph"/>
              <w:spacing w:before="9"/>
              <w:ind w:left="176"/>
              <w:rPr>
                <w:b/>
                <w:sz w:val="16"/>
              </w:rPr>
            </w:pPr>
            <w:r>
              <w:rPr>
                <w:b/>
                <w:w w:val="105"/>
                <w:sz w:val="16"/>
              </w:rPr>
              <w:t>1990</w:t>
            </w:r>
          </w:p>
        </w:tc>
        <w:tc>
          <w:tcPr>
            <w:tcW w:w="1002" w:type="dxa"/>
            <w:tcBorders>
              <w:bottom w:val="single" w:sz="4" w:space="0" w:color="000000"/>
            </w:tcBorders>
          </w:tcPr>
          <w:p>
            <w:pPr>
              <w:pStyle w:val="TableParagraph"/>
              <w:spacing w:before="9"/>
              <w:ind w:left="20"/>
              <w:rPr>
                <w:b/>
                <w:sz w:val="16"/>
              </w:rPr>
            </w:pPr>
            <w:r>
              <w:rPr>
                <w:b/>
                <w:w w:val="105"/>
                <w:sz w:val="16"/>
              </w:rPr>
              <w:t>2000</w:t>
            </w:r>
          </w:p>
        </w:tc>
        <w:tc>
          <w:tcPr>
            <w:tcW w:w="1377" w:type="dxa"/>
            <w:tcBorders>
              <w:bottom w:val="single" w:sz="4" w:space="0" w:color="000000"/>
            </w:tcBorders>
          </w:tcPr>
          <w:p>
            <w:pPr>
              <w:pStyle w:val="TableParagraph"/>
              <w:spacing w:before="9"/>
              <w:ind w:left="632"/>
              <w:rPr>
                <w:b/>
                <w:sz w:val="16"/>
              </w:rPr>
            </w:pPr>
            <w:r>
              <w:rPr>
                <w:b/>
                <w:w w:val="105"/>
                <w:sz w:val="16"/>
              </w:rPr>
              <w:t>2010</w:t>
            </w:r>
          </w:p>
        </w:tc>
        <w:tc>
          <w:tcPr>
            <w:tcW w:w="884" w:type="dxa"/>
            <w:tcBorders>
              <w:bottom w:val="single" w:sz="4" w:space="0" w:color="000000"/>
              <w:right w:val="single" w:sz="4" w:space="0" w:color="000000"/>
            </w:tcBorders>
          </w:tcPr>
          <w:p>
            <w:pPr>
              <w:pStyle w:val="TableParagraph"/>
              <w:rPr>
                <w:rFonts w:ascii="Times New Roman"/>
                <w:sz w:val="18"/>
              </w:rPr>
            </w:pPr>
          </w:p>
        </w:tc>
      </w:tr>
      <w:tr>
        <w:trPr>
          <w:trHeight w:val="802" w:hRule="atLeast"/>
        </w:trPr>
        <w:tc>
          <w:tcPr>
            <w:tcW w:w="733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9"/>
              <w:ind w:left="107" w:right="195"/>
              <w:rPr>
                <w:sz w:val="18"/>
              </w:rPr>
            </w:pPr>
            <w:r>
              <w:rPr>
                <w:sz w:val="18"/>
              </w:rPr>
              <w:t>*: Includes Australia, China, India, Indonesia, Japan, Malaysia, Singapore, South Korea, Taiwan Province of China and Thailand.</w:t>
            </w:r>
          </w:p>
          <w:p>
            <w:pPr>
              <w:pStyle w:val="TableParagraph"/>
              <w:spacing w:before="60"/>
              <w:ind w:left="107"/>
              <w:rPr>
                <w:sz w:val="18"/>
              </w:rPr>
            </w:pPr>
            <w:r>
              <w:rPr>
                <w:sz w:val="18"/>
              </w:rPr>
              <w:t>Source: IMF World Economic Outlook</w:t>
            </w:r>
          </w:p>
        </w:tc>
      </w:tr>
    </w:tbl>
    <w:p>
      <w:pPr>
        <w:pStyle w:val="BodyText"/>
        <w:spacing w:before="6"/>
        <w:rPr>
          <w:sz w:val="21"/>
        </w:rPr>
      </w:pPr>
    </w:p>
    <w:p>
      <w:pPr>
        <w:pStyle w:val="BodyText"/>
        <w:spacing w:line="360" w:lineRule="auto" w:before="94"/>
        <w:ind w:left="233" w:right="131"/>
      </w:pPr>
      <w:r>
        <w:rPr/>
        <w:t>What has been the basis of the recent economic strength of the Asia-Pacific region and what might this suggest about its future development? Economic historians can point to estimates of world economic</w:t>
      </w:r>
      <w:r>
        <w:rPr>
          <w:spacing w:val="-26"/>
        </w:rPr>
        <w:t> </w:t>
      </w:r>
      <w:r>
        <w:rPr/>
        <w:t>activity before the industrialisation of Europe and the United States which suggest that Asia accounted for about half of world GDP in the 18</w:t>
      </w:r>
      <w:r>
        <w:rPr>
          <w:vertAlign w:val="superscript"/>
        </w:rPr>
        <w:t>th</w:t>
      </w:r>
      <w:r>
        <w:rPr>
          <w:vertAlign w:val="baseline"/>
        </w:rPr>
        <w:t> century.</w:t>
      </w:r>
      <w:r>
        <w:rPr>
          <w:vertAlign w:val="superscript"/>
        </w:rPr>
        <w:t>1</w:t>
      </w:r>
      <w:r>
        <w:rPr>
          <w:vertAlign w:val="baseline"/>
        </w:rPr>
        <w:t> So in one sense the growing economic strength of Asia might be seen as a restoration of the balance of the world economy which existed before the industrial revolution. But a better explanation is needed of why this might be happening now and how far it has to run in the decades</w:t>
      </w:r>
      <w:r>
        <w:rPr>
          <w:spacing w:val="-27"/>
          <w:vertAlign w:val="baseline"/>
        </w:rPr>
        <w:t> </w:t>
      </w:r>
      <w:r>
        <w:rPr>
          <w:vertAlign w:val="baseline"/>
        </w:rPr>
        <w:t>ahead.</w:t>
      </w:r>
    </w:p>
    <w:p>
      <w:pPr>
        <w:pStyle w:val="BodyText"/>
        <w:spacing w:line="360" w:lineRule="auto"/>
        <w:ind w:left="233" w:right="144"/>
      </w:pPr>
      <w:r>
        <w:rPr/>
        <w:t>Japan has been an industrial power since the late 19</w:t>
      </w:r>
      <w:r>
        <w:rPr>
          <w:vertAlign w:val="superscript"/>
        </w:rPr>
        <w:t>th</w:t>
      </w:r>
      <w:r>
        <w:rPr>
          <w:vertAlign w:val="baseline"/>
        </w:rPr>
        <w:t> century. But the rapid progress of continental Asian economies in recent decades can be seen as the product of three overlapping phases of development. The foundation was provided by what became known as the “East Asian Economic Miracle” – the rapid development of four “tiger economies” – Singapore, Hong Kong, Korea and Taiwan – in the 1970s and 1980s. By pursuing export-led growth, based on high levels of savings and investment, enhanced levels</w:t>
      </w:r>
      <w:r>
        <w:rPr>
          <w:spacing w:val="7"/>
          <w:vertAlign w:val="baseline"/>
        </w:rPr>
        <w:t> </w:t>
      </w:r>
      <w:r>
        <w:rPr>
          <w:vertAlign w:val="baseline"/>
        </w:rPr>
        <w:t>of</w:t>
      </w:r>
    </w:p>
    <w:p>
      <w:pPr>
        <w:pStyle w:val="BodyText"/>
      </w:pPr>
    </w:p>
    <w:p>
      <w:pPr>
        <w:pStyle w:val="BodyText"/>
        <w:spacing w:before="7"/>
        <w:rPr>
          <w:sz w:val="27"/>
        </w:rPr>
      </w:pPr>
      <w:r>
        <w:rPr/>
        <w:pict>
          <v:shape style="position:absolute;margin-left:56.700001pt;margin-top:18.093111pt;width:144pt;height:.1pt;mso-position-horizontal-relative:page;mso-position-vertical-relative:paragraph;z-index:-251656192;mso-wrap-distance-left:0;mso-wrap-distance-right:0" coordorigin="1134,362" coordsize="2880,0" path="m1134,362l4014,362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See, for example, Maddison (2007).</w:t>
      </w:r>
    </w:p>
    <w:p>
      <w:pPr>
        <w:spacing w:after="0"/>
        <w:jc w:val="left"/>
        <w:rPr>
          <w:sz w:val="16"/>
        </w:rPr>
        <w:sectPr>
          <w:pgSz w:w="11900" w:h="16840"/>
          <w:pgMar w:header="0" w:footer="1340" w:top="1540" w:bottom="1540" w:left="900" w:right="1020"/>
        </w:sectPr>
      </w:pPr>
    </w:p>
    <w:p>
      <w:pPr>
        <w:pStyle w:val="BodyText"/>
        <w:spacing w:line="360" w:lineRule="auto" w:before="76"/>
        <w:ind w:left="233" w:right="488"/>
      </w:pPr>
      <w:r>
        <w:rPr/>
        <w:t>education and stable macroeconomic policies, these economies achieved strong productivity growth and began to catch up rapidly with western economies and Japan, particularly in the manufacturing sector.</w:t>
      </w:r>
      <w:r>
        <w:rPr>
          <w:vertAlign w:val="superscript"/>
        </w:rPr>
        <w:t>2</w:t>
      </w:r>
    </w:p>
    <w:p>
      <w:pPr>
        <w:pStyle w:val="BodyText"/>
        <w:rPr>
          <w:sz w:val="30"/>
        </w:rPr>
      </w:pPr>
    </w:p>
    <w:p>
      <w:pPr>
        <w:pStyle w:val="BodyText"/>
        <w:spacing w:line="360" w:lineRule="auto"/>
        <w:ind w:left="233" w:right="144"/>
      </w:pPr>
      <w:r>
        <w:rPr/>
        <w:t>The second phase of development occurred when a wider group of economies – with much larger populations – began to pursue similar policies. In the 1980s and 1990s, Malaysia and Thailand sought to emulate the export-oriented success of the “tiger economies” while China and India pursued market-oriented reforms and opened up their economies to international trade. After the shock of the Asian crisis in the late 1990s, strong growth continued in the 2000s with China emerging as a major global economic and industrial power.</w:t>
      </w:r>
    </w:p>
    <w:p>
      <w:pPr>
        <w:pStyle w:val="BodyText"/>
        <w:rPr>
          <w:sz w:val="30"/>
        </w:rPr>
      </w:pPr>
    </w:p>
    <w:p>
      <w:pPr>
        <w:pStyle w:val="BodyText"/>
        <w:spacing w:line="360" w:lineRule="auto"/>
        <w:ind w:left="233" w:right="127"/>
      </w:pPr>
      <w:r>
        <w:rPr/>
        <w:t>We are now in a third phase of rapid economic growth in Asia in which there is more emphasis on the growth of domestic demand and self-sustaining growth, particularly in the larger economies in the region. With an expanding middle class and rising living standards, domestic consumer demand can provide a much stronger engine of growth. And a number of Asian economies – including China – are also investing heavily in public infrastructure. The sharp fall-off in export markets in the recent global recession has given added impetus to the desire to expand domestic demand and this provided an important platform for the recovery of Asian economies from the global</w:t>
      </w:r>
      <w:r>
        <w:rPr>
          <w:spacing w:val="-7"/>
        </w:rPr>
        <w:t> </w:t>
      </w:r>
      <w:r>
        <w:rPr/>
        <w:t>recession.</w:t>
      </w:r>
    </w:p>
    <w:p>
      <w:pPr>
        <w:pStyle w:val="BodyText"/>
      </w:pPr>
    </w:p>
    <w:p>
      <w:pPr>
        <w:pStyle w:val="BodyText"/>
        <w:spacing w:before="3"/>
        <w:rPr>
          <w:sz w:val="10"/>
        </w:rPr>
      </w:pPr>
    </w:p>
    <w:tbl>
      <w:tblPr>
        <w:tblW w:w="0" w:type="auto"/>
        <w:jc w:val="left"/>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5"/>
      </w:tblGrid>
      <w:tr>
        <w:trPr>
          <w:trHeight w:val="639" w:hRule="atLeast"/>
        </w:trPr>
        <w:tc>
          <w:tcPr>
            <w:tcW w:w="7495" w:type="dxa"/>
          </w:tcPr>
          <w:p>
            <w:pPr>
              <w:pStyle w:val="TableParagraph"/>
              <w:spacing w:before="58"/>
              <w:ind w:left="106"/>
              <w:rPr>
                <w:b/>
                <w:sz w:val="20"/>
              </w:rPr>
            </w:pPr>
            <w:r>
              <w:rPr>
                <w:b/>
                <w:sz w:val="20"/>
              </w:rPr>
              <w:t>Chart 3 – Shares of world GDP and population</w:t>
            </w:r>
          </w:p>
          <w:p>
            <w:pPr>
              <w:pStyle w:val="TableParagraph"/>
              <w:spacing w:before="59"/>
              <w:ind w:left="106"/>
              <w:rPr>
                <w:sz w:val="20"/>
              </w:rPr>
            </w:pPr>
            <w:r>
              <w:rPr>
                <w:sz w:val="20"/>
              </w:rPr>
              <w:t>2010 figures</w:t>
            </w:r>
          </w:p>
        </w:tc>
      </w:tr>
      <w:tr>
        <w:trPr>
          <w:trHeight w:val="3736" w:hRule="atLeast"/>
        </w:trPr>
        <w:tc>
          <w:tcPr>
            <w:tcW w:w="7495" w:type="dxa"/>
          </w:tcPr>
          <w:p>
            <w:pPr>
              <w:pStyle w:val="TableParagraph"/>
              <w:spacing w:before="4"/>
              <w:rPr>
                <w:sz w:val="19"/>
              </w:rPr>
            </w:pPr>
          </w:p>
          <w:p>
            <w:pPr>
              <w:pStyle w:val="TableParagraph"/>
              <w:tabs>
                <w:tab w:pos="4114" w:val="left" w:leader="none"/>
              </w:tabs>
              <w:ind w:right="478"/>
              <w:jc w:val="center"/>
              <w:rPr>
                <w:rFonts w:ascii="Calibri"/>
                <w:b/>
                <w:sz w:val="24"/>
              </w:rPr>
            </w:pPr>
            <w:r>
              <w:rPr>
                <w:rFonts w:ascii="Calibri"/>
                <w:b/>
                <w:spacing w:val="-2"/>
                <w:sz w:val="24"/>
              </w:rPr>
              <w:t>GDP </w:t>
            </w:r>
            <w:r>
              <w:rPr>
                <w:rFonts w:ascii="Calibri"/>
                <w:b/>
                <w:sz w:val="24"/>
              </w:rPr>
              <w:t>at</w:t>
            </w:r>
            <w:r>
              <w:rPr>
                <w:rFonts w:ascii="Calibri"/>
                <w:b/>
                <w:spacing w:val="1"/>
                <w:sz w:val="24"/>
              </w:rPr>
              <w:t> </w:t>
            </w:r>
            <w:r>
              <w:rPr>
                <w:rFonts w:ascii="Calibri"/>
                <w:b/>
                <w:sz w:val="24"/>
              </w:rPr>
              <w:t>market</w:t>
            </w:r>
            <w:r>
              <w:rPr>
                <w:rFonts w:ascii="Calibri"/>
                <w:b/>
                <w:spacing w:val="-2"/>
                <w:sz w:val="24"/>
              </w:rPr>
              <w:t> </w:t>
            </w:r>
            <w:r>
              <w:rPr>
                <w:rFonts w:ascii="Calibri"/>
                <w:b/>
                <w:spacing w:val="2"/>
                <w:sz w:val="24"/>
              </w:rPr>
              <w:t>prices</w:t>
              <w:tab/>
            </w:r>
            <w:r>
              <w:rPr>
                <w:rFonts w:ascii="Calibri"/>
                <w:b/>
                <w:spacing w:val="3"/>
                <w:sz w:val="24"/>
              </w:rPr>
              <w:t>Population</w:t>
            </w:r>
          </w:p>
          <w:p>
            <w:pPr>
              <w:pStyle w:val="TableParagraph"/>
              <w:rPr>
                <w:sz w:val="24"/>
              </w:rPr>
            </w:pPr>
          </w:p>
          <w:p>
            <w:pPr>
              <w:pStyle w:val="TableParagraph"/>
              <w:spacing w:before="6"/>
              <w:rPr>
                <w:sz w:val="35"/>
              </w:rPr>
            </w:pPr>
          </w:p>
          <w:p>
            <w:pPr>
              <w:pStyle w:val="TableParagraph"/>
              <w:tabs>
                <w:tab w:pos="5775" w:val="left" w:leader="none"/>
              </w:tabs>
              <w:spacing w:line="244" w:lineRule="exact"/>
              <w:ind w:left="1372"/>
              <w:rPr>
                <w:rFonts w:ascii="Calibri" w:hAnsi="Calibri"/>
                <w:sz w:val="19"/>
              </w:rPr>
            </w:pPr>
            <w:r>
              <w:rPr>
                <w:rFonts w:ascii="Calibri" w:hAnsi="Calibri"/>
                <w:w w:val="105"/>
                <w:sz w:val="19"/>
              </w:rPr>
              <w:t>EU‐27,</w:t>
              <w:tab/>
            </w:r>
            <w:r>
              <w:rPr>
                <w:rFonts w:ascii="Calibri" w:hAnsi="Calibri"/>
                <w:w w:val="105"/>
                <w:position w:val="5"/>
                <w:sz w:val="19"/>
              </w:rPr>
              <w:t>Apac</w:t>
            </w:r>
          </w:p>
          <w:p>
            <w:pPr>
              <w:pStyle w:val="TableParagraph"/>
              <w:tabs>
                <w:tab w:pos="2439" w:val="left" w:leader="none"/>
                <w:tab w:pos="4320" w:val="left" w:leader="none"/>
                <w:tab w:pos="5745" w:val="left" w:leader="none"/>
              </w:tabs>
              <w:spacing w:line="153" w:lineRule="auto"/>
              <w:ind w:left="1462"/>
              <w:rPr>
                <w:rFonts w:ascii="Calibri" w:hAnsi="Calibri"/>
                <w:sz w:val="19"/>
              </w:rPr>
            </w:pPr>
            <w:r>
              <w:rPr>
                <w:rFonts w:ascii="Calibri" w:hAnsi="Calibri"/>
                <w:spacing w:val="3"/>
                <w:w w:val="105"/>
                <w:position w:val="-7"/>
                <w:sz w:val="19"/>
              </w:rPr>
              <w:t>26%</w:t>
              <w:tab/>
            </w:r>
            <w:r>
              <w:rPr>
                <w:rFonts w:ascii="Calibri" w:hAnsi="Calibri"/>
                <w:w w:val="105"/>
                <w:position w:val="-16"/>
                <w:sz w:val="19"/>
              </w:rPr>
              <w:t>Apac</w:t>
              <w:tab/>
            </w:r>
            <w:r>
              <w:rPr>
                <w:rFonts w:ascii="Calibri" w:hAnsi="Calibri"/>
                <w:w w:val="105"/>
                <w:sz w:val="19"/>
              </w:rPr>
              <w:t>EU‐27,</w:t>
              <w:tab/>
            </w:r>
            <w:r>
              <w:rPr>
                <w:rFonts w:ascii="Calibri" w:hAnsi="Calibri"/>
                <w:spacing w:val="3"/>
                <w:w w:val="105"/>
                <w:position w:val="-2"/>
                <w:sz w:val="19"/>
              </w:rPr>
              <w:t>G10*,</w:t>
            </w:r>
          </w:p>
          <w:p>
            <w:pPr>
              <w:pStyle w:val="TableParagraph"/>
              <w:tabs>
                <w:tab w:pos="5805" w:val="left" w:leader="none"/>
              </w:tabs>
              <w:spacing w:line="137" w:lineRule="exact"/>
              <w:ind w:left="4471"/>
              <w:rPr>
                <w:rFonts w:ascii="Calibri"/>
                <w:sz w:val="19"/>
              </w:rPr>
            </w:pPr>
            <w:r>
              <w:rPr>
                <w:rFonts w:ascii="Calibri"/>
                <w:spacing w:val="3"/>
                <w:w w:val="105"/>
                <w:position w:val="3"/>
                <w:sz w:val="19"/>
              </w:rPr>
              <w:t>7%</w:t>
              <w:tab/>
            </w:r>
            <w:r>
              <w:rPr>
                <w:rFonts w:ascii="Calibri"/>
                <w:spacing w:val="3"/>
                <w:w w:val="105"/>
                <w:sz w:val="19"/>
              </w:rPr>
              <w:t>46%</w:t>
            </w:r>
          </w:p>
          <w:p>
            <w:pPr>
              <w:pStyle w:val="TableParagraph"/>
              <w:tabs>
                <w:tab w:pos="1701" w:val="left" w:leader="none"/>
              </w:tabs>
              <w:spacing w:line="163" w:lineRule="auto"/>
              <w:ind w:right="412"/>
              <w:jc w:val="center"/>
              <w:rPr>
                <w:rFonts w:ascii="Calibri"/>
                <w:sz w:val="19"/>
              </w:rPr>
            </w:pPr>
            <w:r>
              <w:rPr>
                <w:rFonts w:ascii="Calibri"/>
                <w:spacing w:val="2"/>
                <w:w w:val="105"/>
                <w:sz w:val="19"/>
              </w:rPr>
              <w:t>G10*,</w:t>
              <w:tab/>
            </w:r>
            <w:r>
              <w:rPr>
                <w:rFonts w:ascii="Calibri"/>
                <w:w w:val="105"/>
                <w:position w:val="-10"/>
                <w:sz w:val="19"/>
              </w:rPr>
              <w:t>US,</w:t>
            </w:r>
            <w:r>
              <w:rPr>
                <w:rFonts w:ascii="Calibri"/>
                <w:spacing w:val="-5"/>
                <w:w w:val="105"/>
                <w:position w:val="-10"/>
                <w:sz w:val="19"/>
              </w:rPr>
              <w:t> </w:t>
            </w:r>
            <w:r>
              <w:rPr>
                <w:rFonts w:ascii="Calibri"/>
                <w:spacing w:val="5"/>
                <w:w w:val="105"/>
                <w:position w:val="-10"/>
                <w:sz w:val="19"/>
              </w:rPr>
              <w:t>5%</w:t>
            </w:r>
          </w:p>
          <w:p>
            <w:pPr>
              <w:pStyle w:val="TableParagraph"/>
              <w:spacing w:line="143" w:lineRule="exact"/>
              <w:ind w:left="2469"/>
              <w:rPr>
                <w:rFonts w:ascii="Calibri"/>
                <w:sz w:val="19"/>
              </w:rPr>
            </w:pPr>
            <w:r>
              <w:rPr>
                <w:rFonts w:ascii="Calibri"/>
                <w:w w:val="105"/>
                <w:sz w:val="19"/>
              </w:rPr>
              <w:t>27%</w:t>
            </w:r>
          </w:p>
          <w:p>
            <w:pPr>
              <w:pStyle w:val="TableParagraph"/>
              <w:spacing w:line="193" w:lineRule="exact"/>
              <w:ind w:left="1114"/>
              <w:rPr>
                <w:rFonts w:ascii="Calibri"/>
                <w:sz w:val="19"/>
              </w:rPr>
            </w:pPr>
            <w:r>
              <w:rPr>
                <w:rFonts w:ascii="Calibri"/>
                <w:w w:val="105"/>
                <w:sz w:val="19"/>
              </w:rPr>
              <w:t>US,</w:t>
            </w:r>
          </w:p>
          <w:p>
            <w:pPr>
              <w:pStyle w:val="TableParagraph"/>
              <w:spacing w:line="214" w:lineRule="exact"/>
              <w:ind w:left="1069"/>
              <w:rPr>
                <w:rFonts w:ascii="Calibri"/>
                <w:sz w:val="19"/>
              </w:rPr>
            </w:pPr>
            <w:r>
              <w:rPr>
                <w:rFonts w:ascii="Calibri"/>
                <w:w w:val="105"/>
                <w:sz w:val="19"/>
              </w:rPr>
              <w:t>23%</w:t>
            </w:r>
          </w:p>
          <w:p>
            <w:pPr>
              <w:pStyle w:val="TableParagraph"/>
              <w:tabs>
                <w:tab w:pos="5117" w:val="left" w:leader="none"/>
              </w:tabs>
              <w:spacing w:line="223" w:lineRule="exact"/>
              <w:ind w:left="1884"/>
              <w:rPr>
                <w:rFonts w:ascii="Calibri"/>
                <w:sz w:val="19"/>
              </w:rPr>
            </w:pPr>
            <w:r>
              <w:rPr>
                <w:rFonts w:ascii="Calibri"/>
                <w:spacing w:val="2"/>
                <w:w w:val="105"/>
                <w:position w:val="1"/>
                <w:sz w:val="19"/>
              </w:rPr>
              <w:t>Other,</w:t>
              <w:tab/>
            </w:r>
            <w:r>
              <w:rPr>
                <w:rFonts w:ascii="Calibri"/>
                <w:spacing w:val="3"/>
                <w:w w:val="105"/>
                <w:sz w:val="19"/>
              </w:rPr>
              <w:t>Other,</w:t>
            </w:r>
          </w:p>
          <w:p>
            <w:pPr>
              <w:pStyle w:val="TableParagraph"/>
              <w:tabs>
                <w:tab w:pos="5207" w:val="left" w:leader="none"/>
              </w:tabs>
              <w:spacing w:line="241" w:lineRule="exact"/>
              <w:ind w:left="1974"/>
              <w:rPr>
                <w:rFonts w:ascii="Calibri"/>
                <w:sz w:val="19"/>
              </w:rPr>
            </w:pPr>
            <w:r>
              <w:rPr>
                <w:rFonts w:ascii="Calibri"/>
                <w:spacing w:val="3"/>
                <w:w w:val="105"/>
                <w:position w:val="1"/>
                <w:sz w:val="19"/>
              </w:rPr>
              <w:t>24%</w:t>
              <w:tab/>
            </w:r>
            <w:r>
              <w:rPr>
                <w:rFonts w:ascii="Calibri"/>
                <w:spacing w:val="3"/>
                <w:w w:val="105"/>
                <w:sz w:val="19"/>
              </w:rPr>
              <w:t>43%</w:t>
            </w:r>
          </w:p>
        </w:tc>
      </w:tr>
      <w:tr>
        <w:trPr>
          <w:trHeight w:val="801" w:hRule="atLeast"/>
        </w:trPr>
        <w:tc>
          <w:tcPr>
            <w:tcW w:w="7495" w:type="dxa"/>
          </w:tcPr>
          <w:p>
            <w:pPr>
              <w:pStyle w:val="TableParagraph"/>
              <w:spacing w:before="57"/>
              <w:ind w:left="106" w:right="95"/>
              <w:rPr>
                <w:sz w:val="18"/>
              </w:rPr>
            </w:pPr>
            <w:r>
              <w:rPr>
                <w:sz w:val="18"/>
              </w:rPr>
              <w:t>*: Apac G10: Asia-Pacific G10, including Australia, China, India, Indonesia, Japan, Malaysia, Singapore, South Korea, Taiwan Province of China and Thailand.</w:t>
            </w:r>
          </w:p>
          <w:p>
            <w:pPr>
              <w:pStyle w:val="TableParagraph"/>
              <w:spacing w:before="60"/>
              <w:ind w:left="106"/>
              <w:rPr>
                <w:sz w:val="18"/>
              </w:rPr>
            </w:pPr>
            <w:r>
              <w:rPr>
                <w:sz w:val="18"/>
              </w:rPr>
              <w:t>Source: IMF World Economic Outlook, World Bank and Eurostat.</w:t>
            </w:r>
          </w:p>
        </w:tc>
      </w:tr>
    </w:tbl>
    <w:p>
      <w:pPr>
        <w:pStyle w:val="BodyText"/>
        <w:spacing w:before="7"/>
        <w:rPr>
          <w:sz w:val="21"/>
        </w:rPr>
      </w:pPr>
    </w:p>
    <w:p>
      <w:pPr>
        <w:pStyle w:val="BodyText"/>
        <w:spacing w:line="360" w:lineRule="auto" w:before="94"/>
        <w:ind w:left="233" w:right="447"/>
      </w:pPr>
      <w:r>
        <w:rPr/>
        <w:pict>
          <v:group style="position:absolute;margin-left:132.556824pt;margin-top:-206.882507pt;width:149.4pt;height:149.25pt;mso-position-horizontal-relative:page;mso-position-vertical-relative:paragraph;z-index:-254926848" coordorigin="2651,-4138" coordsize="2988,2985">
            <v:shape style="position:absolute;left:2651;top:-3153;width:1494;height:1850" coordorigin="2651,-3153" coordsize="1494,1850" path="m2741,-3153l2717,-3081,2696,-3008,2680,-2936,2667,-2863,2658,-2790,2653,-2717,2651,-2644,2653,-2572,2658,-2500,2667,-2429,2679,-2358,2695,-2288,2713,-2219,2735,-2151,2761,-2085,2789,-2019,2820,-1955,2855,-1892,2893,-1832,2933,-1772,2976,-1715,3023,-1660,3072,-1607,3124,-1556,3178,-1507,3235,-1461,3295,-1417,3357,-1377,3422,-1339,3490,-1304,4145,-2645,2741,-3153xe" filled="true" fillcolor="#4f81bd" stroked="false">
              <v:path arrowok="t"/>
              <v:fill type="solid"/>
            </v:shape>
            <v:shape style="position:absolute;left:2740;top:-4138;width:1989;height:1493" coordorigin="2741,-4138" coordsize="1989,1493" path="m4149,-4138l4076,-4136,4004,-4131,3932,-4122,3861,-4110,3791,-4095,3722,-4076,3654,-4054,3587,-4029,3521,-4001,3456,-3969,3394,-3935,3332,-3897,3273,-3857,3215,-3814,3160,-3767,3106,-3718,3055,-3666,3006,-3612,2960,-3554,2917,-3494,2876,-3432,2838,-3367,2803,-3300,2771,-3230,2748,-3172,2741,-3153,4145,-2645,4729,-4018,4658,-4046,4586,-4071,4513,-4091,4441,-4108,4368,-4121,4295,-4130,4221,-4136,4149,-4138xe" filled="true" fillcolor="#c0504d" stroked="false">
              <v:path arrowok="t"/>
              <v:fill type="solid"/>
            </v:shape>
            <v:shape style="position:absolute;left:4144;top:-4018;width:1494;height:2132" coordorigin="4145,-4018" coordsize="1494,2132" path="m4729,-4018l4145,-2645,5431,-1887,5469,-1954,5502,-2022,5532,-2091,5558,-2161,5580,-2232,5599,-2303,5614,-2375,5625,-2447,5633,-2519,5637,-2591,5638,-2663,5635,-2735,5629,-2807,5620,-2878,5607,-2948,5591,-3018,5571,-3087,5548,-3155,5522,-3222,5493,-3287,5460,-3351,5425,-3414,5386,-3475,5344,-3534,5299,-3592,5252,-3647,5201,-3700,5147,-3751,5090,-3800,5031,-3846,4968,-3890,4903,-3930,4818,-3977,4729,-4018xe" filled="true" fillcolor="#9bbb59" stroked="false">
              <v:path arrowok="t"/>
              <v:fill type="solid"/>
            </v:shape>
            <v:shape style="position:absolute;left:3489;top:-2646;width:1942;height:1493" coordorigin="3490,-2645" coordsize="1942,1493" path="m4145,-2645l3490,-1304,3558,-1272,3627,-1245,3697,-1221,3767,-1201,3837,-1184,3908,-1171,3980,-1162,4051,-1155,4122,-1153,4193,-1153,4264,-1157,4334,-1165,4404,-1175,4473,-1189,4541,-1206,4608,-1226,4675,-1250,4740,-1276,4804,-1306,4867,-1338,4928,-1374,4987,-1412,5045,-1454,5101,-1498,5155,-1546,5207,-1596,5257,-1648,5304,-1704,5349,-1762,5391,-1823,5431,-1887,4145,-2645xe" filled="true" fillcolor="#8064a2" stroked="false">
              <v:path arrowok="t"/>
              <v:fill type="solid"/>
            </v:shape>
            <w10:wrap type="none"/>
          </v:group>
        </w:pict>
      </w:r>
      <w:r>
        <w:rPr/>
        <w:pict>
          <v:group style="position:absolute;margin-left:313.380005pt;margin-top:-206.862885pt;width:149.35pt;height:149.25pt;mso-position-horizontal-relative:page;mso-position-vertical-relative:paragraph;z-index:-254925824" coordorigin="6268,-4137" coordsize="2987,2985">
            <v:shape style="position:absolute;left:6267;top:-3066;width:1494;height:420" coordorigin="6268,-3065" coordsize="1494,420" path="m6329,-3065l6307,-2983,6290,-2899,6277,-2815,6270,-2730,6268,-2645,7762,-2645,6329,-3065xe" filled="true" fillcolor="#4f81bd" stroked="false">
              <v:path arrowok="t"/>
              <v:fill type="solid"/>
            </v:shape>
            <v:shape style="position:absolute;left:6328;top:-3658;width:1433;height:1013" coordorigin="6329,-3658" coordsize="1433,1013" path="m6665,-3658l6614,-3600,6567,-3540,6523,-3478,6482,-3414,6444,-3348,6410,-3279,6379,-3210,6352,-3138,6329,-3065,7762,-2645,6665,-3658xe" filled="true" fillcolor="#c0504d" stroked="false">
              <v:path arrowok="t"/>
              <v:fill type="solid"/>
            </v:shape>
            <v:shape style="position:absolute;left:6664;top:-4138;width:2590;height:2163" coordorigin="6665,-4137" coordsize="2590,2163" path="m7786,-4137l7713,-4137,7640,-4132,7568,-4125,7496,-4113,7424,-4099,7353,-4080,7284,-4059,7215,-4034,7147,-4005,7081,-3973,7016,-3938,6953,-3900,6891,-3858,6832,-3813,6774,-3764,6718,-3713,6665,-3658,7762,-2645,9095,-1974,9128,-2044,9157,-2114,9182,-2185,9203,-2257,9221,-2329,9235,-2401,9245,-2474,9251,-2546,9254,-2619,9254,-2691,9250,-2763,9242,-2835,9232,-2905,9217,-2976,9200,-3045,9179,-3114,9155,-3181,9128,-3247,9097,-3312,9064,-3376,9027,-3438,8987,-3498,8945,-3556,8899,-3612,8850,-3667,8799,-3719,8745,-3769,8688,-3816,8628,-3861,8565,-3903,8500,-3942,8432,-3978,8363,-4011,8293,-4040,8222,-4065,8151,-4086,8078,-4104,8006,-4118,7933,-4128,7860,-4134,7786,-4137xe" filled="true" fillcolor="#9bbb59" stroked="false">
              <v:path arrowok="t"/>
              <v:fill type="solid"/>
            </v:shape>
            <v:shape style="position:absolute;left:6267;top:-2646;width:2828;height:1493" coordorigin="6268,-2645" coordsize="2828,1493" path="m7762,-2645l6268,-2645,6270,-2568,6275,-2493,6285,-2418,6298,-2344,6315,-2272,6335,-2201,6358,-2132,6385,-2064,6415,-1998,6448,-1934,6484,-1871,6523,-1811,6565,-1752,6609,-1696,6656,-1642,6705,-1590,6757,-1540,6812,-1493,6868,-1449,6927,-1407,6987,-1369,7050,-1333,7114,-1300,7180,-1270,7248,-1243,7318,-1220,7388,-1199,7461,-1183,7534,-1170,7609,-1160,7685,-1154,7762,-1152,7838,-1154,7914,-1160,7989,-1170,8063,-1183,8136,-1200,8208,-1221,8278,-1245,8348,-1272,8415,-1303,8481,-1337,8545,-1374,8607,-1415,8667,-1458,8725,-1505,8780,-1554,8833,-1606,8884,-1661,8932,-1719,8977,-1779,9019,-1842,9059,-1907,9095,-1974,7762,-2645xe" filled="true" fillcolor="#8064a2" stroked="false">
              <v:path arrowok="t"/>
              <v:fill type="solid"/>
            </v:shape>
            <w10:wrap type="none"/>
          </v:group>
        </w:pict>
      </w:r>
      <w:r>
        <w:rPr/>
        <w:t>The pattern of the past thirty years has, therefore, been of a successful Asian model of development spreading out and encompassing a wider range of countries with larger populations and becoming more self-sustaining. The most likely scenario is that this pattern will continue over the next 20-30 years as the</w:t>
      </w:r>
    </w:p>
    <w:p>
      <w:pPr>
        <w:pStyle w:val="BodyText"/>
        <w:spacing w:before="5"/>
        <w:rPr>
          <w:sz w:val="21"/>
        </w:rPr>
      </w:pPr>
      <w:r>
        <w:rPr/>
        <w:pict>
          <v:shape style="position:absolute;margin-left:56.700001pt;margin-top:14.530415pt;width:144pt;height:.1pt;mso-position-horizontal-relative:page;mso-position-vertical-relative:paragraph;z-index:-251654144;mso-wrap-distance-left:0;mso-wrap-distance-right:0" coordorigin="1134,291" coordsize="2880,0" path="m1134,291l4014,291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2 </w:t>
      </w:r>
      <w:r>
        <w:rPr>
          <w:sz w:val="16"/>
        </w:rPr>
        <w:t>See World Bank (1993) for a detailed analysis.</w:t>
      </w:r>
    </w:p>
    <w:p>
      <w:pPr>
        <w:spacing w:after="0"/>
        <w:jc w:val="left"/>
        <w:rPr>
          <w:sz w:val="16"/>
        </w:rPr>
        <w:sectPr>
          <w:footerReference w:type="default" r:id="rId8"/>
          <w:pgSz w:w="11900" w:h="16840"/>
          <w:pgMar w:footer="1340" w:header="0" w:top="1540" w:bottom="1540" w:left="900" w:right="1020"/>
          <w:pgNumType w:start="5"/>
        </w:sectPr>
      </w:pPr>
    </w:p>
    <w:p>
      <w:pPr>
        <w:pStyle w:val="BodyText"/>
        <w:spacing w:line="360" w:lineRule="auto" w:before="76"/>
        <w:ind w:left="233" w:right="144"/>
      </w:pPr>
      <w:r>
        <w:rPr/>
        <w:t>strong economic fundamentals which have supported high rates of growth in recent decades continue to enable productivity levels and living standards to catch up with the West. As chart 3 shows, the ten leading economies in the Asia-Pacific region are home to nearly half of the world’s population. And yet they still account for only just over a quarter of world GDP. This shortfall largely reflects the relatively low average living standards in India and China, which together account for over a third of the world’s population.</w:t>
      </w:r>
    </w:p>
    <w:p>
      <w:pPr>
        <w:pStyle w:val="BodyText"/>
      </w:pPr>
    </w:p>
    <w:p>
      <w:pPr>
        <w:pStyle w:val="BodyText"/>
        <w:spacing w:before="2" w:after="1"/>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1879"/>
        <w:gridCol w:w="2585"/>
        <w:gridCol w:w="1292"/>
      </w:tblGrid>
      <w:tr>
        <w:trPr>
          <w:trHeight w:val="640" w:hRule="atLeast"/>
        </w:trPr>
        <w:tc>
          <w:tcPr>
            <w:tcW w:w="73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
              <w:rPr>
                <w:b/>
                <w:sz w:val="20"/>
              </w:rPr>
            </w:pPr>
            <w:r>
              <w:rPr>
                <w:b/>
                <w:sz w:val="20"/>
              </w:rPr>
              <w:t>Chart 4 – Long-term economic and demographic projections for Asia</w:t>
            </w:r>
          </w:p>
          <w:p>
            <w:pPr>
              <w:pStyle w:val="TableParagraph"/>
              <w:spacing w:before="59"/>
              <w:ind w:left="107"/>
              <w:rPr>
                <w:sz w:val="20"/>
              </w:rPr>
            </w:pPr>
            <w:r>
              <w:rPr>
                <w:sz w:val="20"/>
              </w:rPr>
              <w:t>Percentage share of world output and population</w:t>
            </w:r>
          </w:p>
        </w:tc>
      </w:tr>
      <w:tr>
        <w:trPr>
          <w:trHeight w:val="382" w:hRule="atLeast"/>
        </w:trPr>
        <w:tc>
          <w:tcPr>
            <w:tcW w:w="1584" w:type="dxa"/>
            <w:tcBorders>
              <w:top w:val="single" w:sz="4" w:space="0" w:color="000000"/>
              <w:left w:val="single" w:sz="4" w:space="0" w:color="000000"/>
            </w:tcBorders>
          </w:tcPr>
          <w:p>
            <w:pPr>
              <w:pStyle w:val="TableParagraph"/>
              <w:rPr>
                <w:rFonts w:ascii="Times New Roman"/>
                <w:sz w:val="18"/>
              </w:rPr>
            </w:pPr>
          </w:p>
        </w:tc>
        <w:tc>
          <w:tcPr>
            <w:tcW w:w="1879" w:type="dxa"/>
            <w:tcBorders>
              <w:top w:val="single" w:sz="4" w:space="0" w:color="000000"/>
            </w:tcBorders>
          </w:tcPr>
          <w:p>
            <w:pPr>
              <w:pStyle w:val="TableParagraph"/>
              <w:rPr>
                <w:rFonts w:ascii="Times New Roman"/>
                <w:sz w:val="18"/>
              </w:rPr>
            </w:pPr>
          </w:p>
        </w:tc>
        <w:tc>
          <w:tcPr>
            <w:tcW w:w="2585" w:type="dxa"/>
            <w:tcBorders>
              <w:top w:val="single" w:sz="4" w:space="0" w:color="000000"/>
            </w:tcBorders>
          </w:tcPr>
          <w:p>
            <w:pPr>
              <w:pStyle w:val="TableParagraph"/>
              <w:rPr>
                <w:rFonts w:ascii="Times New Roman"/>
                <w:sz w:val="18"/>
              </w:rPr>
            </w:pPr>
          </w:p>
        </w:tc>
        <w:tc>
          <w:tcPr>
            <w:tcW w:w="1292" w:type="dxa"/>
            <w:tcBorders>
              <w:top w:val="single" w:sz="4" w:space="0" w:color="000000"/>
              <w:right w:val="single" w:sz="4" w:space="0" w:color="000000"/>
            </w:tcBorders>
          </w:tcPr>
          <w:p>
            <w:pPr>
              <w:pStyle w:val="TableParagraph"/>
              <w:spacing w:before="4"/>
              <w:rPr>
                <w:sz w:val="16"/>
              </w:rPr>
            </w:pPr>
          </w:p>
          <w:p>
            <w:pPr>
              <w:pStyle w:val="TableParagraph"/>
              <w:spacing w:line="174" w:lineRule="exact"/>
              <w:ind w:right="164"/>
              <w:jc w:val="right"/>
              <w:rPr>
                <w:b/>
                <w:sz w:val="16"/>
              </w:rPr>
            </w:pPr>
            <w:r>
              <w:rPr>
                <w:b/>
                <w:sz w:val="16"/>
              </w:rPr>
              <w:t>60%</w:t>
            </w:r>
          </w:p>
        </w:tc>
      </w:tr>
      <w:tr>
        <w:trPr>
          <w:trHeight w:val="249" w:hRule="atLeast"/>
        </w:trPr>
        <w:tc>
          <w:tcPr>
            <w:tcW w:w="1584" w:type="dxa"/>
            <w:tcBorders>
              <w:left w:val="single" w:sz="4" w:space="0" w:color="000000"/>
            </w:tcBorders>
          </w:tcPr>
          <w:p>
            <w:pPr>
              <w:pStyle w:val="TableParagraph"/>
              <w:spacing w:before="8"/>
              <w:ind w:left="631"/>
              <w:rPr>
                <w:b/>
                <w:sz w:val="16"/>
              </w:rPr>
            </w:pPr>
            <w:r>
              <w:rPr>
                <w:b/>
                <w:w w:val="105"/>
                <w:sz w:val="16"/>
              </w:rPr>
              <w:t>Output</w:t>
            </w:r>
          </w:p>
        </w:tc>
        <w:tc>
          <w:tcPr>
            <w:tcW w:w="1879" w:type="dxa"/>
          </w:tcPr>
          <w:p>
            <w:pPr>
              <w:pStyle w:val="TableParagraph"/>
              <w:rPr>
                <w:rFonts w:ascii="Times New Roman"/>
                <w:sz w:val="18"/>
              </w:rPr>
            </w:pPr>
          </w:p>
        </w:tc>
        <w:tc>
          <w:tcPr>
            <w:tcW w:w="2585" w:type="dxa"/>
          </w:tcPr>
          <w:p>
            <w:pPr>
              <w:pStyle w:val="TableParagraph"/>
              <w:rPr>
                <w:rFonts w:ascii="Times New Roman"/>
                <w:sz w:val="18"/>
              </w:rPr>
            </w:pPr>
          </w:p>
        </w:tc>
        <w:tc>
          <w:tcPr>
            <w:tcW w:w="1292" w:type="dxa"/>
            <w:tcBorders>
              <w:right w:val="single" w:sz="4" w:space="0" w:color="000000"/>
            </w:tcBorders>
          </w:tcPr>
          <w:p>
            <w:pPr>
              <w:pStyle w:val="TableParagraph"/>
              <w:rPr>
                <w:rFonts w:ascii="Times New Roman"/>
                <w:sz w:val="18"/>
              </w:rPr>
            </w:pPr>
          </w:p>
        </w:tc>
      </w:tr>
      <w:tr>
        <w:trPr>
          <w:trHeight w:val="476" w:hRule="atLeast"/>
        </w:trPr>
        <w:tc>
          <w:tcPr>
            <w:tcW w:w="1584" w:type="dxa"/>
            <w:tcBorders>
              <w:left w:val="single" w:sz="4" w:space="0" w:color="000000"/>
            </w:tcBorders>
          </w:tcPr>
          <w:p>
            <w:pPr>
              <w:pStyle w:val="TableParagraph"/>
              <w:spacing w:before="55"/>
              <w:ind w:left="631"/>
              <w:rPr>
                <w:b/>
                <w:sz w:val="16"/>
              </w:rPr>
            </w:pPr>
            <w:r>
              <w:rPr>
                <w:b/>
                <w:w w:val="105"/>
                <w:sz w:val="16"/>
              </w:rPr>
              <w:t>Population</w:t>
            </w:r>
          </w:p>
        </w:tc>
        <w:tc>
          <w:tcPr>
            <w:tcW w:w="1879" w:type="dxa"/>
          </w:tcPr>
          <w:p>
            <w:pPr>
              <w:pStyle w:val="TableParagraph"/>
              <w:rPr>
                <w:rFonts w:ascii="Times New Roman"/>
                <w:sz w:val="18"/>
              </w:rPr>
            </w:pPr>
          </w:p>
        </w:tc>
        <w:tc>
          <w:tcPr>
            <w:tcW w:w="2585" w:type="dxa"/>
          </w:tcPr>
          <w:p>
            <w:pPr>
              <w:pStyle w:val="TableParagraph"/>
              <w:rPr>
                <w:rFonts w:ascii="Times New Roman"/>
                <w:sz w:val="18"/>
              </w:rPr>
            </w:pPr>
          </w:p>
        </w:tc>
        <w:tc>
          <w:tcPr>
            <w:tcW w:w="1292" w:type="dxa"/>
            <w:tcBorders>
              <w:right w:val="single" w:sz="4" w:space="0" w:color="000000"/>
            </w:tcBorders>
          </w:tcPr>
          <w:p>
            <w:pPr>
              <w:pStyle w:val="TableParagraph"/>
              <w:spacing w:before="108"/>
              <w:ind w:right="164"/>
              <w:jc w:val="right"/>
              <w:rPr>
                <w:b/>
                <w:sz w:val="16"/>
              </w:rPr>
            </w:pPr>
            <w:r>
              <w:rPr>
                <w:b/>
                <w:sz w:val="16"/>
              </w:rPr>
              <w:t>50%</w:t>
            </w:r>
          </w:p>
        </w:tc>
      </w:tr>
      <w:tr>
        <w:trPr>
          <w:trHeight w:val="551" w:hRule="atLeast"/>
        </w:trPr>
        <w:tc>
          <w:tcPr>
            <w:tcW w:w="1584" w:type="dxa"/>
            <w:tcBorders>
              <w:left w:val="single" w:sz="4" w:space="0" w:color="000000"/>
            </w:tcBorders>
          </w:tcPr>
          <w:p>
            <w:pPr>
              <w:pStyle w:val="TableParagraph"/>
              <w:rPr>
                <w:rFonts w:ascii="Times New Roman"/>
                <w:sz w:val="18"/>
              </w:rPr>
            </w:pPr>
          </w:p>
        </w:tc>
        <w:tc>
          <w:tcPr>
            <w:tcW w:w="1879" w:type="dxa"/>
          </w:tcPr>
          <w:p>
            <w:pPr>
              <w:pStyle w:val="TableParagraph"/>
              <w:rPr>
                <w:rFonts w:ascii="Times New Roman"/>
                <w:sz w:val="18"/>
              </w:rPr>
            </w:pPr>
          </w:p>
        </w:tc>
        <w:tc>
          <w:tcPr>
            <w:tcW w:w="2585" w:type="dxa"/>
          </w:tcPr>
          <w:p>
            <w:pPr>
              <w:pStyle w:val="TableParagraph"/>
              <w:rPr>
                <w:rFonts w:ascii="Times New Roman"/>
                <w:sz w:val="18"/>
              </w:rPr>
            </w:pPr>
          </w:p>
        </w:tc>
        <w:tc>
          <w:tcPr>
            <w:tcW w:w="1292" w:type="dxa"/>
            <w:tcBorders>
              <w:right w:val="single" w:sz="4" w:space="0" w:color="000000"/>
            </w:tcBorders>
          </w:tcPr>
          <w:p>
            <w:pPr>
              <w:pStyle w:val="TableParagraph"/>
              <w:spacing w:before="9"/>
              <w:rPr>
                <w:sz w:val="15"/>
              </w:rPr>
            </w:pPr>
          </w:p>
          <w:p>
            <w:pPr>
              <w:pStyle w:val="TableParagraph"/>
              <w:spacing w:before="1"/>
              <w:ind w:right="164"/>
              <w:jc w:val="right"/>
              <w:rPr>
                <w:b/>
                <w:sz w:val="16"/>
              </w:rPr>
            </w:pPr>
            <w:r>
              <w:rPr>
                <w:b/>
                <w:sz w:val="16"/>
              </w:rPr>
              <w:t>40%</w:t>
            </w:r>
          </w:p>
        </w:tc>
      </w:tr>
      <w:tr>
        <w:trPr>
          <w:trHeight w:val="551" w:hRule="atLeast"/>
        </w:trPr>
        <w:tc>
          <w:tcPr>
            <w:tcW w:w="1584" w:type="dxa"/>
            <w:tcBorders>
              <w:left w:val="single" w:sz="4" w:space="0" w:color="000000"/>
            </w:tcBorders>
          </w:tcPr>
          <w:p>
            <w:pPr>
              <w:pStyle w:val="TableParagraph"/>
              <w:rPr>
                <w:rFonts w:ascii="Times New Roman"/>
                <w:sz w:val="18"/>
              </w:rPr>
            </w:pPr>
          </w:p>
        </w:tc>
        <w:tc>
          <w:tcPr>
            <w:tcW w:w="1879" w:type="dxa"/>
          </w:tcPr>
          <w:p>
            <w:pPr>
              <w:pStyle w:val="TableParagraph"/>
              <w:rPr>
                <w:rFonts w:ascii="Times New Roman"/>
                <w:sz w:val="18"/>
              </w:rPr>
            </w:pPr>
          </w:p>
        </w:tc>
        <w:tc>
          <w:tcPr>
            <w:tcW w:w="2585" w:type="dxa"/>
          </w:tcPr>
          <w:p>
            <w:pPr>
              <w:pStyle w:val="TableParagraph"/>
              <w:rPr>
                <w:rFonts w:ascii="Times New Roman"/>
                <w:sz w:val="18"/>
              </w:rPr>
            </w:pPr>
          </w:p>
        </w:tc>
        <w:tc>
          <w:tcPr>
            <w:tcW w:w="1292" w:type="dxa"/>
            <w:tcBorders>
              <w:right w:val="single" w:sz="4" w:space="0" w:color="000000"/>
            </w:tcBorders>
          </w:tcPr>
          <w:p>
            <w:pPr>
              <w:pStyle w:val="TableParagraph"/>
              <w:spacing w:before="10"/>
              <w:rPr>
                <w:sz w:val="15"/>
              </w:rPr>
            </w:pPr>
          </w:p>
          <w:p>
            <w:pPr>
              <w:pStyle w:val="TableParagraph"/>
              <w:ind w:right="164"/>
              <w:jc w:val="right"/>
              <w:rPr>
                <w:b/>
                <w:sz w:val="16"/>
              </w:rPr>
            </w:pPr>
            <w:r>
              <w:rPr>
                <w:b/>
                <w:sz w:val="16"/>
              </w:rPr>
              <w:t>30%</w:t>
            </w:r>
          </w:p>
        </w:tc>
      </w:tr>
      <w:tr>
        <w:trPr>
          <w:trHeight w:val="551" w:hRule="atLeast"/>
        </w:trPr>
        <w:tc>
          <w:tcPr>
            <w:tcW w:w="1584" w:type="dxa"/>
            <w:tcBorders>
              <w:left w:val="single" w:sz="4" w:space="0" w:color="000000"/>
            </w:tcBorders>
          </w:tcPr>
          <w:p>
            <w:pPr>
              <w:pStyle w:val="TableParagraph"/>
              <w:rPr>
                <w:rFonts w:ascii="Times New Roman"/>
                <w:sz w:val="18"/>
              </w:rPr>
            </w:pPr>
          </w:p>
        </w:tc>
        <w:tc>
          <w:tcPr>
            <w:tcW w:w="1879" w:type="dxa"/>
          </w:tcPr>
          <w:p>
            <w:pPr>
              <w:pStyle w:val="TableParagraph"/>
              <w:rPr>
                <w:rFonts w:ascii="Times New Roman"/>
                <w:sz w:val="18"/>
              </w:rPr>
            </w:pPr>
          </w:p>
        </w:tc>
        <w:tc>
          <w:tcPr>
            <w:tcW w:w="2585" w:type="dxa"/>
          </w:tcPr>
          <w:p>
            <w:pPr>
              <w:pStyle w:val="TableParagraph"/>
              <w:rPr>
                <w:rFonts w:ascii="Times New Roman"/>
                <w:sz w:val="18"/>
              </w:rPr>
            </w:pPr>
          </w:p>
        </w:tc>
        <w:tc>
          <w:tcPr>
            <w:tcW w:w="1292" w:type="dxa"/>
            <w:tcBorders>
              <w:right w:val="single" w:sz="4" w:space="0" w:color="000000"/>
            </w:tcBorders>
          </w:tcPr>
          <w:p>
            <w:pPr>
              <w:pStyle w:val="TableParagraph"/>
              <w:spacing w:before="10"/>
              <w:rPr>
                <w:sz w:val="15"/>
              </w:rPr>
            </w:pPr>
          </w:p>
          <w:p>
            <w:pPr>
              <w:pStyle w:val="TableParagraph"/>
              <w:ind w:right="164"/>
              <w:jc w:val="right"/>
              <w:rPr>
                <w:b/>
                <w:sz w:val="16"/>
              </w:rPr>
            </w:pPr>
            <w:r>
              <w:rPr>
                <w:b/>
                <w:sz w:val="16"/>
              </w:rPr>
              <w:t>20%</w:t>
            </w:r>
          </w:p>
        </w:tc>
      </w:tr>
      <w:tr>
        <w:trPr>
          <w:trHeight w:val="551" w:hRule="atLeast"/>
        </w:trPr>
        <w:tc>
          <w:tcPr>
            <w:tcW w:w="1584" w:type="dxa"/>
            <w:tcBorders>
              <w:left w:val="single" w:sz="4" w:space="0" w:color="000000"/>
            </w:tcBorders>
          </w:tcPr>
          <w:p>
            <w:pPr>
              <w:pStyle w:val="TableParagraph"/>
              <w:rPr>
                <w:rFonts w:ascii="Times New Roman"/>
                <w:sz w:val="18"/>
              </w:rPr>
            </w:pPr>
          </w:p>
        </w:tc>
        <w:tc>
          <w:tcPr>
            <w:tcW w:w="1879" w:type="dxa"/>
          </w:tcPr>
          <w:p>
            <w:pPr>
              <w:pStyle w:val="TableParagraph"/>
              <w:rPr>
                <w:rFonts w:ascii="Times New Roman"/>
                <w:sz w:val="18"/>
              </w:rPr>
            </w:pPr>
          </w:p>
        </w:tc>
        <w:tc>
          <w:tcPr>
            <w:tcW w:w="2585" w:type="dxa"/>
          </w:tcPr>
          <w:p>
            <w:pPr>
              <w:pStyle w:val="TableParagraph"/>
              <w:rPr>
                <w:rFonts w:ascii="Times New Roman"/>
                <w:sz w:val="18"/>
              </w:rPr>
            </w:pPr>
          </w:p>
        </w:tc>
        <w:tc>
          <w:tcPr>
            <w:tcW w:w="1292" w:type="dxa"/>
            <w:tcBorders>
              <w:right w:val="single" w:sz="4" w:space="0" w:color="000000"/>
            </w:tcBorders>
          </w:tcPr>
          <w:p>
            <w:pPr>
              <w:pStyle w:val="TableParagraph"/>
              <w:spacing w:before="9"/>
              <w:rPr>
                <w:sz w:val="15"/>
              </w:rPr>
            </w:pPr>
          </w:p>
          <w:p>
            <w:pPr>
              <w:pStyle w:val="TableParagraph"/>
              <w:spacing w:before="1"/>
              <w:ind w:right="164"/>
              <w:jc w:val="right"/>
              <w:rPr>
                <w:b/>
                <w:sz w:val="16"/>
              </w:rPr>
            </w:pPr>
            <w:r>
              <w:rPr>
                <w:b/>
                <w:sz w:val="16"/>
              </w:rPr>
              <w:t>10%</w:t>
            </w:r>
          </w:p>
        </w:tc>
      </w:tr>
      <w:tr>
        <w:trPr>
          <w:trHeight w:val="378" w:hRule="atLeast"/>
        </w:trPr>
        <w:tc>
          <w:tcPr>
            <w:tcW w:w="1584" w:type="dxa"/>
            <w:tcBorders>
              <w:left w:val="single" w:sz="4" w:space="0" w:color="000000"/>
            </w:tcBorders>
          </w:tcPr>
          <w:p>
            <w:pPr>
              <w:pStyle w:val="TableParagraph"/>
              <w:rPr>
                <w:rFonts w:ascii="Times New Roman"/>
                <w:sz w:val="18"/>
              </w:rPr>
            </w:pPr>
          </w:p>
        </w:tc>
        <w:tc>
          <w:tcPr>
            <w:tcW w:w="1879" w:type="dxa"/>
          </w:tcPr>
          <w:p>
            <w:pPr>
              <w:pStyle w:val="TableParagraph"/>
              <w:rPr>
                <w:rFonts w:ascii="Times New Roman"/>
                <w:sz w:val="18"/>
              </w:rPr>
            </w:pPr>
          </w:p>
        </w:tc>
        <w:tc>
          <w:tcPr>
            <w:tcW w:w="2585" w:type="dxa"/>
          </w:tcPr>
          <w:p>
            <w:pPr>
              <w:pStyle w:val="TableParagraph"/>
              <w:rPr>
                <w:rFonts w:ascii="Times New Roman"/>
                <w:sz w:val="18"/>
              </w:rPr>
            </w:pPr>
          </w:p>
        </w:tc>
        <w:tc>
          <w:tcPr>
            <w:tcW w:w="1292" w:type="dxa"/>
            <w:tcBorders>
              <w:right w:val="single" w:sz="4" w:space="0" w:color="000000"/>
            </w:tcBorders>
          </w:tcPr>
          <w:p>
            <w:pPr>
              <w:pStyle w:val="TableParagraph"/>
              <w:spacing w:before="10"/>
              <w:rPr>
                <w:sz w:val="15"/>
              </w:rPr>
            </w:pPr>
          </w:p>
          <w:p>
            <w:pPr>
              <w:pStyle w:val="TableParagraph"/>
              <w:spacing w:line="176" w:lineRule="exact"/>
              <w:ind w:right="256"/>
              <w:jc w:val="right"/>
              <w:rPr>
                <w:b/>
                <w:sz w:val="16"/>
              </w:rPr>
            </w:pPr>
            <w:r>
              <w:rPr>
                <w:b/>
                <w:sz w:val="16"/>
              </w:rPr>
              <w:t>0%</w:t>
            </w:r>
          </w:p>
        </w:tc>
      </w:tr>
      <w:tr>
        <w:trPr>
          <w:trHeight w:val="425" w:hRule="atLeast"/>
        </w:trPr>
        <w:tc>
          <w:tcPr>
            <w:tcW w:w="1584" w:type="dxa"/>
            <w:tcBorders>
              <w:left w:val="single" w:sz="4" w:space="0" w:color="000000"/>
              <w:bottom w:val="single" w:sz="4" w:space="0" w:color="000000"/>
            </w:tcBorders>
          </w:tcPr>
          <w:p>
            <w:pPr>
              <w:pStyle w:val="TableParagraph"/>
              <w:rPr>
                <w:rFonts w:ascii="Times New Roman"/>
                <w:sz w:val="18"/>
              </w:rPr>
            </w:pPr>
          </w:p>
        </w:tc>
        <w:tc>
          <w:tcPr>
            <w:tcW w:w="1879" w:type="dxa"/>
            <w:tcBorders>
              <w:bottom w:val="single" w:sz="4" w:space="0" w:color="000000"/>
            </w:tcBorders>
          </w:tcPr>
          <w:p>
            <w:pPr>
              <w:pStyle w:val="TableParagraph"/>
              <w:spacing w:before="9"/>
              <w:ind w:left="90"/>
              <w:rPr>
                <w:b/>
                <w:sz w:val="16"/>
              </w:rPr>
            </w:pPr>
            <w:r>
              <w:rPr>
                <w:b/>
                <w:w w:val="105"/>
                <w:sz w:val="16"/>
              </w:rPr>
              <w:t>2010</w:t>
            </w:r>
          </w:p>
        </w:tc>
        <w:tc>
          <w:tcPr>
            <w:tcW w:w="2585" w:type="dxa"/>
            <w:tcBorders>
              <w:bottom w:val="single" w:sz="4" w:space="0" w:color="000000"/>
            </w:tcBorders>
          </w:tcPr>
          <w:p>
            <w:pPr>
              <w:pStyle w:val="TableParagraph"/>
              <w:spacing w:before="9"/>
              <w:ind w:left="1435"/>
              <w:rPr>
                <w:b/>
                <w:sz w:val="16"/>
              </w:rPr>
            </w:pPr>
            <w:r>
              <w:rPr>
                <w:b/>
                <w:w w:val="105"/>
                <w:sz w:val="16"/>
              </w:rPr>
              <w:t>2050</w:t>
            </w:r>
          </w:p>
        </w:tc>
        <w:tc>
          <w:tcPr>
            <w:tcW w:w="1292" w:type="dxa"/>
            <w:tcBorders>
              <w:bottom w:val="single" w:sz="4" w:space="0" w:color="000000"/>
              <w:right w:val="single" w:sz="4" w:space="0" w:color="000000"/>
            </w:tcBorders>
          </w:tcPr>
          <w:p>
            <w:pPr>
              <w:pStyle w:val="TableParagraph"/>
              <w:rPr>
                <w:rFonts w:ascii="Times New Roman"/>
                <w:sz w:val="18"/>
              </w:rPr>
            </w:pPr>
          </w:p>
        </w:tc>
      </w:tr>
      <w:tr>
        <w:trPr>
          <w:trHeight w:val="327" w:hRule="atLeast"/>
        </w:trPr>
        <w:tc>
          <w:tcPr>
            <w:tcW w:w="73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9"/>
              <w:ind w:left="107"/>
              <w:rPr>
                <w:sz w:val="18"/>
              </w:rPr>
            </w:pPr>
            <w:r>
              <w:rPr>
                <w:sz w:val="18"/>
              </w:rPr>
              <w:t>Source: Asian Development Bank</w:t>
            </w:r>
          </w:p>
        </w:tc>
      </w:tr>
    </w:tbl>
    <w:p>
      <w:pPr>
        <w:pStyle w:val="BodyText"/>
        <w:spacing w:before="7"/>
        <w:rPr>
          <w:sz w:val="21"/>
        </w:rPr>
      </w:pPr>
    </w:p>
    <w:p>
      <w:pPr>
        <w:pStyle w:val="BodyText"/>
        <w:spacing w:line="360" w:lineRule="auto" w:before="94"/>
        <w:ind w:left="233" w:right="98"/>
      </w:pPr>
      <w:r>
        <w:rPr/>
        <w:pict>
          <v:group style="position:absolute;margin-left:125.760002pt;margin-top:-222.619263pt;width:325.4pt;height:168.15pt;mso-position-horizontal-relative:page;mso-position-vertical-relative:paragraph;z-index:-254923776" coordorigin="2515,-4452" coordsize="6508,3363">
            <v:rect style="position:absolute;left:3205;top:-2655;width:932;height:1512" filled="true" fillcolor="#333399" stroked="false">
              <v:fill type="solid"/>
            </v:rect>
            <v:rect style="position:absolute;left:4136;top:-4288;width:916;height:3146" filled="true" fillcolor="#993300" stroked="false">
              <v:fill type="solid"/>
            </v:rect>
            <v:rect style="position:absolute;left:6433;top:-3928;width:916;height:2786" filled="true" fillcolor="#333399" stroked="false">
              <v:fill type="solid"/>
            </v:rect>
            <v:rect style="position:absolute;left:7348;top:-4064;width:932;height:2921" filled="true" fillcolor="#993300" stroked="false">
              <v:fill type="solid"/>
            </v:rect>
            <v:line style="position:absolute" from="8963,-4445" to="8963,-1090" stroked="true" strokeweight=".72003pt" strokecolor="#000000">
              <v:stroke dashstyle="solid"/>
            </v:line>
            <v:shape style="position:absolute;left:8962;top:-4453;width:60;height:3326" coordorigin="8963,-4452" coordsize="60,3326" path="m9023,-1143l8963,-1143,8963,-1127,9023,-1127,9023,-1143m9023,-1697l8963,-1697,8963,-1682,9023,-1682,9023,-1697m9023,-2250l8963,-2250,8963,-2236,9023,-2236,9023,-2250m9023,-2805l8963,-2805,8963,-2790,9023,-2790,9023,-2805m9023,-3345l8963,-3345,8963,-3329,9023,-3329,9023,-3345m9023,-3898l8963,-3898,8963,-3884,9023,-3884,9023,-3898m9023,-4452l8963,-4452,8963,-4438,9023,-4438,9023,-4452e" filled="true" fillcolor="#000000" stroked="false">
              <v:path arrowok="t"/>
              <v:fill type="solid"/>
            </v:shape>
            <v:line style="position:absolute" from="2522,-1135" to="8963,-1135" stroked="true" strokeweight=".77997pt" strokecolor="#000000">
              <v:stroke dashstyle="solid"/>
            </v:line>
            <v:shape style="position:absolute;left:2515;top:-1136;width:3243;height:46" coordorigin="2515,-1136" coordsize="3243,46" path="m2530,-1136l2515,-1136,2515,-1090,2530,-1090,2530,-1136m5758,-1136l5743,-1136,5743,-1090,5758,-1090,5758,-1136e" filled="true" fillcolor="#000000" stroked="false">
              <v:path arrowok="t"/>
              <v:fill type="solid"/>
            </v:shape>
            <v:rect style="position:absolute;left:2800;top:-4273;width:90;height:90" filled="true" fillcolor="#333399" stroked="false">
              <v:fill type="solid"/>
            </v:rect>
            <v:rect style="position:absolute;left:2800;top:-3988;width:90;height:105" filled="true" fillcolor="#993300" stroked="false">
              <v:fill type="solid"/>
            </v:rect>
            <w10:wrap type="none"/>
          </v:group>
        </w:pict>
      </w:r>
      <w:r>
        <w:rPr/>
        <w:t>Even if growth slows down somewhat from the very strong rates seen in recent years, the economic contribution of the Asia-Pacific region is likely to rise to match its share of world population. Chart 4 shows recent projections from the Asian Development Bank which point to the Asian share of world output rising to around 50% by 2050, much closer to its population share. To achieve this will require average GDP growth rates for Asia of 5-6% in the next twenty years and 4-5% in the period 2030-2050. This does not appear unreasonable in the light of the track record of rapid growth in the past two decades and the strong economic fundamentals of the leading economies in the region.</w:t>
      </w:r>
      <w:r>
        <w:rPr>
          <w:vertAlign w:val="superscript"/>
        </w:rPr>
        <w:t>3</w:t>
      </w:r>
    </w:p>
    <w:p>
      <w:pPr>
        <w:pStyle w:val="BodyText"/>
        <w:rPr>
          <w:sz w:val="30"/>
        </w:rPr>
      </w:pPr>
    </w:p>
    <w:p>
      <w:pPr>
        <w:pStyle w:val="BodyText"/>
        <w:spacing w:line="360" w:lineRule="auto"/>
        <w:ind w:left="233" w:right="221"/>
      </w:pPr>
      <w:r>
        <w:rPr/>
        <w:t>What might this imply for the economic performance in the rest of the world economy – and in particular economies like the UK and Jersey? Fortunately, the economic performance of different regions and countries across the world is not a zero sum game. There are opportunities created by the opening up of new markets as well as competitive challenges to established industries. We have already seen quite a bit of economic restructuring in the US and Europe – particularly in manufacturing industry – in response to the development of low-cost competition based in China and other Asian economies. We should expect this</w:t>
      </w:r>
    </w:p>
    <w:p>
      <w:pPr>
        <w:pStyle w:val="BodyText"/>
        <w:spacing w:before="3"/>
        <w:rPr>
          <w:sz w:val="27"/>
        </w:rPr>
      </w:pPr>
      <w:r>
        <w:rPr/>
        <w:pict>
          <v:shape style="position:absolute;margin-left:56.700001pt;margin-top:17.876528pt;width:144pt;height:.1pt;mso-position-horizontal-relative:page;mso-position-vertical-relative:paragraph;z-index:-251651072;mso-wrap-distance-left:0;mso-wrap-distance-right:0" coordorigin="1134,358" coordsize="2880,0" path="m1134,358l4014,358e" filled="false" stroked="true" strokeweight=".48001pt" strokecolor="#000000">
            <v:path arrowok="t"/>
            <v:stroke dashstyle="solid"/>
            <w10:wrap type="topAndBottom"/>
          </v:shape>
        </w:pict>
      </w:r>
    </w:p>
    <w:p>
      <w:pPr>
        <w:spacing w:before="32"/>
        <w:ind w:left="234" w:right="554" w:hanging="1"/>
        <w:jc w:val="left"/>
        <w:rPr>
          <w:sz w:val="16"/>
        </w:rPr>
      </w:pPr>
      <w:r>
        <w:rPr>
          <w:position w:val="8"/>
          <w:sz w:val="10"/>
        </w:rPr>
        <w:t>3 </w:t>
      </w:r>
      <w:r>
        <w:rPr>
          <w:sz w:val="16"/>
        </w:rPr>
        <w:t>See Asian Development Bank (2011). Note that the ADB analysis covers a much wider group of economies than Charts 2 and 3, which boosts the share of world population to over 50%. Llewellyn and Santovetti (2010) also provide a similar analysis of future economic prospects in Asia.</w:t>
      </w:r>
    </w:p>
    <w:p>
      <w:pPr>
        <w:spacing w:after="0"/>
        <w:jc w:val="left"/>
        <w:rPr>
          <w:sz w:val="16"/>
        </w:rPr>
        <w:sectPr>
          <w:footerReference w:type="default" r:id="rId9"/>
          <w:pgSz w:w="11900" w:h="16840"/>
          <w:pgMar w:footer="1340" w:header="0" w:top="1540" w:bottom="1540" w:left="900" w:right="1020"/>
          <w:pgNumType w:start="6"/>
        </w:sectPr>
      </w:pPr>
    </w:p>
    <w:p>
      <w:pPr>
        <w:pStyle w:val="BodyText"/>
        <w:spacing w:line="360" w:lineRule="auto" w:before="76"/>
        <w:ind w:left="234" w:right="220"/>
      </w:pPr>
      <w:r>
        <w:rPr/>
        <w:t>process of structural change to continue as the leading Asian economies continue their development in the decades ahead. The key for economies like the UK, other European economies and the United States to prosper and succeed in this new world economic order is to have the right supply-side policies which help businesses to remain competitive and adapt to changing market conditions. To support high living standards, western economies will need to stay ahead of the game by upgrading their levels of education of skills and maintaining a business climate which is conducive to enterprise and innovation. Flexible labour markets are also a key ingredient in ensuring that a high level of employment can be sustained against the background of structural change and increasing global competition.</w:t>
      </w:r>
    </w:p>
    <w:p>
      <w:pPr>
        <w:pStyle w:val="BodyText"/>
        <w:rPr>
          <w:sz w:val="30"/>
        </w:rPr>
      </w:pPr>
    </w:p>
    <w:p>
      <w:pPr>
        <w:pStyle w:val="Heading1"/>
      </w:pPr>
      <w:r>
        <w:rPr/>
        <w:t>Pressure on energy and commodity markets</w:t>
      </w:r>
    </w:p>
    <w:p>
      <w:pPr>
        <w:pStyle w:val="BodyText"/>
        <w:rPr>
          <w:b/>
          <w:sz w:val="22"/>
        </w:rPr>
      </w:pPr>
    </w:p>
    <w:p>
      <w:pPr>
        <w:pStyle w:val="BodyText"/>
        <w:spacing w:before="10"/>
        <w:rPr>
          <w:b/>
          <w:sz w:val="17"/>
        </w:rPr>
      </w:pPr>
    </w:p>
    <w:p>
      <w:pPr>
        <w:pStyle w:val="BodyText"/>
        <w:spacing w:line="360" w:lineRule="auto"/>
        <w:ind w:left="234" w:right="152"/>
      </w:pPr>
      <w:r>
        <w:rPr/>
        <w:t>There are two other wider challenges raised by the changes we have seen in the global economy in recent decades. The first is the pressure that strong growth in Asia and other rapidly growing emerging market economies is placing on the markets for energy and other natural resources. We have already seen this pressure reflected in a strong upward move in global energy and commodity prices since the early 2000s, as Chart 5 shows. After a brief respite during the financial crisis, this upward pressure on energy and commodity prices has resumed as the world economy has bounced back from recession. The oil price is back above $100/barrel, and while there has been a modest correction in commodity prices over the past month, this seems likely to be a short-term pause in the upward trend rather than a fundamental readjustment.</w:t>
      </w:r>
    </w:p>
    <w:p>
      <w:pPr>
        <w:pStyle w:val="BodyText"/>
      </w:pPr>
    </w:p>
    <w:p>
      <w:pPr>
        <w:pStyle w:val="BodyText"/>
        <w:spacing w:before="3"/>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149"/>
        <w:gridCol w:w="922"/>
        <w:gridCol w:w="822"/>
        <w:gridCol w:w="579"/>
      </w:tblGrid>
      <w:tr>
        <w:trPr>
          <w:trHeight w:val="640" w:hRule="atLeast"/>
        </w:trPr>
        <w:tc>
          <w:tcPr>
            <w:tcW w:w="734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07"/>
              <w:rPr>
                <w:b/>
                <w:sz w:val="20"/>
              </w:rPr>
            </w:pPr>
            <w:r>
              <w:rPr>
                <w:b/>
                <w:sz w:val="20"/>
              </w:rPr>
              <w:t>Chart 5 – Real oil and commodity prices since 1980</w:t>
            </w:r>
          </w:p>
          <w:p>
            <w:pPr>
              <w:pStyle w:val="TableParagraph"/>
              <w:spacing w:before="59"/>
              <w:ind w:left="107"/>
              <w:rPr>
                <w:sz w:val="20"/>
              </w:rPr>
            </w:pPr>
            <w:r>
              <w:rPr>
                <w:sz w:val="20"/>
              </w:rPr>
              <w:t>Deflated by US consumer price index; 2000=100</w:t>
            </w:r>
          </w:p>
        </w:tc>
      </w:tr>
      <w:tr>
        <w:trPr>
          <w:trHeight w:val="507" w:hRule="atLeast"/>
        </w:trPr>
        <w:tc>
          <w:tcPr>
            <w:tcW w:w="868" w:type="dxa"/>
            <w:tcBorders>
              <w:top w:val="single" w:sz="4" w:space="0" w:color="000000"/>
              <w:left w:val="single" w:sz="4" w:space="0" w:color="000000"/>
            </w:tcBorders>
          </w:tcPr>
          <w:p>
            <w:pPr>
              <w:pStyle w:val="TableParagraph"/>
              <w:rPr>
                <w:rFonts w:ascii="Times New Roman"/>
                <w:sz w:val="18"/>
              </w:rPr>
            </w:pPr>
          </w:p>
        </w:tc>
        <w:tc>
          <w:tcPr>
            <w:tcW w:w="4149" w:type="dxa"/>
            <w:vMerge w:val="restart"/>
            <w:tcBorders>
              <w:top w:val="single" w:sz="4" w:space="0" w:color="000000"/>
              <w:bottom w:val="single" w:sz="4" w:space="0" w:color="000000"/>
            </w:tcBorders>
          </w:tcPr>
          <w:p>
            <w:pPr>
              <w:pStyle w:val="TableParagraph"/>
              <w:spacing w:before="10"/>
              <w:rPr>
                <w:sz w:val="22"/>
              </w:rPr>
            </w:pPr>
          </w:p>
          <w:p>
            <w:pPr>
              <w:pStyle w:val="TableParagraph"/>
              <w:spacing w:line="429" w:lineRule="auto"/>
              <w:ind w:left="650" w:right="221"/>
              <w:rPr>
                <w:b/>
                <w:sz w:val="16"/>
              </w:rPr>
            </w:pPr>
            <w:r>
              <w:rPr>
                <w:b/>
                <w:w w:val="105"/>
                <w:sz w:val="16"/>
              </w:rPr>
              <w:t>S&amp;P</w:t>
            </w:r>
            <w:r>
              <w:rPr>
                <w:b/>
                <w:spacing w:val="-31"/>
                <w:w w:val="105"/>
                <w:sz w:val="16"/>
              </w:rPr>
              <w:t> </w:t>
            </w:r>
            <w:r>
              <w:rPr>
                <w:b/>
                <w:w w:val="105"/>
                <w:sz w:val="16"/>
              </w:rPr>
              <w:t>GSCI</w:t>
            </w:r>
            <w:r>
              <w:rPr>
                <w:b/>
                <w:spacing w:val="-28"/>
                <w:w w:val="105"/>
                <w:sz w:val="16"/>
              </w:rPr>
              <w:t> </w:t>
            </w:r>
            <w:r>
              <w:rPr>
                <w:b/>
                <w:w w:val="105"/>
                <w:sz w:val="16"/>
              </w:rPr>
              <w:t>Agriculture</w:t>
            </w:r>
            <w:r>
              <w:rPr>
                <w:b/>
                <w:spacing w:val="-29"/>
                <w:w w:val="105"/>
                <w:sz w:val="16"/>
              </w:rPr>
              <w:t> </w:t>
            </w:r>
            <w:r>
              <w:rPr>
                <w:b/>
                <w:w w:val="105"/>
                <w:sz w:val="16"/>
              </w:rPr>
              <w:t>and</w:t>
            </w:r>
            <w:r>
              <w:rPr>
                <w:b/>
                <w:spacing w:val="-25"/>
                <w:w w:val="105"/>
                <w:sz w:val="16"/>
              </w:rPr>
              <w:t> </w:t>
            </w:r>
            <w:r>
              <w:rPr>
                <w:b/>
                <w:w w:val="105"/>
                <w:sz w:val="16"/>
              </w:rPr>
              <w:t>Livestock</w:t>
            </w:r>
            <w:r>
              <w:rPr>
                <w:b/>
                <w:spacing w:val="-28"/>
                <w:w w:val="105"/>
                <w:sz w:val="16"/>
              </w:rPr>
              <w:t> </w:t>
            </w:r>
            <w:r>
              <w:rPr>
                <w:b/>
                <w:w w:val="105"/>
                <w:sz w:val="16"/>
              </w:rPr>
              <w:t>index S&amp;P</w:t>
            </w:r>
            <w:r>
              <w:rPr>
                <w:b/>
                <w:spacing w:val="-24"/>
                <w:w w:val="105"/>
                <w:sz w:val="16"/>
              </w:rPr>
              <w:t> </w:t>
            </w:r>
            <w:r>
              <w:rPr>
                <w:b/>
                <w:w w:val="105"/>
                <w:sz w:val="16"/>
              </w:rPr>
              <w:t>GSCI</w:t>
            </w:r>
            <w:r>
              <w:rPr>
                <w:b/>
                <w:spacing w:val="-20"/>
                <w:w w:val="105"/>
                <w:sz w:val="16"/>
              </w:rPr>
              <w:t> </w:t>
            </w:r>
            <w:r>
              <w:rPr>
                <w:b/>
                <w:w w:val="105"/>
                <w:sz w:val="16"/>
              </w:rPr>
              <w:t>Industrial</w:t>
            </w:r>
            <w:r>
              <w:rPr>
                <w:b/>
                <w:spacing w:val="-19"/>
                <w:w w:val="105"/>
                <w:sz w:val="16"/>
              </w:rPr>
              <w:t> </w:t>
            </w:r>
            <w:r>
              <w:rPr>
                <w:b/>
                <w:w w:val="105"/>
                <w:sz w:val="16"/>
              </w:rPr>
              <w:t>Metals</w:t>
            </w:r>
            <w:r>
              <w:rPr>
                <w:b/>
                <w:spacing w:val="-21"/>
                <w:w w:val="105"/>
                <w:sz w:val="16"/>
              </w:rPr>
              <w:t> </w:t>
            </w:r>
            <w:r>
              <w:rPr>
                <w:b/>
                <w:w w:val="105"/>
                <w:sz w:val="16"/>
              </w:rPr>
              <w:t>index</w:t>
            </w:r>
          </w:p>
          <w:p>
            <w:pPr>
              <w:pStyle w:val="TableParagraph"/>
              <w:spacing w:before="2"/>
              <w:ind w:left="650"/>
              <w:rPr>
                <w:b/>
                <w:sz w:val="16"/>
              </w:rPr>
            </w:pPr>
            <w:r>
              <w:rPr>
                <w:b/>
                <w:w w:val="105"/>
                <w:sz w:val="16"/>
              </w:rPr>
              <w:t>Brent crude spot price</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tabs>
                <w:tab w:pos="1344" w:val="left" w:leader="none"/>
                <w:tab w:pos="2358" w:val="left" w:leader="none"/>
                <w:tab w:pos="3372" w:val="left" w:leader="none"/>
              </w:tabs>
              <w:spacing w:before="105"/>
              <w:ind w:left="330"/>
              <w:rPr>
                <w:b/>
                <w:sz w:val="16"/>
              </w:rPr>
            </w:pPr>
            <w:r>
              <w:rPr>
                <w:b/>
                <w:w w:val="105"/>
                <w:sz w:val="16"/>
              </w:rPr>
              <w:t>1985</w:t>
              <w:tab/>
              <w:t>1990</w:t>
              <w:tab/>
              <w:t>1995</w:t>
              <w:tab/>
              <w:t>2000</w:t>
            </w:r>
          </w:p>
        </w:tc>
        <w:tc>
          <w:tcPr>
            <w:tcW w:w="922" w:type="dxa"/>
            <w:tcBorders>
              <w:top w:val="single" w:sz="4" w:space="0" w:color="000000"/>
            </w:tcBorders>
          </w:tcPr>
          <w:p>
            <w:pPr>
              <w:pStyle w:val="TableParagraph"/>
              <w:rPr>
                <w:rFonts w:ascii="Times New Roman"/>
                <w:sz w:val="18"/>
              </w:rPr>
            </w:pPr>
          </w:p>
        </w:tc>
        <w:tc>
          <w:tcPr>
            <w:tcW w:w="822" w:type="dxa"/>
            <w:tcBorders>
              <w:top w:val="single" w:sz="4" w:space="0" w:color="000000"/>
            </w:tcBorders>
          </w:tcPr>
          <w:p>
            <w:pPr>
              <w:pStyle w:val="TableParagraph"/>
              <w:rPr>
                <w:rFonts w:ascii="Times New Roman"/>
                <w:sz w:val="18"/>
              </w:rPr>
            </w:pPr>
          </w:p>
        </w:tc>
        <w:tc>
          <w:tcPr>
            <w:tcW w:w="579" w:type="dxa"/>
            <w:tcBorders>
              <w:top w:val="single" w:sz="4" w:space="0" w:color="000000"/>
              <w:right w:val="single" w:sz="4" w:space="0" w:color="000000"/>
            </w:tcBorders>
          </w:tcPr>
          <w:p>
            <w:pPr>
              <w:pStyle w:val="TableParagraph"/>
              <w:spacing w:before="10"/>
              <w:rPr>
                <w:sz w:val="15"/>
              </w:rPr>
            </w:pPr>
          </w:p>
          <w:p>
            <w:pPr>
              <w:pStyle w:val="TableParagraph"/>
              <w:ind w:left="140"/>
              <w:rPr>
                <w:b/>
                <w:sz w:val="16"/>
              </w:rPr>
            </w:pPr>
            <w:r>
              <w:rPr>
                <w:b/>
                <w:w w:val="105"/>
                <w:sz w:val="16"/>
              </w:rPr>
              <w:t>350</w:t>
            </w:r>
          </w:p>
        </w:tc>
      </w:tr>
      <w:tr>
        <w:trPr>
          <w:trHeight w:val="462" w:hRule="atLeast"/>
        </w:trPr>
        <w:tc>
          <w:tcPr>
            <w:tcW w:w="868" w:type="dxa"/>
            <w:tcBorders>
              <w:left w:val="single" w:sz="4" w:space="0" w:color="000000"/>
            </w:tcBorders>
          </w:tcPr>
          <w:p>
            <w:pPr>
              <w:pStyle w:val="TableParagraph"/>
              <w:rPr>
                <w:rFonts w:ascii="Times New Roman"/>
                <w:sz w:val="18"/>
              </w:rPr>
            </w:pPr>
          </w:p>
        </w:tc>
        <w:tc>
          <w:tcPr>
            <w:tcW w:w="4149" w:type="dxa"/>
            <w:vMerge/>
            <w:tcBorders>
              <w:top w:val="nil"/>
              <w:bottom w:val="single" w:sz="4" w:space="0" w:color="000000"/>
            </w:tcBorders>
          </w:tcPr>
          <w:p>
            <w:pPr>
              <w:rPr>
                <w:sz w:val="2"/>
                <w:szCs w:val="2"/>
              </w:rPr>
            </w:pPr>
          </w:p>
        </w:tc>
        <w:tc>
          <w:tcPr>
            <w:tcW w:w="922" w:type="dxa"/>
          </w:tcPr>
          <w:p>
            <w:pPr>
              <w:pStyle w:val="TableParagraph"/>
              <w:rPr>
                <w:rFonts w:ascii="Times New Roman"/>
                <w:sz w:val="18"/>
              </w:rPr>
            </w:pPr>
          </w:p>
        </w:tc>
        <w:tc>
          <w:tcPr>
            <w:tcW w:w="822" w:type="dxa"/>
          </w:tcPr>
          <w:p>
            <w:pPr>
              <w:pStyle w:val="TableParagraph"/>
              <w:rPr>
                <w:rFonts w:ascii="Times New Roman"/>
                <w:sz w:val="18"/>
              </w:rPr>
            </w:pPr>
          </w:p>
        </w:tc>
        <w:tc>
          <w:tcPr>
            <w:tcW w:w="579" w:type="dxa"/>
            <w:tcBorders>
              <w:right w:val="single" w:sz="4" w:space="0" w:color="000000"/>
            </w:tcBorders>
          </w:tcPr>
          <w:p>
            <w:pPr>
              <w:pStyle w:val="TableParagraph"/>
              <w:spacing w:before="138"/>
              <w:ind w:left="140"/>
              <w:rPr>
                <w:b/>
                <w:sz w:val="16"/>
              </w:rPr>
            </w:pPr>
            <w:r>
              <w:rPr>
                <w:b/>
                <w:w w:val="105"/>
                <w:sz w:val="16"/>
              </w:rPr>
              <w:t>300</w:t>
            </w:r>
          </w:p>
        </w:tc>
      </w:tr>
      <w:tr>
        <w:trPr>
          <w:trHeight w:val="462" w:hRule="atLeast"/>
        </w:trPr>
        <w:tc>
          <w:tcPr>
            <w:tcW w:w="868" w:type="dxa"/>
            <w:tcBorders>
              <w:left w:val="single" w:sz="4" w:space="0" w:color="000000"/>
            </w:tcBorders>
          </w:tcPr>
          <w:p>
            <w:pPr>
              <w:pStyle w:val="TableParagraph"/>
              <w:rPr>
                <w:rFonts w:ascii="Times New Roman"/>
                <w:sz w:val="18"/>
              </w:rPr>
            </w:pPr>
          </w:p>
        </w:tc>
        <w:tc>
          <w:tcPr>
            <w:tcW w:w="4149" w:type="dxa"/>
            <w:vMerge/>
            <w:tcBorders>
              <w:top w:val="nil"/>
              <w:bottom w:val="single" w:sz="4" w:space="0" w:color="000000"/>
            </w:tcBorders>
          </w:tcPr>
          <w:p>
            <w:pPr>
              <w:rPr>
                <w:sz w:val="2"/>
                <w:szCs w:val="2"/>
              </w:rPr>
            </w:pPr>
          </w:p>
        </w:tc>
        <w:tc>
          <w:tcPr>
            <w:tcW w:w="922" w:type="dxa"/>
          </w:tcPr>
          <w:p>
            <w:pPr>
              <w:pStyle w:val="TableParagraph"/>
              <w:rPr>
                <w:rFonts w:ascii="Times New Roman"/>
                <w:sz w:val="18"/>
              </w:rPr>
            </w:pPr>
          </w:p>
        </w:tc>
        <w:tc>
          <w:tcPr>
            <w:tcW w:w="822" w:type="dxa"/>
          </w:tcPr>
          <w:p>
            <w:pPr>
              <w:pStyle w:val="TableParagraph"/>
              <w:rPr>
                <w:rFonts w:ascii="Times New Roman"/>
                <w:sz w:val="18"/>
              </w:rPr>
            </w:pPr>
          </w:p>
        </w:tc>
        <w:tc>
          <w:tcPr>
            <w:tcW w:w="579" w:type="dxa"/>
            <w:tcBorders>
              <w:right w:val="single" w:sz="4" w:space="0" w:color="000000"/>
            </w:tcBorders>
          </w:tcPr>
          <w:p>
            <w:pPr>
              <w:pStyle w:val="TableParagraph"/>
              <w:spacing w:before="138"/>
              <w:ind w:left="140"/>
              <w:rPr>
                <w:b/>
                <w:sz w:val="16"/>
              </w:rPr>
            </w:pPr>
            <w:r>
              <w:rPr>
                <w:b/>
                <w:w w:val="105"/>
                <w:sz w:val="16"/>
              </w:rPr>
              <w:t>250</w:t>
            </w:r>
          </w:p>
        </w:tc>
      </w:tr>
      <w:tr>
        <w:trPr>
          <w:trHeight w:val="462" w:hRule="atLeast"/>
        </w:trPr>
        <w:tc>
          <w:tcPr>
            <w:tcW w:w="868" w:type="dxa"/>
            <w:tcBorders>
              <w:left w:val="single" w:sz="4" w:space="0" w:color="000000"/>
            </w:tcBorders>
          </w:tcPr>
          <w:p>
            <w:pPr>
              <w:pStyle w:val="TableParagraph"/>
              <w:rPr>
                <w:rFonts w:ascii="Times New Roman"/>
                <w:sz w:val="18"/>
              </w:rPr>
            </w:pPr>
          </w:p>
        </w:tc>
        <w:tc>
          <w:tcPr>
            <w:tcW w:w="4149" w:type="dxa"/>
            <w:vMerge/>
            <w:tcBorders>
              <w:top w:val="nil"/>
              <w:bottom w:val="single" w:sz="4" w:space="0" w:color="000000"/>
            </w:tcBorders>
          </w:tcPr>
          <w:p>
            <w:pPr>
              <w:rPr>
                <w:sz w:val="2"/>
                <w:szCs w:val="2"/>
              </w:rPr>
            </w:pPr>
          </w:p>
        </w:tc>
        <w:tc>
          <w:tcPr>
            <w:tcW w:w="922" w:type="dxa"/>
          </w:tcPr>
          <w:p>
            <w:pPr>
              <w:pStyle w:val="TableParagraph"/>
              <w:rPr>
                <w:rFonts w:ascii="Times New Roman"/>
                <w:sz w:val="18"/>
              </w:rPr>
            </w:pPr>
          </w:p>
        </w:tc>
        <w:tc>
          <w:tcPr>
            <w:tcW w:w="822" w:type="dxa"/>
          </w:tcPr>
          <w:p>
            <w:pPr>
              <w:pStyle w:val="TableParagraph"/>
              <w:rPr>
                <w:rFonts w:ascii="Times New Roman"/>
                <w:sz w:val="18"/>
              </w:rPr>
            </w:pPr>
          </w:p>
        </w:tc>
        <w:tc>
          <w:tcPr>
            <w:tcW w:w="579" w:type="dxa"/>
            <w:tcBorders>
              <w:right w:val="single" w:sz="4" w:space="0" w:color="000000"/>
            </w:tcBorders>
          </w:tcPr>
          <w:p>
            <w:pPr>
              <w:pStyle w:val="TableParagraph"/>
              <w:spacing w:before="138"/>
              <w:ind w:left="140"/>
              <w:rPr>
                <w:b/>
                <w:sz w:val="16"/>
              </w:rPr>
            </w:pPr>
            <w:r>
              <w:rPr>
                <w:b/>
                <w:w w:val="105"/>
                <w:sz w:val="16"/>
              </w:rPr>
              <w:t>200</w:t>
            </w:r>
          </w:p>
        </w:tc>
      </w:tr>
      <w:tr>
        <w:trPr>
          <w:trHeight w:val="462" w:hRule="atLeast"/>
        </w:trPr>
        <w:tc>
          <w:tcPr>
            <w:tcW w:w="868" w:type="dxa"/>
            <w:tcBorders>
              <w:left w:val="single" w:sz="4" w:space="0" w:color="000000"/>
            </w:tcBorders>
          </w:tcPr>
          <w:p>
            <w:pPr>
              <w:pStyle w:val="TableParagraph"/>
              <w:rPr>
                <w:rFonts w:ascii="Times New Roman"/>
                <w:sz w:val="18"/>
              </w:rPr>
            </w:pPr>
          </w:p>
        </w:tc>
        <w:tc>
          <w:tcPr>
            <w:tcW w:w="4149" w:type="dxa"/>
            <w:vMerge/>
            <w:tcBorders>
              <w:top w:val="nil"/>
              <w:bottom w:val="single" w:sz="4" w:space="0" w:color="000000"/>
            </w:tcBorders>
          </w:tcPr>
          <w:p>
            <w:pPr>
              <w:rPr>
                <w:sz w:val="2"/>
                <w:szCs w:val="2"/>
              </w:rPr>
            </w:pPr>
          </w:p>
        </w:tc>
        <w:tc>
          <w:tcPr>
            <w:tcW w:w="922" w:type="dxa"/>
          </w:tcPr>
          <w:p>
            <w:pPr>
              <w:pStyle w:val="TableParagraph"/>
              <w:rPr>
                <w:rFonts w:ascii="Times New Roman"/>
                <w:sz w:val="18"/>
              </w:rPr>
            </w:pPr>
          </w:p>
        </w:tc>
        <w:tc>
          <w:tcPr>
            <w:tcW w:w="822" w:type="dxa"/>
          </w:tcPr>
          <w:p>
            <w:pPr>
              <w:pStyle w:val="TableParagraph"/>
              <w:rPr>
                <w:rFonts w:ascii="Times New Roman"/>
                <w:sz w:val="18"/>
              </w:rPr>
            </w:pPr>
          </w:p>
        </w:tc>
        <w:tc>
          <w:tcPr>
            <w:tcW w:w="579" w:type="dxa"/>
            <w:tcBorders>
              <w:right w:val="single" w:sz="4" w:space="0" w:color="000000"/>
            </w:tcBorders>
          </w:tcPr>
          <w:p>
            <w:pPr>
              <w:pStyle w:val="TableParagraph"/>
              <w:spacing w:before="138"/>
              <w:ind w:left="140"/>
              <w:rPr>
                <w:b/>
                <w:sz w:val="16"/>
              </w:rPr>
            </w:pPr>
            <w:r>
              <w:rPr>
                <w:b/>
                <w:w w:val="105"/>
                <w:sz w:val="16"/>
              </w:rPr>
              <w:t>150</w:t>
            </w:r>
          </w:p>
        </w:tc>
      </w:tr>
      <w:tr>
        <w:trPr>
          <w:trHeight w:val="462" w:hRule="atLeast"/>
        </w:trPr>
        <w:tc>
          <w:tcPr>
            <w:tcW w:w="868" w:type="dxa"/>
            <w:tcBorders>
              <w:left w:val="single" w:sz="4" w:space="0" w:color="000000"/>
            </w:tcBorders>
          </w:tcPr>
          <w:p>
            <w:pPr>
              <w:pStyle w:val="TableParagraph"/>
              <w:rPr>
                <w:rFonts w:ascii="Times New Roman"/>
                <w:sz w:val="18"/>
              </w:rPr>
            </w:pPr>
          </w:p>
        </w:tc>
        <w:tc>
          <w:tcPr>
            <w:tcW w:w="4149" w:type="dxa"/>
            <w:vMerge/>
            <w:tcBorders>
              <w:top w:val="nil"/>
              <w:bottom w:val="single" w:sz="4" w:space="0" w:color="000000"/>
            </w:tcBorders>
          </w:tcPr>
          <w:p>
            <w:pPr>
              <w:rPr>
                <w:sz w:val="2"/>
                <w:szCs w:val="2"/>
              </w:rPr>
            </w:pPr>
          </w:p>
        </w:tc>
        <w:tc>
          <w:tcPr>
            <w:tcW w:w="922" w:type="dxa"/>
          </w:tcPr>
          <w:p>
            <w:pPr>
              <w:pStyle w:val="TableParagraph"/>
              <w:rPr>
                <w:rFonts w:ascii="Times New Roman"/>
                <w:sz w:val="18"/>
              </w:rPr>
            </w:pPr>
          </w:p>
        </w:tc>
        <w:tc>
          <w:tcPr>
            <w:tcW w:w="822" w:type="dxa"/>
          </w:tcPr>
          <w:p>
            <w:pPr>
              <w:pStyle w:val="TableParagraph"/>
              <w:rPr>
                <w:rFonts w:ascii="Times New Roman"/>
                <w:sz w:val="18"/>
              </w:rPr>
            </w:pPr>
          </w:p>
        </w:tc>
        <w:tc>
          <w:tcPr>
            <w:tcW w:w="579" w:type="dxa"/>
            <w:tcBorders>
              <w:right w:val="single" w:sz="4" w:space="0" w:color="000000"/>
            </w:tcBorders>
          </w:tcPr>
          <w:p>
            <w:pPr>
              <w:pStyle w:val="TableParagraph"/>
              <w:spacing w:before="138"/>
              <w:ind w:left="140"/>
              <w:rPr>
                <w:b/>
                <w:sz w:val="16"/>
              </w:rPr>
            </w:pPr>
            <w:r>
              <w:rPr>
                <w:b/>
                <w:w w:val="105"/>
                <w:sz w:val="16"/>
              </w:rPr>
              <w:t>100</w:t>
            </w:r>
          </w:p>
        </w:tc>
      </w:tr>
      <w:tr>
        <w:trPr>
          <w:trHeight w:val="462" w:hRule="atLeast"/>
        </w:trPr>
        <w:tc>
          <w:tcPr>
            <w:tcW w:w="868" w:type="dxa"/>
            <w:tcBorders>
              <w:left w:val="single" w:sz="4" w:space="0" w:color="000000"/>
            </w:tcBorders>
          </w:tcPr>
          <w:p>
            <w:pPr>
              <w:pStyle w:val="TableParagraph"/>
              <w:rPr>
                <w:rFonts w:ascii="Times New Roman"/>
                <w:sz w:val="18"/>
              </w:rPr>
            </w:pPr>
          </w:p>
        </w:tc>
        <w:tc>
          <w:tcPr>
            <w:tcW w:w="4149" w:type="dxa"/>
            <w:vMerge/>
            <w:tcBorders>
              <w:top w:val="nil"/>
              <w:bottom w:val="single" w:sz="4" w:space="0" w:color="000000"/>
            </w:tcBorders>
          </w:tcPr>
          <w:p>
            <w:pPr>
              <w:rPr>
                <w:sz w:val="2"/>
                <w:szCs w:val="2"/>
              </w:rPr>
            </w:pPr>
          </w:p>
        </w:tc>
        <w:tc>
          <w:tcPr>
            <w:tcW w:w="922" w:type="dxa"/>
          </w:tcPr>
          <w:p>
            <w:pPr>
              <w:pStyle w:val="TableParagraph"/>
              <w:rPr>
                <w:rFonts w:ascii="Times New Roman"/>
                <w:sz w:val="18"/>
              </w:rPr>
            </w:pPr>
          </w:p>
        </w:tc>
        <w:tc>
          <w:tcPr>
            <w:tcW w:w="822" w:type="dxa"/>
          </w:tcPr>
          <w:p>
            <w:pPr>
              <w:pStyle w:val="TableParagraph"/>
              <w:rPr>
                <w:rFonts w:ascii="Times New Roman"/>
                <w:sz w:val="18"/>
              </w:rPr>
            </w:pPr>
          </w:p>
        </w:tc>
        <w:tc>
          <w:tcPr>
            <w:tcW w:w="579" w:type="dxa"/>
            <w:tcBorders>
              <w:right w:val="single" w:sz="4" w:space="0" w:color="000000"/>
            </w:tcBorders>
          </w:tcPr>
          <w:p>
            <w:pPr>
              <w:pStyle w:val="TableParagraph"/>
              <w:spacing w:before="138"/>
              <w:ind w:left="137"/>
              <w:rPr>
                <w:b/>
                <w:sz w:val="16"/>
              </w:rPr>
            </w:pPr>
            <w:r>
              <w:rPr>
                <w:b/>
                <w:w w:val="105"/>
                <w:sz w:val="16"/>
              </w:rPr>
              <w:t>50</w:t>
            </w:r>
          </w:p>
        </w:tc>
      </w:tr>
      <w:tr>
        <w:trPr>
          <w:trHeight w:val="328" w:hRule="atLeast"/>
        </w:trPr>
        <w:tc>
          <w:tcPr>
            <w:tcW w:w="868" w:type="dxa"/>
            <w:tcBorders>
              <w:left w:val="single" w:sz="4" w:space="0" w:color="000000"/>
            </w:tcBorders>
          </w:tcPr>
          <w:p>
            <w:pPr>
              <w:pStyle w:val="TableParagraph"/>
              <w:rPr>
                <w:rFonts w:ascii="Times New Roman"/>
                <w:sz w:val="18"/>
              </w:rPr>
            </w:pPr>
          </w:p>
        </w:tc>
        <w:tc>
          <w:tcPr>
            <w:tcW w:w="4149" w:type="dxa"/>
            <w:vMerge/>
            <w:tcBorders>
              <w:top w:val="nil"/>
              <w:bottom w:val="single" w:sz="4" w:space="0" w:color="000000"/>
            </w:tcBorders>
          </w:tcPr>
          <w:p>
            <w:pPr>
              <w:rPr>
                <w:sz w:val="2"/>
                <w:szCs w:val="2"/>
              </w:rPr>
            </w:pPr>
          </w:p>
        </w:tc>
        <w:tc>
          <w:tcPr>
            <w:tcW w:w="922" w:type="dxa"/>
          </w:tcPr>
          <w:p>
            <w:pPr>
              <w:pStyle w:val="TableParagraph"/>
              <w:rPr>
                <w:rFonts w:ascii="Times New Roman"/>
                <w:sz w:val="18"/>
              </w:rPr>
            </w:pPr>
          </w:p>
        </w:tc>
        <w:tc>
          <w:tcPr>
            <w:tcW w:w="822" w:type="dxa"/>
          </w:tcPr>
          <w:p>
            <w:pPr>
              <w:pStyle w:val="TableParagraph"/>
              <w:rPr>
                <w:rFonts w:ascii="Times New Roman"/>
                <w:sz w:val="18"/>
              </w:rPr>
            </w:pPr>
          </w:p>
        </w:tc>
        <w:tc>
          <w:tcPr>
            <w:tcW w:w="579" w:type="dxa"/>
            <w:tcBorders>
              <w:right w:val="single" w:sz="4" w:space="0" w:color="000000"/>
            </w:tcBorders>
          </w:tcPr>
          <w:p>
            <w:pPr>
              <w:pStyle w:val="TableParagraph"/>
              <w:spacing w:line="170" w:lineRule="exact" w:before="138"/>
              <w:ind w:left="136"/>
              <w:rPr>
                <w:b/>
                <w:sz w:val="16"/>
              </w:rPr>
            </w:pPr>
            <w:r>
              <w:rPr>
                <w:b/>
                <w:w w:val="102"/>
                <w:sz w:val="16"/>
              </w:rPr>
              <w:t>0</w:t>
            </w:r>
          </w:p>
        </w:tc>
      </w:tr>
      <w:tr>
        <w:trPr>
          <w:trHeight w:val="426" w:hRule="atLeast"/>
        </w:trPr>
        <w:tc>
          <w:tcPr>
            <w:tcW w:w="868" w:type="dxa"/>
            <w:tcBorders>
              <w:left w:val="single" w:sz="4" w:space="0" w:color="000000"/>
              <w:bottom w:val="single" w:sz="4" w:space="0" w:color="000000"/>
            </w:tcBorders>
          </w:tcPr>
          <w:p>
            <w:pPr>
              <w:pStyle w:val="TableParagraph"/>
              <w:spacing w:before="4"/>
              <w:ind w:left="179"/>
              <w:rPr>
                <w:b/>
                <w:sz w:val="16"/>
              </w:rPr>
            </w:pPr>
            <w:r>
              <w:rPr>
                <w:b/>
                <w:w w:val="105"/>
                <w:sz w:val="16"/>
              </w:rPr>
              <w:t>1980</w:t>
            </w:r>
          </w:p>
        </w:tc>
        <w:tc>
          <w:tcPr>
            <w:tcW w:w="4149" w:type="dxa"/>
            <w:vMerge/>
            <w:tcBorders>
              <w:top w:val="nil"/>
              <w:bottom w:val="single" w:sz="4" w:space="0" w:color="000000"/>
            </w:tcBorders>
          </w:tcPr>
          <w:p>
            <w:pPr>
              <w:rPr>
                <w:sz w:val="2"/>
                <w:szCs w:val="2"/>
              </w:rPr>
            </w:pPr>
          </w:p>
        </w:tc>
        <w:tc>
          <w:tcPr>
            <w:tcW w:w="922" w:type="dxa"/>
            <w:tcBorders>
              <w:bottom w:val="single" w:sz="4" w:space="0" w:color="000000"/>
            </w:tcBorders>
          </w:tcPr>
          <w:p>
            <w:pPr>
              <w:pStyle w:val="TableParagraph"/>
              <w:spacing w:before="4"/>
              <w:ind w:left="237"/>
              <w:rPr>
                <w:b/>
                <w:sz w:val="16"/>
              </w:rPr>
            </w:pPr>
            <w:r>
              <w:rPr>
                <w:b/>
                <w:w w:val="105"/>
                <w:sz w:val="16"/>
              </w:rPr>
              <w:t>2005</w:t>
            </w:r>
          </w:p>
        </w:tc>
        <w:tc>
          <w:tcPr>
            <w:tcW w:w="822" w:type="dxa"/>
            <w:tcBorders>
              <w:bottom w:val="single" w:sz="4" w:space="0" w:color="000000"/>
            </w:tcBorders>
          </w:tcPr>
          <w:p>
            <w:pPr>
              <w:pStyle w:val="TableParagraph"/>
              <w:spacing w:before="4"/>
              <w:ind w:left="329"/>
              <w:rPr>
                <w:b/>
                <w:sz w:val="16"/>
              </w:rPr>
            </w:pPr>
            <w:r>
              <w:rPr>
                <w:b/>
                <w:w w:val="105"/>
                <w:sz w:val="16"/>
              </w:rPr>
              <w:t>2010</w:t>
            </w:r>
          </w:p>
        </w:tc>
        <w:tc>
          <w:tcPr>
            <w:tcW w:w="579" w:type="dxa"/>
            <w:tcBorders>
              <w:bottom w:val="single" w:sz="4" w:space="0" w:color="000000"/>
              <w:right w:val="single" w:sz="4" w:space="0" w:color="000000"/>
            </w:tcBorders>
          </w:tcPr>
          <w:p>
            <w:pPr>
              <w:pStyle w:val="TableParagraph"/>
              <w:rPr>
                <w:rFonts w:ascii="Times New Roman"/>
                <w:sz w:val="18"/>
              </w:rPr>
            </w:pPr>
          </w:p>
        </w:tc>
      </w:tr>
      <w:tr>
        <w:trPr>
          <w:trHeight w:val="328" w:hRule="atLeast"/>
        </w:trPr>
        <w:tc>
          <w:tcPr>
            <w:tcW w:w="734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9"/>
              <w:ind w:left="107"/>
              <w:rPr>
                <w:sz w:val="18"/>
              </w:rPr>
            </w:pPr>
            <w:r>
              <w:rPr>
                <w:sz w:val="18"/>
              </w:rPr>
              <w:t>Source: IMF and Thompson Datastream.</w:t>
            </w:r>
          </w:p>
        </w:tc>
      </w:tr>
    </w:tbl>
    <w:p>
      <w:pPr>
        <w:pStyle w:val="BodyText"/>
        <w:spacing w:before="6"/>
        <w:rPr>
          <w:sz w:val="21"/>
        </w:rPr>
      </w:pPr>
    </w:p>
    <w:p>
      <w:pPr>
        <w:pStyle w:val="BodyText"/>
        <w:spacing w:line="360" w:lineRule="auto" w:before="94"/>
        <w:ind w:left="234" w:right="208"/>
      </w:pPr>
      <w:r>
        <w:rPr/>
        <w:pict>
          <v:group style="position:absolute;margin-left:126.720001pt;margin-top:-222.620178pt;width:327.1pt;height:168.15pt;mso-position-horizontal-relative:page;mso-position-vertical-relative:paragraph;z-index:-254922752" coordorigin="2534,-4452" coordsize="6542,3363">
            <v:line style="position:absolute" from="9031,-4445" to="9031,-1134" stroked="true" strokeweight=".78pt" strokecolor="#000000">
              <v:stroke dashstyle="solid"/>
            </v:line>
            <v:shape style="position:absolute;left:9031;top:-4453;width:45;height:3326" coordorigin="9031,-4452" coordsize="45,3326" path="m9076,-1143l9031,-1143,9031,-1127,9076,-1127,9076,-1143m9076,-1622l9031,-1622,9031,-1607,9076,-1607,9076,-1622m9076,-2100l9031,-2100,9031,-2086,9076,-2086,9076,-2100m9076,-2565l9031,-2565,9031,-2550,9076,-2550,9076,-2565m9076,-3045l9031,-3045,9031,-3029,9076,-3029,9076,-3045m9076,-3509l9031,-3509,9031,-3494,9076,-3494,9076,-3509m9076,-3988l9031,-3988,9031,-3974,9076,-3974,9076,-3988m9076,-4452l9031,-4452,9031,-4437,9076,-4437,9076,-4452e" filled="true" fillcolor="#000000" stroked="false">
              <v:path arrowok="t"/>
              <v:fill type="solid"/>
            </v:shape>
            <v:line style="position:absolute" from="2543,-1135" to="9031,-1135" stroked="true" strokeweight=".78pt" strokecolor="#000000">
              <v:stroke dashstyle="solid"/>
            </v:line>
            <v:shape style="position:absolute;left:2534;top:-1135;width:6100;height:45" coordorigin="2534,-1134" coordsize="6100,45" path="m2550,-1134l2534,-1134,2534,-1090,2550,-1090,2550,-1134m3554,-1134l3539,-1134,3539,-1090,3554,-1090,3554,-1134m4573,-1134l4558,-1134,4558,-1090,4573,-1090,4573,-1134m5592,-1134l5576,-1134,5576,-1090,5592,-1090,5592,-1134m6595,-1134l6581,-1134,6581,-1090,6595,-1090,6595,-1134m7615,-1134l7600,-1134,7600,-1090,7615,-1090,7615,-1134m8634,-1134l8618,-1134,8618,-1090,8634,-1090,8634,-1134e" filled="true" fillcolor="#000000" stroked="false">
              <v:path arrowok="t"/>
              <v:fill type="solid"/>
            </v:shape>
            <v:shape style="position:absolute;left:2623;top:-4170;width:6328;height:2595" type="#_x0000_t75" stroked="false">
              <v:imagedata r:id="rId11" o:title=""/>
            </v:shape>
            <v:line style="position:absolute" from="3344,-4363" to="3763,-4363" stroked="true" strokeweight="1.5pt" strokecolor="#333399">
              <v:stroke dashstyle="solid"/>
            </v:line>
            <w10:wrap type="none"/>
          </v:group>
        </w:pict>
      </w:r>
      <w:r>
        <w:rPr/>
        <w:t>It is no coincidence that this upward pressure began to emerge in the early 2000s and has continued for the best part of a decade now. The rapid growth we have seen in Asia and other emerging market and</w:t>
      </w:r>
    </w:p>
    <w:p>
      <w:pPr>
        <w:spacing w:after="0" w:line="360" w:lineRule="auto"/>
        <w:sectPr>
          <w:footerReference w:type="default" r:id="rId10"/>
          <w:pgSz w:w="11900" w:h="16840"/>
          <w:pgMar w:footer="1340" w:header="0" w:top="1540" w:bottom="1540" w:left="900" w:right="1020"/>
          <w:pgNumType w:start="7"/>
        </w:sectPr>
      </w:pPr>
    </w:p>
    <w:p>
      <w:pPr>
        <w:pStyle w:val="BodyText"/>
        <w:spacing w:line="360" w:lineRule="auto" w:before="76"/>
        <w:ind w:left="233" w:right="127"/>
      </w:pPr>
      <w:r>
        <w:rPr/>
        <w:t>developing economies has been very resource-hungry. The effects of this can be seen in the pattern of global energy consumption, shown in Chart 6. Until the early 2000s, energy consumption in the advanced OECD economies and in the non-OECD developing and emerging market economies rose at a similar rate, with the OECD economies accounting for the majority of demand. In the wake of the strong growth in the 2000s, this position has been reversed with the non-OECD now the dominant contributor to world energy demand. For example, China’s share of global oil consumption has risen from 6% to 11% in the past decade alone.</w:t>
      </w:r>
      <w:r>
        <w:rPr>
          <w:vertAlign w:val="superscript"/>
        </w:rPr>
        <w:t>4</w:t>
      </w:r>
    </w:p>
    <w:p>
      <w:pPr>
        <w:pStyle w:val="BodyText"/>
      </w:pPr>
    </w:p>
    <w:p>
      <w:pPr>
        <w:pStyle w:val="BodyText"/>
        <w:spacing w:before="3"/>
        <w:rPr>
          <w:sz w:val="10"/>
        </w:rPr>
      </w:pPr>
    </w:p>
    <w:tbl>
      <w:tblPr>
        <w:tblW w:w="0" w:type="auto"/>
        <w:jc w:val="left"/>
        <w:tblInd w:w="1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295"/>
        <w:gridCol w:w="639"/>
        <w:gridCol w:w="644"/>
        <w:gridCol w:w="645"/>
        <w:gridCol w:w="644"/>
        <w:gridCol w:w="645"/>
        <w:gridCol w:w="644"/>
        <w:gridCol w:w="760"/>
        <w:gridCol w:w="787"/>
      </w:tblGrid>
      <w:tr>
        <w:trPr>
          <w:trHeight w:val="640" w:hRule="atLeast"/>
        </w:trPr>
        <w:tc>
          <w:tcPr>
            <w:tcW w:w="7350"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107"/>
              <w:rPr>
                <w:b/>
                <w:sz w:val="20"/>
              </w:rPr>
            </w:pPr>
            <w:r>
              <w:rPr>
                <w:b/>
                <w:sz w:val="20"/>
              </w:rPr>
              <w:t>Chart 6 – Global primary energy consumption</w:t>
            </w:r>
          </w:p>
          <w:p>
            <w:pPr>
              <w:pStyle w:val="TableParagraph"/>
              <w:spacing w:before="59"/>
              <w:ind w:left="107"/>
              <w:rPr>
                <w:sz w:val="20"/>
              </w:rPr>
            </w:pPr>
            <w:r>
              <w:rPr>
                <w:sz w:val="20"/>
              </w:rPr>
              <w:t>Million tonnes oil equivalent</w:t>
            </w:r>
          </w:p>
        </w:tc>
      </w:tr>
      <w:tr>
        <w:trPr>
          <w:trHeight w:val="390" w:hRule="atLeast"/>
        </w:trPr>
        <w:tc>
          <w:tcPr>
            <w:tcW w:w="647" w:type="dxa"/>
            <w:tcBorders>
              <w:top w:val="single" w:sz="4" w:space="0" w:color="000000"/>
              <w:left w:val="single" w:sz="4" w:space="0" w:color="000000"/>
            </w:tcBorders>
          </w:tcPr>
          <w:p>
            <w:pPr>
              <w:pStyle w:val="TableParagraph"/>
              <w:rPr>
                <w:rFonts w:ascii="Times New Roman"/>
                <w:sz w:val="18"/>
              </w:rPr>
            </w:pPr>
          </w:p>
        </w:tc>
        <w:tc>
          <w:tcPr>
            <w:tcW w:w="1295" w:type="dxa"/>
            <w:tcBorders>
              <w:top w:val="single" w:sz="4" w:space="0" w:color="000000"/>
            </w:tcBorders>
          </w:tcPr>
          <w:p>
            <w:pPr>
              <w:pStyle w:val="TableParagraph"/>
              <w:rPr>
                <w:rFonts w:ascii="Times New Roman"/>
                <w:sz w:val="18"/>
              </w:rPr>
            </w:pPr>
          </w:p>
        </w:tc>
        <w:tc>
          <w:tcPr>
            <w:tcW w:w="639" w:type="dxa"/>
            <w:tcBorders>
              <w:top w:val="single" w:sz="4" w:space="0" w:color="000000"/>
            </w:tcBorders>
          </w:tcPr>
          <w:p>
            <w:pPr>
              <w:pStyle w:val="TableParagraph"/>
              <w:rPr>
                <w:rFonts w:ascii="Times New Roman"/>
                <w:sz w:val="18"/>
              </w:rPr>
            </w:pPr>
          </w:p>
        </w:tc>
        <w:tc>
          <w:tcPr>
            <w:tcW w:w="644" w:type="dxa"/>
            <w:tcBorders>
              <w:top w:val="single" w:sz="4" w:space="0" w:color="000000"/>
            </w:tcBorders>
          </w:tcPr>
          <w:p>
            <w:pPr>
              <w:pStyle w:val="TableParagraph"/>
              <w:rPr>
                <w:rFonts w:ascii="Times New Roman"/>
                <w:sz w:val="18"/>
              </w:rPr>
            </w:pPr>
          </w:p>
        </w:tc>
        <w:tc>
          <w:tcPr>
            <w:tcW w:w="645" w:type="dxa"/>
            <w:tcBorders>
              <w:top w:val="single" w:sz="4" w:space="0" w:color="000000"/>
            </w:tcBorders>
          </w:tcPr>
          <w:p>
            <w:pPr>
              <w:pStyle w:val="TableParagraph"/>
              <w:rPr>
                <w:rFonts w:ascii="Times New Roman"/>
                <w:sz w:val="18"/>
              </w:rPr>
            </w:pPr>
          </w:p>
        </w:tc>
        <w:tc>
          <w:tcPr>
            <w:tcW w:w="644" w:type="dxa"/>
            <w:tcBorders>
              <w:top w:val="single" w:sz="4" w:space="0" w:color="000000"/>
            </w:tcBorders>
          </w:tcPr>
          <w:p>
            <w:pPr>
              <w:pStyle w:val="TableParagraph"/>
              <w:rPr>
                <w:rFonts w:ascii="Times New Roman"/>
                <w:sz w:val="18"/>
              </w:rPr>
            </w:pPr>
          </w:p>
        </w:tc>
        <w:tc>
          <w:tcPr>
            <w:tcW w:w="645" w:type="dxa"/>
            <w:tcBorders>
              <w:top w:val="single" w:sz="4" w:space="0" w:color="000000"/>
            </w:tcBorders>
          </w:tcPr>
          <w:p>
            <w:pPr>
              <w:pStyle w:val="TableParagraph"/>
              <w:rPr>
                <w:rFonts w:ascii="Times New Roman"/>
                <w:sz w:val="18"/>
              </w:rPr>
            </w:pPr>
          </w:p>
        </w:tc>
        <w:tc>
          <w:tcPr>
            <w:tcW w:w="644" w:type="dxa"/>
            <w:tcBorders>
              <w:top w:val="single" w:sz="4" w:space="0" w:color="000000"/>
            </w:tcBorders>
          </w:tcPr>
          <w:p>
            <w:pPr>
              <w:pStyle w:val="TableParagraph"/>
              <w:rPr>
                <w:rFonts w:ascii="Times New Roman"/>
                <w:sz w:val="18"/>
              </w:rPr>
            </w:pPr>
          </w:p>
        </w:tc>
        <w:tc>
          <w:tcPr>
            <w:tcW w:w="760" w:type="dxa"/>
            <w:tcBorders>
              <w:top w:val="single" w:sz="4" w:space="0" w:color="000000"/>
            </w:tcBorders>
          </w:tcPr>
          <w:p>
            <w:pPr>
              <w:pStyle w:val="TableParagraph"/>
              <w:rPr>
                <w:rFonts w:ascii="Times New Roman"/>
                <w:sz w:val="18"/>
              </w:rPr>
            </w:pPr>
          </w:p>
        </w:tc>
        <w:tc>
          <w:tcPr>
            <w:tcW w:w="787" w:type="dxa"/>
            <w:tcBorders>
              <w:top w:val="single" w:sz="4" w:space="0" w:color="000000"/>
              <w:right w:val="single" w:sz="4" w:space="0" w:color="000000"/>
            </w:tcBorders>
          </w:tcPr>
          <w:p>
            <w:pPr>
              <w:pStyle w:val="TableParagraph"/>
              <w:spacing w:before="1"/>
              <w:rPr>
                <w:sz w:val="16"/>
              </w:rPr>
            </w:pPr>
          </w:p>
          <w:p>
            <w:pPr>
              <w:pStyle w:val="TableParagraph"/>
              <w:ind w:right="152"/>
              <w:jc w:val="right"/>
              <w:rPr>
                <w:b/>
                <w:sz w:val="16"/>
              </w:rPr>
            </w:pPr>
            <w:r>
              <w:rPr>
                <w:b/>
                <w:sz w:val="16"/>
              </w:rPr>
              <w:t>6500</w:t>
            </w:r>
          </w:p>
        </w:tc>
      </w:tr>
      <w:tr>
        <w:trPr>
          <w:trHeight w:val="517"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spacing w:before="19"/>
              <w:ind w:left="293"/>
              <w:rPr>
                <w:b/>
                <w:sz w:val="16"/>
              </w:rPr>
            </w:pPr>
            <w:r>
              <w:rPr>
                <w:b/>
                <w:w w:val="105"/>
                <w:sz w:val="16"/>
              </w:rPr>
              <w:t>OECD</w:t>
            </w:r>
          </w:p>
          <w:p>
            <w:pPr>
              <w:pStyle w:val="TableParagraph"/>
              <w:spacing w:line="180" w:lineRule="exact" w:before="114"/>
              <w:ind w:left="293"/>
              <w:rPr>
                <w:b/>
                <w:sz w:val="16"/>
              </w:rPr>
            </w:pPr>
            <w:r>
              <w:rPr>
                <w:b/>
                <w:w w:val="105"/>
                <w:sz w:val="16"/>
              </w:rPr>
              <w:t>Non-OECD</w:t>
            </w: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2"/>
              <w:rPr>
                <w:sz w:val="14"/>
              </w:rPr>
            </w:pPr>
          </w:p>
          <w:p>
            <w:pPr>
              <w:pStyle w:val="TableParagraph"/>
              <w:ind w:right="152"/>
              <w:jc w:val="right"/>
              <w:rPr>
                <w:b/>
                <w:sz w:val="16"/>
              </w:rPr>
            </w:pPr>
            <w:r>
              <w:rPr>
                <w:b/>
                <w:sz w:val="16"/>
              </w:rPr>
              <w:t>6000</w:t>
            </w:r>
          </w:p>
        </w:tc>
      </w:tr>
      <w:tr>
        <w:trPr>
          <w:trHeight w:val="291"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14"/>
              <w:ind w:right="152"/>
              <w:jc w:val="right"/>
              <w:rPr>
                <w:b/>
                <w:sz w:val="16"/>
              </w:rPr>
            </w:pPr>
            <w:r>
              <w:rPr>
                <w:b/>
                <w:sz w:val="16"/>
              </w:rPr>
              <w:t>5500</w:t>
            </w:r>
          </w:p>
        </w:tc>
      </w:tr>
      <w:tr>
        <w:trPr>
          <w:trHeight w:val="369"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91"/>
              <w:ind w:right="152"/>
              <w:jc w:val="right"/>
              <w:rPr>
                <w:b/>
                <w:sz w:val="16"/>
              </w:rPr>
            </w:pPr>
            <w:r>
              <w:rPr>
                <w:b/>
                <w:sz w:val="16"/>
              </w:rPr>
              <w:t>5000</w:t>
            </w:r>
          </w:p>
        </w:tc>
      </w:tr>
      <w:tr>
        <w:trPr>
          <w:trHeight w:val="368"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92"/>
              <w:ind w:right="152"/>
              <w:jc w:val="right"/>
              <w:rPr>
                <w:b/>
                <w:sz w:val="16"/>
              </w:rPr>
            </w:pPr>
            <w:r>
              <w:rPr>
                <w:b/>
                <w:sz w:val="16"/>
              </w:rPr>
              <w:t>4500</w:t>
            </w:r>
          </w:p>
        </w:tc>
      </w:tr>
      <w:tr>
        <w:trPr>
          <w:trHeight w:val="368"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91"/>
              <w:ind w:right="152"/>
              <w:jc w:val="right"/>
              <w:rPr>
                <w:b/>
                <w:sz w:val="16"/>
              </w:rPr>
            </w:pPr>
            <w:r>
              <w:rPr>
                <w:b/>
                <w:sz w:val="16"/>
              </w:rPr>
              <w:t>4000</w:t>
            </w:r>
          </w:p>
        </w:tc>
      </w:tr>
      <w:tr>
        <w:trPr>
          <w:trHeight w:val="368"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91"/>
              <w:ind w:right="152"/>
              <w:jc w:val="right"/>
              <w:rPr>
                <w:b/>
                <w:sz w:val="16"/>
              </w:rPr>
            </w:pPr>
            <w:r>
              <w:rPr>
                <w:b/>
                <w:sz w:val="16"/>
              </w:rPr>
              <w:t>3500</w:t>
            </w:r>
          </w:p>
        </w:tc>
      </w:tr>
      <w:tr>
        <w:trPr>
          <w:trHeight w:val="368"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91"/>
              <w:ind w:right="152"/>
              <w:jc w:val="right"/>
              <w:rPr>
                <w:b/>
                <w:sz w:val="16"/>
              </w:rPr>
            </w:pPr>
            <w:r>
              <w:rPr>
                <w:b/>
                <w:sz w:val="16"/>
              </w:rPr>
              <w:t>3000</w:t>
            </w:r>
          </w:p>
        </w:tc>
      </w:tr>
      <w:tr>
        <w:trPr>
          <w:trHeight w:val="368"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before="92"/>
              <w:ind w:right="152"/>
              <w:jc w:val="right"/>
              <w:rPr>
                <w:b/>
                <w:sz w:val="16"/>
              </w:rPr>
            </w:pPr>
            <w:r>
              <w:rPr>
                <w:b/>
                <w:sz w:val="16"/>
              </w:rPr>
              <w:t>2500</w:t>
            </w:r>
          </w:p>
        </w:tc>
      </w:tr>
      <w:tr>
        <w:trPr>
          <w:trHeight w:val="286" w:hRule="atLeast"/>
        </w:trPr>
        <w:tc>
          <w:tcPr>
            <w:tcW w:w="647" w:type="dxa"/>
            <w:tcBorders>
              <w:left w:val="single" w:sz="4" w:space="0" w:color="000000"/>
            </w:tcBorders>
          </w:tcPr>
          <w:p>
            <w:pPr>
              <w:pStyle w:val="TableParagraph"/>
              <w:rPr>
                <w:rFonts w:ascii="Times New Roman"/>
                <w:sz w:val="18"/>
              </w:rPr>
            </w:pPr>
          </w:p>
        </w:tc>
        <w:tc>
          <w:tcPr>
            <w:tcW w:w="1295" w:type="dxa"/>
          </w:tcPr>
          <w:p>
            <w:pPr>
              <w:pStyle w:val="TableParagraph"/>
              <w:rPr>
                <w:rFonts w:ascii="Times New Roman"/>
                <w:sz w:val="18"/>
              </w:rPr>
            </w:pPr>
          </w:p>
        </w:tc>
        <w:tc>
          <w:tcPr>
            <w:tcW w:w="639"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645" w:type="dxa"/>
          </w:tcPr>
          <w:p>
            <w:pPr>
              <w:pStyle w:val="TableParagraph"/>
              <w:rPr>
                <w:rFonts w:ascii="Times New Roman"/>
                <w:sz w:val="18"/>
              </w:rPr>
            </w:pPr>
          </w:p>
        </w:tc>
        <w:tc>
          <w:tcPr>
            <w:tcW w:w="644" w:type="dxa"/>
          </w:tcPr>
          <w:p>
            <w:pPr>
              <w:pStyle w:val="TableParagraph"/>
              <w:rPr>
                <w:rFonts w:ascii="Times New Roman"/>
                <w:sz w:val="18"/>
              </w:rPr>
            </w:pPr>
          </w:p>
        </w:tc>
        <w:tc>
          <w:tcPr>
            <w:tcW w:w="760" w:type="dxa"/>
          </w:tcPr>
          <w:p>
            <w:pPr>
              <w:pStyle w:val="TableParagraph"/>
              <w:rPr>
                <w:rFonts w:ascii="Times New Roman"/>
                <w:sz w:val="18"/>
              </w:rPr>
            </w:pPr>
          </w:p>
        </w:tc>
        <w:tc>
          <w:tcPr>
            <w:tcW w:w="787" w:type="dxa"/>
            <w:tcBorders>
              <w:right w:val="single" w:sz="4" w:space="0" w:color="000000"/>
            </w:tcBorders>
          </w:tcPr>
          <w:p>
            <w:pPr>
              <w:pStyle w:val="TableParagraph"/>
              <w:spacing w:line="175" w:lineRule="exact" w:before="91"/>
              <w:ind w:right="152"/>
              <w:jc w:val="right"/>
              <w:rPr>
                <w:b/>
                <w:sz w:val="16"/>
              </w:rPr>
            </w:pPr>
            <w:r>
              <w:rPr>
                <w:b/>
                <w:sz w:val="16"/>
              </w:rPr>
              <w:t>2000</w:t>
            </w:r>
          </w:p>
        </w:tc>
      </w:tr>
      <w:tr>
        <w:trPr>
          <w:trHeight w:val="430" w:hRule="atLeast"/>
        </w:trPr>
        <w:tc>
          <w:tcPr>
            <w:tcW w:w="647" w:type="dxa"/>
            <w:tcBorders>
              <w:left w:val="single" w:sz="4" w:space="0" w:color="000000"/>
              <w:bottom w:val="single" w:sz="4" w:space="0" w:color="000000"/>
            </w:tcBorders>
          </w:tcPr>
          <w:p>
            <w:pPr>
              <w:pStyle w:val="TableParagraph"/>
              <w:spacing w:before="10"/>
              <w:ind w:left="143"/>
              <w:rPr>
                <w:b/>
                <w:sz w:val="16"/>
              </w:rPr>
            </w:pPr>
            <w:r>
              <w:rPr>
                <w:b/>
                <w:w w:val="105"/>
                <w:sz w:val="16"/>
              </w:rPr>
              <w:t>1980</w:t>
            </w:r>
          </w:p>
        </w:tc>
        <w:tc>
          <w:tcPr>
            <w:tcW w:w="1295" w:type="dxa"/>
            <w:tcBorders>
              <w:bottom w:val="single" w:sz="4" w:space="0" w:color="000000"/>
            </w:tcBorders>
          </w:tcPr>
          <w:p>
            <w:pPr>
              <w:pStyle w:val="TableParagraph"/>
              <w:tabs>
                <w:tab w:pos="791" w:val="left" w:leader="none"/>
              </w:tabs>
              <w:spacing w:before="10"/>
              <w:ind w:left="146"/>
              <w:rPr>
                <w:b/>
                <w:sz w:val="16"/>
              </w:rPr>
            </w:pPr>
            <w:r>
              <w:rPr>
                <w:b/>
                <w:w w:val="105"/>
                <w:sz w:val="16"/>
              </w:rPr>
              <w:t>1983</w:t>
              <w:tab/>
              <w:t>1986</w:t>
            </w:r>
          </w:p>
        </w:tc>
        <w:tc>
          <w:tcPr>
            <w:tcW w:w="639" w:type="dxa"/>
            <w:tcBorders>
              <w:bottom w:val="single" w:sz="4" w:space="0" w:color="000000"/>
            </w:tcBorders>
          </w:tcPr>
          <w:p>
            <w:pPr>
              <w:pStyle w:val="TableParagraph"/>
              <w:spacing w:before="10"/>
              <w:ind w:left="140"/>
              <w:rPr>
                <w:b/>
                <w:sz w:val="16"/>
              </w:rPr>
            </w:pPr>
            <w:r>
              <w:rPr>
                <w:b/>
                <w:w w:val="105"/>
                <w:sz w:val="16"/>
              </w:rPr>
              <w:t>1989</w:t>
            </w:r>
          </w:p>
        </w:tc>
        <w:tc>
          <w:tcPr>
            <w:tcW w:w="644" w:type="dxa"/>
            <w:tcBorders>
              <w:bottom w:val="single" w:sz="4" w:space="0" w:color="000000"/>
            </w:tcBorders>
          </w:tcPr>
          <w:p>
            <w:pPr>
              <w:pStyle w:val="TableParagraph"/>
              <w:spacing w:before="10"/>
              <w:ind w:left="147"/>
              <w:rPr>
                <w:b/>
                <w:sz w:val="16"/>
              </w:rPr>
            </w:pPr>
            <w:r>
              <w:rPr>
                <w:b/>
                <w:w w:val="105"/>
                <w:sz w:val="16"/>
              </w:rPr>
              <w:t>1992</w:t>
            </w:r>
          </w:p>
        </w:tc>
        <w:tc>
          <w:tcPr>
            <w:tcW w:w="645" w:type="dxa"/>
            <w:tcBorders>
              <w:bottom w:val="single" w:sz="4" w:space="0" w:color="000000"/>
            </w:tcBorders>
          </w:tcPr>
          <w:p>
            <w:pPr>
              <w:pStyle w:val="TableParagraph"/>
              <w:spacing w:before="10"/>
              <w:ind w:left="147"/>
              <w:rPr>
                <w:b/>
                <w:sz w:val="16"/>
              </w:rPr>
            </w:pPr>
            <w:r>
              <w:rPr>
                <w:b/>
                <w:w w:val="105"/>
                <w:sz w:val="16"/>
              </w:rPr>
              <w:t>1995</w:t>
            </w:r>
          </w:p>
        </w:tc>
        <w:tc>
          <w:tcPr>
            <w:tcW w:w="644" w:type="dxa"/>
            <w:tcBorders>
              <w:bottom w:val="single" w:sz="4" w:space="0" w:color="000000"/>
            </w:tcBorders>
          </w:tcPr>
          <w:p>
            <w:pPr>
              <w:pStyle w:val="TableParagraph"/>
              <w:spacing w:before="10"/>
              <w:ind w:left="148"/>
              <w:rPr>
                <w:b/>
                <w:sz w:val="16"/>
              </w:rPr>
            </w:pPr>
            <w:r>
              <w:rPr>
                <w:b/>
                <w:w w:val="105"/>
                <w:sz w:val="16"/>
              </w:rPr>
              <w:t>1998</w:t>
            </w:r>
          </w:p>
        </w:tc>
        <w:tc>
          <w:tcPr>
            <w:tcW w:w="645" w:type="dxa"/>
            <w:tcBorders>
              <w:bottom w:val="single" w:sz="4" w:space="0" w:color="000000"/>
            </w:tcBorders>
          </w:tcPr>
          <w:p>
            <w:pPr>
              <w:pStyle w:val="TableParagraph"/>
              <w:spacing w:before="10"/>
              <w:ind w:left="148"/>
              <w:rPr>
                <w:b/>
                <w:sz w:val="16"/>
              </w:rPr>
            </w:pPr>
            <w:r>
              <w:rPr>
                <w:b/>
                <w:w w:val="105"/>
                <w:sz w:val="16"/>
              </w:rPr>
              <w:t>2001</w:t>
            </w:r>
          </w:p>
        </w:tc>
        <w:tc>
          <w:tcPr>
            <w:tcW w:w="644" w:type="dxa"/>
            <w:tcBorders>
              <w:bottom w:val="single" w:sz="4" w:space="0" w:color="000000"/>
            </w:tcBorders>
          </w:tcPr>
          <w:p>
            <w:pPr>
              <w:pStyle w:val="TableParagraph"/>
              <w:spacing w:before="10"/>
              <w:ind w:left="149"/>
              <w:rPr>
                <w:b/>
                <w:sz w:val="16"/>
              </w:rPr>
            </w:pPr>
            <w:r>
              <w:rPr>
                <w:b/>
                <w:w w:val="105"/>
                <w:sz w:val="16"/>
              </w:rPr>
              <w:t>2004</w:t>
            </w:r>
          </w:p>
        </w:tc>
        <w:tc>
          <w:tcPr>
            <w:tcW w:w="760" w:type="dxa"/>
            <w:tcBorders>
              <w:bottom w:val="single" w:sz="4" w:space="0" w:color="000000"/>
            </w:tcBorders>
          </w:tcPr>
          <w:p>
            <w:pPr>
              <w:pStyle w:val="TableParagraph"/>
              <w:spacing w:before="10"/>
              <w:ind w:left="150"/>
              <w:rPr>
                <w:b/>
                <w:sz w:val="16"/>
              </w:rPr>
            </w:pPr>
            <w:r>
              <w:rPr>
                <w:b/>
                <w:w w:val="105"/>
                <w:sz w:val="16"/>
              </w:rPr>
              <w:t>2007</w:t>
            </w:r>
          </w:p>
        </w:tc>
        <w:tc>
          <w:tcPr>
            <w:tcW w:w="787" w:type="dxa"/>
            <w:tcBorders>
              <w:bottom w:val="single" w:sz="4" w:space="0" w:color="000000"/>
              <w:right w:val="single" w:sz="4" w:space="0" w:color="000000"/>
            </w:tcBorders>
          </w:tcPr>
          <w:p>
            <w:pPr>
              <w:pStyle w:val="TableParagraph"/>
              <w:rPr>
                <w:rFonts w:ascii="Times New Roman"/>
                <w:sz w:val="18"/>
              </w:rPr>
            </w:pPr>
          </w:p>
        </w:tc>
      </w:tr>
      <w:tr>
        <w:trPr>
          <w:trHeight w:val="328" w:hRule="atLeast"/>
        </w:trPr>
        <w:tc>
          <w:tcPr>
            <w:tcW w:w="7350"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9"/>
              <w:ind w:left="107"/>
              <w:rPr>
                <w:sz w:val="18"/>
              </w:rPr>
            </w:pPr>
            <w:r>
              <w:rPr>
                <w:sz w:val="18"/>
              </w:rPr>
              <w:t>Source: BP Statistical Review 2010</w:t>
            </w:r>
          </w:p>
        </w:tc>
      </w:tr>
    </w:tbl>
    <w:p>
      <w:pPr>
        <w:pStyle w:val="BodyText"/>
        <w:spacing w:before="6"/>
        <w:rPr>
          <w:sz w:val="21"/>
        </w:rPr>
      </w:pPr>
    </w:p>
    <w:p>
      <w:pPr>
        <w:pStyle w:val="BodyText"/>
        <w:spacing w:line="360" w:lineRule="auto" w:before="94"/>
        <w:ind w:left="233" w:right="139"/>
      </w:pPr>
      <w:r>
        <w:rPr/>
        <w:pict>
          <v:group style="position:absolute;margin-left:124.080002pt;margin-top:-223.160217pt;width:325.350pt;height:168.6pt;mso-position-horizontal-relative:page;mso-position-vertical-relative:paragraph;z-index:-254920704" coordorigin="2482,-4463" coordsize="6507,3372">
            <v:line style="position:absolute" from="8943,-4455" to="8943,-1091" stroked="true" strokeweight=".78pt" strokecolor="#000000">
              <v:stroke dashstyle="solid"/>
            </v:line>
            <v:shape style="position:absolute;left:8942;top:-4464;width:46;height:3335" coordorigin="8942,-4463" coordsize="46,3335" path="m8988,-1144l8942,-1144,8942,-1128,8988,-1128,8988,-1144m8988,-1520l8942,-1520,8942,-1504,8988,-1504,8988,-1520m8988,-1880l8942,-1880,8942,-1865,8988,-1865,8988,-1880m8988,-2255l8942,-2255,8942,-2240,8988,-2240,8988,-2255m8988,-2631l8942,-2631,8942,-2615,8988,-2615,8988,-2631m8988,-2991l8942,-2991,8942,-2976,8988,-2976,8988,-2991m8988,-3366l8942,-3366,8942,-3352,8988,-3352,8988,-3366m8988,-3726l8942,-3726,8942,-3712,8988,-3712,8988,-3726m8988,-4102l8942,-4102,8942,-4088,8988,-4088,8988,-4102m8988,-4463l8942,-4463,8942,-4448,8988,-4448,8988,-4463e" filled="true" fillcolor="#000000" stroked="false">
              <v:path arrowok="t"/>
              <v:fill type="solid"/>
            </v:shape>
            <v:line style="position:absolute" from="2489,-1136" to="8942,-1136" stroked="true" strokeweight=".78pt" strokecolor="#000000">
              <v:stroke dashstyle="solid"/>
            </v:line>
            <v:shape style="position:absolute;left:2481;top:-1137;width:5824;height:46" coordorigin="2482,-1137" coordsize="5824,46" path="m2496,-1137l2482,-1137,2482,-1091,2496,-1091,2496,-1137m3142,-1137l3126,-1137,3126,-1091,3142,-1091,3142,-1137m3787,-1137l3772,-1137,3772,-1091,3787,-1091,3787,-1137m4433,-1137l4417,-1137,4417,-1091,4433,-1091,4433,-1137m5078,-1137l5063,-1137,5063,-1091,5078,-1091,5078,-1137m5723,-1137l5708,-1137,5708,-1091,5723,-1091,5723,-1137m6368,-1137l6354,-1137,6354,-1091,6368,-1091,6368,-1137m7014,-1137l7000,-1137,7000,-1091,7014,-1091,7014,-1137m7660,-1137l7645,-1137,7645,-1091,7660,-1091,7660,-1137m8305,-1137l8290,-1137,8290,-1091,8305,-1091,8305,-1137e" filled="true" fillcolor="#000000" stroked="false">
              <v:path arrowok="t"/>
              <v:fill type="solid"/>
            </v:shape>
            <v:shape style="position:absolute;left:2584;top:-3788;width:6262;height:1247" coordorigin="2585,-3788" coordsize="6262,1247" path="m2597,-2722l2590,-2717,2587,-2710,2585,-2702,2590,-2693,2597,-2691,2807,-2631,3016,-2542,3018,-2541,3252,-2541,3254,-2543,3294,-2568,3239,-2568,3241,-2570,3028,-2570,3022,-2571,3025,-2571,2815,-2660,2597,-2722xm3888,-2780l3664,-2751,3454,-2705,3452,-2705,3450,-2704,3449,-2703,3239,-2568,3247,-2571,3298,-2571,3463,-2676,3460,-2676,3464,-2678,3465,-2678,3670,-2721,3894,-2751,3895,-2751,3896,-2752,3898,-2752,3962,-2780,3886,-2780,3888,-2780xm3298,-2571l3247,-2571,3239,-2568,3294,-2568,3298,-2571xm3025,-2571l3022,-2571,3028,-2570,3025,-2571xm3243,-2571l3025,-2571,3028,-2570,3241,-2570,3243,-2571xm3464,-2678l3460,-2676,3464,-2677,3464,-2678xm3464,-2677l3460,-2676,3463,-2676,3464,-2677xm3465,-2678l3464,-2678,3464,-2677,3465,-2678xm3890,-2781l3888,-2780,3886,-2780,3890,-2781xm3965,-2781l3890,-2781,3886,-2780,3962,-2780,3965,-2781xm6895,-3622l6890,-3622,6889,-3621,6680,-3546,6469,-3486,6473,-3486,6246,-3472,6036,-3442,6035,-3441,6032,-3441,6031,-3440,5822,-3321,5599,-3231,5390,-3171,4956,-3081,4746,-3051,4536,-3036,4535,-3036,4534,-3035,4308,-2975,4307,-2975,4306,-2974,4097,-2870,3888,-2780,3890,-2781,3965,-2781,4108,-2842,4319,-2948,4321,-2948,4541,-3006,4538,-3006,4748,-3021,4960,-3051,5186,-3096,5396,-3142,5608,-3202,5834,-3292,6044,-3412,6041,-3412,6046,-3413,6049,-3413,6251,-3442,6475,-3456,6476,-3456,6478,-3458,6688,-3518,6895,-3592,6893,-3592,6899,-3593,7239,-3593,7332,-3606,7117,-3606,7118,-3607,6895,-3622xm4321,-2948l4319,-2948,4316,-2946,4321,-2948xm6046,-3413l6041,-3412,6044,-3413,6046,-3413xm6044,-3413l6041,-3412,6044,-3412,6044,-3413xm6049,-3413l6046,-3413,6044,-3413,6049,-3413xm8614,-3713l8826,-3500,8836,-3500,8842,-3506,8846,-3512,8846,-3521,8842,-3527,8656,-3712,8617,-3712,8614,-3713xm7239,-3593l6899,-3593,6895,-3592,7118,-3576,7121,-3576,7239,-3593xm6899,-3593l6893,-3592,6895,-3592,6899,-3593xm7118,-3607l7117,-3606,7121,-3606,7118,-3607xm7976,-3742l7760,-3742,7760,-3741,7535,-3666,7537,-3666,7118,-3607,7121,-3606,7332,-3606,7542,-3636,7542,-3638,7544,-3638,7766,-3712,7766,-3712,7770,-3713,7775,-3713,7976,-3742xm8610,-3717l8614,-3713,8617,-3712,8610,-3717xm8651,-3717l8610,-3717,8617,-3712,8656,-3712,8651,-3717xm7775,-3713l7770,-3713,7766,-3712,7775,-3713xm8549,-3758l8407,-3758,8614,-3713,8610,-3717,8651,-3717,8630,-3737,8629,-3740,8627,-3741,8623,-3742,8549,-3758xm8411,-3788l8410,-3786,8185,-3772,7973,-3772,7763,-3742,8185,-3742,8411,-3756,8407,-3758,8549,-3758,8413,-3786,8412,-3786,8411,-3788xe" filled="true" fillcolor="#333399" stroked="false">
              <v:path arrowok="t"/>
              <v:fill type="solid"/>
            </v:shape>
            <v:shape style="position:absolute;left:2584;top:-4075;width:6263;height:2586" coordorigin="2585,-4074" coordsize="6263,2586" path="m3242,-1684l3017,-1624,2808,-1564,2598,-1518,2590,-1517,2585,-1509,2586,-1502,2588,-1493,2597,-1488,2604,-1490,2814,-1535,3025,-1595,3251,-1655,3252,-1655,3253,-1656,3306,-1683,3240,-1683,3242,-1684xm3309,-1684l3242,-1684,3240,-1683,3306,-1683,3309,-1684xm7320,-2732l7115,-2645,6888,-2570,6678,-2480,6680,-2480,6470,-2435,6247,-2435,6037,-2421,6036,-2421,6035,-2420,6034,-2420,5824,-2344,5598,-2270,4745,-2270,4534,-2225,4308,-2164,4307,-2164,3887,-1984,3660,-1893,3242,-1684,3242,-1684,3309,-1684,3673,-1866,3898,-1956,4319,-2136,4321,-2136,4541,-2195,4751,-2241,4958,-2255,5651,-2255,5694,-2270,5184,-2270,4957,-2285,5740,-2285,5833,-2316,6043,-2391,6040,-2391,6250,-2405,6476,-2405,6688,-2451,6689,-2451,6690,-2452,6900,-2542,7124,-2616,7336,-2706,7339,-2710,7363,-2732,7319,-2732,7320,-2732xm4321,-2136l4319,-2136,4316,-2135,4321,-2136xm5651,-2255l4958,-2255,5182,-2240,5605,-2240,5606,-2241,5608,-2241,5651,-2255xm7324,-2734l7320,-2732,7319,-2732,7324,-2734xm7365,-2734l7324,-2734,7319,-2732,7363,-2732,7365,-2734xm8831,-4074l8614,-3965,8612,-3965,8610,-3963,8400,-3768,8174,-3573,7753,-3182,7529,-2927,7320,-2732,7324,-2734,7365,-2734,7549,-2904,7776,-3161,8195,-3551,8420,-3746,8628,-3939,8627,-3939,8630,-3941,8632,-3941,8844,-4048,8848,-4056,8844,-4064,8840,-4072,8831,-4074xm8630,-3941l8627,-3939,8629,-3940,8630,-3941xm8629,-3940l8627,-3939,8628,-3939,8629,-3940xm8632,-3941l8630,-3941,8629,-3940,8632,-3941xe" filled="true" fillcolor="#993300" stroked="false">
              <v:path arrowok="t"/>
              <v:fill type="solid"/>
            </v:shape>
            <v:line style="position:absolute" from="2766,-4223" to="3172,-4223" stroked="true" strokeweight="1.5pt" strokecolor="#333399">
              <v:stroke dashstyle="solid"/>
            </v:line>
            <v:line style="position:absolute" from="2766,-3937" to="3172,-3937" stroked="true" strokeweight="1.5pt" strokecolor="#993300">
              <v:stroke dashstyle="solid"/>
            </v:line>
            <w10:wrap type="none"/>
          </v:group>
        </w:pict>
      </w:r>
      <w:r>
        <w:rPr/>
        <w:t>This pattern of upward pressure on energy and commodity prices has been particularly noticeable since the mid-2000s and it has had a significant influence on inflation in many countries – particularly affecting the prices of goods. The so-called “China effect”, through which the shift of production to low cost countries held down the prices of global manufactures and traded goods in the late 1990s and the first half of the 2000s, has given way to a period of higher global inflation, driven by rising energy and commodity prices. Chart 7 shows how this has affected the rate of inflation in goods prices in the UK, which has picked up significantly in recent years – whether measured in terms of manufactured products at the factory gate or the goods which enter into the consumer basket.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8"/>
        </w:rPr>
      </w:pPr>
      <w:r>
        <w:rPr/>
        <w:pict>
          <v:shape style="position:absolute;margin-left:56.700001pt;margin-top:12.745552pt;width:144pt;height:.1pt;mso-position-horizontal-relative:page;mso-position-vertical-relative:paragraph;z-index:-251648000;mso-wrap-distance-left:0;mso-wrap-distance-right:0" coordorigin="1134,255" coordsize="2880,0" path="m1134,255l4014,255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4 </w:t>
      </w:r>
      <w:r>
        <w:rPr>
          <w:sz w:val="16"/>
        </w:rPr>
        <w:t>International Monetary Fund (2011)</w:t>
      </w:r>
    </w:p>
    <w:p>
      <w:pPr>
        <w:spacing w:after="0"/>
        <w:jc w:val="left"/>
        <w:rPr>
          <w:sz w:val="16"/>
        </w:rPr>
        <w:sectPr>
          <w:footerReference w:type="default" r:id="rId12"/>
          <w:pgSz w:w="11900" w:h="16840"/>
          <w:pgMar w:footer="1340" w:header="0" w:top="1540" w:bottom="1540" w:left="900" w:right="1020"/>
          <w:pgNumType w:start="8"/>
        </w:sect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
        <w:gridCol w:w="3584"/>
        <w:gridCol w:w="896"/>
        <w:gridCol w:w="896"/>
        <w:gridCol w:w="694"/>
        <w:gridCol w:w="418"/>
      </w:tblGrid>
      <w:tr>
        <w:trPr>
          <w:trHeight w:val="640" w:hRule="atLeast"/>
        </w:trPr>
        <w:tc>
          <w:tcPr>
            <w:tcW w:w="733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107"/>
              <w:rPr>
                <w:b/>
                <w:sz w:val="20"/>
              </w:rPr>
            </w:pPr>
            <w:r>
              <w:rPr>
                <w:b/>
                <w:sz w:val="20"/>
              </w:rPr>
              <w:t>Chart 7 – UK goods price</w:t>
            </w:r>
            <w:r>
              <w:rPr>
                <w:b/>
                <w:spacing w:val="-25"/>
                <w:sz w:val="20"/>
              </w:rPr>
              <w:t> </w:t>
            </w:r>
            <w:r>
              <w:rPr>
                <w:b/>
                <w:sz w:val="20"/>
              </w:rPr>
              <w:t>inflation</w:t>
            </w:r>
          </w:p>
          <w:p>
            <w:pPr>
              <w:pStyle w:val="TableParagraph"/>
              <w:spacing w:before="59"/>
              <w:ind w:left="107"/>
              <w:rPr>
                <w:sz w:val="20"/>
              </w:rPr>
            </w:pPr>
            <w:r>
              <w:rPr>
                <w:sz w:val="20"/>
              </w:rPr>
              <w:t>Annual percentage change in</w:t>
            </w:r>
            <w:r>
              <w:rPr>
                <w:spacing w:val="-8"/>
                <w:sz w:val="20"/>
              </w:rPr>
              <w:t> </w:t>
            </w:r>
            <w:r>
              <w:rPr>
                <w:sz w:val="20"/>
              </w:rPr>
              <w:t>prices</w:t>
            </w:r>
          </w:p>
        </w:tc>
      </w:tr>
      <w:tr>
        <w:trPr>
          <w:trHeight w:val="384" w:hRule="atLeast"/>
        </w:trPr>
        <w:tc>
          <w:tcPr>
            <w:tcW w:w="849" w:type="dxa"/>
            <w:tcBorders>
              <w:top w:val="single" w:sz="4" w:space="0" w:color="000000"/>
              <w:left w:val="single" w:sz="4" w:space="0" w:color="000000"/>
            </w:tcBorders>
          </w:tcPr>
          <w:p>
            <w:pPr>
              <w:pStyle w:val="TableParagraph"/>
              <w:rPr>
                <w:rFonts w:ascii="Times New Roman"/>
                <w:sz w:val="18"/>
              </w:rPr>
            </w:pPr>
          </w:p>
        </w:tc>
        <w:tc>
          <w:tcPr>
            <w:tcW w:w="3584" w:type="dxa"/>
            <w:tcBorders>
              <w:top w:val="single" w:sz="4" w:space="0" w:color="000000"/>
            </w:tcBorders>
          </w:tcPr>
          <w:p>
            <w:pPr>
              <w:pStyle w:val="TableParagraph"/>
              <w:rPr>
                <w:rFonts w:ascii="Times New Roman"/>
                <w:sz w:val="18"/>
              </w:rPr>
            </w:pPr>
          </w:p>
        </w:tc>
        <w:tc>
          <w:tcPr>
            <w:tcW w:w="896" w:type="dxa"/>
            <w:tcBorders>
              <w:top w:val="single" w:sz="4" w:space="0" w:color="000000"/>
            </w:tcBorders>
          </w:tcPr>
          <w:p>
            <w:pPr>
              <w:pStyle w:val="TableParagraph"/>
              <w:rPr>
                <w:rFonts w:ascii="Times New Roman"/>
                <w:sz w:val="18"/>
              </w:rPr>
            </w:pPr>
          </w:p>
        </w:tc>
        <w:tc>
          <w:tcPr>
            <w:tcW w:w="896" w:type="dxa"/>
            <w:tcBorders>
              <w:top w:val="single" w:sz="4" w:space="0" w:color="000000"/>
            </w:tcBorders>
          </w:tcPr>
          <w:p>
            <w:pPr>
              <w:pStyle w:val="TableParagraph"/>
              <w:rPr>
                <w:rFonts w:ascii="Times New Roman"/>
                <w:sz w:val="18"/>
              </w:rPr>
            </w:pPr>
          </w:p>
        </w:tc>
        <w:tc>
          <w:tcPr>
            <w:tcW w:w="694" w:type="dxa"/>
            <w:tcBorders>
              <w:top w:val="single" w:sz="4" w:space="0" w:color="000000"/>
            </w:tcBorders>
          </w:tcPr>
          <w:p>
            <w:pPr>
              <w:pStyle w:val="TableParagraph"/>
              <w:rPr>
                <w:rFonts w:ascii="Times New Roman"/>
                <w:sz w:val="18"/>
              </w:rPr>
            </w:pPr>
          </w:p>
        </w:tc>
        <w:tc>
          <w:tcPr>
            <w:tcW w:w="418" w:type="dxa"/>
            <w:tcBorders>
              <w:top w:val="single" w:sz="4" w:space="0" w:color="000000"/>
              <w:right w:val="single" w:sz="4" w:space="0" w:color="000000"/>
            </w:tcBorders>
          </w:tcPr>
          <w:p>
            <w:pPr>
              <w:pStyle w:val="TableParagraph"/>
              <w:spacing w:before="6"/>
              <w:rPr>
                <w:sz w:val="16"/>
              </w:rPr>
            </w:pPr>
          </w:p>
          <w:p>
            <w:pPr>
              <w:pStyle w:val="TableParagraph"/>
              <w:spacing w:line="174" w:lineRule="exact"/>
              <w:ind w:left="74"/>
              <w:rPr>
                <w:b/>
                <w:sz w:val="16"/>
              </w:rPr>
            </w:pPr>
            <w:r>
              <w:rPr>
                <w:b/>
                <w:w w:val="105"/>
                <w:sz w:val="16"/>
              </w:rPr>
              <w:t>10</w:t>
            </w:r>
          </w:p>
        </w:tc>
      </w:tr>
      <w:tr>
        <w:trPr>
          <w:trHeight w:val="236" w:hRule="atLeast"/>
        </w:trPr>
        <w:tc>
          <w:tcPr>
            <w:tcW w:w="849" w:type="dxa"/>
            <w:tcBorders>
              <w:left w:val="single" w:sz="4" w:space="0" w:color="000000"/>
            </w:tcBorders>
          </w:tcPr>
          <w:p>
            <w:pPr>
              <w:pStyle w:val="TableParagraph"/>
              <w:rPr>
                <w:rFonts w:ascii="Times New Roman"/>
                <w:sz w:val="16"/>
              </w:rPr>
            </w:pPr>
          </w:p>
        </w:tc>
        <w:tc>
          <w:tcPr>
            <w:tcW w:w="3584" w:type="dxa"/>
          </w:tcPr>
          <w:p>
            <w:pPr>
              <w:pStyle w:val="TableParagraph"/>
              <w:spacing w:before="8"/>
              <w:ind w:left="286"/>
              <w:rPr>
                <w:b/>
                <w:sz w:val="16"/>
              </w:rPr>
            </w:pPr>
            <w:r>
              <w:rPr>
                <w:b/>
                <w:w w:val="105"/>
                <w:sz w:val="16"/>
              </w:rPr>
              <w:t>Manufactured goods producer prices</w:t>
            </w:r>
          </w:p>
        </w:tc>
        <w:tc>
          <w:tcPr>
            <w:tcW w:w="896" w:type="dxa"/>
          </w:tcPr>
          <w:p>
            <w:pPr>
              <w:pStyle w:val="TableParagraph"/>
              <w:rPr>
                <w:rFonts w:ascii="Times New Roman"/>
                <w:sz w:val="16"/>
              </w:rPr>
            </w:pPr>
          </w:p>
        </w:tc>
        <w:tc>
          <w:tcPr>
            <w:tcW w:w="896" w:type="dxa"/>
          </w:tcPr>
          <w:p>
            <w:pPr>
              <w:pStyle w:val="TableParagraph"/>
              <w:rPr>
                <w:rFonts w:ascii="Times New Roman"/>
                <w:sz w:val="16"/>
              </w:rPr>
            </w:pPr>
          </w:p>
        </w:tc>
        <w:tc>
          <w:tcPr>
            <w:tcW w:w="694" w:type="dxa"/>
          </w:tcPr>
          <w:p>
            <w:pPr>
              <w:pStyle w:val="TableParagraph"/>
              <w:rPr>
                <w:rFonts w:ascii="Times New Roman"/>
                <w:sz w:val="16"/>
              </w:rPr>
            </w:pPr>
          </w:p>
        </w:tc>
        <w:tc>
          <w:tcPr>
            <w:tcW w:w="418" w:type="dxa"/>
            <w:tcBorders>
              <w:right w:val="single" w:sz="4" w:space="0" w:color="000000"/>
            </w:tcBorders>
          </w:tcPr>
          <w:p>
            <w:pPr>
              <w:pStyle w:val="TableParagraph"/>
              <w:rPr>
                <w:rFonts w:ascii="Times New Roman"/>
                <w:sz w:val="16"/>
              </w:rPr>
            </w:pPr>
          </w:p>
        </w:tc>
      </w:tr>
      <w:tr>
        <w:trPr>
          <w:trHeight w:val="384" w:hRule="atLeast"/>
        </w:trPr>
        <w:tc>
          <w:tcPr>
            <w:tcW w:w="849" w:type="dxa"/>
            <w:tcBorders>
              <w:left w:val="single" w:sz="4" w:space="0" w:color="000000"/>
            </w:tcBorders>
          </w:tcPr>
          <w:p>
            <w:pPr>
              <w:pStyle w:val="TableParagraph"/>
              <w:rPr>
                <w:rFonts w:ascii="Times New Roman"/>
                <w:sz w:val="18"/>
              </w:rPr>
            </w:pPr>
          </w:p>
        </w:tc>
        <w:tc>
          <w:tcPr>
            <w:tcW w:w="3584" w:type="dxa"/>
          </w:tcPr>
          <w:p>
            <w:pPr>
              <w:pStyle w:val="TableParagraph"/>
              <w:spacing w:before="68"/>
              <w:ind w:left="286"/>
              <w:rPr>
                <w:b/>
                <w:sz w:val="16"/>
              </w:rPr>
            </w:pPr>
            <w:r>
              <w:rPr>
                <w:b/>
                <w:w w:val="105"/>
                <w:sz w:val="16"/>
              </w:rPr>
              <w:t>CPI goods inflation</w:t>
            </w:r>
          </w:p>
        </w:tc>
        <w:tc>
          <w:tcPr>
            <w:tcW w:w="896" w:type="dxa"/>
          </w:tcPr>
          <w:p>
            <w:pPr>
              <w:pStyle w:val="TableParagraph"/>
              <w:rPr>
                <w:rFonts w:ascii="Times New Roman"/>
                <w:sz w:val="18"/>
              </w:rPr>
            </w:pPr>
          </w:p>
        </w:tc>
        <w:tc>
          <w:tcPr>
            <w:tcW w:w="896" w:type="dxa"/>
          </w:tcPr>
          <w:p>
            <w:pPr>
              <w:pStyle w:val="TableParagraph"/>
              <w:rPr>
                <w:rFonts w:ascii="Times New Roman"/>
                <w:sz w:val="18"/>
              </w:rPr>
            </w:pPr>
          </w:p>
        </w:tc>
        <w:tc>
          <w:tcPr>
            <w:tcW w:w="694" w:type="dxa"/>
          </w:tcPr>
          <w:p>
            <w:pPr>
              <w:pStyle w:val="TableParagraph"/>
              <w:rPr>
                <w:rFonts w:ascii="Times New Roman"/>
                <w:sz w:val="18"/>
              </w:rPr>
            </w:pPr>
          </w:p>
        </w:tc>
        <w:tc>
          <w:tcPr>
            <w:tcW w:w="418" w:type="dxa"/>
            <w:tcBorders>
              <w:right w:val="single" w:sz="4" w:space="0" w:color="000000"/>
            </w:tcBorders>
          </w:tcPr>
          <w:p>
            <w:pPr>
              <w:pStyle w:val="TableParagraph"/>
              <w:spacing w:before="42"/>
              <w:ind w:left="72"/>
              <w:rPr>
                <w:b/>
                <w:sz w:val="16"/>
              </w:rPr>
            </w:pPr>
            <w:r>
              <w:rPr>
                <w:b/>
                <w:w w:val="103"/>
                <w:sz w:val="16"/>
              </w:rPr>
              <w:t>8</w:t>
            </w:r>
          </w:p>
        </w:tc>
      </w:tr>
      <w:tr>
        <w:trPr>
          <w:trHeight w:val="459" w:hRule="atLeast"/>
        </w:trPr>
        <w:tc>
          <w:tcPr>
            <w:tcW w:w="849" w:type="dxa"/>
            <w:tcBorders>
              <w:left w:val="single" w:sz="4" w:space="0" w:color="000000"/>
            </w:tcBorders>
          </w:tcPr>
          <w:p>
            <w:pPr>
              <w:pStyle w:val="TableParagraph"/>
              <w:rPr>
                <w:rFonts w:ascii="Times New Roman"/>
                <w:sz w:val="18"/>
              </w:rPr>
            </w:pPr>
          </w:p>
        </w:tc>
        <w:tc>
          <w:tcPr>
            <w:tcW w:w="3584" w:type="dxa"/>
          </w:tcPr>
          <w:p>
            <w:pPr>
              <w:pStyle w:val="TableParagraph"/>
              <w:rPr>
                <w:rFonts w:ascii="Times New Roman"/>
                <w:sz w:val="18"/>
              </w:rPr>
            </w:pPr>
          </w:p>
        </w:tc>
        <w:tc>
          <w:tcPr>
            <w:tcW w:w="896" w:type="dxa"/>
          </w:tcPr>
          <w:p>
            <w:pPr>
              <w:pStyle w:val="TableParagraph"/>
              <w:rPr>
                <w:rFonts w:ascii="Times New Roman"/>
                <w:sz w:val="18"/>
              </w:rPr>
            </w:pPr>
          </w:p>
        </w:tc>
        <w:tc>
          <w:tcPr>
            <w:tcW w:w="896" w:type="dxa"/>
          </w:tcPr>
          <w:p>
            <w:pPr>
              <w:pStyle w:val="TableParagraph"/>
              <w:rPr>
                <w:rFonts w:ascii="Times New Roman"/>
                <w:sz w:val="18"/>
              </w:rPr>
            </w:pPr>
          </w:p>
        </w:tc>
        <w:tc>
          <w:tcPr>
            <w:tcW w:w="694" w:type="dxa"/>
          </w:tcPr>
          <w:p>
            <w:pPr>
              <w:pStyle w:val="TableParagraph"/>
              <w:rPr>
                <w:rFonts w:ascii="Times New Roman"/>
                <w:sz w:val="18"/>
              </w:rPr>
            </w:pPr>
          </w:p>
        </w:tc>
        <w:tc>
          <w:tcPr>
            <w:tcW w:w="418" w:type="dxa"/>
            <w:tcBorders>
              <w:right w:val="single" w:sz="4" w:space="0" w:color="000000"/>
            </w:tcBorders>
          </w:tcPr>
          <w:p>
            <w:pPr>
              <w:pStyle w:val="TableParagraph"/>
              <w:spacing w:before="130"/>
              <w:ind w:left="72"/>
              <w:rPr>
                <w:b/>
                <w:sz w:val="16"/>
              </w:rPr>
            </w:pPr>
            <w:r>
              <w:rPr>
                <w:b/>
                <w:w w:val="103"/>
                <w:sz w:val="16"/>
              </w:rPr>
              <w:t>6</w:t>
            </w:r>
          </w:p>
        </w:tc>
      </w:tr>
      <w:tr>
        <w:trPr>
          <w:trHeight w:val="472" w:hRule="atLeast"/>
        </w:trPr>
        <w:tc>
          <w:tcPr>
            <w:tcW w:w="849" w:type="dxa"/>
            <w:tcBorders>
              <w:left w:val="single" w:sz="4" w:space="0" w:color="000000"/>
            </w:tcBorders>
          </w:tcPr>
          <w:p>
            <w:pPr>
              <w:pStyle w:val="TableParagraph"/>
              <w:rPr>
                <w:rFonts w:ascii="Times New Roman"/>
                <w:sz w:val="18"/>
              </w:rPr>
            </w:pPr>
          </w:p>
        </w:tc>
        <w:tc>
          <w:tcPr>
            <w:tcW w:w="3584" w:type="dxa"/>
          </w:tcPr>
          <w:p>
            <w:pPr>
              <w:pStyle w:val="TableParagraph"/>
              <w:rPr>
                <w:rFonts w:ascii="Times New Roman"/>
                <w:sz w:val="18"/>
              </w:rPr>
            </w:pPr>
          </w:p>
        </w:tc>
        <w:tc>
          <w:tcPr>
            <w:tcW w:w="896" w:type="dxa"/>
          </w:tcPr>
          <w:p>
            <w:pPr>
              <w:pStyle w:val="TableParagraph"/>
              <w:rPr>
                <w:rFonts w:ascii="Times New Roman"/>
                <w:sz w:val="18"/>
              </w:rPr>
            </w:pPr>
          </w:p>
        </w:tc>
        <w:tc>
          <w:tcPr>
            <w:tcW w:w="896" w:type="dxa"/>
          </w:tcPr>
          <w:p>
            <w:pPr>
              <w:pStyle w:val="TableParagraph"/>
              <w:rPr>
                <w:rFonts w:ascii="Times New Roman"/>
                <w:sz w:val="18"/>
              </w:rPr>
            </w:pPr>
          </w:p>
        </w:tc>
        <w:tc>
          <w:tcPr>
            <w:tcW w:w="694" w:type="dxa"/>
          </w:tcPr>
          <w:p>
            <w:pPr>
              <w:pStyle w:val="TableParagraph"/>
              <w:rPr>
                <w:rFonts w:ascii="Times New Roman"/>
                <w:sz w:val="18"/>
              </w:rPr>
            </w:pPr>
          </w:p>
        </w:tc>
        <w:tc>
          <w:tcPr>
            <w:tcW w:w="418" w:type="dxa"/>
            <w:tcBorders>
              <w:right w:val="single" w:sz="4" w:space="0" w:color="000000"/>
            </w:tcBorders>
          </w:tcPr>
          <w:p>
            <w:pPr>
              <w:pStyle w:val="TableParagraph"/>
              <w:spacing w:before="143"/>
              <w:ind w:left="72"/>
              <w:rPr>
                <w:b/>
                <w:sz w:val="16"/>
              </w:rPr>
            </w:pPr>
            <w:r>
              <w:rPr>
                <w:b/>
                <w:w w:val="103"/>
                <w:sz w:val="16"/>
              </w:rPr>
              <w:t>4</w:t>
            </w:r>
          </w:p>
        </w:tc>
      </w:tr>
      <w:tr>
        <w:trPr>
          <w:trHeight w:val="472" w:hRule="atLeast"/>
        </w:trPr>
        <w:tc>
          <w:tcPr>
            <w:tcW w:w="849" w:type="dxa"/>
            <w:tcBorders>
              <w:left w:val="single" w:sz="4" w:space="0" w:color="000000"/>
            </w:tcBorders>
          </w:tcPr>
          <w:p>
            <w:pPr>
              <w:pStyle w:val="TableParagraph"/>
              <w:rPr>
                <w:rFonts w:ascii="Times New Roman"/>
                <w:sz w:val="18"/>
              </w:rPr>
            </w:pPr>
          </w:p>
        </w:tc>
        <w:tc>
          <w:tcPr>
            <w:tcW w:w="3584" w:type="dxa"/>
          </w:tcPr>
          <w:p>
            <w:pPr>
              <w:pStyle w:val="TableParagraph"/>
              <w:rPr>
                <w:rFonts w:ascii="Times New Roman"/>
                <w:sz w:val="18"/>
              </w:rPr>
            </w:pPr>
          </w:p>
        </w:tc>
        <w:tc>
          <w:tcPr>
            <w:tcW w:w="896" w:type="dxa"/>
          </w:tcPr>
          <w:p>
            <w:pPr>
              <w:pStyle w:val="TableParagraph"/>
              <w:rPr>
                <w:rFonts w:ascii="Times New Roman"/>
                <w:sz w:val="18"/>
              </w:rPr>
            </w:pPr>
          </w:p>
        </w:tc>
        <w:tc>
          <w:tcPr>
            <w:tcW w:w="896" w:type="dxa"/>
          </w:tcPr>
          <w:p>
            <w:pPr>
              <w:pStyle w:val="TableParagraph"/>
              <w:rPr>
                <w:rFonts w:ascii="Times New Roman"/>
                <w:sz w:val="18"/>
              </w:rPr>
            </w:pPr>
          </w:p>
        </w:tc>
        <w:tc>
          <w:tcPr>
            <w:tcW w:w="694" w:type="dxa"/>
          </w:tcPr>
          <w:p>
            <w:pPr>
              <w:pStyle w:val="TableParagraph"/>
              <w:rPr>
                <w:rFonts w:ascii="Times New Roman"/>
                <w:sz w:val="18"/>
              </w:rPr>
            </w:pPr>
          </w:p>
        </w:tc>
        <w:tc>
          <w:tcPr>
            <w:tcW w:w="418" w:type="dxa"/>
            <w:tcBorders>
              <w:right w:val="single" w:sz="4" w:space="0" w:color="000000"/>
            </w:tcBorders>
          </w:tcPr>
          <w:p>
            <w:pPr>
              <w:pStyle w:val="TableParagraph"/>
              <w:spacing w:before="143"/>
              <w:ind w:left="72"/>
              <w:rPr>
                <w:b/>
                <w:sz w:val="16"/>
              </w:rPr>
            </w:pPr>
            <w:r>
              <w:rPr>
                <w:b/>
                <w:w w:val="103"/>
                <w:sz w:val="16"/>
              </w:rPr>
              <w:t>2</w:t>
            </w:r>
          </w:p>
        </w:tc>
      </w:tr>
      <w:tr>
        <w:trPr>
          <w:trHeight w:val="472" w:hRule="atLeast"/>
        </w:trPr>
        <w:tc>
          <w:tcPr>
            <w:tcW w:w="849" w:type="dxa"/>
            <w:tcBorders>
              <w:left w:val="single" w:sz="4" w:space="0" w:color="000000"/>
            </w:tcBorders>
          </w:tcPr>
          <w:p>
            <w:pPr>
              <w:pStyle w:val="TableParagraph"/>
              <w:rPr>
                <w:rFonts w:ascii="Times New Roman"/>
                <w:sz w:val="18"/>
              </w:rPr>
            </w:pPr>
          </w:p>
        </w:tc>
        <w:tc>
          <w:tcPr>
            <w:tcW w:w="3584" w:type="dxa"/>
          </w:tcPr>
          <w:p>
            <w:pPr>
              <w:pStyle w:val="TableParagraph"/>
              <w:rPr>
                <w:rFonts w:ascii="Times New Roman"/>
                <w:sz w:val="18"/>
              </w:rPr>
            </w:pPr>
          </w:p>
        </w:tc>
        <w:tc>
          <w:tcPr>
            <w:tcW w:w="896" w:type="dxa"/>
          </w:tcPr>
          <w:p>
            <w:pPr>
              <w:pStyle w:val="TableParagraph"/>
              <w:rPr>
                <w:rFonts w:ascii="Times New Roman"/>
                <w:sz w:val="18"/>
              </w:rPr>
            </w:pPr>
          </w:p>
        </w:tc>
        <w:tc>
          <w:tcPr>
            <w:tcW w:w="896" w:type="dxa"/>
          </w:tcPr>
          <w:p>
            <w:pPr>
              <w:pStyle w:val="TableParagraph"/>
              <w:rPr>
                <w:rFonts w:ascii="Times New Roman"/>
                <w:sz w:val="18"/>
              </w:rPr>
            </w:pPr>
          </w:p>
        </w:tc>
        <w:tc>
          <w:tcPr>
            <w:tcW w:w="694" w:type="dxa"/>
          </w:tcPr>
          <w:p>
            <w:pPr>
              <w:pStyle w:val="TableParagraph"/>
              <w:rPr>
                <w:rFonts w:ascii="Times New Roman"/>
                <w:sz w:val="18"/>
              </w:rPr>
            </w:pPr>
          </w:p>
        </w:tc>
        <w:tc>
          <w:tcPr>
            <w:tcW w:w="418" w:type="dxa"/>
            <w:tcBorders>
              <w:right w:val="single" w:sz="4" w:space="0" w:color="000000"/>
            </w:tcBorders>
          </w:tcPr>
          <w:p>
            <w:pPr>
              <w:pStyle w:val="TableParagraph"/>
              <w:spacing w:before="143"/>
              <w:ind w:left="72"/>
              <w:rPr>
                <w:b/>
                <w:sz w:val="16"/>
              </w:rPr>
            </w:pPr>
            <w:r>
              <w:rPr>
                <w:b/>
                <w:w w:val="103"/>
                <w:sz w:val="16"/>
              </w:rPr>
              <w:t>0</w:t>
            </w:r>
          </w:p>
        </w:tc>
      </w:tr>
      <w:tr>
        <w:trPr>
          <w:trHeight w:val="472" w:hRule="atLeast"/>
        </w:trPr>
        <w:tc>
          <w:tcPr>
            <w:tcW w:w="849" w:type="dxa"/>
            <w:tcBorders>
              <w:left w:val="single" w:sz="4" w:space="0" w:color="000000"/>
            </w:tcBorders>
          </w:tcPr>
          <w:p>
            <w:pPr>
              <w:pStyle w:val="TableParagraph"/>
              <w:rPr>
                <w:rFonts w:ascii="Times New Roman"/>
                <w:sz w:val="18"/>
              </w:rPr>
            </w:pPr>
          </w:p>
        </w:tc>
        <w:tc>
          <w:tcPr>
            <w:tcW w:w="3584" w:type="dxa"/>
          </w:tcPr>
          <w:p>
            <w:pPr>
              <w:pStyle w:val="TableParagraph"/>
              <w:rPr>
                <w:rFonts w:ascii="Times New Roman"/>
                <w:sz w:val="18"/>
              </w:rPr>
            </w:pPr>
          </w:p>
        </w:tc>
        <w:tc>
          <w:tcPr>
            <w:tcW w:w="896" w:type="dxa"/>
          </w:tcPr>
          <w:p>
            <w:pPr>
              <w:pStyle w:val="TableParagraph"/>
              <w:rPr>
                <w:rFonts w:ascii="Times New Roman"/>
                <w:sz w:val="18"/>
              </w:rPr>
            </w:pPr>
          </w:p>
        </w:tc>
        <w:tc>
          <w:tcPr>
            <w:tcW w:w="896" w:type="dxa"/>
          </w:tcPr>
          <w:p>
            <w:pPr>
              <w:pStyle w:val="TableParagraph"/>
              <w:rPr>
                <w:rFonts w:ascii="Times New Roman"/>
                <w:sz w:val="18"/>
              </w:rPr>
            </w:pPr>
          </w:p>
        </w:tc>
        <w:tc>
          <w:tcPr>
            <w:tcW w:w="694" w:type="dxa"/>
          </w:tcPr>
          <w:p>
            <w:pPr>
              <w:pStyle w:val="TableParagraph"/>
              <w:rPr>
                <w:rFonts w:ascii="Times New Roman"/>
                <w:sz w:val="18"/>
              </w:rPr>
            </w:pPr>
          </w:p>
        </w:tc>
        <w:tc>
          <w:tcPr>
            <w:tcW w:w="418" w:type="dxa"/>
            <w:tcBorders>
              <w:right w:val="single" w:sz="4" w:space="0" w:color="000000"/>
            </w:tcBorders>
          </w:tcPr>
          <w:p>
            <w:pPr>
              <w:pStyle w:val="TableParagraph"/>
              <w:spacing w:before="143"/>
              <w:ind w:left="71"/>
              <w:rPr>
                <w:b/>
                <w:sz w:val="16"/>
              </w:rPr>
            </w:pPr>
            <w:r>
              <w:rPr>
                <w:b/>
                <w:w w:val="105"/>
                <w:sz w:val="16"/>
              </w:rPr>
              <w:t>-2</w:t>
            </w:r>
          </w:p>
        </w:tc>
      </w:tr>
      <w:tr>
        <w:trPr>
          <w:trHeight w:val="338" w:hRule="atLeast"/>
        </w:trPr>
        <w:tc>
          <w:tcPr>
            <w:tcW w:w="849" w:type="dxa"/>
            <w:tcBorders>
              <w:left w:val="single" w:sz="4" w:space="0" w:color="000000"/>
            </w:tcBorders>
          </w:tcPr>
          <w:p>
            <w:pPr>
              <w:pStyle w:val="TableParagraph"/>
              <w:rPr>
                <w:rFonts w:ascii="Times New Roman"/>
                <w:sz w:val="18"/>
              </w:rPr>
            </w:pPr>
          </w:p>
        </w:tc>
        <w:tc>
          <w:tcPr>
            <w:tcW w:w="3584" w:type="dxa"/>
          </w:tcPr>
          <w:p>
            <w:pPr>
              <w:pStyle w:val="TableParagraph"/>
              <w:rPr>
                <w:rFonts w:ascii="Times New Roman"/>
                <w:sz w:val="18"/>
              </w:rPr>
            </w:pPr>
          </w:p>
        </w:tc>
        <w:tc>
          <w:tcPr>
            <w:tcW w:w="896" w:type="dxa"/>
          </w:tcPr>
          <w:p>
            <w:pPr>
              <w:pStyle w:val="TableParagraph"/>
              <w:rPr>
                <w:rFonts w:ascii="Times New Roman"/>
                <w:sz w:val="18"/>
              </w:rPr>
            </w:pPr>
          </w:p>
        </w:tc>
        <w:tc>
          <w:tcPr>
            <w:tcW w:w="896" w:type="dxa"/>
          </w:tcPr>
          <w:p>
            <w:pPr>
              <w:pStyle w:val="TableParagraph"/>
              <w:rPr>
                <w:rFonts w:ascii="Times New Roman"/>
                <w:sz w:val="18"/>
              </w:rPr>
            </w:pPr>
          </w:p>
        </w:tc>
        <w:tc>
          <w:tcPr>
            <w:tcW w:w="694" w:type="dxa"/>
          </w:tcPr>
          <w:p>
            <w:pPr>
              <w:pStyle w:val="TableParagraph"/>
              <w:rPr>
                <w:rFonts w:ascii="Times New Roman"/>
                <w:sz w:val="18"/>
              </w:rPr>
            </w:pPr>
          </w:p>
        </w:tc>
        <w:tc>
          <w:tcPr>
            <w:tcW w:w="418" w:type="dxa"/>
            <w:tcBorders>
              <w:right w:val="single" w:sz="4" w:space="0" w:color="000000"/>
            </w:tcBorders>
          </w:tcPr>
          <w:p>
            <w:pPr>
              <w:pStyle w:val="TableParagraph"/>
              <w:spacing w:line="176" w:lineRule="exact" w:before="143"/>
              <w:ind w:left="71"/>
              <w:rPr>
                <w:b/>
                <w:sz w:val="16"/>
              </w:rPr>
            </w:pPr>
            <w:r>
              <w:rPr>
                <w:b/>
                <w:w w:val="105"/>
                <w:sz w:val="16"/>
              </w:rPr>
              <w:t>-4</w:t>
            </w:r>
          </w:p>
        </w:tc>
      </w:tr>
      <w:tr>
        <w:trPr>
          <w:trHeight w:val="424" w:hRule="atLeast"/>
        </w:trPr>
        <w:tc>
          <w:tcPr>
            <w:tcW w:w="849" w:type="dxa"/>
            <w:tcBorders>
              <w:left w:val="single" w:sz="4" w:space="0" w:color="000000"/>
              <w:bottom w:val="single" w:sz="4" w:space="0" w:color="000000"/>
            </w:tcBorders>
          </w:tcPr>
          <w:p>
            <w:pPr>
              <w:pStyle w:val="TableParagraph"/>
              <w:spacing w:before="9"/>
              <w:ind w:left="219"/>
              <w:rPr>
                <w:b/>
                <w:sz w:val="16"/>
              </w:rPr>
            </w:pPr>
            <w:r>
              <w:rPr>
                <w:b/>
                <w:w w:val="105"/>
                <w:sz w:val="16"/>
              </w:rPr>
              <w:t>1997</w:t>
            </w:r>
          </w:p>
        </w:tc>
        <w:tc>
          <w:tcPr>
            <w:tcW w:w="3584" w:type="dxa"/>
            <w:tcBorders>
              <w:bottom w:val="single" w:sz="4" w:space="0" w:color="000000"/>
            </w:tcBorders>
          </w:tcPr>
          <w:p>
            <w:pPr>
              <w:pStyle w:val="TableParagraph"/>
              <w:tabs>
                <w:tab w:pos="1167" w:val="left" w:leader="none"/>
                <w:tab w:pos="2063" w:val="left" w:leader="none"/>
                <w:tab w:pos="2959" w:val="left" w:leader="none"/>
              </w:tabs>
              <w:spacing w:before="9"/>
              <w:ind w:left="271"/>
              <w:rPr>
                <w:b/>
                <w:sz w:val="16"/>
              </w:rPr>
            </w:pPr>
            <w:r>
              <w:rPr>
                <w:b/>
                <w:w w:val="105"/>
                <w:sz w:val="16"/>
              </w:rPr>
              <w:t>1999</w:t>
              <w:tab/>
              <w:t>2001</w:t>
              <w:tab/>
              <w:t>2003</w:t>
              <w:tab/>
              <w:t>2005</w:t>
            </w:r>
          </w:p>
        </w:tc>
        <w:tc>
          <w:tcPr>
            <w:tcW w:w="896" w:type="dxa"/>
            <w:tcBorders>
              <w:bottom w:val="single" w:sz="4" w:space="0" w:color="000000"/>
            </w:tcBorders>
          </w:tcPr>
          <w:p>
            <w:pPr>
              <w:pStyle w:val="TableParagraph"/>
              <w:spacing w:before="9"/>
              <w:ind w:left="271"/>
              <w:rPr>
                <w:b/>
                <w:sz w:val="16"/>
              </w:rPr>
            </w:pPr>
            <w:r>
              <w:rPr>
                <w:b/>
                <w:w w:val="105"/>
                <w:sz w:val="16"/>
              </w:rPr>
              <w:t>2007</w:t>
            </w:r>
          </w:p>
        </w:tc>
        <w:tc>
          <w:tcPr>
            <w:tcW w:w="896" w:type="dxa"/>
            <w:tcBorders>
              <w:bottom w:val="single" w:sz="4" w:space="0" w:color="000000"/>
            </w:tcBorders>
          </w:tcPr>
          <w:p>
            <w:pPr>
              <w:pStyle w:val="TableParagraph"/>
              <w:spacing w:before="9"/>
              <w:ind w:left="272"/>
              <w:rPr>
                <w:b/>
                <w:sz w:val="16"/>
              </w:rPr>
            </w:pPr>
            <w:r>
              <w:rPr>
                <w:b/>
                <w:w w:val="105"/>
                <w:sz w:val="16"/>
              </w:rPr>
              <w:t>2009</w:t>
            </w:r>
          </w:p>
        </w:tc>
        <w:tc>
          <w:tcPr>
            <w:tcW w:w="694" w:type="dxa"/>
            <w:tcBorders>
              <w:bottom w:val="single" w:sz="4" w:space="0" w:color="000000"/>
            </w:tcBorders>
          </w:tcPr>
          <w:p>
            <w:pPr>
              <w:pStyle w:val="TableParagraph"/>
              <w:spacing w:before="9"/>
              <w:ind w:left="272"/>
              <w:rPr>
                <w:b/>
                <w:sz w:val="16"/>
              </w:rPr>
            </w:pPr>
            <w:r>
              <w:rPr>
                <w:b/>
                <w:w w:val="105"/>
                <w:sz w:val="16"/>
              </w:rPr>
              <w:t>2011</w:t>
            </w:r>
          </w:p>
        </w:tc>
        <w:tc>
          <w:tcPr>
            <w:tcW w:w="418" w:type="dxa"/>
            <w:tcBorders>
              <w:bottom w:val="single" w:sz="4" w:space="0" w:color="000000"/>
              <w:right w:val="single" w:sz="4" w:space="0" w:color="000000"/>
            </w:tcBorders>
          </w:tcPr>
          <w:p>
            <w:pPr>
              <w:pStyle w:val="TableParagraph"/>
              <w:rPr>
                <w:rFonts w:ascii="Times New Roman"/>
                <w:sz w:val="18"/>
              </w:rPr>
            </w:pPr>
          </w:p>
        </w:tc>
      </w:tr>
      <w:tr>
        <w:trPr>
          <w:trHeight w:val="328" w:hRule="atLeast"/>
        </w:trPr>
        <w:tc>
          <w:tcPr>
            <w:tcW w:w="733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9"/>
              <w:ind w:left="107"/>
              <w:rPr>
                <w:sz w:val="18"/>
              </w:rPr>
            </w:pPr>
            <w:r>
              <w:rPr>
                <w:sz w:val="18"/>
              </w:rPr>
              <w:t>Source: ONS</w:t>
            </w:r>
          </w:p>
        </w:tc>
      </w:tr>
    </w:tbl>
    <w:p>
      <w:pPr>
        <w:pStyle w:val="BodyText"/>
        <w:spacing w:before="2"/>
        <w:rPr>
          <w:sz w:val="23"/>
        </w:rPr>
      </w:pPr>
    </w:p>
    <w:p>
      <w:pPr>
        <w:pStyle w:val="BodyText"/>
        <w:spacing w:line="360" w:lineRule="auto" w:before="94"/>
        <w:ind w:left="233" w:right="144"/>
      </w:pPr>
      <w:r>
        <w:rPr/>
        <w:pict>
          <v:group style="position:absolute;margin-left:132.539993pt;margin-top:-222.620148pt;width:326.1pt;height:166.3pt;mso-position-horizontal-relative:page;mso-position-vertical-relative:paragraph;z-index:-254919680" coordorigin="2651,-4452" coordsize="6522,3326">
            <v:line style="position:absolute" from="9113,-4445" to="9113,-1134" stroked="true" strokeweight=".72003pt" strokecolor="#000000">
              <v:stroke dashstyle="solid"/>
            </v:line>
            <v:shape style="position:absolute;left:9112;top:-4453;width:60;height:3326" coordorigin="9113,-4452" coordsize="60,3326" path="m9173,-1143l9113,-1143,9113,-1127,9173,-1127,9173,-1143m9173,-1622l9113,-1622,9113,-1607,9173,-1607,9173,-1622m9173,-2086l9113,-2086,9113,-2072,9173,-2072,9173,-2086m9173,-2565l9113,-2565,9113,-2550,9173,-2550,9173,-2565m9173,-3029l9113,-3029,9113,-3015,9173,-3015,9173,-3029m9173,-3509l9113,-3509,9113,-3494,9173,-3494,9173,-3509m9173,-3974l9113,-3974,9113,-3958,9173,-3958,9173,-3974m9173,-4452l9113,-4452,9113,-4437,9173,-4437,9173,-4452e" filled="true" fillcolor="#000000" stroked="false">
              <v:path arrowok="t"/>
              <v:fill type="solid"/>
            </v:shape>
            <v:line style="position:absolute" from="2658,-2079" to="9113,-2079" stroked="true" strokeweight=".72003pt" strokecolor="#000000">
              <v:stroke dashstyle="solid"/>
            </v:line>
            <v:shape style="position:absolute;left:2650;top:-2079;width:6290;height:46" coordorigin="2651,-2079" coordsize="6290,46" path="m2665,-2079l2651,-2079,2651,-2033,2665,-2033,2665,-2079m3566,-2079l3551,-2079,3551,-2033,3566,-2033,3566,-2079m4452,-2079l4436,-2079,4436,-2033,4452,-2033,4452,-2079m5352,-2079l5338,-2079,5338,-2033,5352,-2033,5352,-2079m6253,-2079l6238,-2079,6238,-2033,6253,-2033,6253,-2079m7154,-2079l7139,-2079,7139,-2033,7154,-2033,7154,-2079m8040,-2079l8024,-2079,8024,-2033,8040,-2033,8040,-2079m8940,-2079l8926,-2079,8926,-2033,8940,-2033,8940,-2079e" filled="true" fillcolor="#000000" stroked="false">
              <v:path arrowok="t"/>
              <v:fill type="solid"/>
            </v:shape>
            <v:shape style="position:absolute;left:2662;top:-4176;width:6416;height:2480" coordorigin="2663,-4176" coordsize="6416,2480" path="m4756,-1996l4750,-1996,4734,-1968,4753,-1916,4799,-1816,4798,-1816,4828,-1696,4852,-1696,4853,-1698,4829,-1716,4846,-1738,4826,-1816,4826,-1836,4781,-1936,4756,-1996xm4855,-1702l4853,-1698,4856,-1696,4855,-1702xm4846,-1738l4829,-1716,4853,-1698,4855,-1702,4846,-1738xm4900,-1776l4874,-1776,4846,-1738,4855,-1702,4900,-1776xm5045,-2016l5026,-2016,4980,-1956,4950,-1956,4906,-1896,4903,-1896,4903,-1876,4873,-1776,4902,-1776,4932,-1876,4930,-1876,4974,-1936,5004,-1936,5038,-1981,5027,-1996,5062,-1996,5045,-2016xm3324,-2176l3228,-2176,3272,-2156,3298,-2156,3343,-2076,3373,-2036,3418,-1956,3452,-1956,3498,-1936,3532,-1916,3595,-1916,3600,-1936,3542,-1936,3515,-1956,3469,-1976,3444,-1976,3431,-1996,3433,-1996,3398,-2056,3368,-2096,3324,-2176xm4638,-2116l4631,-2116,4617,-2079,4648,-1996,4680,-1916,4705,-1916,4716,-1936,4679,-1936,4695,-1965,4676,-2016,4638,-2116xm3750,-2216l3674,-2216,3642,-2136,3643,-2136,3598,-2056,3596,-2056,3566,-1936,3600,-1936,3625,-2036,3624,-2036,3668,-2116,3670,-2116,3692,-2176,3686,-2176,3700,-2196,3747,-2196,3759,-2206,3750,-2216xm4695,-1965l4679,-1936,4706,-1936,4695,-1965xm4748,-2016l4724,-2016,4695,-1965,4706,-1936,4716,-1936,4734,-1968,4723,-1996,4756,-1996,4748,-2016xm5062,-1996l5050,-1996,5038,-1981,5057,-1956,5125,-1956,5135,-1976,5078,-1976,5062,-1996xm4750,-1996l4723,-1996,4734,-1968,4750,-1996xm3433,-1996l3431,-1996,3444,-1976,3433,-1996xm3464,-1996l3433,-1996,3444,-1976,3469,-1976,3464,-1996xm5112,-1996l5068,-1996,5078,-1976,5100,-1976,5112,-1996xm5155,-2016l5130,-2016,5100,-1976,5135,-1976,5155,-2016xm5050,-1996l5027,-1996,5038,-1981,5050,-1996xm5196,-2036l5132,-2036,5131,-2016,5155,-2016,5150,-1996,5196,-2036xm5889,-2063l5879,-2016,5881,-1996,5900,-1996,5906,-2016,5889,-2063xm8190,-2496l8160,-2496,8190,-2236,8220,-2096,8221,-2096,8266,-1996,8292,-1996,8300,-2016,8266,-2016,8280,-2045,8249,-2116,8250,-2116,8220,-2236,8190,-2496xm5760,-2196l5804,-2116,5834,-2116,5879,-2016,5889,-2063,5862,-2136,5831,-2136,5800,-2176,5773,-2176,5760,-2196xm6036,-2356l5953,-2356,5909,-2156,5889,-2063,5906,-2016,5908,-2016,5938,-2156,5982,-2336,6002,-2336,6041,-2353,6036,-2356xm8280,-2045l8266,-2016,8293,-2016,8280,-2045xm8324,-2076l8296,-2076,8280,-2045,8293,-2016,8300,-2016,8324,-2076xm4414,-2456l4378,-2456,4423,-2356,4453,-2276,4499,-2196,4528,-2116,4529,-2116,4574,-2036,4601,-2036,4608,-2056,4573,-2056,4584,-2084,4555,-2136,4525,-2196,4481,-2296,4451,-2376,4414,-2456xm5207,-2096l5177,-2056,5179,-2056,5134,-2036,5198,-2036,5230,-2076,5203,-2076,5207,-2096xm4584,-2084l4573,-2056,4600,-2056,4584,-2084xm4631,-2136l4606,-2136,4584,-2084,4600,-2056,4608,-2056,4617,-2079,4603,-2116,4638,-2116,4631,-2136xm5391,-2336l5359,-2336,5357,-2316,5312,-2276,5279,-2276,5233,-2156,5203,-2076,5231,-2076,5261,-2136,5306,-2256,5330,-2256,5378,-2296,5408,-2296,5411,-2316,5383,-2316,5391,-2336xm8521,-2976l8491,-2916,8494,-2916,8448,-2856,8447,-2856,8446,-2836,8416,-2696,8370,-2416,8340,-2156,8342,-2156,8297,-2076,8323,-2076,8368,-2136,8369,-2136,8370,-2156,8400,-2416,8444,-2696,8474,-2836,8472,-2836,8518,-2896,8519,-2896,8549,-2956,8520,-2956,8521,-2976xm4631,-2116l4603,-2116,4617,-2079,4631,-2116xm2912,-2396l2898,-2396,2893,-2376,2920,-2376,2909,-2347,2926,-2336,2927,-2336,2972,-2296,3004,-2296,3047,-2256,3043,-2256,3073,-2216,3119,-2156,3148,-2116,3174,-2116,3185,-2136,3148,-2136,3160,-2153,3143,-2176,3098,-2236,3068,-2276,3064,-2276,3017,-2316,2989,-2336,2944,-2356,2946,-2356,2912,-2396xm3160,-2153l3148,-2136,3173,-2136,3160,-2153xm3244,-2216l3196,-2216,3193,-2196,3160,-2153,3173,-2136,3185,-2136,3207,-2176,3205,-2176,3218,-2196,3266,-2196,3244,-2216xm5458,-2416l5456,-2416,5437,-2373,5458,-2276,5459,-2256,5503,-2136,5525,-2136,5555,-2156,5510,-2156,5528,-2167,5486,-2276,5488,-2276,5458,-2416xm5633,-2216l5618,-2216,5582,-2176,5633,-2176,5621,-2169,5660,-2136,5708,-2136,5731,-2156,5678,-2156,5633,-2216xm5528,-2167l5510,-2156,5532,-2156,5528,-2167xm5612,-2176l5540,-2176,5528,-2167,5532,-2156,5600,-2156,5621,-2169,5612,-2176xm5698,-2176l5668,-2176,5678,-2156,5687,-2156,5698,-2176xm5783,-2216l5735,-2216,5687,-2156,5731,-2156,5754,-2176,5771,-2176,5760,-2196,5785,-2196,5783,-2216xm5633,-2176l5612,-2176,5621,-2169,5633,-2176xm2694,-2436l2668,-2436,2663,-2416,2666,-2416,2696,-2336,2698,-2336,2742,-2256,2741,-2256,2772,-2196,2773,-2176,2796,-2176,2811,-2196,2800,-2196,2774,-2216,2788,-2228,2770,-2276,2768,-2276,2723,-2356,2724,-2356,2694,-2436xm3218,-2196l3205,-2176,3207,-2176,3218,-2196xm3266,-2196l3218,-2196,3207,-2176,3289,-2176,3266,-2196xm3700,-2196l3686,-2176,3692,-2176,3700,-2196xm3747,-2196l3700,-2196,3692,-2176,3725,-2176,3747,-2196xm3995,-2356l3931,-2356,3901,-2316,3853,-2316,3823,-2256,3826,-2256,3789,-2224,3802,-2216,3769,-2216,3759,-2206,3786,-2176,3802,-2176,3847,-2236,3848,-2236,3880,-2296,3922,-2296,3952,-2336,3949,-2336,3995,-2356xm5785,-2196l5760,-2196,5773,-2176,5800,-2176,5785,-2196xm2788,-2228l2774,-2216,2800,-2196,2788,-2228xm2920,-2376l2892,-2376,2846,-2276,2850,-2276,2820,-2256,2788,-2228,2800,-2196,2811,-2196,2842,-2236,2872,-2256,2874,-2256,2909,-2347,2894,-2356,2920,-2376xm3769,-2216l3750,-2216,3759,-2206,3769,-2216xm3767,-2236l3752,-2236,3708,-2216,3780,-2216,3789,-2224,3767,-2236xm3789,-2224l3780,-2216,3802,-2216,3789,-2224xm5322,-2296l5286,-2296,5280,-2276,5312,-2276,5322,-2296xm7058,-2296l7048,-2296,7052,-2276,7058,-2296xm7018,-2416l6990,-2416,7034,-2296,7061,-2296,7076,-2316,7037,-2316,7053,-2338,7018,-2416xm3906,-2336l3862,-2316,3901,-2316,3906,-2336xm5456,-2436l5429,-2436,5383,-2316,5398,-2336,5420,-2336,5437,-2373,5428,-2416,5458,-2416,5456,-2436xm5420,-2336l5398,-2336,5383,-2316,5411,-2316,5420,-2336xm7053,-2338l7037,-2316,7063,-2316,7053,-2338xm7136,-2436l7111,-2436,7067,-2356,7053,-2338,7063,-2316,7076,-2316,7091,-2336,7126,-2397,7111,-2416,7146,-2416,7136,-2436xm4141,-2356l4051,-2356,4081,-2336,4096,-2336,4141,-2356xm6150,-2536l6140,-2536,6136,-2516,6106,-2476,6104,-2476,6063,-2367,6079,-2356,6048,-2356,6041,-2353,6066,-2336,6088,-2336,6132,-2456,6131,-2456,6155,-2489,6139,-2496,6202,-2496,6156,-2516,6150,-2536xm2920,-2376l2894,-2356,2909,-2347,2920,-2376xm6048,-2356l6036,-2356,6041,-2353,6048,-2356xm4069,-2396l3978,-2396,3932,-2356,4087,-2356,4096,-2360,4072,-2376,4069,-2396xm4096,-2360l4087,-2356,4102,-2356,4096,-2360xm4255,-2516l4229,-2516,4199,-2476,4198,-2476,4153,-2376,4132,-2376,4096,-2360,4102,-2356,4181,-2356,4225,-2456,4224,-2456,4236,-2472,4228,-2496,4263,-2496,4255,-2516xm6049,-2376l6038,-2376,5993,-2356,6059,-2356,6063,-2367,6049,-2376xm6063,-2367l6059,-2356,6079,-2356,6063,-2367xm7146,-2416l7136,-2416,7126,-2397,7141,-2376,7144,-2356,7164,-2356,7179,-2376,7144,-2376,7157,-2394,7146,-2416xm5456,-2416l5428,-2416,5437,-2373,5456,-2416xm4263,-2496l4254,-2496,4236,-2472,4272,-2376,4300,-2376,4310,-2396,4274,-2396,4292,-2419,4263,-2496xm6205,-2496l6161,-2496,6155,-2489,6185,-2476,6181,-2476,6211,-2436,6260,-2376,6281,-2376,6291,-2396,6256,-2396,6265,-2408,6234,-2436,6235,-2436,6205,-2496xm7157,-2394l7144,-2376,7166,-2376,7157,-2394xm7217,-2496l7216,-2496,7186,-2436,7188,-2436,7157,-2394,7166,-2376,7179,-2376,7210,-2416,7213,-2416,7234,-2473,7217,-2496xm4292,-2419l4274,-2396,4301,-2396,4292,-2419xm4330,-2436l4304,-2436,4292,-2419,4301,-2396,4310,-2396,4330,-2436xm6265,-2408l6256,-2396,6278,-2396,6265,-2408xm6359,-2596l6330,-2536,6286,-2436,6265,-2408,6278,-2396,6291,-2396,6311,-2436,6356,-2516,6371,-2553,6359,-2596xm7136,-2416l7111,-2416,7126,-2397,7136,-2416xm4405,-2476l4354,-2476,4308,-2456,4306,-2436,4330,-2436,4325,-2416,4370,-2456,4414,-2456,4405,-2476xm6959,-2616l6989,-2416,7019,-2416,6992,-2596,6973,-2596,6959,-2616xm7242,-2494l7234,-2473,7262,-2436,7265,-2416,7312,-2416,7328,-2436,7286,-2436,7242,-2494xm6388,-2596l6371,-2553,6404,-2436,6425,-2436,6442,-2456,6408,-2456,6426,-2479,6388,-2596xm7304,-2456l7274,-2456,7286,-2436,7294,-2436,7304,-2456xm7356,-2496l7338,-2496,7294,-2436,7328,-2436,7354,-2469,7343,-2476,7386,-2476,7356,-2496xm6426,-2479l6408,-2456,6433,-2456,6426,-2479xm6438,-2496l6426,-2479,6433,-2456,6442,-2456,6458,-2476,6434,-2476,6438,-2496xm7544,-3096l7514,-3096,7484,-2896,7440,-2636,7409,-2476,7360,-2476,7354,-2469,7373,-2456,7439,-2456,7469,-2636,7514,-2896,7541,-3076,7541,-3076,7544,-3096xm7360,-2476l7343,-2476,7354,-2469,7360,-2476xm4254,-2496l4228,-2496,4236,-2472,4254,-2496xm7237,-2516l7222,-2516,7217,-2496,7234,-2473,7242,-2494,7241,-2496,7237,-2516xm6518,-2616l6480,-2616,6479,-2596,6434,-2476,6462,-2476,6508,-2596,6504,-2596,6528,-2612,6518,-2616xm6161,-2496l6139,-2496,6155,-2489,6161,-2496xm7243,-2496l7241,-2496,7242,-2494,7243,-2496xm8114,-2816l8084,-2816,8114,-2576,8117,-2576,8161,-2496,8189,-2496,8143,-2596,8144,-2596,8114,-2816xm4237,-2536l4232,-2516,4243,-2516,4237,-2536xm6580,-2636l6512,-2636,6482,-2616,6556,-2616,6586,-2556,6638,-2516,6648,-2516,6684,-2536,6632,-2536,6645,-2544,6610,-2576,6611,-2576,6581,-2616,6580,-2636xm6645,-2544l6632,-2536,6654,-2536,6645,-2544xm6686,-2556l6662,-2556,6645,-2544,6654,-2536,6684,-2536,6686,-2556xm6386,-2616l6361,-2616,6359,-2596,6371,-2553,6388,-2596,6386,-2616xm6704,-2716l6700,-2696,6689,-2696,6659,-2556,6689,-2556,6711,-2660,6692,-2676,6714,-2693,6710,-2696,6704,-2716xm6718,-2690l6711,-2660,6738,-2636,6736,-2636,6766,-2596,6770,-2596,6815,-2556,6838,-2556,6842,-2576,6809,-2576,6813,-2593,6787,-2616,6791,-2616,6761,-2656,6760,-2656,6718,-2690xm6813,-2593l6809,-2576,6832,-2576,6813,-2593xm6869,-2696l6839,-2696,6813,-2593,6832,-2576,6842,-2576,6864,-2676,6853,-2676,6869,-2696xm6556,-2616l6534,-2616,6528,-2612,6564,-2596,6556,-2616xm6911,-2696l6869,-2696,6864,-2676,6884,-2676,6917,-2596,6962,-2596,6959,-2616,6943,-2616,6929,-2636,6935,-2636,6911,-2696xm6989,-2616l6959,-2616,6973,-2596,6992,-2596,6989,-2616xm6534,-2616l6518,-2616,6528,-2612,6534,-2616xm6935,-2636l6929,-2636,6943,-2616,6935,-2636xm6982,-2636l6935,-2636,6943,-2616,6988,-2616,6982,-2636xm6523,-2656l6517,-2636,6528,-2636,6523,-2656xm6714,-2693l6692,-2676,6711,-2660,6718,-2690,6714,-2693xm6869,-2696l6853,-2676,6864,-2676,6869,-2696xm6719,-2696l6714,-2693,6718,-2690,6719,-2696xm8068,-2916l8070,-2896,8041,-2896,8087,-2796,8084,-2816,8113,-2816,8068,-2916xm7920,-4036l7890,-4036,7934,-3636,7964,-3276,7966,-3276,8010,-3096,8040,-2896,8070,-2896,8039,-3116,7994,-3276,7964,-3636,7920,-4036xm8816,-2956l8794,-2956,8800,-2936,8810,-2936,8816,-2956xm8640,-3236l8596,-3236,8566,-3136,8520,-2956,8550,-2956,8594,-3116,8624,-3216,8615,-3216,8642,-3228,8640,-3236xm8670,-3256l8651,-3256,8605,-3236,8660,-3236,8642,-3228,8670,-3096,8677,-3096,8722,-3076,8754,-3056,8747,-3056,8791,-2956,8819,-2956,8792,-2976,8803,-2998,8774,-3076,8770,-3076,8738,-3096,8694,-3116,8700,-3116,8670,-3256xm8803,-2998l8792,-2976,8819,-2956,8803,-2998xm8917,-3036l8822,-3036,8803,-2998,8819,-2956,8849,-3016,8887,-3016,8917,-3036xm8885,-3016l8849,-3016,8840,-2996,8885,-3016xm9017,-3395l8972,-3316,8942,-3276,8941,-3256,8896,-3056,8875,-3056,8831,-3036,8924,-3036,8926,-3056,8970,-3256,8969,-3256,8999,-3316,9028,-3369,9017,-3395xm7544,-3096l7541,-3076,7542,-3077,7544,-3096xm7542,-3077l7541,-3076,7541,-3076,7542,-3077xm7588,-3156l7562,-3156,7517,-3096,7544,-3096,7542,-3077,7586,-3136,7588,-3156xm7840,-4176l7817,-4176,7814,-4156,7786,-4036,7740,-3896,7710,-3656,7664,-3476,7634,-3376,7639,-3376,7594,-3336,7591,-3336,7590,-3316,7560,-3156,7589,-3156,7619,-3316,7615,-3316,7662,-3356,7663,-3356,7694,-3456,7739,-3636,7769,-3896,7774,-3896,7814,-4036,7836,-4122,7817,-4156,7842,-4156,7840,-4176xm8660,-3236l8640,-3236,8642,-3228,8660,-3236xm9043,-3395l9028,-3369,9050,-3316,9074,-3316,9078,-3336,9043,-3395xm9036,-3416l9020,-3416,9018,-3396,9017,-3395,9028,-3369,9043,-3395,9042,-3396,9036,-3416xm9018,-3396l9017,-3396,9017,-3395,9018,-3396xm9043,-3396l9042,-3396,9043,-3395,9043,-3396xm7774,-3896l7769,-3896,7769,-3876,7774,-3896xm7844,-4154l7836,-4122,7861,-4076,7892,-4036,7919,-4036,7918,-4056,7888,-4096,7844,-4154xm7842,-4156l7817,-4156,7836,-4122,7844,-4154,7842,-4156xm7844,-4156l7842,-4156,7844,-4154,7844,-4156xe" filled="true" fillcolor="#333399" stroked="false">
              <v:path arrowok="t"/>
              <v:fill type="solid"/>
            </v:shape>
            <v:shape style="position:absolute;left:2664;top:-3448;width:6414;height:1932" coordorigin="2664,-3448" coordsize="6414,1932" path="m5023,-1884l5052,-1678,5053,-1678,5053,-1676,5100,-1520,5106,-1516,5120,-1516,5126,-1522,5128,-1528,5128,-1532,5098,-1532,5108,-1599,5083,-1682,5082,-1682,5054,-1880,5027,-1880,5023,-1884xm5108,-1599l5098,-1532,5126,-1536,5108,-1599xm5143,-1742l5137,-1740,5132,-1738,5129,-1734,5128,-1728,5108,-1599,5126,-1536,5098,-1532,5128,-1532,5153,-1694,5131,-1716,5158,-1724,5165,-1724,5153,-1736,5149,-1740,5143,-1742xm5165,-1724l5158,-1724,5153,-1694,5177,-1670,5184,-1666,5194,-1666,5197,-1668,5200,-1672,5211,-1690,5174,-1690,5185,-1705,5165,-1724xm5082,-1686l5082,-1682,5083,-1682,5082,-1686xm5185,-1705l5174,-1690,5198,-1692,5185,-1705xm5236,-1734l5204,-1734,5203,-1732,5203,-1732,5185,-1705,5198,-1692,5174,-1690,5211,-1690,5230,-1718,5231,-1718,5231,-1720,5236,-1734xm5158,-1724l5131,-1716,5153,-1694,5158,-1724xm5203,-1733l5203,-1732,5203,-1732,5203,-1733xm5204,-1734l5203,-1733,5203,-1732,5204,-1734xm5299,-1876l5288,-1876,5284,-1874,5280,-1870,5236,-1810,5233,-1806,5203,-1733,5204,-1734,5236,-1734,5260,-1792,5260,-1792,5261,-1794,5261,-1794,5289,-1832,5279,-1854,5313,-1854,5304,-1872,5299,-1876xm4799,-1881l4828,-1752,4829,-1746,4832,-1742,4838,-1740,4849,-1740,4853,-1746,4865,-1758,4856,-1758,4831,-1766,4850,-1785,4830,-1878,4804,-1878,4799,-1881xm4850,-1785l4831,-1766,4856,-1758,4850,-1785xm4872,-1808l4850,-1785,4856,-1758,4865,-1758,4902,-1794,4902,-1798,4903,-1804,4872,-1804,4872,-1808xm4229,-1911l4272,-1794,4274,-1788,4280,-1786,4294,-1786,4300,-1792,4301,-1798,4302,-1804,4272,-1804,4284,-1851,4262,-1908,4235,-1908,4229,-1911xm5313,-1854l5279,-1854,5304,-1852,5289,-1832,5311,-1788,5317,-1786,5374,-1786,5380,-1790,5382,-1796,5385,-1806,5336,-1806,5322,-1816,5331,-1816,5313,-1854xm5261,-1794l5260,-1792,5260,-1793,5261,-1794xm5260,-1793l5260,-1792,5260,-1792,5260,-1793xm5261,-1794l5261,-1794,5260,-1793,5261,-1794xm4078,-1932l4046,-1932,4072,-1924,4053,-1905,4078,-1806,4082,-1804,4087,-1800,4098,-1800,4102,-1806,4114,-1818,4106,-1818,4081,-1826,4100,-1845,4078,-1932xm4284,-1851l4272,-1804,4301,-1806,4284,-1851xm4353,-1936l4309,-1936,4303,-1930,4302,-1924,4284,-1851,4301,-1806,4272,-1804,4302,-1804,4328,-1906,4316,-1906,4331,-1918,4378,-1918,4386,-1930,4349,-1930,4353,-1936xm4877,-1812l4872,-1808,4872,-1804,4877,-1812xm4904,-1812l4877,-1812,4872,-1804,4903,-1804,4904,-1812xm5331,-1816l5322,-1816,5336,-1806,5331,-1816xm5357,-1816l5331,-1816,5336,-1806,5353,-1806,5357,-1816xm5541,-1906l5392,-1906,5386,-1902,5383,-1896,5353,-1806,5368,-1816,5389,-1816,5409,-1876,5398,-1876,5412,-1886,5564,-1886,5581,-1902,5537,-1902,5541,-1906xm5389,-1816l5368,-1816,5353,-1806,5385,-1806,5389,-1816xm4926,-2040l4913,-2040,4908,-2038,4903,-2034,4902,-2028,4872,-1808,4877,-1812,4904,-1812,4927,-1986,4927,-1987,4906,-2016,4932,-2022,4938,-2022,4930,-2034,4926,-2040xm4100,-1845l4081,-1826,4106,-1818,4100,-1845xm4138,-1876l4130,-1876,4126,-1872,4100,-1845,4106,-1818,4114,-1818,4139,-1843,4129,-1848,4147,-1850,4185,-1850,4186,-1852,4153,-1852,4160,-1865,4144,-1874,4138,-1876xm4185,-1850l4147,-1850,4139,-1843,4159,-1832,4168,-1828,4176,-1832,4180,-1840,4185,-1850xm4410,-1960l4378,-1960,4404,-1956,4388,-1933,4423,-1840,4424,-1834,4430,-1830,4517,-1830,4524,-1836,4534,-1852,4451,-1852,4436,-1860,4448,-1860,4410,-1960xm4572,-1882l4554,-1882,4544,-1867,4580,-1830,4591,-1830,4597,-1834,4601,-1838,4602,-1842,4603,-1848,4572,-1848,4577,-1877,4572,-1882xm5279,-1854l5289,-1832,5304,-1852,5279,-1854xm4147,-1850l4129,-1848,4139,-1843,4147,-1850xm4648,-2022l4678,-1858,4679,-1852,4684,-1846,4697,-1846,4704,-1848,4706,-1854,4710,-1864,4706,-1864,4678,-1866,4697,-1917,4680,-2010,4662,-2010,4648,-2022xm4577,-1877l4572,-1848,4597,-1856,4577,-1877xm4669,-2040l4609,-2040,4603,-2034,4577,-1877,4597,-1856,4572,-1848,4603,-1848,4630,-2010,4616,-2010,4632,-2022,4677,-2022,4676,-2028,4675,-2034,4669,-2040xm4160,-1865l4153,-1852,4174,-1858,4160,-1865xm4211,-1952l4202,-1950,4198,-1942,4160,-1865,4174,-1858,4153,-1852,4186,-1852,4218,-1916,4205,-1922,4225,-1930,4254,-1930,4252,-1932,4248,-1934,4218,-1948,4211,-1952xm4448,-1860l4436,-1860,4451,-1852,4448,-1860xm4503,-1860l4448,-1860,4451,-1852,4534,-1852,4536,-1854,4499,-1854,4503,-1860xm4544,-1906l4536,-1906,4532,-1902,4529,-1900,4499,-1854,4512,-1860,4540,-1860,4544,-1867,4531,-1880,4554,-1882,4572,-1882,4553,-1902,4549,-1904,4544,-1906xm4540,-1860l4512,-1860,4499,-1854,4536,-1854,4540,-1860xm4697,-1917l4678,-1866,4706,-1864,4697,-1917xm4742,-1996l4730,-1996,4726,-1992,4723,-1986,4697,-1917,4706,-1864,4710,-1864,4739,-1942,4739,-1942,4723,-1974,4757,-1974,4751,-1986,4747,-1992,4742,-1996xm4554,-1882l4531,-1880,4544,-1867,4554,-1882xm3973,-2017l4002,-1888,4003,-1882,4007,-1878,4012,-1876,4018,-1874,4024,-1876,4042,-1894,4031,-1894,4006,-1902,4025,-1921,4004,-2014,3978,-2014,3973,-2017xm5412,-1886l5398,-1876,5409,-1876,5412,-1886xm5564,-1886l5412,-1886,5409,-1876,5551,-1876,5556,-1878,5564,-1886xm6018,-2094l5984,-2094,6011,-2092,5996,-2071,6030,-2004,6059,-1930,6062,-1924,6108,-1880,6110,-1876,6124,-1876,6128,-1878,6131,-1882,6143,-1900,6106,-1900,6116,-1915,6088,-1942,6086,-1942,6084,-1946,6085,-1946,6056,-2016,6018,-2094xm4798,-1888l4799,-1881,4804,-1878,4798,-1888xm4828,-1888l4798,-1888,4804,-1878,4830,-1878,4828,-1888xm5022,-1888l5023,-1884,5027,-1880,5022,-1888xm5053,-1888l5022,-1888,5027,-1880,5054,-1880,5053,-1888xm4757,-1974l4751,-1974,4739,-1942,4739,-1942,4754,-1912,4759,-1908,4799,-1881,4798,-1888,4828,-1888,4826,-1894,4826,-1898,4824,-1900,4820,-1902,4784,-1926,4781,-1926,4775,-1932,4778,-1932,4757,-1974xm4938,-2022l4932,-2022,4927,-1987,4950,-1956,4951,-1956,4951,-1954,4981,-1924,5023,-1884,5022,-1888,5053,-1888,5052,-1894,5052,-1896,5048,-1902,5003,-1946,4975,-1974,4974,-1974,4938,-2022xm4025,-1921l4006,-1902,4031,-1894,4025,-1921xm4061,-1950l4055,-1950,4051,-1946,4025,-1921,4031,-1894,4042,-1894,4053,-1905,4046,-1932,4078,-1932,4076,-1938,4075,-1944,4070,-1948,4061,-1950xm6116,-1915l6106,-1900,6128,-1902,6116,-1915xm6224,-2072l6215,-2070,6211,-2064,6180,-2018,6136,-1944,6116,-1915,6128,-1902,6106,-1900,6143,-1900,6161,-1926,6206,-2002,6228,-2035,6215,-2044,6235,-2046,6264,-2046,6232,-2068,6224,-2072xm5579,-1942l5537,-1902,5548,-1906,5585,-1906,5605,-1926,5608,-1932,5609,-1938,5578,-1938,5579,-1942xm5585,-1906l5548,-1906,5537,-1902,5581,-1902,5585,-1906xm4046,-1932l4053,-1905,4072,-1924,4046,-1932xm4331,-1918l4316,-1906,4328,-1906,4331,-1918xm4378,-1918l4331,-1918,4328,-1906,4367,-1906,4372,-1908,4374,-1912,4378,-1918xm4228,-1914l4229,-1911,4235,-1908,4228,-1914xm4260,-1914l4228,-1914,4235,-1908,4262,-1908,4260,-1914xm4254,-1930l4225,-1930,4218,-1916,4229,-1911,4228,-1914,4260,-1914,4255,-1926,4254,-1930xm4225,-1930l4205,-1922,4218,-1916,4225,-1930xm5804,-2050l5834,-1974,5834,-1972,5888,-1918,5898,-1918,5925,-1946,5882,-1946,5893,-1957,5863,-1986,5862,-1986,5858,-1990,5860,-1990,5841,-2040,5818,-2040,5804,-2050xm4775,-1932l4781,-1926,4779,-1929,4775,-1932xm4779,-1929l4781,-1926,4784,-1926,4779,-1929xm4778,-1932l4775,-1932,4779,-1929,4778,-1932xm4399,-1980l4387,-1980,4382,-1978,4379,-1974,4349,-1930,4362,-1936,4387,-1936,4378,-1960,4410,-1960,4405,-1972,4404,-1976,4399,-1980xm4387,-1936l4362,-1936,4349,-1930,4386,-1930,4388,-1933,4387,-1936xm4378,-1960l4388,-1933,4404,-1956,4378,-1960xm5582,-1946l5579,-1942,5578,-1938,5582,-1946xm5611,-1946l5582,-1946,5578,-1938,5609,-1938,5611,-1946xm6084,-1946l6086,-1942,6085,-1945,6084,-1946xm6085,-1945l6086,-1942,6088,-1942,6085,-1945xm4751,-1974l4723,-1974,4739,-1942,4751,-1974xm5629,-2070l5618,-2070,5614,-2068,5610,-2064,5608,-2058,5579,-1942,5582,-1946,5611,-1946,5631,-2026,5612,-2044,5638,-2052,5647,-2052,5629,-2070xm6085,-1946l6084,-1946,6085,-1945,6085,-1946xm5893,-1957l5882,-1946,5904,-1946,5893,-1957xm5912,-1975l5893,-1957,5904,-1946,5925,-1946,5935,-1956,5943,-1972,5910,-1972,5912,-1975xm5912,-1976l5912,-1975,5910,-1972,5912,-1976xm5945,-1976l5912,-1976,5910,-1972,5943,-1972,5945,-1976xm4973,-1976l4974,-1974,4975,-1974,4973,-1976xm6005,-2116l5994,-2116,5988,-2112,5986,-2108,5954,-2062,5912,-1975,5912,-1976,5945,-1976,5981,-2048,5996,-2071,5984,-2094,6018,-2094,6012,-2106,6010,-2112,6005,-2116xm5858,-1990l5862,-1986,5862,-1987,5858,-1990xm5862,-1987l5862,-1986,5863,-1986,5862,-1987xm4932,-2022l4906,-2016,4927,-1987,4932,-2022xm5860,-1990l5858,-1990,5862,-1987,5860,-1990xm5647,-2052l5638,-2052,5631,-2026,5662,-1996,5669,-1994,5675,-1996,5698,-2008,5693,-2010,5705,-2012,5762,-2012,5767,-2020,5678,-2020,5662,-2024,5670,-2028,5647,-2052xm5762,-2012l5705,-2012,5698,-2008,5738,-1996,5744,-1994,5752,-1996,5755,-2002,5762,-2012xm3858,-2044l3902,-2014,3908,-2008,3917,-2010,3943,-2036,3901,-2036,3905,-2040,3866,-2040,3858,-2044xm5705,-2012l5693,-2010,5698,-2008,5705,-2012xm4632,-2022l4616,-2010,4630,-2010,4632,-2022xm4648,-2022l4632,-2022,4630,-2010,4650,-2010,4648,-2022xm4677,-2022l4648,-2022,4662,-2010,4680,-2010,4677,-2022xm6264,-2046l6235,-2046,6228,-2035,6260,-2014,6263,-2010,6305,-2010,6310,-2014,6312,-2020,6317,-2032,6284,-2032,6287,-2038,6276,-2038,6269,-2040,6273,-2040,6264,-2046xm3972,-2022l3973,-2017,3978,-2014,3972,-2022xm4002,-2022l3972,-2022,3978,-2014,4004,-2014,4002,-2022xm3986,-2044l3952,-2044,3944,-2036,3973,-2017,3972,-2022,4002,-2022,4001,-2028,3998,-2036,3995,-2038,3986,-2044xm5670,-2028l5662,-2024,5678,-2020,5670,-2028xm5702,-2040l5694,-2040,5692,-2038,5670,-2028,5678,-2020,5730,-2020,5736,-2028,5702,-2040xm5736,-2028l5730,-2020,5748,-2024,5736,-2028xm5824,-2070l5767,-2070,5760,-2064,5736,-2028,5748,-2024,5730,-2020,5767,-2020,5781,-2040,5773,-2040,5785,-2046,5806,-2046,5804,-2050,5837,-2050,5832,-2062,5830,-2066,5824,-2070xm5638,-2052l5612,-2044,5631,-2026,5638,-2052xm6346,-2146l6341,-2146,6336,-2144,6331,-2140,6330,-2136,6284,-2032,6299,-2040,6321,-2040,6349,-2104,6332,-2120,6358,-2124,6370,-2124,6350,-2144,6346,-2146xm6321,-2040l6299,-2040,6284,-2032,6317,-2032,6321,-2040xm6235,-2046l6215,-2044,6228,-2035,6235,-2046xm3910,-2044l3901,-2036,3919,-2038,3910,-2044xm3943,-2072l3936,-2070,3910,-2044,3919,-2038,3901,-2036,3943,-2036,3944,-2036,3932,-2044,3986,-2044,3943,-2072xm3952,-2044l3932,-2044,3944,-2036,3952,-2044xm6273,-2040l6269,-2040,6276,-2038,6273,-2040xm6288,-2040l6273,-2040,6276,-2038,6287,-2038,6288,-2040xm3704,-2170l3672,-2170,3704,-2088,3710,-2086,3755,-2086,3785,-2072,3828,-2044,3830,-2040,3864,-2040,3858,-2044,3909,-2044,3910,-2044,3875,-2068,3845,-2068,3836,-2070,3842,-2070,3798,-2098,3783,-2106,3730,-2106,3716,-2116,3726,-2116,3704,-2170xm3909,-2044l3858,-2044,3866,-2040,3905,-2040,3909,-2044xm5785,-2046l5773,-2040,5781,-2040,5785,-2046xm5806,-2046l5785,-2046,5781,-2040,5808,-2040,5806,-2046xm5837,-2050l5804,-2050,5818,-2040,5841,-2040,5837,-2050xm6370,-2124l6358,-2124,6349,-2104,6412,-2040,6416,-2040,6426,-2042,6431,-2044,6432,-2050,6437,-2062,6404,-2062,6412,-2082,6370,-2124xm6412,-2082l6404,-2062,6428,-2066,6412,-2082xm6574,-2266l6566,-2266,6560,-2262,6517,-2232,6487,-2218,6484,-2218,6482,-2214,6480,-2212,6436,-2138,6436,-2136,6434,-2136,6412,-2082,6428,-2066,6404,-2062,6437,-2062,6461,-2122,6461,-2122,6462,-2124,6462,-2124,6504,-2192,6500,-2192,6506,-2196,6509,-2196,6530,-2206,6566,-2230,6558,-2238,6602,-2238,6574,-2266xm3297,-2306l3266,-2306,3293,-2302,3274,-2278,3296,-2200,3298,-2198,3298,-2196,3343,-2122,3373,-2076,3377,-2070,3384,-2068,3390,-2070,3436,-2086,3512,-2086,3517,-2088,3520,-2094,3398,-2094,3382,-2100,3392,-2103,3368,-2138,3326,-2208,3325,-2208,3324,-2212,3324,-2212,3297,-2306xm3842,-2070l3836,-2070,3845,-2068,3842,-2070xm3872,-2070l3842,-2070,3845,-2068,3875,-2068,3872,-2070xm8297,-2210l8341,-2080,8342,-2074,8350,-2070,8363,-2070,8369,-2076,8371,-2088,8340,-2088,8350,-2147,8330,-2208,8299,-2208,8297,-2210xm5984,-2094l5996,-2071,6011,-2092,5984,-2094xm7335,-2407l7364,-2202,7364,-2200,7366,-2200,7410,-2094,7412,-2088,7418,-2086,7430,-2086,7436,-2088,7438,-2094,7442,-2106,7410,-2106,7423,-2140,7395,-2208,7394,-2208,7393,-2212,7394,-2212,7366,-2404,7338,-2404,7335,-2407xm8350,-2147l8340,-2088,8369,-2090,8350,-2147xm8416,-2464l8370,-2268,8350,-2147,8369,-2090,8340,-2088,8371,-2088,8400,-2262,8444,-2456,8445,-2460,8416,-2460,8416,-2464xm3392,-2103l3382,-2100,3398,-2094,3392,-2103xm3496,-2116l3427,-2116,3426,-2114,3392,-2103,3398,-2094,3520,-2094,3524,-2106,3492,-2106,3496,-2116xm6358,-2124l6332,-2120,6349,-2104,6358,-2124xm3586,-2190l3530,-2190,3524,-2186,3522,-2182,3492,-2106,3506,-2116,3528,-2116,3546,-2160,3536,-2160,3550,-2170,3603,-2170,3594,-2184,3590,-2188,3586,-2190xm3528,-2116l3506,-2116,3492,-2106,3524,-2106,3528,-2116xm3726,-2116l3716,-2116,3730,-2106,3726,-2116xm3763,-2116l3726,-2116,3730,-2106,3783,-2106,3768,-2114,3766,-2114,3763,-2116xm7423,-2140l7410,-2106,7438,-2106,7423,-2140xm7567,-2356l7525,-2356,7522,-2352,7489,-2320,7487,-2320,7484,-2314,7440,-2182,7423,-2140,7438,-2106,7442,-2106,7468,-2170,7511,-2298,7510,-2298,7513,-2304,7516,-2304,7538,-2326,7529,-2326,7540,-2328,7584,-2328,7586,-2332,7597,-2348,7561,-2348,7567,-2356xm6767,-2214l6734,-2214,6762,-2212,6745,-2183,6764,-2124,6767,-2120,6772,-2116,6776,-2116,6782,-2114,6788,-2118,6792,-2122,6799,-2134,6793,-2134,6766,-2138,6783,-2166,6767,-2214xm3076,-2258l3042,-2258,3060,-2250,3048,-2246,3072,-2198,3120,-2118,3125,-2116,3136,-2116,3140,-2118,3143,-2122,3154,-2138,3118,-2138,3131,-2159,3100,-2212,3076,-2258xm3569,-2166l3599,-2122,3601,-2118,3607,-2116,3617,-2116,3622,-2118,3624,-2124,3630,-2136,3598,-2136,3610,-2160,3610,-2160,3581,-2160,3569,-2166xm6462,-2124l6461,-2122,6462,-2124,6462,-2124xm6462,-2124l6461,-2122,6461,-2122,6462,-2124xm6462,-2124l6462,-2124,6462,-2124,6462,-2124xm6602,-2238l6577,-2238,6566,-2230,6662,-2134,6670,-2130,6709,-2130,6716,-2136,6726,-2152,6691,-2152,6694,-2156,6684,-2156,6673,-2160,6680,-2160,6602,-2238xm6783,-2166l6766,-2138,6793,-2134,6783,-2166xm6840,-2212l6811,-2212,6809,-2208,6809,-2208,6783,-2166,6793,-2134,6799,-2134,6836,-2196,6838,-2200,6839,-2202,6840,-2212xm3610,-2160l3598,-2136,3624,-2138,3610,-2160xm3660,-2236l3655,-2236,3646,-2232,3643,-2226,3610,-2160,3624,-2138,3598,-2136,3630,-2136,3657,-2190,3643,-2212,3670,-2214,3678,-2214,3668,-2228,3666,-2232,3660,-2236xm3131,-2159l3118,-2138,3144,-2138,3131,-2159xm3195,-2190l3156,-2190,3151,-2188,3148,-2184,3131,-2159,3144,-2138,3154,-2138,3169,-2160,3161,-2160,3173,-2166,3218,-2166,3224,-2182,3192,-2182,3195,-2190xm6750,-2236l6744,-2236,6739,-2232,6736,-2228,6691,-2152,6703,-2160,6731,-2160,6745,-2183,6734,-2214,6767,-2214,6763,-2224,6761,-2230,6756,-2234,6750,-2236xm6731,-2160l6703,-2160,6691,-2152,6726,-2152,6731,-2160xm6680,-2160l6673,-2160,6684,-2156,6680,-2160xm6696,-2160l6680,-2160,6684,-2156,6694,-2156,6696,-2160xm2683,-2402l2676,-2398,2668,-2396,2664,-2388,2696,-2290,2696,-2288,2742,-2212,2773,-2166,2776,-2162,2780,-2160,2836,-2160,2840,-2162,2843,-2166,2855,-2184,2798,-2184,2785,-2190,2794,-2190,2768,-2228,2724,-2300,2724,-2300,2723,-2302,2723,-2302,2694,-2390,2692,-2398,2683,-2402xm3173,-2166l3161,-2160,3169,-2160,3173,-2166xm3218,-2166l3173,-2166,3169,-2160,3212,-2160,3217,-2164,3218,-2166xm3550,-2170l3536,-2160,3546,-2160,3550,-2170xm3603,-2170l3550,-2170,3546,-2160,3573,-2160,3569,-2166,3606,-2166,3603,-2170xm3606,-2166l3569,-2166,3581,-2160,3610,-2160,3606,-2166xm3678,-2214l3670,-2214,3657,-2190,3673,-2166,3672,-2170,3704,-2170,3700,-2182,3698,-2184,3678,-2214xm3278,-2326l3272,-2322,3269,-2320,3223,-2260,3223,-2258,3222,-2256,3192,-2182,3205,-2190,3228,-2190,3249,-2242,3247,-2242,3274,-2278,3266,-2306,3297,-2306,3295,-2314,3294,-2320,3289,-2324,3283,-2324,3278,-2326xm3228,-2190l3205,-2190,3192,-2182,3224,-2182,3228,-2190xm6734,-2214l6745,-2183,6762,-2212,6734,-2214xm2794,-2190l2785,-2190,2798,-2184,2794,-2190xm2822,-2190l2794,-2190,2798,-2184,2818,-2184,2822,-2190xm2879,-2228l2848,-2228,2846,-2226,2846,-2226,2818,-2184,2831,-2190,2858,-2190,2873,-2212,2874,-2212,2874,-2214,2879,-2228xm2858,-2190l2831,-2190,2818,-2184,2855,-2184,2858,-2190xm3670,-2214l3643,-2212,3657,-2190,3670,-2214xm6506,-2196l6500,-2192,6505,-2194,6506,-2196xm6505,-2194l6500,-2192,6504,-2192,6505,-2194xm6509,-2196l6506,-2196,6505,-2194,6509,-2196xm8191,-2330l8221,-2212,8225,-2208,8234,-2204,8239,-2206,8243,-2208,8267,-2224,8249,-2224,8226,-2232,8244,-2244,8223,-2328,8194,-2328,8191,-2330xm3324,-2212l3325,-2208,3324,-2212,3324,-2212xm3324,-2212l3325,-2208,3326,-2208,3324,-2212xm6809,-2208l6809,-2208,6809,-2208,6809,-2208xm6811,-2212l6809,-2208,6809,-2208,6811,-2212xm7393,-2212l7394,-2208,7394,-2210,7393,-2212xm7394,-2210l7394,-2208,7395,-2208,7394,-2210xm8296,-2214l8297,-2210,8299,-2208,8296,-2214xm8328,-2214l8296,-2214,8299,-2208,8330,-2208,8328,-2214xm6950,-2514l6918,-2514,6886,-2482,6840,-2392,6840,-2390,6839,-2388,6809,-2208,6811,-2212,6840,-2212,6868,-2378,6868,-2378,6869,-2382,6870,-2382,6910,-2464,6910,-2464,6912,-2468,6914,-2468,6942,-2496,6942,-2498,6950,-2514xm7394,-2212l7393,-2212,7394,-2210,7394,-2212xm8314,-2238l8288,-2238,8277,-2230,8297,-2210,8296,-2214,8328,-2214,8324,-2224,8322,-2230,8314,-2238xm3324,-2212l3324,-2212,3324,-2212,3324,-2212xm8244,-2244l8226,-2232,8249,-2224,8244,-2244xm8286,-2266l8278,-2266,8244,-2244,8249,-2224,8267,-2224,8277,-2230,8269,-2238,8314,-2238,8286,-2266xm2847,-2227l2846,-2226,2846,-2226,2847,-2227xm2848,-2228l2847,-2227,2846,-2226,2848,-2228xm2908,-2356l2903,-2354,2897,-2352,2893,-2350,2892,-2346,2847,-2227,2848,-2228,2879,-2228,2911,-2311,2894,-2328,2920,-2334,2932,-2334,2912,-2354,2908,-2356xm6577,-2238l6558,-2238,6566,-2230,6577,-2238xm8288,-2238l8269,-2238,8277,-2230,8288,-2238xm2932,-2334l2920,-2334,2911,-2311,2924,-2298,2970,-2254,2972,-2252,2974,-2252,3004,-2236,3007,-2236,3012,-2234,3016,-2236,3048,-2246,3042,-2258,3076,-2258,3074,-2262,3017,-2262,3006,-2264,3010,-2266,2987,-2278,2990,-2278,2946,-2320,2932,-2334xm3250,-2244l3247,-2242,3249,-2242,3250,-2244xm3042,-2258l3048,-2246,3060,-2250,3042,-2258xm3010,-2266l3006,-2264,3017,-2262,3010,-2266xm3058,-2282l3050,-2280,3010,-2266,3017,-2262,3074,-2262,3066,-2278,3058,-2282xm2990,-2278l2987,-2278,2992,-2276,2990,-2278xm3266,-2306l3274,-2278,3293,-2302,3266,-2306xm7513,-2304l7510,-2298,7512,-2300,7513,-2304xm7512,-2300l7510,-2298,7511,-2298,7512,-2300xm2723,-2302l2724,-2300,2724,-2300,2723,-2302xm2724,-2300l2724,-2300,2724,-2300,2724,-2300xm2723,-2302l2723,-2302,2724,-2300,2723,-2302xm7516,-2304l7513,-2304,7512,-2300,7516,-2304xm2920,-2334l2894,-2328,2911,-2311,2920,-2334xm7540,-2328l7529,-2326,7538,-2326,7540,-2328xm7584,-2328l7540,-2328,7538,-2326,7579,-2326,7584,-2328xm8190,-2336l8191,-2330,8194,-2328,8190,-2336xm8221,-2336l8190,-2336,8194,-2328,8223,-2328,8221,-2336xm8146,-2546l8116,-2546,8117,-2542,8117,-2542,8160,-2366,8164,-2358,8191,-2330,8190,-2336,8221,-2336,8219,-2344,8219,-2346,8218,-2348,8191,-2374,8189,-2374,8185,-2380,8187,-2380,8147,-2542,8117,-2542,8116,-2542,8147,-2542,8146,-2546xm7591,-2392l7561,-2348,7574,-2356,7603,-2356,7616,-2376,7619,-2380,7621,-2388,7590,-2388,7591,-2392xm7603,-2356l7574,-2356,7561,-2348,7597,-2348,7603,-2356xm8185,-2380l8189,-2374,8188,-2377,8185,-2380xm8188,-2377l8189,-2374,8191,-2374,8188,-2377xm8187,-2380l8185,-2380,8188,-2377,8187,-2380xm6869,-2382l6868,-2378,6868,-2380,6869,-2382xm6868,-2380l6868,-2378,6868,-2378,6868,-2380xm6870,-2382l6869,-2382,6868,-2380,6870,-2382xm7592,-2394l7591,-2392,7590,-2388,7592,-2394xm7623,-2394l7592,-2394,7590,-2388,7621,-2388,7623,-2394xm7654,-2550l7648,-2550,7642,-2548,7637,-2544,7634,-2538,7591,-2392,7592,-2394,7623,-2394,7653,-2494,7636,-2528,7663,-2530,7669,-2530,7663,-2542,7660,-2548,7654,-2550xm7334,-2412l7335,-2407,7338,-2404,7334,-2412xm7365,-2412l7334,-2412,7338,-2404,7366,-2404,7365,-2412xm7260,-2618l7289,-2458,7290,-2454,7291,-2452,7335,-2407,7334,-2412,7365,-2412,7364,-2416,7363,-2420,7362,-2422,7360,-2424,7323,-2462,7319,-2462,7315,-2470,7317,-2470,7291,-2614,7264,-2614,7260,-2618xm6990,-2590l6960,-2590,6988,-2588,6971,-2556,6990,-2500,6990,-2498,7036,-2422,7039,-2418,7044,-2414,7050,-2416,7056,-2416,7061,-2418,7068,-2436,7034,-2436,7046,-2463,7019,-2508,7018,-2508,6990,-2590xm7046,-2463l7034,-2436,7062,-2436,7046,-2463xm7130,-2640l7117,-2640,7112,-2634,7110,-2630,7064,-2510,7046,-2463,7062,-2436,7068,-2436,7093,-2500,7124,-2584,7110,-2620,7142,-2620,7135,-2636,7130,-2640xm7669,-2530l7663,-2530,7653,-2494,7666,-2468,7669,-2462,7674,-2460,7687,-2460,7692,-2464,7693,-2470,7696,-2478,7664,-2478,7676,-2516,7669,-2530xm8506,-3014l8498,-3014,8492,-3010,8490,-3004,8446,-2838,8446,-2836,8416,-2460,8445,-2460,8474,-2832,8475,-2832,8500,-2921,8490,-2998,8520,-2998,8520,-3000,8519,-3008,8513,-3012,8506,-3014xm7315,-2470l7319,-2462,7318,-2467,7315,-2470xm7318,-2467l7319,-2462,7323,-2462,7318,-2467xm6912,-2468l6910,-2464,6910,-2465,6912,-2468xm6910,-2465l6910,-2464,6910,-2464,6910,-2465xm6914,-2468l6912,-2468,6910,-2465,6914,-2468xm7317,-2470l7315,-2470,7318,-2467,7317,-2470xm7676,-2516l7664,-2478,7693,-2482,7676,-2516xm7861,-3289l7816,-3200,7816,-3198,7814,-3198,7814,-3196,7784,-2988,7740,-2792,7710,-2628,7676,-2516,7693,-2482,7664,-2478,7696,-2478,7739,-2620,7769,-2786,7814,-2980,7844,-3186,7843,-3186,7844,-3192,7846,-3192,7888,-3276,7889,-3278,7889,-3280,7890,-3286,7860,-3286,7861,-3289xm7920,-3430l7919,-3430,7903,-3351,7934,-3162,7964,-2952,8010,-2502,8010,-2496,8015,-2492,8027,-2488,8034,-2490,8038,-2496,8044,-2506,8040,-2506,8012,-2512,8036,-2548,7994,-2956,7964,-3166,7920,-3430xm7663,-2530l7636,-2528,7653,-2494,7663,-2530xm8036,-2548l8012,-2512,8040,-2506,8036,-2548xm8101,-2610l8096,-2610,8093,-2608,8089,-2604,8044,-2560,8042,-2558,8036,-2548,8036,-2546,8040,-2506,8044,-2506,8068,-2542,8069,-2542,8097,-2570,8087,-2586,8123,-2586,8112,-2602,8110,-2606,8106,-2608,8101,-2610xm7016,-2512l7018,-2508,7019,-2508,7016,-2512xm6974,-2610l6968,-2610,6964,-2606,6960,-2602,6916,-2512,6918,-2514,6950,-2514,6971,-2556,6960,-2590,6990,-2590,6988,-2598,6986,-2604,6980,-2608,6974,-2610xm7142,-2620l7138,-2620,7124,-2584,7142,-2538,7148,-2534,7206,-2534,7212,-2538,7213,-2546,7215,-2554,7184,-2554,7185,-2556,7168,-2556,7154,-2564,7164,-2564,7142,-2620xm8069,-2542l8068,-2542,8065,-2538,8069,-2542xm8116,-2546l8116,-2542,8117,-2542,8116,-2546xm8123,-2586l8087,-2586,8111,-2584,8097,-2570,8116,-2542,8116,-2546,8146,-2546,8144,-2554,8142,-2558,8123,-2586xm7230,-2686l7225,-2684,7219,-2682,7216,-2678,7184,-2554,7199,-2564,7218,-2564,7237,-2640,7218,-2658,7243,-2666,7254,-2666,7236,-2684,7230,-2686xm7218,-2564l7199,-2564,7184,-2554,7215,-2554,7218,-2564xm6960,-2590l6971,-2556,6988,-2588,6960,-2590xm7164,-2564l7154,-2564,7168,-2556,7164,-2564xm7187,-2564l7164,-2564,7168,-2556,7185,-2556,7187,-2564xm8087,-2586l8097,-2570,8111,-2584,8087,-2586xm7138,-2620l7110,-2620,7124,-2584,7138,-2620xm7259,-2622l7260,-2618,7264,-2614,7259,-2622xm7290,-2622l7259,-2622,7264,-2614,7291,-2614,7290,-2622xm7254,-2666l7243,-2666,7237,-2640,7260,-2618,7259,-2622,7290,-2622,7289,-2628,7289,-2630,7286,-2632,7285,-2634,7254,-2666xm8754,-2692l8718,-2692,8748,-2646,8750,-2642,8754,-2640,8759,-2640,8764,-2638,8771,-2644,8789,-2662,8773,-2662,8749,-2664,8763,-2678,8754,-2692xm7243,-2666l7218,-2658,7237,-2640,7243,-2666xm8763,-2678l8749,-2664,8773,-2662,8763,-2678xm8828,-2714l8801,-2714,8797,-2712,8763,-2678,8773,-2662,8789,-2662,8812,-2684,8806,-2684,8816,-2688,8846,-2688,8848,-2690,8861,-2708,8824,-2708,8828,-2714xm8816,-2688l8806,-2684,8812,-2684,8816,-2688xm8846,-2688l8816,-2688,8812,-2684,8840,-2684,8844,-2686,8846,-2688xm8627,-3026l8624,-3026,8613,-2968,8641,-2874,8670,-2740,8672,-2736,8719,-2688,8718,-2692,8754,-2692,8743,-2708,8742,-2708,8742,-2710,8703,-2748,8700,-2748,8696,-2754,8699,-2754,8670,-2884,8627,-3026xm8866,-2766l8824,-2708,8836,-2714,8865,-2714,8892,-2750,8896,-2756,8897,-2762,8866,-2762,8866,-2766xm8865,-2714l8836,-2714,8824,-2708,8861,-2708,8865,-2714xm8520,-2998l8490,-2998,8520,-2994,8500,-2921,8520,-2758,8521,-2750,8526,-2746,8533,-2744,8540,-2744,8546,-2748,8549,-2754,8551,-2760,8550,-2760,8521,-2764,8542,-2821,8520,-2998xm8696,-2754l8700,-2748,8699,-2751,8696,-2754xm8699,-2751l8700,-2748,8703,-2748,8699,-2751xm8699,-2754l8696,-2754,8699,-2751,8699,-2754xm8542,-2821l8521,-2764,8550,-2760,8542,-2821xm8566,-2884l8542,-2821,8550,-2760,8551,-2760,8594,-2874,8594,-2876,8596,-2882,8566,-2882,8566,-2884xm8868,-2768l8866,-2766,8866,-2762,8868,-2768xm8898,-2768l8868,-2768,8866,-2762,8897,-2762,8898,-2768xm8942,-2991l8898,-2916,8897,-2916,8896,-2914,8896,-2912,8866,-2766,8868,-2768,8898,-2768,8925,-2902,8923,-2902,8926,-2906,8926,-2906,8969,-2976,8969,-2978,8970,-2980,8972,-2988,8941,-2988,8942,-2991xm8475,-2832l8474,-2832,8474,-2830,8475,-2832xm8616,-3044l8610,-3044,8603,-3042,8597,-3038,8566,-2882,8596,-2882,8613,-2968,8596,-3024,8624,-3026,8627,-3026,8624,-3034,8622,-3040,8616,-3044xm8926,-2906l8923,-2902,8926,-2906,8926,-2906xm8926,-2906l8923,-2902,8925,-2902,8926,-2906xm8926,-2906l8926,-2906,8926,-2906,8926,-2906xm8490,-2998l8500,-2921,8520,-2994,8490,-2998xm8624,-3026l8596,-3024,8613,-2968,8624,-3026xm9004,-3114l9000,-3114,8989,-3066,9017,-2994,9018,-2988,9023,-2984,9029,-2984,9035,-2982,9040,-2986,9043,-2990,9052,-3004,9044,-3004,9018,-3006,9034,-3031,9004,-3114xm8942,-2992l8942,-2991,8941,-2988,8942,-2992xm8973,-2992l8942,-2992,8941,-2988,8972,-2988,8973,-2992xm8992,-3134l8984,-3134,8977,-3132,8972,-3128,8971,-3122,8942,-2991,8942,-2992,8973,-2992,8989,-3066,8971,-3114,9004,-3114,9000,-3124,8998,-3130,8992,-3134xm9034,-3031l9018,-3006,9044,-3004,9034,-3031xm9062,-3060l9053,-3058,9048,-3052,9034,-3031,9044,-3004,9052,-3004,9073,-3036,9078,-3042,9076,-3052,9068,-3056,9062,-3060xm9000,-3114l8971,-3114,8989,-3066,9000,-3114xm7844,-3192l7843,-3186,7844,-3187,7844,-3192xm7844,-3187l7843,-3186,7844,-3186,7844,-3187xm7846,-3192l7844,-3192,7844,-3187,7846,-3192xm7861,-3290l7861,-3289,7860,-3286,7861,-3290xm7891,-3290l7861,-3290,7860,-3286,7890,-3286,7891,-3290xm7912,-3448l7897,-3448,7891,-3444,7890,-3436,7861,-3289,7861,-3290,7891,-3290,7903,-3351,7890,-3430,7920,-3430,7919,-3436,7918,-3442,7912,-3448xm7919,-3430l7890,-3430,7903,-3351,7919,-3430xe" filled="true" fillcolor="#993300" stroked="false">
              <v:path arrowok="t"/>
              <v:fill type="solid"/>
            </v:shape>
            <v:line style="position:absolute" from="2965,-4243" to="3386,-4243" stroked="true" strokeweight="1.5pt" strokecolor="#333399">
              <v:stroke dashstyle="solid"/>
            </v:line>
            <v:line style="position:absolute" from="2965,-3943" to="3386,-3943" stroked="true" strokeweight="1.5pt" strokecolor="#993300">
              <v:stroke dashstyle="solid"/>
            </v:line>
            <w10:wrap type="none"/>
          </v:group>
        </w:pict>
      </w:r>
      <w:r>
        <w:rPr/>
        <w:pict>
          <v:group style="position:absolute;margin-left:128.279999pt;margin-top:153.759827pt;width:329.55pt;height:166.45pt;mso-position-horizontal-relative:page;mso-position-vertical-relative:paragraph;z-index:-254918656" coordorigin="2566,3075" coordsize="6591,3329">
            <v:line style="position:absolute" from="9097,3082" to="9097,6396" stroked="true" strokeweight=".77997pt" strokecolor="#000000">
              <v:stroke dashstyle="solid"/>
            </v:line>
            <v:shape style="position:absolute;left:9096;top:3075;width:60;height:3329" coordorigin="9096,3075" coordsize="60,3329" path="m9156,6388l9096,6388,9096,6404,9156,6404,9156,6388m9156,5924l9096,5924,9096,5938,9156,5938,9156,5924m9156,5444l9096,5444,9096,5458,9156,5458,9156,5444m9156,4980l9096,4980,9096,4994,9156,4994,9156,4980m9156,4500l9096,4500,9096,4514,9156,4514,9156,4500m9156,4034l9096,4034,9096,4050,9156,4050,9156,4034m9156,3554l9096,3554,9096,3570,9156,3570,9156,3554m9156,3075l9096,3075,9096,3090,9156,3090,9156,3075e" filled="true" fillcolor="#000000" stroked="false">
              <v:path arrowok="t"/>
              <v:fill type="solid"/>
            </v:shape>
            <v:line style="position:absolute" from="2573,5451" to="9096,5451" stroked="true" strokeweight=".72pt" strokecolor="#000000">
              <v:stroke dashstyle="solid"/>
            </v:line>
            <v:shape style="position:absolute;left:2565;top:5451;width:6254;height:60" coordorigin="2566,5451" coordsize="6254,60" path="m2580,5451l2566,5451,2566,5511,2580,5511,2580,5451m3150,5451l3134,5451,3134,5511,3150,5511,3150,5451m3720,5451l3704,5451,3704,5511,3720,5511,3720,5451m4290,5451l4274,5451,4274,5511,4290,5511,4290,5451m4860,5451l4844,5451,4844,5511,4860,5511,4860,5451m5414,5451l5400,5451,5400,5511,5414,5511,5414,5451m5984,5451l5970,5451,5970,5511,5984,5511,5984,5451m6554,5451l6539,5451,6539,5511,6554,5511,6554,5451m7124,5451l7109,5451,7109,5511,7124,5511,7124,5451m7694,5451l7679,5451,7679,5511,7694,5511,7694,5451m8264,5451l8249,5451,8249,5511,8264,5511,8264,5451m8819,5451l8804,5451,8804,5511,8819,5511,8819,5451e" filled="true" fillcolor="#000000" stroked="false">
              <v:path arrowok="t"/>
              <v:fill type="solid"/>
            </v:shape>
            <v:shape style="position:absolute;left:2697;top:4452;width:6273;height:1817" coordorigin="2698,4453" coordsize="6273,1817" path="m7534,4827l7816,5406,8100,6259,8102,6265,8108,6270,8116,6268,8122,6268,8128,6264,8129,6256,8130,6252,8099,6252,8110,6192,7843,5392,7568,4828,7541,4828,7534,4827xm8110,6192l8099,6252,8129,6249,8110,6192xm8387,4738l8381,4738,8374,4743,8370,4747,8369,4752,8110,6192,8129,6249,8099,6252,8130,6252,8395,4776,8377,4767,8399,4756,8424,4756,8390,4741,8387,4738xm2713,4692l2706,4696,2700,4701,2698,4711,2702,4718,2988,5122,2993,5130,3001,5131,3008,5127,3043,5106,3012,5106,2992,5101,3003,5093,2728,4700,2723,4694,2713,4692xm5568,4476l5536,4476,5555,4483,5541,4488,5821,5120,5824,5127,5831,5131,5838,5128,5916,5108,5848,5108,5831,5100,5843,5096,5568,4476xm3338,4947l3293,4947,3285,4952,3563,5112,3569,5116,3578,5114,3582,5107,3592,5091,3557,5091,3565,5079,3338,4947xm5843,5096l5831,5100,5848,5108,5843,5096xm6396,4980l6115,5024,5843,5096,5848,5108,5916,5108,6124,5054,6407,5008,6410,5008,6413,5007,6437,4983,6394,4983,6396,4980xm3003,5093l2992,5101,3012,5106,3003,5093xm3288,4918l3282,4918,3277,4922,3003,5093,3012,5106,3043,5106,3285,4952,3277,4947,3338,4947,3293,4921,3288,4918xm3565,5079l3557,5091,3577,5086,3565,5079xm3854,4633l3846,4635,3842,4641,3565,5079,3577,5086,3557,5091,3592,5091,3860,4668,3848,4663,3868,4657,3907,4657,3862,4635,3854,4633xm6402,4980l6396,4980,6394,4983,6402,4980xm6440,4980l6402,4980,6394,4983,6437,4983,6440,4980xm6690,4693l6683,4694,6679,4699,6396,4980,6402,4980,6440,4980,6692,4726,6684,4723,6700,4719,6752,4719,6695,4695,6690,4693xm3293,4947l3277,4947,3285,4952,3293,4947xm8424,4756l8399,4756,8395,4776,8663,4903,8665,4904,8671,4904,8852,4875,8676,4875,8666,4874,8672,4873,8424,4756xm8672,4873l8666,4874,8676,4875,8672,4873xm8959,4828l8952,4830,8672,4873,8676,4875,8852,4875,8964,4857,8970,4850,8968,4833,8959,4828xm4751,4646l4700,4646,4716,4648,4708,4652,4986,4856,4992,4861,4999,4860,5005,4855,5028,4833,4985,4833,4994,4825,4751,4646xm6752,4719l6700,4719,6692,4726,6968,4843,6972,4844,6979,4844,7070,4815,6970,4815,6976,4813,6752,4719xm4994,4825l4985,4833,5004,4832,4994,4825xm5551,4453l5544,4455,5258,4575,5255,4579,4994,4825,5004,4832,4985,4833,5028,4833,5273,4603,5270,4603,5275,4600,5276,4600,5541,4488,5536,4476,5568,4476,5563,4464,5560,4455,5551,4453xm7531,4821l7534,4827,7541,4828,7531,4821xm7564,4821l7531,4821,7541,4828,7568,4828,7564,4821xm7374,4754l7264,4754,7260,4755,7534,4827,7531,4821,7564,4821,7558,4808,7555,4803,7553,4801,7548,4800,7374,4754xm6976,4813l6970,4815,6980,4815,6976,4813xm7260,4724l7258,4724,7255,4725,6976,4813,6980,4815,7070,4815,7260,4755,7255,4754,7374,4754,7264,4725,7260,4724xm3907,4657l3868,4657,3860,4668,4133,4797,4136,4798,4139,4800,4141,4800,4415,4771,4146,4771,4138,4770,4142,4769,3907,4657xm8399,4756l8377,4767,8395,4776,8399,4756xm4142,4769l4138,4770,4146,4771,4142,4769xm4421,4740l4142,4769,4146,4771,4415,4771,4427,4770,4428,4768,4430,4768,4496,4741,4418,4741,4421,4740xm7264,4754l7255,4754,7260,4755,7264,4754xm4423,4740l4421,4740,4418,4741,4423,4740xm4499,4740l4423,4740,4418,4741,4496,4741,4499,4740xm4709,4618l4704,4621,4421,4740,4423,4740,4499,4740,4708,4652,4700,4646,4751,4646,4718,4622,4715,4620,4709,4618xm6700,4719l6684,4723,6692,4726,6700,4719xm3868,4657l3848,4663,3860,4668,3868,4657xm4700,4646l4708,4652,4716,4648,4700,4646xm5275,4600l5270,4603,5274,4601,5275,4600xm5274,4601l5270,4603,5273,4603,5274,4601xm5276,4600l5275,4600,5274,4601,5276,4600xm5536,4476l5541,4488,5555,4483,5536,4476xe" filled="true" fillcolor="#333399" stroked="false">
              <v:path arrowok="t"/>
              <v:fill type="solid"/>
            </v:shape>
            <v:shape style="position:absolute;left:2697;top:3359;width:6272;height:1575" coordorigin="2698,3360" coordsize="6272,1575" path="m3026,4554l2988,4554,3005,4558,2995,4562,3272,4928,3276,4932,3280,4934,3287,4934,3292,4933,3294,4930,3318,4910,3296,4910,3275,4908,3287,4897,3026,4554xm3287,4897l3275,4908,3296,4910,3287,4897xm3849,4650l3569,4664,3566,4664,3563,4665,3560,4668,3287,4897,3296,4910,3318,4910,3575,4694,3571,4694,3580,4690,3642,4690,3856,4680,3858,4680,3863,4677,3908,4651,3847,4651,3849,4650xm4727,4130l4696,4130,4716,4138,4701,4145,4980,4880,4982,4884,4986,4887,4990,4888,4994,4890,4999,4890,5003,4887,5032,4869,5009,4869,4987,4861,5002,4852,4727,4130xm5002,4852l4987,4861,5009,4869,5002,4852xm5253,4699l5002,4852,5009,4869,5032,4869,5273,4722,5275,4720,5276,4718,5279,4716,5284,4704,5251,4704,5253,4699xm7563,3381l7530,3381,7550,3388,7536,3395,7816,4026,8100,4819,8102,4826,8108,4830,8114,4830,8122,4828,8128,4825,8129,4818,8131,4810,8100,4810,8112,4762,7843,4014,7563,3381xm8112,4762l8100,4810,8129,4809,8112,4762xm8382,3718l8378,3721,8374,3722,8371,3727,8370,3730,8112,4762,8129,4809,8100,4810,8131,4810,8394,3758,8376,3747,8399,3738,8419,3738,8392,3722,8388,3720,8382,3718xm5257,4696l5253,4699,5251,4704,5257,4696xm5287,4696l5257,4696,5251,4704,5284,4704,5287,4696xm5555,4064l5549,4064,5543,4065,5538,4068,5536,4074,5253,4699,5257,4696,5287,4696,5551,4112,5537,4087,5563,4086,5570,4086,5562,4072,5560,4068,5555,4064xm3580,4690l3571,4694,3576,4694,3580,4690xm3576,4694l3571,4694,3575,4694,3576,4694xm3642,4690l3580,4690,3576,4694,3642,4690xm3001,4528l2995,4530,2710,4635,2702,4638,2698,4647,2701,4654,2704,4662,2712,4666,2720,4663,2995,4562,2988,4554,3026,4554,3012,4536,3008,4530,3001,4528xm3854,4650l3849,4650,3847,4651,3854,4650xm3911,4650l3854,4650,3847,4651,3908,4651,3911,4650xm4177,4486l4133,4486,3849,4650,3854,4650,3911,4650,4147,4513,4150,4510,4177,4486xm5570,4086l5563,4086,5551,4112,5821,4581,5824,4586,5827,4588,5832,4588,5836,4590,5840,4588,5844,4586,5868,4567,5848,4567,5825,4562,5839,4551,5570,4086xm5839,4551l5825,4562,5848,4567,5839,4551xm6109,4339l5839,4551,5848,4567,5868,4567,6128,4362,6131,4359,6131,4358,6145,4340,6108,4340,6109,4339xm2988,4554l2995,4562,3005,4558,2988,4554xm4712,4108l4708,4108,4704,4111,4418,4231,4417,4231,4415,4233,4129,4488,4133,4486,4177,4486,4433,4258,4430,4258,4435,4256,4436,4256,4701,4145,4696,4130,4727,4130,4723,4119,4722,4116,4720,4112,4716,4111,4712,4108xm6110,4338l6109,4339,6108,4340,6110,4338xm6146,4338l6110,4338,6108,4340,6145,4340,6146,4338xm6688,3658l6682,3661,6678,3664,6392,3966,6109,4339,6110,4338,6146,4338,6416,3984,6695,3691,6686,3690,6701,3685,6812,3685,6692,3660,6688,3658xm4435,4256l4430,4258,4434,4257,4435,4256xm4434,4257l4430,4258,4433,4258,4434,4257xm4436,4256l4435,4256,4434,4257,4436,4256xm4696,4130l4701,4145,4716,4138,4696,4130xm5563,4086l5537,4087,5551,4112,5563,4086xm8419,3738l8399,3738,8394,3758,8662,3913,8664,3914,8669,3914,8953,3930,8962,3930,8969,3924,8969,3907,8963,3900,8954,3900,8714,3886,8676,3886,8670,3884,8672,3884,8419,3738xm8670,3884l8676,3886,8672,3884,8670,3884xm8672,3884l8676,3886,8714,3886,8672,3884xm8672,3884l8670,3884,8672,3884,8672,3884xm8399,3738l8376,3747,8394,3758,8399,3738xm6812,3685l6701,3685,6695,3691,6971,3750,6980,3750,6984,3746,7013,3723,6965,3723,6971,3718,6812,3685xm6971,3718l6965,3723,6977,3720,6971,3718xm7546,3360l7542,3360,7537,3361,7253,3496,7252,3496,7250,3498,6971,3718,6977,3720,6965,3723,7013,3723,7267,3523,7266,3523,7268,3522,7269,3522,7536,3395,7530,3381,7563,3381,7558,3368,7556,3364,7553,3362,7546,3360xm6701,3685l6686,3690,6695,3691,6701,3685xm7268,3522l7266,3523,7268,3522,7268,3522xm7268,3522l7266,3523,7267,3523,7268,3522xm7269,3522l7268,3522,7268,3522,7269,3522xm7530,3381l7536,3395,7550,3388,7530,3381xe" filled="true" fillcolor="#993300" stroked="false">
              <v:path arrowok="t"/>
              <v:fill type="solid"/>
            </v:shape>
            <v:line style="position:absolute" from="2744,3225" to="3164,3225" stroked="true" strokeweight="1.5pt" strokecolor="#333399">
              <v:stroke dashstyle="solid"/>
            </v:line>
            <v:line style="position:absolute" from="2744,3615" to="3164,3615" stroked="true" strokeweight="1.5pt" strokecolor="#993300">
              <v:stroke dashstyle="solid"/>
            </v:line>
            <w10:wrap type="none"/>
          </v:group>
        </w:pict>
      </w:r>
      <w:r>
        <w:rPr/>
        <w:t>One of the key challenges facing the MPC and other monetary authorities around the world is judging how far this surge in energy and commodity prices has yet to run and how far-reaching its consequences might be. The tendency so far in many countries, including the UK, has been to treat this phenomenon as a series of one-off shocks. But the driving force behind it – strong growth in Asia and other emerging market economies – is proving quite persistent – as Chart 8</w:t>
      </w:r>
      <w:r>
        <w:rPr>
          <w:spacing w:val="-14"/>
        </w:rPr>
        <w:t> </w:t>
      </w:r>
      <w:r>
        <w:rPr/>
        <w:t>shows.</w:t>
      </w:r>
    </w:p>
    <w:p>
      <w:pPr>
        <w:pStyle w:val="BodyText"/>
      </w:pPr>
    </w:p>
    <w:p>
      <w:pPr>
        <w:pStyle w:val="BodyText"/>
        <w:spacing w:before="2" w:after="1"/>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2268"/>
        <w:gridCol w:w="567"/>
        <w:gridCol w:w="566"/>
        <w:gridCol w:w="567"/>
        <w:gridCol w:w="566"/>
        <w:gridCol w:w="566"/>
        <w:gridCol w:w="567"/>
        <w:gridCol w:w="514"/>
        <w:gridCol w:w="425"/>
      </w:tblGrid>
      <w:tr>
        <w:trPr>
          <w:trHeight w:val="640" w:hRule="atLeast"/>
        </w:trPr>
        <w:tc>
          <w:tcPr>
            <w:tcW w:w="733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107"/>
              <w:rPr>
                <w:b/>
                <w:sz w:val="20"/>
              </w:rPr>
            </w:pPr>
            <w:r>
              <w:rPr>
                <w:b/>
                <w:sz w:val="20"/>
              </w:rPr>
              <w:t>Chart 8 – Emerging market growth remains strong</w:t>
            </w:r>
          </w:p>
          <w:p>
            <w:pPr>
              <w:pStyle w:val="TableParagraph"/>
              <w:spacing w:before="59"/>
              <w:ind w:left="107"/>
              <w:rPr>
                <w:sz w:val="20"/>
              </w:rPr>
            </w:pPr>
            <w:r>
              <w:rPr>
                <w:sz w:val="20"/>
              </w:rPr>
              <w:t>Annual percentage growth rates of real GDP</w:t>
            </w:r>
          </w:p>
        </w:tc>
      </w:tr>
      <w:tr>
        <w:trPr>
          <w:trHeight w:val="335" w:hRule="atLeast"/>
        </w:trPr>
        <w:tc>
          <w:tcPr>
            <w:tcW w:w="727" w:type="dxa"/>
            <w:tcBorders>
              <w:top w:val="single" w:sz="4" w:space="0" w:color="000000"/>
              <w:left w:val="single" w:sz="4" w:space="0" w:color="000000"/>
            </w:tcBorders>
          </w:tcPr>
          <w:p>
            <w:pPr>
              <w:pStyle w:val="TableParagraph"/>
              <w:rPr>
                <w:rFonts w:ascii="Times New Roman"/>
                <w:sz w:val="18"/>
              </w:rPr>
            </w:pPr>
          </w:p>
        </w:tc>
        <w:tc>
          <w:tcPr>
            <w:tcW w:w="2268" w:type="dxa"/>
            <w:tcBorders>
              <w:top w:val="single" w:sz="4" w:space="0" w:color="000000"/>
            </w:tcBorders>
          </w:tcPr>
          <w:p>
            <w:pPr>
              <w:pStyle w:val="TableParagraph"/>
              <w:rPr>
                <w:rFonts w:ascii="Times New Roman"/>
                <w:sz w:val="18"/>
              </w:rPr>
            </w:pPr>
          </w:p>
        </w:tc>
        <w:tc>
          <w:tcPr>
            <w:tcW w:w="567" w:type="dxa"/>
            <w:tcBorders>
              <w:top w:val="single" w:sz="4" w:space="0" w:color="000000"/>
            </w:tcBorders>
          </w:tcPr>
          <w:p>
            <w:pPr>
              <w:pStyle w:val="TableParagraph"/>
              <w:rPr>
                <w:rFonts w:ascii="Times New Roman"/>
                <w:sz w:val="18"/>
              </w:rPr>
            </w:pPr>
          </w:p>
        </w:tc>
        <w:tc>
          <w:tcPr>
            <w:tcW w:w="566" w:type="dxa"/>
            <w:tcBorders>
              <w:top w:val="single" w:sz="4" w:space="0" w:color="000000"/>
            </w:tcBorders>
          </w:tcPr>
          <w:p>
            <w:pPr>
              <w:pStyle w:val="TableParagraph"/>
              <w:rPr>
                <w:rFonts w:ascii="Times New Roman"/>
                <w:sz w:val="18"/>
              </w:rPr>
            </w:pPr>
          </w:p>
        </w:tc>
        <w:tc>
          <w:tcPr>
            <w:tcW w:w="567" w:type="dxa"/>
            <w:tcBorders>
              <w:top w:val="single" w:sz="4" w:space="0" w:color="000000"/>
            </w:tcBorders>
          </w:tcPr>
          <w:p>
            <w:pPr>
              <w:pStyle w:val="TableParagraph"/>
              <w:rPr>
                <w:rFonts w:ascii="Times New Roman"/>
                <w:sz w:val="18"/>
              </w:rPr>
            </w:pPr>
          </w:p>
        </w:tc>
        <w:tc>
          <w:tcPr>
            <w:tcW w:w="566" w:type="dxa"/>
            <w:tcBorders>
              <w:top w:val="single" w:sz="4" w:space="0" w:color="000000"/>
            </w:tcBorders>
          </w:tcPr>
          <w:p>
            <w:pPr>
              <w:pStyle w:val="TableParagraph"/>
              <w:rPr>
                <w:rFonts w:ascii="Times New Roman"/>
                <w:sz w:val="18"/>
              </w:rPr>
            </w:pPr>
          </w:p>
        </w:tc>
        <w:tc>
          <w:tcPr>
            <w:tcW w:w="566" w:type="dxa"/>
            <w:tcBorders>
              <w:top w:val="single" w:sz="4" w:space="0" w:color="000000"/>
            </w:tcBorders>
          </w:tcPr>
          <w:p>
            <w:pPr>
              <w:pStyle w:val="TableParagraph"/>
              <w:rPr>
                <w:rFonts w:ascii="Times New Roman"/>
                <w:sz w:val="18"/>
              </w:rPr>
            </w:pPr>
          </w:p>
        </w:tc>
        <w:tc>
          <w:tcPr>
            <w:tcW w:w="567" w:type="dxa"/>
            <w:tcBorders>
              <w:top w:val="single" w:sz="4" w:space="0" w:color="000000"/>
            </w:tcBorders>
          </w:tcPr>
          <w:p>
            <w:pPr>
              <w:pStyle w:val="TableParagraph"/>
              <w:rPr>
                <w:rFonts w:ascii="Times New Roman"/>
                <w:sz w:val="18"/>
              </w:rPr>
            </w:pPr>
          </w:p>
        </w:tc>
        <w:tc>
          <w:tcPr>
            <w:tcW w:w="514" w:type="dxa"/>
            <w:tcBorders>
              <w:top w:val="single" w:sz="4" w:space="0" w:color="000000"/>
            </w:tcBorders>
          </w:tcPr>
          <w:p>
            <w:pPr>
              <w:pStyle w:val="TableParagraph"/>
              <w:rPr>
                <w:rFonts w:ascii="Times New Roman"/>
                <w:sz w:val="18"/>
              </w:rPr>
            </w:pPr>
          </w:p>
        </w:tc>
        <w:tc>
          <w:tcPr>
            <w:tcW w:w="425" w:type="dxa"/>
            <w:tcBorders>
              <w:top w:val="single" w:sz="4" w:space="0" w:color="000000"/>
              <w:right w:val="single" w:sz="4" w:space="0" w:color="000000"/>
            </w:tcBorders>
          </w:tcPr>
          <w:p>
            <w:pPr>
              <w:pStyle w:val="TableParagraph"/>
              <w:spacing w:before="8"/>
              <w:rPr>
                <w:sz w:val="15"/>
              </w:rPr>
            </w:pPr>
          </w:p>
          <w:p>
            <w:pPr>
              <w:pStyle w:val="TableParagraph"/>
              <w:spacing w:line="135" w:lineRule="exact"/>
              <w:ind w:left="62"/>
              <w:rPr>
                <w:b/>
                <w:sz w:val="16"/>
              </w:rPr>
            </w:pPr>
            <w:r>
              <w:rPr>
                <w:b/>
                <w:w w:val="105"/>
                <w:sz w:val="16"/>
              </w:rPr>
              <w:t>10</w:t>
            </w:r>
          </w:p>
        </w:tc>
      </w:tr>
      <w:tr>
        <w:trPr>
          <w:trHeight w:val="236" w:hRule="atLeast"/>
        </w:trPr>
        <w:tc>
          <w:tcPr>
            <w:tcW w:w="727" w:type="dxa"/>
            <w:tcBorders>
              <w:left w:val="single" w:sz="4" w:space="0" w:color="000000"/>
            </w:tcBorders>
          </w:tcPr>
          <w:p>
            <w:pPr>
              <w:pStyle w:val="TableParagraph"/>
              <w:rPr>
                <w:rFonts w:ascii="Times New Roman"/>
                <w:sz w:val="16"/>
              </w:rPr>
            </w:pPr>
          </w:p>
        </w:tc>
        <w:tc>
          <w:tcPr>
            <w:tcW w:w="2268" w:type="dxa"/>
          </w:tcPr>
          <w:p>
            <w:pPr>
              <w:pStyle w:val="TableParagraph"/>
              <w:spacing w:line="153" w:lineRule="exact"/>
              <w:ind w:left="188"/>
              <w:rPr>
                <w:b/>
                <w:sz w:val="16"/>
              </w:rPr>
            </w:pPr>
            <w:r>
              <w:rPr>
                <w:b/>
                <w:w w:val="105"/>
                <w:sz w:val="16"/>
              </w:rPr>
              <w:t>Advanced Economies *</w:t>
            </w:r>
          </w:p>
        </w:tc>
        <w:tc>
          <w:tcPr>
            <w:tcW w:w="567" w:type="dxa"/>
          </w:tcPr>
          <w:p>
            <w:pPr>
              <w:pStyle w:val="TableParagraph"/>
              <w:rPr>
                <w:rFonts w:ascii="Times New Roman"/>
                <w:sz w:val="16"/>
              </w:rPr>
            </w:pPr>
          </w:p>
        </w:tc>
        <w:tc>
          <w:tcPr>
            <w:tcW w:w="566" w:type="dxa"/>
          </w:tcPr>
          <w:p>
            <w:pPr>
              <w:pStyle w:val="TableParagraph"/>
              <w:rPr>
                <w:rFonts w:ascii="Times New Roman"/>
                <w:sz w:val="16"/>
              </w:rPr>
            </w:pPr>
          </w:p>
        </w:tc>
        <w:tc>
          <w:tcPr>
            <w:tcW w:w="567" w:type="dxa"/>
          </w:tcPr>
          <w:p>
            <w:pPr>
              <w:pStyle w:val="TableParagraph"/>
              <w:rPr>
                <w:rFonts w:ascii="Times New Roman"/>
                <w:sz w:val="16"/>
              </w:rPr>
            </w:pPr>
          </w:p>
        </w:tc>
        <w:tc>
          <w:tcPr>
            <w:tcW w:w="566" w:type="dxa"/>
          </w:tcPr>
          <w:p>
            <w:pPr>
              <w:pStyle w:val="TableParagraph"/>
              <w:rPr>
                <w:rFonts w:ascii="Times New Roman"/>
                <w:sz w:val="16"/>
              </w:rPr>
            </w:pPr>
          </w:p>
        </w:tc>
        <w:tc>
          <w:tcPr>
            <w:tcW w:w="566" w:type="dxa"/>
          </w:tcPr>
          <w:p>
            <w:pPr>
              <w:pStyle w:val="TableParagraph"/>
              <w:rPr>
                <w:rFonts w:ascii="Times New Roman"/>
                <w:sz w:val="16"/>
              </w:rPr>
            </w:pPr>
          </w:p>
        </w:tc>
        <w:tc>
          <w:tcPr>
            <w:tcW w:w="567" w:type="dxa"/>
          </w:tcPr>
          <w:p>
            <w:pPr>
              <w:pStyle w:val="TableParagraph"/>
              <w:rPr>
                <w:rFonts w:ascii="Times New Roman"/>
                <w:sz w:val="16"/>
              </w:rPr>
            </w:pPr>
          </w:p>
        </w:tc>
        <w:tc>
          <w:tcPr>
            <w:tcW w:w="514" w:type="dxa"/>
          </w:tcPr>
          <w:p>
            <w:pPr>
              <w:pStyle w:val="TableParagraph"/>
              <w:rPr>
                <w:rFonts w:ascii="Times New Roman"/>
                <w:sz w:val="16"/>
              </w:rPr>
            </w:pPr>
          </w:p>
        </w:tc>
        <w:tc>
          <w:tcPr>
            <w:tcW w:w="425" w:type="dxa"/>
            <w:tcBorders>
              <w:right w:val="single" w:sz="4" w:space="0" w:color="000000"/>
            </w:tcBorders>
          </w:tcPr>
          <w:p>
            <w:pPr>
              <w:pStyle w:val="TableParagraph"/>
              <w:rPr>
                <w:rFonts w:ascii="Times New Roman"/>
                <w:sz w:val="16"/>
              </w:rPr>
            </w:pPr>
          </w:p>
        </w:tc>
      </w:tr>
      <w:tr>
        <w:trPr>
          <w:trHeight w:val="312"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spacing w:line="163" w:lineRule="exact" w:before="129"/>
              <w:ind w:left="188"/>
              <w:rPr>
                <w:b/>
                <w:sz w:val="16"/>
              </w:rPr>
            </w:pPr>
            <w:r>
              <w:rPr>
                <w:b/>
                <w:w w:val="105"/>
                <w:sz w:val="16"/>
              </w:rPr>
              <w:t>Emerging &amp; Developing</w:t>
            </w: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81"/>
              <w:ind w:left="60"/>
              <w:rPr>
                <w:b/>
                <w:sz w:val="16"/>
              </w:rPr>
            </w:pPr>
            <w:r>
              <w:rPr>
                <w:b/>
                <w:w w:val="103"/>
                <w:sz w:val="16"/>
              </w:rPr>
              <w:t>8</w:t>
            </w:r>
          </w:p>
        </w:tc>
      </w:tr>
      <w:tr>
        <w:trPr>
          <w:trHeight w:val="212" w:hRule="atLeast"/>
        </w:trPr>
        <w:tc>
          <w:tcPr>
            <w:tcW w:w="727" w:type="dxa"/>
            <w:tcBorders>
              <w:left w:val="single" w:sz="4" w:space="0" w:color="000000"/>
            </w:tcBorders>
          </w:tcPr>
          <w:p>
            <w:pPr>
              <w:pStyle w:val="TableParagraph"/>
              <w:rPr>
                <w:rFonts w:ascii="Times New Roman"/>
                <w:sz w:val="14"/>
              </w:rPr>
            </w:pPr>
          </w:p>
        </w:tc>
        <w:tc>
          <w:tcPr>
            <w:tcW w:w="2268" w:type="dxa"/>
          </w:tcPr>
          <w:p>
            <w:pPr>
              <w:pStyle w:val="TableParagraph"/>
              <w:spacing w:line="181" w:lineRule="exact"/>
              <w:ind w:left="188"/>
              <w:rPr>
                <w:b/>
                <w:sz w:val="16"/>
              </w:rPr>
            </w:pPr>
            <w:r>
              <w:rPr>
                <w:b/>
                <w:w w:val="105"/>
                <w:sz w:val="16"/>
              </w:rPr>
              <w:t>Economies *</w:t>
            </w:r>
          </w:p>
        </w:tc>
        <w:tc>
          <w:tcPr>
            <w:tcW w:w="567" w:type="dxa"/>
          </w:tcPr>
          <w:p>
            <w:pPr>
              <w:pStyle w:val="TableParagraph"/>
              <w:rPr>
                <w:rFonts w:ascii="Times New Roman"/>
                <w:sz w:val="14"/>
              </w:rPr>
            </w:pPr>
          </w:p>
        </w:tc>
        <w:tc>
          <w:tcPr>
            <w:tcW w:w="566" w:type="dxa"/>
          </w:tcPr>
          <w:p>
            <w:pPr>
              <w:pStyle w:val="TableParagraph"/>
              <w:rPr>
                <w:rFonts w:ascii="Times New Roman"/>
                <w:sz w:val="14"/>
              </w:rPr>
            </w:pPr>
          </w:p>
        </w:tc>
        <w:tc>
          <w:tcPr>
            <w:tcW w:w="567" w:type="dxa"/>
          </w:tcPr>
          <w:p>
            <w:pPr>
              <w:pStyle w:val="TableParagraph"/>
              <w:rPr>
                <w:rFonts w:ascii="Times New Roman"/>
                <w:sz w:val="14"/>
              </w:rPr>
            </w:pPr>
          </w:p>
        </w:tc>
        <w:tc>
          <w:tcPr>
            <w:tcW w:w="566" w:type="dxa"/>
          </w:tcPr>
          <w:p>
            <w:pPr>
              <w:pStyle w:val="TableParagraph"/>
              <w:rPr>
                <w:rFonts w:ascii="Times New Roman"/>
                <w:sz w:val="14"/>
              </w:rPr>
            </w:pPr>
          </w:p>
        </w:tc>
        <w:tc>
          <w:tcPr>
            <w:tcW w:w="566" w:type="dxa"/>
          </w:tcPr>
          <w:p>
            <w:pPr>
              <w:pStyle w:val="TableParagraph"/>
              <w:rPr>
                <w:rFonts w:ascii="Times New Roman"/>
                <w:sz w:val="14"/>
              </w:rPr>
            </w:pPr>
          </w:p>
        </w:tc>
        <w:tc>
          <w:tcPr>
            <w:tcW w:w="567" w:type="dxa"/>
          </w:tcPr>
          <w:p>
            <w:pPr>
              <w:pStyle w:val="TableParagraph"/>
              <w:rPr>
                <w:rFonts w:ascii="Times New Roman"/>
                <w:sz w:val="14"/>
              </w:rPr>
            </w:pPr>
          </w:p>
        </w:tc>
        <w:tc>
          <w:tcPr>
            <w:tcW w:w="514" w:type="dxa"/>
          </w:tcPr>
          <w:p>
            <w:pPr>
              <w:pStyle w:val="TableParagraph"/>
              <w:rPr>
                <w:rFonts w:ascii="Times New Roman"/>
                <w:sz w:val="14"/>
              </w:rPr>
            </w:pPr>
          </w:p>
        </w:tc>
        <w:tc>
          <w:tcPr>
            <w:tcW w:w="425" w:type="dxa"/>
            <w:tcBorders>
              <w:right w:val="single" w:sz="4" w:space="0" w:color="000000"/>
            </w:tcBorders>
          </w:tcPr>
          <w:p>
            <w:pPr>
              <w:pStyle w:val="TableParagraph"/>
              <w:rPr>
                <w:rFonts w:ascii="Times New Roman"/>
                <w:sz w:val="14"/>
              </w:rPr>
            </w:pPr>
          </w:p>
        </w:tc>
      </w:tr>
      <w:tr>
        <w:trPr>
          <w:trHeight w:val="359"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29"/>
              <w:ind w:left="60"/>
              <w:rPr>
                <w:b/>
                <w:sz w:val="16"/>
              </w:rPr>
            </w:pPr>
            <w:r>
              <w:rPr>
                <w:b/>
                <w:w w:val="103"/>
                <w:sz w:val="16"/>
              </w:rPr>
              <w:t>6</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4"/>
              <w:ind w:left="60"/>
              <w:rPr>
                <w:b/>
                <w:sz w:val="16"/>
              </w:rPr>
            </w:pPr>
            <w:r>
              <w:rPr>
                <w:b/>
                <w:w w:val="103"/>
                <w:sz w:val="16"/>
              </w:rPr>
              <w:t>4</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3"/>
              <w:ind w:left="60"/>
              <w:rPr>
                <w:b/>
                <w:sz w:val="16"/>
              </w:rPr>
            </w:pPr>
            <w:r>
              <w:rPr>
                <w:b/>
                <w:w w:val="103"/>
                <w:sz w:val="16"/>
              </w:rPr>
              <w:t>2</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4"/>
              <w:ind w:left="60"/>
              <w:rPr>
                <w:b/>
                <w:sz w:val="16"/>
              </w:rPr>
            </w:pPr>
            <w:r>
              <w:rPr>
                <w:b/>
                <w:w w:val="103"/>
                <w:sz w:val="16"/>
              </w:rPr>
              <w:t>0</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3"/>
              <w:ind w:left="59"/>
              <w:rPr>
                <w:b/>
                <w:sz w:val="16"/>
              </w:rPr>
            </w:pPr>
            <w:r>
              <w:rPr>
                <w:b/>
                <w:w w:val="105"/>
                <w:sz w:val="16"/>
              </w:rPr>
              <w:t>-2</w:t>
            </w:r>
          </w:p>
        </w:tc>
      </w:tr>
      <w:tr>
        <w:trPr>
          <w:trHeight w:val="339"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line="175" w:lineRule="exact" w:before="144"/>
              <w:ind w:left="59"/>
              <w:rPr>
                <w:b/>
                <w:sz w:val="16"/>
              </w:rPr>
            </w:pPr>
            <w:r>
              <w:rPr>
                <w:b/>
                <w:w w:val="105"/>
                <w:sz w:val="16"/>
              </w:rPr>
              <w:t>-4</w:t>
            </w:r>
          </w:p>
        </w:tc>
      </w:tr>
      <w:tr>
        <w:trPr>
          <w:trHeight w:val="434" w:hRule="atLeast"/>
        </w:trPr>
        <w:tc>
          <w:tcPr>
            <w:tcW w:w="727" w:type="dxa"/>
            <w:tcBorders>
              <w:left w:val="single" w:sz="4" w:space="0" w:color="000000"/>
              <w:bottom w:val="single" w:sz="4" w:space="0" w:color="000000"/>
            </w:tcBorders>
          </w:tcPr>
          <w:p>
            <w:pPr>
              <w:pStyle w:val="TableParagraph"/>
              <w:spacing w:before="9"/>
              <w:ind w:left="262"/>
              <w:rPr>
                <w:b/>
                <w:sz w:val="16"/>
              </w:rPr>
            </w:pPr>
            <w:r>
              <w:rPr>
                <w:b/>
                <w:w w:val="105"/>
                <w:sz w:val="16"/>
              </w:rPr>
              <w:t>1990</w:t>
            </w:r>
          </w:p>
        </w:tc>
        <w:tc>
          <w:tcPr>
            <w:tcW w:w="2268" w:type="dxa"/>
            <w:tcBorders>
              <w:bottom w:val="single" w:sz="4" w:space="0" w:color="000000"/>
            </w:tcBorders>
          </w:tcPr>
          <w:p>
            <w:pPr>
              <w:pStyle w:val="TableParagraph"/>
              <w:tabs>
                <w:tab w:pos="674" w:val="left" w:leader="none"/>
                <w:tab w:pos="1241" w:val="left" w:leader="none"/>
                <w:tab w:pos="1808" w:val="left" w:leader="none"/>
              </w:tabs>
              <w:spacing w:before="9"/>
              <w:ind w:left="106"/>
              <w:rPr>
                <w:b/>
                <w:sz w:val="16"/>
              </w:rPr>
            </w:pPr>
            <w:r>
              <w:rPr>
                <w:b/>
                <w:w w:val="105"/>
                <w:sz w:val="16"/>
              </w:rPr>
              <w:t>1992</w:t>
              <w:tab/>
              <w:t>1994</w:t>
              <w:tab/>
              <w:t>1996</w:t>
              <w:tab/>
              <w:t>1998</w:t>
            </w:r>
          </w:p>
        </w:tc>
        <w:tc>
          <w:tcPr>
            <w:tcW w:w="567" w:type="dxa"/>
            <w:tcBorders>
              <w:bottom w:val="single" w:sz="4" w:space="0" w:color="000000"/>
            </w:tcBorders>
          </w:tcPr>
          <w:p>
            <w:pPr>
              <w:pStyle w:val="TableParagraph"/>
              <w:spacing w:before="9"/>
              <w:ind w:left="107"/>
              <w:rPr>
                <w:b/>
                <w:sz w:val="16"/>
              </w:rPr>
            </w:pPr>
            <w:r>
              <w:rPr>
                <w:b/>
                <w:w w:val="105"/>
                <w:sz w:val="16"/>
              </w:rPr>
              <w:t>2000</w:t>
            </w:r>
          </w:p>
        </w:tc>
        <w:tc>
          <w:tcPr>
            <w:tcW w:w="566" w:type="dxa"/>
            <w:tcBorders>
              <w:bottom w:val="single" w:sz="4" w:space="0" w:color="000000"/>
            </w:tcBorders>
          </w:tcPr>
          <w:p>
            <w:pPr>
              <w:pStyle w:val="TableParagraph"/>
              <w:spacing w:before="9"/>
              <w:ind w:left="108"/>
              <w:rPr>
                <w:b/>
                <w:sz w:val="16"/>
              </w:rPr>
            </w:pPr>
            <w:r>
              <w:rPr>
                <w:b/>
                <w:w w:val="105"/>
                <w:sz w:val="16"/>
              </w:rPr>
              <w:t>2002</w:t>
            </w:r>
          </w:p>
        </w:tc>
        <w:tc>
          <w:tcPr>
            <w:tcW w:w="567" w:type="dxa"/>
            <w:tcBorders>
              <w:bottom w:val="single" w:sz="4" w:space="0" w:color="000000"/>
            </w:tcBorders>
          </w:tcPr>
          <w:p>
            <w:pPr>
              <w:pStyle w:val="TableParagraph"/>
              <w:spacing w:before="9"/>
              <w:ind w:left="108"/>
              <w:rPr>
                <w:b/>
                <w:sz w:val="16"/>
              </w:rPr>
            </w:pPr>
            <w:r>
              <w:rPr>
                <w:b/>
                <w:w w:val="105"/>
                <w:sz w:val="16"/>
              </w:rPr>
              <w:t>2004</w:t>
            </w:r>
          </w:p>
        </w:tc>
        <w:tc>
          <w:tcPr>
            <w:tcW w:w="566" w:type="dxa"/>
            <w:tcBorders>
              <w:bottom w:val="single" w:sz="4" w:space="0" w:color="000000"/>
            </w:tcBorders>
          </w:tcPr>
          <w:p>
            <w:pPr>
              <w:pStyle w:val="TableParagraph"/>
              <w:spacing w:before="9"/>
              <w:ind w:left="109"/>
              <w:rPr>
                <w:b/>
                <w:sz w:val="16"/>
              </w:rPr>
            </w:pPr>
            <w:r>
              <w:rPr>
                <w:b/>
                <w:w w:val="105"/>
                <w:sz w:val="16"/>
              </w:rPr>
              <w:t>2006</w:t>
            </w:r>
          </w:p>
        </w:tc>
        <w:tc>
          <w:tcPr>
            <w:tcW w:w="566" w:type="dxa"/>
            <w:tcBorders>
              <w:bottom w:val="single" w:sz="4" w:space="0" w:color="000000"/>
            </w:tcBorders>
          </w:tcPr>
          <w:p>
            <w:pPr>
              <w:pStyle w:val="TableParagraph"/>
              <w:spacing w:before="9"/>
              <w:ind w:left="109"/>
              <w:rPr>
                <w:b/>
                <w:sz w:val="16"/>
              </w:rPr>
            </w:pPr>
            <w:r>
              <w:rPr>
                <w:b/>
                <w:w w:val="105"/>
                <w:sz w:val="16"/>
              </w:rPr>
              <w:t>2008</w:t>
            </w:r>
          </w:p>
        </w:tc>
        <w:tc>
          <w:tcPr>
            <w:tcW w:w="567" w:type="dxa"/>
            <w:tcBorders>
              <w:bottom w:val="single" w:sz="4" w:space="0" w:color="000000"/>
            </w:tcBorders>
          </w:tcPr>
          <w:p>
            <w:pPr>
              <w:pStyle w:val="TableParagraph"/>
              <w:spacing w:before="9"/>
              <w:ind w:left="110"/>
              <w:rPr>
                <w:b/>
                <w:sz w:val="16"/>
              </w:rPr>
            </w:pPr>
            <w:r>
              <w:rPr>
                <w:b/>
                <w:w w:val="105"/>
                <w:sz w:val="16"/>
              </w:rPr>
              <w:t>2010</w:t>
            </w:r>
          </w:p>
        </w:tc>
        <w:tc>
          <w:tcPr>
            <w:tcW w:w="514" w:type="dxa"/>
            <w:tcBorders>
              <w:bottom w:val="single" w:sz="4" w:space="0" w:color="000000"/>
            </w:tcBorders>
          </w:tcPr>
          <w:p>
            <w:pPr>
              <w:pStyle w:val="TableParagraph"/>
              <w:spacing w:before="9"/>
              <w:ind w:left="111"/>
              <w:rPr>
                <w:b/>
                <w:sz w:val="16"/>
              </w:rPr>
            </w:pPr>
            <w:r>
              <w:rPr>
                <w:b/>
                <w:w w:val="105"/>
                <w:sz w:val="16"/>
              </w:rPr>
              <w:t>2012</w:t>
            </w:r>
          </w:p>
        </w:tc>
        <w:tc>
          <w:tcPr>
            <w:tcW w:w="425" w:type="dxa"/>
            <w:tcBorders>
              <w:bottom w:val="single" w:sz="4" w:space="0" w:color="000000"/>
              <w:right w:val="single" w:sz="4" w:space="0" w:color="000000"/>
            </w:tcBorders>
          </w:tcPr>
          <w:p>
            <w:pPr>
              <w:pStyle w:val="TableParagraph"/>
              <w:rPr>
                <w:rFonts w:ascii="Times New Roman"/>
                <w:sz w:val="18"/>
              </w:rPr>
            </w:pPr>
          </w:p>
        </w:tc>
      </w:tr>
      <w:tr>
        <w:trPr>
          <w:trHeight w:val="594" w:hRule="atLeast"/>
        </w:trPr>
        <w:tc>
          <w:tcPr>
            <w:tcW w:w="733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6" w:lineRule="exact" w:before="15"/>
              <w:ind w:left="107" w:right="2703"/>
              <w:rPr>
                <w:sz w:val="18"/>
              </w:rPr>
            </w:pPr>
            <w:r>
              <w:rPr>
                <w:sz w:val="18"/>
              </w:rPr>
              <w:t>*: 2011 and 2012 growth rates are IMF forecasts. Source: IMF World Economic Outlook</w:t>
            </w:r>
          </w:p>
        </w:tc>
      </w:tr>
    </w:tbl>
    <w:p>
      <w:pPr>
        <w:spacing w:after="0" w:line="266" w:lineRule="exact"/>
        <w:rPr>
          <w:sz w:val="18"/>
        </w:rPr>
        <w:sectPr>
          <w:pgSz w:w="11900" w:h="16840"/>
          <w:pgMar w:header="0" w:footer="1340" w:top="1600" w:bottom="1540" w:left="900" w:right="1020"/>
        </w:sectPr>
      </w:pPr>
    </w:p>
    <w:p>
      <w:pPr>
        <w:pStyle w:val="BodyText"/>
        <w:spacing w:line="360" w:lineRule="auto" w:before="76"/>
        <w:ind w:left="234" w:right="5"/>
      </w:pPr>
      <w:r>
        <w:rPr/>
        <w:t>This raises the possibility that some key commodity markets, including the market for oil, could be in a structural position of scarcity for some time yet, leading to further significant upward price movements. For example, in its recent World Economic Outlook, the IMF published an analysis suggesting that current trends in the oil market – with supply unable to keep up with strong demand – could lead to a further 200% rise in oil prices from current levels over the next 20 years.</w:t>
      </w:r>
      <w:r>
        <w:rPr>
          <w:vertAlign w:val="superscript"/>
        </w:rPr>
        <w:t>5</w:t>
      </w:r>
      <w:r>
        <w:rPr>
          <w:vertAlign w:val="baseline"/>
        </w:rPr>
        <w:t> Of course, there is great uncertainty around such predictions. But my judgement would be that this IMF analysis is likely to be directionally correct, even if we can’t be precise about the exact timing and scale of upward price movements.</w:t>
      </w:r>
    </w:p>
    <w:p>
      <w:pPr>
        <w:pStyle w:val="BodyText"/>
        <w:rPr>
          <w:sz w:val="30"/>
        </w:rPr>
      </w:pPr>
    </w:p>
    <w:p>
      <w:pPr>
        <w:pStyle w:val="BodyText"/>
        <w:spacing w:line="360" w:lineRule="auto"/>
        <w:ind w:left="233" w:right="179"/>
      </w:pPr>
      <w:r>
        <w:rPr/>
        <w:t>This upward shift in energy and commodity prices cannot carry on indefinitely, of course. Eventually, rising prices should choke off demand – both by encouraging more efficient use of resources and possibly by squeezing growth in consuming countries. Over a period of time, high prices may also encourage investment in new sources of supply. But while we are in this phase of strong energy and commodity price growth, there is also the risk that the inflationary trend could become embedded in the rate of increase of wages and prices more generally. That is a risk that cannot be dismissed lightly, given the experience of the 1970s when this did indeed</w:t>
      </w:r>
      <w:r>
        <w:rPr>
          <w:spacing w:val="-6"/>
        </w:rPr>
        <w:t> </w:t>
      </w:r>
      <w:r>
        <w:rPr/>
        <w:t>happen.</w:t>
      </w:r>
    </w:p>
    <w:p>
      <w:pPr>
        <w:pStyle w:val="BodyText"/>
        <w:spacing w:before="1"/>
        <w:rPr>
          <w:sz w:val="30"/>
        </w:rPr>
      </w:pPr>
    </w:p>
    <w:p>
      <w:pPr>
        <w:pStyle w:val="Heading1"/>
        <w:spacing w:before="0"/>
        <w:ind w:left="233"/>
      </w:pPr>
      <w:r>
        <w:rPr/>
        <w:t>Managing global volatility</w:t>
      </w:r>
    </w:p>
    <w:p>
      <w:pPr>
        <w:pStyle w:val="BodyText"/>
        <w:rPr>
          <w:b/>
          <w:sz w:val="22"/>
        </w:rPr>
      </w:pPr>
    </w:p>
    <w:p>
      <w:pPr>
        <w:pStyle w:val="BodyText"/>
        <w:spacing w:before="11"/>
        <w:rPr>
          <w:b/>
          <w:sz w:val="17"/>
        </w:rPr>
      </w:pPr>
    </w:p>
    <w:p>
      <w:pPr>
        <w:pStyle w:val="BodyText"/>
        <w:spacing w:line="360" w:lineRule="auto"/>
        <w:ind w:left="233" w:right="88"/>
      </w:pPr>
      <w:r>
        <w:rPr/>
        <w:t>Before discussing how monetary authorities should respond to this risk, I would like to highlight one other key feature of the modern global economy – which is the way in which the linkages and dependencies between different economies around the world have increased. The international trading system has supported the development of integrated global supply chains in many industries, with the power to transmit shocks to demand and business activity very rapidly around the world. The financial system has also become a powerful mechanism for transmitting shocks and disturbances. And global media, communications networks and the internet result in the rapid transfer of news and information around the world.</w:t>
      </w:r>
    </w:p>
    <w:p>
      <w:pPr>
        <w:pStyle w:val="BodyText"/>
        <w:rPr>
          <w:sz w:val="30"/>
        </w:rPr>
      </w:pPr>
    </w:p>
    <w:p>
      <w:pPr>
        <w:pStyle w:val="BodyText"/>
        <w:spacing w:line="360" w:lineRule="auto"/>
        <w:ind w:left="233" w:right="106"/>
      </w:pPr>
      <w:r>
        <w:rPr/>
        <w:t>The financial crisis and the recession which followed demonstrated very vividly the power and speed of these mechanisms to transmit economic volatility rapidly across borders and around the world. And the conclusion I would draw is that these interdependencies and linkages have greatly increased the potential for global economic shocks and volatility of various different kinds. In an ideal world, we would develop stronger international mechanisms for dealing with these potential sources of economic fluctuations. And there has been a renewed emphasis on various forms of economic co-operation in recent years, including the development of the G20. But the difficulties of establishing and operating frameworks for</w:t>
      </w:r>
      <w:r>
        <w:rPr>
          <w:spacing w:val="10"/>
        </w:rPr>
        <w:t> </w:t>
      </w:r>
      <w:r>
        <w:rPr/>
        <w:t>international</w:t>
      </w:r>
    </w:p>
    <w:p>
      <w:pPr>
        <w:pStyle w:val="BodyText"/>
        <w:spacing w:line="360" w:lineRule="auto"/>
        <w:ind w:left="233" w:right="789"/>
      </w:pPr>
      <w:r>
        <w:rPr/>
        <w:t>co-operation mean that policy frameworks for managing global economic volatility are likely to remain inadequate and imperfect for some time to come. As a result, economies which are very open to</w:t>
      </w:r>
    </w:p>
    <w:p>
      <w:pPr>
        <w:pStyle w:val="BodyText"/>
      </w:pPr>
    </w:p>
    <w:p>
      <w:pPr>
        <w:pStyle w:val="BodyText"/>
      </w:pPr>
    </w:p>
    <w:p>
      <w:pPr>
        <w:pStyle w:val="BodyText"/>
      </w:pPr>
    </w:p>
    <w:p>
      <w:pPr>
        <w:pStyle w:val="BodyText"/>
        <w:spacing w:before="1"/>
        <w:rPr>
          <w:sz w:val="25"/>
        </w:rPr>
      </w:pPr>
      <w:r>
        <w:rPr/>
        <w:pict>
          <v:shape style="position:absolute;margin-left:56.700001pt;margin-top:16.639145pt;width:144pt;height:.1pt;mso-position-horizontal-relative:page;mso-position-vertical-relative:paragraph;z-index:-251643904;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5 </w:t>
      </w:r>
      <w:r>
        <w:rPr>
          <w:sz w:val="16"/>
        </w:rPr>
        <w:t>International Monetary Fund (2011)</w:t>
      </w:r>
    </w:p>
    <w:p>
      <w:pPr>
        <w:spacing w:after="0"/>
        <w:jc w:val="left"/>
        <w:rPr>
          <w:sz w:val="16"/>
        </w:rPr>
        <w:sectPr>
          <w:pgSz w:w="11900" w:h="16840"/>
          <w:pgMar w:header="0" w:footer="1340" w:top="1540" w:bottom="1540" w:left="900" w:right="1020"/>
        </w:sectPr>
      </w:pPr>
    </w:p>
    <w:p>
      <w:pPr>
        <w:pStyle w:val="BodyText"/>
        <w:spacing w:line="360" w:lineRule="auto" w:before="76"/>
        <w:ind w:left="234" w:right="376"/>
      </w:pPr>
      <w:r>
        <w:rPr/>
        <w:t>international trade and business like the UK are likely to have to live with more economic volatility than we would ideally like.</w:t>
      </w:r>
      <w:r>
        <w:rPr>
          <w:vertAlign w:val="superscript"/>
        </w:rPr>
        <w:t>6</w:t>
      </w:r>
    </w:p>
    <w:p>
      <w:pPr>
        <w:pStyle w:val="BodyText"/>
        <w:spacing w:before="1"/>
        <w:rPr>
          <w:sz w:val="30"/>
        </w:rPr>
      </w:pPr>
    </w:p>
    <w:p>
      <w:pPr>
        <w:pStyle w:val="Heading1"/>
      </w:pPr>
      <w:r>
        <w:rPr/>
        <w:t>Implications for monetary policy</w:t>
      </w:r>
    </w:p>
    <w:p>
      <w:pPr>
        <w:pStyle w:val="BodyText"/>
        <w:rPr>
          <w:b/>
          <w:sz w:val="22"/>
        </w:rPr>
      </w:pPr>
    </w:p>
    <w:p>
      <w:pPr>
        <w:pStyle w:val="BodyText"/>
        <w:spacing w:before="10"/>
        <w:rPr>
          <w:b/>
          <w:sz w:val="17"/>
        </w:rPr>
      </w:pPr>
    </w:p>
    <w:p>
      <w:pPr>
        <w:pStyle w:val="BodyText"/>
        <w:spacing w:line="360" w:lineRule="auto"/>
        <w:ind w:left="234" w:right="133"/>
      </w:pPr>
      <w:r>
        <w:rPr/>
        <w:t>So, let me sum up my analysis so far. I have identified three potential challenges arising from the “New Global Economy” which is shaping the world of modern business and having such a powerful influence on open international economies like the UK and Jersey. The first is a shift in the centre of economic gravity in the world economy towards Asia – which is likely to become the dominant region in the world economy in</w:t>
      </w:r>
      <w:r>
        <w:rPr>
          <w:spacing w:val="-24"/>
        </w:rPr>
        <w:t> </w:t>
      </w:r>
      <w:r>
        <w:rPr/>
        <w:t>the first half of this century. That creates market opportunities for other economies as well as competitive threats, and is likely to result in further structural change as businesses adjust to changing patterns of demand and supply. Supply-side policies – focussing on skills, enterprise and innovation – are the key to maintaining growth and employment in the face of these structural adjustments. The two other challenges I have identified – a prolonged period of upward pressure on energy and commodity prices climate and an increase in global economic volatility more generally – have more significant implications for monetary policy in an open internationally focussed economy like the UK. So how should monetary policy</w:t>
      </w:r>
      <w:r>
        <w:rPr>
          <w:spacing w:val="-38"/>
        </w:rPr>
        <w:t> </w:t>
      </w:r>
      <w:r>
        <w:rPr/>
        <w:t>respond?</w:t>
      </w:r>
    </w:p>
    <w:p>
      <w:pPr>
        <w:pStyle w:val="BodyText"/>
      </w:pPr>
    </w:p>
    <w:p>
      <w:pPr>
        <w:pStyle w:val="BodyText"/>
        <w:spacing w:before="2"/>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819"/>
        <w:gridCol w:w="909"/>
        <w:gridCol w:w="909"/>
        <w:gridCol w:w="909"/>
        <w:gridCol w:w="909"/>
        <w:gridCol w:w="683"/>
        <w:gridCol w:w="368"/>
      </w:tblGrid>
      <w:tr>
        <w:trPr>
          <w:trHeight w:val="640" w:hRule="atLeast"/>
        </w:trPr>
        <w:tc>
          <w:tcPr>
            <w:tcW w:w="7336"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9"/>
              <w:ind w:left="107"/>
              <w:rPr>
                <w:b/>
                <w:sz w:val="20"/>
              </w:rPr>
            </w:pPr>
            <w:r>
              <w:rPr>
                <w:b/>
                <w:sz w:val="20"/>
              </w:rPr>
              <w:t>Chart 9 – UK output and inflation since 1997</w:t>
            </w:r>
          </w:p>
          <w:p>
            <w:pPr>
              <w:pStyle w:val="TableParagraph"/>
              <w:spacing w:before="58"/>
              <w:ind w:left="107"/>
              <w:rPr>
                <w:sz w:val="20"/>
              </w:rPr>
            </w:pPr>
            <w:r>
              <w:rPr>
                <w:sz w:val="20"/>
              </w:rPr>
              <w:t>Annual percentage change in real GDP and consumer prices</w:t>
            </w:r>
          </w:p>
        </w:tc>
      </w:tr>
      <w:tr>
        <w:trPr>
          <w:trHeight w:val="511" w:hRule="atLeast"/>
        </w:trPr>
        <w:tc>
          <w:tcPr>
            <w:tcW w:w="830" w:type="dxa"/>
            <w:tcBorders>
              <w:top w:val="single" w:sz="4" w:space="0" w:color="000000"/>
              <w:left w:val="single" w:sz="4" w:space="0" w:color="000000"/>
            </w:tcBorders>
          </w:tcPr>
          <w:p>
            <w:pPr>
              <w:pStyle w:val="TableParagraph"/>
              <w:rPr>
                <w:rFonts w:ascii="Times New Roman"/>
                <w:sz w:val="18"/>
              </w:rPr>
            </w:pPr>
          </w:p>
        </w:tc>
        <w:tc>
          <w:tcPr>
            <w:tcW w:w="1819" w:type="dxa"/>
            <w:tcBorders>
              <w:top w:val="single" w:sz="4" w:space="0" w:color="000000"/>
            </w:tcBorders>
          </w:tcPr>
          <w:p>
            <w:pPr>
              <w:pStyle w:val="TableParagraph"/>
              <w:rPr>
                <w:rFonts w:ascii="Times New Roman"/>
                <w:sz w:val="18"/>
              </w:rPr>
            </w:pPr>
          </w:p>
        </w:tc>
        <w:tc>
          <w:tcPr>
            <w:tcW w:w="909" w:type="dxa"/>
            <w:tcBorders>
              <w:top w:val="single" w:sz="4" w:space="0" w:color="000000"/>
            </w:tcBorders>
          </w:tcPr>
          <w:p>
            <w:pPr>
              <w:pStyle w:val="TableParagraph"/>
              <w:rPr>
                <w:rFonts w:ascii="Times New Roman"/>
                <w:sz w:val="18"/>
              </w:rPr>
            </w:pPr>
          </w:p>
        </w:tc>
        <w:tc>
          <w:tcPr>
            <w:tcW w:w="909" w:type="dxa"/>
            <w:tcBorders>
              <w:top w:val="single" w:sz="4" w:space="0" w:color="000000"/>
            </w:tcBorders>
          </w:tcPr>
          <w:p>
            <w:pPr>
              <w:pStyle w:val="TableParagraph"/>
              <w:rPr>
                <w:rFonts w:ascii="Times New Roman"/>
                <w:sz w:val="18"/>
              </w:rPr>
            </w:pPr>
          </w:p>
        </w:tc>
        <w:tc>
          <w:tcPr>
            <w:tcW w:w="909" w:type="dxa"/>
            <w:tcBorders>
              <w:top w:val="single" w:sz="4" w:space="0" w:color="000000"/>
            </w:tcBorders>
          </w:tcPr>
          <w:p>
            <w:pPr>
              <w:pStyle w:val="TableParagraph"/>
              <w:rPr>
                <w:rFonts w:ascii="Times New Roman"/>
                <w:sz w:val="18"/>
              </w:rPr>
            </w:pPr>
          </w:p>
        </w:tc>
        <w:tc>
          <w:tcPr>
            <w:tcW w:w="909" w:type="dxa"/>
            <w:tcBorders>
              <w:top w:val="single" w:sz="4" w:space="0" w:color="000000"/>
            </w:tcBorders>
          </w:tcPr>
          <w:p>
            <w:pPr>
              <w:pStyle w:val="TableParagraph"/>
              <w:rPr>
                <w:rFonts w:ascii="Times New Roman"/>
                <w:sz w:val="18"/>
              </w:rPr>
            </w:pPr>
          </w:p>
        </w:tc>
        <w:tc>
          <w:tcPr>
            <w:tcW w:w="683" w:type="dxa"/>
            <w:tcBorders>
              <w:top w:val="single" w:sz="4" w:space="0" w:color="000000"/>
            </w:tcBorders>
          </w:tcPr>
          <w:p>
            <w:pPr>
              <w:pStyle w:val="TableParagraph"/>
              <w:rPr>
                <w:rFonts w:ascii="Times New Roman"/>
                <w:sz w:val="18"/>
              </w:rPr>
            </w:pPr>
          </w:p>
        </w:tc>
        <w:tc>
          <w:tcPr>
            <w:tcW w:w="368" w:type="dxa"/>
            <w:tcBorders>
              <w:top w:val="single" w:sz="4" w:space="0" w:color="000000"/>
              <w:right w:val="single" w:sz="4" w:space="0" w:color="000000"/>
            </w:tcBorders>
          </w:tcPr>
          <w:p>
            <w:pPr>
              <w:pStyle w:val="TableParagraph"/>
              <w:spacing w:before="9"/>
              <w:rPr>
                <w:sz w:val="15"/>
              </w:rPr>
            </w:pPr>
          </w:p>
          <w:p>
            <w:pPr>
              <w:pStyle w:val="TableParagraph"/>
              <w:ind w:left="55"/>
              <w:rPr>
                <w:b/>
                <w:sz w:val="16"/>
              </w:rPr>
            </w:pPr>
            <w:r>
              <w:rPr>
                <w:b/>
                <w:w w:val="103"/>
                <w:sz w:val="16"/>
              </w:rPr>
              <w:t>6</w:t>
            </w:r>
          </w:p>
        </w:tc>
      </w:tr>
      <w:tr>
        <w:trPr>
          <w:trHeight w:val="474" w:hRule="atLeast"/>
        </w:trPr>
        <w:tc>
          <w:tcPr>
            <w:tcW w:w="830" w:type="dxa"/>
            <w:tcBorders>
              <w:left w:val="single" w:sz="4" w:space="0" w:color="000000"/>
            </w:tcBorders>
          </w:tcPr>
          <w:p>
            <w:pPr>
              <w:pStyle w:val="TableParagraph"/>
              <w:rPr>
                <w:rFonts w:ascii="Times New Roman"/>
                <w:sz w:val="18"/>
              </w:rPr>
            </w:pPr>
          </w:p>
        </w:tc>
        <w:tc>
          <w:tcPr>
            <w:tcW w:w="181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683" w:type="dxa"/>
          </w:tcPr>
          <w:p>
            <w:pPr>
              <w:pStyle w:val="TableParagraph"/>
              <w:rPr>
                <w:rFonts w:ascii="Times New Roman"/>
                <w:sz w:val="18"/>
              </w:rPr>
            </w:pPr>
          </w:p>
        </w:tc>
        <w:tc>
          <w:tcPr>
            <w:tcW w:w="368" w:type="dxa"/>
            <w:tcBorders>
              <w:right w:val="single" w:sz="4" w:space="0" w:color="000000"/>
            </w:tcBorders>
          </w:tcPr>
          <w:p>
            <w:pPr>
              <w:pStyle w:val="TableParagraph"/>
              <w:spacing w:before="144"/>
              <w:ind w:left="55"/>
              <w:rPr>
                <w:b/>
                <w:sz w:val="16"/>
              </w:rPr>
            </w:pPr>
            <w:r>
              <w:rPr>
                <w:b/>
                <w:w w:val="103"/>
                <w:sz w:val="16"/>
              </w:rPr>
              <w:t>4</w:t>
            </w:r>
          </w:p>
        </w:tc>
      </w:tr>
      <w:tr>
        <w:trPr>
          <w:trHeight w:val="474" w:hRule="atLeast"/>
        </w:trPr>
        <w:tc>
          <w:tcPr>
            <w:tcW w:w="830" w:type="dxa"/>
            <w:tcBorders>
              <w:left w:val="single" w:sz="4" w:space="0" w:color="000000"/>
            </w:tcBorders>
          </w:tcPr>
          <w:p>
            <w:pPr>
              <w:pStyle w:val="TableParagraph"/>
              <w:rPr>
                <w:rFonts w:ascii="Times New Roman"/>
                <w:sz w:val="18"/>
              </w:rPr>
            </w:pPr>
          </w:p>
        </w:tc>
        <w:tc>
          <w:tcPr>
            <w:tcW w:w="181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683" w:type="dxa"/>
          </w:tcPr>
          <w:p>
            <w:pPr>
              <w:pStyle w:val="TableParagraph"/>
              <w:rPr>
                <w:rFonts w:ascii="Times New Roman"/>
                <w:sz w:val="18"/>
              </w:rPr>
            </w:pPr>
          </w:p>
        </w:tc>
        <w:tc>
          <w:tcPr>
            <w:tcW w:w="368" w:type="dxa"/>
            <w:tcBorders>
              <w:right w:val="single" w:sz="4" w:space="0" w:color="000000"/>
            </w:tcBorders>
          </w:tcPr>
          <w:p>
            <w:pPr>
              <w:pStyle w:val="TableParagraph"/>
              <w:spacing w:before="144"/>
              <w:ind w:left="55"/>
              <w:rPr>
                <w:b/>
                <w:sz w:val="16"/>
              </w:rPr>
            </w:pPr>
            <w:r>
              <w:rPr>
                <w:b/>
                <w:w w:val="103"/>
                <w:sz w:val="16"/>
              </w:rPr>
              <w:t>2</w:t>
            </w:r>
          </w:p>
        </w:tc>
      </w:tr>
      <w:tr>
        <w:trPr>
          <w:trHeight w:val="474" w:hRule="atLeast"/>
        </w:trPr>
        <w:tc>
          <w:tcPr>
            <w:tcW w:w="830" w:type="dxa"/>
            <w:tcBorders>
              <w:left w:val="single" w:sz="4" w:space="0" w:color="000000"/>
            </w:tcBorders>
          </w:tcPr>
          <w:p>
            <w:pPr>
              <w:pStyle w:val="TableParagraph"/>
              <w:rPr>
                <w:rFonts w:ascii="Times New Roman"/>
                <w:sz w:val="18"/>
              </w:rPr>
            </w:pPr>
          </w:p>
        </w:tc>
        <w:tc>
          <w:tcPr>
            <w:tcW w:w="181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683" w:type="dxa"/>
          </w:tcPr>
          <w:p>
            <w:pPr>
              <w:pStyle w:val="TableParagraph"/>
              <w:rPr>
                <w:rFonts w:ascii="Times New Roman"/>
                <w:sz w:val="18"/>
              </w:rPr>
            </w:pPr>
          </w:p>
        </w:tc>
        <w:tc>
          <w:tcPr>
            <w:tcW w:w="368" w:type="dxa"/>
            <w:tcBorders>
              <w:right w:val="single" w:sz="4" w:space="0" w:color="000000"/>
            </w:tcBorders>
          </w:tcPr>
          <w:p>
            <w:pPr>
              <w:pStyle w:val="TableParagraph"/>
              <w:spacing w:before="144"/>
              <w:ind w:left="55"/>
              <w:rPr>
                <w:b/>
                <w:sz w:val="16"/>
              </w:rPr>
            </w:pPr>
            <w:r>
              <w:rPr>
                <w:b/>
                <w:w w:val="103"/>
                <w:sz w:val="16"/>
              </w:rPr>
              <w:t>0</w:t>
            </w:r>
          </w:p>
        </w:tc>
      </w:tr>
      <w:tr>
        <w:trPr>
          <w:trHeight w:val="411" w:hRule="atLeast"/>
        </w:trPr>
        <w:tc>
          <w:tcPr>
            <w:tcW w:w="830" w:type="dxa"/>
            <w:tcBorders>
              <w:left w:val="single" w:sz="4" w:space="0" w:color="000000"/>
            </w:tcBorders>
          </w:tcPr>
          <w:p>
            <w:pPr>
              <w:pStyle w:val="TableParagraph"/>
              <w:rPr>
                <w:rFonts w:ascii="Times New Roman"/>
                <w:sz w:val="18"/>
              </w:rPr>
            </w:pPr>
          </w:p>
        </w:tc>
        <w:tc>
          <w:tcPr>
            <w:tcW w:w="181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683" w:type="dxa"/>
          </w:tcPr>
          <w:p>
            <w:pPr>
              <w:pStyle w:val="TableParagraph"/>
              <w:rPr>
                <w:rFonts w:ascii="Times New Roman"/>
                <w:sz w:val="18"/>
              </w:rPr>
            </w:pPr>
          </w:p>
        </w:tc>
        <w:tc>
          <w:tcPr>
            <w:tcW w:w="368" w:type="dxa"/>
            <w:tcBorders>
              <w:right w:val="single" w:sz="4" w:space="0" w:color="000000"/>
            </w:tcBorders>
          </w:tcPr>
          <w:p>
            <w:pPr>
              <w:pStyle w:val="TableParagraph"/>
              <w:spacing w:before="144"/>
              <w:ind w:left="54"/>
              <w:rPr>
                <w:b/>
                <w:sz w:val="16"/>
              </w:rPr>
            </w:pPr>
            <w:r>
              <w:rPr>
                <w:b/>
                <w:w w:val="105"/>
                <w:sz w:val="16"/>
              </w:rPr>
              <w:t>-2</w:t>
            </w:r>
          </w:p>
        </w:tc>
      </w:tr>
      <w:tr>
        <w:trPr>
          <w:trHeight w:val="237" w:hRule="atLeast"/>
        </w:trPr>
        <w:tc>
          <w:tcPr>
            <w:tcW w:w="830" w:type="dxa"/>
            <w:tcBorders>
              <w:left w:val="single" w:sz="4" w:space="0" w:color="000000"/>
            </w:tcBorders>
          </w:tcPr>
          <w:p>
            <w:pPr>
              <w:pStyle w:val="TableParagraph"/>
              <w:rPr>
                <w:rFonts w:ascii="Times New Roman"/>
                <w:sz w:val="16"/>
              </w:rPr>
            </w:pPr>
          </w:p>
        </w:tc>
        <w:tc>
          <w:tcPr>
            <w:tcW w:w="1819" w:type="dxa"/>
          </w:tcPr>
          <w:p>
            <w:pPr>
              <w:pStyle w:val="TableParagraph"/>
              <w:spacing w:line="135" w:lineRule="exact" w:before="81"/>
              <w:ind w:right="270"/>
              <w:jc w:val="right"/>
              <w:rPr>
                <w:b/>
                <w:sz w:val="16"/>
              </w:rPr>
            </w:pPr>
            <w:r>
              <w:rPr>
                <w:b/>
                <w:w w:val="105"/>
                <w:sz w:val="16"/>
              </w:rPr>
              <w:t>GDP growth</w:t>
            </w:r>
          </w:p>
        </w:tc>
        <w:tc>
          <w:tcPr>
            <w:tcW w:w="909" w:type="dxa"/>
          </w:tcPr>
          <w:p>
            <w:pPr>
              <w:pStyle w:val="TableParagraph"/>
              <w:rPr>
                <w:rFonts w:ascii="Times New Roman"/>
                <w:sz w:val="16"/>
              </w:rPr>
            </w:pPr>
          </w:p>
        </w:tc>
        <w:tc>
          <w:tcPr>
            <w:tcW w:w="909" w:type="dxa"/>
          </w:tcPr>
          <w:p>
            <w:pPr>
              <w:pStyle w:val="TableParagraph"/>
              <w:rPr>
                <w:rFonts w:ascii="Times New Roman"/>
                <w:sz w:val="16"/>
              </w:rPr>
            </w:pPr>
          </w:p>
        </w:tc>
        <w:tc>
          <w:tcPr>
            <w:tcW w:w="909" w:type="dxa"/>
          </w:tcPr>
          <w:p>
            <w:pPr>
              <w:pStyle w:val="TableParagraph"/>
              <w:rPr>
                <w:rFonts w:ascii="Times New Roman"/>
                <w:sz w:val="16"/>
              </w:rPr>
            </w:pPr>
          </w:p>
        </w:tc>
        <w:tc>
          <w:tcPr>
            <w:tcW w:w="909" w:type="dxa"/>
          </w:tcPr>
          <w:p>
            <w:pPr>
              <w:pStyle w:val="TableParagraph"/>
              <w:rPr>
                <w:rFonts w:ascii="Times New Roman"/>
                <w:sz w:val="16"/>
              </w:rPr>
            </w:pPr>
          </w:p>
        </w:tc>
        <w:tc>
          <w:tcPr>
            <w:tcW w:w="683" w:type="dxa"/>
          </w:tcPr>
          <w:p>
            <w:pPr>
              <w:pStyle w:val="TableParagraph"/>
              <w:rPr>
                <w:rFonts w:ascii="Times New Roman"/>
                <w:sz w:val="16"/>
              </w:rPr>
            </w:pPr>
          </w:p>
        </w:tc>
        <w:tc>
          <w:tcPr>
            <w:tcW w:w="368" w:type="dxa"/>
            <w:tcBorders>
              <w:right w:val="single" w:sz="4" w:space="0" w:color="000000"/>
            </w:tcBorders>
          </w:tcPr>
          <w:p>
            <w:pPr>
              <w:pStyle w:val="TableParagraph"/>
              <w:rPr>
                <w:rFonts w:ascii="Times New Roman"/>
                <w:sz w:val="16"/>
              </w:rPr>
            </w:pPr>
          </w:p>
        </w:tc>
      </w:tr>
      <w:tr>
        <w:trPr>
          <w:trHeight w:val="148" w:hRule="atLeast"/>
        </w:trPr>
        <w:tc>
          <w:tcPr>
            <w:tcW w:w="830" w:type="dxa"/>
            <w:tcBorders>
              <w:left w:val="single" w:sz="4" w:space="0" w:color="000000"/>
            </w:tcBorders>
          </w:tcPr>
          <w:p>
            <w:pPr>
              <w:pStyle w:val="TableParagraph"/>
              <w:rPr>
                <w:rFonts w:ascii="Times New Roman"/>
                <w:sz w:val="8"/>
              </w:rPr>
            </w:pPr>
          </w:p>
        </w:tc>
        <w:tc>
          <w:tcPr>
            <w:tcW w:w="1819" w:type="dxa"/>
          </w:tcPr>
          <w:p>
            <w:pPr>
              <w:pStyle w:val="TableParagraph"/>
              <w:rPr>
                <w:rFonts w:ascii="Times New Roman"/>
                <w:sz w:val="8"/>
              </w:rPr>
            </w:pPr>
          </w:p>
        </w:tc>
        <w:tc>
          <w:tcPr>
            <w:tcW w:w="909" w:type="dxa"/>
          </w:tcPr>
          <w:p>
            <w:pPr>
              <w:pStyle w:val="TableParagraph"/>
              <w:rPr>
                <w:rFonts w:ascii="Times New Roman"/>
                <w:sz w:val="8"/>
              </w:rPr>
            </w:pPr>
          </w:p>
        </w:tc>
        <w:tc>
          <w:tcPr>
            <w:tcW w:w="909" w:type="dxa"/>
          </w:tcPr>
          <w:p>
            <w:pPr>
              <w:pStyle w:val="TableParagraph"/>
              <w:rPr>
                <w:rFonts w:ascii="Times New Roman"/>
                <w:sz w:val="8"/>
              </w:rPr>
            </w:pPr>
          </w:p>
        </w:tc>
        <w:tc>
          <w:tcPr>
            <w:tcW w:w="909" w:type="dxa"/>
          </w:tcPr>
          <w:p>
            <w:pPr>
              <w:pStyle w:val="TableParagraph"/>
              <w:rPr>
                <w:rFonts w:ascii="Times New Roman"/>
                <w:sz w:val="8"/>
              </w:rPr>
            </w:pPr>
          </w:p>
        </w:tc>
        <w:tc>
          <w:tcPr>
            <w:tcW w:w="909" w:type="dxa"/>
          </w:tcPr>
          <w:p>
            <w:pPr>
              <w:pStyle w:val="TableParagraph"/>
              <w:rPr>
                <w:rFonts w:ascii="Times New Roman"/>
                <w:sz w:val="8"/>
              </w:rPr>
            </w:pPr>
          </w:p>
        </w:tc>
        <w:tc>
          <w:tcPr>
            <w:tcW w:w="683" w:type="dxa"/>
          </w:tcPr>
          <w:p>
            <w:pPr>
              <w:pStyle w:val="TableParagraph"/>
              <w:rPr>
                <w:rFonts w:ascii="Times New Roman"/>
                <w:sz w:val="8"/>
              </w:rPr>
            </w:pPr>
          </w:p>
        </w:tc>
        <w:tc>
          <w:tcPr>
            <w:tcW w:w="368" w:type="dxa"/>
            <w:tcBorders>
              <w:right w:val="single" w:sz="4" w:space="0" w:color="000000"/>
            </w:tcBorders>
          </w:tcPr>
          <w:p>
            <w:pPr>
              <w:pStyle w:val="TableParagraph"/>
              <w:spacing w:line="129" w:lineRule="exact"/>
              <w:ind w:left="54"/>
              <w:rPr>
                <w:b/>
                <w:sz w:val="16"/>
              </w:rPr>
            </w:pPr>
            <w:r>
              <w:rPr>
                <w:b/>
                <w:w w:val="105"/>
                <w:sz w:val="16"/>
              </w:rPr>
              <w:t>-4</w:t>
            </w:r>
          </w:p>
        </w:tc>
      </w:tr>
      <w:tr>
        <w:trPr>
          <w:trHeight w:val="237" w:hRule="atLeast"/>
        </w:trPr>
        <w:tc>
          <w:tcPr>
            <w:tcW w:w="830" w:type="dxa"/>
            <w:tcBorders>
              <w:left w:val="single" w:sz="4" w:space="0" w:color="000000"/>
            </w:tcBorders>
          </w:tcPr>
          <w:p>
            <w:pPr>
              <w:pStyle w:val="TableParagraph"/>
              <w:rPr>
                <w:rFonts w:ascii="Times New Roman"/>
                <w:sz w:val="16"/>
              </w:rPr>
            </w:pPr>
          </w:p>
        </w:tc>
        <w:tc>
          <w:tcPr>
            <w:tcW w:w="1819" w:type="dxa"/>
          </w:tcPr>
          <w:p>
            <w:pPr>
              <w:pStyle w:val="TableParagraph"/>
              <w:spacing w:line="178" w:lineRule="exact"/>
              <w:ind w:right="270"/>
              <w:jc w:val="right"/>
              <w:rPr>
                <w:b/>
                <w:sz w:val="16"/>
              </w:rPr>
            </w:pPr>
            <w:r>
              <w:rPr>
                <w:b/>
                <w:w w:val="105"/>
                <w:sz w:val="16"/>
              </w:rPr>
              <w:t>CPI inflation</w:t>
            </w:r>
          </w:p>
        </w:tc>
        <w:tc>
          <w:tcPr>
            <w:tcW w:w="909" w:type="dxa"/>
          </w:tcPr>
          <w:p>
            <w:pPr>
              <w:pStyle w:val="TableParagraph"/>
              <w:rPr>
                <w:rFonts w:ascii="Times New Roman"/>
                <w:sz w:val="16"/>
              </w:rPr>
            </w:pPr>
          </w:p>
        </w:tc>
        <w:tc>
          <w:tcPr>
            <w:tcW w:w="909" w:type="dxa"/>
          </w:tcPr>
          <w:p>
            <w:pPr>
              <w:pStyle w:val="TableParagraph"/>
              <w:rPr>
                <w:rFonts w:ascii="Times New Roman"/>
                <w:sz w:val="16"/>
              </w:rPr>
            </w:pPr>
          </w:p>
        </w:tc>
        <w:tc>
          <w:tcPr>
            <w:tcW w:w="909" w:type="dxa"/>
          </w:tcPr>
          <w:p>
            <w:pPr>
              <w:pStyle w:val="TableParagraph"/>
              <w:rPr>
                <w:rFonts w:ascii="Times New Roman"/>
                <w:sz w:val="16"/>
              </w:rPr>
            </w:pPr>
          </w:p>
        </w:tc>
        <w:tc>
          <w:tcPr>
            <w:tcW w:w="909" w:type="dxa"/>
          </w:tcPr>
          <w:p>
            <w:pPr>
              <w:pStyle w:val="TableParagraph"/>
              <w:rPr>
                <w:rFonts w:ascii="Times New Roman"/>
                <w:sz w:val="16"/>
              </w:rPr>
            </w:pPr>
          </w:p>
        </w:tc>
        <w:tc>
          <w:tcPr>
            <w:tcW w:w="683" w:type="dxa"/>
          </w:tcPr>
          <w:p>
            <w:pPr>
              <w:pStyle w:val="TableParagraph"/>
              <w:rPr>
                <w:rFonts w:ascii="Times New Roman"/>
                <w:sz w:val="16"/>
              </w:rPr>
            </w:pPr>
          </w:p>
        </w:tc>
        <w:tc>
          <w:tcPr>
            <w:tcW w:w="368" w:type="dxa"/>
            <w:tcBorders>
              <w:right w:val="single" w:sz="4" w:space="0" w:color="000000"/>
            </w:tcBorders>
          </w:tcPr>
          <w:p>
            <w:pPr>
              <w:pStyle w:val="TableParagraph"/>
              <w:rPr>
                <w:rFonts w:ascii="Times New Roman"/>
                <w:sz w:val="16"/>
              </w:rPr>
            </w:pPr>
          </w:p>
        </w:tc>
      </w:tr>
      <w:tr>
        <w:trPr>
          <w:trHeight w:val="387" w:hRule="atLeast"/>
        </w:trPr>
        <w:tc>
          <w:tcPr>
            <w:tcW w:w="830" w:type="dxa"/>
            <w:tcBorders>
              <w:left w:val="single" w:sz="4" w:space="0" w:color="000000"/>
            </w:tcBorders>
          </w:tcPr>
          <w:p>
            <w:pPr>
              <w:pStyle w:val="TableParagraph"/>
              <w:rPr>
                <w:rFonts w:ascii="Times New Roman"/>
                <w:sz w:val="18"/>
              </w:rPr>
            </w:pPr>
          </w:p>
        </w:tc>
        <w:tc>
          <w:tcPr>
            <w:tcW w:w="181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683" w:type="dxa"/>
          </w:tcPr>
          <w:p>
            <w:pPr>
              <w:pStyle w:val="TableParagraph"/>
              <w:rPr>
                <w:rFonts w:ascii="Times New Roman"/>
                <w:sz w:val="18"/>
              </w:rPr>
            </w:pPr>
          </w:p>
        </w:tc>
        <w:tc>
          <w:tcPr>
            <w:tcW w:w="368" w:type="dxa"/>
            <w:tcBorders>
              <w:right w:val="single" w:sz="4" w:space="0" w:color="000000"/>
            </w:tcBorders>
          </w:tcPr>
          <w:p>
            <w:pPr>
              <w:pStyle w:val="TableParagraph"/>
              <w:spacing w:before="57"/>
              <w:ind w:left="54"/>
              <w:rPr>
                <w:b/>
                <w:sz w:val="16"/>
              </w:rPr>
            </w:pPr>
            <w:r>
              <w:rPr>
                <w:b/>
                <w:w w:val="105"/>
                <w:sz w:val="16"/>
              </w:rPr>
              <w:t>-6</w:t>
            </w:r>
          </w:p>
        </w:tc>
      </w:tr>
      <w:tr>
        <w:trPr>
          <w:trHeight w:val="339" w:hRule="atLeast"/>
        </w:trPr>
        <w:tc>
          <w:tcPr>
            <w:tcW w:w="830" w:type="dxa"/>
            <w:tcBorders>
              <w:left w:val="single" w:sz="4" w:space="0" w:color="000000"/>
            </w:tcBorders>
          </w:tcPr>
          <w:p>
            <w:pPr>
              <w:pStyle w:val="TableParagraph"/>
              <w:rPr>
                <w:rFonts w:ascii="Times New Roman"/>
                <w:sz w:val="18"/>
              </w:rPr>
            </w:pPr>
          </w:p>
        </w:tc>
        <w:tc>
          <w:tcPr>
            <w:tcW w:w="181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909" w:type="dxa"/>
          </w:tcPr>
          <w:p>
            <w:pPr>
              <w:pStyle w:val="TableParagraph"/>
              <w:rPr>
                <w:rFonts w:ascii="Times New Roman"/>
                <w:sz w:val="18"/>
              </w:rPr>
            </w:pPr>
          </w:p>
        </w:tc>
        <w:tc>
          <w:tcPr>
            <w:tcW w:w="683" w:type="dxa"/>
          </w:tcPr>
          <w:p>
            <w:pPr>
              <w:pStyle w:val="TableParagraph"/>
              <w:rPr>
                <w:rFonts w:ascii="Times New Roman"/>
                <w:sz w:val="18"/>
              </w:rPr>
            </w:pPr>
          </w:p>
        </w:tc>
        <w:tc>
          <w:tcPr>
            <w:tcW w:w="368" w:type="dxa"/>
            <w:tcBorders>
              <w:right w:val="single" w:sz="4" w:space="0" w:color="000000"/>
            </w:tcBorders>
          </w:tcPr>
          <w:p>
            <w:pPr>
              <w:pStyle w:val="TableParagraph"/>
              <w:spacing w:line="175" w:lineRule="exact" w:before="144"/>
              <w:ind w:left="54"/>
              <w:rPr>
                <w:b/>
                <w:sz w:val="16"/>
              </w:rPr>
            </w:pPr>
            <w:r>
              <w:rPr>
                <w:b/>
                <w:w w:val="105"/>
                <w:sz w:val="16"/>
              </w:rPr>
              <w:t>-8</w:t>
            </w:r>
          </w:p>
        </w:tc>
      </w:tr>
      <w:tr>
        <w:trPr>
          <w:trHeight w:val="435" w:hRule="atLeast"/>
        </w:trPr>
        <w:tc>
          <w:tcPr>
            <w:tcW w:w="830" w:type="dxa"/>
            <w:tcBorders>
              <w:left w:val="single" w:sz="4" w:space="0" w:color="000000"/>
              <w:bottom w:val="single" w:sz="4" w:space="0" w:color="000000"/>
            </w:tcBorders>
          </w:tcPr>
          <w:p>
            <w:pPr>
              <w:pStyle w:val="TableParagraph"/>
              <w:spacing w:before="9"/>
              <w:ind w:left="194"/>
              <w:rPr>
                <w:b/>
                <w:sz w:val="16"/>
              </w:rPr>
            </w:pPr>
            <w:r>
              <w:rPr>
                <w:b/>
                <w:w w:val="105"/>
                <w:sz w:val="16"/>
              </w:rPr>
              <w:t>1997</w:t>
            </w:r>
          </w:p>
        </w:tc>
        <w:tc>
          <w:tcPr>
            <w:tcW w:w="1819" w:type="dxa"/>
            <w:tcBorders>
              <w:bottom w:val="single" w:sz="4" w:space="0" w:color="000000"/>
            </w:tcBorders>
          </w:tcPr>
          <w:p>
            <w:pPr>
              <w:pStyle w:val="TableParagraph"/>
              <w:tabs>
                <w:tab w:pos="909" w:val="left" w:leader="none"/>
              </w:tabs>
              <w:spacing w:before="9"/>
              <w:ind w:right="268"/>
              <w:jc w:val="right"/>
              <w:rPr>
                <w:b/>
                <w:sz w:val="16"/>
              </w:rPr>
            </w:pPr>
            <w:r>
              <w:rPr>
                <w:b/>
                <w:w w:val="105"/>
                <w:sz w:val="16"/>
              </w:rPr>
              <w:t>1999</w:t>
              <w:tab/>
            </w:r>
            <w:r>
              <w:rPr>
                <w:b/>
                <w:spacing w:val="-2"/>
                <w:sz w:val="16"/>
              </w:rPr>
              <w:t>2001</w:t>
            </w:r>
          </w:p>
        </w:tc>
        <w:tc>
          <w:tcPr>
            <w:tcW w:w="909" w:type="dxa"/>
            <w:tcBorders>
              <w:bottom w:val="single" w:sz="4" w:space="0" w:color="000000"/>
            </w:tcBorders>
          </w:tcPr>
          <w:p>
            <w:pPr>
              <w:pStyle w:val="TableParagraph"/>
              <w:spacing w:before="9"/>
              <w:ind w:left="278"/>
              <w:rPr>
                <w:b/>
                <w:sz w:val="16"/>
              </w:rPr>
            </w:pPr>
            <w:r>
              <w:rPr>
                <w:b/>
                <w:w w:val="105"/>
                <w:sz w:val="16"/>
              </w:rPr>
              <w:t>2003</w:t>
            </w:r>
          </w:p>
        </w:tc>
        <w:tc>
          <w:tcPr>
            <w:tcW w:w="909" w:type="dxa"/>
            <w:tcBorders>
              <w:bottom w:val="single" w:sz="4" w:space="0" w:color="000000"/>
            </w:tcBorders>
          </w:tcPr>
          <w:p>
            <w:pPr>
              <w:pStyle w:val="TableParagraph"/>
              <w:spacing w:before="9"/>
              <w:ind w:left="279"/>
              <w:rPr>
                <w:b/>
                <w:sz w:val="16"/>
              </w:rPr>
            </w:pPr>
            <w:r>
              <w:rPr>
                <w:b/>
                <w:w w:val="105"/>
                <w:sz w:val="16"/>
              </w:rPr>
              <w:t>2005</w:t>
            </w:r>
          </w:p>
        </w:tc>
        <w:tc>
          <w:tcPr>
            <w:tcW w:w="909" w:type="dxa"/>
            <w:tcBorders>
              <w:bottom w:val="single" w:sz="4" w:space="0" w:color="000000"/>
            </w:tcBorders>
          </w:tcPr>
          <w:p>
            <w:pPr>
              <w:pStyle w:val="TableParagraph"/>
              <w:spacing w:before="9"/>
              <w:ind w:left="279"/>
              <w:rPr>
                <w:b/>
                <w:sz w:val="16"/>
              </w:rPr>
            </w:pPr>
            <w:r>
              <w:rPr>
                <w:b/>
                <w:w w:val="105"/>
                <w:sz w:val="16"/>
              </w:rPr>
              <w:t>2007</w:t>
            </w:r>
          </w:p>
        </w:tc>
        <w:tc>
          <w:tcPr>
            <w:tcW w:w="909" w:type="dxa"/>
            <w:tcBorders>
              <w:bottom w:val="single" w:sz="4" w:space="0" w:color="000000"/>
            </w:tcBorders>
          </w:tcPr>
          <w:p>
            <w:pPr>
              <w:pStyle w:val="TableParagraph"/>
              <w:spacing w:before="9"/>
              <w:ind w:left="280"/>
              <w:rPr>
                <w:b/>
                <w:sz w:val="16"/>
              </w:rPr>
            </w:pPr>
            <w:r>
              <w:rPr>
                <w:b/>
                <w:w w:val="105"/>
                <w:sz w:val="16"/>
              </w:rPr>
              <w:t>2009</w:t>
            </w:r>
          </w:p>
        </w:tc>
        <w:tc>
          <w:tcPr>
            <w:tcW w:w="683" w:type="dxa"/>
            <w:tcBorders>
              <w:bottom w:val="single" w:sz="4" w:space="0" w:color="000000"/>
            </w:tcBorders>
          </w:tcPr>
          <w:p>
            <w:pPr>
              <w:pStyle w:val="TableParagraph"/>
              <w:spacing w:before="9"/>
              <w:ind w:left="280"/>
              <w:rPr>
                <w:b/>
                <w:sz w:val="16"/>
              </w:rPr>
            </w:pPr>
            <w:r>
              <w:rPr>
                <w:b/>
                <w:w w:val="105"/>
                <w:sz w:val="16"/>
              </w:rPr>
              <w:t>2011</w:t>
            </w:r>
          </w:p>
        </w:tc>
        <w:tc>
          <w:tcPr>
            <w:tcW w:w="368" w:type="dxa"/>
            <w:tcBorders>
              <w:bottom w:val="single" w:sz="4" w:space="0" w:color="000000"/>
              <w:right w:val="single" w:sz="4" w:space="0" w:color="000000"/>
            </w:tcBorders>
          </w:tcPr>
          <w:p>
            <w:pPr>
              <w:pStyle w:val="TableParagraph"/>
              <w:rPr>
                <w:rFonts w:ascii="Times New Roman"/>
                <w:sz w:val="18"/>
              </w:rPr>
            </w:pPr>
          </w:p>
        </w:tc>
      </w:tr>
      <w:tr>
        <w:trPr>
          <w:trHeight w:val="327" w:hRule="atLeast"/>
        </w:trPr>
        <w:tc>
          <w:tcPr>
            <w:tcW w:w="7336"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7"/>
              <w:ind w:left="107"/>
              <w:rPr>
                <w:sz w:val="18"/>
              </w:rPr>
            </w:pPr>
            <w:r>
              <w:rPr>
                <w:sz w:val="18"/>
              </w:rPr>
              <w:t>Source: ONS</w:t>
            </w:r>
          </w:p>
        </w:tc>
      </w:tr>
    </w:tbl>
    <w:p>
      <w:pPr>
        <w:pStyle w:val="BodyText"/>
        <w:spacing w:before="6"/>
        <w:rPr>
          <w:sz w:val="21"/>
        </w:rPr>
      </w:pPr>
    </w:p>
    <w:p>
      <w:pPr>
        <w:pStyle w:val="BodyText"/>
        <w:spacing w:line="360" w:lineRule="auto" w:before="94"/>
        <w:ind w:left="233" w:right="139"/>
      </w:pPr>
      <w:r>
        <w:rPr/>
        <w:pict>
          <v:group style="position:absolute;margin-left:131.580002pt;margin-top:-223.880188pt;width:328.8pt;height:166.7pt;mso-position-horizontal-relative:page;mso-position-vertical-relative:paragraph;z-index:-254915584" coordorigin="2632,-4478" coordsize="6576,3334">
            <v:line style="position:absolute" from="9163,-4470" to="9163,-1151" stroked="true" strokeweight=".78pt" strokecolor="#000000">
              <v:stroke dashstyle="solid"/>
            </v:line>
            <v:shape style="position:absolute;left:9162;top:-4478;width:46;height:3334" coordorigin="9162,-4478" coordsize="46,3334" path="m9208,-1158l9162,-1158,9162,-1144,9208,-1144,9208,-1158m9208,-1624l9162,-1624,9162,-1610,9208,-1610,9208,-1624m9208,-2105l9162,-2105,9162,-2090,9208,-2090,9208,-2105m9208,-2570l9162,-2570,9162,-2555,9208,-2555,9208,-2570m9208,-3051l9162,-3051,9162,-3035,9208,-3035,9208,-3051m9208,-3516l9162,-3516,9162,-3501,9208,-3501,9208,-3516m9208,-3996l9162,-3996,9162,-3982,9208,-3982,9208,-3996m9208,-4478l9162,-4478,9162,-4462,9208,-4462,9208,-4478e" filled="true" fillcolor="#000000" stroked="false">
              <v:path arrowok="t"/>
              <v:fill type="solid"/>
            </v:shape>
            <v:line style="position:absolute" from="2639,-3043" to="9162,-3043" stroked="true" strokeweight=".77997pt" strokecolor="#000000">
              <v:stroke dashstyle="solid"/>
            </v:line>
            <v:shape style="position:absolute;left:2631;top:-3044;width:6374;height:60" coordorigin="2632,-3044" coordsize="6374,60" path="m2646,-3044l2632,-3044,2632,-2984,2646,-2984,2646,-3044m3560,-3044l3546,-3044,3546,-2984,3560,-2984,3560,-3044m4460,-3044l4446,-3044,4446,-2984,4460,-2984,4460,-3044m5376,-3044l5360,-3044,5360,-2984,5376,-2984,5376,-3044m6276,-3044l6260,-3044,6260,-2984,6276,-2984,6276,-3044m7190,-3044l7175,-3044,7175,-2984,7190,-2984,7190,-3044m8105,-3044l8090,-3044,8090,-2984,8105,-2984,8105,-3044m9005,-3044l8990,-3044,8990,-2984,9005,-2984,9005,-3044e" filled="true" fillcolor="#000000" stroked="false">
              <v:path arrowok="t"/>
              <v:fill type="solid"/>
            </v:shape>
            <v:shape style="position:absolute;left:2719;top:-4124;width:6393;height:2500" coordorigin="2719,-4124" coordsize="6393,2500" path="m8207,-1764l8210,-1744,8184,-1744,8288,-1624,8311,-1624,8328,-1644,8288,-1644,8300,-1657,8207,-1764xm8300,-1657l8288,-1644,8311,-1644,8300,-1657xm8408,-1784l8300,-1657,8311,-1644,8328,-1644,8431,-1764,8405,-1764,8408,-1784xm7865,-3284l7836,-3284,7940,-2924,8060,-2384,8180,-1744,8210,-1744,8089,-2384,7969,-2944,7865,-3284xm8884,-3624l8856,-3624,8752,-3384,8750,-3384,8630,-2944,8510,-2344,8405,-1764,8435,-1764,8539,-2344,8659,-2924,8779,-3364,8872,-3577,8857,-3604,8894,-3604,8884,-3624xm7534,-3704l7494,-3704,7614,-3584,7718,-3464,7717,-3464,7837,-3264,7836,-3284,7862,-3284,7742,-3484,7741,-3484,7636,-3604,7534,-3704xm8894,-3604l8884,-3604,8872,-3577,8977,-3384,8978,-3384,8982,-3364,8995,-3364,8999,-3384,9002,-3386,8981,-3404,8990,-3411,8894,-3604xm9003,-3386l9002,-3386,9004,-3384,9003,-3386xm8990,-3411l8981,-3404,9002,-3386,9003,-3386,8990,-3411xm9102,-3484l9086,-3484,8990,-3411,9003,-3386,9103,-3444,9110,-3444,9112,-3464,9107,-3464,9102,-3484xm4906,-3564l4668,-3564,4774,-3544,4886,-3544,4991,-3444,4999,-3444,5062,-3464,5010,-3464,4906,-3564xm6272,-3624l6137,-3624,6257,-3604,6248,-3604,6353,-3444,6370,-3444,6430,-3464,6378,-3464,6361,-3484,6364,-3485,6272,-3624xm5351,-3624l5339,-3624,5218,-3564,5113,-3504,5117,-3504,4997,-3484,5010,-3464,5062,-3464,5124,-3484,5128,-3484,5233,-3544,5346,-3601,5340,-3604,5411,-3604,5351,-3624xm6364,-3485l6361,-3484,6378,-3464,6364,-3485xm6594,-3644l6578,-3644,6474,-3504,6481,-3504,6364,-3485,6378,-3464,6430,-3464,6490,-3484,6497,-3484,6587,-3604,6587,-3604,6602,-3624,6654,-3624,6594,-3644xm5411,-3604l5352,-3604,5346,-3601,5460,-3544,5473,-3544,5477,-3564,5494,-3584,5454,-3584,5458,-3588,5411,-3604xm4577,-3744l4553,-3744,4540,-3742,4661,-3564,4897,-3564,4777,-3584,4684,-3584,4577,-3744xm8884,-3604l8857,-3604,8872,-3577,8884,-3604xm4673,-3604l4684,-3584,4777,-3584,4673,-3604xm5458,-3588l5454,-3584,5471,-3584,5458,-3588xm5920,-3904l5911,-3904,5786,-3804,5682,-3724,5561,-3724,5558,-3704,5458,-3588,5471,-3584,5494,-3584,5582,-3684,5573,-3684,5693,-3704,5699,-3704,5804,-3784,5915,-3858,5906,-3864,5970,-3864,5920,-3904xm6654,-3624l6602,-3624,6587,-3604,6707,-3584,6722,-3584,6736,-3604,6698,-3604,6701,-3608,6654,-3624xm5352,-3604l5340,-3604,5346,-3601,5352,-3604xm6602,-3624l6587,-3604,6587,-3604,6602,-3624xm6701,-3608l6698,-3604,6714,-3604,6701,-3608xm6841,-3784l6821,-3784,6701,-3608,6714,-3604,6736,-3604,6834,-3751,6820,-3764,6862,-3764,6841,-3784xm5970,-3864l5924,-3864,5915,-3858,6026,-3784,6023,-3784,6128,-3624,6264,-3624,6204,-3644,6152,-3644,6048,-3804,6044,-3804,5970,-3864xm7157,-3664l6931,-3664,7051,-3624,7060,-3624,7161,-3663,7157,-3664xm7513,-3724l7392,-3724,7275,-3666,7284,-3664,7164,-3664,7161,-3663,7277,-3624,7288,-3624,7408,-3704,7534,-3704,7513,-3724xm6144,-3664l6152,-3644,6204,-3644,6144,-3664xm7164,-3664l7157,-3664,7161,-3663,7164,-3664xm3191,-3964l3059,-3964,2951,-3864,2953,-3864,2833,-3784,2831,-3784,2725,-3684,2719,-3684,2719,-3664,2741,-3664,2851,-3764,2849,-3764,2969,-3844,2971,-3844,3075,-3942,3064,-3944,3231,-3944,3191,-3964xm6862,-3764l6842,-3764,6834,-3751,6925,-3664,7051,-3664,7055,-3665,6938,-3684,6946,-3684,6862,-3764xm7055,-3665l7051,-3664,7058,-3664,7055,-3665xm7164,-3684l7156,-3684,7055,-3665,7058,-3664,7272,-3664,7275,-3666,7164,-3684xm7275,-3666l7272,-3664,7284,-3664,7275,-3666xm4230,-4104l4193,-4104,4212,-4084,4206,-4082,4313,-3904,4418,-3744,4421,-3724,4433,-3724,4540,-3742,4538,-3744,4577,-3744,4564,-3764,4429,-3764,4442,-3766,4338,-3924,4230,-4104xm4553,-3744l4538,-3744,4540,-3742,4553,-3744xm6842,-3764l6820,-3764,6834,-3751,6842,-3764xm3231,-3944l3077,-3944,3075,-3942,3184,-3924,3181,-3924,3301,-3884,3407,-3844,3527,-3824,3523,-3824,3629,-3764,3640,-3764,3760,-3784,3632,-3784,3639,-3786,3539,-3844,3534,-3844,3415,-3884,3311,-3904,3231,-3944xm4442,-3766l4429,-3764,4444,-3764,4442,-3766xm4560,-3784l4549,-3784,4442,-3766,4444,-3764,4564,-3764,4560,-3784xm3639,-3786l3632,-3784,3643,-3784,3639,-3786xm4218,-4124l4200,-4124,4094,-4084,4092,-4084,4091,-4064,4090,-4064,3970,-3924,3866,-3924,3746,-3824,3752,-3824,3639,-3786,3643,-3784,3760,-3784,3764,-3804,3766,-3804,3886,-3904,3992,-3904,4112,-4044,4106,-4044,4206,-4082,4193,-4104,4230,-4104,4218,-4124xm5924,-3864l5906,-3864,5915,-3858,5924,-3864xm3077,-3944l3064,-3944,3075,-3942,3077,-3944xm4193,-4104l4206,-4082,4212,-4084,4193,-4104xe" filled="true" fillcolor="#333399" stroked="false">
              <v:path arrowok="t"/>
              <v:fill type="solid"/>
            </v:shape>
            <v:shape style="position:absolute;left:2719;top:-4193;width:6393;height:1022" coordorigin="2719,-4193" coordsize="6393,1022" path="m3976,-3291l4093,-3219,4093,-3217,4094,-3217,4200,-3171,4211,-3171,4287,-3199,4200,-3199,4206,-3201,4111,-3243,4109,-3243,4031,-3291,3979,-3291,3976,-3291xm4206,-3201l4200,-3199,4212,-3199,4206,-3201xm4433,-3291l4427,-3291,4424,-3289,4320,-3245,4206,-3201,4212,-3199,4287,-3199,4331,-3215,4435,-3260,4429,-3261,4571,-3261,4578,-3269,4540,-3269,4546,-3276,4433,-3291xm4106,-3245l4109,-3243,4111,-3243,4106,-3245xm4571,-3261l4436,-3261,4435,-3260,4549,-3245,4554,-3245,4559,-3247,4562,-3251,4571,-3261xm5028,-3387l5012,-3387,5001,-3374,5110,-3251,5113,-3247,5118,-3245,5123,-3245,5227,-3261,5234,-3263,5236,-3265,5240,-3269,5132,-3269,5118,-3275,5126,-3276,5028,-3387xm4436,-3261l4429,-3261,4435,-3260,4436,-3261xm4765,-3385l4885,-3265,4888,-3261,4901,-3261,4904,-3263,4907,-3265,4924,-3285,4884,-3285,4896,-3298,4813,-3381,4776,-3381,4765,-3385xm4546,-3276l4540,-3269,4553,-3275,4546,-3276xm4780,-3411l4667,-3411,4662,-3409,4660,-3405,4546,-3276,4553,-3275,4540,-3269,4578,-3269,4677,-3381,4670,-3381,4682,-3387,4807,-3387,4787,-3407,4780,-3411xm5126,-3276l5118,-3275,5132,-3269,5126,-3276xm5218,-3290l5126,-3276,5132,-3269,5240,-3269,5258,-3287,5215,-3287,5218,-3290xm4896,-3298l4884,-3285,4907,-3287,4896,-3298xm5005,-3411l4997,-3411,4992,-3409,4990,-3405,4896,-3298,4907,-3287,4884,-3285,4924,-3285,5001,-3374,4990,-3387,5028,-3387,5012,-3405,5009,-3409,5005,-3411xm5224,-3291l5218,-3290,5215,-3287,5224,-3291xm5262,-3291l5224,-3291,5215,-3287,5258,-3287,5262,-3291xm5470,-3411l5341,-3411,5338,-3409,5218,-3290,5224,-3291,5262,-3291,5352,-3381,5346,-3381,5356,-3385,5529,-3385,5472,-3409,5470,-3411xm3973,-3293l3976,-3291,3979,-3291,3973,-3293xm4028,-3293l3973,-3293,3979,-3291,4031,-3291,4028,-3293xm3694,-3413l3643,-3413,3637,-3409,3749,-3353,3870,-3307,3871,-3305,3874,-3305,3976,-3291,3973,-3293,4028,-3293,3989,-3317,3986,-3319,3985,-3321,3983,-3321,3878,-3335,3881,-3335,3762,-3379,3694,-3413xm5529,-3385l5356,-3385,5352,-3381,5460,-3381,5564,-3337,5567,-3335,5573,-3335,5690,-3350,5688,-3351,6268,-3351,6269,-3353,6285,-3365,5569,-3365,5575,-3366,5529,-3385xm6034,-3351l5693,-3351,5690,-3350,5794,-3335,5916,-3335,6035,-3351,6034,-3351xm6263,-3351l6037,-3351,6035,-3351,6138,-3335,6143,-3335,6263,-3351xm5693,-3351l5688,-3351,5690,-3350,5693,-3351xm6037,-3351l6034,-3351,6035,-3351,6037,-3351xm3336,-3461l3295,-3461,3311,-3457,3302,-3454,3403,-3353,3407,-3351,3534,-3351,3539,-3353,3581,-3377,3421,-3377,3410,-3381,3417,-3381,3336,-3461xm5575,-3366l5569,-3365,5576,-3365,5575,-3366xm5693,-3381l5689,-3381,5575,-3366,5576,-3365,5797,-3365,5693,-3381xm6037,-3381l6034,-3381,5916,-3365,6138,-3365,6141,-3365,6037,-3381xm6141,-3365l6138,-3365,6143,-3365,6141,-3365xm6257,-3381l6141,-3365,6143,-3365,6285,-3365,6302,-3377,6252,-3377,6257,-3381xm5012,-3387l4990,-3387,5001,-3374,5012,-3387xm3417,-3381l3410,-3381,3421,-3377,3417,-3381xm3527,-3381l3417,-3381,3421,-3377,3581,-3377,3584,-3379,3523,-3379,3527,-3381xm6258,-3381l6257,-3381,6252,-3377,6258,-3381xm6308,-3381l6258,-3381,6252,-3377,6302,-3377,6308,-3381xm3638,-3441l3632,-3441,3629,-3439,3523,-3379,3530,-3381,3588,-3381,3637,-3409,3629,-3413,3694,-3413,3642,-3439,3638,-3441xm3588,-3381l3530,-3381,3523,-3379,3584,-3379,3588,-3381xm6477,-3529l6356,-3453,6257,-3381,6258,-3381,6308,-3381,6374,-3429,6493,-3503,6496,-3503,6523,-3527,6475,-3527,6477,-3529xm4682,-3387l4670,-3381,4677,-3381,4682,-3387xm4807,-3387l4682,-3387,4677,-3381,4769,-3381,4765,-3385,4809,-3385,4807,-3387xm4809,-3385l4765,-3385,4776,-3381,4813,-3381,4809,-3385xm5356,-3385l5346,-3381,5352,-3381,5356,-3385xm7976,-4171l7969,-4171,7959,-4138,8182,-3749,8287,-3539,8287,-3537,8288,-3537,8408,-3387,8411,-3383,8416,-3381,8425,-3381,8430,-3383,8432,-3387,8445,-3405,8407,-3405,8418,-3421,8311,-3555,8313,-3555,8208,-3763,8088,-3975,7976,-4171xm8418,-3421l8407,-3405,8431,-3405,8418,-3421xm8513,-3555l8418,-3421,8431,-3405,8445,-3405,8537,-3537,8538,-3537,8538,-3539,8539,-3539,8545,-3551,8512,-3551,8513,-3555xm3643,-3413l3629,-3413,3637,-3409,3643,-3413xm2736,-3503l2728,-3501,2723,-3493,2719,-3485,2722,-3477,2729,-3473,2833,-3413,2838,-3411,2843,-3411,2899,-3439,2834,-3439,2842,-3443,2743,-3499,2736,-3503xm3147,-3457l3061,-3457,3181,-3411,3191,-3411,3269,-3441,3181,-3441,3186,-3443,3147,-3457xm2842,-3443l2834,-3439,2849,-3439,2842,-3443xm2963,-3501l2957,-3501,2842,-3443,2849,-3439,2899,-3439,2963,-3470,2959,-3471,2968,-3473,3104,-3473,3071,-3485,3068,-3485,2963,-3501xm3186,-3443l3181,-3441,3191,-3441,3186,-3443xm3306,-3487l3301,-3485,3186,-3443,3191,-3441,3269,-3441,3302,-3454,3295,-3461,3336,-3461,3312,-3485,3306,-3487xm3295,-3461l3302,-3454,3311,-3457,3295,-3461xm3104,-3473l2968,-3473,2963,-3470,3064,-3455,3061,-3457,3147,-3457,3104,-3473xm7388,-3641l7493,-3463,7494,-3459,7501,-3455,7510,-3455,7513,-3459,7546,-3479,7518,-3479,7498,-3483,7511,-3491,7425,-3639,7392,-3639,7388,-3641xm6646,-3595l6600,-3595,6592,-3588,6823,-3473,6829,-3469,6836,-3471,6841,-3475,6863,-3497,6820,-3497,6827,-3504,6646,-3595xm2968,-3473l2959,-3471,2963,-3470,2968,-3473xm7511,-3491l7498,-3483,7518,-3479,7511,-3491xm7719,-3616l7618,-3559,7511,-3491,7518,-3479,7546,-3479,7633,-3533,7738,-3593,7740,-3593,7742,-3597,7750,-3613,7717,-3613,7719,-3616xm6827,-3504l6820,-3497,6838,-3499,6827,-3504xm7052,-3621l6934,-3605,6930,-3605,6827,-3504,6838,-3499,6820,-3497,6863,-3497,6940,-3575,6937,-3575,6946,-3581,6982,-3581,7057,-3591,7060,-3591,7064,-3593,7097,-3617,7046,-3617,7052,-3621xm6478,-3529l6477,-3529,6475,-3527,6478,-3529xm6525,-3529l6478,-3529,6475,-3527,6523,-3527,6525,-3529xm6592,-3621l6586,-3621,6581,-3617,6477,-3529,6478,-3529,6525,-3529,6592,-3588,6583,-3593,6600,-3595,6646,-3595,6598,-3619,6592,-3621xm8764,-3893l8759,-3889,8639,-3829,8635,-3827,8633,-3825,8632,-3821,8512,-3551,8545,-3551,8657,-3803,8652,-3803,8659,-3809,8664,-3809,8761,-3858,8754,-3865,8797,-3865,8771,-3891,8764,-3893xm8313,-3555l8311,-3555,8314,-3553,8313,-3555xm6946,-3581l6937,-3575,6940,-3575,6946,-3581xm6940,-3575l6937,-3575,6940,-3575,6940,-3575xm6982,-3581l6946,-3581,6940,-3575,6982,-3581xm6600,-3595l6583,-3593,6592,-3588,6600,-3595xm7723,-3619l7719,-3616,7717,-3613,7723,-3619xm7753,-3619l7723,-3619,7717,-3613,7750,-3613,7753,-3619xm7869,-3853l7837,-3853,7719,-3616,7723,-3619,7753,-3619,7864,-3839,7864,-3841,7865,-3841,7869,-3853xm7054,-3621l7052,-3621,7046,-3617,7054,-3621xm7103,-3621l7054,-3621,7046,-3617,7097,-3617,7103,-3621xm7284,-3741l7274,-3741,7154,-3695,7153,-3695,7153,-3693,7152,-3693,7052,-3621,7054,-3621,7103,-3621,7166,-3667,7165,-3667,7169,-3669,7171,-3669,7279,-3709,7272,-3713,7329,-3713,7288,-3739,7284,-3741xm7387,-3643l7388,-3641,7392,-3639,7387,-3643xm7423,-3643l7387,-3643,7392,-3639,7425,-3639,7423,-3643xm7329,-3713l7272,-3713,7285,-3711,7279,-3709,7388,-3641,7387,-3643,7423,-3643,7414,-3659,7412,-3661,7408,-3663,7329,-3713xm7169,-3669l7165,-3667,7167,-3667,7169,-3669xm7167,-3667l7165,-3667,7166,-3667,7167,-3667xm7171,-3669l7169,-3669,7167,-3667,7171,-3669xm7272,-3713l7279,-3709,7285,-3711,7272,-3713xm8797,-3865l8754,-3865,8772,-3863,8761,-3858,8860,-3761,8864,-3755,8872,-3755,8878,-3759,8917,-3783,8862,-3783,8873,-3790,8797,-3865xm8873,-3790l8862,-3783,8880,-3783,8873,-3790xm8978,-3856l8873,-3790,8880,-3783,8917,-3783,8998,-3833,9000,-3835,9002,-3839,9013,-3855,8977,-3855,8978,-3856xm8659,-3809l8652,-3803,8658,-3806,8659,-3809xm8658,-3806l8652,-3803,8657,-3803,8658,-3806xm8664,-3809l8659,-3809,8658,-3806,8664,-3809xm7960,-4193l7954,-4191,7948,-4191,7943,-4187,7940,-4181,7836,-3851,7837,-3853,7869,-3853,7959,-4138,7942,-4169,7969,-4171,7976,-4171,7968,-4185,7966,-4189,7960,-4193xm8982,-3859l8978,-3856,8977,-3855,8982,-3859xm9015,-3859l8982,-3859,8977,-3855,9013,-3855,9015,-3859xm9096,-4029l9086,-4025,9083,-4019,8978,-3856,8982,-3859,9015,-3859,9108,-4003,9112,-4011,9110,-4019,9103,-4023,9096,-4029xm8754,-3865l8761,-3858,8772,-3863,8754,-3865xm7969,-4171l7942,-4169,7959,-4138,7969,-4171xe" filled="true" fillcolor="#993300" stroked="false">
              <v:path arrowok="t"/>
              <v:fill type="solid"/>
            </v:shape>
            <v:line style="position:absolute" from="3246,-2210" to="3666,-2210" stroked="true" strokeweight="1.5pt" strokecolor="#333399">
              <v:stroke dashstyle="solid"/>
            </v:line>
            <v:line style="position:absolute" from="3246,-1909" to="3666,-1909" stroked="true" strokeweight="1.5pt" strokecolor="#993300">
              <v:stroke dashstyle="solid"/>
            </v:line>
            <w10:wrap type="none"/>
          </v:group>
        </w:pict>
      </w:r>
      <w:r>
        <w:rPr/>
        <w:t>One reaction to my analysis could be that we have to accept a lot more volatility in growth and inflation, and simply grin and bear it.</w:t>
      </w:r>
      <w:r>
        <w:rPr>
          <w:spacing w:val="5"/>
        </w:rPr>
        <w:t> </w:t>
      </w:r>
      <w:r>
        <w:rPr/>
        <w:t>To some extent this will be true if the global shocks are big enough and very sudden, as we discovered in late 2008 and early 2009 when we felt the full force of the global financial crisis. But even</w:t>
      </w:r>
      <w:r>
        <w:rPr>
          <w:spacing w:val="-4"/>
        </w:rPr>
        <w:t> </w:t>
      </w:r>
      <w:r>
        <w:rPr/>
        <w:t>in</w:t>
      </w:r>
      <w:r>
        <w:rPr>
          <w:spacing w:val="-3"/>
        </w:rPr>
        <w:t> </w:t>
      </w:r>
      <w:r>
        <w:rPr/>
        <w:t>these</w:t>
      </w:r>
      <w:r>
        <w:rPr>
          <w:spacing w:val="-4"/>
        </w:rPr>
        <w:t> </w:t>
      </w:r>
      <w:r>
        <w:rPr/>
        <w:t>circumstances,</w:t>
      </w:r>
      <w:r>
        <w:rPr>
          <w:spacing w:val="-3"/>
        </w:rPr>
        <w:t> </w:t>
      </w:r>
      <w:r>
        <w:rPr/>
        <w:t>monetary</w:t>
      </w:r>
      <w:r>
        <w:rPr>
          <w:spacing w:val="-3"/>
        </w:rPr>
        <w:t> </w:t>
      </w:r>
      <w:r>
        <w:rPr/>
        <w:t>policy</w:t>
      </w:r>
      <w:r>
        <w:rPr>
          <w:spacing w:val="-3"/>
        </w:rPr>
        <w:t> </w:t>
      </w:r>
      <w:r>
        <w:rPr/>
        <w:t>played</w:t>
      </w:r>
      <w:r>
        <w:rPr>
          <w:spacing w:val="-5"/>
        </w:rPr>
        <w:t> </w:t>
      </w:r>
      <w:r>
        <w:rPr/>
        <w:t>an</w:t>
      </w:r>
      <w:r>
        <w:rPr>
          <w:spacing w:val="-3"/>
        </w:rPr>
        <w:t> </w:t>
      </w:r>
      <w:r>
        <w:rPr/>
        <w:t>important</w:t>
      </w:r>
      <w:r>
        <w:rPr>
          <w:spacing w:val="-3"/>
        </w:rPr>
        <w:t> </w:t>
      </w:r>
      <w:r>
        <w:rPr/>
        <w:t>role</w:t>
      </w:r>
      <w:r>
        <w:rPr>
          <w:spacing w:val="-3"/>
        </w:rPr>
        <w:t> </w:t>
      </w:r>
      <w:r>
        <w:rPr/>
        <w:t>in</w:t>
      </w:r>
      <w:r>
        <w:rPr>
          <w:spacing w:val="-3"/>
        </w:rPr>
        <w:t> </w:t>
      </w:r>
      <w:r>
        <w:rPr/>
        <w:t>stabilising</w:t>
      </w:r>
      <w:r>
        <w:rPr>
          <w:spacing w:val="-3"/>
        </w:rPr>
        <w:t> </w:t>
      </w:r>
      <w:r>
        <w:rPr/>
        <w:t>the</w:t>
      </w:r>
      <w:r>
        <w:rPr>
          <w:spacing w:val="-4"/>
        </w:rPr>
        <w:t> </w:t>
      </w:r>
      <w:r>
        <w:rPr/>
        <w:t>economy</w:t>
      </w:r>
      <w:r>
        <w:rPr>
          <w:spacing w:val="-3"/>
        </w:rPr>
        <w:t> </w:t>
      </w:r>
      <w:r>
        <w:rPr/>
        <w:t>and</w:t>
      </w:r>
    </w:p>
    <w:p>
      <w:pPr>
        <w:pStyle w:val="BodyText"/>
        <w:spacing w:before="4"/>
        <w:rPr>
          <w:sz w:val="12"/>
        </w:rPr>
      </w:pPr>
      <w:r>
        <w:rPr/>
        <w:pict>
          <v:shape style="position:absolute;margin-left:56.700001pt;margin-top:9.33188pt;width:144pt;height:.1pt;mso-position-horizontal-relative:page;mso-position-vertical-relative:paragraph;z-index:-251642880;mso-wrap-distance-left:0;mso-wrap-distance-right:0" coordorigin="1134,187" coordsize="2880,0" path="m1134,187l4014,187e" filled="false" stroked="true" strokeweight=".48001pt" strokecolor="#000000">
            <v:path arrowok="t"/>
            <v:stroke dashstyle="solid"/>
            <w10:wrap type="topAndBottom"/>
          </v:shape>
        </w:pict>
      </w:r>
    </w:p>
    <w:p>
      <w:pPr>
        <w:spacing w:before="31"/>
        <w:ind w:left="234" w:right="259" w:hanging="1"/>
        <w:jc w:val="left"/>
        <w:rPr>
          <w:sz w:val="16"/>
        </w:rPr>
      </w:pPr>
      <w:r>
        <w:rPr>
          <w:position w:val="8"/>
          <w:sz w:val="10"/>
        </w:rPr>
        <w:t>6 </w:t>
      </w:r>
      <w:r>
        <w:rPr>
          <w:sz w:val="16"/>
        </w:rPr>
        <w:t>See Sentance (2009a) and Sentance (2009b) for a more detailed discussion. Hume and Sentance (2009) also provide an analysis of how global economic trends fostered the global credit boom of the mid-2000s.</w:t>
      </w:r>
    </w:p>
    <w:p>
      <w:pPr>
        <w:spacing w:after="0"/>
        <w:jc w:val="left"/>
        <w:rPr>
          <w:sz w:val="16"/>
        </w:rPr>
        <w:sectPr>
          <w:footerReference w:type="default" r:id="rId13"/>
          <w:pgSz w:w="11900" w:h="16840"/>
          <w:pgMar w:footer="1340" w:header="0" w:top="1540" w:bottom="1540" w:left="900" w:right="1020"/>
          <w:pgNumType w:start="11"/>
        </w:sectPr>
      </w:pPr>
    </w:p>
    <w:p>
      <w:pPr>
        <w:pStyle w:val="BodyText"/>
        <w:spacing w:line="360" w:lineRule="auto" w:before="76"/>
        <w:ind w:left="233" w:right="288"/>
      </w:pPr>
      <w:r>
        <w:rPr/>
        <w:t>heading off a downward spiral in demand and the associated deflationary threat. In the decade before the recent global turbulence, there were also significant fluctuations in the international climate, including the impact of the Asian Crisis, the “dotcom” boom and bust in the US, and global geo-political turbulence in the early 2000s. In response to these fluctuations, the MPC did respond by adjusting monetary policy and succeeded in keeping UK growth steady and inflation low and stable, as Chart 9 shows, albeit in a more benign global environment than we have seen recently.</w:t>
      </w:r>
    </w:p>
    <w:p>
      <w:pPr>
        <w:pStyle w:val="BodyText"/>
      </w:pPr>
    </w:p>
    <w:p>
      <w:pPr>
        <w:pStyle w:val="BodyText"/>
        <w:spacing w:before="2"/>
        <w:rPr>
          <w:sz w:val="10"/>
        </w:rPr>
      </w:pPr>
    </w:p>
    <w:tbl>
      <w:tblPr>
        <w:tblW w:w="0" w:type="auto"/>
        <w:jc w:val="left"/>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6"/>
        <w:gridCol w:w="2178"/>
        <w:gridCol w:w="2588"/>
        <w:gridCol w:w="1900"/>
      </w:tblGrid>
      <w:tr>
        <w:trPr>
          <w:trHeight w:val="350" w:hRule="atLeast"/>
        </w:trPr>
        <w:tc>
          <w:tcPr>
            <w:tcW w:w="9232" w:type="dxa"/>
            <w:gridSpan w:val="4"/>
          </w:tcPr>
          <w:p>
            <w:pPr>
              <w:pStyle w:val="TableParagraph"/>
              <w:spacing w:before="59"/>
              <w:ind w:left="107"/>
              <w:rPr>
                <w:b/>
                <w:sz w:val="20"/>
              </w:rPr>
            </w:pPr>
            <w:r>
              <w:rPr>
                <w:b/>
                <w:sz w:val="20"/>
              </w:rPr>
              <w:t>Chart 10 – Monetary policy, the global economy and inflation</w:t>
            </w:r>
          </w:p>
        </w:tc>
      </w:tr>
      <w:tr>
        <w:trPr>
          <w:trHeight w:val="3180" w:hRule="atLeast"/>
        </w:trPr>
        <w:tc>
          <w:tcPr>
            <w:tcW w:w="2566"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20"/>
              </w:rPr>
            </w:pPr>
          </w:p>
          <w:p>
            <w:pPr>
              <w:pStyle w:val="TableParagraph"/>
              <w:ind w:left="787"/>
              <w:rPr>
                <w:sz w:val="16"/>
              </w:rPr>
            </w:pPr>
            <w:r>
              <w:rPr>
                <w:sz w:val="16"/>
              </w:rPr>
              <w:t>Global economy</w:t>
            </w:r>
          </w:p>
        </w:tc>
        <w:tc>
          <w:tcPr>
            <w:tcW w:w="2178" w:type="dxa"/>
            <w:tcBorders>
              <w:left w:val="nil"/>
              <w:right w:val="nil"/>
            </w:tcBorders>
          </w:tcPr>
          <w:p>
            <w:pPr>
              <w:pStyle w:val="TableParagraph"/>
              <w:rPr>
                <w:sz w:val="18"/>
              </w:rPr>
            </w:pPr>
          </w:p>
          <w:p>
            <w:pPr>
              <w:pStyle w:val="TableParagraph"/>
              <w:spacing w:before="1"/>
              <w:rPr>
                <w:sz w:val="22"/>
              </w:rPr>
            </w:pPr>
          </w:p>
          <w:p>
            <w:pPr>
              <w:pStyle w:val="TableParagraph"/>
              <w:ind w:left="600" w:right="462"/>
              <w:jc w:val="center"/>
              <w:rPr>
                <w:sz w:val="16"/>
              </w:rPr>
            </w:pPr>
            <w:r>
              <w:rPr>
                <w:sz w:val="16"/>
              </w:rPr>
              <w:t>Cost of imports</w:t>
            </w:r>
          </w:p>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ind w:left="600" w:right="460"/>
              <w:jc w:val="center"/>
              <w:rPr>
                <w:sz w:val="16"/>
              </w:rPr>
            </w:pPr>
            <w:r>
              <w:rPr>
                <w:sz w:val="16"/>
              </w:rPr>
              <w:t>Demand</w:t>
            </w:r>
          </w:p>
          <w:p>
            <w:pPr>
              <w:pStyle w:val="TableParagraph"/>
              <w:rPr>
                <w:sz w:val="18"/>
              </w:rPr>
            </w:pPr>
          </w:p>
          <w:p>
            <w:pPr>
              <w:pStyle w:val="TableParagraph"/>
              <w:rPr>
                <w:sz w:val="18"/>
              </w:rPr>
            </w:pPr>
          </w:p>
          <w:p>
            <w:pPr>
              <w:pStyle w:val="TableParagraph"/>
              <w:rPr>
                <w:sz w:val="18"/>
              </w:rPr>
            </w:pPr>
          </w:p>
          <w:p>
            <w:pPr>
              <w:pStyle w:val="TableParagraph"/>
              <w:spacing w:before="9"/>
              <w:rPr>
                <w:sz w:val="17"/>
              </w:rPr>
            </w:pPr>
          </w:p>
          <w:p>
            <w:pPr>
              <w:pStyle w:val="TableParagraph"/>
              <w:ind w:left="600" w:right="462"/>
              <w:jc w:val="center"/>
              <w:rPr>
                <w:sz w:val="16"/>
              </w:rPr>
            </w:pPr>
            <w:r>
              <w:rPr>
                <w:sz w:val="16"/>
              </w:rPr>
              <w:t>Pricing climate</w:t>
            </w:r>
          </w:p>
        </w:tc>
        <w:tc>
          <w:tcPr>
            <w:tcW w:w="2588" w:type="dxa"/>
            <w:tcBorders>
              <w:left w:val="nil"/>
              <w:right w:val="nil"/>
            </w:tcBorders>
          </w:tcPr>
          <w:p>
            <w:pPr>
              <w:pStyle w:val="TableParagraph"/>
              <w:spacing w:before="6"/>
              <w:rPr>
                <w:sz w:val="24"/>
              </w:rPr>
            </w:pPr>
          </w:p>
          <w:p>
            <w:pPr>
              <w:pStyle w:val="TableParagraph"/>
              <w:spacing w:line="691" w:lineRule="auto" w:before="1"/>
              <w:ind w:left="762" w:hanging="280"/>
              <w:rPr>
                <w:sz w:val="16"/>
              </w:rPr>
            </w:pPr>
            <w:r>
              <w:rPr>
                <w:color w:val="0000FF"/>
                <w:sz w:val="16"/>
              </w:rPr>
              <w:t>Impact of monetary policy Exchange rate</w:t>
            </w:r>
          </w:p>
          <w:p>
            <w:pPr>
              <w:pStyle w:val="TableParagraph"/>
              <w:spacing w:before="75"/>
              <w:ind w:left="620" w:right="638"/>
              <w:jc w:val="center"/>
              <w:rPr>
                <w:sz w:val="16"/>
              </w:rPr>
            </w:pPr>
            <w:r>
              <w:rPr>
                <w:color w:val="0000FF"/>
                <w:sz w:val="16"/>
              </w:rPr>
              <w:t>Domestic demand</w:t>
            </w:r>
          </w:p>
          <w:p>
            <w:pPr>
              <w:pStyle w:val="TableParagraph"/>
              <w:rPr>
                <w:sz w:val="18"/>
              </w:rPr>
            </w:pPr>
          </w:p>
          <w:p>
            <w:pPr>
              <w:pStyle w:val="TableParagraph"/>
              <w:spacing w:before="8"/>
              <w:rPr>
                <w:sz w:val="18"/>
              </w:rPr>
            </w:pPr>
          </w:p>
          <w:p>
            <w:pPr>
              <w:pStyle w:val="TableParagraph"/>
              <w:spacing w:line="264" w:lineRule="auto"/>
              <w:ind w:left="620" w:right="638"/>
              <w:jc w:val="center"/>
              <w:rPr>
                <w:sz w:val="16"/>
              </w:rPr>
            </w:pPr>
            <w:r>
              <w:rPr>
                <w:color w:val="0000FF"/>
                <w:sz w:val="16"/>
              </w:rPr>
              <w:t>Expectations and credibility</w:t>
            </w:r>
          </w:p>
        </w:tc>
        <w:tc>
          <w:tcPr>
            <w:tcW w:w="1900" w:type="dxa"/>
            <w:tcBorders>
              <w:lef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ind w:left="267"/>
              <w:rPr>
                <w:sz w:val="16"/>
              </w:rPr>
            </w:pPr>
            <w:r>
              <w:rPr>
                <w:sz w:val="16"/>
              </w:rPr>
              <w:t>UK inflation</w:t>
            </w:r>
          </w:p>
        </w:tc>
      </w:tr>
    </w:tbl>
    <w:p>
      <w:pPr>
        <w:pStyle w:val="BodyText"/>
        <w:spacing w:before="7"/>
        <w:rPr>
          <w:sz w:val="21"/>
        </w:rPr>
      </w:pPr>
    </w:p>
    <w:p>
      <w:pPr>
        <w:pStyle w:val="BodyText"/>
        <w:spacing w:line="360" w:lineRule="auto" w:before="94"/>
        <w:ind w:left="233" w:right="154"/>
      </w:pPr>
      <w:r>
        <w:rPr/>
        <w:pict>
          <v:group style="position:absolute;margin-left:96.655502pt;margin-top:-158.904816pt;width:405.1pt;height:130.35pt;mso-position-horizontal-relative:page;mso-position-vertical-relative:paragraph;z-index:-254913536" coordorigin="1933,-3178" coordsize="8102,2607">
            <v:shape style="position:absolute;left:1939;top:-3172;width:3884;height:1588" coordorigin="1939,-3172" coordsize="3884,1588" path="m5822,-3172l4284,-3172,4284,-2591,5822,-2591,5822,-3172xm5822,-2165l4284,-2165,4284,-1584,5822,-1584,5822,-2165xm3478,-2165l1939,-2165,1939,-1584,3478,-1584,3478,-2165xe" filled="false" stroked="true" strokeweight=".609pt" strokecolor="#000000">
              <v:path arrowok="t"/>
              <v:stroke dashstyle="solid"/>
            </v:shape>
            <v:shape style="position:absolute;left:3481;top:-2924;width:778;height:1103" coordorigin="3481,-2924" coordsize="778,1103" path="m4259,-2924l4162,-2873,4195,-2849,3487,-1878,3486,-1878,3482,-1875,3482,-1872,3481,-1871,3482,-1866,3482,-1865,3486,-1862,3488,-1862,3490,-1860,3494,-1862,4162,-1862,4162,-1821,4242,-1862,4259,-1870,4242,-1878,4162,-1919,4162,-1878,3508,-1878,4208,-2839,4241,-2816,4249,-2867,4259,-2924e" filled="true" fillcolor="#000000" stroked="false">
              <v:path arrowok="t"/>
              <v:fill type="solid"/>
            </v:shape>
            <v:rect style="position:absolute;left:4284;top:-1159;width:1539;height:581" filled="false" stroked="true" strokeweight=".609pt" strokecolor="#000000">
              <v:stroke dashstyle="solid"/>
            </v:rect>
            <v:shape style="position:absolute;left:3481;top:-2910;width:3034;height:2044" coordorigin="3481,-2909" coordsize="3034,2044" path="m4259,-887l4248,-941,4237,-994,4205,-969,3497,-1875,3494,-1878,3490,-1880,3486,-1876,3482,-1874,3481,-1869,3485,-1865,4192,-959,4160,-934,4259,-887m6515,-1503l6412,-1469,6440,-1440,5868,-881,5864,-878,5864,-873,5870,-867,5876,-866,5879,-869,6450,-1429,6479,-1400,6498,-1455,6515,-1503m6515,-1894l6500,-1901,6418,-1942,6418,-1901,5869,-1901,5866,-1898,5866,-1889,5869,-1886,6418,-1886,6418,-1845,6498,-1886,6515,-1894m6515,-2273l6498,-2321,6479,-2376,6451,-2347,5879,-2906,5876,-2909,5870,-2909,5868,-2906,5864,-2903,5864,-2897,5868,-2895,6440,-2335,6412,-2306,6515,-2273e" filled="true" fillcolor="#000000" stroked="false">
              <v:path arrowok="t"/>
              <v:fill type="solid"/>
            </v:shape>
            <v:rect style="position:absolute;left:6565;top:-2840;width:1578;height:2073" filled="false" stroked="true" strokeweight=".609pt" strokecolor="#0000ff">
              <v:stroke dashstyle="solid"/>
            </v:rect>
            <v:rect style="position:absolute;left:8643;top:-2178;width:1385;height:581" filled="false" stroked="true" strokeweight=".609pt" strokecolor="#000000">
              <v:stroke dashstyle="solid"/>
            </v:rect>
            <v:shape style="position:absolute;left:8187;top:-2269;width:443;height:825" coordorigin="8188,-2268" coordsize="443,825" path="m8630,-1762l8522,-1744,8546,-1712,8202,-1461,8198,-1457,8198,-1452,8203,-1445,8208,-1444,8212,-1448,8556,-1698,8580,-1666,8610,-1724,8630,-1762m8630,-1894l8616,-1901,8533,-1942,8533,-1901,8191,-1901,8188,-1898,8188,-1889,8191,-1886,8533,-1886,8533,-1845,8614,-1886,8630,-1894m8630,-2022l8610,-2052,8569,-2112,8549,-2077,8212,-2266,8207,-2268,8202,-2267,8201,-2264,8198,-2259,8200,-2254,8203,-2252,8541,-2063,8521,-2027,8630,-2022e" filled="true" fillcolor="#000000" stroked="false">
              <v:path arrowok="t"/>
              <v:fill type="solid"/>
            </v:shape>
            <w10:wrap type="none"/>
          </v:group>
        </w:pict>
      </w:r>
      <w:r>
        <w:rPr/>
        <w:t>In the future, we may not be able to achieve the high degree of stability for growth and inflation that we saw in the MPC’s first decade. But our experience also suggests that we are not powerless to act in the face of significant global economic changes either. Chart 10 illustrates the main channels through which monetary policy can stabilise an open economy like the UK in the face of fluctuations in global demand or prices. The stabilising role of monetary policy operates through three main channels – the exchange rate, demand conditions and by influencing inflation expectations and enhancing the credibility of the monetary framework. And even though monetary policy will affect the growth of the economy in the short-term, the overall objective for UK monetary policy is and should remain price stability. That is because stable prices provide the best climate for growth, investment and business success in the longer term.</w:t>
      </w:r>
    </w:p>
    <w:p>
      <w:pPr>
        <w:pStyle w:val="BodyText"/>
        <w:spacing w:before="10"/>
        <w:rPr>
          <w:sz w:val="29"/>
        </w:rPr>
      </w:pPr>
    </w:p>
    <w:p>
      <w:pPr>
        <w:pStyle w:val="BodyText"/>
        <w:spacing w:line="360" w:lineRule="auto" w:before="1"/>
        <w:ind w:left="233" w:right="183"/>
      </w:pPr>
      <w:r>
        <w:rPr/>
        <w:pict>
          <v:shape style="position:absolute;margin-left:56.700001pt;margin-top:157.266479pt;width:144pt;height:.1pt;mso-position-horizontal-relative:page;mso-position-vertical-relative:paragraph;z-index:-251640832;mso-wrap-distance-left:0;mso-wrap-distance-right:0" coordorigin="1134,3145" coordsize="2880,0" path="m1134,3145l4014,3145e" filled="false" stroked="true" strokeweight=".48001pt" strokecolor="#000000">
            <v:path arrowok="t"/>
            <v:stroke dashstyle="solid"/>
            <w10:wrap type="topAndBottom"/>
          </v:shape>
        </w:pict>
      </w:r>
      <w:r>
        <w:rPr/>
        <w:t>The price stability objective provides the ultimate benchmark to guide how policy should respond to changes in the economic climate. So it is not right to argue, as some people have done recently, that because inflationary risks and pressures arise from the global economy they should be ignored by the monetary authorities.</w:t>
      </w:r>
      <w:r>
        <w:rPr>
          <w:vertAlign w:val="superscript"/>
        </w:rPr>
        <w:t>7</w:t>
      </w:r>
      <w:r>
        <w:rPr>
          <w:vertAlign w:val="baseline"/>
        </w:rPr>
        <w:t> In the UK and in many other countries, monetary policy responds to global shocks and influences all the time. Nor is it correct to argue that inflation generated by import prices is outside the control of monetary policy. Monetary policy affects the exchange rate – which in turn can offset or reinforce our exposure to rising import prices. And the demand climate and the price expectations of firms can affect how much of this imported inflation comes through to the consumer. Yet in the UK, monetary policy has not only</w:t>
      </w:r>
      <w:r>
        <w:rPr>
          <w:spacing w:val="-5"/>
          <w:vertAlign w:val="baseline"/>
        </w:rPr>
        <w:t> </w:t>
      </w:r>
      <w:r>
        <w:rPr>
          <w:vertAlign w:val="baseline"/>
        </w:rPr>
        <w:t>accommodated</w:t>
      </w:r>
      <w:r>
        <w:rPr>
          <w:spacing w:val="-4"/>
          <w:vertAlign w:val="baseline"/>
        </w:rPr>
        <w:t> </w:t>
      </w:r>
      <w:r>
        <w:rPr>
          <w:vertAlign w:val="baseline"/>
        </w:rPr>
        <w:t>a</w:t>
      </w:r>
      <w:r>
        <w:rPr>
          <w:spacing w:val="-4"/>
          <w:vertAlign w:val="baseline"/>
        </w:rPr>
        <w:t> </w:t>
      </w:r>
      <w:r>
        <w:rPr>
          <w:vertAlign w:val="baseline"/>
        </w:rPr>
        <w:t>large</w:t>
      </w:r>
      <w:r>
        <w:rPr>
          <w:spacing w:val="-4"/>
          <w:vertAlign w:val="baseline"/>
        </w:rPr>
        <w:t> </w:t>
      </w:r>
      <w:r>
        <w:rPr>
          <w:vertAlign w:val="baseline"/>
        </w:rPr>
        <w:t>part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recent</w:t>
      </w:r>
      <w:r>
        <w:rPr>
          <w:spacing w:val="-4"/>
          <w:vertAlign w:val="baseline"/>
        </w:rPr>
        <w:t> </w:t>
      </w:r>
      <w:r>
        <w:rPr>
          <w:vertAlign w:val="baseline"/>
        </w:rPr>
        <w:t>surge</w:t>
      </w:r>
      <w:r>
        <w:rPr>
          <w:spacing w:val="-4"/>
          <w:vertAlign w:val="baseline"/>
        </w:rPr>
        <w:t> </w:t>
      </w:r>
      <w:r>
        <w:rPr>
          <w:vertAlign w:val="baseline"/>
        </w:rPr>
        <w:t>in</w:t>
      </w:r>
      <w:r>
        <w:rPr>
          <w:spacing w:val="-2"/>
          <w:vertAlign w:val="baseline"/>
        </w:rPr>
        <w:t> </w:t>
      </w:r>
      <w:r>
        <w:rPr>
          <w:vertAlign w:val="baseline"/>
        </w:rPr>
        <w:t>energy</w:t>
      </w:r>
      <w:r>
        <w:rPr>
          <w:spacing w:val="-4"/>
          <w:vertAlign w:val="baseline"/>
        </w:rPr>
        <w:t> </w:t>
      </w:r>
      <w:r>
        <w:rPr>
          <w:vertAlign w:val="baseline"/>
        </w:rPr>
        <w:t>and</w:t>
      </w:r>
      <w:r>
        <w:rPr>
          <w:spacing w:val="-5"/>
          <w:vertAlign w:val="baseline"/>
        </w:rPr>
        <w:t> </w:t>
      </w:r>
      <w:r>
        <w:rPr>
          <w:vertAlign w:val="baseline"/>
        </w:rPr>
        <w:t>commodity</w:t>
      </w:r>
      <w:r>
        <w:rPr>
          <w:spacing w:val="-4"/>
          <w:vertAlign w:val="baseline"/>
        </w:rPr>
        <w:t> </w:t>
      </w:r>
      <w:r>
        <w:rPr>
          <w:vertAlign w:val="baseline"/>
        </w:rPr>
        <w:t>prices</w:t>
      </w:r>
      <w:r>
        <w:rPr>
          <w:spacing w:val="-3"/>
          <w:vertAlign w:val="baseline"/>
        </w:rPr>
        <w:t> </w:t>
      </w:r>
      <w:r>
        <w:rPr>
          <w:vertAlign w:val="baseline"/>
        </w:rPr>
        <w:t>but</w:t>
      </w:r>
      <w:r>
        <w:rPr>
          <w:spacing w:val="-5"/>
          <w:vertAlign w:val="baseline"/>
        </w:rPr>
        <w:t> </w:t>
      </w:r>
      <w:r>
        <w:rPr>
          <w:vertAlign w:val="baseline"/>
        </w:rPr>
        <w:t>also</w:t>
      </w:r>
      <w:r>
        <w:rPr>
          <w:spacing w:val="-4"/>
          <w:vertAlign w:val="baseline"/>
        </w:rPr>
        <w:t> </w:t>
      </w:r>
      <w:r>
        <w:rPr>
          <w:vertAlign w:val="baseline"/>
        </w:rPr>
        <w:t>allowed</w:t>
      </w:r>
      <w:r>
        <w:rPr>
          <w:spacing w:val="-4"/>
          <w:vertAlign w:val="baseline"/>
        </w:rPr>
        <w:t> </w:t>
      </w:r>
      <w:r>
        <w:rPr>
          <w:vertAlign w:val="baseline"/>
        </w:rPr>
        <w:t>a</w:t>
      </w:r>
      <w:r>
        <w:rPr>
          <w:spacing w:val="-4"/>
          <w:vertAlign w:val="baseline"/>
        </w:rPr>
        <w:t> </w:t>
      </w:r>
      <w:r>
        <w:rPr>
          <w:vertAlign w:val="baseline"/>
        </w:rPr>
        <w:t>very</w:t>
      </w:r>
    </w:p>
    <w:p>
      <w:pPr>
        <w:spacing w:before="31"/>
        <w:ind w:left="234" w:right="0" w:hanging="1"/>
        <w:jc w:val="left"/>
        <w:rPr>
          <w:sz w:val="16"/>
        </w:rPr>
      </w:pPr>
      <w:r>
        <w:rPr>
          <w:position w:val="8"/>
          <w:sz w:val="10"/>
        </w:rPr>
        <w:t>7 </w:t>
      </w:r>
      <w:r>
        <w:rPr>
          <w:sz w:val="16"/>
        </w:rPr>
        <w:t>Kemp (2011) argues that if all monetary authorities treat energy and commodity price shocks as exogenous, there is a strong risk of an inflationary bias to global monetary policy.</w:t>
      </w:r>
    </w:p>
    <w:p>
      <w:pPr>
        <w:spacing w:after="0"/>
        <w:jc w:val="left"/>
        <w:rPr>
          <w:sz w:val="16"/>
        </w:rPr>
        <w:sectPr>
          <w:footerReference w:type="default" r:id="rId14"/>
          <w:pgSz w:w="11900" w:h="16840"/>
          <w:pgMar w:footer="1340" w:header="0" w:top="1540" w:bottom="1540" w:left="900" w:right="1020"/>
          <w:pgNumType w:start="12"/>
        </w:sectPr>
      </w:pPr>
    </w:p>
    <w:p>
      <w:pPr>
        <w:pStyle w:val="BodyText"/>
        <w:spacing w:line="360" w:lineRule="auto" w:before="76"/>
        <w:ind w:left="234" w:right="609"/>
      </w:pPr>
      <w:r>
        <w:rPr/>
        <w:t>significant sustained fall in the value of the pound, which has aggravated the rise in UK relative inflation relative to our peer group of other European economies.</w:t>
      </w:r>
      <w:r>
        <w:rPr>
          <w:vertAlign w:val="superscript"/>
        </w:rPr>
        <w:t>8</w:t>
      </w:r>
    </w:p>
    <w:p>
      <w:pPr>
        <w:pStyle w:val="BodyText"/>
        <w:rPr>
          <w:sz w:val="30"/>
        </w:rPr>
      </w:pPr>
    </w:p>
    <w:p>
      <w:pPr>
        <w:pStyle w:val="BodyText"/>
        <w:spacing w:line="360" w:lineRule="auto"/>
        <w:ind w:left="233" w:right="145"/>
      </w:pPr>
      <w:r>
        <w:rPr/>
        <w:t>Rather than dismissing the impact of global influences on domestic inflation, monetary authorities need to assess how far they pose a threat to price stability – either in the direction of persistent inflation or persistent deflation.  In the UK, we took the view in late 2008 and 2009 that the threat of deflation was the biggest risk in the wake of the global financial crisis, and cut interest rates to historically low levels, supported by direct injections of money into the economy through the policy of Quantitative Easing. But the world inflation climate has become much more inflationary now, both through the direct effect of rising energy and commodity prices and through a turnaround in global demand. While the global demand environment remains buoyant, we should not regard energy and commodity price movements as one-off shocks, as the inflationary pressure from the world economy may well persist for quite a while. And persistent above-target inflation carries other risks for price stability in the UK – to the credibility of our policy framework and to expectations of future inflation. Indeed, Chart 11 shows that UK services sector inflation has been running at around 4% for much of the past decade, and has not shifted downwards to offset rising goods prices. This raises</w:t>
      </w:r>
      <w:r>
        <w:rPr>
          <w:spacing w:val="-5"/>
        </w:rPr>
        <w:t> </w:t>
      </w:r>
      <w:r>
        <w:rPr/>
        <w:t>the</w:t>
      </w:r>
      <w:r>
        <w:rPr>
          <w:spacing w:val="-5"/>
        </w:rPr>
        <w:t> </w:t>
      </w:r>
      <w:r>
        <w:rPr/>
        <w:t>possibility</w:t>
      </w:r>
      <w:r>
        <w:rPr>
          <w:spacing w:val="-4"/>
        </w:rPr>
        <w:t> </w:t>
      </w:r>
      <w:r>
        <w:rPr/>
        <w:t>that</w:t>
      </w:r>
      <w:r>
        <w:rPr>
          <w:spacing w:val="-5"/>
        </w:rPr>
        <w:t> </w:t>
      </w:r>
      <w:r>
        <w:rPr/>
        <w:t>in</w:t>
      </w:r>
      <w:r>
        <w:rPr>
          <w:spacing w:val="-5"/>
        </w:rPr>
        <w:t> </w:t>
      </w:r>
      <w:r>
        <w:rPr/>
        <w:t>the</w:t>
      </w:r>
      <w:r>
        <w:rPr>
          <w:spacing w:val="-4"/>
        </w:rPr>
        <w:t> </w:t>
      </w:r>
      <w:r>
        <w:rPr/>
        <w:t>services</w:t>
      </w:r>
      <w:r>
        <w:rPr>
          <w:spacing w:val="-5"/>
        </w:rPr>
        <w:t> </w:t>
      </w:r>
      <w:r>
        <w:rPr/>
        <w:t>sector,</w:t>
      </w:r>
      <w:r>
        <w:rPr>
          <w:spacing w:val="-4"/>
        </w:rPr>
        <w:t> </w:t>
      </w:r>
      <w:r>
        <w:rPr/>
        <w:t>high</w:t>
      </w:r>
      <w:r>
        <w:rPr>
          <w:spacing w:val="-5"/>
        </w:rPr>
        <w:t> </w:t>
      </w:r>
      <w:r>
        <w:rPr/>
        <w:t>inflation</w:t>
      </w:r>
      <w:r>
        <w:rPr>
          <w:spacing w:val="-5"/>
        </w:rPr>
        <w:t> </w:t>
      </w:r>
      <w:r>
        <w:rPr/>
        <w:t>expectations</w:t>
      </w:r>
      <w:r>
        <w:rPr>
          <w:spacing w:val="-4"/>
        </w:rPr>
        <w:t> </w:t>
      </w:r>
      <w:r>
        <w:rPr/>
        <w:t>have</w:t>
      </w:r>
      <w:r>
        <w:rPr>
          <w:spacing w:val="-5"/>
        </w:rPr>
        <w:t> </w:t>
      </w:r>
      <w:r>
        <w:rPr/>
        <w:t>already</w:t>
      </w:r>
      <w:r>
        <w:rPr>
          <w:spacing w:val="-5"/>
        </w:rPr>
        <w:t> </w:t>
      </w:r>
      <w:r>
        <w:rPr/>
        <w:t>become</w:t>
      </w:r>
      <w:r>
        <w:rPr>
          <w:spacing w:val="-4"/>
        </w:rPr>
        <w:t> </w:t>
      </w:r>
      <w:r>
        <w:rPr/>
        <w:t>engrained.</w:t>
      </w:r>
    </w:p>
    <w:p>
      <w:pPr>
        <w:pStyle w:val="BodyText"/>
      </w:pPr>
    </w:p>
    <w:p>
      <w:pPr>
        <w:pStyle w:val="BodyText"/>
        <w:spacing w:before="2"/>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560"/>
        <w:gridCol w:w="1762"/>
        <w:gridCol w:w="481"/>
        <w:gridCol w:w="561"/>
        <w:gridCol w:w="562"/>
        <w:gridCol w:w="561"/>
        <w:gridCol w:w="561"/>
        <w:gridCol w:w="561"/>
        <w:gridCol w:w="575"/>
        <w:gridCol w:w="505"/>
      </w:tblGrid>
      <w:tr>
        <w:trPr>
          <w:trHeight w:val="640" w:hRule="atLeast"/>
        </w:trPr>
        <w:tc>
          <w:tcPr>
            <w:tcW w:w="7343" w:type="dxa"/>
            <w:gridSpan w:val="11"/>
            <w:tcBorders>
              <w:top w:val="single" w:sz="4" w:space="0" w:color="000000"/>
              <w:left w:val="single" w:sz="4" w:space="0" w:color="000000"/>
              <w:bottom w:val="single" w:sz="4" w:space="0" w:color="000000"/>
              <w:right w:val="single" w:sz="4" w:space="0" w:color="000000"/>
            </w:tcBorders>
          </w:tcPr>
          <w:p>
            <w:pPr>
              <w:pStyle w:val="TableParagraph"/>
              <w:spacing w:before="59"/>
              <w:ind w:left="107"/>
              <w:rPr>
                <w:b/>
                <w:sz w:val="20"/>
              </w:rPr>
            </w:pPr>
            <w:r>
              <w:rPr>
                <w:b/>
                <w:sz w:val="20"/>
              </w:rPr>
              <w:t>Chart 11 – UK goods and services</w:t>
            </w:r>
            <w:r>
              <w:rPr>
                <w:b/>
                <w:spacing w:val="-9"/>
                <w:sz w:val="20"/>
              </w:rPr>
              <w:t> </w:t>
            </w:r>
            <w:r>
              <w:rPr>
                <w:b/>
                <w:sz w:val="20"/>
              </w:rPr>
              <w:t>inflation</w:t>
            </w:r>
          </w:p>
          <w:p>
            <w:pPr>
              <w:pStyle w:val="TableParagraph"/>
              <w:spacing w:before="58"/>
              <w:ind w:left="107"/>
              <w:rPr>
                <w:sz w:val="20"/>
              </w:rPr>
            </w:pPr>
            <w:r>
              <w:rPr>
                <w:sz w:val="20"/>
              </w:rPr>
              <w:t>Annual percentage change in consumer</w:t>
            </w:r>
            <w:r>
              <w:rPr>
                <w:spacing w:val="-37"/>
                <w:sz w:val="20"/>
              </w:rPr>
              <w:t> </w:t>
            </w:r>
            <w:r>
              <w:rPr>
                <w:sz w:val="20"/>
              </w:rPr>
              <w:t>prices</w:t>
            </w:r>
          </w:p>
        </w:tc>
      </w:tr>
      <w:tr>
        <w:trPr>
          <w:trHeight w:val="549" w:hRule="atLeast"/>
        </w:trPr>
        <w:tc>
          <w:tcPr>
            <w:tcW w:w="654" w:type="dxa"/>
            <w:tcBorders>
              <w:top w:val="single" w:sz="4" w:space="0" w:color="000000"/>
              <w:left w:val="single" w:sz="4" w:space="0" w:color="000000"/>
            </w:tcBorders>
          </w:tcPr>
          <w:p>
            <w:pPr>
              <w:pStyle w:val="TableParagraph"/>
              <w:rPr>
                <w:rFonts w:ascii="Times New Roman"/>
                <w:sz w:val="18"/>
              </w:rPr>
            </w:pPr>
          </w:p>
        </w:tc>
        <w:tc>
          <w:tcPr>
            <w:tcW w:w="560" w:type="dxa"/>
            <w:tcBorders>
              <w:top w:val="single" w:sz="4" w:space="0" w:color="000000"/>
            </w:tcBorders>
          </w:tcPr>
          <w:p>
            <w:pPr>
              <w:pStyle w:val="TableParagraph"/>
              <w:rPr>
                <w:rFonts w:ascii="Times New Roman"/>
                <w:sz w:val="18"/>
              </w:rPr>
            </w:pPr>
          </w:p>
        </w:tc>
        <w:tc>
          <w:tcPr>
            <w:tcW w:w="1762" w:type="dxa"/>
            <w:tcBorders>
              <w:top w:val="single" w:sz="4" w:space="0" w:color="000000"/>
            </w:tcBorders>
          </w:tcPr>
          <w:p>
            <w:pPr>
              <w:pStyle w:val="TableParagraph"/>
              <w:spacing w:before="9"/>
              <w:rPr>
                <w:sz w:val="26"/>
              </w:rPr>
            </w:pPr>
          </w:p>
          <w:p>
            <w:pPr>
              <w:pStyle w:val="TableParagraph"/>
              <w:ind w:left="401"/>
              <w:rPr>
                <w:b/>
                <w:sz w:val="16"/>
              </w:rPr>
            </w:pPr>
            <w:r>
              <w:rPr>
                <w:b/>
                <w:w w:val="105"/>
                <w:sz w:val="16"/>
              </w:rPr>
              <w:t>Goods inflation</w:t>
            </w:r>
          </w:p>
        </w:tc>
        <w:tc>
          <w:tcPr>
            <w:tcW w:w="481" w:type="dxa"/>
            <w:tcBorders>
              <w:top w:val="single" w:sz="4" w:space="0" w:color="000000"/>
            </w:tcBorders>
          </w:tcPr>
          <w:p>
            <w:pPr>
              <w:pStyle w:val="TableParagraph"/>
              <w:rPr>
                <w:rFonts w:ascii="Times New Roman"/>
                <w:sz w:val="18"/>
              </w:rPr>
            </w:pPr>
          </w:p>
        </w:tc>
        <w:tc>
          <w:tcPr>
            <w:tcW w:w="561" w:type="dxa"/>
            <w:tcBorders>
              <w:top w:val="single" w:sz="4" w:space="0" w:color="000000"/>
            </w:tcBorders>
          </w:tcPr>
          <w:p>
            <w:pPr>
              <w:pStyle w:val="TableParagraph"/>
              <w:rPr>
                <w:rFonts w:ascii="Times New Roman"/>
                <w:sz w:val="18"/>
              </w:rPr>
            </w:pPr>
          </w:p>
        </w:tc>
        <w:tc>
          <w:tcPr>
            <w:tcW w:w="562" w:type="dxa"/>
            <w:tcBorders>
              <w:top w:val="single" w:sz="4" w:space="0" w:color="000000"/>
            </w:tcBorders>
          </w:tcPr>
          <w:p>
            <w:pPr>
              <w:pStyle w:val="TableParagraph"/>
              <w:rPr>
                <w:rFonts w:ascii="Times New Roman"/>
                <w:sz w:val="18"/>
              </w:rPr>
            </w:pPr>
          </w:p>
        </w:tc>
        <w:tc>
          <w:tcPr>
            <w:tcW w:w="561" w:type="dxa"/>
            <w:tcBorders>
              <w:top w:val="single" w:sz="4" w:space="0" w:color="000000"/>
            </w:tcBorders>
          </w:tcPr>
          <w:p>
            <w:pPr>
              <w:pStyle w:val="TableParagraph"/>
              <w:rPr>
                <w:rFonts w:ascii="Times New Roman"/>
                <w:sz w:val="18"/>
              </w:rPr>
            </w:pPr>
          </w:p>
        </w:tc>
        <w:tc>
          <w:tcPr>
            <w:tcW w:w="561" w:type="dxa"/>
            <w:tcBorders>
              <w:top w:val="single" w:sz="4" w:space="0" w:color="000000"/>
            </w:tcBorders>
          </w:tcPr>
          <w:p>
            <w:pPr>
              <w:pStyle w:val="TableParagraph"/>
              <w:rPr>
                <w:rFonts w:ascii="Times New Roman"/>
                <w:sz w:val="18"/>
              </w:rPr>
            </w:pPr>
          </w:p>
        </w:tc>
        <w:tc>
          <w:tcPr>
            <w:tcW w:w="561" w:type="dxa"/>
            <w:tcBorders>
              <w:top w:val="single" w:sz="4" w:space="0" w:color="000000"/>
            </w:tcBorders>
          </w:tcPr>
          <w:p>
            <w:pPr>
              <w:pStyle w:val="TableParagraph"/>
              <w:rPr>
                <w:rFonts w:ascii="Times New Roman"/>
                <w:sz w:val="18"/>
              </w:rPr>
            </w:pPr>
          </w:p>
        </w:tc>
        <w:tc>
          <w:tcPr>
            <w:tcW w:w="575" w:type="dxa"/>
            <w:tcBorders>
              <w:top w:val="single" w:sz="4" w:space="0" w:color="000000"/>
            </w:tcBorders>
          </w:tcPr>
          <w:p>
            <w:pPr>
              <w:pStyle w:val="TableParagraph"/>
              <w:rPr>
                <w:rFonts w:ascii="Times New Roman"/>
                <w:sz w:val="18"/>
              </w:rPr>
            </w:pPr>
          </w:p>
        </w:tc>
        <w:tc>
          <w:tcPr>
            <w:tcW w:w="505" w:type="dxa"/>
            <w:tcBorders>
              <w:top w:val="single" w:sz="4" w:space="0" w:color="000000"/>
              <w:right w:val="single" w:sz="4" w:space="0" w:color="000000"/>
            </w:tcBorders>
          </w:tcPr>
          <w:p>
            <w:pPr>
              <w:pStyle w:val="TableParagraph"/>
              <w:spacing w:before="1"/>
              <w:rPr>
                <w:sz w:val="16"/>
              </w:rPr>
            </w:pPr>
          </w:p>
          <w:p>
            <w:pPr>
              <w:pStyle w:val="TableParagraph"/>
              <w:ind w:left="114"/>
              <w:rPr>
                <w:b/>
                <w:sz w:val="16"/>
              </w:rPr>
            </w:pPr>
            <w:r>
              <w:rPr>
                <w:b/>
                <w:w w:val="103"/>
                <w:sz w:val="16"/>
              </w:rPr>
              <w:t>7</w:t>
            </w:r>
          </w:p>
        </w:tc>
      </w:tr>
      <w:tr>
        <w:trPr>
          <w:trHeight w:val="269"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spacing w:before="55"/>
              <w:ind w:left="401"/>
              <w:rPr>
                <w:b/>
                <w:sz w:val="16"/>
              </w:rPr>
            </w:pPr>
            <w:r>
              <w:rPr>
                <w:b/>
                <w:spacing w:val="-3"/>
                <w:w w:val="105"/>
                <w:sz w:val="16"/>
              </w:rPr>
              <w:t>Services</w:t>
            </w:r>
            <w:r>
              <w:rPr>
                <w:b/>
                <w:spacing w:val="-24"/>
                <w:w w:val="105"/>
                <w:sz w:val="16"/>
              </w:rPr>
              <w:t> </w:t>
            </w:r>
            <w:r>
              <w:rPr>
                <w:b/>
                <w:w w:val="105"/>
                <w:sz w:val="16"/>
              </w:rPr>
              <w:t>inflation</w:t>
            </w: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line="152" w:lineRule="exact"/>
              <w:ind w:left="114"/>
              <w:rPr>
                <w:b/>
                <w:sz w:val="16"/>
              </w:rPr>
            </w:pPr>
            <w:r>
              <w:rPr>
                <w:b/>
                <w:w w:val="103"/>
                <w:sz w:val="16"/>
              </w:rPr>
              <w:t>6</w:t>
            </w:r>
          </w:p>
        </w:tc>
      </w:tr>
      <w:tr>
        <w:trPr>
          <w:trHeight w:val="286"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28"/>
              <w:ind w:left="114"/>
              <w:rPr>
                <w:b/>
                <w:sz w:val="16"/>
              </w:rPr>
            </w:pPr>
            <w:r>
              <w:rPr>
                <w:b/>
                <w:w w:val="103"/>
                <w:sz w:val="16"/>
              </w:rPr>
              <w:t>5</w:t>
            </w:r>
          </w:p>
        </w:tc>
      </w:tr>
      <w:tr>
        <w:trPr>
          <w:trHeight w:val="331"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72"/>
              <w:ind w:left="114"/>
              <w:rPr>
                <w:b/>
                <w:sz w:val="16"/>
              </w:rPr>
            </w:pPr>
            <w:r>
              <w:rPr>
                <w:b/>
                <w:w w:val="103"/>
                <w:sz w:val="16"/>
              </w:rPr>
              <w:t>4</w:t>
            </w:r>
          </w:p>
        </w:tc>
      </w:tr>
      <w:tr>
        <w:trPr>
          <w:trHeight w:val="330"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72"/>
              <w:ind w:left="114"/>
              <w:rPr>
                <w:b/>
                <w:sz w:val="16"/>
              </w:rPr>
            </w:pPr>
            <w:r>
              <w:rPr>
                <w:b/>
                <w:w w:val="103"/>
                <w:sz w:val="16"/>
              </w:rPr>
              <w:t>3</w:t>
            </w:r>
          </w:p>
        </w:tc>
      </w:tr>
      <w:tr>
        <w:trPr>
          <w:trHeight w:val="330"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72"/>
              <w:ind w:left="114"/>
              <w:rPr>
                <w:b/>
                <w:sz w:val="16"/>
              </w:rPr>
            </w:pPr>
            <w:r>
              <w:rPr>
                <w:b/>
                <w:w w:val="103"/>
                <w:sz w:val="16"/>
              </w:rPr>
              <w:t>2</w:t>
            </w:r>
          </w:p>
        </w:tc>
      </w:tr>
      <w:tr>
        <w:trPr>
          <w:trHeight w:val="331"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72"/>
              <w:ind w:left="114"/>
              <w:rPr>
                <w:b/>
                <w:sz w:val="16"/>
              </w:rPr>
            </w:pPr>
            <w:r>
              <w:rPr>
                <w:b/>
                <w:w w:val="103"/>
                <w:sz w:val="16"/>
              </w:rPr>
              <w:t>1</w:t>
            </w:r>
          </w:p>
        </w:tc>
      </w:tr>
      <w:tr>
        <w:trPr>
          <w:trHeight w:val="331"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72"/>
              <w:ind w:left="114"/>
              <w:rPr>
                <w:b/>
                <w:sz w:val="16"/>
              </w:rPr>
            </w:pPr>
            <w:r>
              <w:rPr>
                <w:b/>
                <w:w w:val="103"/>
                <w:sz w:val="16"/>
              </w:rPr>
              <w:t>0</w:t>
            </w:r>
          </w:p>
        </w:tc>
      </w:tr>
      <w:tr>
        <w:trPr>
          <w:trHeight w:val="330"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72"/>
              <w:ind w:left="112"/>
              <w:rPr>
                <w:b/>
                <w:sz w:val="16"/>
              </w:rPr>
            </w:pPr>
            <w:r>
              <w:rPr>
                <w:b/>
                <w:w w:val="105"/>
                <w:sz w:val="16"/>
              </w:rPr>
              <w:t>-1</w:t>
            </w:r>
          </w:p>
        </w:tc>
      </w:tr>
      <w:tr>
        <w:trPr>
          <w:trHeight w:val="330"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before="72"/>
              <w:ind w:left="112"/>
              <w:rPr>
                <w:b/>
                <w:sz w:val="16"/>
              </w:rPr>
            </w:pPr>
            <w:r>
              <w:rPr>
                <w:b/>
                <w:w w:val="105"/>
                <w:sz w:val="16"/>
              </w:rPr>
              <w:t>-2</w:t>
            </w:r>
          </w:p>
        </w:tc>
      </w:tr>
      <w:tr>
        <w:trPr>
          <w:trHeight w:val="268" w:hRule="atLeast"/>
        </w:trPr>
        <w:tc>
          <w:tcPr>
            <w:tcW w:w="654" w:type="dxa"/>
            <w:tcBorders>
              <w:left w:val="single" w:sz="4" w:space="0" w:color="000000"/>
            </w:tcBorders>
          </w:tcPr>
          <w:p>
            <w:pPr>
              <w:pStyle w:val="TableParagraph"/>
              <w:rPr>
                <w:rFonts w:ascii="Times New Roman"/>
                <w:sz w:val="18"/>
              </w:rPr>
            </w:pPr>
          </w:p>
        </w:tc>
        <w:tc>
          <w:tcPr>
            <w:tcW w:w="560" w:type="dxa"/>
          </w:tcPr>
          <w:p>
            <w:pPr>
              <w:pStyle w:val="TableParagraph"/>
              <w:rPr>
                <w:rFonts w:ascii="Times New Roman"/>
                <w:sz w:val="18"/>
              </w:rPr>
            </w:pPr>
          </w:p>
        </w:tc>
        <w:tc>
          <w:tcPr>
            <w:tcW w:w="1762" w:type="dxa"/>
          </w:tcPr>
          <w:p>
            <w:pPr>
              <w:pStyle w:val="TableParagraph"/>
              <w:rPr>
                <w:rFonts w:ascii="Times New Roman"/>
                <w:sz w:val="18"/>
              </w:rPr>
            </w:pPr>
          </w:p>
        </w:tc>
        <w:tc>
          <w:tcPr>
            <w:tcW w:w="481" w:type="dxa"/>
          </w:tcPr>
          <w:p>
            <w:pPr>
              <w:pStyle w:val="TableParagraph"/>
              <w:rPr>
                <w:rFonts w:ascii="Times New Roman"/>
                <w:sz w:val="18"/>
              </w:rPr>
            </w:pPr>
          </w:p>
        </w:tc>
        <w:tc>
          <w:tcPr>
            <w:tcW w:w="561" w:type="dxa"/>
          </w:tcPr>
          <w:p>
            <w:pPr>
              <w:pStyle w:val="TableParagraph"/>
              <w:rPr>
                <w:rFonts w:ascii="Times New Roman"/>
                <w:sz w:val="18"/>
              </w:rPr>
            </w:pPr>
          </w:p>
        </w:tc>
        <w:tc>
          <w:tcPr>
            <w:tcW w:w="562"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61" w:type="dxa"/>
          </w:tcPr>
          <w:p>
            <w:pPr>
              <w:pStyle w:val="TableParagraph"/>
              <w:rPr>
                <w:rFonts w:ascii="Times New Roman"/>
                <w:sz w:val="18"/>
              </w:rPr>
            </w:pPr>
          </w:p>
        </w:tc>
        <w:tc>
          <w:tcPr>
            <w:tcW w:w="575" w:type="dxa"/>
          </w:tcPr>
          <w:p>
            <w:pPr>
              <w:pStyle w:val="TableParagraph"/>
              <w:rPr>
                <w:rFonts w:ascii="Times New Roman"/>
                <w:sz w:val="18"/>
              </w:rPr>
            </w:pPr>
          </w:p>
        </w:tc>
        <w:tc>
          <w:tcPr>
            <w:tcW w:w="505" w:type="dxa"/>
            <w:tcBorders>
              <w:right w:val="single" w:sz="4" w:space="0" w:color="000000"/>
            </w:tcBorders>
          </w:tcPr>
          <w:p>
            <w:pPr>
              <w:pStyle w:val="TableParagraph"/>
              <w:spacing w:line="176" w:lineRule="exact" w:before="72"/>
              <w:ind w:left="112"/>
              <w:rPr>
                <w:b/>
                <w:sz w:val="16"/>
              </w:rPr>
            </w:pPr>
            <w:r>
              <w:rPr>
                <w:b/>
                <w:w w:val="105"/>
                <w:sz w:val="16"/>
              </w:rPr>
              <w:t>-3</w:t>
            </w:r>
          </w:p>
        </w:tc>
      </w:tr>
      <w:tr>
        <w:trPr>
          <w:trHeight w:val="430" w:hRule="atLeast"/>
        </w:trPr>
        <w:tc>
          <w:tcPr>
            <w:tcW w:w="654" w:type="dxa"/>
            <w:tcBorders>
              <w:left w:val="single" w:sz="4" w:space="0" w:color="000000"/>
              <w:bottom w:val="single" w:sz="4" w:space="0" w:color="000000"/>
            </w:tcBorders>
          </w:tcPr>
          <w:p>
            <w:pPr>
              <w:pStyle w:val="TableParagraph"/>
              <w:spacing w:before="9"/>
              <w:ind w:left="193"/>
              <w:rPr>
                <w:b/>
                <w:sz w:val="16"/>
              </w:rPr>
            </w:pPr>
            <w:r>
              <w:rPr>
                <w:b/>
                <w:w w:val="105"/>
                <w:sz w:val="16"/>
              </w:rPr>
              <w:t>2000</w:t>
            </w:r>
          </w:p>
        </w:tc>
        <w:tc>
          <w:tcPr>
            <w:tcW w:w="560" w:type="dxa"/>
            <w:tcBorders>
              <w:bottom w:val="single" w:sz="4" w:space="0" w:color="000000"/>
            </w:tcBorders>
          </w:tcPr>
          <w:p>
            <w:pPr>
              <w:pStyle w:val="TableParagraph"/>
              <w:spacing w:before="9"/>
              <w:ind w:left="104"/>
              <w:rPr>
                <w:b/>
                <w:sz w:val="16"/>
              </w:rPr>
            </w:pPr>
            <w:r>
              <w:rPr>
                <w:b/>
                <w:w w:val="105"/>
                <w:sz w:val="16"/>
              </w:rPr>
              <w:t>2001</w:t>
            </w:r>
          </w:p>
        </w:tc>
        <w:tc>
          <w:tcPr>
            <w:tcW w:w="1762" w:type="dxa"/>
            <w:tcBorders>
              <w:bottom w:val="single" w:sz="4" w:space="0" w:color="000000"/>
            </w:tcBorders>
          </w:tcPr>
          <w:p>
            <w:pPr>
              <w:pStyle w:val="TableParagraph"/>
              <w:spacing w:before="9"/>
              <w:ind w:left="104"/>
              <w:rPr>
                <w:b/>
                <w:sz w:val="16"/>
              </w:rPr>
            </w:pPr>
            <w:r>
              <w:rPr>
                <w:b/>
                <w:w w:val="105"/>
                <w:sz w:val="16"/>
              </w:rPr>
              <w:t>2002 2003 2004</w:t>
            </w:r>
          </w:p>
        </w:tc>
        <w:tc>
          <w:tcPr>
            <w:tcW w:w="481" w:type="dxa"/>
            <w:tcBorders>
              <w:bottom w:val="single" w:sz="4" w:space="0" w:color="000000"/>
            </w:tcBorders>
          </w:tcPr>
          <w:p>
            <w:pPr>
              <w:pStyle w:val="TableParagraph"/>
              <w:spacing w:before="9"/>
              <w:ind w:left="24"/>
              <w:rPr>
                <w:b/>
                <w:sz w:val="16"/>
              </w:rPr>
            </w:pPr>
            <w:r>
              <w:rPr>
                <w:b/>
                <w:w w:val="105"/>
                <w:sz w:val="16"/>
              </w:rPr>
              <w:t>2005</w:t>
            </w:r>
          </w:p>
        </w:tc>
        <w:tc>
          <w:tcPr>
            <w:tcW w:w="561" w:type="dxa"/>
            <w:tcBorders>
              <w:bottom w:val="single" w:sz="4" w:space="0" w:color="000000"/>
            </w:tcBorders>
          </w:tcPr>
          <w:p>
            <w:pPr>
              <w:pStyle w:val="TableParagraph"/>
              <w:spacing w:before="9"/>
              <w:ind w:left="104"/>
              <w:rPr>
                <w:b/>
                <w:sz w:val="16"/>
              </w:rPr>
            </w:pPr>
            <w:r>
              <w:rPr>
                <w:b/>
                <w:w w:val="105"/>
                <w:sz w:val="16"/>
              </w:rPr>
              <w:t>2006</w:t>
            </w:r>
          </w:p>
        </w:tc>
        <w:tc>
          <w:tcPr>
            <w:tcW w:w="562" w:type="dxa"/>
            <w:tcBorders>
              <w:bottom w:val="single" w:sz="4" w:space="0" w:color="000000"/>
            </w:tcBorders>
          </w:tcPr>
          <w:p>
            <w:pPr>
              <w:pStyle w:val="TableParagraph"/>
              <w:spacing w:before="9"/>
              <w:ind w:left="103"/>
              <w:rPr>
                <w:b/>
                <w:sz w:val="16"/>
              </w:rPr>
            </w:pPr>
            <w:r>
              <w:rPr>
                <w:b/>
                <w:w w:val="105"/>
                <w:sz w:val="16"/>
              </w:rPr>
              <w:t>2007</w:t>
            </w:r>
          </w:p>
        </w:tc>
        <w:tc>
          <w:tcPr>
            <w:tcW w:w="561" w:type="dxa"/>
            <w:tcBorders>
              <w:bottom w:val="single" w:sz="4" w:space="0" w:color="000000"/>
            </w:tcBorders>
          </w:tcPr>
          <w:p>
            <w:pPr>
              <w:pStyle w:val="TableParagraph"/>
              <w:spacing w:before="9"/>
              <w:ind w:left="102"/>
              <w:rPr>
                <w:b/>
                <w:sz w:val="16"/>
              </w:rPr>
            </w:pPr>
            <w:r>
              <w:rPr>
                <w:b/>
                <w:w w:val="105"/>
                <w:sz w:val="16"/>
              </w:rPr>
              <w:t>2008</w:t>
            </w:r>
          </w:p>
        </w:tc>
        <w:tc>
          <w:tcPr>
            <w:tcW w:w="561" w:type="dxa"/>
            <w:tcBorders>
              <w:bottom w:val="single" w:sz="4" w:space="0" w:color="000000"/>
            </w:tcBorders>
          </w:tcPr>
          <w:p>
            <w:pPr>
              <w:pStyle w:val="TableParagraph"/>
              <w:spacing w:before="9"/>
              <w:ind w:left="102"/>
              <w:rPr>
                <w:b/>
                <w:sz w:val="16"/>
              </w:rPr>
            </w:pPr>
            <w:r>
              <w:rPr>
                <w:b/>
                <w:w w:val="105"/>
                <w:sz w:val="16"/>
              </w:rPr>
              <w:t>2009</w:t>
            </w:r>
          </w:p>
        </w:tc>
        <w:tc>
          <w:tcPr>
            <w:tcW w:w="561" w:type="dxa"/>
            <w:tcBorders>
              <w:bottom w:val="single" w:sz="4" w:space="0" w:color="000000"/>
            </w:tcBorders>
          </w:tcPr>
          <w:p>
            <w:pPr>
              <w:pStyle w:val="TableParagraph"/>
              <w:spacing w:before="9"/>
              <w:ind w:left="101"/>
              <w:rPr>
                <w:b/>
                <w:sz w:val="16"/>
              </w:rPr>
            </w:pPr>
            <w:r>
              <w:rPr>
                <w:b/>
                <w:w w:val="105"/>
                <w:sz w:val="16"/>
              </w:rPr>
              <w:t>2010</w:t>
            </w:r>
          </w:p>
        </w:tc>
        <w:tc>
          <w:tcPr>
            <w:tcW w:w="575" w:type="dxa"/>
            <w:tcBorders>
              <w:bottom w:val="single" w:sz="4" w:space="0" w:color="000000"/>
            </w:tcBorders>
          </w:tcPr>
          <w:p>
            <w:pPr>
              <w:pStyle w:val="TableParagraph"/>
              <w:spacing w:before="9"/>
              <w:ind w:left="100"/>
              <w:rPr>
                <w:b/>
                <w:sz w:val="16"/>
              </w:rPr>
            </w:pPr>
            <w:r>
              <w:rPr>
                <w:b/>
                <w:w w:val="105"/>
                <w:sz w:val="16"/>
              </w:rPr>
              <w:t>2011</w:t>
            </w:r>
          </w:p>
        </w:tc>
        <w:tc>
          <w:tcPr>
            <w:tcW w:w="505" w:type="dxa"/>
            <w:tcBorders>
              <w:bottom w:val="single" w:sz="4" w:space="0" w:color="000000"/>
              <w:right w:val="single" w:sz="4" w:space="0" w:color="000000"/>
            </w:tcBorders>
          </w:tcPr>
          <w:p>
            <w:pPr>
              <w:pStyle w:val="TableParagraph"/>
              <w:rPr>
                <w:rFonts w:ascii="Times New Roman"/>
                <w:sz w:val="18"/>
              </w:rPr>
            </w:pPr>
          </w:p>
        </w:tc>
      </w:tr>
      <w:tr>
        <w:trPr>
          <w:trHeight w:val="327" w:hRule="atLeast"/>
        </w:trPr>
        <w:tc>
          <w:tcPr>
            <w:tcW w:w="7343" w:type="dxa"/>
            <w:gridSpan w:val="11"/>
            <w:tcBorders>
              <w:top w:val="single" w:sz="4" w:space="0" w:color="000000"/>
              <w:left w:val="single" w:sz="4" w:space="0" w:color="000000"/>
              <w:bottom w:val="single" w:sz="4" w:space="0" w:color="000000"/>
              <w:right w:val="single" w:sz="4" w:space="0" w:color="000000"/>
            </w:tcBorders>
          </w:tcPr>
          <w:p>
            <w:pPr>
              <w:pStyle w:val="TableParagraph"/>
              <w:spacing w:before="57"/>
              <w:ind w:left="107"/>
              <w:rPr>
                <w:sz w:val="18"/>
              </w:rPr>
            </w:pPr>
            <w:r>
              <w:rPr>
                <w:sz w:val="18"/>
              </w:rPr>
              <w:t>Source: ONS</w:t>
            </w:r>
          </w:p>
        </w:tc>
      </w:tr>
    </w:tbl>
    <w:p>
      <w:pPr>
        <w:pStyle w:val="BodyText"/>
        <w:spacing w:before="6"/>
        <w:rPr>
          <w:sz w:val="21"/>
        </w:rPr>
      </w:pPr>
    </w:p>
    <w:p>
      <w:pPr>
        <w:pStyle w:val="BodyText"/>
        <w:spacing w:line="360" w:lineRule="auto" w:before="94"/>
        <w:ind w:left="233" w:right="177"/>
      </w:pPr>
      <w:r>
        <w:rPr/>
        <w:pict>
          <v:group style="position:absolute;margin-left:131.339996pt;margin-top:-222.620193pt;width:325.45pt;height:166.3pt;mso-position-horizontal-relative:page;mso-position-vertical-relative:paragraph;z-index:-254911488" coordorigin="2627,-4452" coordsize="6509,3326">
            <v:line style="position:absolute" from="9091,-4445" to="9091,-1134" stroked="true" strokeweight=".72pt" strokecolor="#000000">
              <v:stroke dashstyle="solid"/>
            </v:line>
            <v:shape style="position:absolute;left:9091;top:-4453;width:45;height:3326" coordorigin="9091,-4452" coordsize="45,3326" path="m9136,-1143l9091,-1143,9091,-1127,9136,-1127,9136,-1143m9136,-1472l9091,-1472,9091,-1457,9136,-1457,9136,-1472m9136,-1816l9091,-1816,9091,-1802,9136,-1802,9136,-1816m9136,-2146l9091,-2146,9091,-2130,9136,-2130,9136,-2146m9136,-2475l9091,-2475,9091,-2460,9136,-2460,9136,-2475m9136,-2805l9091,-2805,9091,-2789,9136,-2789,9136,-2805m9136,-3135l9091,-3135,9091,-3119,9136,-3119,9136,-3135m9136,-3464l9091,-3464,9091,-3449,9136,-3449,9136,-3464m9136,-3794l9091,-3794,9091,-3778,9136,-3778,9136,-3794m9136,-4122l9091,-4122,9091,-4108,9136,-4108,9136,-4122m9136,-4452l9091,-4452,9091,-4437,9136,-4437,9136,-4452e" filled="true" fillcolor="#000000" stroked="false">
              <v:path arrowok="t"/>
              <v:fill type="solid"/>
            </v:shape>
            <v:line style="position:absolute" from="2635,-2138" to="9091,-2138" stroked="true" strokeweight=".78pt" strokecolor="#000000">
              <v:stroke dashstyle="solid"/>
            </v:line>
            <v:shape style="position:absolute;left:2626;top:-2139;width:6186;height:60" coordorigin="2627,-2139" coordsize="6186,60" path="m2642,-2139l2627,-2139,2627,-2079,2642,-2079,2642,-2139m3198,-2139l3182,-2139,3182,-2079,3198,-2079,3198,-2139m3768,-2139l3754,-2139,3754,-2079,3768,-2079,3768,-2139m4324,-2139l4309,-2139,4309,-2079,4324,-2079,4324,-2139m4879,-2139l4865,-2139,4865,-2079,4879,-2079,4879,-2139m5450,-2139l5435,-2139,5435,-2079,5450,-2079,5450,-2139m6006,-2139l5990,-2139,5990,-2079,6006,-2079,6006,-2139m6562,-2139l6546,-2139,6546,-2079,6562,-2079,6562,-2139m7132,-2139l7116,-2139,7116,-2079,7132,-2079,7132,-2139m7687,-2139l7672,-2139,7672,-2079,7687,-2079,7687,-2139m8257,-2139l8243,-2139,8243,-2079,8257,-2079,8257,-2139m8813,-2139l8798,-2139,8798,-2079,8813,-2079,8813,-2139e" filled="true" fillcolor="#000000" stroked="false">
              <v:path arrowok="t"/>
              <v:fill type="solid"/>
            </v:shape>
            <v:shape style="position:absolute;left:2642;top:-4032;width:6339;height:2680" coordorigin="2642,-4032" coordsize="6339,2680" path="m3934,-1852l3904,-1852,3949,-1572,3994,-1352,4007,-1433,3978,-1572,3934,-1852xm4007,-1433l3994,-1352,4022,-1352,4023,-1355,4007,-1433xm4023,-1355l4022,-1352,4024,-1352,4023,-1355xm4061,-1652l4055,-1652,4049,-1632,4039,-1632,4007,-1433,4023,-1355,4062,-1594,4043,-1612,4066,-1630,4064,-1632,4061,-1652xm4067,-1629l4062,-1594,4106,-1552,4126,-1552,4141,-1572,4102,-1572,4111,-1585,4067,-1629xm4111,-1585l4102,-1572,4124,-1572,4111,-1585xm4262,-1832l4235,-1832,4190,-1732,4145,-1632,4147,-1632,4111,-1585,4124,-1572,4141,-1572,4171,-1612,4172,-1612,4218,-1732,4249,-1787,4235,-1812,4271,-1812,4262,-1832xm4066,-1630l4043,-1612,4062,-1594,4067,-1629,4066,-1630xm4068,-1632l4066,-1630,4067,-1629,4068,-1632xm3703,-1652l3685,-1652,3697,-1632,3703,-1652xm3648,-1852l3619,-1852,3679,-1652,3706,-1652,3706,-1653,3680,-1672,3696,-1692,3648,-1852xm3707,-1654l3706,-1653,3708,-1652,3707,-1654xm3696,-1692l3680,-1672,3706,-1653,3707,-1654,3696,-1692xm3751,-1732l3726,-1732,3696,-1692,3707,-1654,3751,-1732xm2988,-1783l2974,-1732,2975,-1712,3000,-1712,3002,-1732,2988,-1783xm4271,-1812l4262,-1812,4249,-1787,4280,-1732,4283,-1712,4351,-1712,4352,-1732,4307,-1732,4294,-1752,4298,-1752,4271,-1812xm2954,-1912l2911,-1912,2908,-1903,2934,-1892,2928,-1892,2974,-1732,2988,-1783,2957,-1892,2954,-1912xm3136,-1972l3110,-1972,3066,-1912,3020,-1912,3018,-1892,2988,-1783,3002,-1732,3047,-1892,3090,-1892,3115,-1926,3108,-1952,3137,-1952,3136,-1972xm3797,-2072l3768,-2072,3724,-1732,3754,-1732,3791,-2003,3769,-2052,3806,-2052,3797,-2072xm4298,-1752l4294,-1752,4307,-1732,4298,-1752xm4332,-1752l4298,-1752,4307,-1732,4325,-1732,4332,-1752xm4577,-1872l4372,-1872,4370,-1852,4325,-1732,4339,-1752,4360,-1752,4390,-1832,4384,-1832,4398,-1852,4566,-1852,4577,-1872xm4360,-1752l4339,-1752,4325,-1732,4352,-1732,4360,-1752xm2717,-1932l2689,-1932,2689,-1931,2716,-1912,2698,-1889,2732,-1752,2759,-1752,2774,-1772,2735,-1772,2755,-1798,2717,-1932xm2755,-1798l2735,-1772,2762,-1772,2755,-1798xm2792,-1832l2780,-1832,2755,-1798,2762,-1772,2774,-1772,2798,-1804,2785,-1812,2845,-1812,2846,-1816,2792,-1832xm2845,-1812l2804,-1812,2798,-1804,2850,-1772,2858,-1772,2866,-1792,2838,-1792,2845,-1812xm3137,-1952l3134,-1952,3115,-1926,3154,-1792,3155,-1772,3282,-1772,3284,-1792,3182,-1792,3168,-1812,3177,-1812,3137,-1952xm3353,-1821l3348,-1794,3350,-1792,3354,-1772,3372,-1772,3377,-1792,3374,-1792,3353,-1821xm4262,-1812l4235,-1812,4249,-1787,4262,-1812xm2846,-1816l2838,-1792,2860,-1812,2846,-1816xm2902,-1952l2897,-1952,2893,-1932,2884,-1932,2846,-1816,2860,-1812,2838,-1792,2867,-1792,2908,-1903,2890,-1912,2951,-1912,2906,-1932,2902,-1952xm3177,-1812l3168,-1812,3182,-1792,3177,-1812xm3272,-1812l3177,-1812,3182,-1792,3260,-1792,3272,-1812xm3306,-1852l3260,-1792,3284,-1792,3318,-1836,3306,-1852xm3348,-1794l3348,-1792,3350,-1792,3348,-1794xm3468,-2072l3394,-2072,3353,-1821,3374,-1792,3378,-1792,3422,-2052,3472,-2052,3468,-2072xm3330,-1852l3318,-1836,3348,-1794,3353,-1821,3330,-1852xm2804,-1812l2785,-1812,2798,-1804,2804,-1812xm3472,-2052l3438,-2052,3484,-1812,3512,-1812,3517,-1832,3484,-1832,3501,-1893,3472,-2052xm2688,-1930l2645,-1852,2642,-1852,2657,-1832,2666,-1832,2670,-1852,2698,-1889,2688,-1930xm3501,-1893l3484,-1832,3512,-1832,3501,-1893xm3557,-1992l3529,-1992,3501,-1893,3512,-1832,3517,-1832,3546,-1943,3529,-1972,3557,-1991,3557,-1992xm3558,-1990l3546,-1943,3575,-1892,3577,-1892,3623,-1832,3619,-1852,3648,-1852,3644,-1872,3599,-1912,3601,-1912,3558,-1990xm4398,-1852l4384,-1832,4390,-1832,4398,-1852xm4607,-1872l4579,-1872,4566,-1852,4398,-1852,4390,-1832,4589,-1832,4592,-1852,4607,-1872xm5149,-2152l5147,-2152,5129,-2128,5166,-2032,5210,-1912,5257,-1852,5260,-1832,5279,-1832,5281,-1852,5258,-1852,5272,-1870,5238,-1932,5194,-2032,5149,-2152xm3328,-1872l3308,-1872,3306,-1852,3318,-1836,3330,-1852,3328,-1872xm3806,-2052l3798,-2052,3791,-2003,3815,-1952,3820,-1952,3865,-1912,3860,-1912,3906,-1852,3931,-1852,3887,-1932,3882,-1932,3836,-1972,3842,-1972,3806,-2052xm4657,-2092l4655,-2092,4609,-1932,4612,-1932,4566,-1852,4579,-1872,4607,-1872,4637,-1912,4638,-1912,4639,-1932,4677,-2066,4657,-2092xm5272,-1870l5258,-1852,5281,-1852,5282,-1852,5272,-1870xm5282,-1852l5281,-1852,5282,-1852,5282,-1852xm5389,-2032l5362,-2032,5316,-1932,5318,-1932,5272,-1870,5282,-1852,5341,-1912,5344,-1912,5389,-2032xm2689,-1931l2688,-1930,2698,-1889,2716,-1912,2689,-1931xm2911,-1912l2890,-1912,2908,-1903,2911,-1912xm4896,-2092l4940,-1972,4943,-1972,4987,-1912,5008,-1912,5030,-1932,4991,-1932,5003,-1942,4967,-1992,4968,-1992,4932,-2072,4909,-2072,4896,-2092xm3134,-1952l3108,-1952,3115,-1926,3134,-1952xm2688,-1932l2688,-1930,2689,-1931,2688,-1932xm2699,-1952l2693,-1932,2705,-1932,2699,-1952xm5003,-1942l4991,-1932,5011,-1932,5003,-1942xm5036,-1972l5003,-1942,5011,-1932,5030,-1932,5053,-1952,5030,-1952,5036,-1972xm3557,-1991l3529,-1972,3546,-1943,3558,-1990,3557,-1991xm5104,-2092l5075,-2092,5030,-1952,5058,-1952,5104,-2092xm3558,-1992l3557,-1991,3558,-1990,3558,-1992xm3548,-2012l3541,-1992,3553,-1992,3548,-2012xm3798,-2052l3769,-2052,3791,-2003,3798,-2052xm4683,-2089l4677,-2066,4703,-2032,4708,-2012,4722,-2012,4745,-2032,4727,-2032,4706,-2052,4710,-2053,4683,-2089xm4808,-2052l4768,-2052,4759,-2044,4796,-2012,4812,-2012,4817,-2032,4793,-2032,4808,-2052xm4710,-2053l4706,-2052,4727,-2032,4710,-2053xm4768,-2072l4751,-2072,4710,-2053,4727,-2032,4745,-2032,4759,-2044,4751,-2052,4808,-2052,4809,-2053,4768,-2072xm4809,-2053l4793,-2032,4813,-2052,4809,-2053xm4921,-2112l4841,-2112,4837,-2092,4809,-2053,4813,-2052,4793,-2032,4817,-2032,4861,-2092,4924,-2092,4921,-2112xm5429,-2112l5413,-2112,5408,-2092,5363,-2032,5387,-2032,5416,-2070,5412,-2072,5432,-2092,5451,-2092,5429,-2112xm4768,-2052l4751,-2052,4759,-2044,4768,-2052xm5451,-2092l5432,-2092,5416,-2070,5456,-2052,5525,-2052,5531,-2072,5473,-2072,5451,-2092xm4678,-2112l4661,-2112,4656,-2092,4657,-2092,4677,-2066,4683,-2089,4681,-2092,4678,-2112xm5432,-2092l5412,-2072,5416,-2070,5432,-2092xm4896,-2092l4861,-2092,4849,-2072,4903,-2072,4896,-2092xm4924,-2092l4896,-2092,4909,-2072,4932,-2072,4924,-2092xm5562,-2212l5543,-2212,5540,-2192,5496,-2072,5531,-2072,5562,-2168,5544,-2192,5578,-2192,5562,-2212xm5640,-2114l5632,-2093,5633,-2092,5636,-2072,5657,-2072,5659,-2092,5657,-2092,5640,-2114xm4684,-2092l4681,-2092,4683,-2089,4684,-2092xm5121,-2149l5077,-2092,5101,-2092,5129,-2128,5121,-2149xm5632,-2093l5632,-2092,5633,-2092,5632,-2093xm5851,-2372l5830,-2372,5785,-2332,5786,-2332,5742,-2292,5737,-2292,5677,-2212,5676,-2212,5640,-2114,5657,-2092,5659,-2092,5704,-2192,5702,-2192,5762,-2272,5759,-2272,5803,-2312,5806,-2312,5840,-2342,5830,-2352,5873,-2352,5851,-2372xm5612,-2152l5588,-2152,5632,-2093,5640,-2114,5612,-2152xm8018,-2352l7998,-2352,7987,-2342,8022,-2312,8018,-2312,8063,-2112,8092,-2112,8095,-2132,8063,-2132,8075,-2201,8047,-2312,8046,-2332,8045,-2332,8018,-2352xm5142,-2172l5126,-2172,5123,-2152,5121,-2149,5129,-2128,5147,-2152,5142,-2172xm5578,-2192l5569,-2192,5562,-2168,5590,-2132,5588,-2152,5611,-2152,5578,-2192xm6832,-2592l6802,-2592,6846,-2292,6847,-2292,6847,-2272,6892,-2152,6894,-2132,6918,-2132,6920,-2152,6893,-2152,6908,-2192,6908,-2192,6876,-2292,6832,-2592xm8075,-2201l8063,-2132,8092,-2132,8075,-2201xm8227,-3192l8197,-3192,8153,-2672,8107,-2392,8075,-2201,8092,-2132,8095,-2132,8137,-2392,8183,-2652,8227,-3192xm5123,-2152l5120,-2152,5121,-2149,5123,-2152xm6908,-2192l6893,-2152,6920,-2152,6908,-2192xm7026,-2452l6997,-2452,6937,-2272,6908,-2192,6908,-2192,6920,-2152,6965,-2252,7026,-2452xm5569,-2192l5544,-2192,5562,-2168,5569,-2192xm6120,-2192l6103,-2192,6109,-2172,6114,-2172,6120,-2192xm6079,-2312l6064,-2278,6096,-2192,6124,-2192,6124,-2192,6098,-2212,6111,-2228,6079,-2312xm6124,-2193l6124,-2192,6125,-2192,6124,-2193xm6111,-2228l6098,-2212,6124,-2192,6124,-2193,6111,-2228xm6275,-2692l6246,-2692,6202,-2552,6200,-2552,6156,-2292,6158,-2292,6111,-2228,6124,-2193,6184,-2272,6185,-2272,6186,-2292,6230,-2552,6275,-2692xm5873,-2352l5851,-2352,5840,-2342,5875,-2312,5873,-2312,5918,-2252,5922,-2252,5968,-2212,6034,-2212,6043,-2232,5984,-2232,5939,-2272,5942,-2272,5898,-2332,5896,-2332,5873,-2352xm6078,-2332l6052,-2332,6007,-2232,6043,-2232,6064,-2278,6052,-2312,6079,-2312,6078,-2332xm6079,-2312l6052,-2312,6064,-2278,6079,-2312xm7949,-2312l7938,-2312,7944,-2292,7949,-2312xm7771,-2852l7760,-2852,7747,-2829,7780,-2772,7777,-2772,7837,-2512,7840,-2512,7886,-2472,7883,-2472,7928,-2312,7952,-2312,7955,-2314,7932,-2332,7948,-2346,7912,-2492,7908,-2492,7862,-2532,7867,-2532,7807,-2792,7805,-2792,7771,-2852xm7956,-2315l7955,-2314,7957,-2312,7956,-2315xm7948,-2346l7932,-2332,7955,-2314,7956,-2315,7948,-2346xm7992,-2372l7976,-2372,7948,-2346,7956,-2315,7987,-2342,7976,-2352,8018,-2352,7992,-2372xm5851,-2352l5830,-2352,5840,-2342,5851,-2352xm7998,-2352l7976,-2352,7987,-2342,7998,-2352xm7134,-2572l7088,-2492,7048,-2492,7003,-2472,7001,-2452,7026,-2452,7020,-2432,7064,-2472,7115,-2472,7159,-2552,7132,-2552,7134,-2572xm7200,-2772l7183,-2772,7178,-2752,7177,-2752,7132,-2552,7162,-2552,7197,-2709,7180,-2732,7204,-2750,7204,-2752,7200,-2772xm6708,-2932l6696,-2932,6689,-2906,6714,-2872,6712,-2872,6756,-2652,6758,-2652,6804,-2572,6802,-2592,6829,-2592,6784,-2672,6786,-2672,6740,-2892,6738,-2892,6708,-2932xm6452,-2612l6430,-2612,6434,-2592,6446,-2592,6452,-2612xm6365,-2852l6350,-2807,6382,-2712,6427,-2612,6441,-2649,6410,-2732,6365,-2852xm6441,-2649l6427,-2612,6455,-2612,6441,-2649xm6544,-2892l6516,-2892,6472,-2732,6441,-2649,6455,-2612,6499,-2712,6537,-2841,6518,-2872,6556,-2872,6544,-2892xm6336,-2852l6292,-2732,6298,-2732,6252,-2712,6247,-2692,6275,-2692,6269,-2672,6314,-2712,6319,-2712,6350,-2807,6336,-2852xm7205,-2749l7197,-2709,7225,-2672,7250,-2672,7252,-2692,7222,-2692,7228,-2720,7205,-2749xm7228,-2720l7222,-2692,7249,-2692,7228,-2720xm7507,-4012l7463,-3812,7417,-3692,7357,-3392,7312,-3112,7267,-2892,7228,-2720,7249,-2692,7252,-2692,7296,-2872,7342,-3112,7387,-3372,7447,-3672,7492,-3812,7517,-3928,7507,-4012xm7204,-2750l7180,-2732,7197,-2709,7205,-2749,7204,-2750xm7537,-4012l7536,-4012,7517,-3928,7552,-3652,7597,-3352,7642,-2712,7669,-2712,7670,-2713,7645,-2732,7668,-2763,7627,-3352,7582,-3652,7537,-4012xm7671,-2715l7670,-2713,7672,-2712,7671,-2715xm7668,-2763l7645,-2732,7670,-2713,7671,-2715,7668,-2763xm7760,-2872l7734,-2872,7690,-2792,7668,-2763,7671,-2715,7714,-2772,7747,-2829,7734,-2852,7771,-2852,7760,-2872xm7206,-2752l7204,-2750,7205,-2749,7206,-2752xm6556,-2872l6546,-2872,6537,-2841,6578,-2772,6650,-2772,6656,-2792,6604,-2792,6556,-2872xm6694,-2952l6667,-2952,6622,-2792,6656,-2792,6689,-2906,6670,-2932,6708,-2932,6694,-2952xm6364,-2872l6338,-2872,6336,-2852,6350,-2807,6365,-2852,6364,-2872xm7760,-2852l7734,-2852,7747,-2829,7760,-2852xm6546,-2872l6518,-2872,6537,-2841,6546,-2872xm8598,-2912l8578,-2912,8582,-2892,8593,-2892,8598,-2912xm6696,-2932l6670,-2932,6689,-2906,6696,-2932xm8510,-3052l8485,-3052,8486,-3032,8575,-2912,8600,-2912,8612,-2932,8575,-2932,8588,-2948,8555,-2992,8510,-3052xm8588,-2948l8575,-2932,8600,-2932,8588,-2948xm8646,-2992l8620,-2992,8588,-2948,8600,-2932,8612,-2932,8635,-2972,8633,-2972,8646,-2992xm8646,-2992l8633,-2972,8635,-2972,8646,-2992xm8717,-3012l8693,-3012,8680,-2992,8646,-2992,8635,-2972,8704,-2972,8706,-2992,8717,-3012xm8689,-3012l8628,-3012,8623,-2992,8680,-2992,8689,-3012xm8798,-3272l8768,-3272,8724,-3092,8725,-3092,8680,-2992,8693,-3012,8717,-3012,8752,-3072,8753,-3072,8798,-3272xm8423,-3452l8408,-3379,8438,-3232,8483,-3052,8513,-3052,8467,-3252,8423,-3452xm8287,-3412l8268,-3336,8303,-3072,8333,-3072,8338,-3092,8303,-3092,8323,-3162,8287,-3412xm8323,-3162l8303,-3092,8333,-3092,8323,-3162xm8393,-3452l8348,-3252,8323,-3162,8333,-3092,8338,-3092,8377,-3232,8408,-3379,8393,-3452xm8258,-3412l8198,-3192,8227,-3192,8227,-3172,8268,-3336,8258,-3412xm8858,-3572l8814,-3392,8770,-3272,8797,-3272,8842,-3372,8843,-3372,8875,-3513,8858,-3572xm8287,-3412l8258,-3412,8268,-3336,8287,-3412xm8422,-3472l8395,-3472,8393,-3452,8408,-3379,8423,-3452,8422,-3472xm8888,-3569l8875,-3513,8904,-3412,8905,-3392,8932,-3392,8943,-3412,8905,-3412,8924,-3442,8888,-3569xm8281,-3432l8267,-3432,8260,-3412,8286,-3412,8281,-3432xm8924,-3442l8905,-3412,8933,-3412,8924,-3442xm8981,-3492l8954,-3492,8924,-3442,8933,-3412,8943,-3412,8976,-3472,8981,-3492xm8886,-3592l8860,-3592,8858,-3572,8875,-3513,8888,-3569,8887,-3572,8886,-3592xm8888,-3572l8887,-3572,8888,-3569,8888,-3572xm7530,-4032l7516,-4032,7508,-4012,7507,-4012,7517,-3928,7536,-4012,7530,-4032xe" filled="true" fillcolor="#333399" stroked="false">
              <v:path arrowok="t"/>
              <v:fill type="solid"/>
            </v:shape>
            <v:shape style="position:absolute;left:2642;top:-3838;width:6338;height:958" coordorigin="2642,-3837" coordsize="6338,958" path="m8018,-3083l8063,-2949,8064,-2947,8064,-2945,8065,-2945,8111,-2885,8113,-2881,8118,-2879,8173,-2879,8179,-2881,8182,-2887,8187,-2899,8154,-2899,8155,-2901,8135,-2901,8123,-2909,8129,-2909,8089,-2961,8091,-2961,8051,-3081,8020,-3081,8018,-3083xm8307,-3133l8267,-3133,8262,-3131,8260,-3125,8198,-3005,8154,-2899,8167,-2909,8191,-2909,8226,-2991,8282,-3103,8273,-3103,8286,-3111,8331,-3111,8332,-3113,8337,-3125,8304,-3125,8307,-3133xm8191,-2909l8167,-2909,8154,-2899,8187,-2899,8191,-2909xm8129,-2909l8123,-2909,8135,-2901,8129,-2909xm8158,-2909l8129,-2909,8135,-2901,8155,-2901,8158,-2909xm8091,-2961l8089,-2961,8092,-2959,8091,-2961xm4790,-3189l4835,-3053,4837,-3049,4842,-3043,4854,-3043,4860,-3047,4862,-3051,4869,-3063,4864,-3063,4836,-3065,4853,-3095,4825,-3179,4805,-3179,4790,-3189xm4853,-3095l4836,-3065,4864,-3063,4853,-3095xm4957,-3209l4951,-3209,4946,-3205,4901,-3175,4896,-3171,4853,-3095,4864,-3063,4869,-3063,4920,-3151,4918,-3151,4922,-3155,4924,-3155,4955,-3176,4946,-3181,4999,-3181,4957,-3209xm2732,-3249l2778,-3085,2779,-3079,2782,-3077,2786,-3075,2790,-3073,2795,-3073,2831,-3091,2807,-3091,2785,-3101,2802,-3109,2767,-3239,2747,-3239,2732,-3249xm6292,-3187l6337,-3083,6340,-3077,6344,-3073,6356,-3073,6362,-3077,6365,-3083,6370,-3095,6337,-3095,6351,-3127,6325,-3185,6294,-3185,6292,-3187xm8018,-3083l8018,-3083,8020,-3081,8018,-3083xm8051,-3083l8018,-3083,8020,-3081,8051,-3081,8051,-3083xm7975,-3154l8018,-3083,8018,-3083,8051,-3083,8047,-3093,8012,-3151,7979,-3151,7975,-3154xm2802,-3109l2785,-3101,2807,-3091,2802,-3109xm2889,-3133l2850,-3133,2802,-3109,2807,-3091,2831,-3091,2856,-3103,2852,-3103,2860,-3105,2905,-3105,2908,-3107,2910,-3111,2919,-3125,2885,-3125,2889,-3133xm6351,-3127l6337,-3095,6365,-3095,6351,-3127xm6536,-3403l6529,-3403,6523,-3401,6432,-3341,6430,-3339,6427,-3335,6427,-3333,6382,-3199,6351,-3127,6365,-3095,6370,-3095,6409,-3187,6452,-3315,6449,-3315,6455,-3323,6461,-3323,6494,-3345,6529,-3369,6521,-3377,6563,-3377,6536,-3403xm2860,-3105l2852,-3103,2856,-3103,2860,-3105xm2905,-3105l2860,-3105,2856,-3103,2903,-3103,2905,-3105xm4990,-3152l5038,-3103,5042,-3103,5052,-3105,5057,-3107,5058,-3113,5063,-3125,5030,-3125,5039,-3145,5033,-3151,4991,-3151,4990,-3152xm8286,-3111l8273,-3103,8282,-3103,8286,-3111xm8331,-3111l8286,-3111,8282,-3103,8323,-3103,8329,-3107,8331,-3111xm3080,-3299l3074,-3299,3070,-3295,3024,-3265,2980,-3235,2934,-3205,2929,-3201,2885,-3125,2898,-3133,2924,-3133,2953,-3181,2951,-3181,2956,-3185,2957,-3185,2996,-3211,3041,-3241,3078,-3266,3070,-3271,3122,-3271,3080,-3299xm2924,-3133l2898,-3133,2885,-3125,2919,-3125,2924,-3133xm5039,-3145l5030,-3125,5056,-3129,5039,-3145xm5132,-3239l5083,-3239,5078,-3235,5076,-3229,5039,-3145,5056,-3129,5030,-3125,5063,-3125,5100,-3209,5089,-3209,5104,-3217,5152,-3217,5179,-3235,5126,-3235,5132,-3239xm8410,-3299l8400,-3299,8396,-3293,8351,-3233,8350,-3231,8350,-3229,8348,-3229,8304,-3125,8317,-3133,8340,-3133,8375,-3215,8375,-3215,8376,-3217,8376,-3217,8411,-3263,8400,-3271,8420,-3275,8443,-3275,8444,-3277,8410,-3299xm8340,-3133l8317,-3133,8304,-3125,8337,-3125,8340,-3133xm4643,-3277l4610,-3277,4636,-3275,4619,-3253,4655,-3157,4657,-3151,4662,-3149,4674,-3149,4680,-3151,4682,-3157,4688,-3169,4656,-3169,4672,-3201,4643,-3277xm7134,-3215l7180,-3155,7183,-3151,7188,-3149,7198,-3149,7202,-3151,7205,-3157,7211,-3169,7178,-3169,7190,-3192,7177,-3209,7147,-3209,7134,-3215xm4922,-3155l4918,-3151,4922,-3154,4922,-3155xm4922,-3154l4918,-3151,4920,-3151,4922,-3154xm4988,-3153l4990,-3152,4991,-3151,4988,-3153xm5031,-3153l4988,-3153,4991,-3151,5033,-3151,5031,-3153xm7974,-3155l7975,-3154,7979,-3151,7974,-3155xm8010,-3155l7974,-3155,7979,-3151,8012,-3151,8010,-3155xm4999,-3181l4963,-3181,4955,-3176,4990,-3152,4988,-3153,5031,-3153,5010,-3173,5010,-3175,5008,-3175,4999,-3181xm4924,-3155l4922,-3155,4922,-3154,4924,-3155xm7886,-3274l7930,-3185,7932,-3181,7934,-3181,7975,-3154,7974,-3155,8010,-3155,7998,-3175,7996,-3175,7960,-3199,7956,-3199,7951,-3205,7953,-3205,7919,-3273,7886,-3273,7886,-3274xm4672,-3201l4656,-3169,4684,-3169,4672,-3201xm4718,-3269l4712,-3269,4703,-3265,4700,-3259,4672,-3201,4684,-3169,4688,-3169,4717,-3226,4703,-3245,4728,-3247,4739,-3247,4727,-3263,4723,-3265,4718,-3269xm7190,-3192l7178,-3169,7204,-3173,7190,-3192xm7362,-3431l7319,-3401,7273,-3371,7271,-3369,7268,-3365,7223,-3259,7190,-3192,7204,-3173,7178,-3169,7211,-3169,7250,-3247,7293,-3345,7290,-3345,7296,-3353,7302,-3353,7336,-3375,7380,-3405,7384,-3409,7398,-3427,7360,-3427,7362,-3431xm7000,-3245l7044,-3185,7049,-3179,7058,-3175,7064,-3181,7098,-3203,7068,-3203,7048,-3205,7060,-3214,7041,-3239,7012,-3239,7000,-3245xm4963,-3181l4946,-3181,4955,-3176,4963,-3181xm4739,-3247l4728,-3247,4717,-3226,4747,-3185,4750,-3181,4754,-3179,4794,-3179,4790,-3189,4822,-3189,4817,-3203,4771,-3203,4759,-3209,4767,-3209,4739,-3247xm4822,-3189l4790,-3189,4805,-3179,4825,-3179,4822,-3189xm5244,-3277l5212,-3277,5233,-3271,5219,-3262,5256,-3187,5258,-3181,5264,-3179,5335,-3179,5341,-3181,5344,-3187,5350,-3199,5284,-3199,5270,-3209,5279,-3209,5244,-3277xm2956,-3185l2951,-3181,2955,-3184,2956,-3185xm2955,-3184l2951,-3181,2953,-3181,2955,-3184xm2957,-3185l2956,-3185,2955,-3184,2957,-3185xm6286,-3245l6248,-3245,6269,-3241,6257,-3233,6294,-3185,6325,-3185,6319,-3199,6318,-3201,6318,-3203,6286,-3245xm5279,-3209l5270,-3209,5284,-3199,5279,-3209xm5321,-3209l5279,-3209,5284,-3199,5316,-3199,5321,-3209xm5459,-3373l5414,-3373,5410,-3371,5407,-3365,5362,-3289,5316,-3199,5330,-3209,5354,-3209,5388,-3277,5429,-3343,5420,-3343,5432,-3349,5479,-3349,5513,-3371,5456,-3371,5459,-3373xm5354,-3209l5330,-3209,5316,-3199,5350,-3199,5354,-3209xm7951,-3205l7956,-3199,7954,-3203,7951,-3205xm7954,-3203l7956,-3199,7960,-3199,7954,-3203xm4767,-3209l4759,-3209,4771,-3203,4767,-3209xm4811,-3209l4767,-3209,4771,-3203,4817,-3203,4817,-3205,4811,-3209xm7060,-3214l7048,-3205,7068,-3203,7060,-3214xm7151,-3239l7098,-3239,7093,-3235,7060,-3214,7068,-3203,7098,-3203,7107,-3209,7102,-3209,7110,-3211,7137,-3211,7134,-3215,7173,-3215,7159,-3233,7156,-3235,7151,-3239xm7953,-3205l7951,-3205,7954,-3203,7953,-3205xm4461,-3486l4520,-3353,4565,-3217,4567,-3213,4571,-3209,4583,-3207,4588,-3209,4591,-3215,4600,-3227,4594,-3227,4567,-3233,4584,-3256,4548,-3365,4494,-3485,4462,-3485,4461,-3486xm6187,-3383l6156,-3383,6178,-3375,6161,-3367,6202,-3219,6203,-3215,6206,-3211,6210,-3209,6215,-3207,6224,-3211,6248,-3227,6230,-3227,6208,-3235,6225,-3247,6187,-3383xm3272,-3239l3206,-3239,3269,-3209,3325,-3209,3331,-3213,3333,-3225,3304,-3225,3305,-3237,3280,-3237,3272,-3239xm5104,-3217l5089,-3209,5100,-3209,5104,-3217xm5152,-3217l5104,-3217,5100,-3209,5141,-3209,5143,-3211,5152,-3217xm6669,-3348l6712,-3217,6714,-3213,6719,-3209,6732,-3209,6738,-3211,6740,-3217,6745,-3227,6740,-3227,6713,-3229,6728,-3265,6728,-3266,6702,-3345,6673,-3345,6669,-3348xm7110,-3211l7102,-3209,7107,-3209,7110,-3211xm7137,-3211l7110,-3211,7107,-3209,7139,-3209,7137,-3211xm7173,-3215l7134,-3215,7147,-3209,7177,-3209,7173,-3215xm8376,-3217l8375,-3215,8376,-3216,8376,-3217xm8376,-3216l8375,-3215,8375,-3215,8376,-3216xm8376,-3217l8376,-3217,8376,-3216,8376,-3217xm3445,-3567l3402,-3567,3400,-3565,3355,-3535,3352,-3533,3349,-3529,3348,-3525,3304,-3225,3318,-3239,3335,-3239,3376,-3511,3371,-3511,3378,-3521,3386,-3521,3413,-3539,3408,-3539,3416,-3541,3463,-3541,3466,-3545,3474,-3559,3440,-3559,3445,-3567xm3335,-3239l3318,-3239,3304,-3225,3333,-3225,3335,-3239xm4728,-3247l4703,-3245,4717,-3226,4728,-3247xm4584,-3256l4567,-3233,4594,-3227,4584,-3256xm4626,-3299l4621,-3299,4615,-3295,4612,-3293,4584,-3256,4594,-3227,4600,-3227,4619,-3253,4610,-3277,4643,-3277,4638,-3289,4637,-3293,4632,-3297,4626,-3299xm6225,-3247l6208,-3235,6230,-3227,6225,-3247xm6268,-3269l6259,-3269,6252,-3265,6225,-3247,6230,-3227,6248,-3227,6257,-3233,6248,-3245,6286,-3245,6272,-3263,6268,-3269xm6728,-3265l6713,-3229,6740,-3227,6728,-3265xm6816,-3373l6811,-3373,6808,-3371,6763,-3341,6758,-3337,6757,-3335,6728,-3266,6728,-3265,6740,-3227,6745,-3227,6781,-3315,6780,-3315,6785,-3323,6792,-3323,6812,-3337,6804,-3349,6839,-3349,6829,-3365,6827,-3369,6823,-3371,6816,-3373xm6248,-3245l6257,-3233,6269,-3241,6248,-3245xm5225,-3299l5220,-3299,5216,-3295,5171,-3265,5126,-3235,5135,-3239,5185,-3239,5188,-3241,5219,-3262,5212,-3277,5244,-3277,5238,-3289,5237,-3293,5233,-3295,5228,-3297,5225,-3299xm5185,-3239l5135,-3239,5126,-3235,5179,-3235,5185,-3239xm3122,-3271l3086,-3271,3078,-3266,3114,-3241,3116,-3239,3272,-3239,3280,-3237,3224,-3265,3131,-3265,3122,-3269,3125,-3269,3122,-3271xm3306,-3239l3276,-3239,3280,-3237,3305,-3237,3306,-3239xm8443,-3275l8420,-3275,8411,-3263,8444,-3241,8448,-3239,8454,-3237,8458,-3239,8462,-3241,8466,-3245,8467,-3249,8469,-3257,8438,-3257,8443,-3275xm2754,-3269l2650,-3269,2642,-3261,2642,-3245,2650,-3239,2735,-3239,2732,-3249,2765,-3249,2762,-3257,2760,-3263,2754,-3269xm2765,-3249l2732,-3249,2747,-3239,2767,-3239,2765,-3249xm6924,-3383l6920,-3383,6904,-3346,6937,-3247,6940,-3241,6944,-3239,7004,-3239,7000,-3245,7037,-3245,7028,-3257,6966,-3257,6952,-3269,6962,-3269,6924,-3383xm7037,-3245l7000,-3245,7012,-3239,7041,-3239,7037,-3245xm4610,-3277l4619,-3253,4636,-3275,4610,-3277xm6962,-3269l6952,-3269,6966,-3257,6962,-3269xm7016,-3269l6962,-3269,6966,-3257,7028,-3257,7024,-3263,7016,-3269xm8444,-3277l8438,-3257,8461,-3265,8444,-3277xm8503,-3433l8490,-3433,8485,-3427,8484,-3421,8444,-3277,8461,-3265,8438,-3257,8469,-3257,8502,-3375,8484,-3411,8513,-3413,8518,-3413,8512,-3425,8508,-3431,8503,-3433xm5212,-3277l5219,-3262,5233,-3271,5212,-3277xm8420,-3275l8400,-3271,8411,-3263,8420,-3275xm3125,-3269l3122,-3269,3131,-3265,3125,-3269xm3215,-3269l3125,-3269,3131,-3265,3224,-3265,3220,-3267,3217,-3267,3215,-3269xm3086,-3271l3070,-3271,3078,-3266,3086,-3271xm6839,-3349l6804,-3349,6824,-3345,6812,-3337,6851,-3271,6857,-3269,6868,-3269,6872,-3271,6875,-3277,6880,-3289,6847,-3289,6859,-3317,6839,-3349xm7884,-3277l7886,-3274,7886,-3273,7884,-3277xm7916,-3277l7884,-3277,7886,-3273,7919,-3273,7916,-3277xm7733,-3517l7778,-3413,7778,-3411,7780,-3409,7840,-3319,7886,-3274,7884,-3277,7916,-3277,7910,-3289,7910,-3291,7862,-3339,7863,-3339,7806,-3425,7806,-3425,7805,-3427,7805,-3427,7769,-3509,7747,-3509,7733,-3517xm6859,-3317l6847,-3289,6875,-3291,6859,-3317xm6913,-3403l6901,-3403,6895,-3399,6893,-3395,6859,-3317,6859,-3317,6875,-3291,6847,-3289,6880,-3289,6904,-3346,6892,-3383,6924,-3383,6920,-3393,6919,-3399,6913,-3403xm6563,-3377l6521,-3377,6539,-3375,6529,-3369,6581,-3317,6583,-3313,6596,-3313,6600,-3315,6604,-3319,6617,-3337,6580,-3337,6590,-3351,6563,-3377xm8518,-3413l8513,-3413,8502,-3375,8530,-3321,8532,-3317,8538,-3313,8550,-3313,8555,-3317,8557,-3323,8561,-3333,8528,-3333,8540,-3367,8518,-3413xm6455,-3323l6449,-3315,6453,-3318,6455,-3323xm6453,-3318l6449,-3315,6452,-3315,6453,-3318xm6785,-3323l6780,-3315,6782,-3317,6785,-3323xm6782,-3317l6780,-3315,6781,-3315,6782,-3317xm6792,-3323l6785,-3323,6782,-3317,6792,-3323xm6461,-3323l6455,-3323,6453,-3318,6461,-3323xm8540,-3367l8528,-3333,8556,-3335,8540,-3367xm8593,-3479l8587,-3479,8581,-3477,8575,-3473,8574,-3467,8540,-3367,8556,-3335,8528,-3333,8561,-3333,8590,-3420,8574,-3457,8607,-3457,8602,-3469,8599,-3475,8593,-3479xm6804,-3349l6812,-3337,6824,-3345,6804,-3349xm6590,-3351l6580,-3337,6601,-3339,6590,-3351xm6638,-3405l6629,-3403,6624,-3397,6590,-3351,6601,-3339,6580,-3337,6617,-3337,6639,-3367,6628,-3375,6648,-3379,6678,-3379,6638,-3405xm7863,-3339l7862,-3339,7865,-3337,7863,-3339xm8732,-3375l8700,-3375,8691,-3371,8736,-3341,8746,-3343,8750,-3349,8764,-3367,8726,-3367,8732,-3375xm3559,-3685l3528,-3685,3556,-3679,3535,-3651,3574,-3461,3574,-3457,3576,-3455,3577,-3451,3623,-3407,3686,-3343,3701,-3343,3706,-3347,3707,-3353,3712,-3365,3679,-3365,3688,-3386,3644,-3429,3605,-3467,3602,-3467,3599,-3473,3601,-3473,3559,-3685xm5432,-3349l5420,-3343,5429,-3343,5432,-3349xm5479,-3349l5432,-3349,5429,-3343,5468,-3343,5473,-3345,5479,-3349xm6046,-3409l6008,-3409,6029,-3405,6017,-3397,6054,-3349,6056,-3345,6061,-3343,6113,-3343,6161,-3367,6160,-3367,6078,-3367,6066,-3373,6073,-3373,6046,-3409xm8607,-3457l8603,-3457,8590,-3420,8620,-3353,8621,-3349,8624,-3345,8632,-3343,8636,-3343,8640,-3345,8680,-3365,8647,-3365,8627,-3371,8641,-3378,8607,-3457xm6667,-3353l6669,-3348,6673,-3345,6667,-3353xm6699,-3353l6667,-3353,6673,-3345,6702,-3345,6699,-3353xm7296,-3353l7290,-3345,7294,-3348,7296,-3353xm7294,-3348l7290,-3345,7293,-3345,7294,-3348xm6920,-3383l6892,-3383,6904,-3346,6920,-3383xm7302,-3353l7296,-3353,7294,-3348,7302,-3353xm6678,-3379l6648,-3379,6639,-3367,6669,-3348,6667,-3353,6699,-3353,6696,-3363,6692,-3369,6690,-3371,6678,-3379xm3688,-3386l3679,-3365,3704,-3369,3688,-3386xm3781,-3479l3732,-3479,3727,-3475,3725,-3469,3688,-3386,3704,-3369,3679,-3365,3712,-3365,3749,-3449,3738,-3449,3752,-3457,3801,-3457,3828,-3475,3775,-3475,3781,-3479xm8641,-3378l8627,-3371,8647,-3365,8641,-3378xm8696,-3403l8692,-3403,8641,-3378,8647,-3365,8680,-3365,8691,-3371,8684,-3375,8732,-3375,8735,-3379,8701,-3401,8696,-3403xm6156,-3383l6161,-3367,6178,-3375,6156,-3383xm6073,-3373l6066,-3373,6078,-3367,6073,-3373xm6108,-3373l6073,-3373,6078,-3367,6160,-3367,6159,-3371,6104,-3371,6108,-3373xm8735,-3379l8726,-3367,8747,-3371,8735,-3379xm8878,-3567l8868,-3567,8864,-3565,8861,-3561,8815,-3501,8771,-3427,8735,-3379,8747,-3371,8726,-3367,8764,-3367,8795,-3409,8842,-3485,8873,-3529,8861,-3545,8897,-3545,8885,-3561,8882,-3565,8878,-3567xm6648,-3379l6628,-3375,6639,-3367,6648,-3379xm6521,-3377l6529,-3369,6539,-3375,6521,-3377xm8700,-3375l8684,-3375,8691,-3371,8700,-3375xm5545,-3430l5502,-3401,5456,-3371,5465,-3373,5516,-3373,5519,-3375,5563,-3405,5566,-3407,5588,-3429,5544,-3429,5545,-3430xm5516,-3373l5465,-3373,5456,-3371,5513,-3371,5516,-3373xm6173,-3403l6168,-3403,6164,-3401,6104,-3371,6110,-3373,6159,-3373,6156,-3383,6187,-3383,6185,-3391,6184,-3397,6181,-3401,6176,-3401,6173,-3403xm6159,-3373l6110,-3373,6104,-3371,6159,-3371,6159,-3373xm5872,-3574l5917,-3485,5962,-3383,5964,-3377,5966,-3375,5976,-3373,5980,-3373,5984,-3375,6014,-3395,5989,-3395,5968,-3401,5982,-3411,5944,-3499,5908,-3571,5875,-3571,5872,-3574xm8513,-3413l8484,-3411,8502,-3375,8513,-3413xm5982,-3411l5968,-3401,5989,-3395,5982,-3411xm6019,-3435l6012,-3431,5982,-3411,5989,-3395,6014,-3395,6017,-3397,6008,-3409,6046,-3409,6032,-3427,6028,-3433,6019,-3435xm6008,-3409l6017,-3397,6029,-3405,6008,-3409xm8603,-3457l8574,-3457,8590,-3420,8603,-3457xm7805,-3427l7806,-3425,7806,-3426,7805,-3427xm7806,-3426l7806,-3425,7806,-3425,7806,-3426xm7805,-3427l7805,-3427,7806,-3426,7805,-3427xm7363,-3431l7362,-3431,7360,-3427,7363,-3431xm7401,-3431l7363,-3431,7360,-3427,7398,-3427,7401,-3431xm5546,-3431l5545,-3430,5544,-3429,5546,-3431xm5590,-3431l5546,-3431,5544,-3429,5588,-3429,5590,-3431xm5647,-3539l5638,-3539,5633,-3533,5588,-3473,5590,-3473,5545,-3430,5546,-3431,5590,-3431,5611,-3451,5611,-3453,5612,-3455,5648,-3503,5636,-3511,5657,-3515,5683,-3515,5683,-3515,5662,-3529,5647,-3539xm7497,-3561l7465,-3561,7429,-3515,7362,-3431,7363,-3431,7401,-3431,7444,-3483,7489,-3545,7490,-3545,7490,-3547,7497,-3561xm3898,-3545l3886,-3545,3873,-3529,3906,-3485,3907,-3481,3910,-3481,3955,-3451,3959,-3449,3964,-3447,3967,-3449,3972,-3449,3976,-3451,3977,-3457,3983,-3469,3950,-3469,3958,-3484,3926,-3505,3928,-3505,3898,-3545xm3752,-3457l3738,-3449,3749,-3449,3752,-3457xm3801,-3457l3752,-3457,3749,-3449,3790,-3449,3792,-3451,3801,-3457xm3599,-3473l3602,-3467,3602,-3470,3599,-3473xm3602,-3470l3602,-3467,3605,-3467,3602,-3470xm3958,-3484l3950,-3469,3972,-3475,3958,-3484xm4009,-3569l4004,-3567,3997,-3563,3995,-3559,3958,-3484,3972,-3475,3950,-3469,3983,-3469,4015,-3531,4001,-3541,4022,-3545,4047,-3545,4016,-3565,4009,-3569xm3601,-3473l3599,-3473,3602,-3470,3601,-3473xm3855,-3505l3820,-3505,3775,-3475,3784,-3479,3833,-3479,3836,-3481,3840,-3481,3840,-3485,3855,-3505xm3833,-3479l3784,-3479,3775,-3475,3828,-3475,3833,-3479xm4138,-3545l4102,-3545,4121,-3539,4110,-3534,4147,-3485,4150,-3479,4156,-3477,4162,-3479,4166,-3479,4171,-3483,4172,-3487,4176,-3497,4145,-3497,4154,-3525,4138,-3545xm5683,-3515l5657,-3515,5648,-3503,5682,-3481,5686,-3479,5690,-3477,5694,-3479,5699,-3479,5702,-3483,5704,-3487,5709,-3499,5676,-3499,5683,-3515xm8897,-3545l8885,-3545,8873,-3529,8906,-3485,8910,-3479,8916,-3477,8928,-3479,8932,-3485,8933,-3491,8934,-3495,8904,-3495,8910,-3529,8897,-3545xm4460,-3487l4461,-3486,4462,-3485,4460,-3487xm4493,-3487l4460,-3487,4462,-3485,4494,-3485,4493,-3487xm4420,-3542l4461,-3486,4460,-3487,4493,-3487,4488,-3499,4487,-3499,4487,-3501,4486,-3503,4457,-3541,4421,-3541,4420,-3542xm8910,-3529l8904,-3495,8930,-3503,8910,-3529xm8966,-3763l8958,-3763,8950,-3757,8948,-3749,8910,-3529,8930,-3503,8904,-3495,8934,-3495,8978,-3745,8980,-3753,8974,-3761,8966,-3763xm4154,-3525l4145,-3497,4171,-3503,4154,-3525xm4236,-3643l4198,-3643,4192,-3637,4189,-3631,4154,-3525,4171,-3503,4145,-3497,4176,-3497,4215,-3613,4204,-3613,4218,-3623,4263,-3623,4264,-3625,4265,-3631,4234,-3631,4236,-3643xm5683,-3515l5676,-3499,5699,-3505,5683,-3515xm5798,-3673l5792,-3673,5786,-3671,5742,-3641,5740,-3637,5737,-3637,5736,-3633,5683,-3515,5699,-3505,5676,-3499,5709,-3499,5761,-3615,5759,-3615,5764,-3621,5768,-3621,5795,-3640,5786,-3645,5843,-3645,5803,-3671,5798,-3673xm3878,-3567l3869,-3567,3864,-3565,3862,-3561,3816,-3503,3820,-3505,3855,-3505,3873,-3529,3862,-3545,3898,-3545,3886,-3561,3883,-3565,3878,-3567xm3928,-3505l3926,-3505,3930,-3503,3928,-3505xm5657,-3515l5636,-3511,5648,-3503,5657,-3515xm4047,-3545l4022,-3545,4015,-3531,4045,-3511,4050,-3507,4056,-3507,4110,-3534,4109,-3535,4046,-3535,4055,-3540,4047,-3545xm7674,-3653l7643,-3653,7666,-3645,7649,-3634,7688,-3517,7690,-3511,7696,-3509,7736,-3509,7733,-3517,7766,-3517,7761,-3527,7716,-3527,7702,-3539,7712,-3539,7674,-3653xm7766,-3517l7733,-3517,7747,-3509,7769,-3509,7766,-3517xm3378,-3521l3371,-3511,3377,-3515,3378,-3521xm3377,-3515l3371,-3511,3376,-3511,3377,-3515xm3386,-3521l3378,-3521,3377,-3515,3386,-3521xm7712,-3539l7702,-3539,7716,-3527,7712,-3539xm7753,-3539l7712,-3539,7716,-3527,7761,-3527,7760,-3529,7759,-3535,7753,-3539xm8885,-3545l8861,-3545,8873,-3529,8885,-3545xm3886,-3545l3862,-3545,3873,-3529,3886,-3545xm4022,-3545l4001,-3541,4015,-3531,4022,-3545xm4102,-3545l4110,-3534,4121,-3539,4102,-3545xm4055,-3540l4046,-3535,4062,-3535,4055,-3540xm4114,-3569l4055,-3540,4062,-3535,4109,-3535,4102,-3545,4138,-3545,4126,-3561,4121,-3567,4114,-3569xm7541,-3651l7536,-3651,7522,-3619,7553,-3547,7555,-3541,7560,-3539,7566,-3539,7572,-3537,7577,-3541,7580,-3545,7589,-3559,7554,-3559,7569,-3585,7541,-3651xm3416,-3541l3408,-3539,3413,-3539,3416,-3541xm3463,-3541l3416,-3541,3413,-3539,3458,-3539,3463,-3541xm4417,-3545l4420,-3542,4421,-3541,4417,-3545xm4453,-3545l4417,-3545,4421,-3541,4457,-3541,4453,-3545xm4375,-3571l4420,-3542,4417,-3545,4453,-3545,4441,-3561,4439,-3565,4438,-3565,4435,-3567,4384,-3567,4375,-3571xm3546,-3703l3541,-3703,3535,-3701,3532,-3697,3485,-3635,3440,-3559,3454,-3567,3479,-3567,3511,-3619,3535,-3651,3528,-3685,3559,-3685,3557,-3697,3552,-3701,3546,-3703xm3479,-3567l3454,-3567,3440,-3559,3474,-3559,3479,-3567xm7528,-3673l7516,-3673,7511,-3669,7508,-3663,7463,-3559,7465,-3561,7497,-3561,7522,-3619,7508,-3651,7541,-3651,7536,-3663,7534,-3669,7528,-3673xm7569,-3585l7554,-3559,7580,-3559,7569,-3585xm7657,-3673l7652,-3673,7649,-3671,7603,-3641,7569,-3585,7580,-3559,7589,-3559,7622,-3615,7620,-3615,7625,-3619,7626,-3619,7649,-3634,7643,-3653,7674,-3653,7672,-3661,7670,-3667,7667,-3671,7657,-3673xm4310,-3819l4308,-3819,4292,-3750,4324,-3581,4326,-3573,4332,-3567,4381,-3567,4375,-3571,4428,-3571,4407,-3585,4354,-3585,4339,-3597,4351,-3597,4310,-3819xm4428,-3571l4375,-3571,4384,-3567,4435,-3567,4428,-3571xm5872,-3575l5872,-3574,5875,-3571,5872,-3575xm5906,-3575l5872,-3575,5875,-3571,5908,-3571,5906,-3575xm5831,-3616l5872,-3574,5872,-3575,5906,-3575,5899,-3589,5874,-3615,5832,-3615,5831,-3616xm4351,-3597l4339,-3597,4354,-3585,4351,-3597xm4390,-3597l4351,-3597,4354,-3585,4407,-3585,4392,-3595,4390,-3597xm4218,-3623l4204,-3613,4215,-3613,4218,-3623xm4263,-3623l4218,-3623,4215,-3613,4256,-3613,4262,-3617,4263,-3623xm5764,-3621l5759,-3615,5762,-3617,5764,-3621xm5762,-3617l5759,-3615,5761,-3615,5762,-3617xm5830,-3617l5831,-3616,5832,-3615,5830,-3617xm5872,-3617l5830,-3617,5832,-3615,5874,-3615,5872,-3617xm7625,-3619l7620,-3615,7624,-3618,7625,-3619xm7624,-3618l7620,-3615,7622,-3615,7624,-3618xm5843,-3645l5803,-3645,5795,-3640,5831,-3616,5830,-3617,5872,-3617,5849,-3641,5843,-3645xm5768,-3621l5764,-3621,5762,-3617,5768,-3621xm7626,-3619l7625,-3619,7624,-3618,7626,-3619xm7536,-3651l7508,-3651,7522,-3619,7536,-3651xm4301,-3837l4288,-3837,4280,-3833,4279,-3825,4234,-3631,4249,-3643,4268,-3643,4292,-3750,4279,-3819,4310,-3819,4309,-3825,4307,-3833,4301,-3837xm4268,-3643l4249,-3643,4234,-3631,4265,-3631,4268,-3643xm7643,-3653l7649,-3634,7666,-3645,7643,-3653xm5803,-3645l5786,-3645,5795,-3640,5803,-3645xm3528,-3685l3535,-3651,3556,-3679,3528,-3685xm4308,-3819l4279,-3819,4292,-3750,4308,-3819xe" filled="true" fillcolor="#993300" stroked="false">
              <v:path arrowok="t"/>
              <v:fill type="solid"/>
            </v:shape>
            <v:line style="position:absolute" from="3454,-4317" to="3858,-4317" stroked="true" strokeweight="1.5pt" strokecolor="#333399">
              <v:stroke dashstyle="solid"/>
            </v:line>
            <v:line style="position:absolute" from="3454,-4017" to="3858,-4017" stroked="true" strokeweight="1.5pt" strokecolor="#993300">
              <v:stroke dashstyle="solid"/>
            </v:line>
            <w10:wrap type="none"/>
          </v:group>
        </w:pict>
      </w:r>
      <w:r>
        <w:rPr/>
        <w:t>For these reasons, I have been arguing for the past year that the MPC should embark on a policy of gradual interest rate rises and that delaying this process exposes us to greater inflationary risks in the future – which would not be good for economic growth in the medium term. Continuing to accommodate inflation makes it more likely that a future sharp policy correction will be needed, particularly if persistent high inflation</w:t>
      </w:r>
    </w:p>
    <w:p>
      <w:pPr>
        <w:pStyle w:val="BodyText"/>
        <w:spacing w:before="3"/>
        <w:rPr>
          <w:sz w:val="13"/>
        </w:rPr>
      </w:pPr>
      <w:r>
        <w:rPr/>
        <w:pict>
          <v:shape style="position:absolute;margin-left:56.700001pt;margin-top:9.871880pt;width:144pt;height:.1pt;mso-position-horizontal-relative:page;mso-position-vertical-relative:paragraph;z-index:-251638784;mso-wrap-distance-left:0;mso-wrap-distance-right:0" coordorigin="1134,197" coordsize="2880,0" path="m1134,197l4014,197e" filled="false" stroked="true" strokeweight=".48001pt" strokecolor="#000000">
            <v:path arrowok="t"/>
            <v:stroke dashstyle="solid"/>
            <w10:wrap type="topAndBottom"/>
          </v:shape>
        </w:pict>
      </w:r>
    </w:p>
    <w:p>
      <w:pPr>
        <w:spacing w:before="31"/>
        <w:ind w:left="234" w:right="446" w:hanging="1"/>
        <w:jc w:val="left"/>
        <w:rPr>
          <w:sz w:val="16"/>
        </w:rPr>
      </w:pPr>
      <w:r>
        <w:rPr>
          <w:position w:val="8"/>
          <w:sz w:val="10"/>
        </w:rPr>
        <w:t>8 </w:t>
      </w:r>
      <w:r>
        <w:rPr>
          <w:sz w:val="16"/>
        </w:rPr>
        <w:t>As I have pointed out in an earlier speech (Sentance, 2011), UK inflation has persistently run ahead of the euro area, Sweden and Switzerland since the financial crisis,</w:t>
      </w:r>
    </w:p>
    <w:p>
      <w:pPr>
        <w:spacing w:after="0"/>
        <w:jc w:val="left"/>
        <w:rPr>
          <w:sz w:val="16"/>
        </w:rPr>
        <w:sectPr>
          <w:footerReference w:type="default" r:id="rId15"/>
          <w:pgSz w:w="11900" w:h="16840"/>
          <w:pgMar w:footer="1340" w:header="0" w:top="1540" w:bottom="1540" w:left="900" w:right="1020"/>
          <w:pgNumType w:start="13"/>
        </w:sectPr>
      </w:pPr>
    </w:p>
    <w:p>
      <w:pPr>
        <w:pStyle w:val="BodyText"/>
        <w:spacing w:line="360" w:lineRule="auto" w:before="76"/>
        <w:ind w:left="233" w:right="144"/>
      </w:pPr>
      <w:r>
        <w:rPr/>
        <w:t>becomes embedded in wage and price-setting. That not only poses a threat to the recovery further down the track, but it could erode the hard-earned credibility of the UK monetary policy framework – which would be very damaging for economic growth over the longer-term.</w:t>
      </w:r>
    </w:p>
    <w:p>
      <w:pPr>
        <w:pStyle w:val="BodyText"/>
        <w:rPr>
          <w:sz w:val="30"/>
        </w:rPr>
      </w:pPr>
    </w:p>
    <w:p>
      <w:pPr>
        <w:pStyle w:val="BodyText"/>
        <w:spacing w:line="360" w:lineRule="auto"/>
        <w:ind w:left="233" w:right="135"/>
      </w:pPr>
      <w:r>
        <w:rPr/>
        <w:t>Here in Jersey you are in a monetary union with the UK. So you too have a strong interest in the MPC getting its policy judgements broadly correct. Though I am leaving the MPC at the end of this month, I do not think the issues I have raised today in this speech will go away with my departure. Global economic issues will continue to have a major economic impact on growth and inflation performance in the UK and here in Jersey – as many of you will know from your own business</w:t>
      </w:r>
      <w:r>
        <w:rPr>
          <w:spacing w:val="-19"/>
        </w:rPr>
        <w:t> </w:t>
      </w:r>
      <w:r>
        <w:rPr/>
        <w:t>experience.</w:t>
      </w:r>
    </w:p>
    <w:p>
      <w:pPr>
        <w:pStyle w:val="BodyText"/>
        <w:rPr>
          <w:sz w:val="30"/>
        </w:rPr>
      </w:pPr>
    </w:p>
    <w:p>
      <w:pPr>
        <w:pStyle w:val="BodyText"/>
        <w:spacing w:line="360" w:lineRule="auto"/>
        <w:ind w:left="234" w:right="242"/>
      </w:pPr>
      <w:r>
        <w:rPr/>
        <w:t>I hope I have shed some light today on some of the important changes in the global economy and how they affect the conduct of UK monetary policy. Despite the turbulence we are likely to continue to experience in the global economy, I trust you will be able to steer your businesses successfully through it. And as I come to the end of my shift at the helm of the UK economy, I hope that my colleagues on the MPC will not allow the UK economy to be blown too far off course by global inflationary winds before taking the necessary corrective monetary policy action, which is long overdue.</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pStyle w:val="BodyText"/>
        <w:spacing w:before="10"/>
        <w:rPr>
          <w:b/>
          <w:sz w:val="23"/>
        </w:rPr>
      </w:pPr>
    </w:p>
    <w:p>
      <w:pPr>
        <w:spacing w:before="0"/>
        <w:ind w:left="234" w:right="0" w:firstLine="0"/>
        <w:jc w:val="left"/>
        <w:rPr>
          <w:i/>
          <w:sz w:val="20"/>
        </w:rPr>
      </w:pPr>
      <w:r>
        <w:rPr>
          <w:b/>
          <w:sz w:val="20"/>
        </w:rPr>
        <w:t>Asian Development Bank (2001)</w:t>
      </w:r>
      <w:r>
        <w:rPr>
          <w:sz w:val="20"/>
        </w:rPr>
        <w:t>. </w:t>
      </w:r>
      <w:r>
        <w:rPr>
          <w:i/>
          <w:sz w:val="20"/>
        </w:rPr>
        <w:t>Asia 2050: Realising the Asian Century, May 2011</w:t>
      </w:r>
    </w:p>
    <w:p>
      <w:pPr>
        <w:pStyle w:val="BodyText"/>
        <w:rPr>
          <w:i/>
        </w:rPr>
      </w:pPr>
    </w:p>
    <w:p>
      <w:pPr>
        <w:spacing w:before="0"/>
        <w:ind w:left="234" w:right="0" w:firstLine="0"/>
        <w:jc w:val="left"/>
        <w:rPr>
          <w:sz w:val="20"/>
        </w:rPr>
      </w:pPr>
      <w:r>
        <w:rPr>
          <w:b/>
          <w:sz w:val="20"/>
        </w:rPr>
        <w:t>Hume, M. and Sentance, A. (2009)</w:t>
      </w:r>
      <w:r>
        <w:rPr>
          <w:sz w:val="20"/>
        </w:rPr>
        <w:t>. “The Global Credit Boom: Challenges for macroeconomics and policy”,</w:t>
      </w:r>
    </w:p>
    <w:p>
      <w:pPr>
        <w:spacing w:before="0"/>
        <w:ind w:left="234" w:right="0" w:firstLine="0"/>
        <w:jc w:val="left"/>
        <w:rPr>
          <w:sz w:val="20"/>
        </w:rPr>
      </w:pPr>
      <w:r>
        <w:rPr>
          <w:i/>
          <w:sz w:val="20"/>
        </w:rPr>
        <w:t>Journal for International Money and Finance</w:t>
      </w:r>
      <w:r>
        <w:rPr>
          <w:sz w:val="20"/>
        </w:rPr>
        <w:t>, Volume 28, Issue 8, Pages 1426-1461</w:t>
      </w:r>
    </w:p>
    <w:p>
      <w:pPr>
        <w:pStyle w:val="BodyText"/>
      </w:pPr>
    </w:p>
    <w:p>
      <w:pPr>
        <w:spacing w:before="0"/>
        <w:ind w:left="234" w:right="144" w:firstLine="0"/>
        <w:jc w:val="left"/>
        <w:rPr>
          <w:sz w:val="20"/>
        </w:rPr>
      </w:pPr>
      <w:r>
        <w:rPr>
          <w:b/>
          <w:sz w:val="20"/>
        </w:rPr>
        <w:t>International Monetary Fund (2011)</w:t>
      </w:r>
      <w:r>
        <w:rPr>
          <w:sz w:val="20"/>
        </w:rPr>
        <w:t>. “Oil scarcity, Growth, and Global Imbalances”, </w:t>
      </w:r>
      <w:r>
        <w:rPr>
          <w:i/>
          <w:sz w:val="20"/>
        </w:rPr>
        <w:t>World Economic </w:t>
      </w:r>
      <w:r>
        <w:rPr>
          <w:i/>
          <w:sz w:val="20"/>
        </w:rPr>
        <w:t>Outlook April 2011</w:t>
      </w:r>
      <w:r>
        <w:rPr>
          <w:sz w:val="20"/>
        </w:rPr>
        <w:t>, Chapter 3</w:t>
      </w:r>
    </w:p>
    <w:p>
      <w:pPr>
        <w:pStyle w:val="BodyText"/>
      </w:pPr>
    </w:p>
    <w:p>
      <w:pPr>
        <w:pStyle w:val="BodyText"/>
        <w:ind w:left="234" w:right="2217"/>
      </w:pPr>
      <w:r>
        <w:rPr>
          <w:b/>
        </w:rPr>
        <w:t>Kemp, J. (2011)</w:t>
      </w:r>
      <w:r>
        <w:rPr/>
        <w:t>. “Globalisation, commodities and inflation”, </w:t>
      </w:r>
      <w:r>
        <w:rPr>
          <w:color w:val="0000FF"/>
          <w:u w:val="single" w:color="0000FF"/>
        </w:rPr>
        <w:t>http://www.commodities-</w:t>
      </w:r>
      <w:r>
        <w:rPr>
          <w:color w:val="0000FF"/>
        </w:rPr>
        <w:t> </w:t>
      </w:r>
      <w:r>
        <w:rPr>
          <w:color w:val="0000FF"/>
          <w:u w:val="single" w:color="0000FF"/>
        </w:rPr>
        <w:t>now.com/reports/general/4653-globalisation-commodities-and-inflation.html</w:t>
      </w:r>
    </w:p>
    <w:p>
      <w:pPr>
        <w:pStyle w:val="BodyText"/>
        <w:spacing w:before="10"/>
        <w:rPr>
          <w:sz w:val="11"/>
        </w:rPr>
      </w:pPr>
    </w:p>
    <w:p>
      <w:pPr>
        <w:spacing w:before="94"/>
        <w:ind w:left="233" w:right="1012" w:firstLine="0"/>
        <w:jc w:val="left"/>
        <w:rPr>
          <w:sz w:val="20"/>
        </w:rPr>
      </w:pPr>
      <w:r>
        <w:rPr>
          <w:b/>
          <w:sz w:val="20"/>
        </w:rPr>
        <w:t>Llewellyn, J., and Santovetti, L. (2010)</w:t>
      </w:r>
      <w:r>
        <w:rPr>
          <w:sz w:val="20"/>
        </w:rPr>
        <w:t>. “The Ascent of Asia”, </w:t>
      </w:r>
      <w:r>
        <w:rPr>
          <w:i/>
          <w:sz w:val="20"/>
        </w:rPr>
        <w:t>Nomura Global Economics Report</w:t>
      </w:r>
      <w:r>
        <w:rPr>
          <w:sz w:val="20"/>
        </w:rPr>
        <w:t>, February 2010</w:t>
      </w:r>
    </w:p>
    <w:p>
      <w:pPr>
        <w:pStyle w:val="BodyText"/>
        <w:spacing w:before="11"/>
        <w:rPr>
          <w:sz w:val="19"/>
        </w:rPr>
      </w:pPr>
    </w:p>
    <w:p>
      <w:pPr>
        <w:spacing w:before="0"/>
        <w:ind w:left="233" w:right="635" w:firstLine="0"/>
        <w:jc w:val="left"/>
        <w:rPr>
          <w:sz w:val="20"/>
        </w:rPr>
      </w:pPr>
      <w:r>
        <w:rPr>
          <w:b/>
          <w:sz w:val="20"/>
        </w:rPr>
        <w:t>Maddison, A (2007)</w:t>
      </w:r>
      <w:r>
        <w:rPr>
          <w:sz w:val="20"/>
        </w:rPr>
        <w:t>. </w:t>
      </w:r>
      <w:r>
        <w:rPr>
          <w:i/>
          <w:sz w:val="20"/>
        </w:rPr>
        <w:t>Contours of the World Economy, 1-2030 AD: Essays in Macro-Economic History</w:t>
      </w:r>
      <w:r>
        <w:rPr>
          <w:sz w:val="20"/>
        </w:rPr>
        <w:t>, Oxford University Press</w:t>
      </w:r>
    </w:p>
    <w:p>
      <w:pPr>
        <w:pStyle w:val="BodyText"/>
      </w:pPr>
    </w:p>
    <w:p>
      <w:pPr>
        <w:pStyle w:val="BodyText"/>
        <w:ind w:left="233"/>
      </w:pPr>
      <w:r>
        <w:rPr>
          <w:b/>
        </w:rPr>
        <w:t>Sentance, A. (2009a)</w:t>
      </w:r>
      <w:r>
        <w:rPr/>
        <w:t>. “Monetary Policy in Turbulent Times”, speech to Agricultural Engineers’ Association Annual Conference, April 2009</w:t>
      </w:r>
    </w:p>
    <w:p>
      <w:pPr>
        <w:pStyle w:val="BodyText"/>
      </w:pPr>
    </w:p>
    <w:p>
      <w:pPr>
        <w:pStyle w:val="BodyText"/>
        <w:ind w:left="233" w:right="144"/>
      </w:pPr>
      <w:r>
        <w:rPr>
          <w:b/>
        </w:rPr>
        <w:t>Sentance, A. (2009b)</w:t>
      </w:r>
      <w:r>
        <w:rPr/>
        <w:t>. “Energy and Environmental Challenges in the New Global Economy”, speech to British Institute of Energy Economics Sustainable Energy Seminar, September 2009</w:t>
      </w:r>
    </w:p>
    <w:p>
      <w:pPr>
        <w:pStyle w:val="BodyText"/>
      </w:pPr>
    </w:p>
    <w:p>
      <w:pPr>
        <w:pStyle w:val="BodyText"/>
        <w:ind w:left="233" w:right="287"/>
      </w:pPr>
      <w:r>
        <w:rPr>
          <w:b/>
        </w:rPr>
        <w:t>Sentance, A. (2011)</w:t>
      </w:r>
      <w:r>
        <w:rPr/>
        <w:t>. “Key issues for UK Monetary Policy”, speech at pro.manchester members’ lunch, April 2011</w:t>
      </w:r>
    </w:p>
    <w:p>
      <w:pPr>
        <w:pStyle w:val="BodyText"/>
      </w:pPr>
    </w:p>
    <w:p>
      <w:pPr>
        <w:spacing w:before="0"/>
        <w:ind w:left="233" w:right="679" w:firstLine="0"/>
        <w:jc w:val="left"/>
        <w:rPr>
          <w:i/>
          <w:sz w:val="20"/>
        </w:rPr>
      </w:pPr>
      <w:r>
        <w:rPr>
          <w:b/>
          <w:sz w:val="20"/>
        </w:rPr>
        <w:t>World Bank (1993)</w:t>
      </w:r>
      <w:r>
        <w:rPr>
          <w:sz w:val="20"/>
        </w:rPr>
        <w:t>. “The East Asian Miracle: Economic Growth and Public Policy”, </w:t>
      </w:r>
      <w:r>
        <w:rPr>
          <w:i/>
          <w:sz w:val="20"/>
        </w:rPr>
        <w:t>World Bank Policy </w:t>
      </w:r>
      <w:r>
        <w:rPr>
          <w:i/>
          <w:sz w:val="20"/>
        </w:rPr>
        <w:t>Research Report</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3196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49309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299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28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49278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92684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258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24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49237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922752"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217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20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49196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918656"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1763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16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49155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914560"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1353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125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49114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910464"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0944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084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49073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906368" type="#_x0000_t202" filled="false" stroked="false">
          <v:textbox inset="0,0,0,0">
            <w:txbxContent>
              <w:p>
                <w:pPr>
                  <w:pStyle w:val="BodyText"/>
                  <w:spacing w:before="14"/>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0534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043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49032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902272" type="#_x0000_t202" filled="false" stroked="false">
          <v:textbox inset="0,0,0,0">
            <w:txbxContent>
              <w:p>
                <w:pPr>
                  <w:pStyle w:val="BodyText"/>
                  <w:spacing w:before="14"/>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0124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002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48992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898176" type="#_x0000_t202" filled="false" stroked="false">
          <v:textbox inset="0,0,0,0">
            <w:txbxContent>
              <w:p>
                <w:pPr>
                  <w:pStyle w:val="BodyText"/>
                  <w:spacing w:before="14"/>
                  <w:ind w:left="20"/>
                </w:pPr>
                <w:r>
                  <w:rPr/>
                  <w:t>13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Sentance, External Member of the Monetary Policy Committee, Bank of England</dc:creator>
  <cp:keywords>speech, challenges, new, global, economy, jersey, chamber, commerce, st, helier</cp:keywords>
  <dc:subject>Speech at the Jersey Chamber of Commerce, St Helier</dc:subject>
  <dc:title>The Challenges of the 'New Global Economy'</dc:title>
  <dcterms:created xsi:type="dcterms:W3CDTF">2020-06-02T18:34:49Z</dcterms:created>
  <dcterms:modified xsi:type="dcterms:W3CDTF">2020-06-02T18:34:49Z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2011-05-25T00:00:00Z</vt:filetime>
  </property>
  <property fmtid="{D5CDD505-2E9C-101B-9397-08002B2CF9AE}" pid="3" name="Creator">
    <vt:lpwstr>PScript5.dll Version 5.2.2</vt:lpwstr>
  </property>
  <property fmtid="{D5CDD505-2E9C-101B-9397-08002B2CF9AE}" pid="4" name="LastSaved">
    <vt:filetime>2020-06-02T00:00:00Z</vt:filetime>
  </property>
</Properties>
</file>