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The soft tyranny of inflation expectations</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Adam Posen, External Member of the Monetary Policy Committee, Bank of England</w:t>
      </w:r>
    </w:p>
    <w:p>
      <w:pPr>
        <w:pStyle w:val="BodyText"/>
        <w:rPr>
          <w:sz w:val="26"/>
        </w:rPr>
      </w:pPr>
    </w:p>
    <w:p>
      <w:pPr>
        <w:pStyle w:val="BodyText"/>
        <w:rPr>
          <w:sz w:val="22"/>
        </w:rPr>
      </w:pPr>
    </w:p>
    <w:p>
      <w:pPr>
        <w:spacing w:line="360" w:lineRule="auto" w:before="0"/>
        <w:ind w:left="233" w:right="5964" w:firstLine="0"/>
        <w:jc w:val="left"/>
        <w:rPr>
          <w:sz w:val="24"/>
        </w:rPr>
      </w:pPr>
      <w:r>
        <w:rPr>
          <w:sz w:val="24"/>
        </w:rPr>
        <w:t>At Oxonia Distinguished Lecture, Oxford 22 February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p>
    <w:p>
      <w:pPr>
        <w:pStyle w:val="BodyText"/>
        <w:spacing w:before="94"/>
        <w:ind w:left="233" w:right="1253"/>
      </w:pPr>
      <w:r>
        <w:rPr/>
        <w:t>Even more than usual, I have benefitted from the input of colleagues at the Bank of England in formulating my views and in interpreting the available data in preparation of this lecture. I would like to thank - without implicating - the members of the MPC, as well as Alex Brazier, Matt Corder, Danny Eckloff, Phil Evans, Neal Hatch, Tomas Hellebrandt, Jake Horwood, Brunello Rosa, Chris Salmon, Tom Smith, Tim Taylor, Matt Trott, and Kenny Turnbull. Tomas Hellebrandt also provided excellent research assistance and marshaled a wide range of materials. The views expressed here and any remaining errors of fact or interpretation are solely my own, and not those of the MPC, the Bank, or of PIIE.</w:t>
      </w:r>
    </w:p>
    <w:p>
      <w:pPr>
        <w:spacing w:after="0"/>
        <w:sectPr>
          <w:footerReference w:type="default" r:id="rId5"/>
          <w:type w:val="continuous"/>
          <w:pgSz w:w="11900" w:h="16840"/>
          <w:pgMar w:footer="1385" w:top="1140" w:bottom="1580" w:left="900" w:right="500"/>
        </w:sectPr>
      </w:pPr>
    </w:p>
    <w:p>
      <w:pPr>
        <w:spacing w:before="78"/>
        <w:ind w:left="1652" w:right="0" w:firstLine="0"/>
        <w:jc w:val="left"/>
        <w:rPr>
          <w:i/>
          <w:sz w:val="20"/>
        </w:rPr>
      </w:pPr>
      <w:r>
        <w:rPr>
          <w:i/>
          <w:sz w:val="20"/>
        </w:rPr>
        <w:t>“A democratic despotism is like a theocracy: it assumes its own correctness.”</w:t>
      </w:r>
    </w:p>
    <w:p>
      <w:pPr>
        <w:tabs>
          <w:tab w:pos="4723" w:val="left" w:leader="none"/>
        </w:tabs>
        <w:spacing w:before="115"/>
        <w:ind w:left="4363" w:right="0" w:firstLine="0"/>
        <w:jc w:val="left"/>
        <w:rPr>
          <w:i/>
          <w:sz w:val="20"/>
        </w:rPr>
      </w:pPr>
      <w:r>
        <w:rPr>
          <w:rFonts w:ascii="Times New Roman" w:hAnsi="Times New Roman"/>
          <w:sz w:val="20"/>
        </w:rPr>
        <w:t>–</w:t>
        <w:tab/>
      </w:r>
      <w:r>
        <w:rPr>
          <w:i/>
          <w:sz w:val="20"/>
        </w:rPr>
        <w:t>Walter</w:t>
      </w:r>
      <w:r>
        <w:rPr>
          <w:i/>
          <w:spacing w:val="-2"/>
          <w:sz w:val="20"/>
        </w:rPr>
        <w:t> </w:t>
      </w:r>
      <w:r>
        <w:rPr>
          <w:i/>
          <w:sz w:val="20"/>
        </w:rPr>
        <w:t>Bagehot</w:t>
      </w:r>
    </w:p>
    <w:p>
      <w:pPr>
        <w:pStyle w:val="BodyText"/>
        <w:spacing w:before="115"/>
        <w:ind w:right="291"/>
        <w:jc w:val="center"/>
        <w:rPr>
          <w:rFonts w:ascii="Times New Roman" w:hAnsi="Times New Roman"/>
        </w:rPr>
      </w:pPr>
      <w:r>
        <w:rPr>
          <w:rFonts w:ascii="Times New Roman" w:hAnsi="Times New Roman"/>
          <w:w w:val="100"/>
        </w:rPr>
        <w:t>–</w:t>
      </w:r>
    </w:p>
    <w:p>
      <w:pPr>
        <w:pStyle w:val="BodyText"/>
        <w:spacing w:line="360" w:lineRule="auto" w:before="113"/>
        <w:ind w:left="233" w:right="650"/>
      </w:pPr>
      <w:r>
        <w:rPr/>
        <w:t>I am delighted to be speaking here tonight as part of the Oxford Institute for Economic Policy’s series of talks aiming to bring insights from academic research into the broader public policy discussion. I am grateful to Domenico Lombardi for thinking of me for this forum, to Oxford Economics for its support of this series, and to my esteemed predecessor on the Bank of England’s Monetary Policy Committee [MPC], Professor Stephen Nickell, for chairing tonight’s event. I am a little daunted, not just by Steve’s presence but also by our location and especially by this sophisticated audience, to presume that I could bring academic insights here. So what I would like to offer tonight as, I hope, a contribution to both future economic research and policymaking is a discussion of how I think influential academic models meet up with real-time data in the UK at present, and what guidance I take from that exchange when forecasting UK inflation over the medium- term.</w:t>
      </w:r>
    </w:p>
    <w:p>
      <w:pPr>
        <w:pStyle w:val="BodyText"/>
        <w:rPr>
          <w:sz w:val="30"/>
        </w:rPr>
      </w:pPr>
    </w:p>
    <w:p>
      <w:pPr>
        <w:pStyle w:val="BodyText"/>
        <w:spacing w:line="360" w:lineRule="auto"/>
        <w:ind w:left="233" w:right="625"/>
      </w:pPr>
      <w:r>
        <w:rPr/>
        <w:t>My specific topic tonight is the role of inflation expectations, and how and when monetary policymakers should respond to observed movements (or lack of movements) in them. Of course, the broad subject of expectations and inflation has been one of the core issues of macroeconomics since Friedman and Phelps predicted the instability of the Phillips curve if exploited. This centrality carried through the development of rational expectations and time-inconsistency models to become the focus of most monetary policy models today.  At the core of most theoretical understandings of what credible monetary commitments do is to anchor inflation expectations around a known low level. (Bernanke, et al (1999); Svensson (2011)). In empirical research as well as policy analysis, a vast literature of econometric techniques and results has accumulated assessing the behavior of inflation expectations through changes in monetary regimes and economic conditions.</w:t>
      </w:r>
      <w:r>
        <w:rPr>
          <w:vertAlign w:val="superscript"/>
        </w:rPr>
        <w:t>1</w:t>
      </w:r>
      <w:r>
        <w:rPr>
          <w:vertAlign w:val="baseline"/>
        </w:rPr>
        <w:t> The message of all this work is that the successful maintenance of price stability requires keeping long-run inflation expectations at the desired level, as economic shocks and policy mistakes come and</w:t>
      </w:r>
      <w:r>
        <w:rPr>
          <w:spacing w:val="-2"/>
          <w:vertAlign w:val="baseline"/>
        </w:rPr>
        <w:t> </w:t>
      </w:r>
      <w:r>
        <w:rPr>
          <w:vertAlign w:val="baseline"/>
        </w:rPr>
        <w:t>go.</w:t>
      </w:r>
    </w:p>
    <w:p>
      <w:pPr>
        <w:pStyle w:val="BodyText"/>
        <w:rPr>
          <w:sz w:val="30"/>
        </w:rPr>
      </w:pPr>
    </w:p>
    <w:p>
      <w:pPr>
        <w:pStyle w:val="BodyText"/>
        <w:spacing w:line="360" w:lineRule="auto"/>
        <w:ind w:left="233" w:right="627"/>
      </w:pPr>
      <w:r>
        <w:rPr/>
        <w:t>So far, so good, and during the so-called ‘Great Moderation’ it seemed pretty easy for central banks to maintain those expectations of low inflation. Perhaps the ease in so doing was due to good monetary policies, or perhaps to the absence of large economic shocks, or to the liberalization of labor and other markets, or to reduced importance of energy prices to growth, but probably due to some combination thereof. (Blanchard and Gali (2007)) Inflation targeting was rightly seen as a framework conducive to attaining this result of anchored long-run inflation expectations. There was theory and evidence for a positive feedback in which the anchoring of inflation expectations through targets enabled central banks to respond more flexibly to shocks than under less credible monetary regimes, and that resulted in less persistence in the economy of any deviations of inflation from its expected long-term level. (Kuttner and Posen (1998))</w:t>
      </w:r>
    </w:p>
    <w:p>
      <w:pPr>
        <w:pStyle w:val="BodyText"/>
      </w:pPr>
    </w:p>
    <w:p>
      <w:pPr>
        <w:pStyle w:val="BodyText"/>
      </w:pPr>
    </w:p>
    <w:p>
      <w:pPr>
        <w:pStyle w:val="BodyText"/>
        <w:spacing w:before="8"/>
        <w:rPr>
          <w:sz w:val="10"/>
        </w:rPr>
      </w:pPr>
      <w:r>
        <w:rPr/>
        <w:pict>
          <v:shape style="position:absolute;margin-left:56.700001pt;margin-top:8.349273pt;width:144pt;height:.1pt;mso-position-horizontal-relative:page;mso-position-vertical-relative:paragraph;z-index:-251657216;mso-wrap-distance-left:0;mso-wrap-distance-right:0" coordorigin="1134,167" coordsize="2880,0" path="m1134,167l4014,167e" filled="false" stroked="true" strokeweight=".48001pt" strokecolor="#000000">
            <v:path arrowok="t"/>
            <v:stroke dashstyle="solid"/>
            <w10:wrap type="topAndBottom"/>
          </v:shape>
        </w:pict>
      </w:r>
    </w:p>
    <w:p>
      <w:pPr>
        <w:spacing w:before="22"/>
        <w:ind w:left="233" w:right="650" w:firstLine="0"/>
        <w:jc w:val="left"/>
        <w:rPr>
          <w:sz w:val="18"/>
        </w:rPr>
      </w:pPr>
      <w:r>
        <w:rPr>
          <w:position w:val="9"/>
          <w:sz w:val="12"/>
        </w:rPr>
        <w:t>1 </w:t>
      </w:r>
      <w:r>
        <w:rPr>
          <w:sz w:val="18"/>
        </w:rPr>
        <w:t>See the discussion and references in Clark and Davig (2008); Fuhrer and Olivei (2010); Mishkin (2007); Stock and Watson (2009, 2010).</w:t>
      </w:r>
    </w:p>
    <w:p>
      <w:pPr>
        <w:spacing w:after="0"/>
        <w:jc w:val="left"/>
        <w:rPr>
          <w:sz w:val="18"/>
        </w:rPr>
        <w:sectPr>
          <w:footerReference w:type="default" r:id="rId7"/>
          <w:pgSz w:w="11900" w:h="16840"/>
          <w:pgMar w:footer="1340" w:header="0" w:top="1360" w:bottom="1540" w:left="900" w:right="500"/>
          <w:pgNumType w:start="2"/>
        </w:sectPr>
      </w:pPr>
    </w:p>
    <w:p>
      <w:pPr>
        <w:pStyle w:val="BodyText"/>
        <w:spacing w:before="77"/>
        <w:ind w:left="234"/>
      </w:pPr>
      <w:r>
        <w:rPr/>
        <w:t>Now, the British economy has been beset by a series of significant shocks in a relatively short period of time</w:t>
      </w:r>
    </w:p>
    <w:p>
      <w:pPr>
        <w:pStyle w:val="BodyText"/>
        <w:spacing w:line="360" w:lineRule="auto" w:before="114"/>
        <w:ind w:left="233" w:right="679"/>
      </w:pPr>
      <w:r>
        <w:rPr/>
        <w:t>– the global financial crisis, domestic real estate and banking failures, a step depreciation of Sterling, a leap in energy and food prices, and a fiscal consolidation (including VAT increases that raise measured inflation). As shown in Figure 1, CPI inflation has been meaningfully above the MPC’s mandated target of 2% at an annual rate for the last three years or more. Should members of the MPC be worried that long-term inflation expectations will come unanchored? Should the MPC take action to tighten policy out of regard for inflation expectations even though the committee’s just published forecast (Bank of England (2011a)) is that inflation is as likely to be below as above target in two years’ time? Putting the issue in more general terms, is de- anchoring of inflation expectations a realistic risk to inflation outcomes when the medium-term forecast based on information available to all economic agents is that inflation will be at (or evenly distributed around) target, absent an exogenous rise inflation expectations contrary to the forecast? Do all movements in inflation expectations always get fully transmitted into inflation outcomes? Should monetary policy respond to the chance of inflation expectations rising as a distinct</w:t>
      </w:r>
      <w:r>
        <w:rPr>
          <w:spacing w:val="-11"/>
        </w:rPr>
        <w:t> </w:t>
      </w:r>
      <w:r>
        <w:rPr/>
        <w:t>risk?</w:t>
      </w:r>
    </w:p>
    <w:p>
      <w:pPr>
        <w:pStyle w:val="BodyText"/>
        <w:spacing w:before="1"/>
        <w:rPr>
          <w:sz w:val="30"/>
        </w:rPr>
      </w:pPr>
    </w:p>
    <w:p>
      <w:pPr>
        <w:pStyle w:val="BodyText"/>
        <w:spacing w:line="360" w:lineRule="auto"/>
        <w:ind w:left="233" w:right="625"/>
      </w:pPr>
      <w:r>
        <w:rPr/>
        <w:t>I will argue tonight that long-term UK inflation expectations in financial markets are far better anchored than some commentators appreciate. I also will present analysis suggesting that observed recent movements in short-term household inflation expectations will not affect wage bargaining, and so will not push up inflation outcomes. While all market determined interest rates and exchange rates are subject to sudden changes in sentiment, I believe that the MPC should not set policy in fear of such potential changes, given the solid long- term fundamentals of the UK economy. All indications to date are that British and global investors broadly share the correct interpretation that recent above target UK inflation will not necessarily lead to future above target inflation and that the MPC will do what is necessary to return inflation to target over the medium-term. Therefore, it is my contention that the MPC should set policy based on a forecast that does assume long- term inflation expectations are anchored at the target level. Certainly, I believe that the MPC should not build into its forecasts an arbitrary rise in inflation due to an expectations shift that is not there, and should not tighten policy solely in response to such supposed expectations.</w:t>
      </w:r>
    </w:p>
    <w:p>
      <w:pPr>
        <w:pStyle w:val="BodyText"/>
        <w:rPr>
          <w:sz w:val="30"/>
        </w:rPr>
      </w:pPr>
    </w:p>
    <w:p>
      <w:pPr>
        <w:pStyle w:val="BodyText"/>
        <w:spacing w:line="360" w:lineRule="auto"/>
        <w:ind w:left="233" w:right="650"/>
      </w:pPr>
      <w:r>
        <w:rPr/>
        <w:t>I do not take for granted that anchoring of long-term inflation expectations in the UK just because we (or I) say that people should be reassured – rather, I believe that there is strong empirical precedent as well as logic that such anchoring will be undiminished by recent inflation outcomes, given the causes and context of those overshoots. Markets and more slowly but painfully households are coming to recognize that we are living in a world today of greater economic volatility than was seen in the Great Moderation. That change in economic conditions is not due to erosion of central bank credibility. If anything, the justified downgrading of monetary policy’s importance as a determinant of past good outcomes implies a greater recognition of the role that the infrequency of non-policy shocks played in generating the past stability. And we are less lucky than we were.</w:t>
      </w:r>
    </w:p>
    <w:p>
      <w:pPr>
        <w:pStyle w:val="BodyText"/>
        <w:rPr>
          <w:sz w:val="30"/>
        </w:rPr>
      </w:pPr>
    </w:p>
    <w:p>
      <w:pPr>
        <w:pStyle w:val="BodyText"/>
        <w:spacing w:line="360" w:lineRule="auto" w:before="1"/>
        <w:ind w:left="234" w:right="625" w:hanging="1"/>
      </w:pPr>
      <w:r>
        <w:rPr/>
        <w:t>The importance of inflation expectations does not mean that widely held and expressed expectations are always right, let alone are self-fulfilling in outcomes. That is one key way in which monetary policy in practice</w:t>
      </w:r>
    </w:p>
    <w:p>
      <w:pPr>
        <w:spacing w:after="0" w:line="360" w:lineRule="auto"/>
        <w:sectPr>
          <w:pgSz w:w="11900" w:h="16840"/>
          <w:pgMar w:header="0" w:footer="1340" w:top="1360" w:bottom="1540" w:left="900" w:right="500"/>
        </w:sectPr>
      </w:pPr>
    </w:p>
    <w:p>
      <w:pPr>
        <w:pStyle w:val="BodyText"/>
        <w:spacing w:line="360" w:lineRule="auto" w:before="77"/>
        <w:ind w:left="233" w:right="671"/>
      </w:pPr>
      <w:r>
        <w:rPr/>
        <w:t>has to differ from the simple models of time-inconsistency and inflation targeting where there is no distinction between types of agents holding expectations and there is immediate transmission from expectations to inflation outcomes. More recent academic research has usefully begun to unpack these assumptions and to confront them with data.</w:t>
      </w:r>
      <w:r>
        <w:rPr>
          <w:vertAlign w:val="superscript"/>
        </w:rPr>
        <w:t>2</w:t>
      </w:r>
      <w:r>
        <w:rPr>
          <w:vertAlign w:val="baseline"/>
        </w:rPr>
        <w:t> It is in this sense that I invoke de Tocqueville’s spirit and Bagehot’s quote regarding democratic despotism. Monetary policymakers must not be tyrannized by popular opinion, especially if the public is to be</w:t>
      </w:r>
      <w:r>
        <w:rPr>
          <w:spacing w:val="-9"/>
          <w:vertAlign w:val="baseline"/>
        </w:rPr>
        <w:t> </w:t>
      </w:r>
      <w:r>
        <w:rPr>
          <w:vertAlign w:val="baseline"/>
        </w:rPr>
        <w:t>well-served.</w:t>
      </w:r>
    </w:p>
    <w:p>
      <w:pPr>
        <w:pStyle w:val="BodyText"/>
        <w:rPr>
          <w:sz w:val="30"/>
        </w:rPr>
      </w:pPr>
    </w:p>
    <w:p>
      <w:pPr>
        <w:pStyle w:val="Heading1"/>
        <w:spacing w:before="1"/>
        <w:ind w:left="233"/>
      </w:pPr>
      <w:r>
        <w:rPr/>
        <w:t>Starting With a Reasonable Forecast for UK Inflation –</w:t>
      </w:r>
    </w:p>
    <w:p>
      <w:pPr>
        <w:pStyle w:val="BodyText"/>
        <w:rPr>
          <w:b/>
          <w:sz w:val="22"/>
        </w:rPr>
      </w:pPr>
    </w:p>
    <w:p>
      <w:pPr>
        <w:pStyle w:val="BodyText"/>
        <w:spacing w:before="10"/>
        <w:rPr>
          <w:b/>
          <w:sz w:val="17"/>
        </w:rPr>
      </w:pPr>
    </w:p>
    <w:p>
      <w:pPr>
        <w:pStyle w:val="BodyText"/>
        <w:spacing w:line="360" w:lineRule="auto"/>
        <w:ind w:left="233" w:right="627"/>
      </w:pPr>
      <w:r>
        <w:rPr/>
        <w:t>The issue that I have identified for policy depends upon the assumption that the central bank makes a good unbiased forecast for inflation, and that it is not tricking people about its intentions.</w:t>
      </w:r>
      <w:r>
        <w:rPr>
          <w:vertAlign w:val="superscript"/>
        </w:rPr>
        <w:t>3</w:t>
      </w:r>
      <w:r>
        <w:rPr>
          <w:vertAlign w:val="baseline"/>
        </w:rPr>
        <w:t> For understandable reasons, that assumption is being questioned with regard to the MPC’s forecasting track record of late. As some MPC colleagues and I have argued, we do need to learn from our mistakes, but the mistakes should not be exaggerated and must not be misunderstood.</w:t>
      </w:r>
      <w:r>
        <w:rPr>
          <w:vertAlign w:val="superscript"/>
        </w:rPr>
        <w:t>4</w:t>
      </w:r>
      <w:r>
        <w:rPr>
          <w:vertAlign w:val="baseline"/>
        </w:rPr>
        <w:t> A year ago, the MPC forecast a rate of inflation nearly 3% points lower than what we have today. Part of that gap was due to the VAT rise, which by legitimate convention we could not put into our forecasts until whoever won the election (in May) announced what they would do with fiscal policy. Part of that gap was due to the rise in commodity prices, which by sensible convention we use futures market prices to forecast (see Bank of England (2011a), p. 43), and a year ago were set to remain flat.  And part of that gap between forecast and outcome was due to our getting wrong  the pass through effect on UK inflation from the 25% depreciation of Sterling in 2007-08 – that being the primary</w:t>
      </w:r>
      <w:r>
        <w:rPr>
          <w:spacing w:val="-3"/>
          <w:vertAlign w:val="baseline"/>
        </w:rPr>
        <w:t> </w:t>
      </w:r>
      <w:r>
        <w:rPr>
          <w:vertAlign w:val="baseline"/>
        </w:rPr>
        <w:t>error</w:t>
      </w:r>
      <w:r>
        <w:rPr>
          <w:spacing w:val="-4"/>
          <w:vertAlign w:val="baseline"/>
        </w:rPr>
        <w:t> </w:t>
      </w:r>
      <w:r>
        <w:rPr>
          <w:vertAlign w:val="baseline"/>
        </w:rPr>
        <w:t>which</w:t>
      </w:r>
      <w:r>
        <w:rPr>
          <w:spacing w:val="-2"/>
          <w:vertAlign w:val="baseline"/>
        </w:rPr>
        <w:t> </w:t>
      </w:r>
      <w:r>
        <w:rPr>
          <w:vertAlign w:val="baseline"/>
        </w:rPr>
        <w:t>we</w:t>
      </w:r>
      <w:r>
        <w:rPr>
          <w:spacing w:val="-3"/>
          <w:vertAlign w:val="baseline"/>
        </w:rPr>
        <w:t> </w:t>
      </w:r>
      <w:r>
        <w:rPr>
          <w:vertAlign w:val="baseline"/>
        </w:rPr>
        <w:t>need</w:t>
      </w:r>
      <w:r>
        <w:rPr>
          <w:spacing w:val="-3"/>
          <w:vertAlign w:val="baseline"/>
        </w:rPr>
        <w:t> </w:t>
      </w:r>
      <w:r>
        <w:rPr>
          <w:vertAlign w:val="baseline"/>
        </w:rPr>
        <w:t>to</w:t>
      </w:r>
      <w:r>
        <w:rPr>
          <w:spacing w:val="-3"/>
          <w:vertAlign w:val="baseline"/>
        </w:rPr>
        <w:t> </w:t>
      </w:r>
      <w:r>
        <w:rPr>
          <w:vertAlign w:val="baseline"/>
        </w:rPr>
        <w:t>learn</w:t>
      </w:r>
      <w:r>
        <w:rPr>
          <w:spacing w:val="-2"/>
          <w:vertAlign w:val="baseline"/>
        </w:rPr>
        <w:t> </w:t>
      </w:r>
      <w:r>
        <w:rPr>
          <w:vertAlign w:val="baseline"/>
        </w:rPr>
        <w:t>from</w:t>
      </w:r>
      <w:r>
        <w:rPr>
          <w:spacing w:val="-3"/>
          <w:vertAlign w:val="baseline"/>
        </w:rPr>
        <w:t> </w:t>
      </w:r>
      <w:r>
        <w:rPr>
          <w:vertAlign w:val="baseline"/>
        </w:rPr>
        <w:t>and</w:t>
      </w:r>
      <w:r>
        <w:rPr>
          <w:spacing w:val="-3"/>
          <w:vertAlign w:val="baseline"/>
        </w:rPr>
        <w:t> </w:t>
      </w:r>
      <w:r>
        <w:rPr>
          <w:vertAlign w:val="baseline"/>
        </w:rPr>
        <w:t>take</w:t>
      </w:r>
      <w:r>
        <w:rPr>
          <w:spacing w:val="-3"/>
          <w:vertAlign w:val="baseline"/>
        </w:rPr>
        <w:t> </w:t>
      </w:r>
      <w:r>
        <w:rPr>
          <w:vertAlign w:val="baseline"/>
        </w:rPr>
        <w:t>responsibility</w:t>
      </w:r>
      <w:r>
        <w:rPr>
          <w:spacing w:val="-3"/>
          <w:vertAlign w:val="baseline"/>
        </w:rPr>
        <w:t> </w:t>
      </w:r>
      <w:r>
        <w:rPr>
          <w:vertAlign w:val="baseline"/>
        </w:rPr>
        <w:t>for,</w:t>
      </w:r>
      <w:r>
        <w:rPr>
          <w:spacing w:val="-3"/>
          <w:vertAlign w:val="baseline"/>
        </w:rPr>
        <w:t> </w:t>
      </w:r>
      <w:r>
        <w:rPr>
          <w:vertAlign w:val="baseline"/>
        </w:rPr>
        <w:t>as</w:t>
      </w:r>
      <w:r>
        <w:rPr>
          <w:spacing w:val="-2"/>
          <w:vertAlign w:val="baseline"/>
        </w:rPr>
        <w:t> </w:t>
      </w:r>
      <w:r>
        <w:rPr>
          <w:vertAlign w:val="baseline"/>
        </w:rPr>
        <w:t>I</w:t>
      </w:r>
      <w:r>
        <w:rPr>
          <w:spacing w:val="-3"/>
          <w:vertAlign w:val="baseline"/>
        </w:rPr>
        <w:t> </w:t>
      </w:r>
      <w:r>
        <w:rPr>
          <w:vertAlign w:val="baseline"/>
        </w:rPr>
        <w:t>have</w:t>
      </w:r>
      <w:r>
        <w:rPr>
          <w:spacing w:val="-3"/>
          <w:vertAlign w:val="baseline"/>
        </w:rPr>
        <w:t> </w:t>
      </w:r>
      <w:r>
        <w:rPr>
          <w:vertAlign w:val="baseline"/>
        </w:rPr>
        <w:t>publicly</w:t>
      </w:r>
      <w:r>
        <w:rPr>
          <w:spacing w:val="-2"/>
          <w:vertAlign w:val="baseline"/>
        </w:rPr>
        <w:t> </w:t>
      </w:r>
      <w:r>
        <w:rPr>
          <w:vertAlign w:val="baseline"/>
        </w:rPr>
        <w:t>stated</w:t>
      </w:r>
      <w:r>
        <w:rPr>
          <w:spacing w:val="-3"/>
          <w:vertAlign w:val="baseline"/>
        </w:rPr>
        <w:t> </w:t>
      </w:r>
      <w:r>
        <w:rPr>
          <w:vertAlign w:val="baseline"/>
        </w:rPr>
        <w:t>(Posen</w:t>
      </w:r>
      <w:r>
        <w:rPr>
          <w:spacing w:val="-3"/>
          <w:vertAlign w:val="baseline"/>
        </w:rPr>
        <w:t> </w:t>
      </w:r>
      <w:r>
        <w:rPr>
          <w:vertAlign w:val="baseline"/>
        </w:rPr>
        <w:t>(2010d and</w:t>
      </w:r>
      <w:r>
        <w:rPr>
          <w:spacing w:val="-1"/>
          <w:vertAlign w:val="baseline"/>
        </w:rPr>
        <w:t> </w:t>
      </w:r>
      <w:r>
        <w:rPr>
          <w:vertAlign w:val="baseline"/>
        </w:rPr>
        <w:t>e)).</w:t>
      </w:r>
      <w:r>
        <w:rPr>
          <w:vertAlign w:val="superscript"/>
        </w:rPr>
        <w:t>5</w:t>
      </w:r>
    </w:p>
    <w:p>
      <w:pPr>
        <w:pStyle w:val="BodyText"/>
        <w:rPr>
          <w:sz w:val="30"/>
        </w:rPr>
      </w:pPr>
    </w:p>
    <w:p>
      <w:pPr>
        <w:pStyle w:val="BodyText"/>
        <w:spacing w:line="360" w:lineRule="auto"/>
        <w:ind w:left="234" w:right="617"/>
      </w:pPr>
      <w:r>
        <w:rPr/>
        <w:t>Figure 2 presents a version of core inflation for UK, one that takes CPI-Y (which removes the impact of indirect taxes) and adjusts for the direct impact of energy prices. The remaining amount that this measure of core inflation is above its long-run average of 1.5% is roughly our forecast error that we should try to improve upon. Two things become apparent looking at this chart: one, that the period of high inflation beyond the direct or first-round impact of VAT and energy prices has ended, and the timing of the surge adds reasonability to ascribing our error to the depreciation of Sterling (given that the rough forecast error reached a high of 2.5% in early 2009 roughly a year after the fall began); two, that in the absence of any ex post sensible estimate of impact of the exchange rate movement, core inflation would have been below its long-</w:t>
      </w:r>
    </w:p>
    <w:p>
      <w:pPr>
        <w:pStyle w:val="BodyText"/>
      </w:pPr>
    </w:p>
    <w:p>
      <w:pPr>
        <w:pStyle w:val="BodyText"/>
      </w:pPr>
    </w:p>
    <w:p>
      <w:pPr>
        <w:pStyle w:val="BodyText"/>
        <w:spacing w:before="8"/>
        <w:rPr>
          <w:sz w:val="16"/>
        </w:rPr>
      </w:pPr>
      <w:r>
        <w:rPr/>
        <w:pict>
          <v:shape style="position:absolute;margin-left:56.700001pt;margin-top:11.812314pt;width:144pt;height:.1pt;mso-position-horizontal-relative:page;mso-position-vertical-relative:paragraph;z-index:-251656192;mso-wrap-distance-left:0;mso-wrap-distance-right:0" coordorigin="1134,236" coordsize="2880,0" path="m1134,236l4014,236e" filled="false" stroked="true" strokeweight=".48pt" strokecolor="#000000">
            <v:path arrowok="t"/>
            <v:stroke dashstyle="solid"/>
            <w10:wrap type="topAndBottom"/>
          </v:shape>
        </w:pict>
      </w:r>
    </w:p>
    <w:p>
      <w:pPr>
        <w:spacing w:before="22"/>
        <w:ind w:left="234" w:right="650" w:firstLine="0"/>
        <w:jc w:val="left"/>
        <w:rPr>
          <w:sz w:val="18"/>
        </w:rPr>
      </w:pPr>
      <w:r>
        <w:rPr>
          <w:position w:val="9"/>
          <w:sz w:val="12"/>
        </w:rPr>
        <w:t>2 </w:t>
      </w:r>
      <w:r>
        <w:rPr>
          <w:sz w:val="18"/>
        </w:rPr>
        <w:t>I have in mind here particularly the work of Greg Mankiw and Ricardo Reis and their co-authors on ‘sticky information’ and ‘inattentive’ economic agents, though there are several approaches to this issue in play. See the empirical analysis as well as critical literature review in Coibion and Gorodnichenko (2010).</w:t>
      </w:r>
    </w:p>
    <w:p>
      <w:pPr>
        <w:spacing w:line="206" w:lineRule="exact" w:before="5"/>
        <w:ind w:left="234" w:right="1253" w:firstLine="0"/>
        <w:jc w:val="left"/>
        <w:rPr>
          <w:sz w:val="18"/>
        </w:rPr>
      </w:pPr>
      <w:r>
        <w:rPr>
          <w:position w:val="9"/>
          <w:sz w:val="12"/>
        </w:rPr>
        <w:t>3 </w:t>
      </w:r>
      <w:r>
        <w:rPr>
          <w:sz w:val="18"/>
        </w:rPr>
        <w:t>In the case of the MPC, that would be each member individually making their own forecast. The goal of all MPC members is to meet our mandated inflation target.</w:t>
      </w:r>
    </w:p>
    <w:p>
      <w:pPr>
        <w:spacing w:line="187" w:lineRule="exact" w:before="0"/>
        <w:ind w:left="234" w:right="0" w:firstLine="0"/>
        <w:jc w:val="left"/>
        <w:rPr>
          <w:sz w:val="18"/>
        </w:rPr>
      </w:pPr>
      <w:r>
        <w:rPr>
          <w:position w:val="9"/>
          <w:sz w:val="12"/>
        </w:rPr>
        <w:t>4 </w:t>
      </w:r>
      <w:r>
        <w:rPr>
          <w:sz w:val="18"/>
        </w:rPr>
        <w:t>See, among others, Bank of England (2011b); Fisher (2010); King (2011); Posen (2010e).</w:t>
      </w:r>
    </w:p>
    <w:p>
      <w:pPr>
        <w:spacing w:line="206" w:lineRule="exact" w:before="21"/>
        <w:ind w:left="233" w:right="650" w:firstLine="0"/>
        <w:jc w:val="left"/>
        <w:rPr>
          <w:sz w:val="18"/>
        </w:rPr>
      </w:pPr>
      <w:r>
        <w:rPr>
          <w:position w:val="9"/>
          <w:sz w:val="12"/>
        </w:rPr>
        <w:t>5 </w:t>
      </w:r>
      <w:r>
        <w:rPr>
          <w:sz w:val="18"/>
        </w:rPr>
        <w:t>I am glossing over some technical issues, and more importantly assessments of the degree to which VAT and energy prices are passed through. I would assert that the range of reasonable estimates of those do not have first order effects</w:t>
      </w:r>
    </w:p>
    <w:p>
      <w:pPr>
        <w:spacing w:line="240" w:lineRule="auto" w:before="0"/>
        <w:ind w:left="233" w:right="911" w:firstLine="0"/>
        <w:jc w:val="left"/>
        <w:rPr>
          <w:sz w:val="18"/>
        </w:rPr>
      </w:pPr>
      <w:r>
        <w:rPr>
          <w:sz w:val="18"/>
        </w:rPr>
        <w:t>on inflation outcomes, and that in a time when companies’ margins were compressed by labor hoarding and declining productivity, high pass through of price shocks was reasonable to expect.</w:t>
      </w:r>
    </w:p>
    <w:p>
      <w:pPr>
        <w:spacing w:after="0" w:line="240" w:lineRule="auto"/>
        <w:jc w:val="left"/>
        <w:rPr>
          <w:sz w:val="18"/>
        </w:rPr>
        <w:sectPr>
          <w:footerReference w:type="default" r:id="rId8"/>
          <w:pgSz w:w="11900" w:h="16840"/>
          <w:pgMar w:footer="1340" w:header="0" w:top="1360" w:bottom="1540" w:left="900" w:right="500"/>
          <w:pgNumType w:start="4"/>
        </w:sectPr>
      </w:pPr>
    </w:p>
    <w:p>
      <w:pPr>
        <w:pStyle w:val="BodyText"/>
        <w:spacing w:line="360" w:lineRule="auto" w:before="77"/>
        <w:ind w:left="234" w:right="1253"/>
      </w:pPr>
      <w:r>
        <w:rPr/>
        <w:t>run trend (that assumed consistent with meeting target headline CPI inflation in the future). This core inflation measure is again below that trend at present.</w:t>
      </w:r>
    </w:p>
    <w:p>
      <w:pPr>
        <w:pStyle w:val="BodyText"/>
        <w:spacing w:before="11"/>
        <w:rPr>
          <w:sz w:val="29"/>
        </w:rPr>
      </w:pPr>
    </w:p>
    <w:p>
      <w:pPr>
        <w:pStyle w:val="BodyText"/>
        <w:spacing w:line="360" w:lineRule="auto"/>
        <w:ind w:left="233" w:right="648"/>
      </w:pPr>
      <w:r>
        <w:rPr/>
        <w:t>This is consistent with the fundamental starting point of the MPC’s February forecast – as well as with the results of mainstream empirical economics (Meier (2010); Posen (2010e); Stock and Watson (2010)) - that in the aftermath of the recession and financial crisis there is still an output gap in the UK, and that the output gap is pushing down on inflation. Economists, including members of the MPC, can have different estimates over some range for the size of the current UK output gap and what the trend rate of productivity will be when that output gap closes, but do agree on this starting point that the gap is greater than zero and that most of trend productivity growth will return. (Bean (2010), Dale (2010), King (2011), Posen (2010a,b,c), Weale (2010))  Obviously, there is more to generating a specific forecast distribution of inflation than just that, including estimating parameters, respecting adding up relationships, considering the transmission of current monetary policy settings to credit markets, and making judgments about investor and consumer behavior. On those aspects of the forecast, however, there is little reason to doubt that the MPC makes sensible robust estimates, with the benefit of analyses by the Bank’s staff and by outside analysts.  Again, we got one big thing wrong, the impact of Sterling’s past depreciation, which we have to learn from. But Sterling has been stable since January 2009, and should not be a source of new errors over the inflation forecast</w:t>
      </w:r>
      <w:r>
        <w:rPr>
          <w:spacing w:val="-2"/>
        </w:rPr>
        <w:t> </w:t>
      </w:r>
      <w:r>
        <w:rPr/>
        <w:t>horizon.</w:t>
      </w:r>
    </w:p>
    <w:p>
      <w:pPr>
        <w:pStyle w:val="BodyText"/>
        <w:rPr>
          <w:sz w:val="30"/>
        </w:rPr>
      </w:pPr>
    </w:p>
    <w:p>
      <w:pPr>
        <w:pStyle w:val="BodyText"/>
        <w:spacing w:line="360" w:lineRule="auto"/>
        <w:ind w:left="233" w:right="749"/>
      </w:pPr>
      <w:r>
        <w:rPr/>
        <w:t>My own personal forecast for inflation differs from the forecast in the February </w:t>
      </w:r>
      <w:r>
        <w:rPr>
          <w:i/>
        </w:rPr>
        <w:t>Inflation Report </w:t>
      </w:r>
      <w:r>
        <w:rPr/>
        <w:t>[IR] in two significant ways. First, as I set out in Posen (2010e), I believe that private consumption growth will be lower because of increased savings by households and of the impact of fiscal consolidation, and that will push inflation below target. Second, as I will set out tonight, I do not believe that there will be upwards pressure on wages due to increased inflation expectations, so inflation will be lower than it is in a forecast which assumes non-negligible ‘real wage resistance,’ as the current forecast presented in the </w:t>
      </w:r>
      <w:r>
        <w:rPr>
          <w:i/>
        </w:rPr>
        <w:t>IR </w:t>
      </w:r>
      <w:r>
        <w:rPr/>
        <w:t>does. (Bank of England (2011a,b) This means, however, that I believe that the current MPC forecast for UK inflation in 2013-14 is too high, not too low, and that I am not challenging the fundamental basis of the forecast, just differing on the estimate of two parameters (albeit admittedly important ones). As a result, I am perfectly comfortable stating that the MPC forecast is a far more reasonable basis for making policy than forecasts which presume that the distribution of likely inflation outcomes is mostly above target in two years’ time.</w:t>
      </w:r>
    </w:p>
    <w:p>
      <w:pPr>
        <w:pStyle w:val="BodyText"/>
        <w:spacing w:line="360" w:lineRule="auto"/>
        <w:ind w:left="234" w:right="1074"/>
      </w:pPr>
      <w:r>
        <w:rPr/>
        <w:t>That allows me to turn now to the question of assessing inflation expectations, their anchoring, and their impact in the UK economy today.</w:t>
      </w:r>
    </w:p>
    <w:p>
      <w:pPr>
        <w:pStyle w:val="BodyText"/>
        <w:spacing w:before="2"/>
        <w:rPr>
          <w:sz w:val="30"/>
        </w:rPr>
      </w:pPr>
    </w:p>
    <w:p>
      <w:pPr>
        <w:pStyle w:val="Heading1"/>
      </w:pPr>
      <w:r>
        <w:rPr/>
        <w:t>Taking Short-Term Inflation Expectations Less Seriously –</w:t>
      </w:r>
    </w:p>
    <w:p>
      <w:pPr>
        <w:pStyle w:val="BodyText"/>
        <w:rPr>
          <w:b/>
          <w:sz w:val="22"/>
        </w:rPr>
      </w:pPr>
    </w:p>
    <w:p>
      <w:pPr>
        <w:pStyle w:val="BodyText"/>
        <w:spacing w:before="10"/>
        <w:rPr>
          <w:b/>
          <w:sz w:val="17"/>
        </w:rPr>
      </w:pPr>
    </w:p>
    <w:p>
      <w:pPr>
        <w:pStyle w:val="BodyText"/>
        <w:spacing w:line="360" w:lineRule="auto"/>
        <w:ind w:left="234" w:right="639"/>
      </w:pPr>
      <w:r>
        <w:rPr/>
        <w:t>The Bank of England has long been at the forefront, even among inflation targeting central banks, of tracking and publishing measures of inflation expectations. Table 1 presents a summary of the major ones the Bank publicly tracks in the </w:t>
      </w:r>
      <w:r>
        <w:rPr>
          <w:i/>
        </w:rPr>
        <w:t>IR </w:t>
      </w:r>
      <w:r>
        <w:rPr/>
        <w:t>and elsewhere. To give a sense of whether inflation expectations have moved upwards, the right two columns show the difference between latest readings on a given measure and the</w:t>
      </w:r>
    </w:p>
    <w:p>
      <w:pPr>
        <w:spacing w:after="0" w:line="360" w:lineRule="auto"/>
        <w:sectPr>
          <w:footerReference w:type="default" r:id="rId9"/>
          <w:pgSz w:w="11900" w:h="16840"/>
          <w:pgMar w:footer="1340" w:header="0" w:top="1360" w:bottom="1540" w:left="900" w:right="500"/>
          <w:pgNumType w:start="5"/>
        </w:sectPr>
      </w:pPr>
    </w:p>
    <w:p>
      <w:pPr>
        <w:pStyle w:val="BodyText"/>
        <w:spacing w:line="360" w:lineRule="auto" w:before="77"/>
        <w:ind w:left="233" w:right="749"/>
      </w:pPr>
      <w:r>
        <w:rPr/>
        <w:t>average for that measure over 1997-2007 (from start of the MPC to the crisis) and over 2002-2007 (the height of the Great Moderation).</w:t>
      </w:r>
      <w:r>
        <w:rPr>
          <w:vertAlign w:val="superscript"/>
        </w:rPr>
        <w:t>6</w:t>
      </w:r>
      <w:r>
        <w:rPr>
          <w:vertAlign w:val="baseline"/>
        </w:rPr>
        <w:t> There are two measures that do show increases of over 1% in inflation expectations versus their long-run averages, both surveys of one-year ahead expectations by households, and I have highlighted these on the table. The other directly comparable survey of consumers, Barclays Basix one-year, has risen by less than 0.4% versus each average, within the range of normal variation.</w:t>
      </w:r>
    </w:p>
    <w:p>
      <w:pPr>
        <w:pStyle w:val="BodyText"/>
        <w:spacing w:line="360" w:lineRule="auto"/>
        <w:ind w:left="233" w:right="673"/>
      </w:pPr>
      <w:r>
        <w:rPr/>
        <w:t>Neither the surveys of longer-term consumer inflation expectations, nor of professional forecasters’ views, nor the inflation expectations extracted from gilt market instruments have increased beyond normal variation in the series. (See Figures 4-9; I will return to these in more detail) This development is largely consistent with households forming their short-term inflation expectations either in an adaptive backwards looking manner, using (a moving average) of latest inflation outcomes to predict inflation. (Posen (2010b))</w:t>
      </w:r>
    </w:p>
    <w:p>
      <w:pPr>
        <w:pStyle w:val="BodyText"/>
        <w:spacing w:before="11"/>
        <w:rPr>
          <w:sz w:val="29"/>
        </w:rPr>
      </w:pPr>
    </w:p>
    <w:p>
      <w:pPr>
        <w:pStyle w:val="BodyText"/>
        <w:spacing w:line="360" w:lineRule="auto"/>
        <w:ind w:left="233" w:right="650"/>
      </w:pPr>
      <w:r>
        <w:rPr/>
        <w:t>What about households potentially beginning to doubt the MPC’s (or so-labelled ‘dovish’ members’ like me) commitment to the 2% inflation target? That would require a pretty strenuous over-interpretation of this data, with some very specific assumptions. Consider Figure 3, which plots the cumulative change in UK CPI since 1997, when the MPC was formed, as compared to a path if inflation had been steady at the mandated 2% a year.</w:t>
      </w:r>
      <w:r>
        <w:rPr>
          <w:vertAlign w:val="superscript"/>
        </w:rPr>
        <w:t>7</w:t>
      </w:r>
      <w:r>
        <w:rPr>
          <w:vertAlign w:val="baseline"/>
        </w:rPr>
        <w:t> The picture shows clearly that the MPC undershot the inflation target for most of the time since 1997.</w:t>
      </w:r>
      <w:r>
        <w:rPr>
          <w:vertAlign w:val="superscript"/>
        </w:rPr>
        <w:t>8</w:t>
      </w:r>
      <w:r>
        <w:rPr>
          <w:vertAlign w:val="baseline"/>
        </w:rPr>
        <w:t> We saw no sustained movements in household short-term inflation expectations downwards below the mandate target as a result of this repeated undershooting. Why should that suddenly occur now, especially when most households do understand that much (not all) of the declining real income they are suffering with is due to VAT and energy price increases, which will not persist?</w:t>
      </w:r>
    </w:p>
    <w:p>
      <w:pPr>
        <w:pStyle w:val="BodyText"/>
        <w:rPr>
          <w:sz w:val="30"/>
        </w:rPr>
      </w:pPr>
    </w:p>
    <w:p>
      <w:pPr>
        <w:pStyle w:val="BodyText"/>
        <w:spacing w:line="360" w:lineRule="auto"/>
        <w:ind w:left="233" w:right="708"/>
      </w:pPr>
      <w:r>
        <w:rPr/>
        <w:t>Of course, the average consumer can decide to focus on only more recent data when formulating expectations, but that would take us back to where I started: that recent data determines short-term consumer inflation expectations, and there is no sign of a memory effect beyond that. If that is the case, then there is no reason to think that consumer inflation expectations will remain elevated once inflation outturns begin to decline, as both the February forecast and I personally believe they will (and as Figure 2 suggests they already are ex-VAT and energy). Similarly as shown in Figure 6, the CBI survey of non- financial firms’ own one-year ahead pricing intentions (and only recently of inflation expectations) also has returned to its long-run average, rather than displaying a cumulative memory of past overshoots (and undershoots). There are more sophisticated models of more sophisticated learning by household agents – I particularly favor those building on the approach of Carroll (2003) – but even these suggest that inflation expectations</w:t>
      </w:r>
      <w:r>
        <w:rPr>
          <w:spacing w:val="-5"/>
        </w:rPr>
        <w:t> </w:t>
      </w:r>
      <w:r>
        <w:rPr/>
        <w:t>are</w:t>
      </w:r>
      <w:r>
        <w:rPr>
          <w:spacing w:val="-4"/>
        </w:rPr>
        <w:t> </w:t>
      </w:r>
      <w:r>
        <w:rPr/>
        <w:t>transmitted</w:t>
      </w:r>
      <w:r>
        <w:rPr>
          <w:spacing w:val="-4"/>
        </w:rPr>
        <w:t> </w:t>
      </w:r>
      <w:r>
        <w:rPr/>
        <w:t>from</w:t>
      </w:r>
      <w:r>
        <w:rPr>
          <w:spacing w:val="-4"/>
        </w:rPr>
        <w:t> </w:t>
      </w:r>
      <w:r>
        <w:rPr/>
        <w:t>revisions</w:t>
      </w:r>
      <w:r>
        <w:rPr>
          <w:spacing w:val="-4"/>
        </w:rPr>
        <w:t> </w:t>
      </w:r>
      <w:r>
        <w:rPr/>
        <w:t>of</w:t>
      </w:r>
      <w:r>
        <w:rPr>
          <w:spacing w:val="-4"/>
        </w:rPr>
        <w:t> </w:t>
      </w:r>
      <w:r>
        <w:rPr/>
        <w:t>more</w:t>
      </w:r>
      <w:r>
        <w:rPr>
          <w:spacing w:val="-4"/>
        </w:rPr>
        <w:t> </w:t>
      </w:r>
      <w:r>
        <w:rPr/>
        <w:t>expert</w:t>
      </w:r>
      <w:r>
        <w:rPr>
          <w:spacing w:val="-4"/>
        </w:rPr>
        <w:t> </w:t>
      </w:r>
      <w:r>
        <w:rPr/>
        <w:t>expectations,</w:t>
      </w:r>
      <w:r>
        <w:rPr>
          <w:spacing w:val="-4"/>
        </w:rPr>
        <w:t> </w:t>
      </w:r>
      <w:r>
        <w:rPr/>
        <w:t>and</w:t>
      </w:r>
      <w:r>
        <w:rPr>
          <w:spacing w:val="-4"/>
        </w:rPr>
        <w:t> </w:t>
      </w:r>
      <w:r>
        <w:rPr/>
        <w:t>are</w:t>
      </w:r>
      <w:r>
        <w:rPr>
          <w:spacing w:val="-5"/>
        </w:rPr>
        <w:t> </w:t>
      </w:r>
      <w:r>
        <w:rPr/>
        <w:t>only</w:t>
      </w:r>
      <w:r>
        <w:rPr>
          <w:spacing w:val="-4"/>
        </w:rPr>
        <w:t> </w:t>
      </w:r>
      <w:r>
        <w:rPr/>
        <w:t>updated</w:t>
      </w:r>
      <w:r>
        <w:rPr>
          <w:spacing w:val="-4"/>
        </w:rPr>
        <w:t> </w:t>
      </w:r>
      <w:r>
        <w:rPr/>
        <w:t>at</w:t>
      </w:r>
      <w:r>
        <w:rPr>
          <w:spacing w:val="-4"/>
        </w:rPr>
        <w:t> </w:t>
      </w:r>
      <w:r>
        <w:rPr/>
        <w:t>intervals</w:t>
      </w:r>
      <w:r>
        <w:rPr>
          <w:spacing w:val="-3"/>
        </w:rPr>
        <w:t> </w:t>
      </w:r>
      <w:r>
        <w:rPr/>
        <w:t>or after large</w:t>
      </w:r>
      <w:r>
        <w:rPr>
          <w:spacing w:val="-3"/>
        </w:rPr>
        <w:t> </w:t>
      </w:r>
      <w:r>
        <w:rPr/>
        <w:t>shocks.</w:t>
      </w:r>
    </w:p>
    <w:p>
      <w:pPr>
        <w:pStyle w:val="BodyText"/>
      </w:pPr>
    </w:p>
    <w:p>
      <w:pPr>
        <w:pStyle w:val="BodyText"/>
      </w:pPr>
    </w:p>
    <w:p>
      <w:pPr>
        <w:pStyle w:val="BodyText"/>
      </w:pPr>
    </w:p>
    <w:p>
      <w:pPr>
        <w:pStyle w:val="BodyText"/>
        <w:spacing w:before="8"/>
        <w:rPr>
          <w:sz w:val="26"/>
        </w:rPr>
      </w:pPr>
      <w:r>
        <w:rPr/>
        <w:pict>
          <v:shape style="position:absolute;margin-left:56.700001pt;margin-top:17.596231pt;width:144pt;height:.1pt;mso-position-horizontal-relative:page;mso-position-vertical-relative:paragraph;z-index:-251655168;mso-wrap-distance-left:0;mso-wrap-distance-right:0" coordorigin="1134,352" coordsize="2880,0" path="m1134,352l4014,352e" filled="false" stroked="true" strokeweight=".47998pt" strokecolor="#000000">
            <v:path arrowok="t"/>
            <v:stroke dashstyle="solid"/>
            <w10:wrap type="topAndBottom"/>
          </v:shape>
        </w:pict>
      </w:r>
    </w:p>
    <w:p>
      <w:pPr>
        <w:spacing w:before="21"/>
        <w:ind w:left="233" w:right="673" w:firstLine="0"/>
        <w:jc w:val="left"/>
        <w:rPr>
          <w:sz w:val="18"/>
        </w:rPr>
      </w:pPr>
      <w:r>
        <w:rPr>
          <w:position w:val="9"/>
          <w:sz w:val="12"/>
        </w:rPr>
        <w:t>6 </w:t>
      </w:r>
      <w:r>
        <w:rPr>
          <w:sz w:val="18"/>
        </w:rPr>
        <w:t>The right reference is the series average, which has been consistent with on average target inflation outcomes over the 1997-2007 period (not versus 2%), because of variations in series construction.</w:t>
      </w:r>
    </w:p>
    <w:p>
      <w:pPr>
        <w:spacing w:line="190" w:lineRule="exact" w:before="0"/>
        <w:ind w:left="234" w:right="0" w:firstLine="0"/>
        <w:jc w:val="left"/>
        <w:rPr>
          <w:sz w:val="18"/>
        </w:rPr>
      </w:pPr>
      <w:r>
        <w:rPr>
          <w:position w:val="9"/>
          <w:sz w:val="12"/>
        </w:rPr>
        <w:t>7 </w:t>
      </w:r>
      <w:r>
        <w:rPr>
          <w:sz w:val="18"/>
        </w:rPr>
        <w:t>Yes, I know the target was defined in terms of RPIX for part of that period. This is an illustration.</w:t>
      </w:r>
    </w:p>
    <w:p>
      <w:pPr>
        <w:spacing w:line="206" w:lineRule="exact" w:before="21"/>
        <w:ind w:left="234" w:right="911" w:firstLine="0"/>
        <w:jc w:val="left"/>
        <w:rPr>
          <w:sz w:val="18"/>
        </w:rPr>
      </w:pPr>
      <w:r>
        <w:rPr>
          <w:position w:val="9"/>
          <w:sz w:val="12"/>
        </w:rPr>
        <w:t>8 </w:t>
      </w:r>
      <w:r>
        <w:rPr>
          <w:sz w:val="18"/>
        </w:rPr>
        <w:t>No, this does not mean that I or any other MPC member is targeting the price level. Again, this is just an illustration (and anyway, it should be clear from this picture that we are not doing so).</w:t>
      </w:r>
    </w:p>
    <w:p>
      <w:pPr>
        <w:spacing w:after="0" w:line="206" w:lineRule="exact"/>
        <w:jc w:val="left"/>
        <w:rPr>
          <w:sz w:val="18"/>
        </w:rPr>
        <w:sectPr>
          <w:footerReference w:type="default" r:id="rId10"/>
          <w:pgSz w:w="11900" w:h="16840"/>
          <w:pgMar w:footer="1340" w:header="0" w:top="1360" w:bottom="1540" w:left="900" w:right="500"/>
          <w:pgNumType w:start="6"/>
        </w:sectPr>
      </w:pPr>
    </w:p>
    <w:p>
      <w:pPr>
        <w:pStyle w:val="BodyText"/>
        <w:spacing w:line="360" w:lineRule="auto" w:before="77"/>
        <w:ind w:left="233" w:right="764"/>
      </w:pPr>
      <w:r>
        <w:rPr/>
        <w:t>We have had large shocks, but if they led to revisions in households’ assessment of the overall monetary regime – that the actual inflation target had risen or that the MPC’s commitment to it had fallen - that should show up in upward revisions of long-run inflation expectations as well if not more so than in the short-term expectations. And it has not. As shown in Table 1 and Figure 5, there is no sign of sustained or meaningful increase in long-term inflation expectations by households, at least according to those survey measures we have available. It is outcomes for British citizens that we care about, and that is the reason for the MPC’s commitment to the inflation target and to price stability. But putting the welfare of British citizens foremost does not imply taking them seriously as macroeconomic forecasters. If fact, pursuing the interest of the average citizen requires central banks to properly discount fluctuations in those citizens short-term inflation expectations.</w:t>
      </w:r>
    </w:p>
    <w:p>
      <w:pPr>
        <w:pStyle w:val="BodyText"/>
        <w:spacing w:before="1"/>
        <w:rPr>
          <w:sz w:val="30"/>
        </w:rPr>
      </w:pPr>
    </w:p>
    <w:p>
      <w:pPr>
        <w:pStyle w:val="Heading1"/>
      </w:pPr>
      <w:r>
        <w:rPr/>
        <w:t>Financial Markets Indicate Greater Economic (Not Monetary) Uncertainty –</w:t>
      </w:r>
    </w:p>
    <w:p>
      <w:pPr>
        <w:pStyle w:val="BodyText"/>
        <w:rPr>
          <w:b/>
          <w:sz w:val="22"/>
        </w:rPr>
      </w:pPr>
    </w:p>
    <w:p>
      <w:pPr>
        <w:pStyle w:val="BodyText"/>
        <w:spacing w:before="10"/>
        <w:rPr>
          <w:b/>
          <w:sz w:val="17"/>
        </w:rPr>
      </w:pPr>
    </w:p>
    <w:p>
      <w:pPr>
        <w:pStyle w:val="BodyText"/>
        <w:spacing w:line="360" w:lineRule="auto"/>
        <w:ind w:left="233" w:right="627"/>
      </w:pPr>
      <w:r>
        <w:rPr/>
        <w:t>I will now turn to financial market indicators of inflation expectations. These merit a bit more discussion, because they can offer more dimensions of analysis than whether or not they have risen versus their long- run averages. But first, it is worth repeating that financial market measures of longer-term inflation expectations have not risen of late. Figure 8 looks at inflation expectations computed from swaps and from the inflation indexed gilt market, five years ahead, and there is no sign of any trend increase in inflation expectations since Sterling depreciated, we made our forecasting error in that regard, and inflation overshot target.</w:t>
      </w:r>
      <w:r>
        <w:rPr>
          <w:vertAlign w:val="superscript"/>
        </w:rPr>
        <w:t>9</w:t>
      </w:r>
      <w:r>
        <w:rPr>
          <w:vertAlign w:val="baseline"/>
        </w:rPr>
        <w:t> This is sensible – one need not believe in extreme versions of the efficient markets hypothesis (and I certainly do not) to think that traders with money at stake in the deepest most transparent Sterling- denominated markets, i.e., gilts and related instruments, will get forecasts right on average. Today that means understanding the economics of temporary shocks moving inflation, as set out in King (2011) or Bank of England (2011b), and consistent with my discussion Figure 2 above.</w:t>
      </w:r>
    </w:p>
    <w:p>
      <w:pPr>
        <w:pStyle w:val="BodyText"/>
        <w:rPr>
          <w:sz w:val="30"/>
        </w:rPr>
      </w:pPr>
    </w:p>
    <w:p>
      <w:pPr>
        <w:pStyle w:val="BodyText"/>
        <w:spacing w:line="360" w:lineRule="auto" w:before="1"/>
        <w:ind w:left="233" w:right="676"/>
      </w:pPr>
      <w:r>
        <w:rPr/>
        <w:t>This conclusion might be somewhat too reassuring. The MPC has long focused on publishing in the </w:t>
      </w:r>
      <w:r>
        <w:rPr>
          <w:i/>
        </w:rPr>
        <w:t>IR </w:t>
      </w:r>
      <w:r>
        <w:rPr/>
        <w:t>computations of inflation expectations five-years ahead due to availability of data, depth of market, and simply wanting to stick with the same measure over time. Yet, it is possible that even if the longer-term inflation expectations remain anchored, there might be doubts emerging about the willingness of the current MPC to bring inflation back to target within the current horizon, or at least so some City commentators claim. To try to get at this possibility, we have analyzed in a similar manner the two-year, three-year forward swaps and indexed gilts, presented in Figure 9. While this part of the market is thinner, so the assessment should not be considered as robust as that with the five-year, five-year, this chart seems to be pretty clear: no trend rise in inflation expectations at the three-year horizon either.</w:t>
      </w:r>
    </w:p>
    <w:p>
      <w:pPr>
        <w:pStyle w:val="BodyText"/>
        <w:rPr>
          <w:sz w:val="30"/>
        </w:rPr>
      </w:pPr>
    </w:p>
    <w:p>
      <w:pPr>
        <w:pStyle w:val="BodyText"/>
        <w:spacing w:line="360" w:lineRule="auto"/>
        <w:ind w:left="234" w:right="650"/>
      </w:pPr>
      <w:r>
        <w:rPr/>
        <w:t>It is worth pointing out that in a standard model of inflation targeting, there can be differing degrees of gradualism in returning inflation to any given target when shocks hit the economy. (Svensson (2011)) In</w:t>
      </w:r>
    </w:p>
    <w:p>
      <w:pPr>
        <w:pStyle w:val="BodyText"/>
        <w:spacing w:before="7"/>
      </w:pPr>
      <w:r>
        <w:rPr/>
        <w:pict>
          <v:shape style="position:absolute;margin-left:56.700001pt;margin-top:14.069145pt;width:144pt;height:.1pt;mso-position-horizontal-relative:page;mso-position-vertical-relative:paragraph;z-index:-251654144;mso-wrap-distance-left:0;mso-wrap-distance-right:0" coordorigin="1134,281" coordsize="2880,0" path="m1134,281l4014,281e" filled="false" stroked="true" strokeweight=".48001pt" strokecolor="#000000">
            <v:path arrowok="t"/>
            <v:stroke dashstyle="solid"/>
            <w10:wrap type="topAndBottom"/>
          </v:shape>
        </w:pict>
      </w:r>
    </w:p>
    <w:p>
      <w:pPr>
        <w:spacing w:before="22"/>
        <w:ind w:left="234" w:right="650" w:firstLine="0"/>
        <w:jc w:val="left"/>
        <w:rPr>
          <w:sz w:val="18"/>
        </w:rPr>
      </w:pPr>
      <w:r>
        <w:rPr>
          <w:position w:val="9"/>
          <w:sz w:val="12"/>
        </w:rPr>
        <w:t>9 </w:t>
      </w:r>
      <w:r>
        <w:rPr>
          <w:sz w:val="18"/>
        </w:rPr>
        <w:t>Descriptions of how these measures are computed are available in Bank of England (2011a). As with the survey measures, in terms of levels, what matters is changes versus the average of the series.</w:t>
      </w:r>
    </w:p>
    <w:p>
      <w:pPr>
        <w:spacing w:after="0"/>
        <w:jc w:val="left"/>
        <w:rPr>
          <w:sz w:val="18"/>
        </w:rPr>
        <w:sectPr>
          <w:footerReference w:type="default" r:id="rId11"/>
          <w:pgSz w:w="11900" w:h="16840"/>
          <w:pgMar w:footer="1340" w:header="0" w:top="1360" w:bottom="1540" w:left="900" w:right="500"/>
          <w:pgNumType w:start="7"/>
        </w:sectPr>
      </w:pPr>
    </w:p>
    <w:p>
      <w:pPr>
        <w:pStyle w:val="BodyText"/>
        <w:spacing w:line="360" w:lineRule="auto" w:before="77"/>
        <w:ind w:left="233" w:right="679"/>
      </w:pPr>
      <w:r>
        <w:rPr/>
        <w:t>these models, there is nothing inherently corrosive to credibility about adopting a more gradualist approach, depending upon the nature and size of the shock the monetary policymaker faces. Normatively, I and other MPC members have already implicitly adopted case for a gradual return of inflation to target over the medium-term (which has been explained more explicitly now in Bank of England (2011b) and King (2011) as also consistent with the MPC’s remit). If I agreed fully with the forecast in the February </w:t>
      </w:r>
      <w:r>
        <w:rPr>
          <w:i/>
        </w:rPr>
        <w:t>IR</w:t>
      </w:r>
      <w:r>
        <w:rPr/>
        <w:t>, I could still support keeping the current policy stance unchanged for that reason. The important point for tonight’s discussion of expectations, however, is positive, not normative. There is evidence that financial markets can update their estimates of Svensson’s lambda (the degree of gradualism) when central banks which adopt a gradual approach in returning inflation to target after a major shock without inflation expectations becoming de-anchored.</w:t>
      </w:r>
    </w:p>
    <w:p>
      <w:pPr>
        <w:pStyle w:val="BodyText"/>
        <w:spacing w:before="11"/>
        <w:rPr>
          <w:sz w:val="29"/>
        </w:rPr>
      </w:pPr>
    </w:p>
    <w:p>
      <w:pPr>
        <w:pStyle w:val="BodyText"/>
        <w:spacing w:line="360" w:lineRule="auto"/>
        <w:ind w:left="233" w:right="627"/>
      </w:pPr>
      <w:r>
        <w:rPr/>
        <w:t>The quintessential example is the Deutsche Bundesbank’s response to the oil-shock and global recession of 1979-80.</w:t>
      </w:r>
      <w:r>
        <w:rPr>
          <w:vertAlign w:val="superscript"/>
        </w:rPr>
        <w:t>10</w:t>
      </w:r>
      <w:r>
        <w:rPr>
          <w:vertAlign w:val="baseline"/>
        </w:rPr>
        <w:t> The Bundesbank made public that it would take several years to bring inflation back to its target long-run inflation level, even though it would partially offset the shock immediately and inflation would rise. In fact, it took six years for German inflation to be brought back to 2%, and both the Deutsche Mark and the Bundesbank retained their counter-inflationary credibility. If financial markets were to right now be updating their estimates of the MPC’s composite lambda, especially given the absence of large supply shocks during the first decade of the MPC’s existence on which to base those estimates, this would strike me as rational not worrisome. So it makes sense to me that financial market measures of long-term inflation expectations for our economy have remained stable as information has come</w:t>
      </w:r>
      <w:r>
        <w:rPr>
          <w:spacing w:val="-16"/>
          <w:vertAlign w:val="baseline"/>
        </w:rPr>
        <w:t> </w:t>
      </w:r>
      <w:r>
        <w:rPr>
          <w:vertAlign w:val="baseline"/>
        </w:rPr>
        <w:t>in.</w:t>
      </w:r>
    </w:p>
    <w:p>
      <w:pPr>
        <w:pStyle w:val="BodyText"/>
        <w:rPr>
          <w:sz w:val="30"/>
        </w:rPr>
      </w:pPr>
    </w:p>
    <w:p>
      <w:pPr>
        <w:pStyle w:val="BodyText"/>
        <w:spacing w:line="360" w:lineRule="auto"/>
        <w:ind w:left="233" w:right="617"/>
      </w:pPr>
      <w:r>
        <w:rPr/>
        <w:pict>
          <v:shape style="position:absolute;margin-left:56.700001pt;margin-top:279.737366pt;width:144pt;height:.1pt;mso-position-horizontal-relative:page;mso-position-vertical-relative:paragraph;z-index:-251653120;mso-wrap-distance-left:0;mso-wrap-distance-right:0" coordorigin="1134,5595" coordsize="2880,0" path="m1134,5595l4014,5595e" filled="false" stroked="true" strokeweight=".48001pt" strokecolor="#000000">
            <v:path arrowok="t"/>
            <v:stroke dashstyle="solid"/>
            <w10:wrap type="topAndBottom"/>
          </v:shape>
        </w:pict>
      </w:r>
      <w:r>
        <w:rPr/>
        <w:t>I believe, though, we can learn more from examination of these financial market measures. Figure 10 shows estimated gilt market beliefs about UK inflation uncertainty and the probability of high inflation outcomes derived from option prices. Again, one would not want to rely solely on this pair of estimated measures to justify an assessment of policy, but the figure certainly has some information to offer us. The four- to five- year ahead weight on RPI inflation (what these trade) being &gt;5% has come off its highs of late 2009, and has stayed at a lower level for the last six months than any time since the start of 2009 (though justifiably is elevated versus the pre-crisis estimates). Meanwhile, the measure of four- to five-year ahead option implied inflation uncertainty has continued to rise, albeit at a diminishing rate. Similarly, as shown in figure 7, the Bank’s survey of professional forecasters’ estimates of the chances that inflation may be more than 1% above or below target is well above its pre-crisis levels, though off its highs of last year.</w:t>
      </w:r>
      <w:r>
        <w:rPr>
          <w:vertAlign w:val="superscript"/>
        </w:rPr>
        <w:t>11</w:t>
      </w:r>
      <w:r>
        <w:rPr>
          <w:vertAlign w:val="baseline"/>
        </w:rPr>
        <w:t> Figure 11 presents another assessment of inflation uncertainty versus inflation expectations from financial instruments. Break- even inflation rates (i.e., expected rates of inflation implicit in the market prices of the given inflation indexed gilts and swaps) have fluctuated around a steady level since late 2007, meaning they have not risen after the inflation target overshoots. Meanwhile, swaption volatility for these products, that is the market price implied estimate of UK inflation volatility going forward, has risen quite a lot between late 2008 and early 2009, and stayed at that elevated level. Usually, measures of inflation level and volatility are positively correlated, for</w:t>
      </w:r>
    </w:p>
    <w:p>
      <w:pPr>
        <w:spacing w:line="224" w:lineRule="exact" w:before="21"/>
        <w:ind w:left="234" w:right="0" w:firstLine="0"/>
        <w:jc w:val="left"/>
        <w:rPr>
          <w:sz w:val="18"/>
        </w:rPr>
      </w:pPr>
      <w:r>
        <w:rPr>
          <w:position w:val="9"/>
          <w:sz w:val="12"/>
        </w:rPr>
        <w:t>10 </w:t>
      </w:r>
      <w:r>
        <w:rPr>
          <w:sz w:val="18"/>
        </w:rPr>
        <w:t>This episode is analyzed in detail in Laubach and Posen (1997).</w:t>
      </w:r>
    </w:p>
    <w:p>
      <w:pPr>
        <w:spacing w:line="206" w:lineRule="exact" w:before="21"/>
        <w:ind w:left="233" w:right="1090" w:firstLine="0"/>
        <w:jc w:val="left"/>
        <w:rPr>
          <w:sz w:val="18"/>
        </w:rPr>
      </w:pPr>
      <w:r>
        <w:rPr>
          <w:position w:val="9"/>
          <w:sz w:val="12"/>
        </w:rPr>
        <w:t>11 </w:t>
      </w:r>
      <w:r>
        <w:rPr>
          <w:sz w:val="18"/>
        </w:rPr>
        <w:t>This is not to imply that these forecasters think at the moment that the likelihood of being &gt;1% above target is the same as that of being &gt;1% below target, although for four or five years ahead that is probably true.</w:t>
      </w:r>
    </w:p>
    <w:p>
      <w:pPr>
        <w:spacing w:after="0" w:line="206" w:lineRule="exact"/>
        <w:jc w:val="left"/>
        <w:rPr>
          <w:sz w:val="18"/>
        </w:rPr>
        <w:sectPr>
          <w:footerReference w:type="default" r:id="rId12"/>
          <w:pgSz w:w="11900" w:h="16840"/>
          <w:pgMar w:footer="1340" w:header="0" w:top="1360" w:bottom="1540" w:left="900" w:right="500"/>
          <w:pgNumType w:start="8"/>
        </w:sectPr>
      </w:pPr>
    </w:p>
    <w:p>
      <w:pPr>
        <w:pStyle w:val="BodyText"/>
        <w:spacing w:line="360" w:lineRule="auto" w:before="77"/>
        <w:ind w:left="233" w:right="774"/>
      </w:pPr>
      <w:r>
        <w:rPr/>
        <w:t>both macroeconomic and technical reasons. So the rise in swaption volatility without a rise in break-even inflation rates would if anything be a clearer than usual signal that estimated volatility has increased without any increase in uncertainty about the inflation target over the medium-term.</w:t>
      </w:r>
    </w:p>
    <w:p>
      <w:pPr>
        <w:pStyle w:val="BodyText"/>
        <w:rPr>
          <w:sz w:val="30"/>
        </w:rPr>
      </w:pPr>
    </w:p>
    <w:p>
      <w:pPr>
        <w:pStyle w:val="BodyText"/>
        <w:spacing w:line="360" w:lineRule="auto"/>
        <w:ind w:left="233" w:right="739"/>
      </w:pPr>
      <w:r>
        <w:rPr/>
        <w:t>I find the idea that financial markets are pricing in greater inflation uncertainty going forward for the UK versus that perceived during the Great Moderation period perfectly reasonable. I find the fact that a number of different survey and financial measures of inflation expectations and of volatility, not just one set of market prices, indicate that this update to greater volatility has not been accompanied by a rise in long-term inflation expectations very reassuring. It would seem that markets correctly perceive a rise in economic uncertainty while also correctly maintaining their perception of the MPC’s solid commitment to the inflation target. It seems to me, therefore, that it is reasonable to base our inflation forecasts and thus our policymaking on the assumption that long-run inflation expectations in the UK remain well-anchored.</w:t>
      </w:r>
    </w:p>
    <w:p>
      <w:pPr>
        <w:pStyle w:val="BodyText"/>
        <w:spacing w:before="1"/>
        <w:rPr>
          <w:sz w:val="30"/>
        </w:rPr>
      </w:pPr>
    </w:p>
    <w:p>
      <w:pPr>
        <w:pStyle w:val="Heading1"/>
        <w:ind w:left="233"/>
      </w:pPr>
      <w:r>
        <w:rPr/>
        <w:t>The Influence of Inflation Expectations on UK Wages is Over-rated –</w:t>
      </w:r>
    </w:p>
    <w:p>
      <w:pPr>
        <w:pStyle w:val="BodyText"/>
        <w:rPr>
          <w:b/>
          <w:sz w:val="22"/>
        </w:rPr>
      </w:pPr>
    </w:p>
    <w:p>
      <w:pPr>
        <w:pStyle w:val="BodyText"/>
        <w:spacing w:before="10"/>
        <w:rPr>
          <w:b/>
          <w:sz w:val="17"/>
        </w:rPr>
      </w:pPr>
    </w:p>
    <w:p>
      <w:pPr>
        <w:pStyle w:val="BodyText"/>
        <w:spacing w:line="360" w:lineRule="auto"/>
        <w:ind w:left="233" w:right="627"/>
      </w:pPr>
      <w:r>
        <w:rPr/>
        <w:t>I began my study of the British economy in a course on modern UK economic history in 1983, and went on to write my undergraduate senior thesis on Prime Minister Margaret Thatcher’s policies.</w:t>
      </w:r>
      <w:r>
        <w:rPr>
          <w:vertAlign w:val="superscript"/>
        </w:rPr>
        <w:t>12</w:t>
      </w:r>
      <w:r>
        <w:rPr>
          <w:vertAlign w:val="baseline"/>
        </w:rPr>
        <w:t> As the people in this audience need no reminding, in the mid-1980s, the memory of the Winter of Discontent of 1978-79, of the National Union of Mineworkers’ strike of 1984-85, and for economists of the wage-price spiral feeding British inflation were very raw and real.  It is indisputable that the bargaining power of British workers, and of workers in the West more generally, has declined significantly since that time.</w:t>
      </w:r>
      <w:r>
        <w:rPr>
          <w:vertAlign w:val="superscript"/>
        </w:rPr>
        <w:t>13</w:t>
      </w:r>
      <w:r>
        <w:rPr>
          <w:vertAlign w:val="baseline"/>
        </w:rPr>
        <w:t> This is partly a matter of labor market liberalization, started in many ways with Thatcher’s facing down the NUM, and partly a matter of increased competition from the expanded global labor force following the integration of Emerging Asia and formerly Communist Eastern Europe into world markets. Whatever the reasons for this development, which lie way outside of my area of expertise, there is legitimate reason to question how much British workers’ short-term inflation expectations influence wage settlements</w:t>
      </w:r>
      <w:r>
        <w:rPr>
          <w:spacing w:val="-8"/>
          <w:vertAlign w:val="baseline"/>
        </w:rPr>
        <w:t> </w:t>
      </w:r>
      <w:r>
        <w:rPr>
          <w:vertAlign w:val="baseline"/>
        </w:rPr>
        <w:t>today.</w:t>
      </w:r>
    </w:p>
    <w:p>
      <w:pPr>
        <w:pStyle w:val="BodyText"/>
        <w:rPr>
          <w:sz w:val="30"/>
        </w:rPr>
      </w:pPr>
    </w:p>
    <w:p>
      <w:pPr>
        <w:pStyle w:val="BodyText"/>
        <w:spacing w:line="360" w:lineRule="auto" w:before="1"/>
        <w:ind w:left="234" w:right="650"/>
      </w:pPr>
      <w:r>
        <w:rPr/>
        <w:t>Table 2 presents a set of simple regressions relating British wage growth to long-run inflation expectations (proxied by 10 year inflation break-evens from index linked bonds), productivity growth, cyclical unemployment (based on an OECD estimate of the NAIRU) and to previous deviation of real product wages from productivity, and then adding various measures of consumer (and thus presumably worker) short-term inflation expectations. In essence, this is a wage Phillips curve. The baseline model is estimated over 1985:Q1 to latest available data, 104 quarterly observations. This very simple model of wages fits the data quite well, with an adjusted R2 of 0.72, as can be seen when plotted in Figure 12. There is no statistically significant structural break in the model using standard diagnostics.</w:t>
      </w:r>
    </w:p>
    <w:p>
      <w:pPr>
        <w:pStyle w:val="BodyText"/>
      </w:pPr>
    </w:p>
    <w:p>
      <w:pPr>
        <w:pStyle w:val="BodyText"/>
        <w:spacing w:before="7"/>
        <w:rPr>
          <w:sz w:val="24"/>
        </w:rPr>
      </w:pPr>
      <w:r>
        <w:rPr/>
        <w:pict>
          <v:shape style="position:absolute;margin-left:56.700001pt;margin-top:16.367191pt;width:144pt;height:.1pt;mso-position-horizontal-relative:page;mso-position-vertical-relative:paragraph;z-index:-251652096;mso-wrap-distance-left:0;mso-wrap-distance-right:0" coordorigin="1134,327" coordsize="2880,0" path="m1134,327l4014,327e" filled="false" stroked="true" strokeweight=".48001pt" strokecolor="#000000">
            <v:path arrowok="t"/>
            <v:stroke dashstyle="solid"/>
            <w10:wrap type="topAndBottom"/>
          </v:shape>
        </w:pict>
      </w:r>
    </w:p>
    <w:p>
      <w:pPr>
        <w:spacing w:line="224" w:lineRule="exact" w:before="22"/>
        <w:ind w:left="234" w:right="0" w:firstLine="0"/>
        <w:jc w:val="left"/>
        <w:rPr>
          <w:sz w:val="18"/>
        </w:rPr>
      </w:pPr>
      <w:r>
        <w:rPr>
          <w:position w:val="9"/>
          <w:sz w:val="12"/>
        </w:rPr>
        <w:t>12 </w:t>
      </w:r>
      <w:r>
        <w:rPr>
          <w:sz w:val="18"/>
        </w:rPr>
        <w:t>No, it is not published, and I do not recommend that anyone go to the Harvard archives and read it.</w:t>
      </w:r>
    </w:p>
    <w:p>
      <w:pPr>
        <w:spacing w:line="224" w:lineRule="exact" w:before="0"/>
        <w:ind w:left="234" w:right="0" w:firstLine="0"/>
        <w:jc w:val="left"/>
        <w:rPr>
          <w:sz w:val="18"/>
        </w:rPr>
      </w:pPr>
      <w:r>
        <w:rPr>
          <w:position w:val="9"/>
          <w:sz w:val="12"/>
        </w:rPr>
        <w:t>13 </w:t>
      </w:r>
      <w:r>
        <w:rPr>
          <w:sz w:val="18"/>
        </w:rPr>
        <w:t>Blanchard and Gali (2007) and Posen and Popov-Gould (2007) offer some cross-national evidence that real wage</w:t>
      </w:r>
    </w:p>
    <w:p>
      <w:pPr>
        <w:spacing w:before="1"/>
        <w:ind w:left="233" w:right="762" w:firstLine="0"/>
        <w:jc w:val="left"/>
        <w:rPr>
          <w:sz w:val="18"/>
        </w:rPr>
      </w:pPr>
      <w:r>
        <w:rPr>
          <w:sz w:val="18"/>
        </w:rPr>
        <w:t>shocks in excess of productivity, and their transmission to inflation, have diminished over the last 30 years for the major Western economies (including the UK).</w:t>
      </w:r>
    </w:p>
    <w:p>
      <w:pPr>
        <w:spacing w:after="0"/>
        <w:jc w:val="left"/>
        <w:rPr>
          <w:sz w:val="18"/>
        </w:rPr>
        <w:sectPr>
          <w:footerReference w:type="default" r:id="rId13"/>
          <w:pgSz w:w="11900" w:h="16840"/>
          <w:pgMar w:footer="1340" w:header="0" w:top="1360" w:bottom="1540" w:left="900" w:right="500"/>
          <w:pgNumType w:start="9"/>
        </w:sectPr>
      </w:pPr>
    </w:p>
    <w:p>
      <w:pPr>
        <w:pStyle w:val="BodyText"/>
        <w:spacing w:line="360" w:lineRule="auto" w:before="77"/>
        <w:ind w:left="234" w:right="608"/>
      </w:pPr>
      <w:r>
        <w:rPr/>
        <w:t>The message is simple. Long-run inflation expectations, the unemployment gap, and deviations of wages from productivity are all significant determinants of British wages – the latter in an error correcting way, meaning when past wages are out of line with productivity, the adjustment goes in the other direction. No measure of workers’ short-term inflation expectations, whether from surveys or proxied by averages of recent past inflation, nor changes in those expectations (say as seen in the last year) shows up as a significant factor for wage growth (see specifications (2) – (7) in Table 2). Thus, consistent with what we would think institutionally and with the cross-national evidence, British wages do not exhibit much ‘real wage resistance,’ meaning much push back for higher wages when past inflation or when inflation expectations are higher.</w:t>
      </w:r>
    </w:p>
    <w:p>
      <w:pPr>
        <w:pStyle w:val="BodyText"/>
        <w:spacing w:line="360" w:lineRule="auto"/>
        <w:ind w:left="234" w:right="749"/>
      </w:pPr>
      <w:r>
        <w:rPr/>
        <w:t>Meanwhile, on this estimate, cyclical unemployment pushes down on wage growth, and wages are restrained to be in line with productivity growth. All this suggests that British wage growth should be rather modest over the next couple of years, and the forecast projection in Figure 12 is for roughly 2% nominal wage growth annually over the inflation forecast horizon.</w:t>
      </w:r>
    </w:p>
    <w:p>
      <w:pPr>
        <w:pStyle w:val="BodyText"/>
        <w:spacing w:before="11"/>
        <w:rPr>
          <w:sz w:val="29"/>
        </w:rPr>
      </w:pPr>
    </w:p>
    <w:p>
      <w:pPr>
        <w:pStyle w:val="BodyText"/>
        <w:spacing w:line="360" w:lineRule="auto"/>
        <w:ind w:left="234" w:right="929"/>
      </w:pPr>
      <w:r>
        <w:rPr/>
        <w:t>Some might object to such a simple model, even though it fits the facts well and the explanatory variables have plausibly signed and sized effects, because it explains a nominal variable (wage growth) primarily though real variables (like unemployment and productivity). This objection strikes me as misguided, even beyond and above my strong personal preference for simple empiricism. If we live in a world of relatively liberalized labor markets, with flexible nominal wages and workforces – and certainly the response of UK hours and wages in 2008-2010 to the crisis is consistent with such a world – then one would expect real forces to dominate in wage setting. Also, these equations are anchored by the stable long-term inflation expectations that are since 1997 the constant nominal trend set by the Bank of England’s inflation target.</w:t>
      </w:r>
    </w:p>
    <w:p>
      <w:pPr>
        <w:pStyle w:val="BodyText"/>
        <w:rPr>
          <w:sz w:val="30"/>
        </w:rPr>
      </w:pPr>
    </w:p>
    <w:p>
      <w:pPr>
        <w:pStyle w:val="BodyText"/>
        <w:spacing w:line="360" w:lineRule="auto"/>
        <w:ind w:left="234" w:right="650"/>
      </w:pPr>
      <w:r>
        <w:rPr/>
        <w:t>Interestingly, the recent survey by the Bank’s Agents of private-sector employers, the results of which are published in the latest </w:t>
      </w:r>
      <w:r>
        <w:rPr>
          <w:i/>
        </w:rPr>
        <w:t>IR </w:t>
      </w:r>
      <w:r>
        <w:rPr/>
        <w:t>(reproduced in Figure 13 here), is consistent with the forecast of this model for wage growth. The survey asks respondents: ‘How does your likely average pay settlement in the next pay round compare with your average settlement last year?’. A little higher (lower) is defined as 0.1% to 1% higher (lower) than in 2010. Significantly higher (lower) is defined as more than 1% higher (lower).</w:t>
      </w:r>
    </w:p>
    <w:p>
      <w:pPr>
        <w:pStyle w:val="BodyText"/>
        <w:spacing w:line="360" w:lineRule="auto" w:before="1"/>
        <w:ind w:left="234" w:right="807"/>
      </w:pPr>
      <w:r>
        <w:rPr/>
        <w:t>Responses are weighted by respondents’ number of employees. These results are based on 360 company responses (covering nearly 900,000 employees) gathered during December 2010 and January 2011. 83% of responding employers (weighted by number of employees) say that the wage increase in 2011 for their workers will be less than 1% above 2010, 62% say that it will be the same or lower than the 2010 increase. In 2010, the average wage increase was 1.7%.</w:t>
      </w:r>
    </w:p>
    <w:p>
      <w:pPr>
        <w:pStyle w:val="BodyText"/>
        <w:rPr>
          <w:sz w:val="30"/>
        </w:rPr>
      </w:pPr>
    </w:p>
    <w:p>
      <w:pPr>
        <w:pStyle w:val="BodyText"/>
        <w:spacing w:line="360" w:lineRule="auto"/>
        <w:ind w:left="234" w:right="640"/>
      </w:pPr>
      <w:r>
        <w:rPr/>
        <w:t>Furthermore, it seems rather dubious to me to suggest that British workers’ concerns over near-term inflation would not only motivate them to action, but somehow translate that action into effective bargaining power with their employers, when all the other forces that have pushed down on labor share in the economy and on wage growth (let alone worker power) over the last 30 years have not resulted in such effective resistance.</w:t>
      </w:r>
    </w:p>
    <w:p>
      <w:pPr>
        <w:pStyle w:val="BodyText"/>
        <w:spacing w:line="360" w:lineRule="auto"/>
        <w:ind w:left="234" w:right="1185"/>
      </w:pPr>
      <w:r>
        <w:rPr/>
        <w:t>In particular, unemployment remains high, and some significant number of public sector workers and employees at public sector contractors will be made redundant over the next two years as part of fiscal</w:t>
      </w:r>
    </w:p>
    <w:p>
      <w:pPr>
        <w:spacing w:after="0" w:line="360" w:lineRule="auto"/>
        <w:sectPr>
          <w:footerReference w:type="default" r:id="rId14"/>
          <w:pgSz w:w="11900" w:h="16840"/>
          <w:pgMar w:footer="1340" w:header="0" w:top="1360" w:bottom="1540" w:left="900" w:right="500"/>
          <w:pgNumType w:start="10"/>
        </w:sectPr>
      </w:pPr>
    </w:p>
    <w:p>
      <w:pPr>
        <w:pStyle w:val="BodyText"/>
        <w:spacing w:line="360" w:lineRule="auto" w:before="77"/>
        <w:ind w:left="233" w:right="671"/>
      </w:pPr>
      <w:r>
        <w:rPr/>
        <w:t>consolidation efforts. I am not advocating anything here with regard to labor laws or wages, let alone fiscal policy. I am making the empirical case for why concerns about inflation expectations translating into wages is</w:t>
      </w:r>
      <w:r>
        <w:rPr>
          <w:spacing w:val="-3"/>
        </w:rPr>
        <w:t> </w:t>
      </w:r>
      <w:r>
        <w:rPr/>
        <w:t>to</w:t>
      </w:r>
      <w:r>
        <w:rPr>
          <w:spacing w:val="-3"/>
        </w:rPr>
        <w:t> </w:t>
      </w:r>
      <w:r>
        <w:rPr/>
        <w:t>me</w:t>
      </w:r>
      <w:r>
        <w:rPr>
          <w:spacing w:val="-3"/>
        </w:rPr>
        <w:t> </w:t>
      </w:r>
      <w:r>
        <w:rPr/>
        <w:t>overblown,</w:t>
      </w:r>
      <w:r>
        <w:rPr>
          <w:spacing w:val="-3"/>
        </w:rPr>
        <w:t> </w:t>
      </w:r>
      <w:r>
        <w:rPr/>
        <w:t>and</w:t>
      </w:r>
      <w:r>
        <w:rPr>
          <w:spacing w:val="-3"/>
        </w:rPr>
        <w:t> </w:t>
      </w:r>
      <w:r>
        <w:rPr/>
        <w:t>as</w:t>
      </w:r>
      <w:r>
        <w:rPr>
          <w:spacing w:val="-2"/>
        </w:rPr>
        <w:t> </w:t>
      </w:r>
      <w:r>
        <w:rPr/>
        <w:t>a</w:t>
      </w:r>
      <w:r>
        <w:rPr>
          <w:spacing w:val="-3"/>
        </w:rPr>
        <w:t> </w:t>
      </w:r>
      <w:r>
        <w:rPr/>
        <w:t>result</w:t>
      </w:r>
      <w:r>
        <w:rPr>
          <w:spacing w:val="-3"/>
        </w:rPr>
        <w:t> </w:t>
      </w:r>
      <w:r>
        <w:rPr/>
        <w:t>I</w:t>
      </w:r>
      <w:r>
        <w:rPr>
          <w:spacing w:val="-3"/>
        </w:rPr>
        <w:t> </w:t>
      </w:r>
      <w:r>
        <w:rPr/>
        <w:t>would</w:t>
      </w:r>
      <w:r>
        <w:rPr>
          <w:spacing w:val="-3"/>
        </w:rPr>
        <w:t> </w:t>
      </w:r>
      <w:r>
        <w:rPr/>
        <w:t>forecast</w:t>
      </w:r>
      <w:r>
        <w:rPr>
          <w:spacing w:val="-1"/>
        </w:rPr>
        <w:t> </w:t>
      </w:r>
      <w:r>
        <w:rPr/>
        <w:t>no</w:t>
      </w:r>
      <w:r>
        <w:rPr>
          <w:spacing w:val="-3"/>
        </w:rPr>
        <w:t> </w:t>
      </w:r>
      <w:r>
        <w:rPr/>
        <w:t>wage-price</w:t>
      </w:r>
      <w:r>
        <w:rPr>
          <w:spacing w:val="-3"/>
        </w:rPr>
        <w:t> </w:t>
      </w:r>
      <w:r>
        <w:rPr/>
        <w:t>spiral</w:t>
      </w:r>
      <w:r>
        <w:rPr>
          <w:spacing w:val="-3"/>
        </w:rPr>
        <w:t> </w:t>
      </w:r>
      <w:r>
        <w:rPr/>
        <w:t>and</w:t>
      </w:r>
      <w:r>
        <w:rPr>
          <w:spacing w:val="-3"/>
        </w:rPr>
        <w:t> </w:t>
      </w:r>
      <w:r>
        <w:rPr/>
        <w:t>no</w:t>
      </w:r>
      <w:r>
        <w:rPr>
          <w:spacing w:val="-3"/>
        </w:rPr>
        <w:t> </w:t>
      </w:r>
      <w:r>
        <w:rPr/>
        <w:t>sustained</w:t>
      </w:r>
      <w:r>
        <w:rPr>
          <w:spacing w:val="-3"/>
        </w:rPr>
        <w:t> </w:t>
      </w:r>
      <w:r>
        <w:rPr/>
        <w:t>inflation</w:t>
      </w:r>
      <w:r>
        <w:rPr>
          <w:spacing w:val="-3"/>
        </w:rPr>
        <w:t> </w:t>
      </w:r>
      <w:r>
        <w:rPr/>
        <w:t>in</w:t>
      </w:r>
      <w:r>
        <w:rPr>
          <w:spacing w:val="-3"/>
        </w:rPr>
        <w:t> </w:t>
      </w:r>
      <w:r>
        <w:rPr/>
        <w:t>the</w:t>
      </w:r>
      <w:r>
        <w:rPr>
          <w:spacing w:val="-4"/>
        </w:rPr>
        <w:t> </w:t>
      </w:r>
      <w:r>
        <w:rPr/>
        <w:t>UK for the next few of years, despite inflation likely to be above target for most of 2011. This low wage and inflation pressure is especially likely if unit labor costs are growing below their long-term average (and thus below the rate of productivity growth), as Figure 14 indicates they are doing – if, in line with my simple model of wage setting, the extreme divergence between wages and productivity during the crisis (seen in the spike in ULC growth rates in 2008-09) puts further restraint on coming wage</w:t>
      </w:r>
      <w:r>
        <w:rPr>
          <w:spacing w:val="-16"/>
        </w:rPr>
        <w:t> </w:t>
      </w:r>
      <w:r>
        <w:rPr/>
        <w:t>settlements.</w:t>
      </w:r>
    </w:p>
    <w:p>
      <w:pPr>
        <w:pStyle w:val="BodyText"/>
        <w:spacing w:before="1"/>
        <w:rPr>
          <w:sz w:val="30"/>
        </w:rPr>
      </w:pPr>
    </w:p>
    <w:p>
      <w:pPr>
        <w:pStyle w:val="Heading1"/>
        <w:ind w:left="233"/>
      </w:pPr>
      <w:r>
        <w:rPr/>
        <w:t>Confidence in the Inflation Forecast and in Expectations Consistent with It –</w:t>
      </w:r>
    </w:p>
    <w:p>
      <w:pPr>
        <w:pStyle w:val="BodyText"/>
        <w:rPr>
          <w:b/>
          <w:sz w:val="22"/>
        </w:rPr>
      </w:pPr>
    </w:p>
    <w:p>
      <w:pPr>
        <w:pStyle w:val="BodyText"/>
        <w:spacing w:before="10"/>
        <w:rPr>
          <w:b/>
          <w:sz w:val="17"/>
        </w:rPr>
      </w:pPr>
    </w:p>
    <w:p>
      <w:pPr>
        <w:pStyle w:val="BodyText"/>
        <w:spacing w:line="360" w:lineRule="auto"/>
        <w:ind w:left="233" w:right="652"/>
      </w:pPr>
      <w:r>
        <w:rPr/>
        <w:t>As my previous speeches since joining the MPC I hope have made clear, I am not a triumphalist for the power of central banks’ commitments to affect outcomes, and I certainly take my share of the responsibility for the MPC’s error in forecasting inflation due to the past fall in Sterling. So my offering tonight empirical evidence of the anchoring of long-term UK inflation expectations across a wide variety of measures, financial and survey based, of the realistic adjustment upwards of inflation uncertainty without increased uncertainty about the commitment to the inflation target, and of the limited likelihood of past inflation being transmitted into wage settlements, is an attempt to get the inflation forecast right by looking at data and underlying forces. I am not taking for granted that just because I know that all the members of the MPC are committed to meeting the inflation target, everyone will believe that is the case. It is one of the virtues of the inflation targeting</w:t>
      </w:r>
      <w:r>
        <w:rPr>
          <w:spacing w:val="-5"/>
        </w:rPr>
        <w:t> </w:t>
      </w:r>
      <w:r>
        <w:rPr/>
        <w:t>regime,</w:t>
      </w:r>
      <w:r>
        <w:rPr>
          <w:spacing w:val="-3"/>
        </w:rPr>
        <w:t> </w:t>
      </w:r>
      <w:r>
        <w:rPr/>
        <w:t>especially</w:t>
      </w:r>
      <w:r>
        <w:rPr>
          <w:spacing w:val="-3"/>
        </w:rPr>
        <w:t> </w:t>
      </w:r>
      <w:r>
        <w:rPr/>
        <w:t>as</w:t>
      </w:r>
      <w:r>
        <w:rPr>
          <w:spacing w:val="-3"/>
        </w:rPr>
        <w:t> </w:t>
      </w:r>
      <w:r>
        <w:rPr/>
        <w:t>constituted</w:t>
      </w:r>
      <w:r>
        <w:rPr>
          <w:spacing w:val="-3"/>
        </w:rPr>
        <w:t> </w:t>
      </w:r>
      <w:r>
        <w:rPr/>
        <w:t>at</w:t>
      </w:r>
      <w:r>
        <w:rPr>
          <w:spacing w:val="-3"/>
        </w:rPr>
        <w:t> </w:t>
      </w:r>
      <w:r>
        <w:rPr/>
        <w:t>the</w:t>
      </w:r>
      <w:r>
        <w:rPr>
          <w:spacing w:val="-4"/>
        </w:rPr>
        <w:t> </w:t>
      </w:r>
      <w:r>
        <w:rPr/>
        <w:t>Bank</w:t>
      </w:r>
      <w:r>
        <w:rPr>
          <w:spacing w:val="-2"/>
        </w:rPr>
        <w:t> </w:t>
      </w:r>
      <w:r>
        <w:rPr/>
        <w:t>of</w:t>
      </w:r>
      <w:r>
        <w:rPr>
          <w:spacing w:val="-3"/>
        </w:rPr>
        <w:t> </w:t>
      </w:r>
      <w:r>
        <w:rPr/>
        <w:t>England,</w:t>
      </w:r>
      <w:r>
        <w:rPr>
          <w:spacing w:val="-4"/>
        </w:rPr>
        <w:t> </w:t>
      </w:r>
      <w:r>
        <w:rPr/>
        <w:t>that</w:t>
      </w:r>
      <w:r>
        <w:rPr>
          <w:spacing w:val="-3"/>
        </w:rPr>
        <w:t> </w:t>
      </w:r>
      <w:r>
        <w:rPr/>
        <w:t>we</w:t>
      </w:r>
      <w:r>
        <w:rPr>
          <w:spacing w:val="-3"/>
        </w:rPr>
        <w:t> </w:t>
      </w:r>
      <w:r>
        <w:rPr/>
        <w:t>have</w:t>
      </w:r>
      <w:r>
        <w:rPr>
          <w:spacing w:val="-4"/>
        </w:rPr>
        <w:t> </w:t>
      </w:r>
      <w:r>
        <w:rPr/>
        <w:t>to</w:t>
      </w:r>
      <w:r>
        <w:rPr>
          <w:spacing w:val="-4"/>
        </w:rPr>
        <w:t> </w:t>
      </w:r>
      <w:r>
        <w:rPr/>
        <w:t>document</w:t>
      </w:r>
      <w:r>
        <w:rPr>
          <w:spacing w:val="-3"/>
        </w:rPr>
        <w:t> </w:t>
      </w:r>
      <w:r>
        <w:rPr/>
        <w:t>transparently</w:t>
      </w:r>
      <w:r>
        <w:rPr>
          <w:spacing w:val="-3"/>
        </w:rPr>
        <w:t> </w:t>
      </w:r>
      <w:r>
        <w:rPr/>
        <w:t>in detail our forecasts and economic assessments, and how they match up with the outcomes.  It is our ability to convincingly explain why inflation deviations from target occur, and our inability to hide the results, that is the basis of our credibility.</w:t>
      </w:r>
      <w:r>
        <w:rPr>
          <w:vertAlign w:val="superscript"/>
        </w:rPr>
        <w:t>14</w:t>
      </w:r>
      <w:r>
        <w:rPr>
          <w:vertAlign w:val="baseline"/>
        </w:rPr>
        <w:t> And by all indications, long-term inflation expectations do remain anchored in the UK. Starting there, I am lead to my forecast for (the bulk of the probability mass of expected) inflation to be below the inflation target at the policy relevant horizon of two- to three-years</w:t>
      </w:r>
      <w:r>
        <w:rPr>
          <w:spacing w:val="-23"/>
          <w:vertAlign w:val="baseline"/>
        </w:rPr>
        <w:t> </w:t>
      </w:r>
      <w:r>
        <w:rPr>
          <w:vertAlign w:val="baseline"/>
        </w:rPr>
        <w:t>hence.</w:t>
      </w:r>
      <w:r>
        <w:rPr>
          <w:vertAlign w:val="superscript"/>
        </w:rPr>
        <w:t>15</w:t>
      </w:r>
    </w:p>
    <w:p>
      <w:pPr>
        <w:pStyle w:val="BodyText"/>
        <w:rPr>
          <w:sz w:val="30"/>
        </w:rPr>
      </w:pPr>
    </w:p>
    <w:p>
      <w:pPr>
        <w:pStyle w:val="BodyText"/>
        <w:spacing w:line="360" w:lineRule="auto" w:before="1"/>
        <w:ind w:left="234" w:right="818"/>
      </w:pPr>
      <w:r>
        <w:rPr/>
        <w:t>Two concerns might be raised at this point to challenge my assessment of inflation expectations, my resulting forecast and the policy implications from it. The first would be the challenge that inflation expectations are actually a latent variable – they exist and affect economic decisions, but the various measures I examine here are just proxies for the underlying directly unobservable inflation expectation. I supposed this could be true, but I am untroubled by this concern. We have to deal with latent variables in monetary policymaking quite often, starting with the output gap itself, and while we can never be sure we have it right, we have methods to try to approximate developments in such latent variables. We can do top down statistical approaches of trends that meet certain criteria, we can do factor analyses where we take many different related observable proxies and try to get at the underlying common component, and we can</w:t>
      </w:r>
    </w:p>
    <w:p>
      <w:pPr>
        <w:pStyle w:val="BodyText"/>
        <w:spacing w:before="7"/>
        <w:rPr>
          <w:sz w:val="14"/>
        </w:rPr>
      </w:pPr>
      <w:r>
        <w:rPr/>
        <w:pict>
          <v:shape style="position:absolute;margin-left:56.700001pt;margin-top:10.617681pt;width:144pt;height:.1pt;mso-position-horizontal-relative:page;mso-position-vertical-relative:paragraph;z-index:-251651072;mso-wrap-distance-left:0;mso-wrap-distance-right:0" coordorigin="1134,212" coordsize="2880,0" path="m1134,212l4014,212e" filled="false" stroked="true" strokeweight=".48001pt" strokecolor="#000000">
            <v:path arrowok="t"/>
            <v:stroke dashstyle="solid"/>
            <w10:wrap type="topAndBottom"/>
          </v:shape>
        </w:pict>
      </w:r>
    </w:p>
    <w:p>
      <w:pPr>
        <w:spacing w:before="22"/>
        <w:ind w:left="233" w:right="650" w:firstLine="0"/>
        <w:jc w:val="left"/>
        <w:rPr>
          <w:sz w:val="18"/>
        </w:rPr>
      </w:pPr>
      <w:r>
        <w:rPr>
          <w:position w:val="9"/>
          <w:sz w:val="12"/>
        </w:rPr>
        <w:t>14 </w:t>
      </w:r>
      <w:r>
        <w:rPr>
          <w:sz w:val="18"/>
        </w:rPr>
        <w:t>This is the interpretation of inflation targeting my co-authors and I offered in Bernanke, et al (1999) and Laubach and Posen (1997), and I remain convinced of its validity.</w:t>
      </w:r>
    </w:p>
    <w:p>
      <w:pPr>
        <w:spacing w:line="206" w:lineRule="exact" w:before="4"/>
        <w:ind w:left="233" w:right="650" w:firstLine="0"/>
        <w:jc w:val="left"/>
        <w:rPr>
          <w:sz w:val="18"/>
        </w:rPr>
      </w:pPr>
      <w:r>
        <w:rPr>
          <w:position w:val="9"/>
          <w:sz w:val="12"/>
        </w:rPr>
        <w:t>15 </w:t>
      </w:r>
      <w:r>
        <w:rPr>
          <w:sz w:val="18"/>
        </w:rPr>
        <w:t>For the reasons discussed here regarding wages, and regarding consumption in Posen (2010e). See also Posen (2010a,c) for discussions of what I think are the economic forces at work in the UK today.</w:t>
      </w:r>
    </w:p>
    <w:p>
      <w:pPr>
        <w:spacing w:after="0" w:line="206" w:lineRule="exact"/>
        <w:jc w:val="left"/>
        <w:rPr>
          <w:sz w:val="18"/>
        </w:rPr>
        <w:sectPr>
          <w:footerReference w:type="default" r:id="rId15"/>
          <w:pgSz w:w="11900" w:h="16840"/>
          <w:pgMar w:footer="1340" w:header="0" w:top="1360" w:bottom="1540" w:left="900" w:right="500"/>
          <w:pgNumType w:start="11"/>
        </w:sectPr>
      </w:pPr>
    </w:p>
    <w:p>
      <w:pPr>
        <w:pStyle w:val="BodyText"/>
        <w:spacing w:line="360" w:lineRule="auto" w:before="77"/>
        <w:ind w:left="234" w:right="625"/>
      </w:pPr>
      <w:r>
        <w:rPr/>
        <w:t>build bottom up measures of what is sensible based on theory. That is essentially what I have done in summary form here tonight, and more broadly the Bank of England does in monitoring and analyzing all of these inflation expectation measures. It seems to me a stretch beyond reasonability that there could be an underlying ‘true’ inflation expectation variable that would be rising at present but not showing up in any of the indicators we have looked at - especially given the core inflation outcome, which combined with the inflation target that can explain them remaining stable.</w:t>
      </w:r>
    </w:p>
    <w:p>
      <w:pPr>
        <w:pStyle w:val="BodyText"/>
        <w:spacing w:before="11"/>
        <w:rPr>
          <w:sz w:val="29"/>
        </w:rPr>
      </w:pPr>
    </w:p>
    <w:p>
      <w:pPr>
        <w:pStyle w:val="BodyText"/>
        <w:spacing w:line="360" w:lineRule="auto"/>
        <w:ind w:left="233" w:right="630"/>
      </w:pPr>
      <w:r>
        <w:rPr/>
        <w:t>A second challenge could be that markets are subject to sudden swings in sentiment, not necessarily unjustifiably, and the current readings on inflation expectations should not give us any reassurance. Advocates of this view would argue that it is so important to keep inflation expectations anchored that we must act now to prevent this risk from crystalizing. I have a number of problems with this view as a guide to policy. The events of 2007-09 do demonstrate once again that markets can shift suddenly. Yet, that to me just says that preparing against their shift is a matter of transparency and monitoring, not of pre-emption. In terms of transparency, if we are already on a fundamentally sound path, in this case have a monetary policy consistent</w:t>
      </w:r>
      <w:r>
        <w:rPr>
          <w:spacing w:val="-5"/>
        </w:rPr>
        <w:t> </w:t>
      </w:r>
      <w:r>
        <w:rPr/>
        <w:t>with</w:t>
      </w:r>
      <w:r>
        <w:rPr>
          <w:spacing w:val="-4"/>
        </w:rPr>
        <w:t> </w:t>
      </w:r>
      <w:r>
        <w:rPr/>
        <w:t>inflation</w:t>
      </w:r>
      <w:r>
        <w:rPr>
          <w:spacing w:val="-4"/>
        </w:rPr>
        <w:t> </w:t>
      </w:r>
      <w:r>
        <w:rPr/>
        <w:t>being</w:t>
      </w:r>
      <w:r>
        <w:rPr>
          <w:spacing w:val="-4"/>
        </w:rPr>
        <w:t> </w:t>
      </w:r>
      <w:r>
        <w:rPr/>
        <w:t>at</w:t>
      </w:r>
      <w:r>
        <w:rPr>
          <w:spacing w:val="-4"/>
        </w:rPr>
        <w:t> </w:t>
      </w:r>
      <w:r>
        <w:rPr/>
        <w:t>(or</w:t>
      </w:r>
      <w:r>
        <w:rPr>
          <w:spacing w:val="-4"/>
        </w:rPr>
        <w:t> </w:t>
      </w:r>
      <w:r>
        <w:rPr/>
        <w:t>in</w:t>
      </w:r>
      <w:r>
        <w:rPr>
          <w:spacing w:val="-4"/>
        </w:rPr>
        <w:t> </w:t>
      </w:r>
      <w:r>
        <w:rPr/>
        <w:t>my</w:t>
      </w:r>
      <w:r>
        <w:rPr>
          <w:spacing w:val="-4"/>
        </w:rPr>
        <w:t> </w:t>
      </w:r>
      <w:r>
        <w:rPr/>
        <w:t>opinion</w:t>
      </w:r>
      <w:r>
        <w:rPr>
          <w:spacing w:val="-4"/>
        </w:rPr>
        <w:t> </w:t>
      </w:r>
      <w:r>
        <w:rPr/>
        <w:t>below)</w:t>
      </w:r>
      <w:r>
        <w:rPr>
          <w:spacing w:val="-4"/>
        </w:rPr>
        <w:t> </w:t>
      </w:r>
      <w:r>
        <w:rPr/>
        <w:t>target</w:t>
      </w:r>
      <w:r>
        <w:rPr>
          <w:spacing w:val="-4"/>
        </w:rPr>
        <w:t> </w:t>
      </w:r>
      <w:r>
        <w:rPr/>
        <w:t>over</w:t>
      </w:r>
      <w:r>
        <w:rPr>
          <w:spacing w:val="-4"/>
        </w:rPr>
        <w:t> </w:t>
      </w:r>
      <w:r>
        <w:rPr/>
        <w:t>the</w:t>
      </w:r>
      <w:r>
        <w:rPr>
          <w:spacing w:val="-4"/>
        </w:rPr>
        <w:t> </w:t>
      </w:r>
      <w:r>
        <w:rPr/>
        <w:t>medium-term,</w:t>
      </w:r>
      <w:r>
        <w:rPr>
          <w:spacing w:val="-4"/>
        </w:rPr>
        <w:t> </w:t>
      </w:r>
      <w:r>
        <w:rPr/>
        <w:t>and</w:t>
      </w:r>
      <w:r>
        <w:rPr>
          <w:spacing w:val="-4"/>
        </w:rPr>
        <w:t> </w:t>
      </w:r>
      <w:r>
        <w:rPr/>
        <w:t>have</w:t>
      </w:r>
      <w:r>
        <w:rPr>
          <w:spacing w:val="-4"/>
        </w:rPr>
        <w:t> </w:t>
      </w:r>
      <w:r>
        <w:rPr/>
        <w:t>explained</w:t>
      </w:r>
      <w:r>
        <w:rPr>
          <w:spacing w:val="-4"/>
        </w:rPr>
        <w:t> </w:t>
      </w:r>
      <w:r>
        <w:rPr/>
        <w:t>it, why would pursuing an incorrect policy inconsistent with the target make us more credible? As the game theory literature on ‘cheap talk’ as applied to monetary policy tells us, there is no costless way to demonstrate toughness. Central banks have to actually move policy sufficient to move the economy to prove one’s preferences are different from those consistent with prevailing conditions.</w:t>
      </w:r>
      <w:r>
        <w:rPr>
          <w:vertAlign w:val="superscript"/>
        </w:rPr>
        <w:t>16</w:t>
      </w:r>
      <w:r>
        <w:rPr>
          <w:vertAlign w:val="baseline"/>
        </w:rPr>
        <w:t>  Under present conditions in the UK, such a policy tightening would in my opinion lead rapidly to inflation outcomes that would require a reversal of that policy towards greater</w:t>
      </w:r>
      <w:r>
        <w:rPr>
          <w:spacing w:val="-7"/>
          <w:vertAlign w:val="baseline"/>
        </w:rPr>
        <w:t> </w:t>
      </w:r>
      <w:r>
        <w:rPr>
          <w:vertAlign w:val="baseline"/>
        </w:rPr>
        <w:t>ease.</w:t>
      </w:r>
    </w:p>
    <w:p>
      <w:pPr>
        <w:pStyle w:val="BodyText"/>
        <w:rPr>
          <w:sz w:val="30"/>
        </w:rPr>
      </w:pPr>
    </w:p>
    <w:p>
      <w:pPr>
        <w:pStyle w:val="BodyText"/>
        <w:spacing w:line="360" w:lineRule="auto"/>
        <w:ind w:left="233" w:right="664"/>
      </w:pPr>
      <w:r>
        <w:rPr/>
        <w:t>This kind of mistaken pre-emptive move was undertaken by the Bank of Japan to tighten policy in 2000, despite the absence of any indicators showing inflation expectations had risen. It came instead from an excessive desire to ‘normalize interest rates from historically loose conditions’ (roughly translated), an outlandish fear of asset price bubbles emerging following a financial crisis, and a disregard for cyclical economic conditions. This decision led to bad macroeconomic outcomes, a rapid reversal of policy back to ease, and a significant blow in my opinion to those policymakers’ then in charge credibility that further de- anchored inflation expectations toward inflation. (Posen (2010a))  Similar mistakes were made by the Federal Reserve and European central banks in the early 1930s. I am not forecasting that a tightening of policy now by the MPC would lead to deflation in UK, though I would not rule that out – I am arguing that it would be a similar mistake for the MPC to try to prove its counter-inflationary toughness just for the sake of chatter about rising inflation expectations that is not there in the data nor likely to influence the actual inflation outcome for the reasons I have covered.  We must make policy based on the best available forecast,</w:t>
      </w:r>
      <w:r>
        <w:rPr>
          <w:spacing w:val="-5"/>
        </w:rPr>
        <w:t> </w:t>
      </w:r>
      <w:r>
        <w:rPr/>
        <w:t>learning</w:t>
      </w:r>
      <w:r>
        <w:rPr>
          <w:spacing w:val="-5"/>
        </w:rPr>
        <w:t> </w:t>
      </w:r>
      <w:r>
        <w:rPr/>
        <w:t>from</w:t>
      </w:r>
      <w:r>
        <w:rPr>
          <w:spacing w:val="-4"/>
        </w:rPr>
        <w:t> </w:t>
      </w:r>
      <w:r>
        <w:rPr/>
        <w:t>our</w:t>
      </w:r>
      <w:r>
        <w:rPr>
          <w:spacing w:val="-5"/>
        </w:rPr>
        <w:t> </w:t>
      </w:r>
      <w:r>
        <w:rPr/>
        <w:t>past</w:t>
      </w:r>
      <w:r>
        <w:rPr>
          <w:spacing w:val="-4"/>
        </w:rPr>
        <w:t> </w:t>
      </w:r>
      <w:r>
        <w:rPr/>
        <w:t>mistakes,</w:t>
      </w:r>
      <w:r>
        <w:rPr>
          <w:spacing w:val="-5"/>
        </w:rPr>
        <w:t> </w:t>
      </w:r>
      <w:r>
        <w:rPr/>
        <w:t>and</w:t>
      </w:r>
      <w:r>
        <w:rPr>
          <w:spacing w:val="-5"/>
        </w:rPr>
        <w:t> </w:t>
      </w:r>
      <w:r>
        <w:rPr/>
        <w:t>not</w:t>
      </w:r>
      <w:r>
        <w:rPr>
          <w:spacing w:val="-4"/>
        </w:rPr>
        <w:t> </w:t>
      </w:r>
      <w:r>
        <w:rPr/>
        <w:t>be</w:t>
      </w:r>
      <w:r>
        <w:rPr>
          <w:spacing w:val="-6"/>
        </w:rPr>
        <w:t> </w:t>
      </w:r>
      <w:r>
        <w:rPr/>
        <w:t>tyrannized</w:t>
      </w:r>
      <w:r>
        <w:rPr>
          <w:spacing w:val="-4"/>
        </w:rPr>
        <w:t> </w:t>
      </w:r>
      <w:r>
        <w:rPr/>
        <w:t>by</w:t>
      </w:r>
      <w:r>
        <w:rPr>
          <w:spacing w:val="-7"/>
        </w:rPr>
        <w:t> </w:t>
      </w:r>
      <w:r>
        <w:rPr/>
        <w:t>popular</w:t>
      </w:r>
      <w:r>
        <w:rPr>
          <w:spacing w:val="-3"/>
        </w:rPr>
        <w:t> </w:t>
      </w:r>
      <w:r>
        <w:rPr/>
        <w:t>fears</w:t>
      </w:r>
      <w:r>
        <w:rPr>
          <w:spacing w:val="-5"/>
        </w:rPr>
        <w:t> </w:t>
      </w:r>
      <w:r>
        <w:rPr/>
        <w:t>or</w:t>
      </w:r>
      <w:r>
        <w:rPr>
          <w:spacing w:val="-5"/>
        </w:rPr>
        <w:t> </w:t>
      </w:r>
      <w:r>
        <w:rPr/>
        <w:t>spectres</w:t>
      </w:r>
      <w:r>
        <w:rPr>
          <w:spacing w:val="-4"/>
        </w:rPr>
        <w:t> </w:t>
      </w:r>
      <w:r>
        <w:rPr/>
        <w:t>of</w:t>
      </w:r>
      <w:r>
        <w:rPr>
          <w:spacing w:val="-5"/>
        </w:rPr>
        <w:t> </w:t>
      </w:r>
      <w:r>
        <w:rPr/>
        <w:t>expectations.</w:t>
      </w:r>
    </w:p>
    <w:p>
      <w:pPr>
        <w:pStyle w:val="BodyText"/>
      </w:pPr>
    </w:p>
    <w:p>
      <w:pPr>
        <w:pStyle w:val="BodyText"/>
      </w:pPr>
    </w:p>
    <w:p>
      <w:pPr>
        <w:pStyle w:val="BodyText"/>
      </w:pPr>
    </w:p>
    <w:p>
      <w:pPr>
        <w:pStyle w:val="BodyText"/>
        <w:spacing w:before="8"/>
      </w:pPr>
      <w:r>
        <w:rPr/>
        <w:pict>
          <v:shape style="position:absolute;margin-left:56.700001pt;margin-top:14.119145pt;width:144pt;height:.1pt;mso-position-horizontal-relative:page;mso-position-vertical-relative:paragraph;z-index:-251650048;mso-wrap-distance-left:0;mso-wrap-distance-right:0" coordorigin="1134,282" coordsize="2880,0" path="m1134,282l4014,282e" filled="false" stroked="true" strokeweight=".48001pt" strokecolor="#000000">
            <v:path arrowok="t"/>
            <v:stroke dashstyle="solid"/>
            <w10:wrap type="topAndBottom"/>
          </v:shape>
        </w:pict>
      </w:r>
    </w:p>
    <w:p>
      <w:pPr>
        <w:spacing w:before="22"/>
        <w:ind w:left="234" w:right="1253" w:hanging="1"/>
        <w:jc w:val="left"/>
        <w:rPr>
          <w:sz w:val="18"/>
        </w:rPr>
      </w:pPr>
      <w:r>
        <w:rPr>
          <w:position w:val="9"/>
          <w:sz w:val="12"/>
        </w:rPr>
        <w:t>16 </w:t>
      </w:r>
      <w:r>
        <w:rPr>
          <w:sz w:val="18"/>
        </w:rPr>
        <w:t>In this sense, I strongly agree with the remarks of Governor King (in Bank of England (2011b)) regarding the pointlessness of ‘futile gestures’ with monetary policy at this juncture.</w:t>
      </w:r>
    </w:p>
    <w:p>
      <w:pPr>
        <w:spacing w:after="0"/>
        <w:jc w:val="left"/>
        <w:rPr>
          <w:sz w:val="18"/>
        </w:rPr>
        <w:sectPr>
          <w:footerReference w:type="default" r:id="rId16"/>
          <w:pgSz w:w="11900" w:h="16840"/>
          <w:pgMar w:footer="1340" w:header="0" w:top="1360" w:bottom="1540" w:left="900" w:right="500"/>
          <w:pgNumType w:start="12"/>
        </w:sectPr>
      </w:pPr>
    </w:p>
    <w:p>
      <w:pPr>
        <w:pStyle w:val="Heading1"/>
        <w:spacing w:before="78"/>
      </w:pPr>
      <w:r>
        <w:rPr/>
        <w:t>References</w:t>
      </w:r>
    </w:p>
    <w:p>
      <w:pPr>
        <w:pStyle w:val="BodyText"/>
        <w:spacing w:before="10"/>
        <w:rPr>
          <w:b/>
          <w:sz w:val="19"/>
        </w:rPr>
      </w:pPr>
    </w:p>
    <w:p>
      <w:pPr>
        <w:spacing w:before="0"/>
        <w:ind w:left="234" w:right="0" w:firstLine="0"/>
        <w:jc w:val="left"/>
        <w:rPr>
          <w:sz w:val="20"/>
        </w:rPr>
      </w:pPr>
      <w:r>
        <w:rPr>
          <w:b/>
          <w:sz w:val="20"/>
        </w:rPr>
        <w:t>Bank of England (2011a), </w:t>
      </w:r>
      <w:r>
        <w:rPr>
          <w:i/>
          <w:sz w:val="20"/>
        </w:rPr>
        <w:t>Inflation Report</w:t>
      </w:r>
      <w:r>
        <w:rPr>
          <w:sz w:val="20"/>
        </w:rPr>
        <w:t>, February, available at</w:t>
      </w:r>
    </w:p>
    <w:p>
      <w:pPr>
        <w:pStyle w:val="BodyText"/>
        <w:ind w:left="234"/>
      </w:pPr>
      <w:r>
        <w:rPr>
          <w:color w:val="0000FF"/>
          <w:w w:val="100"/>
          <w:u w:val="single" w:color="0000FF"/>
        </w:rPr>
        <w:t> </w:t>
      </w:r>
      <w:hyperlink r:id="rId18">
        <w:r>
          <w:rPr>
            <w:color w:val="0000FF"/>
            <w:u w:val="single" w:color="0000FF"/>
          </w:rPr>
          <w:t>http://www.bankofengland.co.uk/publications/inflationreport/ir11feb.pdf</w:t>
        </w:r>
      </w:hyperlink>
    </w:p>
    <w:p>
      <w:pPr>
        <w:pStyle w:val="BodyText"/>
        <w:spacing w:before="10"/>
        <w:rPr>
          <w:sz w:val="11"/>
        </w:rPr>
      </w:pPr>
    </w:p>
    <w:p>
      <w:pPr>
        <w:spacing w:before="94"/>
        <w:ind w:left="234" w:right="0" w:firstLine="0"/>
        <w:jc w:val="left"/>
        <w:rPr>
          <w:sz w:val="20"/>
        </w:rPr>
      </w:pPr>
      <w:r>
        <w:rPr>
          <w:b/>
          <w:sz w:val="20"/>
        </w:rPr>
        <w:t>Bank of England (2011b), </w:t>
      </w:r>
      <w:r>
        <w:rPr>
          <w:i/>
          <w:sz w:val="20"/>
        </w:rPr>
        <w:t>Quarterly Inflation Report Press Conference (transcript)</w:t>
      </w:r>
      <w:r>
        <w:rPr>
          <w:sz w:val="20"/>
        </w:rPr>
        <w:t>, February 16, available</w:t>
      </w:r>
    </w:p>
    <w:p>
      <w:pPr>
        <w:pStyle w:val="BodyText"/>
        <w:ind w:left="234"/>
      </w:pPr>
      <w:r>
        <w:rPr>
          <w:color w:val="0000FF"/>
          <w:w w:val="100"/>
          <w:u w:val="single" w:color="0000FF"/>
        </w:rPr>
        <w:t> </w:t>
      </w:r>
      <w:r>
        <w:rPr>
          <w:color w:val="0000FF"/>
          <w:u w:val="single" w:color="0000FF"/>
        </w:rPr>
        <w:t>at </w:t>
      </w:r>
      <w:hyperlink r:id="rId19">
        <w:r>
          <w:rPr>
            <w:color w:val="0000FF"/>
            <w:u w:val="single" w:color="0000FF"/>
          </w:rPr>
          <w:t>http://www.bankofengland.co.uk/publications/inflationreport/conf110215.pdf</w:t>
        </w:r>
      </w:hyperlink>
    </w:p>
    <w:p>
      <w:pPr>
        <w:pStyle w:val="BodyText"/>
        <w:spacing w:before="9"/>
        <w:rPr>
          <w:sz w:val="11"/>
        </w:rPr>
      </w:pPr>
    </w:p>
    <w:p>
      <w:pPr>
        <w:pStyle w:val="BodyText"/>
        <w:spacing w:before="94"/>
        <w:ind w:left="233"/>
      </w:pPr>
      <w:r>
        <w:rPr>
          <w:b/>
        </w:rPr>
        <w:t>Bean, C (2010), </w:t>
      </w:r>
      <w:r>
        <w:rPr/>
        <w:t>“The Economic Outlook for 2011 and Beyond,” 13 December, available at</w:t>
      </w:r>
    </w:p>
    <w:p>
      <w:pPr>
        <w:pStyle w:val="BodyText"/>
        <w:spacing w:before="1"/>
        <w:ind w:left="234"/>
      </w:pPr>
      <w:r>
        <w:rPr>
          <w:color w:val="0000FF"/>
          <w:w w:val="100"/>
          <w:u w:val="single" w:color="0000FF"/>
        </w:rPr>
        <w:t> </w:t>
      </w:r>
      <w:hyperlink r:id="rId20">
        <w:r>
          <w:rPr>
            <w:color w:val="0000FF"/>
            <w:u w:val="single" w:color="0000FF"/>
          </w:rPr>
          <w:t>http://www.bankofengland.co.uk/publications/speeches/2010/speech466.pdf</w:t>
        </w:r>
      </w:hyperlink>
    </w:p>
    <w:p>
      <w:pPr>
        <w:pStyle w:val="BodyText"/>
        <w:spacing w:before="9"/>
        <w:rPr>
          <w:sz w:val="11"/>
        </w:rPr>
      </w:pPr>
    </w:p>
    <w:p>
      <w:pPr>
        <w:spacing w:before="94"/>
        <w:ind w:left="233" w:right="1566" w:firstLine="0"/>
        <w:jc w:val="left"/>
        <w:rPr>
          <w:sz w:val="20"/>
        </w:rPr>
      </w:pPr>
      <w:r>
        <w:rPr>
          <w:b/>
          <w:sz w:val="20"/>
        </w:rPr>
        <w:t>Bernanke, B, Laubach, T, Mishkin F and Posen, A (1999)</w:t>
      </w:r>
      <w:r>
        <w:rPr>
          <w:sz w:val="20"/>
        </w:rPr>
        <w:t>, </w:t>
      </w:r>
      <w:r>
        <w:rPr>
          <w:i/>
          <w:sz w:val="20"/>
        </w:rPr>
        <w:t>Inflation Targeting: Lessons from the </w:t>
      </w:r>
      <w:r>
        <w:rPr>
          <w:i/>
          <w:sz w:val="20"/>
        </w:rPr>
        <w:t>International Experience</w:t>
      </w:r>
      <w:r>
        <w:rPr>
          <w:sz w:val="20"/>
        </w:rPr>
        <w:t>, Princeton University Press.</w:t>
      </w:r>
    </w:p>
    <w:p>
      <w:pPr>
        <w:pStyle w:val="BodyText"/>
      </w:pPr>
    </w:p>
    <w:p>
      <w:pPr>
        <w:spacing w:before="0"/>
        <w:ind w:left="233" w:right="1376" w:firstLine="0"/>
        <w:jc w:val="left"/>
        <w:rPr>
          <w:sz w:val="20"/>
        </w:rPr>
      </w:pPr>
      <w:r>
        <w:rPr>
          <w:b/>
          <w:sz w:val="20"/>
        </w:rPr>
        <w:t>Blanchard, O and J Gali (2007), </w:t>
      </w:r>
      <w:r>
        <w:rPr>
          <w:sz w:val="20"/>
        </w:rPr>
        <w:t>“The Macroeconomic Effects of Oil Shocks: Why are the 2000s So Different from the 1970s,” NBER Working Paper # 13368</w:t>
      </w:r>
    </w:p>
    <w:p>
      <w:pPr>
        <w:pStyle w:val="BodyText"/>
      </w:pPr>
    </w:p>
    <w:p>
      <w:pPr>
        <w:spacing w:before="0"/>
        <w:ind w:left="233" w:right="931" w:firstLine="0"/>
        <w:jc w:val="left"/>
        <w:rPr>
          <w:sz w:val="20"/>
        </w:rPr>
      </w:pPr>
      <w:r>
        <w:rPr>
          <w:b/>
          <w:sz w:val="20"/>
        </w:rPr>
        <w:t>Carroll, C (2003), </w:t>
      </w:r>
      <w:r>
        <w:rPr>
          <w:sz w:val="20"/>
        </w:rPr>
        <w:t>“Macroeconomic Expectations of Households and Professional Forecasters,” </w:t>
      </w:r>
      <w:r>
        <w:rPr>
          <w:i/>
          <w:sz w:val="20"/>
        </w:rPr>
        <w:t>Quarterly </w:t>
      </w:r>
      <w:r>
        <w:rPr>
          <w:i/>
          <w:sz w:val="20"/>
        </w:rPr>
        <w:t>Journal of Economics</w:t>
      </w:r>
      <w:r>
        <w:rPr>
          <w:sz w:val="20"/>
        </w:rPr>
        <w:t>, 118(1): 269-298</w:t>
      </w:r>
    </w:p>
    <w:p>
      <w:pPr>
        <w:pStyle w:val="BodyText"/>
      </w:pPr>
    </w:p>
    <w:p>
      <w:pPr>
        <w:spacing w:before="0"/>
        <w:ind w:left="233" w:right="650" w:firstLine="0"/>
        <w:jc w:val="left"/>
        <w:rPr>
          <w:sz w:val="20"/>
        </w:rPr>
      </w:pPr>
      <w:r>
        <w:rPr>
          <w:b/>
          <w:sz w:val="20"/>
        </w:rPr>
        <w:t>Coibion, O and Y Gorodnichenko (2010</w:t>
      </w:r>
      <w:r>
        <w:rPr>
          <w:sz w:val="20"/>
        </w:rPr>
        <w:t>), “Information Rigidity and the Expectations Formation Process: A Simple Framework and New Facts,” NBER Working Paper # 16537</w:t>
      </w:r>
    </w:p>
    <w:p>
      <w:pPr>
        <w:pStyle w:val="BodyText"/>
      </w:pPr>
    </w:p>
    <w:p>
      <w:pPr>
        <w:pStyle w:val="BodyText"/>
        <w:ind w:left="233"/>
      </w:pPr>
      <w:r>
        <w:rPr>
          <w:b/>
        </w:rPr>
        <w:t>Dale, S (2010), </w:t>
      </w:r>
      <w:r>
        <w:rPr/>
        <w:t>“Inflation, Inflation, Inflation,” 22 September, available at </w:t>
      </w:r>
      <w:hyperlink r:id="rId21">
        <w:r>
          <w:rPr>
            <w:color w:val="0000FF"/>
            <w:spacing w:val="-1"/>
            <w:u w:val="single" w:color="0000FF"/>
          </w:rPr>
          <w:t>http://www.bankofengland.co.uk/publications/speeches/2010/speech448.pdf</w:t>
        </w:r>
      </w:hyperlink>
    </w:p>
    <w:p>
      <w:pPr>
        <w:pStyle w:val="BodyText"/>
        <w:spacing w:before="9"/>
        <w:rPr>
          <w:sz w:val="11"/>
        </w:rPr>
      </w:pPr>
    </w:p>
    <w:p>
      <w:pPr>
        <w:pStyle w:val="BodyText"/>
        <w:spacing w:before="94"/>
        <w:ind w:left="233"/>
      </w:pPr>
      <w:r>
        <w:rPr>
          <w:b/>
        </w:rPr>
        <w:t>Fisher, P (2010), </w:t>
      </w:r>
      <w:r>
        <w:rPr/>
        <w:t>‘Why is CPI Inflation So High?’, 29 June, available at </w:t>
      </w:r>
      <w:hyperlink r:id="rId22">
        <w:r>
          <w:rPr>
            <w:color w:val="0000FF"/>
            <w:spacing w:val="-1"/>
            <w:u w:val="single" w:color="0000FF"/>
          </w:rPr>
          <w:t>http://www.bankofengland.co.uk/publications/speeches/2010/speech438.pdf</w:t>
        </w:r>
      </w:hyperlink>
    </w:p>
    <w:p>
      <w:pPr>
        <w:pStyle w:val="BodyText"/>
        <w:spacing w:before="10"/>
        <w:rPr>
          <w:sz w:val="11"/>
        </w:rPr>
      </w:pPr>
    </w:p>
    <w:p>
      <w:pPr>
        <w:spacing w:before="94"/>
        <w:ind w:left="233" w:right="1476" w:firstLine="0"/>
        <w:jc w:val="left"/>
        <w:rPr>
          <w:sz w:val="20"/>
        </w:rPr>
      </w:pPr>
      <w:r>
        <w:rPr>
          <w:b/>
          <w:sz w:val="20"/>
        </w:rPr>
        <w:t>Fuhrer, J and Olivei </w:t>
      </w:r>
      <w:r>
        <w:rPr>
          <w:sz w:val="20"/>
        </w:rPr>
        <w:t>, </w:t>
      </w:r>
      <w:r>
        <w:rPr>
          <w:b/>
          <w:sz w:val="20"/>
        </w:rPr>
        <w:t>G. (2010). </w:t>
      </w:r>
      <w:r>
        <w:rPr>
          <w:sz w:val="20"/>
        </w:rPr>
        <w:t>“The Role of Expectations and Output in the Inflation Process: An Empirical Assessment,” </w:t>
      </w:r>
      <w:r>
        <w:rPr>
          <w:i/>
          <w:sz w:val="20"/>
        </w:rPr>
        <w:t>Federal Reserve Bank of Boston Public Policy Brief </w:t>
      </w:r>
      <w:r>
        <w:rPr>
          <w:sz w:val="20"/>
        </w:rPr>
        <w:t>no. 10-2</w:t>
      </w:r>
    </w:p>
    <w:p>
      <w:pPr>
        <w:pStyle w:val="BodyText"/>
      </w:pPr>
    </w:p>
    <w:p>
      <w:pPr>
        <w:pStyle w:val="BodyText"/>
        <w:ind w:left="233" w:right="3520"/>
      </w:pPr>
      <w:r>
        <w:rPr>
          <w:b/>
        </w:rPr>
        <w:t>King, M (2011), </w:t>
      </w:r>
      <w:r>
        <w:rPr/>
        <w:t>Speech, 25 January, available at </w:t>
      </w:r>
      <w:hyperlink r:id="rId23">
        <w:r>
          <w:rPr>
            <w:color w:val="0000FF"/>
            <w:u w:val="single" w:color="0000FF"/>
          </w:rPr>
          <w:t>http://www.bankofengland.co.uk/publications/speeches/2011/speech471.pdf</w:t>
        </w:r>
      </w:hyperlink>
    </w:p>
    <w:p>
      <w:pPr>
        <w:pStyle w:val="BodyText"/>
        <w:spacing w:before="10"/>
        <w:rPr>
          <w:sz w:val="11"/>
        </w:rPr>
      </w:pPr>
    </w:p>
    <w:p>
      <w:pPr>
        <w:pStyle w:val="BodyText"/>
        <w:spacing w:before="94"/>
        <w:ind w:left="233" w:right="1494"/>
      </w:pPr>
      <w:r>
        <w:rPr>
          <w:b/>
        </w:rPr>
        <w:t>Kuttner, K and A Posen (1999), </w:t>
      </w:r>
      <w:r>
        <w:rPr/>
        <w:t>"Does Talk Matter After All?: Inflation Targeting and Central Bank Behavior," Institute for International Economics Working Paper # 99-10</w:t>
      </w:r>
    </w:p>
    <w:p>
      <w:pPr>
        <w:pStyle w:val="BodyText"/>
        <w:spacing w:before="11"/>
        <w:rPr>
          <w:sz w:val="19"/>
        </w:rPr>
      </w:pPr>
    </w:p>
    <w:p>
      <w:pPr>
        <w:spacing w:line="230" w:lineRule="exact" w:before="0"/>
        <w:ind w:left="233" w:right="0" w:firstLine="0"/>
        <w:jc w:val="left"/>
        <w:rPr>
          <w:sz w:val="20"/>
        </w:rPr>
      </w:pPr>
      <w:r>
        <w:rPr>
          <w:b/>
          <w:sz w:val="20"/>
        </w:rPr>
        <w:t>Laubach, T and A Posen (1997), </w:t>
      </w:r>
      <w:r>
        <w:rPr>
          <w:sz w:val="20"/>
        </w:rPr>
        <w:t>"Disciplined Discretion: Monetary Targeting in Germany and Switzerland,”</w:t>
      </w:r>
    </w:p>
    <w:p>
      <w:pPr>
        <w:spacing w:line="230" w:lineRule="exact" w:before="0"/>
        <w:ind w:left="233" w:right="0" w:firstLine="0"/>
        <w:jc w:val="left"/>
        <w:rPr>
          <w:sz w:val="20"/>
        </w:rPr>
      </w:pPr>
      <w:r>
        <w:rPr>
          <w:i/>
          <w:sz w:val="20"/>
        </w:rPr>
        <w:t>Princeton Essays in International Finance, </w:t>
      </w:r>
      <w:r>
        <w:rPr>
          <w:sz w:val="20"/>
        </w:rPr>
        <w:t>No. 206, December</w:t>
      </w:r>
    </w:p>
    <w:p>
      <w:pPr>
        <w:pStyle w:val="BodyText"/>
        <w:spacing w:before="1"/>
      </w:pPr>
    </w:p>
    <w:p>
      <w:pPr>
        <w:pStyle w:val="BodyText"/>
        <w:spacing w:line="230" w:lineRule="exact"/>
        <w:ind w:left="233"/>
      </w:pPr>
      <w:r>
        <w:rPr>
          <w:b/>
        </w:rPr>
        <w:t>Meier, A. (2010), </w:t>
      </w:r>
      <w:r>
        <w:rPr/>
        <w:t>“Still minding the gap: Inflation dynamics during episodes of persistent large output gaps”,</w:t>
      </w:r>
    </w:p>
    <w:p>
      <w:pPr>
        <w:spacing w:line="230" w:lineRule="exact" w:before="0"/>
        <w:ind w:left="233" w:right="0" w:firstLine="0"/>
        <w:jc w:val="left"/>
        <w:rPr>
          <w:sz w:val="20"/>
        </w:rPr>
      </w:pPr>
      <w:r>
        <w:rPr>
          <w:i/>
          <w:sz w:val="20"/>
        </w:rPr>
        <w:t>IMF Working Paper </w:t>
      </w:r>
      <w:r>
        <w:rPr>
          <w:sz w:val="20"/>
        </w:rPr>
        <w:t>10/189</w:t>
      </w:r>
    </w:p>
    <w:p>
      <w:pPr>
        <w:pStyle w:val="BodyText"/>
        <w:spacing w:before="1"/>
      </w:pPr>
    </w:p>
    <w:p>
      <w:pPr>
        <w:pStyle w:val="BodyText"/>
        <w:ind w:left="233" w:right="664"/>
      </w:pPr>
      <w:r>
        <w:rPr>
          <w:b/>
        </w:rPr>
        <w:t>Posen, A (2010a), </w:t>
      </w:r>
      <w:r>
        <w:rPr/>
        <w:t>‘The Realities and Relevance of Japan’s Great Recession – Neither </w:t>
      </w:r>
      <w:r>
        <w:rPr>
          <w:i/>
        </w:rPr>
        <w:t>Ran </w:t>
      </w:r>
      <w:r>
        <w:rPr/>
        <w:t>nor </w:t>
      </w:r>
      <w:r>
        <w:rPr>
          <w:i/>
        </w:rPr>
        <w:t>Rashomon</w:t>
      </w:r>
      <w:r>
        <w:rPr/>
        <w:t>’, 24 May, available at </w:t>
      </w:r>
      <w:hyperlink r:id="rId24">
        <w:r>
          <w:rPr>
            <w:color w:val="0000FF"/>
            <w:u w:val="single" w:color="0000FF"/>
          </w:rPr>
          <w:t>http://www.bankofengland.co.uk/publications/speeches/2010/speech434.pdf</w:t>
        </w:r>
      </w:hyperlink>
    </w:p>
    <w:p>
      <w:pPr>
        <w:pStyle w:val="BodyText"/>
        <w:spacing w:before="9"/>
        <w:rPr>
          <w:sz w:val="11"/>
        </w:rPr>
      </w:pPr>
    </w:p>
    <w:p>
      <w:pPr>
        <w:pStyle w:val="BodyText"/>
        <w:spacing w:before="94"/>
        <w:ind w:left="233"/>
      </w:pPr>
      <w:r>
        <w:rPr>
          <w:b/>
        </w:rPr>
        <w:t>Posen,</w:t>
      </w:r>
      <w:r>
        <w:rPr>
          <w:b/>
          <w:spacing w:val="-5"/>
        </w:rPr>
        <w:t> </w:t>
      </w:r>
      <w:r>
        <w:rPr>
          <w:b/>
        </w:rPr>
        <w:t>A</w:t>
      </w:r>
      <w:r>
        <w:rPr>
          <w:b/>
          <w:spacing w:val="-4"/>
        </w:rPr>
        <w:t> </w:t>
      </w:r>
      <w:r>
        <w:rPr>
          <w:b/>
        </w:rPr>
        <w:t>(2010b),</w:t>
      </w:r>
      <w:r>
        <w:rPr>
          <w:b/>
          <w:spacing w:val="-4"/>
        </w:rPr>
        <w:t> </w:t>
      </w:r>
      <w:r>
        <w:rPr/>
        <w:t>‘The</w:t>
      </w:r>
      <w:r>
        <w:rPr>
          <w:spacing w:val="-4"/>
        </w:rPr>
        <w:t> </w:t>
      </w:r>
      <w:r>
        <w:rPr/>
        <w:t>British</w:t>
      </w:r>
      <w:r>
        <w:rPr>
          <w:spacing w:val="-4"/>
        </w:rPr>
        <w:t> </w:t>
      </w:r>
      <w:r>
        <w:rPr/>
        <w:t>Recovery</w:t>
      </w:r>
      <w:r>
        <w:rPr>
          <w:spacing w:val="-4"/>
        </w:rPr>
        <w:t> </w:t>
      </w:r>
      <w:r>
        <w:rPr/>
        <w:t>in</w:t>
      </w:r>
      <w:r>
        <w:rPr>
          <w:spacing w:val="-4"/>
        </w:rPr>
        <w:t> </w:t>
      </w:r>
      <w:r>
        <w:rPr/>
        <w:t>International</w:t>
      </w:r>
      <w:r>
        <w:rPr>
          <w:spacing w:val="-4"/>
        </w:rPr>
        <w:t> </w:t>
      </w:r>
      <w:r>
        <w:rPr/>
        <w:t>Comparison’,</w:t>
      </w:r>
      <w:r>
        <w:rPr>
          <w:spacing w:val="-4"/>
        </w:rPr>
        <w:t> </w:t>
      </w:r>
      <w:r>
        <w:rPr/>
        <w:t>30</w:t>
      </w:r>
      <w:r>
        <w:rPr>
          <w:spacing w:val="-4"/>
        </w:rPr>
        <w:t> </w:t>
      </w:r>
      <w:r>
        <w:rPr/>
        <w:t>June,</w:t>
      </w:r>
      <w:r>
        <w:rPr>
          <w:spacing w:val="-4"/>
        </w:rPr>
        <w:t> </w:t>
      </w:r>
      <w:r>
        <w:rPr/>
        <w:t>available</w:t>
      </w:r>
      <w:r>
        <w:rPr>
          <w:spacing w:val="-4"/>
        </w:rPr>
        <w:t> </w:t>
      </w:r>
      <w:r>
        <w:rPr/>
        <w:t>at </w:t>
      </w:r>
      <w:hyperlink r:id="rId25">
        <w:r>
          <w:rPr>
            <w:color w:val="0000FF"/>
            <w:u w:val="single" w:color="0000FF"/>
          </w:rPr>
          <w:t>http://www.bankofengland.co.uk/publications/speeches/2010/speech439.pdf</w:t>
        </w:r>
      </w:hyperlink>
    </w:p>
    <w:p>
      <w:pPr>
        <w:pStyle w:val="BodyText"/>
        <w:spacing w:before="10"/>
        <w:rPr>
          <w:sz w:val="11"/>
        </w:rPr>
      </w:pPr>
    </w:p>
    <w:p>
      <w:pPr>
        <w:pStyle w:val="BodyText"/>
        <w:spacing w:before="94"/>
        <w:ind w:left="233"/>
      </w:pPr>
      <w:r>
        <w:rPr>
          <w:b/>
        </w:rPr>
        <w:t>Posen, A (2010c), </w:t>
      </w:r>
      <w:r>
        <w:rPr/>
        <w:t>‘The Case for Doing More,’ 28 September, available at </w:t>
      </w:r>
      <w:hyperlink r:id="rId26">
        <w:r>
          <w:rPr>
            <w:color w:val="0000FF"/>
            <w:spacing w:val="-1"/>
            <w:u w:val="single" w:color="0000FF"/>
          </w:rPr>
          <w:t>http://www.bankofengland.co.uk/publications/speeches/2010/speech449.pdf</w:t>
        </w:r>
      </w:hyperlink>
    </w:p>
    <w:p>
      <w:pPr>
        <w:pStyle w:val="BodyText"/>
        <w:spacing w:before="8"/>
        <w:rPr>
          <w:sz w:val="11"/>
        </w:rPr>
      </w:pPr>
    </w:p>
    <w:p>
      <w:pPr>
        <w:pStyle w:val="BodyText"/>
        <w:spacing w:before="94"/>
        <w:ind w:left="233" w:right="1397"/>
      </w:pPr>
      <w:r>
        <w:rPr>
          <w:b/>
        </w:rPr>
        <w:t>Posen, A (2010d), </w:t>
      </w:r>
      <w:r>
        <w:rPr/>
        <w:t>‘Annual Report to the Treasury Select Committee,’ 25 November, available at </w:t>
      </w:r>
      <w:hyperlink r:id="rId27">
        <w:r>
          <w:rPr>
            <w:color w:val="0000FF"/>
            <w:u w:val="single" w:color="0000FF"/>
          </w:rPr>
          <w:t>http://www.bankofengland.co.uk/publications/other/treasurycommittee/mpc/annual/posen101125.pdf</w:t>
        </w:r>
      </w:hyperlink>
    </w:p>
    <w:p>
      <w:pPr>
        <w:pStyle w:val="BodyText"/>
        <w:spacing w:before="10"/>
        <w:rPr>
          <w:sz w:val="11"/>
        </w:rPr>
      </w:pPr>
    </w:p>
    <w:p>
      <w:pPr>
        <w:pStyle w:val="BodyText"/>
        <w:spacing w:before="94"/>
        <w:ind w:left="233" w:right="1560"/>
      </w:pPr>
      <w:r>
        <w:rPr>
          <w:b/>
        </w:rPr>
        <w:t>Posen A (2010e), </w:t>
      </w:r>
      <w:r>
        <w:rPr/>
        <w:t>‘The UK Inflation Outlook If This Time Isn't Different’, 16 December, available at </w:t>
      </w:r>
      <w:hyperlink r:id="rId28">
        <w:r>
          <w:rPr>
            <w:color w:val="0000FF"/>
            <w:u w:val="single" w:color="0000FF"/>
          </w:rPr>
          <w:t>http://www.bankofengland.co.uk/publications/speeches/2010/speech467.pdf</w:t>
        </w:r>
      </w:hyperlink>
    </w:p>
    <w:p>
      <w:pPr>
        <w:spacing w:after="0"/>
        <w:sectPr>
          <w:footerReference w:type="default" r:id="rId17"/>
          <w:pgSz w:w="11900" w:h="16840"/>
          <w:pgMar w:footer="1340" w:header="0" w:top="1360" w:bottom="1540" w:left="900" w:right="500"/>
          <w:pgNumType w:start="13"/>
        </w:sectPr>
      </w:pPr>
    </w:p>
    <w:p>
      <w:pPr>
        <w:spacing w:before="77"/>
        <w:ind w:left="234" w:right="650" w:firstLine="0"/>
        <w:jc w:val="left"/>
        <w:rPr>
          <w:sz w:val="20"/>
        </w:rPr>
      </w:pPr>
      <w:r>
        <w:rPr>
          <w:b/>
          <w:sz w:val="20"/>
        </w:rPr>
        <w:t>Posen, A and Popov Gould, D (2007), </w:t>
      </w:r>
      <w:r>
        <w:rPr>
          <w:sz w:val="20"/>
        </w:rPr>
        <w:t>“Has EMU had any impact on the degree of wage restraint?”, in David Cobham, ed., </w:t>
      </w:r>
      <w:r>
        <w:rPr>
          <w:i/>
          <w:sz w:val="20"/>
        </w:rPr>
        <w:t>The Travails of the Eurozone</w:t>
      </w:r>
      <w:r>
        <w:rPr>
          <w:sz w:val="20"/>
        </w:rPr>
        <w:t>, Palgrave</w:t>
      </w:r>
    </w:p>
    <w:p>
      <w:pPr>
        <w:pStyle w:val="BodyText"/>
      </w:pPr>
    </w:p>
    <w:p>
      <w:pPr>
        <w:spacing w:before="0"/>
        <w:ind w:left="234" w:right="1014" w:firstLine="0"/>
        <w:jc w:val="left"/>
        <w:rPr>
          <w:sz w:val="20"/>
        </w:rPr>
      </w:pPr>
      <w:r>
        <w:rPr>
          <w:b/>
          <w:sz w:val="20"/>
        </w:rPr>
        <w:t>Stock, J and Watson M (2010), ‘</w:t>
      </w:r>
      <w:r>
        <w:rPr>
          <w:sz w:val="20"/>
        </w:rPr>
        <w:t>Modelling Inflation After the Crisis,’ in </w:t>
      </w:r>
      <w:r>
        <w:rPr>
          <w:i/>
          <w:sz w:val="20"/>
        </w:rPr>
        <w:t>Macroeconomic Challenges: The </w:t>
      </w:r>
      <w:r>
        <w:rPr>
          <w:i/>
          <w:sz w:val="20"/>
        </w:rPr>
        <w:t>Decade Ahead</w:t>
      </w:r>
      <w:r>
        <w:rPr>
          <w:sz w:val="20"/>
        </w:rPr>
        <w:t>, Federal Reserve Bank of Kansas City, available at </w:t>
      </w:r>
      <w:hyperlink r:id="rId29">
        <w:r>
          <w:rPr>
            <w:color w:val="0000FF"/>
            <w:sz w:val="20"/>
            <w:u w:val="single" w:color="0000FF"/>
          </w:rPr>
          <w:t>http://www.kansascityfed.org/publications/research/escp/escp-2010.cfm</w:t>
        </w:r>
      </w:hyperlink>
    </w:p>
    <w:p>
      <w:pPr>
        <w:pStyle w:val="BodyText"/>
        <w:spacing w:before="10"/>
        <w:rPr>
          <w:sz w:val="11"/>
        </w:rPr>
      </w:pPr>
    </w:p>
    <w:p>
      <w:pPr>
        <w:pStyle w:val="BodyText"/>
        <w:spacing w:before="94"/>
        <w:ind w:left="233" w:right="1309"/>
      </w:pPr>
      <w:r>
        <w:rPr>
          <w:b/>
        </w:rPr>
        <w:t>Weale, M (2010), </w:t>
      </w:r>
      <w:r>
        <w:rPr/>
        <w:t>“After the Recession: Thoughts on the Growth Potential of the United Kingdom,” 12 November, available at </w:t>
      </w:r>
      <w:hyperlink r:id="rId30">
        <w:r>
          <w:rPr>
            <w:u w:val="single"/>
          </w:rPr>
          <w:t>http://www.bankofengland.co.uk/publications/speeches/2010/speech461.pdf</w:t>
        </w:r>
      </w:hyperlink>
    </w:p>
    <w:p>
      <w:pPr>
        <w:spacing w:after="0"/>
        <w:sectPr>
          <w:pgSz w:w="11900" w:h="16840"/>
          <w:pgMar w:header="0" w:footer="1340" w:top="1360" w:bottom="1540" w:left="900" w:right="500"/>
        </w:sectPr>
      </w:pPr>
    </w:p>
    <w:p>
      <w:pPr>
        <w:pStyle w:val="Heading1"/>
        <w:spacing w:before="78"/>
      </w:pPr>
      <w:r>
        <w:rPr/>
        <w:pict>
          <v:group style="position:absolute;margin-left:58.619999pt;margin-top:21.619896pt;width:328.4pt;height:190.5pt;mso-position-horizontal-relative:page;mso-position-vertical-relative:paragraph;z-index:-251644928;mso-wrap-distance-left:0;mso-wrap-distance-right:0" coordorigin="1172,432" coordsize="6568,3810">
            <v:line style="position:absolute" from="7127,782" to="7127,3735" stroked="true" strokeweight=".78pt" strokecolor="#868686">
              <v:stroke dashstyle="solid"/>
            </v:line>
            <v:rect style="position:absolute;left:7128;top:3727;width:65;height:15" filled="true" fillcolor="#868686" stroked="false">
              <v:fill type="solid"/>
            </v:rect>
            <v:rect style="position:absolute;left:7128;top:3228;width:65;height:15" filled="true" fillcolor="#868686" stroked="false">
              <v:fill type="solid"/>
            </v:rect>
            <v:rect style="position:absolute;left:7128;top:2743;width:65;height:15" filled="true" fillcolor="#868686" stroked="false">
              <v:fill type="solid"/>
            </v:rect>
            <v:rect style="position:absolute;left:7128;top:2244;width:65;height:15" filled="true" fillcolor="#868686" stroked="false">
              <v:fill type="solid"/>
            </v:rect>
            <v:rect style="position:absolute;left:7128;top:1759;width:65;height:15" filled="true" fillcolor="#868686" stroked="false">
              <v:fill type="solid"/>
            </v:rect>
            <v:rect style="position:absolute;left:7128;top:1260;width:65;height:14" filled="true" fillcolor="#868686" stroked="false">
              <v:fill type="solid"/>
            </v:rect>
            <v:rect style="position:absolute;left:7128;top:774;width:65;height:15" filled="true" fillcolor="#868686" stroked="false">
              <v:fill type="solid"/>
            </v:rect>
            <v:line style="position:absolute" from="1687,3735" to="7128,3735" stroked="true" strokeweight=".72003pt" strokecolor="#868686">
              <v:stroke dashstyle="solid"/>
            </v:line>
            <v:rect style="position:absolute;left:1678;top:3734;width:17;height:58" filled="true" fillcolor="#868686" stroked="false">
              <v:fill type="solid"/>
            </v:rect>
            <v:rect style="position:absolute;left:2266;top:3734;width:17;height:58" filled="true" fillcolor="#868686" stroked="false">
              <v:fill type="solid"/>
            </v:rect>
            <v:rect style="position:absolute;left:2871;top:3734;width:17;height:58" filled="true" fillcolor="#868686" stroked="false">
              <v:fill type="solid"/>
            </v:rect>
            <v:rect style="position:absolute;left:3459;top:3734;width:17;height:58" filled="true" fillcolor="#868686" stroked="false">
              <v:fill type="solid"/>
            </v:rect>
            <v:rect style="position:absolute;left:4064;top:3734;width:17;height:58" filled="true" fillcolor="#868686" stroked="false">
              <v:fill type="solid"/>
            </v:rect>
            <v:rect style="position:absolute;left:4652;top:3734;width:17;height:58" filled="true" fillcolor="#868686" stroked="false">
              <v:fill type="solid"/>
            </v:rect>
            <v:rect style="position:absolute;left:5257;top:3734;width:16;height:58" filled="true" fillcolor="#868686" stroked="false">
              <v:fill type="solid"/>
            </v:rect>
            <v:rect style="position:absolute;left:5845;top:3734;width:17;height:58" filled="true" fillcolor="#868686" stroked="false">
              <v:fill type="solid"/>
            </v:rect>
            <v:rect style="position:absolute;left:6450;top:3734;width:16;height:58" filled="true" fillcolor="#868686" stroked="false">
              <v:fill type="solid"/>
            </v:rect>
            <v:rect style="position:absolute;left:7038;top:3734;width:16;height:58" filled="true" fillcolor="#868686" stroked="false">
              <v:fill type="solid"/>
            </v:rect>
            <v:shape style="position:absolute;left:1695;top:1159;width:5441;height:2342" type="#_x0000_t75" stroked="false">
              <v:imagedata r:id="rId31" o:title=""/>
            </v:shape>
            <v:shape style="position:absolute;left:1695;top:2729;width:5440;height:29" coordorigin="1696,2729" coordsize="5440,29" path="m1770,2729l1696,2729,1696,2758,1770,2758,1777,2752,1777,2735,1770,2729xm1901,2729l1817,2729,1810,2735,1810,2752,1817,2758,1901,2758,1908,2752,1908,2735,1901,2729xm2032,2729l1948,2729,1940,2735,1940,2752,1948,2758,2032,2758,2039,2752,2039,2735,2032,2729xm2162,2729l2078,2729,2071,2735,2071,2752,2078,2758,2162,2758,2170,2752,2170,2735,2162,2729xm2293,2729l2209,2729,2202,2735,2202,2752,2209,2758,2293,2758,2300,2752,2300,2735,2293,2729xm2423,2729l2340,2729,2333,2735,2333,2752,2340,2758,2423,2758,2431,2752,2431,2735,2423,2729xm2554,2729l2471,2729,2464,2735,2464,2752,2471,2758,2554,2758,2561,2752,2561,2735,2554,2729xm2684,2729l2602,2729,2594,2735,2594,2752,2602,2758,2684,2758,2692,2752,2692,2735,2684,2729xm2815,2729l2732,2729,2725,2735,2725,2752,2732,2758,2815,2758,2822,2752,2822,2735,2815,2729xm2946,2729l2863,2729,2856,2735,2856,2752,2863,2758,2946,2758,2953,2752,2953,2735,2946,2729xm3077,2729l2994,2729,2986,2735,2986,2752,2994,2758,3077,2758,3084,2752,3084,2735,3077,2729xm3208,2729l3124,2729,3116,2735,3116,2752,3124,2758,3208,2758,3215,2752,3215,2735,3208,2729xm3338,2729l3254,2729,3247,2735,3247,2752,3254,2758,3338,2758,3346,2752,3346,2735,3338,2729xm3469,2729l3385,2729,3378,2735,3378,2752,3385,2758,3469,2758,3476,2752,3476,2735,3469,2729xm3600,2729l3516,2729,3509,2735,3509,2752,3516,2758,3600,2758,3607,2752,3607,2735,3600,2729xm3731,2729l3647,2729,3640,2735,3640,2752,3647,2758,3731,2758,3738,2752,3738,2735,3731,2729xm3862,2729l3778,2729,3770,2735,3770,2752,3778,2758,3862,2758,3869,2752,3869,2735,3862,2729xm3991,2729l3908,2729,3901,2735,3901,2752,3908,2758,3991,2758,4000,2752,4000,2735,3991,2729xm4122,2729l4039,2729,4032,2735,4032,2752,4039,2758,4122,2758,4129,2752,4129,2735,4122,2729xm4253,2729l4170,2729,4163,2735,4163,2752,4170,2758,4253,2758,4260,2752,4260,2735,4253,2729xm4384,2729l4301,2729,4294,2735,4294,2752,4301,2758,4384,2758,4391,2752,4391,2735,4384,2729xm4514,2729l4432,2729,4423,2735,4423,2752,4432,2758,4514,2758,4522,2752,4522,2735,4514,2729xm4645,2729l4561,2729,4554,2735,4554,2752,4561,2758,4645,2758,4652,2752,4652,2735,4645,2729xm4776,2729l4692,2729,4685,2735,4685,2752,4692,2758,4776,2758,4783,2752,4783,2735,4776,2729xm4907,2729l4823,2729,4816,2735,4816,2752,4823,2758,4907,2758,4914,2752,4914,2735,4907,2729xm5038,2729l4954,2729,4946,2735,4946,2752,4954,2758,5038,2758,5045,2752,5045,2735,5038,2729xm5168,2729l5084,2729,5077,2735,5077,2752,5084,2758,5168,2758,5176,2752,5176,2735,5168,2729xm5299,2729l5215,2729,5208,2735,5208,2752,5215,2758,5299,2758,5306,2752,5306,2735,5299,2729xm5429,2729l5346,2729,5339,2735,5339,2752,5346,2758,5429,2758,5437,2752,5437,2735,5429,2729xm5560,2729l5477,2729,5470,2735,5470,2752,5477,2758,5560,2758,5567,2752,5567,2735,5560,2729xm5690,2729l5608,2729,5600,2735,5600,2752,5608,2758,5690,2758,5698,2752,5698,2735,5690,2729xm5821,2729l5738,2729,5731,2735,5731,2752,5738,2758,5821,2758,5828,2752,5828,2735,5821,2729xm5952,2729l5869,2729,5862,2735,5862,2752,5869,2758,5952,2758,5959,2752,5959,2735,5952,2729xm6083,2729l6000,2729,5992,2735,5992,2752,6000,2758,6083,2758,6090,2752,6090,2735,6083,2729xm6214,2729l6130,2729,6122,2735,6122,2752,6130,2758,6214,2758,6221,2752,6221,2735,6214,2729xm6344,2729l6260,2729,6253,2735,6253,2752,6260,2758,6344,2758,6352,2752,6352,2735,6344,2729xm6475,2729l6391,2729,6384,2735,6384,2752,6391,2758,6475,2758,6482,2752,6482,2735,6475,2729xm6606,2729l6522,2729,6515,2735,6515,2752,6522,2758,6606,2758,6613,2752,6613,2735,6606,2729xm6737,2729l6653,2729,6646,2735,6646,2752,6653,2758,6737,2758,6744,2752,6744,2735,6737,2729xm6868,2729l6784,2729,6776,2735,6776,2752,6784,2758,6868,2758,6875,2752,6875,2735,6868,2729xm6997,2729l6914,2729,6907,2735,6907,2752,6914,2758,6997,2758,7006,2752,7006,2735,6997,2729xm7128,2729l7045,2729,7038,2735,7038,2752,7045,2758,7128,2758,7135,2752,7135,2735,7128,2729xe" filled="true" fillcolor="#000000" stroked="false">
              <v:path arrowok="t"/>
              <v:fill type="solid"/>
            </v:shape>
            <v:shape style="position:absolute;left:1172;top:432;width:6568;height:3810" coordorigin="1172,432" coordsize="6568,3810" path="m7736,432l1176,432,1172,436,1172,4239,1176,4242,7736,4242,7740,4239,7740,4235,1189,4235,1181,4228,1189,4228,1189,447,1181,447,1189,440,7740,440,7740,436,7736,432xm1189,4228l1181,4228,1189,4235,1189,4228xm7724,4228l1189,4228,1189,4235,7724,4235,7724,4228xm7724,440l7724,4235,7732,4228,7740,4228,7740,447,7732,447,7724,440xm7740,4228l7732,4228,7724,4235,7740,4235,7740,4228xm1189,440l1181,447,1189,447,1189,440xm7724,440l1189,440,1189,447,7724,447,7724,440xm7740,440l7724,440,7732,447,7740,447,7740,440xe" filled="true" fillcolor="#868686" stroked="false">
              <v:path arrowok="t"/>
              <v:fill type="solid"/>
            </v:shape>
            <v:shape style="position:absolute;left:6157;top:618;width:838;height:214" type="#_x0000_t202" filled="false" stroked="false">
              <v:textbox inset="0,0,0,0">
                <w:txbxContent>
                  <w:p>
                    <w:pPr>
                      <w:spacing w:line="214" w:lineRule="exact" w:before="0"/>
                      <w:ind w:left="0" w:right="0" w:firstLine="0"/>
                      <w:jc w:val="left"/>
                      <w:rPr>
                        <w:rFonts w:ascii="Calibri"/>
                        <w:sz w:val="21"/>
                      </w:rPr>
                    </w:pPr>
                    <w:r>
                      <w:rPr>
                        <w:rFonts w:ascii="Calibri"/>
                        <w:w w:val="115"/>
                        <w:sz w:val="21"/>
                      </w:rPr>
                      <w:t>per cent</w:t>
                    </w:r>
                  </w:p>
                </w:txbxContent>
              </v:textbox>
              <w10:wrap type="none"/>
            </v:shape>
            <v:shape style="position:absolute;left:7330;top:707;width:128;height:186" type="#_x0000_t202" filled="false" stroked="false">
              <v:textbox inset="0,0,0,0">
                <w:txbxContent>
                  <w:p>
                    <w:pPr>
                      <w:spacing w:line="185" w:lineRule="exact" w:before="0"/>
                      <w:ind w:left="0" w:right="0" w:firstLine="0"/>
                      <w:jc w:val="left"/>
                      <w:rPr>
                        <w:rFonts w:ascii="Calibri"/>
                        <w:sz w:val="18"/>
                      </w:rPr>
                    </w:pPr>
                    <w:r>
                      <w:rPr>
                        <w:rFonts w:ascii="Calibri"/>
                        <w:w w:val="118"/>
                        <w:sz w:val="18"/>
                      </w:rPr>
                      <w:t>6</w:t>
                    </w:r>
                  </w:p>
                </w:txbxContent>
              </v:textbox>
              <w10:wrap type="none"/>
            </v:shape>
            <v:shape style="position:absolute;left:7330;top:1199;width:128;height:2648" type="#_x0000_t202" filled="false" stroked="false">
              <v:textbox inset="0,0,0,0">
                <w:txbxContent>
                  <w:p>
                    <w:pPr>
                      <w:spacing w:line="187" w:lineRule="exact" w:before="0"/>
                      <w:ind w:left="0" w:right="0" w:firstLine="0"/>
                      <w:jc w:val="left"/>
                      <w:rPr>
                        <w:rFonts w:ascii="Calibri"/>
                        <w:sz w:val="18"/>
                      </w:rPr>
                    </w:pPr>
                    <w:r>
                      <w:rPr>
                        <w:rFonts w:ascii="Calibri"/>
                        <w:w w:val="118"/>
                        <w:sz w:val="18"/>
                      </w:rPr>
                      <w:t>5</w:t>
                    </w:r>
                  </w:p>
                  <w:p>
                    <w:pPr>
                      <w:spacing w:line="240" w:lineRule="auto" w:before="3"/>
                      <w:rPr>
                        <w:rFonts w:ascii="Calibri"/>
                        <w:sz w:val="22"/>
                      </w:rPr>
                    </w:pPr>
                  </w:p>
                  <w:p>
                    <w:pPr>
                      <w:spacing w:before="0"/>
                      <w:ind w:left="0" w:right="0" w:firstLine="0"/>
                      <w:jc w:val="left"/>
                      <w:rPr>
                        <w:rFonts w:ascii="Calibri"/>
                        <w:sz w:val="18"/>
                      </w:rPr>
                    </w:pPr>
                    <w:r>
                      <w:rPr>
                        <w:rFonts w:ascii="Calibri"/>
                        <w:w w:val="118"/>
                        <w:sz w:val="18"/>
                      </w:rPr>
                      <w:t>4</w:t>
                    </w:r>
                  </w:p>
                  <w:p>
                    <w:pPr>
                      <w:spacing w:line="240" w:lineRule="auto" w:before="5"/>
                      <w:rPr>
                        <w:rFonts w:ascii="Calibri"/>
                        <w:sz w:val="22"/>
                      </w:rPr>
                    </w:pPr>
                  </w:p>
                  <w:p>
                    <w:pPr>
                      <w:spacing w:before="0"/>
                      <w:ind w:left="0" w:right="0" w:firstLine="0"/>
                      <w:jc w:val="left"/>
                      <w:rPr>
                        <w:rFonts w:ascii="Calibri"/>
                        <w:sz w:val="18"/>
                      </w:rPr>
                    </w:pPr>
                    <w:r>
                      <w:rPr>
                        <w:rFonts w:ascii="Calibri"/>
                        <w:w w:val="118"/>
                        <w:sz w:val="18"/>
                      </w:rPr>
                      <w:t>3</w:t>
                    </w:r>
                  </w:p>
                  <w:p>
                    <w:pPr>
                      <w:spacing w:line="240" w:lineRule="auto" w:before="4"/>
                      <w:rPr>
                        <w:rFonts w:ascii="Calibri"/>
                        <w:sz w:val="22"/>
                      </w:rPr>
                    </w:pPr>
                  </w:p>
                  <w:p>
                    <w:pPr>
                      <w:spacing w:before="0"/>
                      <w:ind w:left="0" w:right="0" w:firstLine="0"/>
                      <w:jc w:val="left"/>
                      <w:rPr>
                        <w:rFonts w:ascii="Calibri"/>
                        <w:sz w:val="18"/>
                      </w:rPr>
                    </w:pPr>
                    <w:r>
                      <w:rPr>
                        <w:rFonts w:ascii="Calibri"/>
                        <w:w w:val="118"/>
                        <w:sz w:val="18"/>
                      </w:rPr>
                      <w:t>2</w:t>
                    </w:r>
                  </w:p>
                  <w:p>
                    <w:pPr>
                      <w:spacing w:line="240" w:lineRule="auto" w:before="4"/>
                      <w:rPr>
                        <w:rFonts w:ascii="Calibri"/>
                        <w:sz w:val="22"/>
                      </w:rPr>
                    </w:pPr>
                  </w:p>
                  <w:p>
                    <w:pPr>
                      <w:spacing w:before="0"/>
                      <w:ind w:left="0" w:right="0" w:firstLine="0"/>
                      <w:jc w:val="left"/>
                      <w:rPr>
                        <w:rFonts w:ascii="Calibri"/>
                        <w:sz w:val="18"/>
                      </w:rPr>
                    </w:pPr>
                    <w:r>
                      <w:rPr>
                        <w:rFonts w:ascii="Calibri"/>
                        <w:w w:val="118"/>
                        <w:sz w:val="18"/>
                      </w:rPr>
                      <w:t>1</w:t>
                    </w:r>
                  </w:p>
                  <w:p>
                    <w:pPr>
                      <w:spacing w:line="240" w:lineRule="auto" w:before="5"/>
                      <w:rPr>
                        <w:rFonts w:ascii="Calibri"/>
                        <w:sz w:val="22"/>
                      </w:rPr>
                    </w:pPr>
                  </w:p>
                  <w:p>
                    <w:pPr>
                      <w:spacing w:line="218" w:lineRule="exact" w:before="0"/>
                      <w:ind w:left="0" w:right="0" w:firstLine="0"/>
                      <w:jc w:val="left"/>
                      <w:rPr>
                        <w:rFonts w:ascii="Calibri"/>
                        <w:sz w:val="18"/>
                      </w:rPr>
                    </w:pPr>
                    <w:r>
                      <w:rPr>
                        <w:rFonts w:ascii="Calibri"/>
                        <w:w w:val="118"/>
                        <w:sz w:val="18"/>
                      </w:rPr>
                      <w:t>0</w:t>
                    </w:r>
                  </w:p>
                </w:txbxContent>
              </v:textbox>
              <w10:wrap type="none"/>
            </v:shape>
            <v:shape style="position:absolute;left:1462;top:3964;width:5838;height:186" type="#_x0000_t202" filled="false" stroked="false">
              <v:textbox inset="0,0,0,0">
                <w:txbxContent>
                  <w:p>
                    <w:pPr>
                      <w:spacing w:line="185" w:lineRule="exact" w:before="0"/>
                      <w:ind w:left="0" w:right="0" w:firstLine="0"/>
                      <w:jc w:val="left"/>
                      <w:rPr>
                        <w:rFonts w:ascii="Calibri"/>
                        <w:sz w:val="18"/>
                      </w:rPr>
                    </w:pPr>
                    <w:r>
                      <w:rPr>
                        <w:rFonts w:ascii="Calibri"/>
                        <w:w w:val="120"/>
                        <w:sz w:val="18"/>
                      </w:rPr>
                      <w:t>1992 1994 1996 1998 2000 2002 2004 2006 2008 2010</w:t>
                    </w:r>
                  </w:p>
                </w:txbxContent>
              </v:textbox>
              <w10:wrap type="none"/>
            </v:shape>
            <w10:wrap type="topAndBottom"/>
          </v:group>
        </w:pict>
      </w:r>
      <w:r>
        <w:rPr/>
        <w:t>Figure 1: CPI inflation – outcomes over target</w:t>
      </w:r>
    </w:p>
    <w:p>
      <w:pPr>
        <w:pStyle w:val="BodyText"/>
        <w:rPr>
          <w:b/>
          <w:sz w:val="22"/>
        </w:rPr>
      </w:pPr>
    </w:p>
    <w:p>
      <w:pPr>
        <w:spacing w:before="183"/>
        <w:ind w:left="233" w:right="0" w:firstLine="0"/>
        <w:jc w:val="left"/>
        <w:rPr>
          <w:b/>
          <w:sz w:val="20"/>
        </w:rPr>
      </w:pPr>
      <w:r>
        <w:rPr/>
        <w:pict>
          <v:group style="position:absolute;margin-left:58.560001pt;margin-top:26.868877pt;width:332.3pt;height:200.25pt;mso-position-horizontal-relative:page;mso-position-vertical-relative:paragraph;z-index:-251640832;mso-wrap-distance-left:0;mso-wrap-distance-right:0" coordorigin="1171,537" coordsize="6646,4005">
            <v:line style="position:absolute" from="1634,3427" to="7602,3427" stroked="true" strokeweight=".72pt" strokecolor="#868686">
              <v:stroke dashstyle="solid"/>
            </v:line>
            <v:line style="position:absolute" from="1634,2928" to="7602,2928" stroked="true" strokeweight=".72pt" strokecolor="#868686">
              <v:stroke dashstyle="solid"/>
            </v:line>
            <v:line style="position:absolute" from="1634,2443" to="7602,2443" stroked="true" strokeweight=".72pt" strokecolor="#868686">
              <v:stroke dashstyle="solid"/>
            </v:line>
            <v:line style="position:absolute" from="1634,1944" to="7602,1944" stroked="true" strokeweight=".72pt" strokecolor="#868686">
              <v:stroke dashstyle="solid"/>
            </v:line>
            <v:line style="position:absolute" from="1634,1445" to="7602,1445" stroked="true" strokeweight=".65997pt" strokecolor="#868686">
              <v:stroke dashstyle="solid"/>
            </v:line>
            <v:line style="position:absolute" from="1634,946" to="7602,946" stroked="true" strokeweight=".66pt" strokecolor="#868686">
              <v:stroke dashstyle="solid"/>
            </v:line>
            <v:line style="position:absolute" from="1634,947" to="1634,3981" stroked="true" strokeweight=".72pt" strokecolor="#868686">
              <v:stroke dashstyle="solid"/>
            </v:line>
            <v:rect style="position:absolute;left:1579;top:3918;width:56;height:14" filled="true" fillcolor="#868686" stroked="false">
              <v:fill type="solid"/>
            </v:rect>
            <v:rect style="position:absolute;left:1579;top:3419;width:56;height:15" filled="true" fillcolor="#868686" stroked="false">
              <v:fill type="solid"/>
            </v:rect>
            <v:rect style="position:absolute;left:1579;top:2920;width:56;height:15" filled="true" fillcolor="#868686" stroked="false">
              <v:fill type="solid"/>
            </v:rect>
            <v:rect style="position:absolute;left:1579;top:2435;width:56;height:15" filled="true" fillcolor="#868686" stroked="false">
              <v:fill type="solid"/>
            </v:rect>
            <v:rect style="position:absolute;left:1579;top:1936;width:56;height:15" filled="true" fillcolor="#868686" stroked="false">
              <v:fill type="solid"/>
            </v:rect>
            <v:rect style="position:absolute;left:1579;top:1438;width:56;height:14" filled="true" fillcolor="#868686" stroked="false">
              <v:fill type="solid"/>
            </v:rect>
            <v:rect style="position:absolute;left:1579;top:939;width:56;height:14" filled="true" fillcolor="#868686" stroked="false">
              <v:fill type="solid"/>
            </v:rect>
            <v:line style="position:absolute" from="1634,3926" to="7602,3926" stroked="true" strokeweight=".66pt" strokecolor="#868686">
              <v:stroke dashstyle="solid"/>
            </v:line>
            <v:rect style="position:absolute;left:2055;top:3926;width:15;height:56" filled="true" fillcolor="#868686" stroked="false">
              <v:fill type="solid"/>
            </v:rect>
            <v:rect style="position:absolute;left:2497;top:3926;width:15;height:56" filled="true" fillcolor="#868686" stroked="false">
              <v:fill type="solid"/>
            </v:rect>
            <v:rect style="position:absolute;left:2925;top:3926;width:15;height:56" filled="true" fillcolor="#868686" stroked="false">
              <v:fill type="solid"/>
            </v:rect>
            <v:rect style="position:absolute;left:3354;top:3926;width:15;height:56" filled="true" fillcolor="#868686" stroked="false">
              <v:fill type="solid"/>
            </v:rect>
            <v:rect style="position:absolute;left:3782;top:3926;width:15;height:56" filled="true" fillcolor="#868686" stroked="false">
              <v:fill type="solid"/>
            </v:rect>
            <v:rect style="position:absolute;left:4210;top:3926;width:14;height:56" filled="true" fillcolor="#868686" stroked="false">
              <v:fill type="solid"/>
            </v:rect>
            <v:rect style="position:absolute;left:4652;top:3926;width:15;height:56" filled="true" fillcolor="#868686" stroked="false">
              <v:fill type="solid"/>
            </v:rect>
            <v:rect style="position:absolute;left:5080;top:3926;width:15;height:56" filled="true" fillcolor="#868686" stroked="false">
              <v:fill type="solid"/>
            </v:rect>
            <v:rect style="position:absolute;left:5509;top:3926;width:15;height:56" filled="true" fillcolor="#868686" stroked="false">
              <v:fill type="solid"/>
            </v:rect>
            <v:rect style="position:absolute;left:5937;top:3926;width:15;height:56" filled="true" fillcolor="#868686" stroked="false">
              <v:fill type="solid"/>
            </v:rect>
            <v:rect style="position:absolute;left:6366;top:3926;width:14;height:56" filled="true" fillcolor="#868686" stroked="false">
              <v:fill type="solid"/>
            </v:rect>
            <v:rect style="position:absolute;left:6807;top:3926;width:15;height:56" filled="true" fillcolor="#868686" stroked="false">
              <v:fill type="solid"/>
            </v:rect>
            <v:rect style="position:absolute;left:7236;top:3926;width:15;height:56" filled="true" fillcolor="#868686" stroked="false">
              <v:fill type="solid"/>
            </v:rect>
            <v:shape style="position:absolute;left:1639;top:1927;width:5973;height:2020" coordorigin="1639,1928" coordsize="5973,2020" path="m2559,3208l2527,3208,2507,3219,2722,3568,2819,3728,2928,3948,3070,3948,3073,3928,2965,3928,2944,3908,2955,3908,2854,3708,2758,3548,2647,3368,2559,3208xm2955,3908l2944,3908,2965,3928,2955,3908xm3612,3088l3589,3088,3478,3128,3468,3128,3466,3148,3355,3488,3359,3488,3260,3608,3150,3788,3152,3788,3042,3908,2955,3908,2965,3928,3073,3928,3184,3808,3185,3808,3296,3628,3391,3508,3395,3508,3499,3168,3493,3168,3505,3148,3548,3148,3597,3130,3580,3108,3628,3108,3612,3088xm4738,3348l4664,3348,4775,3408,4769,3408,4879,3528,4884,3548,4897,3548,4994,3528,5006,3528,5010,3508,4891,3508,4907,3504,4800,3388,4798,3388,4793,3368,4738,3348xm4907,3504l4891,3508,4910,3508,4907,3504xm5334,2968l5310,2968,5306,2988,5196,3128,5083,3288,4973,3488,4988,3488,4907,3504,4910,3508,5010,3508,5120,3308,5230,3148,5325,3027,5308,3008,5357,3008,5339,2988,5334,2968xm3835,3068l3805,3068,3800,3088,3799,3089,3834,3108,3810,3138,3894,3448,3905,3448,3911,3468,3918,3468,3923,3448,3961,3428,3934,3428,3905,3408,3926,3400,3836,3088,3835,3068xm3926,3400l3905,3408,3934,3428,3926,3400xm4138,3228l4126,3228,4120,3248,4009,3368,4015,3368,3926,3400,3934,3428,3961,3428,4038,3388,4039,3388,4140,3280,4123,3268,4183,3268,4146,3248,4138,3228xm4457,3268l4452,3268,4447,3288,4350,3308,4444,3308,4554,3368,4676,3368,4664,3348,4738,3348,4682,3328,4572,3328,4457,3268xm5357,3008l5340,3008,5325,3027,5418,3128,5416,3128,5512,3308,5518,3308,5522,3328,5633,3368,5651,3368,5656,3348,5674,3328,5626,3328,5631,3322,5537,3288,5549,3288,5452,3108,5449,3108,5357,3008xm7370,3348l7238,3348,7248,3368,7260,3368,7370,3348xm4183,3268l4151,3268,4140,3280,4235,3348,4362,3348,4458,3328,4444,3308,4256,3308,4183,3268xm7128,2605l7236,3348,7489,3348,7517,3328,7254,3328,7277,3324,7169,2608,7130,2608,7128,2605xm5631,3322l5626,3328,5648,3328,5631,3322xm5965,2828l5855,2868,5849,2888,5842,2888,5731,3208,5736,3208,5631,3322,5648,3328,5674,3328,5767,3228,5771,3228,5881,2908,5869,2908,5980,2868,5984,2868,6016,2848,5960,2848,5965,2828xm7277,3324l7254,3328,7278,3328,7277,3324xm7600,3228l7588,3228,7578,3248,7468,3308,7364,3308,7277,3324,7278,3328,7517,3328,7600,3268,7609,3268,7612,3248,7606,3248,7600,3228xm1670,3128l1657,3128,1649,3148,1639,3148,1639,3168,1646,3168,1744,3288,1771,3288,1826,3248,1746,3248,1762,3236,1678,3148,1670,3128xm4151,3268l4123,3268,4140,3280,4151,3268xm2132,3108l1993,3108,1989,3112,2196,3168,2188,3168,2284,3248,2294,3248,2405,3268,2417,3268,2490,3228,2399,3228,2402,3226,2300,3208,2311,3208,2214,3128,2206,3128,2132,3108xm3628,3108l3580,3108,3604,3128,3597,3130,3690,3248,3695,3268,3720,3268,3724,3248,3739,3228,3690,3228,3706,3207,3628,3108xm1762,3236l1746,3248,1774,3248,1762,3236xm1985,3068l1966,3068,1856,3168,1762,3236,1774,3248,1826,3248,1882,3208,1989,3112,1975,3108,2132,3108,1985,3068xm2402,3226l2399,3228,2411,3228,2402,3226xm2537,3168l2509,3168,2402,3226,2411,3228,2490,3228,2507,3219,2501,3208,2559,3208,2537,3168xm3706,3207l3690,3228,3722,3228,3706,3207xm3798,3091l3706,3207,3722,3228,3739,3228,3810,3138,3798,3091xm2527,3208l2501,3208,2507,3219,2527,3208xm3505,3148l3493,3168,3500,3165,3505,3148xm3500,3165l3493,3168,3499,3168,3500,3165xm3548,3148l3505,3148,3500,3165,3548,3148xm3799,3089l3798,3091,3810,3138,3834,3108,3799,3089xm3580,3108l3597,3130,3604,3128,3580,3108xm6097,2788l6050,2788,6080,2808,6064,2818,6161,3028,6167,3028,6277,3128,6416,3128,6420,3108,6428,3088,6302,3088,6192,3008,6198,3008,6097,2788xm1993,3108l1975,3108,1989,3112,1993,3108xm3797,3088l3798,3091,3799,3089,3797,3088xm6530,2828l6492,2828,6382,3088,6428,3088,6530,2828xm5340,3008l5308,3008,5325,3027,5340,3008xm6088,2768l6056,2768,5960,2848,6016,2848,6064,2818,6050,2788,6097,2788,6088,2768xm6844,1928l6818,1928,6811,1948,6698,2328,6596,2328,6589,2348,6587,2348,6491,2828,6532,2828,6628,2368,6728,2368,6736,2348,6833,2019,6810,1968,6856,1968,6847,1948,6844,1928xm6050,2788l6064,2818,6080,2808,6050,2788xm7126,2588l7128,2605,7130,2608,7126,2588xm7166,2588l7126,2588,7130,2608,7169,2608,7166,2588xm6856,1968l6848,1968,6833,2019,6920,2208,7031,2468,7032,2488,7033,2488,7128,2605,7126,2588,7163,2588,7079,2468,7069,2468,6958,2188,6856,1968xm7066,2448l7069,2468,7079,2468,7066,2448xm6848,1968l6810,1968,6833,2019,6848,1968xe" filled="true" fillcolor="#376092" stroked="false">
              <v:path arrowok="t"/>
              <v:fill type="solid"/>
            </v:shape>
            <v:shape style="position:absolute;left:1171;top:537;width:6646;height:4005" coordorigin="1171,537" coordsize="6646,4005" path="m7813,537l1175,537,1171,541,1171,4539,1175,4542,7813,4542,7817,4539,7817,4536,1186,4536,1178,4529,1186,4529,1186,552,1178,552,1186,545,7817,545,7817,541,7813,537xm1186,4529l1178,4529,1186,4536,1186,4529xm7802,4529l1186,4529,1186,4536,7802,4536,7802,4529xm7802,545l7802,4536,7810,4529,7817,4529,7817,552,7810,552,7802,545xm7817,4529l7810,4529,7802,4536,7817,4536,7817,4529xm1186,545l1178,552,1186,552,1186,545xm7802,545l1186,545,1186,552,7802,552,7802,545xm7817,545l7802,545,7810,552,7817,552,7817,545xe" filled="true" fillcolor="#868686" stroked="false">
              <v:path arrowok="t"/>
              <v:fill type="solid"/>
            </v:shape>
            <v:shape style="position:absolute;left:1696;top:689;width:711;height:208" type="#_x0000_t202" filled="false" stroked="false">
              <v:textbox inset="0,0,0,0">
                <w:txbxContent>
                  <w:p>
                    <w:pPr>
                      <w:spacing w:line="208" w:lineRule="exact" w:before="0"/>
                      <w:ind w:left="0" w:right="0" w:firstLine="0"/>
                      <w:jc w:val="left"/>
                      <w:rPr>
                        <w:rFonts w:ascii="Calibri"/>
                        <w:sz w:val="20"/>
                      </w:rPr>
                    </w:pPr>
                    <w:r>
                      <w:rPr>
                        <w:rFonts w:ascii="Calibri"/>
                        <w:w w:val="105"/>
                        <w:sz w:val="20"/>
                      </w:rPr>
                      <w:t>per cent</w:t>
                    </w:r>
                  </w:p>
                </w:txbxContent>
              </v:textbox>
              <w10:wrap type="none"/>
            </v:shape>
            <v:shape style="position:absolute;left:1371;top:875;width:112;height:3163" type="#_x0000_t202" filled="false" stroked="false">
              <v:textbox inset="0,0,0,0">
                <w:txbxContent>
                  <w:p>
                    <w:pPr>
                      <w:spacing w:line="183" w:lineRule="exact" w:before="0"/>
                      <w:ind w:left="0" w:right="0" w:firstLine="0"/>
                      <w:jc w:val="left"/>
                      <w:rPr>
                        <w:rFonts w:ascii="Calibri"/>
                        <w:sz w:val="18"/>
                      </w:rPr>
                    </w:pPr>
                    <w:r>
                      <w:rPr>
                        <w:rFonts w:ascii="Calibri"/>
                        <w:w w:val="99"/>
                        <w:sz w:val="18"/>
                      </w:rPr>
                      <w:t>6</w:t>
                    </w:r>
                  </w:p>
                  <w:p>
                    <w:pPr>
                      <w:spacing w:line="240" w:lineRule="auto" w:before="8"/>
                      <w:rPr>
                        <w:rFonts w:ascii="Calibri"/>
                        <w:sz w:val="22"/>
                      </w:rPr>
                    </w:pPr>
                  </w:p>
                  <w:p>
                    <w:pPr>
                      <w:spacing w:before="0"/>
                      <w:ind w:left="0" w:right="0" w:firstLine="0"/>
                      <w:jc w:val="left"/>
                      <w:rPr>
                        <w:rFonts w:ascii="Calibri"/>
                        <w:sz w:val="18"/>
                      </w:rPr>
                    </w:pPr>
                    <w:r>
                      <w:rPr>
                        <w:rFonts w:ascii="Calibri"/>
                        <w:w w:val="99"/>
                        <w:sz w:val="18"/>
                      </w:rPr>
                      <w:t>5</w:t>
                    </w:r>
                  </w:p>
                  <w:p>
                    <w:pPr>
                      <w:spacing w:line="240" w:lineRule="auto" w:before="9"/>
                      <w:rPr>
                        <w:rFonts w:ascii="Calibri"/>
                        <w:sz w:val="22"/>
                      </w:rPr>
                    </w:pPr>
                  </w:p>
                  <w:p>
                    <w:pPr>
                      <w:spacing w:before="0"/>
                      <w:ind w:left="0" w:right="0" w:firstLine="0"/>
                      <w:jc w:val="left"/>
                      <w:rPr>
                        <w:rFonts w:ascii="Calibri"/>
                        <w:sz w:val="18"/>
                      </w:rPr>
                    </w:pPr>
                    <w:r>
                      <w:rPr>
                        <w:rFonts w:ascii="Calibri"/>
                        <w:w w:val="99"/>
                        <w:sz w:val="18"/>
                      </w:rPr>
                      <w:t>4</w:t>
                    </w:r>
                  </w:p>
                  <w:p>
                    <w:pPr>
                      <w:spacing w:line="240" w:lineRule="auto" w:before="8"/>
                      <w:rPr>
                        <w:rFonts w:ascii="Calibri"/>
                        <w:sz w:val="22"/>
                      </w:rPr>
                    </w:pPr>
                  </w:p>
                  <w:p>
                    <w:pPr>
                      <w:spacing w:before="0"/>
                      <w:ind w:left="0" w:right="0" w:firstLine="0"/>
                      <w:jc w:val="left"/>
                      <w:rPr>
                        <w:rFonts w:ascii="Calibri"/>
                        <w:sz w:val="18"/>
                      </w:rPr>
                    </w:pPr>
                    <w:r>
                      <w:rPr>
                        <w:rFonts w:ascii="Calibri"/>
                        <w:w w:val="99"/>
                        <w:sz w:val="18"/>
                      </w:rPr>
                      <w:t>3</w:t>
                    </w:r>
                  </w:p>
                  <w:p>
                    <w:pPr>
                      <w:spacing w:line="240" w:lineRule="auto" w:before="10"/>
                      <w:rPr>
                        <w:rFonts w:ascii="Calibri"/>
                        <w:sz w:val="22"/>
                      </w:rPr>
                    </w:pPr>
                  </w:p>
                  <w:p>
                    <w:pPr>
                      <w:spacing w:before="0"/>
                      <w:ind w:left="0" w:right="0" w:firstLine="0"/>
                      <w:jc w:val="left"/>
                      <w:rPr>
                        <w:rFonts w:ascii="Calibri"/>
                        <w:sz w:val="18"/>
                      </w:rPr>
                    </w:pPr>
                    <w:r>
                      <w:rPr>
                        <w:rFonts w:ascii="Calibri"/>
                        <w:w w:val="99"/>
                        <w:sz w:val="18"/>
                      </w:rPr>
                      <w:t>2</w:t>
                    </w:r>
                  </w:p>
                  <w:p>
                    <w:pPr>
                      <w:spacing w:line="240" w:lineRule="auto" w:before="8"/>
                      <w:rPr>
                        <w:rFonts w:ascii="Calibri"/>
                        <w:sz w:val="22"/>
                      </w:rPr>
                    </w:pPr>
                  </w:p>
                  <w:p>
                    <w:pPr>
                      <w:spacing w:before="0"/>
                      <w:ind w:left="0" w:right="0" w:firstLine="0"/>
                      <w:jc w:val="left"/>
                      <w:rPr>
                        <w:rFonts w:ascii="Calibri"/>
                        <w:sz w:val="18"/>
                      </w:rPr>
                    </w:pPr>
                    <w:r>
                      <w:rPr>
                        <w:rFonts w:ascii="Calibri"/>
                        <w:w w:val="99"/>
                        <w:sz w:val="18"/>
                      </w:rPr>
                      <w:t>1</w:t>
                    </w:r>
                  </w:p>
                  <w:p>
                    <w:pPr>
                      <w:spacing w:line="240" w:lineRule="auto" w:before="9"/>
                      <w:rPr>
                        <w:rFonts w:ascii="Calibri"/>
                        <w:sz w:val="22"/>
                      </w:rPr>
                    </w:pPr>
                  </w:p>
                  <w:p>
                    <w:pPr>
                      <w:spacing w:line="216" w:lineRule="exact" w:before="0"/>
                      <w:ind w:left="0" w:right="0" w:firstLine="0"/>
                      <w:jc w:val="left"/>
                      <w:rPr>
                        <w:rFonts w:ascii="Calibri"/>
                        <w:sz w:val="18"/>
                      </w:rPr>
                    </w:pPr>
                    <w:r>
                      <w:rPr>
                        <w:rFonts w:ascii="Calibri"/>
                        <w:w w:val="99"/>
                        <w:sz w:val="18"/>
                      </w:rPr>
                      <w:t>0</w:t>
                    </w:r>
                  </w:p>
                </w:txbxContent>
              </v:textbox>
              <w10:wrap type="none"/>
            </v:shape>
            <v:shape style="position:absolute;left:1471;top:4151;width:6005;height:181" type="#_x0000_t202" filled="false" stroked="false">
              <v:textbox inset="0,0,0,0">
                <w:txbxContent>
                  <w:p>
                    <w:pPr>
                      <w:spacing w:line="180" w:lineRule="exact" w:before="0"/>
                      <w:ind w:left="0" w:right="0" w:firstLine="0"/>
                      <w:jc w:val="left"/>
                      <w:rPr>
                        <w:rFonts w:ascii="Calibri"/>
                        <w:sz w:val="18"/>
                      </w:rPr>
                    </w:pPr>
                    <w:r>
                      <w:rPr>
                        <w:rFonts w:ascii="Calibri"/>
                        <w:sz w:val="18"/>
                      </w:rPr>
                      <w:t>1997 1998 1999 2000 2001 2002 2003 2004 2005 2006 2007 2008 2009 2010</w:t>
                    </w:r>
                  </w:p>
                </w:txbxContent>
              </v:textbox>
              <w10:wrap type="none"/>
            </v:shape>
            <w10:wrap type="topAndBottom"/>
          </v:group>
        </w:pict>
      </w:r>
      <w:r>
        <w:rPr>
          <w:b/>
          <w:sz w:val="20"/>
        </w:rPr>
        <w:t>Figure 2: Core inflation (CPI-Y adjusted for energy prices)</w:t>
      </w:r>
    </w:p>
    <w:p>
      <w:pPr>
        <w:pStyle w:val="BodyText"/>
        <w:spacing w:before="92"/>
        <w:ind w:left="233"/>
      </w:pPr>
      <w:r>
        <w:rPr/>
        <w:t>Average Mar. 1997 to Jan. 2011 : 1.5%</w:t>
      </w:r>
    </w:p>
    <w:p>
      <w:pPr>
        <w:spacing w:after="0"/>
        <w:sectPr>
          <w:pgSz w:w="11900" w:h="16840"/>
          <w:pgMar w:header="0" w:footer="1340" w:top="1360" w:bottom="1540" w:left="900" w:right="500"/>
        </w:sectPr>
      </w:pPr>
    </w:p>
    <w:p>
      <w:pPr>
        <w:pStyle w:val="Heading1"/>
        <w:spacing w:before="183"/>
      </w:pPr>
      <w:r>
        <w:rPr/>
        <w:pict>
          <v:group style="position:absolute;margin-left:58.560001pt;margin-top:26.869497pt;width:339.8pt;height:207pt;mso-position-horizontal-relative:page;mso-position-vertical-relative:paragraph;z-index:-251634688;mso-wrap-distance-left:0;mso-wrap-distance-right:0" coordorigin="1171,537" coordsize="6796,4140">
            <v:line style="position:absolute" from="1744,3639" to="7747,3639" stroked="true" strokeweight=".72003pt" strokecolor="#868686">
              <v:stroke dashstyle="solid"/>
            </v:line>
            <v:line style="position:absolute" from="1744,3223" to="7747,3223" stroked="true" strokeweight=".72003pt" strokecolor="#868686">
              <v:stroke dashstyle="solid"/>
            </v:line>
            <v:line style="position:absolute" from="1744,2822" to="7747,2822" stroked="true" strokeweight=".72003pt" strokecolor="#868686">
              <v:stroke dashstyle="solid"/>
            </v:line>
            <v:line style="position:absolute" from="1744,2407" to="7747,2407" stroked="true" strokeweight=".72003pt" strokecolor="#868686">
              <v:stroke dashstyle="solid"/>
            </v:line>
            <v:line style="position:absolute" from="1744,2006" to="7747,2006" stroked="true" strokeweight=".71997pt" strokecolor="#868686">
              <v:stroke dashstyle="solid"/>
            </v:line>
            <v:line style="position:absolute" from="1744,1605" to="7747,1605" stroked="true" strokeweight=".72003pt" strokecolor="#868686">
              <v:stroke dashstyle="solid"/>
            </v:line>
            <v:line style="position:absolute" from="1744,1190" to="7747,1190" stroked="true" strokeweight=".65997pt" strokecolor="#868686">
              <v:stroke dashstyle="solid"/>
            </v:line>
            <v:line style="position:absolute" from="1744,1189" to="1744,4098" stroked="true" strokeweight=".72pt" strokecolor="#868686">
              <v:stroke dashstyle="solid"/>
            </v:line>
            <v:rect style="position:absolute;left:1687;top:4032;width:57;height:15" filled="true" fillcolor="#868686" stroked="false">
              <v:fill type="solid"/>
            </v:rect>
            <v:rect style="position:absolute;left:1687;top:3632;width:57;height:15" filled="true" fillcolor="#868686" stroked="false">
              <v:fill type="solid"/>
            </v:rect>
            <v:rect style="position:absolute;left:1687;top:3215;width:57;height:15" filled="true" fillcolor="#868686" stroked="false">
              <v:fill type="solid"/>
            </v:rect>
            <v:rect style="position:absolute;left:1687;top:2814;width:57;height:15" filled="true" fillcolor="#868686" stroked="false">
              <v:fill type="solid"/>
            </v:rect>
            <v:rect style="position:absolute;left:1687;top:2399;width:57;height:15" filled="true" fillcolor="#868686" stroked="false">
              <v:fill type="solid"/>
            </v:rect>
            <v:rect style="position:absolute;left:1687;top:1998;width:57;height:15" filled="true" fillcolor="#868686" stroked="false">
              <v:fill type="solid"/>
            </v:rect>
            <v:rect style="position:absolute;left:1687;top:1598;width:57;height:15" filled="true" fillcolor="#868686" stroked="false">
              <v:fill type="solid"/>
            </v:rect>
            <v:rect style="position:absolute;left:1687;top:1182;width:57;height:14" filled="true" fillcolor="#868686" stroked="false">
              <v:fill type="solid"/>
            </v:rect>
            <v:line style="position:absolute" from="1744,4040" to="7747,4040" stroked="true" strokeweight=".72003pt" strokecolor="#868686">
              <v:stroke dashstyle="solid"/>
            </v:line>
            <v:rect style="position:absolute;left:2160;top:4040;width:15;height:58" filled="true" fillcolor="#868686" stroked="false">
              <v:fill type="solid"/>
            </v:rect>
            <v:rect style="position:absolute;left:2584;top:4040;width:14;height:58" filled="true" fillcolor="#868686" stroked="false">
              <v:fill type="solid"/>
            </v:rect>
            <v:rect style="position:absolute;left:3021;top:4040;width:15;height:58" filled="true" fillcolor="#868686" stroked="false">
              <v:fill type="solid"/>
            </v:rect>
            <v:rect style="position:absolute;left:3446;top:4040;width:14;height:58" filled="true" fillcolor="#868686" stroked="false">
              <v:fill type="solid"/>
            </v:rect>
            <v:rect style="position:absolute;left:3870;top:4040;width:15;height:58" filled="true" fillcolor="#868686" stroked="false">
              <v:fill type="solid"/>
            </v:rect>
            <v:rect style="position:absolute;left:4293;top:4040;width:15;height:58" filled="true" fillcolor="#868686" stroked="false">
              <v:fill type="solid"/>
            </v:rect>
            <v:rect style="position:absolute;left:4717;top:4040;width:15;height:58" filled="true" fillcolor="#868686" stroked="false">
              <v:fill type="solid"/>
            </v:rect>
            <v:rect style="position:absolute;left:5140;top:4040;width:15;height:58" filled="true" fillcolor="#868686" stroked="false">
              <v:fill type="solid"/>
            </v:rect>
            <v:rect style="position:absolute;left:5578;top:4040;width:15;height:58" filled="true" fillcolor="#868686" stroked="false">
              <v:fill type="solid"/>
            </v:rect>
            <v:rect style="position:absolute;left:6002;top:4040;width:15;height:58" filled="true" fillcolor="#868686" stroked="false">
              <v:fill type="solid"/>
            </v:rect>
            <v:rect style="position:absolute;left:6426;top:4040;width:15;height:58" filled="true" fillcolor="#868686" stroked="false">
              <v:fill type="solid"/>
            </v:rect>
            <v:rect style="position:absolute;left:6850;top:4040;width:14;height:58" filled="true" fillcolor="#868686" stroked="false">
              <v:fill type="solid"/>
            </v:rect>
            <v:rect style="position:absolute;left:7274;top:4040;width:15;height:58" filled="true" fillcolor="#868686" stroked="false">
              <v:fill type="solid"/>
            </v:rect>
            <v:rect style="position:absolute;left:7698;top:4040;width:15;height:58" filled="true" fillcolor="#868686" stroked="false">
              <v:fill type="solid"/>
            </v:rect>
            <v:shape style="position:absolute;left:1743;top:1421;width:6015;height:2640" coordorigin="1744,1422" coordsize="6015,2640" path="m2018,3982l1930,3982,1888,4022,1744,4022,1744,4062,1907,4062,1954,4022,1985,4002,1976,4002,2018,3982xm2089,3962l1957,3962,1926,3982,2047,3982,2089,3962xm2236,3922l2076,3922,2034,3942,2005,3942,1963,3962,2194,3962,2236,3922xm2348,3882l2213,3882,2170,3922,2303,3922,2305,3902,2306,3902,2348,3882xm2516,3842l2329,3842,2282,3882,2414,3882,2446,3862,2488,3862,2516,3842xm2587,3822l2426,3822,2398,3842,2556,3842,2587,3822xm2702,3782l2568,3782,2539,3802,2500,3802,2468,3822,2656,3822,2702,3782xm2648,3762l2612,3762,2570,3782,2636,3782,2648,3762xm2980,3742l2678,3742,2636,3782,2771,3782,2798,3762,2938,3762,2980,3742xm2994,3722l2779,3722,2752,3742,2982,3742,3004,3726,2994,3722xm3082,3722l3011,3722,3004,3726,3037,3742,3048,3742,3082,3722xm3011,3722l2994,3722,3004,3726,3011,3722xm3222,3702l2966,3702,2923,3722,3194,3722,3222,3702xm3246,3702l3222,3702,3212,3722,3256,3722,3246,3702xm3341,3682l3065,3682,3041,3697,3050,3702,3246,3702,3274,3722,3299,3722,3341,3682xm3007,3682l2996,3682,2963,3702,3034,3702,3041,3697,3007,3682xm3041,3697l3034,3702,3050,3702,3041,3697xm3258,3662l3210,3662,3203,3682,3265,3682,3258,3662xm3551,3642l3311,3642,3269,3682,3335,3682,3364,3662,3547,3662,3551,3642xm3581,3622l3344,3622,3317,3642,3553,3642,3581,3622xm3660,3522l3640,3522,3596,3562,3554,3582,3551,3582,3523,3622,3577,3622,3620,3602,3654,3570,3641,3562,3874,3562,3906,3542,3672,3542,3682,3537,3660,3522xm3728,3562l3662,3562,3654,3570,3674,3582,3685,3582,3728,3562xm3662,3562l3641,3562,3654,3570,3662,3562xm3682,3537l3672,3542,3689,3542,3682,3537xm3863,3522l3715,3522,3682,3537,3689,3542,3847,3542,3863,3522xm4010,3502l3880,3502,3847,3542,3943,3542,3971,3522,3968,3522,4010,3502xm4084,3502l4010,3502,4004,3522,4081,3522,4084,3502xm4152,3482l3952,3482,3924,3502,4110,3502,4152,3482xm4228,3442l4139,3442,4096,3462,3997,3462,3955,3482,4186,3482,4228,3442xm4369,3402l4235,3402,4204,3422,4162,3442,4250,3442,4294,3422,4322,3422,4369,3402xm4507,3402l4492,3402,4499,3422,4507,3402xm4418,3382l4279,3382,4237,3402,4392,3402,4425,3386,4418,3382xm4542,3382l4434,3382,4425,3386,4446,3402,4513,3402,4542,3382xm4434,3382l4418,3382,4425,3386,4434,3382xm4499,3362l4345,3362,4303,3382,4483,3382,4499,3362xm4612,3342l4514,3342,4483,3382,4505,3362,4584,3362,4612,3342xm4576,3362l4505,3362,4483,3382,4534,3382,4576,3362xm4438,3342l4421,3342,4379,3362,4465,3362,4438,3342xm4562,3322l4520,3342,4554,3342,4562,3322xm4717,3302l4586,3302,4554,3342,4646,3342,4678,3322,4674,3322,4717,3302xm4745,3302l4717,3302,4710,3322,4744,3322,4745,3302xm4858,3282l4658,3282,4630,3302,4816,3302,4858,3282xm4889,3262l4704,3262,4661,3282,4861,3282,4889,3262xm5042,3242l4844,3242,4802,3262,4999,3262,5042,3242xm5118,3202l5028,3202,4986,3222,4873,3222,4842,3242,5045,3242,5072,3222,5118,3202xm5149,3162l5094,3162,5054,3182,5026,3202,5119,3202,5149,3162xm5466,3022l5374,3022,5330,3062,5266,3062,5236,3082,5192,3122,5122,3122,5090,3162,5213,3162,5216,3142,5258,3122,5285,3102,5357,3102,5404,3042,5423,3042,5466,3022xm5204,3102l5172,3102,5170,3122,5192,3122,5204,3102xm5497,3002l5407,3002,5378,3022,5468,3022,5497,3002xm5606,2982l5453,2982,5410,3002,5564,3002,5606,2982xm5644,2942l5593,2942,5551,2962,5480,2962,5449,2982,5610,2982,5644,2942xm5671,2902l5623,2902,5617,2922,5585,2942,5644,2942,5628,2962,5682,2962,5686,2942,5714,2922,5656,2922,5671,2902xm5785,2862l5730,2862,5687,2882,5656,2922,5711,2922,5753,2902,5755,2902,5785,2862xm5999,2722l5947,2722,5935,2742,5902,2742,5870,2762,5831,2782,5801,2802,5758,2822,5726,2862,5782,2862,5824,2842,5850,2822,5894,2802,5921,2782,5917,2782,5960,2762,5971,2762,5999,2722xm5944,2723l5904,2742,5935,2742,5944,2723xm5947,2722l5944,2723,5935,2742,5947,2722xm6067,2682l5964,2682,5944,2723,5947,2722,6038,2722,6067,2682xm6107,2662l6038,2662,6008,2682,6067,2682,6064,2702,6107,2662xm6742,2102l6710,2102,6683,2182,6688,2182,6644,2222,6617,2242,6614,2242,6571,2302,6544,2342,6502,2402,6509,2402,6481,2422,6473,2422,6431,2482,6404,2482,6362,2522,6334,2562,6292,2602,6296,2602,6269,2622,6083,2622,6041,2662,6173,2662,6174,2642,6322,2642,6364,2582,6392,2562,6434,2522,6428,2522,6460,2502,6464,2502,6508,2442,6530,2442,6535,2422,6577,2382,6607,2322,6648,2282,6647,2282,6674,2242,6716,2202,6721,2202,6739,2152,6719,2142,6750,2122,6785,2122,6742,2102xm6287,2642l6181,2642,6224,2662,6286,2662,6287,2642xm6158,2602l6116,2622,6156,2622,6158,2602xm6205,2602l6184,2602,6156,2622,6229,2622,6238,2618,6205,2602xm6238,2618l6229,2622,6247,2622,6238,2618xm6271,2602l6238,2618,6247,2622,6269,2622,6271,2602xm6438,2462l6410,2482,6431,2482,6438,2462xm6814,2122l6750,2122,6739,2152,6761,2162,6784,2162,6827,2222,6853,2222,6881,2202,6888,2202,6902,2182,6834,2182,6849,2171,6818,2142,6814,2122xm6849,2171l6834,2182,6854,2182,6856,2178,6849,2171xm6856,2178l6854,2182,6857,2178,6856,2178xm6857,2178l6854,2182,6860,2182,6857,2178xm7027,2122l6896,2122,6857,2178,6860,2182,6902,2182,6931,2142,7000,2142,7027,2122xm6862,2162l6849,2171,6856,2178,6862,2162xm6750,2122l6719,2142,6739,2152,6750,2122xm6983,2102l6907,2102,6901,2122,6970,2122,6983,2102xm7067,2082l6997,2082,6970,2122,6984,2102,7046,2102,7067,2082xm7046,2102l6984,2102,6970,2122,7025,2122,7046,2102xm7098,2062l7044,2062,7001,2082,7070,2082,7098,2062xm7208,2002l7120,2002,7076,2022,7068,2022,7040,2062,7090,2062,7133,2042,7164,2042,7208,2002xm7350,1842l7277,1842,7248,1902,7252,1902,7210,1942,7182,1962,7184,1962,7145,2002,7212,2002,7240,1982,7282,1922,7286,1922,7314,1862,7328,1862,7350,1842xm7328,1862l7314,1862,7307,1882,7328,1862xm7420,1782l7349,1782,7320,1822,7326,1822,7284,1842,7355,1842,7384,1802,7378,1802,7420,1782xm7561,1742l7400,1742,7354,1762,7350,1782,7444,1782,7486,1762,7519,1762,7561,1742xm7598,1722l7472,1722,7430,1742,7556,1742,7598,1722xm7674,1642l7602,1642,7574,1682,7585,1682,7543,1702,7538,1702,7495,1722,7607,1722,7638,1662,7653,1662,7674,1642xm7653,1662l7638,1662,7632,1682,7653,1662xm7647,1605l7608,1642,7682,1642,7688,1622,7643,1622,7647,1605xm7651,1602l7647,1605,7643,1622,7651,1602xm7694,1602l7651,1602,7643,1622,7688,1622,7694,1602xm7753,1422l7720,1422,7672,1522,7670,1522,7647,1605,7651,1602,7694,1602,7711,1542,7710,1542,7752,1462,7758,1442,7753,1422xe" filled="true" fillcolor="#4a7ebb" stroked="false">
              <v:path arrowok="t"/>
              <v:fill type="solid"/>
            </v:shape>
            <v:shape style="position:absolute;left:1748;top:1424;width:5994;height:2639" coordorigin="1748,1424" coordsize="5994,2639" path="m1844,3998l1837,4002,1829,4005,1831,4005,1789,4019,1788,4020,1787,4020,1759,4034,1752,4038,1748,4046,1756,4061,1764,4063,1800,4045,1801,4045,1840,4032,1842,4032,1849,4027,1856,4023,1859,4015,1855,4008,1853,4001,1844,3998xm1801,4045l1800,4045,1798,4046,1801,4045xm2029,3924l2000,3933,1999,3933,1999,3935,1970,3948,1973,3948,1943,3957,1936,3960,1932,3968,1937,3983,1944,3987,1952,3985,1981,3974,1984,3974,2011,3960,2013,3960,2030,3954,2038,3951,2042,3943,2040,3936,2038,3927,2029,3924xm2013,3960l2011,3960,2010,3961,2013,3960xm2184,3861l2142,3876,2141,3876,2141,3877,2140,3877,2124,3884,2118,3888,2114,3896,2122,3911,2130,3914,2137,3911,2151,3903,2150,3903,2153,3902,2154,3902,2194,3889,2195,3888,2215,3878,2222,3875,2225,3865,2223,3863,2183,3863,2184,3861xm2153,3902l2150,3903,2151,3903,2153,3902xm2151,3903l2150,3903,2151,3903,2151,3903xm2154,3902l2153,3902,2151,3903,2154,3902xm2209,3848l2203,3852,2183,3863,2223,3863,2221,3859,2218,3852,2209,3848xm2404,3789l2369,3789,2368,3791,2326,3804,2324,3805,2323,3805,2302,3816,2299,3825,2303,3831,2306,3839,2315,3842,2321,3839,2334,3831,2334,3831,2336,3830,2338,3830,2374,3818,2372,3818,2377,3817,2405,3817,2410,3811,2410,3795,2404,3789xm2336,3830l2334,3831,2334,3831,2336,3830xm2334,3831l2334,3831,2334,3831,2334,3831xm2338,3830l2336,3830,2334,3831,2338,3830xm2377,3817l2372,3818,2374,3818,2377,3817xm2405,3817l2377,3817,2374,3818,2404,3818,2405,3817xm2584,3717l2575,3720,2537,3733,2536,3733,2507,3747,2509,3747,2497,3751,2490,3753,2485,3762,2490,3776,2498,3781,2506,3779,2518,3774,2520,3774,2548,3759,2546,3759,2585,3747,2592,3745,2596,3737,2593,3729,2591,3721,2584,3717xm2722,3661l2672,3678,2668,3686,2672,3701,2681,3705,2688,3702,2730,3689,2731,3687,2732,3687,2760,3673,2762,3673,2767,3671,2774,3668,2777,3662,2719,3662,2722,3661xm2762,3673l2760,3673,2759,3674,2762,3673xm2766,3642l2749,3647,2748,3648,2719,3662,2777,3662,2778,3660,2773,3645,2766,3642xm2933,3575l2891,3589,2890,3590,2888,3590,2855,3607,2852,3617,2855,3623,2858,3630,2867,3633,2874,3630,2899,3617,2899,3617,2902,3615,2903,3615,2942,3602,2944,3602,2944,3601,2952,3597,2959,3594,2963,3585,2958,3576,2932,3576,2933,3575xm2902,3615l2899,3617,2899,3616,2902,3615xm2899,3616l2899,3617,2899,3617,2899,3616xm2903,3615l2902,3615,2899,3616,2903,3615xm2947,3567l2940,3571,2932,3576,2958,3576,2956,3571,2947,3567xm3132,3493l3125,3495,3102,3504,3101,3504,3072,3518,3074,3518,3038,3530,3035,3537,3037,3546,3040,3553,3048,3557,3055,3554,3083,3545,3085,3545,3113,3530,3112,3530,3133,3523,3142,3521,3145,3512,3140,3498,3132,3493xm3286,3432l3244,3446,3242,3446,3242,3447,3221,3458,3217,3467,3224,3481,3233,3483,3254,3473,3257,3473,3295,3459,3296,3458,3325,3444,3329,3435,3328,3433,3284,3433,3286,3432xm3257,3473l3254,3473,3253,3474,3257,3473xm3313,3419l3284,3433,3328,3433,3322,3421,3313,3419xm3427,3374l3413,3379,3406,3383,3401,3390,3404,3398,3407,3405,3414,3409,3421,3407,3437,3402,3438,3402,3438,3401,3467,3386,3468,3386,3500,3375,3426,3375,3427,3374xm3468,3386l3467,3386,3464,3387,3468,3386xm3499,3345l3456,3360,3455,3361,3454,3361,3426,3375,3500,3375,3508,3373,3511,3365,3506,3350,3499,3345xm3683,3273l3676,3276,3640,3289,3637,3289,3610,3303,3611,3303,3589,3311,3586,3318,3588,3326,3590,3333,3599,3337,3620,3330,3622,3330,3650,3315,3648,3315,3684,3303,3692,3301,3696,3293,3691,3278,3683,3273xm3823,3217l3780,3231,3779,3231,3779,3233,3778,3233,3770,3236,3768,3245,3775,3259,3784,3261,3791,3258,3793,3258,3832,3245,3833,3245,3833,3243,3834,3243,3862,3229,3870,3224,3876,3219,3876,3218,3821,3218,3823,3217xm3793,3258l3791,3258,3790,3259,3793,3258xm3860,3195l3854,3200,3850,3204,3821,3218,3876,3218,3878,3211,3874,3204,3869,3198,3860,3195xm3964,3145l3958,3147,3950,3150,3947,3158,3949,3165,3952,3174,3959,3177,3967,3175,3973,3173,3974,3173,3974,3171,4003,3157,4004,3157,4037,3146,3962,3146,3964,3145xm4004,3157l4003,3157,4001,3158,4004,3157xm4042,3114l4034,3117,3992,3131,3991,3132,3990,3132,3962,3146,4037,3146,4044,3144,4045,3144,4048,3143,4054,3139,4057,3131,4050,3116,4042,3114xm4226,3038l4205,3045,4202,3045,4174,3060,4176,3060,4133,3074,4129,3083,4134,3097,4141,3102,4150,3099,4184,3086,4187,3086,4216,3072,4213,3072,4235,3065,4240,3057,4237,3049,4235,3042,4226,3038xm4388,2973l4345,2988,4344,2988,4344,2989,4315,3003,4313,3012,4315,3019,4319,3026,4327,3029,4356,3014,4358,3014,4397,3001,4398,3001,4398,3000,4399,3000,4412,2993,4420,2989,4423,2981,4420,2975,4386,2975,4388,2973xm4358,3014l4356,3014,4355,3015,4358,3014xm4408,2964l4386,2975,4420,2975,4416,2966,4408,2964xm4527,2917l4507,2924,4500,2927,4495,2935,4500,2949,4508,2953,4516,2951,4538,2943,4540,2942,4542,2941,4564,2919,4524,2919,4527,2917xm4529,2916l4527,2917,4524,2919,4529,2916xm4567,2916l4529,2916,4524,2919,4564,2919,4567,2916xm4585,2879l4578,2881,4558,2888,4555,2888,4554,2889,4552,2891,4527,2917,4529,2916,4567,2916,4568,2915,4566,2915,4572,2911,4578,2911,4586,2909,4594,2905,4598,2898,4596,2889,4592,2882,4585,2879xm4572,2911l4566,2915,4569,2914,4572,2911xm4569,2914l4566,2915,4568,2915,4569,2914xm4578,2911l4572,2911,4569,2914,4578,2911xm4741,2816l4699,2831,4697,2831,4680,2839,4674,2843,4670,2851,4678,2865,4686,2869,4710,2857,4708,2857,4750,2844,4751,2843,4752,2843,4778,2829,4781,2820,4779,2817,4739,2817,4741,2816xm4741,2816l4741,2816,4739,2817,4741,2816xm4779,2816l4741,2816,4739,2817,4779,2817,4779,2816xm4765,2803l4759,2807,4741,2816,4741,2816,4779,2816,4777,2814,4774,2807,4765,2803xm4924,2744l4883,2759,4866,2765,4858,2767,4854,2775,4859,2790,4867,2795,4874,2791,4891,2786,4933,2772,4934,2772,4934,2771,4936,2771,4956,2761,4962,2757,4966,2749,4964,2745,4922,2745,4924,2744xm4925,2744l4924,2744,4922,2745,4925,2744xm4963,2744l4925,2744,4922,2745,4964,2745,4963,2744xm4950,2731l4943,2735,4924,2744,4925,2744,4963,2744,4958,2735,4950,2731xm5066,2672l5034,2683,5030,2691,5033,2699,5035,2707,5044,2711,5051,2708,5075,2700,5076,2700,5077,2699,5105,2685,5104,2685,5130,2677,5137,2675,5138,2673,5064,2673,5066,2672xm5128,2647l5120,2649,5094,2659,5093,2659,5064,2673,5138,2673,5141,2666,5138,2659,5136,2651,5128,2647xm5278,2587l5236,2601,5233,2601,5224,2607,5216,2611,5213,2619,5220,2634,5228,2636,5236,2633,5246,2628,5244,2628,5287,2615,5287,2613,5288,2613,5314,2600,5321,2597,5323,2588,5276,2588,5278,2587xm5309,2571l5302,2575,5276,2588,5323,2588,5321,2581,5317,2574,5309,2571xm5419,2515l5400,2521,5393,2525,5389,2532,5392,2540,5394,2547,5402,2551,5428,2543,5429,2543,5429,2541,5430,2541,5458,2527,5460,2527,5488,2517,5492,2516,5417,2516,5419,2515xm5460,2527l5458,2527,5456,2528,5460,2527xm5486,2487l5447,2501,5446,2502,5417,2516,5492,2516,5496,2515,5500,2507,5495,2492,5486,2487xm5626,2432l5588,2444,5587,2444,5581,2447,5574,2450,5572,2460,5575,2466,5579,2473,5587,2477,5599,2471,5598,2471,5640,2456,5642,2456,5666,2432,5626,2432,5626,2432xm5632,2430l5626,2432,5626,2432,5632,2430xm5669,2430l5632,2430,5626,2432,5666,2432,5669,2430xm5664,2402l5656,2402,5626,2432,5632,2430,5669,2430,5670,2429,5675,2423,5675,2414,5670,2408,5664,2402xm5772,2358l5759,2363,5752,2365,5748,2372,5750,2381,5753,2388,5761,2391,5768,2389,5782,2385,5782,2384,5783,2384,5812,2370,5813,2370,5843,2359,5771,2359,5772,2358xm5813,2370l5812,2370,5809,2371,5813,2370xm5845,2328l5838,2330,5801,2343,5800,2343,5798,2345,5771,2359,5843,2359,5846,2358,5855,2355,5858,2347,5854,2333,5845,2328xm5984,2257l5941,2271,5940,2273,5938,2274,5924,2287,5924,2295,5936,2307,5945,2307,5953,2299,5951,2299,5957,2295,5961,2295,5993,2285,5994,2285,5995,2283,6023,2269,6025,2269,6029,2268,6032,2259,6032,2258,5982,2258,5984,2257xm5957,2295l5951,2299,5954,2298,5957,2295xm5954,2298l5951,2299,5953,2299,5954,2298xm5961,2295l5957,2295,5954,2298,5961,2295xm6025,2269l6023,2269,6022,2270,6025,2269xm6020,2240l6012,2243,6011,2244,5982,2258,6032,2258,6028,2245,6020,2240xm6194,2157l6188,2162,6152,2186,6124,2201,6126,2201,6118,2203,6110,2205,6107,2214,6112,2228,6120,2232,6134,2227,6137,2227,6164,2213,6204,2186,6210,2181,6212,2173,6208,2166,6203,2160,6194,2157xm6310,2114l6296,2119,6289,2121,6284,2129,6287,2137,6289,2144,6298,2148,6305,2145,6318,2142,6319,2141,6320,2141,6348,2126,6350,2126,6381,2115,6307,2115,6310,2114xm6350,2126l6348,2126,6347,2127,6350,2126xm6383,2084l6374,2087,6337,2100,6336,2100,6336,2101,6307,2115,6381,2115,6384,2114,6391,2112,6395,2103,6390,2089,6383,2084xm6521,2013l6479,2028,6478,2029,6476,2029,6462,2036,6460,2045,6467,2059,6475,2061,6490,2054,6491,2054,6530,2041,6532,2041,6532,2040,6560,2025,6562,2025,6565,2024,6570,2016,6570,2015,6520,2015,6521,2013xm6491,2054l6490,2054,6487,2055,6491,2054xm6562,2025l6560,2025,6558,2027,6562,2025xm6557,1997l6550,1999,6547,2000,6520,2015,6570,2015,6565,2001,6557,1997xm6733,1914l6690,1928,6689,1928,6660,1943,6662,1943,6647,1947,6640,1950,6636,1958,6641,1973,6648,1977,6656,1975,6671,1969,6673,1969,6701,1955,6700,1955,6734,1944,6742,1940,6746,1933,6744,1925,6742,1917,6733,1914xm6874,1842l6832,1856,6830,1857,6822,1861,6815,1865,6812,1873,6820,1887,6828,1890,6842,1883,6845,1883,6883,1869,6884,1868,6920,1850,6922,1843,6872,1843,6874,1842xm6845,1883l6842,1883,6841,1884,6845,1883xm6907,1825l6900,1829,6872,1843,6922,1843,6923,1842,6916,1827,6907,1825xm7088,1741l7080,1743,7044,1757,7042,1757,7012,1772,7000,1781,6994,1784,6992,1794,6996,1800,7001,1807,7009,1808,7015,1803,7027,1796,7055,1783,7052,1783,7090,1771,7097,1769,7100,1760,7098,1753,7096,1745,7088,1741xm7227,1670l7184,1685,7183,1685,7181,1686,7180,1688,7172,1694,7168,1700,7168,1709,7172,1715,7178,1721,7188,1721,7193,1715,7195,1712,7194,1712,7199,1709,7205,1709,7236,1698,7237,1697,7238,1697,7266,1682,7273,1679,7275,1671,7225,1671,7227,1670xm7199,1709l7194,1712,7196,1712,7199,1709xm7196,1712l7194,1712,7195,1712,7196,1712xm7205,1709l7199,1709,7196,1712,7205,1709xm7228,1670l7227,1670,7225,1671,7228,1670xm7276,1670l7228,1670,7225,1671,7275,1671,7276,1670xm7260,1653l7253,1657,7227,1670,7228,1670,7276,1670,7268,1656,7260,1653xm7368,1598l7352,1604,7345,1607,7342,1615,7346,1629,7354,1634,7362,1631,7378,1626,7379,1626,7379,1625,7408,1610,7409,1610,7440,1599,7367,1599,7368,1598xm7409,1610l7408,1610,7405,1611,7409,1610xm7439,1571l7432,1573,7397,1584,7396,1585,7394,1585,7367,1599,7440,1599,7447,1597,7452,1589,7447,1574,7439,1571xm7616,1485l7609,1489,7580,1499,7578,1499,7550,1513,7552,1513,7531,1520,7524,1523,7519,1531,7524,1545,7532,1549,7561,1539,7562,1539,7591,1525,7589,1525,7619,1515,7626,1513,7630,1505,7625,1490,7616,1485xm7727,1424l7720,1428,7704,1435,7698,1439,7694,1447,7702,1461,7710,1464,7717,1461,7733,1453,7740,1449,7742,1441,7735,1427,7727,1424xe" filled="true" fillcolor="#000000" stroked="false">
              <v:path arrowok="t"/>
              <v:fill type="solid"/>
            </v:shape>
            <v:line style="position:absolute" from="3574,889" to="4096,889" stroked="true" strokeweight="2.16pt" strokecolor="#4a7ebb">
              <v:stroke dashstyle="solid"/>
            </v:line>
            <v:shape style="position:absolute;left:4702;top:867;width:495;height:29" coordorigin="4703,867" coordsize="495,29" path="m4810,867l4710,867,4703,873,4703,889,4710,896,4810,896,4816,889,4816,873,4810,867xm5008,867l4907,867,4901,873,4901,889,4907,896,5008,896,5014,889,5014,873,5008,867xm5191,867l5105,867,5099,873,5099,889,5105,896,5191,896,5197,889,5197,873,5191,867xe" filled="true" fillcolor="#000000" stroked="false">
              <v:path arrowok="t"/>
              <v:fill type="solid"/>
            </v:shape>
            <v:shape style="position:absolute;left:1171;top:537;width:6796;height:4140" coordorigin="1171,537" coordsize="6796,4140" path="m7963,537l1175,537,1171,541,1171,4674,1175,4677,7963,4677,7967,4674,7967,4670,1186,4670,1178,4663,1186,4663,1186,552,1178,552,1186,545,7967,545,7967,541,7963,537xm1186,4663l1178,4663,1186,4670,1186,4663xm7952,4663l1186,4663,1186,4670,7952,4670,7952,4663xm7952,545l7952,4670,7960,4663,7967,4663,7967,552,7960,552,7952,545xm7967,4663l7960,4663,7952,4670,7967,4670,7967,4663xm1186,545l1178,552,1186,552,1186,545xm7952,545l1186,545,1186,552,7952,552,7952,545xm7967,545l7952,545,7960,552,7967,552,7967,545xe" filled="true" fillcolor="#868686" stroked="false">
              <v:path arrowok="t"/>
              <v:fill type="solid"/>
            </v:shape>
            <v:shape style="position:absolute;left:1382;top:853;width:1574;height:451" type="#_x0000_t202" filled="false" stroked="false">
              <v:textbox inset="0,0,0,0">
                <w:txbxContent>
                  <w:p>
                    <w:pPr>
                      <w:spacing w:line="218" w:lineRule="exact" w:before="0"/>
                      <w:ind w:left="2" w:right="0" w:firstLine="0"/>
                      <w:jc w:val="left"/>
                      <w:rPr>
                        <w:rFonts w:ascii="Calibri"/>
                        <w:sz w:val="21"/>
                      </w:rPr>
                    </w:pPr>
                    <w:r>
                      <w:rPr>
                        <w:rFonts w:ascii="Calibri"/>
                        <w:sz w:val="21"/>
                      </w:rPr>
                      <w:t>Percentage points</w:t>
                    </w:r>
                  </w:p>
                  <w:p>
                    <w:pPr>
                      <w:spacing w:line="218" w:lineRule="exact" w:before="14"/>
                      <w:ind w:left="0" w:right="0" w:firstLine="0"/>
                      <w:jc w:val="left"/>
                      <w:rPr>
                        <w:rFonts w:ascii="Calibri"/>
                        <w:sz w:val="18"/>
                      </w:rPr>
                    </w:pPr>
                    <w:r>
                      <w:rPr>
                        <w:rFonts w:ascii="Calibri"/>
                        <w:sz w:val="18"/>
                      </w:rPr>
                      <w:t>35</w:t>
                    </w:r>
                  </w:p>
                </w:txbxContent>
              </v:textbox>
              <w10:wrap type="none"/>
            </v:shape>
            <v:shape style="position:absolute;left:4130;top:815;width:232;height:172" type="#_x0000_t202" filled="false" stroked="false">
              <v:textbox inset="0,0,0,0">
                <w:txbxContent>
                  <w:p>
                    <w:pPr>
                      <w:spacing w:line="172" w:lineRule="exact" w:before="0"/>
                      <w:ind w:left="0" w:right="0" w:firstLine="0"/>
                      <w:jc w:val="left"/>
                      <w:rPr>
                        <w:rFonts w:ascii="Calibri"/>
                        <w:sz w:val="17"/>
                      </w:rPr>
                    </w:pPr>
                    <w:r>
                      <w:rPr>
                        <w:rFonts w:ascii="Calibri"/>
                        <w:sz w:val="17"/>
                      </w:rPr>
                      <w:t>CPI</w:t>
                    </w:r>
                  </w:p>
                </w:txbxContent>
              </v:textbox>
              <w10:wrap type="none"/>
            </v:shape>
            <v:shape style="position:absolute;left:5244;top:815;width:1915;height:172" type="#_x0000_t202" filled="false" stroked="false">
              <v:textbox inset="0,0,0,0">
                <w:txbxContent>
                  <w:p>
                    <w:pPr>
                      <w:spacing w:line="172" w:lineRule="exact" w:before="0"/>
                      <w:ind w:left="0" w:right="0" w:firstLine="0"/>
                      <w:jc w:val="left"/>
                      <w:rPr>
                        <w:rFonts w:ascii="Calibri"/>
                        <w:sz w:val="17"/>
                      </w:rPr>
                    </w:pPr>
                    <w:r>
                      <w:rPr>
                        <w:rFonts w:ascii="Calibri"/>
                        <w:sz w:val="17"/>
                      </w:rPr>
                      <w:t>Trend implied by 2% target</w:t>
                    </w:r>
                  </w:p>
                </w:txbxContent>
              </v:textbox>
              <w10:wrap type="none"/>
            </v:shape>
            <v:shape style="position:absolute;left:1382;top:1524;width:217;height:2631" type="#_x0000_t202" filled="false" stroked="false">
              <v:textbox inset="0,0,0,0">
                <w:txbxContent>
                  <w:p>
                    <w:pPr>
                      <w:spacing w:line="188" w:lineRule="exact" w:before="0"/>
                      <w:ind w:left="0" w:right="0" w:firstLine="0"/>
                      <w:jc w:val="left"/>
                      <w:rPr>
                        <w:rFonts w:ascii="Calibri"/>
                        <w:sz w:val="18"/>
                      </w:rPr>
                    </w:pPr>
                    <w:r>
                      <w:rPr>
                        <w:rFonts w:ascii="Calibri"/>
                        <w:spacing w:val="5"/>
                        <w:sz w:val="18"/>
                      </w:rPr>
                      <w:t>30</w:t>
                    </w:r>
                  </w:p>
                  <w:p>
                    <w:pPr>
                      <w:spacing w:line="240" w:lineRule="auto" w:before="5"/>
                      <w:rPr>
                        <w:rFonts w:ascii="Calibri"/>
                        <w:sz w:val="15"/>
                      </w:rPr>
                    </w:pPr>
                  </w:p>
                  <w:p>
                    <w:pPr>
                      <w:spacing w:before="0"/>
                      <w:ind w:left="0" w:right="0" w:firstLine="0"/>
                      <w:jc w:val="left"/>
                      <w:rPr>
                        <w:rFonts w:ascii="Calibri"/>
                        <w:sz w:val="18"/>
                      </w:rPr>
                    </w:pPr>
                    <w:r>
                      <w:rPr>
                        <w:rFonts w:ascii="Calibri"/>
                        <w:spacing w:val="5"/>
                        <w:sz w:val="18"/>
                      </w:rPr>
                      <w:t>25</w:t>
                    </w:r>
                  </w:p>
                  <w:p>
                    <w:pPr>
                      <w:spacing w:line="240" w:lineRule="auto" w:before="4"/>
                      <w:rPr>
                        <w:rFonts w:ascii="Calibri"/>
                        <w:sz w:val="15"/>
                      </w:rPr>
                    </w:pPr>
                  </w:p>
                  <w:p>
                    <w:pPr>
                      <w:spacing w:before="0"/>
                      <w:ind w:left="0" w:right="0" w:firstLine="0"/>
                      <w:jc w:val="left"/>
                      <w:rPr>
                        <w:rFonts w:ascii="Calibri"/>
                        <w:sz w:val="18"/>
                      </w:rPr>
                    </w:pPr>
                    <w:r>
                      <w:rPr>
                        <w:rFonts w:ascii="Calibri"/>
                        <w:spacing w:val="5"/>
                        <w:sz w:val="18"/>
                      </w:rPr>
                      <w:t>20</w:t>
                    </w:r>
                  </w:p>
                  <w:p>
                    <w:pPr>
                      <w:spacing w:line="240" w:lineRule="auto" w:before="5"/>
                      <w:rPr>
                        <w:rFonts w:ascii="Calibri"/>
                        <w:sz w:val="15"/>
                      </w:rPr>
                    </w:pPr>
                  </w:p>
                  <w:p>
                    <w:pPr>
                      <w:spacing w:before="0"/>
                      <w:ind w:left="0" w:right="0" w:firstLine="0"/>
                      <w:jc w:val="left"/>
                      <w:rPr>
                        <w:rFonts w:ascii="Calibri"/>
                        <w:sz w:val="18"/>
                      </w:rPr>
                    </w:pPr>
                    <w:r>
                      <w:rPr>
                        <w:rFonts w:ascii="Calibri"/>
                        <w:spacing w:val="5"/>
                        <w:sz w:val="18"/>
                      </w:rPr>
                      <w:t>15</w:t>
                    </w:r>
                  </w:p>
                  <w:p>
                    <w:pPr>
                      <w:spacing w:line="240" w:lineRule="auto" w:before="4"/>
                      <w:rPr>
                        <w:rFonts w:ascii="Calibri"/>
                        <w:sz w:val="15"/>
                      </w:rPr>
                    </w:pPr>
                  </w:p>
                  <w:p>
                    <w:pPr>
                      <w:spacing w:before="0"/>
                      <w:ind w:left="0" w:right="0" w:firstLine="0"/>
                      <w:jc w:val="left"/>
                      <w:rPr>
                        <w:rFonts w:ascii="Calibri"/>
                        <w:sz w:val="18"/>
                      </w:rPr>
                    </w:pPr>
                    <w:r>
                      <w:rPr>
                        <w:rFonts w:ascii="Calibri"/>
                        <w:spacing w:val="5"/>
                        <w:sz w:val="18"/>
                      </w:rPr>
                      <w:t>10</w:t>
                    </w:r>
                  </w:p>
                  <w:p>
                    <w:pPr>
                      <w:spacing w:line="240" w:lineRule="auto" w:before="5"/>
                      <w:rPr>
                        <w:rFonts w:ascii="Calibri"/>
                        <w:sz w:val="15"/>
                      </w:rPr>
                    </w:pPr>
                  </w:p>
                  <w:p>
                    <w:pPr>
                      <w:spacing w:before="0"/>
                      <w:ind w:left="90" w:right="0" w:firstLine="0"/>
                      <w:jc w:val="left"/>
                      <w:rPr>
                        <w:rFonts w:ascii="Calibri"/>
                        <w:sz w:val="18"/>
                      </w:rPr>
                    </w:pPr>
                    <w:r>
                      <w:rPr>
                        <w:rFonts w:ascii="Calibri"/>
                        <w:w w:val="102"/>
                        <w:sz w:val="18"/>
                      </w:rPr>
                      <w:t>5</w:t>
                    </w:r>
                  </w:p>
                  <w:p>
                    <w:pPr>
                      <w:spacing w:line="240" w:lineRule="auto" w:before="4"/>
                      <w:rPr>
                        <w:rFonts w:ascii="Calibri"/>
                        <w:sz w:val="15"/>
                      </w:rPr>
                    </w:pPr>
                  </w:p>
                  <w:p>
                    <w:pPr>
                      <w:spacing w:line="218" w:lineRule="exact" w:before="0"/>
                      <w:ind w:left="90" w:right="0" w:firstLine="0"/>
                      <w:jc w:val="left"/>
                      <w:rPr>
                        <w:rFonts w:ascii="Calibri"/>
                        <w:sz w:val="18"/>
                      </w:rPr>
                    </w:pPr>
                    <w:r>
                      <w:rPr>
                        <w:rFonts w:ascii="Calibri"/>
                        <w:w w:val="102"/>
                        <w:sz w:val="18"/>
                      </w:rPr>
                      <w:t>0</w:t>
                    </w:r>
                  </w:p>
                </w:txbxContent>
              </v:textbox>
              <w10:wrap type="none"/>
            </v:shape>
            <v:shape style="position:absolute;left:1668;top:4273;width:6178;height:187" type="#_x0000_t202" filled="false" stroked="false">
              <v:textbox inset="0,0,0,0">
                <w:txbxContent>
                  <w:p>
                    <w:pPr>
                      <w:tabs>
                        <w:tab w:pos="425" w:val="left" w:leader="none"/>
                        <w:tab w:pos="852" w:val="left" w:leader="none"/>
                        <w:tab w:pos="1278" w:val="left" w:leader="none"/>
                        <w:tab w:pos="1704" w:val="left" w:leader="none"/>
                        <w:tab w:pos="2130" w:val="left" w:leader="none"/>
                        <w:tab w:pos="2556" w:val="left" w:leader="none"/>
                        <w:tab w:pos="2982" w:val="left" w:leader="none"/>
                        <w:tab w:pos="3408" w:val="left" w:leader="none"/>
                        <w:tab w:pos="3834" w:val="left" w:leader="none"/>
                        <w:tab w:pos="4260" w:val="left" w:leader="none"/>
                        <w:tab w:pos="4686" w:val="left" w:leader="none"/>
                        <w:tab w:pos="5112" w:val="left" w:leader="none"/>
                        <w:tab w:pos="5538" w:val="left" w:leader="none"/>
                        <w:tab w:pos="5964" w:val="left" w:leader="none"/>
                      </w:tabs>
                      <w:spacing w:line="186" w:lineRule="exact" w:before="0"/>
                      <w:ind w:left="0" w:right="0" w:firstLine="0"/>
                      <w:jc w:val="left"/>
                      <w:rPr>
                        <w:rFonts w:ascii="Calibri"/>
                        <w:sz w:val="18"/>
                      </w:rPr>
                    </w:pPr>
                    <w:r>
                      <w:rPr>
                        <w:rFonts w:ascii="Calibri"/>
                        <w:spacing w:val="2"/>
                        <w:sz w:val="18"/>
                      </w:rPr>
                      <w:t>97</w:t>
                      <w:tab/>
                      <w:t>98</w:t>
                      <w:tab/>
                      <w:t>99</w:t>
                      <w:tab/>
                      <w:t>00</w:t>
                      <w:tab/>
                      <w:t>01</w:t>
                      <w:tab/>
                      <w:t>02</w:t>
                      <w:tab/>
                      <w:t>03</w:t>
                      <w:tab/>
                      <w:t>04</w:t>
                      <w:tab/>
                    </w:r>
                    <w:r>
                      <w:rPr>
                        <w:rFonts w:ascii="Calibri"/>
                        <w:spacing w:val="3"/>
                        <w:sz w:val="18"/>
                      </w:rPr>
                      <w:t>05</w:t>
                      <w:tab/>
                      <w:t>06</w:t>
                      <w:tab/>
                      <w:t>07</w:t>
                      <w:tab/>
                      <w:t>08</w:t>
                      <w:tab/>
                      <w:t>09</w:t>
                      <w:tab/>
                      <w:t>10</w:t>
                      <w:tab/>
                      <w:t>11</w:t>
                    </w:r>
                  </w:p>
                </w:txbxContent>
              </v:textbox>
              <w10:wrap type="none"/>
            </v:shape>
            <w10:wrap type="topAndBottom"/>
          </v:group>
        </w:pict>
      </w:r>
      <w:r>
        <w:rPr/>
        <w:t>Figure 3: Cumulative change in CPI since 1997</w:t>
      </w:r>
    </w:p>
    <w:p>
      <w:pPr>
        <w:pStyle w:val="BodyText"/>
        <w:rPr>
          <w:b/>
          <w:sz w:val="22"/>
        </w:rPr>
      </w:pPr>
    </w:p>
    <w:p>
      <w:pPr>
        <w:spacing w:before="184"/>
        <w:ind w:left="233" w:right="0" w:firstLine="0"/>
        <w:jc w:val="left"/>
        <w:rPr>
          <w:b/>
          <w:sz w:val="20"/>
        </w:rPr>
      </w:pPr>
      <w:r>
        <w:rPr>
          <w:b/>
          <w:sz w:val="20"/>
        </w:rPr>
        <w:t>Figure 4: Household survey measures of short-term inflation expectations</w:t>
      </w:r>
    </w:p>
    <w:p>
      <w:pPr>
        <w:pStyle w:val="BodyText"/>
        <w:spacing w:before="5"/>
        <w:rPr>
          <w:b/>
          <w:sz w:val="22"/>
        </w:rPr>
      </w:pPr>
    </w:p>
    <w:p>
      <w:pPr>
        <w:spacing w:after="0"/>
        <w:rPr>
          <w:sz w:val="22"/>
        </w:rPr>
        <w:sectPr>
          <w:pgSz w:w="11900" w:h="16840"/>
          <w:pgMar w:header="0" w:footer="1340" w:top="1600" w:bottom="1540" w:left="900" w:right="500"/>
        </w:sectPr>
      </w:pPr>
    </w:p>
    <w:p>
      <w:pPr>
        <w:spacing w:line="336" w:lineRule="auto" w:before="107"/>
        <w:ind w:left="1858" w:right="0" w:firstLine="0"/>
        <w:jc w:val="left"/>
        <w:rPr>
          <w:rFonts w:ascii="Times New Roman"/>
          <w:sz w:val="16"/>
        </w:rPr>
      </w:pPr>
      <w:r>
        <w:rPr/>
        <w:pict>
          <v:line style="position:absolute;mso-position-horizontal-relative:page;mso-position-vertical-relative:paragraph;z-index:251684864" from="118.080002pt,9.729061pt" to="136.380002pt,9.729061pt" stroked="true" strokeweight="1.26pt" strokecolor="#4f81bd">
            <v:stroke dashstyle="solid"/>
            <w10:wrap type="none"/>
          </v:line>
        </w:pict>
      </w:r>
      <w:r>
        <w:rPr/>
        <w:pict>
          <v:line style="position:absolute;mso-position-horizontal-relative:page;mso-position-vertical-relative:paragraph;z-index:251685888" from="118.080002pt,22.44906pt" to="136.380002pt,22.44906pt" stroked="true" strokeweight="1.26pt" strokecolor="#f79646">
            <v:stroke dashstyle="solid"/>
            <w10:wrap type="none"/>
          </v:line>
        </w:pict>
      </w:r>
      <w:r>
        <w:rPr>
          <w:rFonts w:ascii="Times New Roman"/>
          <w:w w:val="110"/>
          <w:sz w:val="16"/>
        </w:rPr>
        <w:t>Barclays Basix (1 year ahead) Bank/NOP (1 year ahead)</w:t>
      </w:r>
    </w:p>
    <w:p>
      <w:pPr>
        <w:spacing w:line="249" w:lineRule="auto" w:before="72"/>
        <w:ind w:left="837" w:right="3293" w:firstLine="0"/>
        <w:jc w:val="left"/>
        <w:rPr>
          <w:rFonts w:ascii="Calibri" w:hAnsi="Calibri"/>
          <w:sz w:val="16"/>
        </w:rPr>
      </w:pPr>
      <w:r>
        <w:rPr/>
        <w:br w:type="column"/>
      </w:r>
      <w:r>
        <w:rPr>
          <w:rFonts w:ascii="Calibri" w:hAnsi="Calibri"/>
          <w:w w:val="110"/>
          <w:sz w:val="16"/>
        </w:rPr>
        <w:t>Deviation from 2000 (or earliest) ‐ 2007 average (pp)</w:t>
      </w:r>
    </w:p>
    <w:p>
      <w:pPr>
        <w:spacing w:before="12"/>
        <w:ind w:left="2810" w:right="3221" w:firstLine="0"/>
        <w:jc w:val="center"/>
        <w:rPr>
          <w:rFonts w:ascii="Times New Roman"/>
          <w:sz w:val="16"/>
        </w:rPr>
      </w:pPr>
      <w:r>
        <w:rPr/>
        <w:pict>
          <v:group style="position:absolute;margin-left:76.860001pt;margin-top:4.88746pt;width:311.55pt;height:131.3pt;mso-position-horizontal-relative:page;mso-position-vertical-relative:paragraph;z-index:-253481984" coordorigin="1537,98" coordsize="6231,2626">
            <v:line style="position:absolute" from="7714,104" to="7714,2717" stroked="true" strokeweight=".66pt" strokecolor="#000000">
              <v:stroke dashstyle="solid"/>
            </v:line>
            <v:shape style="position:absolute;left:7713;top:97;width:54;height:2626" coordorigin="7714,98" coordsize="54,2626" path="m7768,2710l7714,2710,7714,2723,7768,2723,7768,2710m7768,2419l7714,2419,7714,2432,7768,2432,7768,2419m7768,2127l7714,2127,7714,2140,7768,2140,7768,2127m7768,1835l7714,1835,7714,1849,7768,1849,7768,1835m7768,1544l7714,1544,7714,1557,7768,1557,7768,1544m7768,1252l7714,1252,7714,1264,7768,1264,7768,1252m7768,961l7714,961,7714,973,7768,973,7768,961m7768,681l7714,681,7714,694,7768,694,7768,681m7768,389l7714,389,7714,403,7768,403,7768,389m7768,98l7714,98,7714,110,7768,110,7768,98e" filled="true" fillcolor="#000000" stroked="false">
              <v:path arrowok="t"/>
              <v:fill type="solid"/>
            </v:shape>
            <v:line style="position:absolute" from="1543,1550" to="7714,1550" stroked="true" strokeweight=".66pt" strokecolor="#000000">
              <v:stroke dashstyle="solid"/>
            </v:line>
            <v:shape style="position:absolute;left:1537;top:1499;width:5738;height:51" coordorigin="1537,1499" coordsize="5738,51" path="m1550,1499l1537,1499,1537,1550,1550,1550,1550,1499m1997,1513l1984,1513,1984,1550,1997,1550,1997,1513m2430,1499l2417,1499,2417,1550,2430,1550,2430,1499m2876,1513l2863,1513,2863,1550,2876,1550,2876,1513m3323,1499l3310,1499,3310,1550,3323,1550,3323,1499m3756,1513l3743,1513,3743,1550,3756,1550,3756,1513m4202,1499l4189,1499,4189,1550,4202,1550,4202,1499m4636,1513l4622,1513,4622,1550,4636,1550,4636,1513m5082,1499l5069,1499,5069,1550,5082,1550,5082,1499m5515,1513l5502,1513,5502,1550,5515,1550,5515,1513m5962,1499l5948,1499,5948,1550,5962,1550,5962,1499m6395,1513l6380,1513,6380,1550,6395,1550,6395,1513m6841,1499l6828,1499,6828,1550,6841,1550,6841,1499m7274,1513l7260,1513,7260,1550,7274,1550,7274,1513e" filled="true" fillcolor="#000000" stroked="false">
              <v:path arrowok="t"/>
              <v:fill type="solid"/>
            </v:shape>
            <v:shape style="position:absolute;left:1603;top:465;width:6093;height:1396" coordorigin="1603,466" coordsize="6093,1396" path="m6693,482l6665,482,6690,486,6669,512,6787,1292,6895,1852,6896,1856,6899,1860,6904,1860,6907,1862,6912,1862,6916,1860,6936,1848,6922,1848,6901,1838,6918,1828,6814,1290,6693,482xm6918,1828l6901,1838,6922,1848,6918,1828xm7123,1760l7015,1772,7013,1774,7012,1774,7009,1776,6918,1828,6922,1848,6936,1848,7020,1798,7019,1798,7024,1796,7037,1796,7127,1786,7128,1786,7130,1784,7132,1784,7179,1762,7120,1762,7123,1760xm7024,1796l7019,1798,7021,1798,7024,1796xm7021,1798l7019,1798,7020,1798,7021,1798xm7037,1796l7024,1796,7021,1798,7037,1796xm7224,1711l7120,1762,7179,1762,7240,1734,7244,1730,7253,1716,7222,1716,7224,1711xm4281,1540l4246,1540,4259,1544,4250,1545,4355,1668,4357,1670,4358,1670,4480,1734,4483,1736,4487,1736,4494,1734,4498,1730,4499,1728,4505,1716,4475,1716,4480,1705,4375,1650,4375,1650,4372,1648,4373,1648,4281,1540xm7464,1206l7463,1206,7447,1256,7544,1724,7546,1730,7552,1734,7558,1736,7564,1736,7570,1732,7571,1726,7573,1720,7572,1720,7546,1718,7561,1667,7464,1206xm3257,1552l3366,1716,3367,1718,3371,1722,3382,1722,3385,1720,3408,1704,3389,1704,3368,1700,3381,1691,3291,1554,3259,1554,3257,1552xm7561,1667l7546,1718,7572,1720,7561,1667xm7676,1302l7669,1306,7561,1667,7572,1720,7573,1720,7693,1320,7696,1314,7691,1306,7676,1302xm4480,1705l4475,1716,4493,1712,4480,1705xm4696,1494l4590,1494,4585,1496,4480,1705,4493,1712,4475,1716,4505,1716,4603,1520,4595,1520,4607,1512,4716,1512,4725,1500,4692,1500,4696,1494xm7228,1710l7224,1711,7222,1716,7228,1710xm7257,1710l7228,1710,7222,1716,7253,1716,7257,1710xm7330,1538l7224,1711,7228,1710,7257,1710,7354,1550,7355,1550,7355,1548,7357,1542,7328,1542,7330,1538xm3381,1691l3368,1700,3389,1704,3381,1691xm3606,1568l3601,1572,3480,1622,3478,1622,3381,1691,3389,1704,3408,1704,3493,1644,3495,1644,3604,1597,3598,1592,3638,1592,3616,1574,3612,1570,3606,1568xm3638,1592l3598,1592,3612,1594,3604,1597,3707,1682,3710,1686,3718,1686,3722,1682,3757,1662,3708,1662,3717,1656,3638,1592xm5604,1514l5572,1514,5592,1516,5580,1526,5680,1678,5682,1682,5686,1684,5695,1684,5702,1680,5715,1664,5680,1664,5692,1648,5604,1514xm5692,1648l5680,1664,5702,1664,5692,1648xm5905,1404l5900,1406,5897,1410,5788,1524,5692,1648,5702,1664,5715,1664,5810,1540,5913,1431,5905,1430,5917,1426,6045,1426,6020,1418,6017,1418,5909,1406,5905,1404xm3717,1656l3708,1662,3724,1662,3717,1656xm3929,1596l3817,1596,3816,1598,3717,1656,3724,1662,3757,1662,3830,1620,3827,1620,3932,1596,3929,1596xm4372,1648l4375,1650,4375,1650,4372,1648xm4375,1650l4375,1650,4375,1650,4375,1650xm4373,1648l4372,1648,4375,1650,4373,1648xm3495,1644l3493,1644,3491,1646,3495,1644xm5222,1596l5140,1596,5135,1597,5254,1632,5255,1634,5256,1634,5364,1646,5371,1646,5439,1622,5362,1622,5367,1620,5260,1608,5262,1608,5222,1596xm2486,1412l2596,1540,2596,1542,2597,1542,2719,1632,2724,1634,2731,1634,2736,1632,2766,1610,2719,1610,2728,1604,2616,1524,2616,1524,2614,1522,2614,1522,2525,1418,2497,1418,2486,1412xm3935,1570l3929,1570,3821,1596,3935,1596,3932,1596,4037,1620,4040,1622,4048,1620,4085,1598,4033,1598,4038,1595,3935,1570xm4838,1362l4823,1362,4813,1375,4910,1464,4908,1464,5016,1616,5020,1620,5026,1622,5032,1620,5113,1602,5039,1602,5024,1596,5033,1594,4931,1448,4930,1448,4930,1446,4838,1362xm5367,1620l5362,1622,5368,1620,5367,1620xm5468,1584l5367,1620,5368,1620,5362,1622,5439,1622,5479,1608,5480,1608,5483,1604,5505,1586,5466,1586,5468,1584xm2728,1604l2719,1610,2736,1610,2728,1604xm2837,1532l2831,1532,2827,1536,2728,1604,2736,1610,2766,1610,2840,1556,2834,1556,2844,1554,3061,1554,3072,1544,2942,1544,2944,1544,2837,1532xm5033,1594l5024,1596,5039,1602,5033,1594xm5138,1570l5132,1570,5033,1594,5039,1602,5113,1602,5135,1597,5131,1596,5222,1596,5141,1572,5138,1570xm4038,1595l4033,1598,4043,1596,4038,1595xm4260,1518l4255,1520,4146,1532,4142,1532,4141,1534,4038,1595,4043,1596,4033,1598,4085,1598,4156,1556,4150,1556,4250,1545,4246,1540,4281,1540,4267,1524,4264,1520,4260,1518xm3598,1592l3604,1597,3612,1594,3598,1592xm5140,1596l5131,1596,5135,1597,5140,1596xm3935,1596l3929,1596,3932,1596,3935,1596xm5470,1584l5468,1584,5466,1586,5470,1584xm5508,1584l5470,1584,5466,1586,5505,1586,5508,1584xm5588,1494l5576,1494,5468,1584,5470,1584,5508,1584,5580,1526,5572,1514,5604,1514,5594,1500,5592,1496,5588,1494xm3061,1554l2844,1554,2840,1556,2942,1570,2946,1570,3054,1556,3060,1556,3061,1554xm6173,1478l6130,1478,6238,1554,6245,1558,6250,1556,6253,1556,6257,1554,6258,1550,6262,1540,6233,1540,6239,1526,6173,1478xm2844,1554l2834,1556,2840,1556,2844,1554xm3189,1452l3170,1452,3161,1461,3259,1554,3291,1554,3281,1538,3280,1538,3280,1536,3278,1536,3189,1452xm4246,1540l4250,1545,4259,1544,4246,1540xm2944,1544l2942,1544,2946,1544,2944,1544xm3047,1532l2944,1544,2946,1544,3072,1544,3080,1536,3043,1536,3047,1532xm7457,1190l7445,1190,7439,1194,7438,1200,7328,1542,7357,1542,7447,1256,7436,1206,7464,1206,7463,1200,7462,1194,7457,1190xm6239,1526l6233,1540,6253,1536,6239,1526xm6677,466l6671,468,6667,472,6559,612,6558,612,6558,614,6557,616,6450,1020,6342,1298,6239,1526,6253,1536,6233,1540,6262,1540,6366,1308,6475,1028,6582,626,6581,626,6583,622,6584,622,6669,512,6665,482,6693,482,6692,478,6691,472,6688,468,6682,468,6677,466xm3050,1532l3047,1532,3043,1536,3050,1532xm3085,1532l3050,1532,3043,1536,3080,1536,3085,1532xm3164,1430l3156,1430,3151,1434,3047,1532,3050,1532,3085,1532,3161,1461,3151,1452,3189,1452,3170,1434,3164,1430xm5572,1514l5580,1526,5592,1516,5572,1514xm2614,1522l2616,1524,2615,1523,2614,1522xm2615,1523l2616,1524,2616,1524,2615,1523xm2614,1522l2614,1522,2615,1523,2614,1522xm4607,1512l4595,1520,4603,1520,4607,1512xm4716,1512l4607,1512,4603,1520,4708,1520,4712,1518,4715,1514,4716,1512xm4814,1342l4806,1342,4802,1344,4800,1348,4692,1500,4703,1494,4729,1494,4813,1375,4801,1364,4823,1362,4838,1362,4820,1346,4818,1344,4814,1342xm4729,1494l4703,1494,4692,1500,4725,1500,4729,1494xm1962,1076l1950,1076,1946,1080,1838,1182,1837,1182,1716,1346,1607,1474,1603,1478,1603,1488,1609,1490,1615,1496,1624,1494,1628,1490,1736,1362,1859,1196,1860,1196,1955,1108,1945,1094,1977,1094,1968,1082,1966,1078,1962,1076xm6045,1426l5917,1426,5913,1431,6014,1442,6011,1442,6133,1482,6130,1478,6173,1478,6145,1458,6142,1458,6045,1426xm3170,1452l3151,1452,3161,1461,3170,1452xm5917,1426l5905,1430,5913,1431,5917,1426xm2270,1147l2378,1416,2383,1418,2492,1418,2486,1412,2520,1412,2510,1400,2402,1400,2389,1392,2399,1392,2300,1150,2275,1150,2270,1147xm2520,1412l2486,1412,2497,1418,2525,1418,2520,1412xm2399,1392l2389,1392,2402,1400,2399,1392xm2502,1392l2399,1392,2402,1400,2510,1400,2508,1398,2506,1394,2502,1392xm4823,1362l4801,1364,4813,1375,4823,1362xm7463,1206l7436,1206,7447,1256,7463,1206xm1977,1094l1945,1094,1966,1098,1955,1108,2053,1248,2060,1254,2069,1254,2076,1248,2087,1232,2053,1232,2065,1216,1977,1094xm2065,1216l2053,1232,2076,1232,2065,1216xm2173,1074l2165,1076,2161,1082,2065,1216,2076,1232,2087,1232,2177,1104,2167,1100,2184,1094,2217,1094,2179,1076,2173,1074xm1860,1196l1859,1196,1858,1198,1860,1196xm2268,1142l2270,1147,2275,1150,2268,1142xm2296,1142l2268,1142,2275,1150,2300,1150,2296,1142xm2217,1094l2184,1094,2177,1104,2270,1147,2268,1142,2296,1142,2293,1134,2292,1130,2290,1128,2287,1128,2217,1094xm1945,1094l1955,1108,1966,1098,1945,1094xm2184,1094l2167,1100,2177,1104,2184,1094xm6583,622l6581,626,6583,623,6583,622xm6583,623l6581,626,6582,626,6583,623xm6584,622l6583,622,6583,623,6584,622xm6665,482l6669,512,6690,486,6665,482xe" filled="true" fillcolor="#4f81bd" stroked="false">
              <v:path arrowok="t"/>
              <v:fill type="solid"/>
            </v:shape>
            <v:shape style="position:absolute;left:2821;top:326;width:4875;height:1726" coordorigin="2821,327" coordsize="4875,1726" path="m3056,1507l3048,1507,3044,1509,3042,1511,2934,1625,2930,1631,2822,2037,2821,2043,2825,2051,2832,2051,2839,2053,2848,2049,2849,2043,2955,1643,2954,1643,2957,1637,2960,1637,3052,1539,3042,1529,3079,1529,3062,1511,3060,1509,3056,1507xm3626,1639l3595,1639,3613,1645,3602,1650,3703,1817,3706,1821,3715,1825,3720,1825,3725,1823,3727,1817,3735,1805,3703,1805,3716,1786,3626,1639xm3716,1786l3703,1805,3727,1805,3716,1786xm3930,1569l3924,1573,3816,1637,3815,1637,3814,1639,3812,1639,3716,1786,3727,1805,3735,1805,3833,1657,3830,1657,3835,1653,3837,1653,3930,1599,3922,1591,3957,1591,3942,1575,3937,1571,3930,1569xm5128,1632l5248,1781,5249,1783,5252,1787,5261,1787,5268,1783,5287,1765,5249,1765,5260,1754,5163,1633,5135,1633,5128,1632xm5260,1754l5249,1765,5269,1765,5260,1754xm5464,1634l5363,1659,5358,1661,5357,1663,5260,1754,5269,1765,5287,1765,5372,1685,5369,1685,5376,1681,5386,1681,5478,1659,5482,1657,5486,1655,5488,1650,5490,1643,5461,1643,5464,1634xm3292,1591l3258,1591,3275,1595,3265,1599,3366,1729,3370,1735,3380,1735,3463,1715,3388,1715,3373,1711,3383,1708,3292,1591xm3383,1708l3373,1711,3388,1715,3383,1708xm3482,1685l3383,1708,3388,1715,3463,1715,3488,1709,3492,1709,3534,1687,3479,1687,3482,1685xm3957,1591l3922,1591,3938,1595,3930,1599,4030,1705,4032,1709,4153,1709,4159,1707,4160,1703,4165,1693,4136,1693,4138,1689,4050,1689,4040,1685,4046,1685,3957,1591xm4261,1443l4256,1443,4250,1445,4246,1447,4244,1451,4136,1693,4148,1685,4168,1685,4257,1485,4244,1463,4268,1461,4274,1461,4268,1451,4266,1445,4261,1443xm4168,1685l4148,1685,4136,1693,4165,1693,4168,1685xm4046,1685l4040,1685,4050,1689,4046,1685xm4140,1685l4046,1685,4050,1689,4138,1689,4140,1685xm3607,1619l3600,1623,3479,1687,3534,1687,3602,1650,3595,1639,3626,1639,3619,1627,3616,1621,3607,1619xm5376,1681l5369,1685,5373,1684,5376,1681xm5373,1684l5369,1685,5372,1685,5373,1684xm6693,341l6665,341,6686,349,6668,362,6787,1305,6787,1307,6895,1675,6898,1679,6901,1683,6911,1685,6916,1683,6919,1679,6928,1669,6922,1669,6898,1663,6914,1643,6814,1303,6814,1303,6693,341xm5386,1681l5376,1681,5373,1684,5386,1681xm4274,1461l4268,1461,4257,1485,4352,1653,4355,1657,4358,1659,4363,1659,4486,1673,4490,1673,4496,1669,4499,1663,4503,1655,4474,1655,4478,1645,4436,1641,4376,1641,4367,1633,4372,1633,4274,1461xm6914,1643l6898,1663,6922,1669,6914,1643xm7127,1507l7122,1507,7014,1533,7010,1533,7007,1537,6914,1643,6922,1669,6928,1669,7024,1557,7020,1557,7027,1553,7037,1553,7126,1531,7123,1531,7262,1531,7279,1521,7226,1521,7231,1518,7127,1507xm3835,1653l3830,1657,3834,1655,3835,1653xm3834,1655l3830,1657,3833,1657,3834,1655xm3837,1653l3835,1653,3834,1655,3837,1653xm4478,1645l4474,1655,4488,1647,4478,1645xm4597,1417l4592,1417,4588,1419,4584,1421,4583,1427,4478,1645,4488,1647,4474,1655,4503,1655,4599,1451,4585,1439,4607,1435,4619,1435,4604,1421,4597,1417xm3595,1639l3602,1650,3613,1645,3595,1639xm3079,1529l3062,1529,3052,1539,3150,1643,3155,1647,3161,1649,3167,1645,3210,1625,3170,1625,3155,1623,3164,1618,3079,1529xm2957,1637l2954,1643,2956,1641,2957,1637xm2956,1641l2954,1643,2955,1643,2956,1641xm5471,1633l5464,1634,5461,1643,5471,1633xm5494,1633l5471,1633,5461,1643,5490,1643,5494,1633xm2960,1637l2957,1637,2956,1641,2960,1637xm4367,1633l4376,1641,4372,1633,4367,1633xm4372,1633l4376,1641,4436,1641,4372,1633xm5585,1315l5575,1319,5572,1321,5569,1325,5464,1634,5471,1633,5494,1633,5589,1353,5573,1337,5596,1333,5605,1333,5593,1321,5590,1317,5585,1315xm4372,1633l4367,1633,4372,1633,4372,1633xm5125,1629l5128,1632,5135,1633,5125,1629xm5160,1629l5125,1629,5135,1633,5163,1633,5160,1629xm5141,1609l4918,1609,5128,1632,5125,1629,5160,1629,5147,1613,5144,1611,5141,1609xm3164,1618l3155,1623,3170,1625,3164,1618xm3269,1569l3263,1571,3164,1618,3170,1625,3210,1625,3265,1599,3258,1591,3292,1591,3280,1575,3276,1571,3269,1569xm4848,1529l4804,1529,4813,1531,4807,1531,4912,1607,4913,1607,4915,1609,5137,1609,5029,1595,4939,1585,4927,1585,4921,1583,4924,1583,4848,1529xm3922,1591l3930,1599,3938,1595,3922,1591xm3258,1591l3265,1599,3275,1595,3258,1591xm4921,1583l4927,1585,4925,1583,4921,1583xm4925,1583l4927,1585,4939,1585,4925,1583xm4924,1583l4921,1583,4925,1583,4924,1583xm7027,1553l7020,1557,7025,1555,7027,1553xm7025,1555l7020,1557,7024,1557,7025,1555xm7037,1553l7027,1553,7025,1555,7037,1553xm4619,1435l4607,1435,4599,1451,4693,1541,4700,1545,4705,1545,4807,1531,4804,1529,4848,1529,4839,1523,4712,1523,4702,1519,4707,1518,4619,1435xm7262,1531l7128,1531,7126,1531,7231,1545,7238,1545,7241,1543,7262,1531xm3062,1529l3042,1529,3052,1539,3062,1529xm4804,1529l4807,1531,4813,1531,4804,1529xm7128,1531l7123,1531,7126,1531,7128,1531xm4707,1518l4702,1519,4712,1523,4707,1518xm4817,1507l4810,1507,4707,1518,4712,1523,4839,1523,4819,1509,4817,1507xm7231,1518l7226,1521,7235,1519,7231,1518xm7329,1462l7231,1518,7235,1519,7226,1521,7279,1521,7349,1481,7352,1477,7354,1475,7355,1471,7356,1465,7328,1465,7329,1462xm4268,1461l4244,1463,4257,1485,4268,1461xm7334,1459l7329,1462,7328,1465,7334,1459xm7358,1459l7334,1459,7328,1465,7356,1465,7358,1459xm7546,929l7441,1015,7439,1017,7436,1021,7329,1462,7334,1459,7358,1459,7461,1035,7459,1035,7463,1027,7469,1027,7567,947,7568,943,7571,941,7575,931,7546,931,7546,929xm5605,1333l5596,1333,5589,1353,5681,1451,5683,1455,5687,1457,5803,1457,5807,1455,5809,1451,5824,1435,5701,1435,5690,1431,5697,1431,5605,1333xm4607,1435l4585,1439,4599,1451,4607,1435xm5697,1431l5690,1431,5701,1435,5697,1431xm5793,1431l5697,1431,5701,1435,5789,1435,5793,1431xm6016,1317l5904,1317,5897,1321,5789,1435,5800,1431,5828,1431,5912,1343,5908,1343,5917,1337,6257,1337,6262,1329,6136,1329,6137,1328,6016,1317xm5828,1431l5800,1431,5789,1435,5824,1435,5828,1431xm6257,1337l5917,1337,5912,1343,6016,1343,6136,1355,6139,1355,6247,1343,6252,1341,6256,1339,6257,1337xm5596,1333l5573,1337,5589,1353,5596,1333xm5917,1337l5908,1343,5912,1343,5917,1337xm6137,1328l6136,1329,6139,1329,6137,1328xm6237,1317l6137,1328,6139,1329,6262,1329,6266,1323,6234,1323,6237,1317xm6244,1317l6237,1317,6234,1323,6244,1317xm6270,1317l6244,1317,6234,1323,6266,1323,6270,1317xm6449,968l6342,1157,6237,1317,6244,1317,6270,1317,6366,1171,6474,979,6475,979,6475,977,6476,971,6449,971,6449,968xm6814,1301l6814,1303,6814,1303,6814,1301xm7463,1027l7459,1035,7461,1033,7463,1027xm7461,1033l7459,1035,7461,1035,7461,1033xm7469,1027l7463,1027,7461,1033,7469,1027xm6450,967l6449,968,6449,971,6450,967xm6477,967l6450,967,6449,971,6476,971,6477,967xm6679,327l6674,327,6671,329,6563,407,6559,407,6558,411,6557,413,6449,968,6450,967,6477,967,6582,427,6578,427,6583,419,6589,419,6668,362,6665,341,6693,341,6692,339,6691,335,6689,331,6679,327xm7549,927l7546,929,7546,931,7549,927xm7577,927l7549,927,7546,931,7575,931,7577,927xm7679,655l7670,659,7668,665,7546,929,7549,927,7577,927,7692,675,7696,667,7692,661,7685,659,7679,655xm6583,419l6578,427,6582,424,6583,419xm6582,424l6578,427,6582,427,6582,424xm6589,419l6583,419,6582,424,6589,419xm6665,341l6668,362,6686,349,6665,341xe" filled="true" fillcolor="#f79646" stroked="false">
              <v:path arrowok="t"/>
              <v:fill type="solid"/>
            </v:shape>
            <v:shape style="position:absolute;left:5419;top:313;width:2274;height:2220" coordorigin="5419,314" coordsize="2274,2220" path="m6787,2532l6787,2534,6788,2533,6787,2532xm6949,1934l6895,1934,6854,2114,6814,2354,6794,2487,6812,2514,6788,2533,6788,2534,6814,2534,6841,2354,6882,2134,6922,1954,6956,1954,6949,1934xm6794,2487l6787,2532,6788,2533,6812,2514,6794,2487xm6772,2455l6773,2474,6749,2474,6787,2532,6794,2487,6772,2455xm6665,434l6706,1314,6746,2474,6773,2474,6772,2454,6772,2454,6733,1314,6693,454,6679,454,6665,434xm6772,2454l6773,2474,6772,2455,6772,2454xm6772,2454l6772,2454,6772,2455,6772,2454xm6956,1954l6923,1954,6964,2074,6989,2074,6990,2054,6964,2054,6972,2004,6956,1954xm6972,2004l6964,2054,6989,2054,6972,2004xm7003,1834l6972,2004,6989,2054,6990,2054,7018,1900,7003,1834xm7030,1836l7018,1900,7031,1954,7096,1954,7116,1934,7057,1934,7030,1836xm7177,1834l7154,1834,7115,1894,7074,1934,7116,1934,7136,1914,7177,1834xm7231,1847l7220,1894,7223,1914,7246,1914,7247,1894,7231,1847xm7028,1814l7010,1814,7004,1834,7003,1834,7018,1900,7030,1836,7030,1834,7028,1814xm7206,1774l7191,1807,7220,1894,7231,1847,7206,1774xm7314,1654l7289,1654,7261,1714,7231,1847,7247,1894,7288,1714,7286,1714,7305,1674,7301,1674,7314,1654xm7031,1834l7030,1834,7030,1836,7031,1834xm7180,1775l7153,1834,7178,1834,7191,1807,7180,1775xm7204,1754l7182,1754,7181,1774,7180,1775,7191,1807,7206,1774,7204,1754xm7181,1774l7180,1774,7180,1775,7181,1774xm5718,1772l5718,1774,5719,1774,5718,1772xm5727,1722l5718,1772,5719,1774,5744,1774,5727,1722xm5785,1534l5759,1534,5727,1722,5744,1774,5773,1605,5759,1554,5785,1534xm5670,1554l5663,1554,5649,1584,5718,1772,5727,1722,5670,1554xm7330,1654l7370,1734,7396,1734,7396,1714,7369,1714,7372,1680,7367,1674,7342,1674,7330,1654xm7372,1680l7369,1714,7394,1714,7372,1680xm7437,1256l7397,1354,7396,1354,7372,1680,7394,1714,7396,1714,7423,1374,7422,1374,7447,1300,7437,1256xm5485,1594l5464,1594,5423,1654,5419,1654,5425,1674,5440,1674,5444,1654,5474,1624,5464,1614,5499,1614,5485,1594xm5507,1625l5502,1652,5504,1654,5508,1674,5524,1674,5527,1654,5526,1654,5507,1625xm5807,1627l5789,1654,5788,1654,5791,1674,5807,1674,5810,1654,5812,1652,5807,1627xm7314,1654l7301,1674,7305,1674,7314,1654xm7330,1654l7314,1654,7305,1674,7340,1674,7330,1654xm7354,1654l7330,1654,7342,1674,7367,1674,7354,1654xm5502,1652l5502,1654,5504,1654,5502,1652xm5552,1474l5530,1474,5528,1494,5507,1625,5526,1654,5528,1654,5550,1522,5531,1494,5566,1494,5552,1474xm5785,1534l5773,1605,5786,1654,5789,1654,5807,1627,5785,1534xm5812,1652l5810,1654,5813,1654,5812,1652xm7346,1634l7296,1634,7291,1654,7351,1654,7346,1634xm5960,1414l5935,1414,5894,1534,5868,1594,5828,1594,5807,1627,5812,1652,5850,1614,5893,1614,5920,1554,5945,1479,5935,1434,5962,1434,5960,1414xm5499,1614l5485,1614,5474,1624,5502,1652,5507,1625,5499,1614xm5485,1614l5464,1614,5474,1624,5485,1614xm5566,1494l5555,1494,5550,1522,5572,1554,5611,1614,5635,1614,5644,1594,5611,1594,5620,1573,5593,1534,5566,1494xm5962,1434l5960,1434,5945,1479,5975,1614,6001,1614,6010,1594,5976,1594,5992,1558,5962,1434xm6122,1554l6085,1554,6126,1614,6150,1614,6159,1594,6125,1594,6134,1573,6122,1554xm6190,1554l6178,1554,6167,1576,6193,1614,6218,1614,6225,1594,6192,1594,6201,1571,6190,1554xm5785,1534l5759,1554,5773,1605,5785,1534xm5620,1573l5611,1594,5635,1594,5620,1573xm5663,1534l5638,1534,5620,1573,5635,1594,5644,1594,5649,1584,5638,1554,5670,1554,5663,1534xm5992,1558l5976,1594,6001,1594,5992,1558xm6108,1534l6004,1534,5992,1558,6001,1594,6010,1594,6028,1554,6122,1554,6108,1534xm6134,1573l6125,1594,6149,1594,6134,1573xm6176,1534l6152,1534,6134,1573,6149,1594,6159,1594,6167,1576,6152,1554,6190,1554,6176,1534xm6201,1571l6192,1594,6217,1594,6201,1571xm6265,1474l6235,1474,6233,1494,6201,1571,6217,1594,6225,1594,6258,1494,6259,1494,6265,1474xm5663,1554l5638,1554,5649,1584,5663,1554xm6178,1554l6152,1554,6167,1576,6178,1554xm5555,1494l5531,1494,5550,1522,5555,1494xm6325,1354l6300,1354,6259,1494,6272,1474,6292,1474,6318,1398,6301,1374,6339,1374,6325,1354xm6292,1474l6272,1474,6259,1494,6286,1494,6292,1474xm5960,1434l5935,1434,5945,1479,5960,1434xm6341,1432l6341,1434,6342,1433,6341,1432xm6408,1074l6382,1074,6346,1385,6366,1414,6342,1433,6342,1434,6367,1434,6400,1162,6382,1094,6412,1094,6408,1074xm7463,1254l7447,1300,7477,1434,7504,1434,7477,1414,7491,1379,7463,1254xm7491,1379l7477,1414,7504,1434,7491,1379xm7557,1294l7520,1294,7518,1314,7491,1379,7504,1434,7538,1334,7531,1334,7544,1314,7547,1314,7557,1294xm6346,1385l6341,1432,6342,1433,6366,1414,6346,1385xm6339,1374l6326,1374,6318,1398,6341,1432,6346,1385,6339,1374xm6326,1374l6301,1374,6318,1398,6326,1374xm7544,1314l7531,1334,7538,1334,7544,1314xm7567,1314l7544,1314,7538,1334,7562,1334,7567,1314xm7588,1234l7547,1314,7559,1294,7583,1294,7610,1254,7585,1254,7588,1234xm7583,1294l7559,1294,7547,1314,7570,1314,7583,1294xm7462,1234l7439,1234,7438,1254,7437,1256,7447,1300,7463,1254,7462,1234xm7438,1254l7436,1254,7437,1256,7438,1254xm7693,894l7667,894,7667,954,7626,1074,7585,1254,7612,1254,7652,1094,7693,954,7693,894xm6419,1122l6408,1194,6409,1214,6434,1214,6434,1194,6419,1122xm6412,1094l6408,1094,6400,1162,6408,1194,6419,1122,6412,1094xm6583,314l6557,314,6516,614,6490,794,6449,894,6449,914,6419,1122,6434,1194,6475,914,6516,794,6544,614,6572,417,6557,334,6587,334,6583,314xm6408,1094l6382,1094,6400,1162,6408,1094xm6622,554l6610,554,6616,574,6622,554xm6587,334l6584,334,6572,417,6598,554,6615,502,6587,334xm6615,502l6598,554,6624,554,6615,502xm6665,434l6638,434,6615,502,6624,554,6658,454,6652,454,6665,434xm6665,434l6652,454,6658,454,6665,434xm6665,434l6658,454,6666,454,6665,434xm6692,434l6665,434,6679,454,6693,454,6692,434xm6584,334l6557,334,6572,417,6584,334xe" filled="true" fillcolor="#9bbb59" stroked="false">
              <v:path arrowok="t"/>
              <v:fill type="solid"/>
            </v:shape>
            <v:line style="position:absolute" from="2362,224" to="2728,224" stroked="true" strokeweight="1.26pt" strokecolor="#9bbb59">
              <v:stroke dashstyle="solid"/>
            </v:line>
            <v:shape style="position:absolute;left:2758;top:144;width:2495;height:183" type="#_x0000_t202" filled="false" stroked="false">
              <v:textbox inset="0,0,0,0">
                <w:txbxContent>
                  <w:p>
                    <w:pPr>
                      <w:spacing w:line="182" w:lineRule="exact" w:before="0"/>
                      <w:ind w:left="0" w:right="0" w:firstLine="0"/>
                      <w:jc w:val="left"/>
                      <w:rPr>
                        <w:rFonts w:ascii="Times New Roman"/>
                        <w:sz w:val="16"/>
                      </w:rPr>
                    </w:pPr>
                    <w:r>
                      <w:rPr>
                        <w:rFonts w:ascii="Times New Roman"/>
                        <w:w w:val="110"/>
                        <w:sz w:val="16"/>
                      </w:rPr>
                      <w:t>YouGov/Citigroup (1 year ahead)</w:t>
                    </w:r>
                  </w:p>
                </w:txbxContent>
              </v:textbox>
              <w10:wrap type="none"/>
            </v:shape>
            <w10:wrap type="none"/>
          </v:group>
        </w:pict>
      </w:r>
      <w:r>
        <w:rPr>
          <w:rFonts w:ascii="Times New Roman"/>
          <w:w w:val="110"/>
          <w:sz w:val="16"/>
        </w:rPr>
        <w:t>2.5</w:t>
      </w:r>
    </w:p>
    <w:p>
      <w:pPr>
        <w:spacing w:before="105"/>
        <w:ind w:left="2810" w:right="3221" w:firstLine="0"/>
        <w:jc w:val="center"/>
        <w:rPr>
          <w:rFonts w:ascii="Times New Roman"/>
          <w:sz w:val="16"/>
        </w:rPr>
      </w:pPr>
      <w:r>
        <w:rPr>
          <w:rFonts w:ascii="Times New Roman"/>
          <w:w w:val="110"/>
          <w:sz w:val="16"/>
        </w:rPr>
        <w:t>2.0</w:t>
      </w:r>
    </w:p>
    <w:p>
      <w:pPr>
        <w:spacing w:before="105"/>
        <w:ind w:left="2810" w:right="3221" w:firstLine="0"/>
        <w:jc w:val="center"/>
        <w:rPr>
          <w:rFonts w:ascii="Times New Roman"/>
          <w:sz w:val="16"/>
        </w:rPr>
      </w:pPr>
      <w:r>
        <w:rPr>
          <w:rFonts w:ascii="Times New Roman"/>
          <w:w w:val="110"/>
          <w:sz w:val="16"/>
        </w:rPr>
        <w:t>1.5</w:t>
      </w:r>
    </w:p>
    <w:p>
      <w:pPr>
        <w:spacing w:before="107"/>
        <w:ind w:left="2810" w:right="3221" w:firstLine="0"/>
        <w:jc w:val="center"/>
        <w:rPr>
          <w:rFonts w:ascii="Times New Roman"/>
          <w:sz w:val="16"/>
        </w:rPr>
      </w:pPr>
      <w:r>
        <w:rPr>
          <w:rFonts w:ascii="Times New Roman"/>
          <w:w w:val="110"/>
          <w:sz w:val="16"/>
        </w:rPr>
        <w:t>1.0</w:t>
      </w:r>
    </w:p>
    <w:p>
      <w:pPr>
        <w:spacing w:before="105"/>
        <w:ind w:left="2810" w:right="3221" w:firstLine="0"/>
        <w:jc w:val="center"/>
        <w:rPr>
          <w:rFonts w:ascii="Times New Roman"/>
          <w:sz w:val="16"/>
        </w:rPr>
      </w:pPr>
      <w:r>
        <w:rPr>
          <w:rFonts w:ascii="Times New Roman"/>
          <w:w w:val="110"/>
          <w:sz w:val="16"/>
        </w:rPr>
        <w:t>0.5</w:t>
      </w:r>
    </w:p>
    <w:p>
      <w:pPr>
        <w:spacing w:before="106"/>
        <w:ind w:left="2810" w:right="3221" w:firstLine="0"/>
        <w:jc w:val="center"/>
        <w:rPr>
          <w:rFonts w:ascii="Times New Roman"/>
          <w:sz w:val="16"/>
        </w:rPr>
      </w:pPr>
      <w:r>
        <w:rPr>
          <w:rFonts w:ascii="Times New Roman"/>
          <w:w w:val="110"/>
          <w:sz w:val="16"/>
        </w:rPr>
        <w:t>0.0</w:t>
      </w:r>
    </w:p>
    <w:p>
      <w:pPr>
        <w:spacing w:before="105"/>
        <w:ind w:left="2869" w:right="3220" w:firstLine="0"/>
        <w:jc w:val="center"/>
        <w:rPr>
          <w:rFonts w:ascii="Times New Roman"/>
          <w:sz w:val="16"/>
        </w:rPr>
      </w:pPr>
      <w:r>
        <w:rPr>
          <w:rFonts w:ascii="Times New Roman"/>
          <w:w w:val="110"/>
          <w:sz w:val="16"/>
        </w:rPr>
        <w:t>-0.5</w:t>
      </w:r>
    </w:p>
    <w:p>
      <w:pPr>
        <w:spacing w:before="107"/>
        <w:ind w:left="2869" w:right="3220" w:firstLine="0"/>
        <w:jc w:val="center"/>
        <w:rPr>
          <w:rFonts w:ascii="Times New Roman"/>
          <w:sz w:val="16"/>
        </w:rPr>
      </w:pPr>
      <w:r>
        <w:rPr>
          <w:rFonts w:ascii="Times New Roman"/>
          <w:w w:val="110"/>
          <w:sz w:val="16"/>
        </w:rPr>
        <w:t>-1.0</w:t>
      </w:r>
    </w:p>
    <w:p>
      <w:pPr>
        <w:spacing w:before="105"/>
        <w:ind w:left="2869" w:right="3220" w:firstLine="0"/>
        <w:jc w:val="center"/>
        <w:rPr>
          <w:rFonts w:ascii="Times New Roman"/>
          <w:sz w:val="16"/>
        </w:rPr>
      </w:pPr>
      <w:r>
        <w:rPr>
          <w:rFonts w:ascii="Times New Roman"/>
          <w:w w:val="110"/>
          <w:sz w:val="16"/>
        </w:rPr>
        <w:t>-1.5</w:t>
      </w:r>
    </w:p>
    <w:p>
      <w:pPr>
        <w:spacing w:before="106"/>
        <w:ind w:left="2869" w:right="3220" w:firstLine="0"/>
        <w:jc w:val="center"/>
        <w:rPr>
          <w:rFonts w:ascii="Times New Roman"/>
          <w:sz w:val="16"/>
        </w:rPr>
      </w:pPr>
      <w:r>
        <w:rPr>
          <w:rFonts w:ascii="Times New Roman"/>
          <w:w w:val="110"/>
          <w:sz w:val="16"/>
        </w:rPr>
        <w:t>-2.0</w:t>
      </w:r>
    </w:p>
    <w:p>
      <w:pPr>
        <w:spacing w:after="0"/>
        <w:jc w:val="center"/>
        <w:rPr>
          <w:rFonts w:ascii="Times New Roman"/>
          <w:sz w:val="16"/>
        </w:rPr>
        <w:sectPr>
          <w:type w:val="continuous"/>
          <w:pgSz w:w="11900" w:h="16840"/>
          <w:pgMar w:top="1140" w:bottom="1580" w:left="900" w:right="500"/>
          <w:cols w:num="2" w:equalWidth="0">
            <w:col w:w="4050" w:space="40"/>
            <w:col w:w="6410"/>
          </w:cols>
        </w:sectPr>
      </w:pPr>
    </w:p>
    <w:p>
      <w:pPr>
        <w:tabs>
          <w:tab w:pos="1337" w:val="left" w:leader="none"/>
          <w:tab w:pos="2218" w:val="left" w:leader="none"/>
          <w:tab w:pos="3098" w:val="left" w:leader="none"/>
          <w:tab w:pos="3979" w:val="left" w:leader="none"/>
          <w:tab w:pos="4858" w:val="left" w:leader="none"/>
          <w:tab w:pos="5739" w:val="left" w:leader="none"/>
          <w:tab w:pos="6619" w:val="left" w:leader="none"/>
        </w:tabs>
        <w:spacing w:before="70"/>
        <w:ind w:left="458" w:right="0" w:firstLine="0"/>
        <w:jc w:val="left"/>
        <w:rPr>
          <w:rFonts w:ascii="Times New Roman"/>
          <w:sz w:val="16"/>
        </w:rPr>
      </w:pPr>
      <w:r>
        <w:rPr>
          <w:rFonts w:ascii="Times New Roman"/>
          <w:spacing w:val="4"/>
          <w:w w:val="110"/>
          <w:sz w:val="16"/>
        </w:rPr>
        <w:t>1997</w:t>
        <w:tab/>
        <w:t>1999</w:t>
        <w:tab/>
        <w:t>2001</w:t>
        <w:tab/>
        <w:t>2003</w:t>
        <w:tab/>
        <w:t>2005</w:t>
        <w:tab/>
        <w:t>2007</w:t>
        <w:tab/>
        <w:t>2009</w:t>
        <w:tab/>
      </w:r>
      <w:r>
        <w:rPr>
          <w:rFonts w:ascii="Times New Roman"/>
          <w:spacing w:val="6"/>
          <w:w w:val="110"/>
          <w:sz w:val="16"/>
        </w:rPr>
        <w:t>2011</w:t>
      </w:r>
    </w:p>
    <w:p>
      <w:pPr>
        <w:spacing w:after="0"/>
        <w:jc w:val="left"/>
        <w:rPr>
          <w:rFonts w:ascii="Times New Roman"/>
          <w:sz w:val="16"/>
        </w:rPr>
        <w:sectPr>
          <w:type w:val="continuous"/>
          <w:pgSz w:w="11900" w:h="16840"/>
          <w:pgMar w:top="1140" w:bottom="1580" w:left="900" w:right="500"/>
        </w:sectPr>
      </w:pPr>
    </w:p>
    <w:p>
      <w:pPr>
        <w:pStyle w:val="Heading1"/>
        <w:spacing w:before="183"/>
      </w:pPr>
      <w:r>
        <w:rPr/>
        <w:t>Figure 5: Household survey measures of longer-term inflation expectations</w:t>
      </w:r>
    </w:p>
    <w:p>
      <w:pPr>
        <w:pStyle w:val="BodyText"/>
        <w:spacing w:before="6"/>
        <w:rPr>
          <w:b/>
        </w:rPr>
      </w:pPr>
    </w:p>
    <w:p>
      <w:pPr>
        <w:spacing w:after="0"/>
        <w:sectPr>
          <w:pgSz w:w="11900" w:h="16840"/>
          <w:pgMar w:header="0" w:footer="1340" w:top="1600" w:bottom="1540" w:left="900" w:right="500"/>
        </w:sectPr>
      </w:pPr>
    </w:p>
    <w:p>
      <w:pPr>
        <w:spacing w:before="96"/>
        <w:ind w:left="1017" w:right="0" w:firstLine="0"/>
        <w:jc w:val="left"/>
        <w:rPr>
          <w:rFonts w:ascii="Times New Roman"/>
          <w:sz w:val="16"/>
        </w:rPr>
      </w:pPr>
      <w:r>
        <w:rPr/>
        <w:pict>
          <v:line style="position:absolute;mso-position-horizontal-relative:page;mso-position-vertical-relative:paragraph;z-index:251688960" from="76.5pt,9.419065pt" to="94.5pt,9.419065pt" stroked="true" strokeweight="1.26pt" strokecolor="#4f81bd">
            <v:stroke dashstyle="solid"/>
            <w10:wrap type="none"/>
          </v:line>
        </w:pict>
      </w:r>
      <w:r>
        <w:rPr>
          <w:rFonts w:ascii="Times New Roman"/>
          <w:w w:val="105"/>
          <w:sz w:val="16"/>
        </w:rPr>
        <w:t>Barclays Basix (2 years ahead)</w:t>
      </w:r>
    </w:p>
    <w:p>
      <w:pPr>
        <w:spacing w:before="114"/>
        <w:ind w:left="1017" w:right="0" w:firstLine="0"/>
        <w:jc w:val="left"/>
        <w:rPr>
          <w:rFonts w:ascii="Times New Roman"/>
          <w:sz w:val="16"/>
        </w:rPr>
      </w:pPr>
      <w:r>
        <w:rPr/>
        <w:pict>
          <v:line style="position:absolute;mso-position-horizontal-relative:page;mso-position-vertical-relative:paragraph;z-index:251689984" from="76.5pt,10.49906pt" to="94.5pt,10.49906pt" stroked="true" strokeweight="1.26pt" strokecolor="#f79646">
            <v:stroke dashstyle="solid"/>
            <w10:wrap type="none"/>
          </v:line>
        </w:pict>
      </w:r>
      <w:r>
        <w:rPr>
          <w:rFonts w:ascii="Times New Roman"/>
          <w:w w:val="105"/>
          <w:sz w:val="16"/>
        </w:rPr>
        <w:t>YouGov/Citigroup (5-10 years ahead)</w:t>
      </w:r>
    </w:p>
    <w:p>
      <w:pPr>
        <w:spacing w:line="247" w:lineRule="auto" w:before="115"/>
        <w:ind w:left="1017" w:right="2818" w:firstLine="0"/>
        <w:jc w:val="left"/>
        <w:rPr>
          <w:rFonts w:ascii="Calibri" w:hAnsi="Calibri"/>
          <w:sz w:val="16"/>
        </w:rPr>
      </w:pPr>
      <w:r>
        <w:rPr/>
        <w:br w:type="column"/>
      </w:r>
      <w:r>
        <w:rPr>
          <w:rFonts w:ascii="Calibri" w:hAnsi="Calibri"/>
          <w:w w:val="105"/>
          <w:sz w:val="16"/>
        </w:rPr>
        <w:t>Deviation from 2000 (or earliest) ‐ 2007 average (pp)</w:t>
      </w:r>
    </w:p>
    <w:p>
      <w:pPr>
        <w:spacing w:before="11"/>
        <w:ind w:left="2935" w:right="2826" w:firstLine="0"/>
        <w:jc w:val="center"/>
        <w:rPr>
          <w:rFonts w:ascii="Times New Roman"/>
          <w:sz w:val="16"/>
        </w:rPr>
      </w:pPr>
      <w:r>
        <w:rPr/>
        <w:pict>
          <v:group style="position:absolute;margin-left:72pt;margin-top:4.898418pt;width:340.35pt;height:136.75pt;mso-position-horizontal-relative:page;mso-position-vertical-relative:paragraph;z-index:251687936" coordorigin="1440,98" coordsize="6807,2735">
            <v:line style="position:absolute" from="8195,104" to="8195,2827" stroked="true" strokeweight=".65997pt" strokecolor="#000000">
              <v:stroke dashstyle="solid"/>
            </v:line>
            <v:shape style="position:absolute;left:8194;top:97;width:52;height:2735" coordorigin="8195,98" coordsize="52,2735" path="m8246,2820l8195,2820,8195,2833,8246,2833,8246,2820m8246,2368l8195,2368,8195,2380,8246,2380,8246,2368m8246,1917l8195,1917,8195,1929,8246,1929,8246,1917m8246,1465l8195,1465,8195,1478,8246,1478,8246,1465m8246,1002l8195,1002,8195,1014,8246,1014,8246,1002m8246,549l8195,549,8195,562,8246,562,8246,549m8246,98l8195,98,8195,110,8246,110,8246,98e" filled="true" fillcolor="#000000" stroked="false">
              <v:path arrowok="t"/>
              <v:fill type="solid"/>
            </v:shape>
            <v:line style="position:absolute" from="1447,1923" to="8195,1923" stroked="true" strokeweight=".599980pt" strokecolor="#000000">
              <v:stroke dashstyle="solid"/>
            </v:line>
            <v:shape style="position:absolute;left:1440;top:1872;width:6698;height:51" coordorigin="1440,1873" coordsize="6698,51" path="m1453,1873l1440,1873,1440,1923,1453,1923,1453,1873m1928,1873l1915,1873,1915,1923,1928,1923,1928,1873m2402,1873l2390,1873,2390,1923,2402,1923,2402,1873m2878,1873l2864,1873,2864,1923,2878,1923,2878,1873m3365,1873l3352,1873,3352,1923,3365,1923,3365,1873m3840,1873l3827,1873,3827,1923,3840,1923,3840,1873m4314,1873l4302,1873,4302,1923,4314,1923,4314,1873m4789,1873l4776,1873,4776,1923,4789,1923,4789,1873m5276,1873l5263,1873,5263,1923,5276,1923,5276,1873m5752,1873l5738,1873,5738,1923,5752,1923,5752,1873m6226,1873l6214,1873,6214,1923,6226,1923,6226,1873m6701,1873l6688,1873,6688,1923,6701,1923,6701,1873m7188,1873l7175,1873,7175,1923,7188,1923,7188,1873m7663,1873l7650,1873,7650,1923,7663,1923,7663,1873m8137,1873l8125,1873,8125,1923,8137,1923,8137,1873e" filled="true" fillcolor="#000000" stroked="false">
              <v:path arrowok="t"/>
              <v:fill type="solid"/>
            </v:shape>
            <v:shape style="position:absolute;left:1542;top:535;width:6610;height:1770" coordorigin="1542,536" coordsize="6610,1770" path="m7190,1908l7188,1908,7175,1948,7278,2298,7280,2302,7284,2306,7295,2306,7300,2304,7302,2300,7308,2290,7303,2290,7279,2288,7295,2261,7190,1908xm3340,1847l3455,2284,3456,2290,3461,2292,3470,2294,3475,2292,3478,2290,3486,2278,3480,2278,3457,2274,3473,2252,3368,1850,3342,1850,3340,1847xm7907,1380l7907,1380,7891,1453,7997,2282,7997,2290,8003,2294,8015,2294,8021,2290,8022,2284,8023,2280,7997,2280,8011,2197,7907,1380xm7295,2261l7279,2288,7303,2290,7295,2261xm7421,2054l7416,2056,7412,2058,7410,2058,7408,2062,7295,2261,7303,2290,7308,2290,7423,2087,7411,2078,7430,2074,7448,2074,7427,2058,7424,2056,7421,2054xm8011,2197l7997,2280,8022,2280,8011,2197xm8132,1540l8126,1544,8125,1552,8011,2197,8022,2280,8023,2280,8150,1556,8152,1550,8147,1542,8132,1540xm3473,2252l3457,2274,3480,2278,3473,2252xm3718,1880l3707,1880,3702,1882,3700,1886,3586,2098,3473,2252,3480,2278,3486,2278,3606,2114,3709,1923,3700,1896,3726,1896,3722,1884,3718,1880xm6945,552l6919,552,6944,554,6925,634,7047,2256,7048,2264,7052,2268,7058,2268,7064,2270,7070,2266,7072,2260,7073,2256,7048,2252,7068,2190,6945,552xm4419,1776l4532,2160,4535,2164,4537,2166,4652,2254,4656,2256,4661,2258,4672,2252,4673,2248,4675,2240,4649,2240,4654,2223,4561,2152,4558,2152,4553,2146,4556,2146,4447,1778,4426,1778,4419,1776xm7068,2190l7048,2252,7073,2256,7068,2190xm7181,1892l7170,1892,7165,1896,7163,1902,7068,2190,7073,2256,7073,2256,7175,1948,7163,1908,7190,1908,7188,1902,7186,1896,7181,1892xm3726,1896l3700,1896,3722,1898,3709,1923,3815,2234,3816,2240,3821,2244,3832,2244,3836,2242,3839,2238,3844,2228,3839,2228,3815,2226,3829,2198,3726,1896xm4654,2223l4649,2240,4668,2234,4654,2223xm4896,1795l4784,1830,4781,1832,4777,1838,4654,2223,4668,2234,4649,2240,4675,2240,4799,1854,4793,1854,4801,1846,4818,1846,4908,1818,4912,1816,4914,1814,4916,1810,4921,1800,4894,1800,4896,1795xm3829,2198l3815,2226,3839,2228,3829,2198xm4074,1792l4066,1792,4062,1794,4060,1798,3943,1974,3829,2198,3839,2228,3844,2228,3966,1986,4072,1826,4061,1812,4093,1812,4080,1796,4078,1794,4074,1792xm7448,2074l7430,2074,7423,2087,7526,2166,7530,2168,7532,2170,7536,2170,7543,2166,7544,2164,7557,2148,7524,2148,7532,2138,7448,2074xm5883,1848l5855,1848,5876,1850,5862,1866,5970,2148,5972,2154,5977,2156,5987,2156,5992,2154,5994,2148,5998,2138,5970,2138,5983,2109,5883,1848xm4553,2146l4558,2152,4557,2149,4553,2146xm4557,2149l4558,2152,4561,2152,4557,2149xm4556,2146l4553,2146,4557,2149,4556,2146xm7532,2138l7524,2148,7542,2146,7532,2138xm7768,1910l7643,1994,7640,1998,7532,2138,7542,2146,7524,2148,7557,2148,7658,2016,7657,2016,7661,2012,7663,2012,7786,1928,7788,1926,7790,1922,7790,1920,7791,1916,7766,1916,7768,1910xm5983,2109l5970,2138,5994,2138,5983,2109xm6228,1666l6224,1668,6221,1668,6217,1670,6215,1674,6086,1874,5983,2109,5994,2138,5998,2138,6108,1886,6108,1886,6109,1884,6109,1884,6229,1698,6217,1688,6236,1686,6253,1686,6234,1670,6232,1668,6228,1666xm5730,1970l5615,2058,5617,2058,5505,2105,5510,2106,5377,2106,5504,2130,5508,2132,5510,2130,5513,2130,5628,2080,5629,2078,5630,2078,5747,1990,5748,1988,5763,1972,5729,1972,5730,1970xm5137,1698l5251,2096,5252,2102,5258,2106,5502,2106,5505,2105,5425,2090,5276,2090,5263,2082,5274,2082,5163,1700,5140,1700,5137,1698xm5505,2105l5502,2106,5510,2106,5505,2105xm5274,2082l5263,2082,5276,2090,5274,2082xm5382,2082l5274,2082,5276,2090,5425,2090,5382,2082xm7430,2074l7411,2078,7423,2087,7430,2074xm6447,1876l6563,2014,6565,2016,6570,2018,6580,2016,6583,2014,6584,2010,6587,2002,6560,2002,6567,1980,6482,1878,6449,1878,6447,1876xm7661,2012l7657,2016,7658,2015,7661,2012xm7658,2015l7657,2016,7658,2016,7658,2015xm7663,2012l7661,2012,7658,2015,7663,2012xm6567,1980l6560,2002,6582,1998,6567,1980xm6926,536l6920,542,6919,548,6804,1038,6689,1600,6567,1980,6582,1998,6560,2002,6587,2002,6713,1608,6829,1042,6925,634,6919,552,6945,552,6944,542,6938,538,6932,538,6926,536xm2510,1627l2623,1800,2752,1988,2754,1992,2761,1992,2765,1994,2770,1992,2772,1988,2784,1974,2772,1974,2752,1972,2762,1959,2645,1786,2540,1628,2512,1628,2510,1627xm2762,1959l2752,1972,2772,1974,2762,1959xm2879,1828l2872,1830,2868,1834,2762,1959,2772,1974,2784,1974,2879,1860,2870,1854,2887,1850,2912,1850,2879,1828xm5874,1830l5861,1830,5857,1834,5729,1972,5763,1972,5862,1866,5855,1848,5883,1848,5879,1838,5878,1834,5874,1830xm4093,1812l4081,1812,4072,1826,4176,1950,4178,1954,4183,1956,4192,1956,4195,1952,4198,1950,4206,1936,4175,1936,4185,1920,4093,1812xm7188,1908l7163,1908,7175,1948,7188,1908xm4185,1920l4175,1936,4196,1934,4185,1920xm4313,1716l4307,1718,4303,1724,4185,1920,4196,1934,4175,1936,4206,1936,4320,1745,4310,1742,4325,1736,4376,1736,4319,1718,4313,1716xm2912,1850l2887,1850,2879,1860,2986,1928,2989,1930,2994,1932,2998,1928,3044,1908,3000,1908,2988,1906,2993,1904,2912,1850xm3700,1896l3709,1923,3722,1898,3700,1896xm7771,1908l7768,1910,7766,1916,7771,1908xm7793,1908l7771,1908,7766,1916,7791,1916,7793,1908xm7901,1366l7888,1366,7883,1370,7882,1376,7768,1910,7771,1908,7793,1908,7891,1453,7882,1380,7907,1380,7907,1376,7906,1370,7901,1366xm2993,1904l2988,1906,3000,1908,2993,1904xm3099,1858l2993,1904,3000,1908,3044,1908,3114,1878,3115,1878,3119,1874,3128,1860,3097,1860,3099,1858xm6109,1884l6108,1886,6109,1884,6109,1884xm6109,1884l6108,1886,6108,1886,6109,1884xm6109,1884l6109,1884,6109,1884,6109,1884xm6446,1876l6447,1876,6449,1878,6446,1876xm6480,1876l6446,1876,6449,1878,6482,1878,6480,1876xm6253,1686l6236,1686,6229,1698,6332,1790,6447,1876,6446,1876,6480,1876,6467,1860,6466,1858,6464,1858,6350,1770,6253,1686xm5855,1848l5862,1866,5876,1850,5855,1848xm3103,1856l3099,1858,3097,1860,3103,1856xm3131,1856l3103,1856,3097,1860,3128,1860,3131,1856xm2887,1850l2870,1854,2879,1860,2887,1850xm3245,1668l3228,1668,3226,1672,3099,1858,3103,1856,3131,1856,3237,1701,3226,1686,3257,1686,3247,1672,3245,1668xm4801,1846l4793,1854,4799,1852,4801,1846xm4799,1852l4793,1854,4799,1854,4799,1852xm4818,1846l4801,1846,4799,1852,4818,1846xm3340,1846l3340,1847,3342,1850,3340,1846xm3367,1846l3340,1846,3342,1850,3368,1850,3367,1846xm3257,1686l3247,1686,3237,1701,3340,1847,3340,1846,3367,1846,3365,1838,3364,1838,3364,1836,3362,1836,3257,1686xm4081,1812l4061,1812,4072,1826,4081,1812xm4901,1794l4896,1795,4894,1800,4901,1794xm4925,1794l4901,1794,4894,1800,4921,1800,4925,1794xm5022,1566l5017,1566,5010,1570,5009,1574,4896,1795,4901,1794,4925,1794,5024,1599,5011,1588,5032,1584,5044,1584,5028,1570,5026,1568,5022,1566xm4417,1770l4419,1776,4426,1778,4417,1770xm4444,1770l4417,1770,4426,1778,4447,1778,4444,1770xm4376,1736l4325,1736,4320,1745,4419,1776,4417,1770,4444,1770,4441,1760,4438,1756,4434,1754,4376,1736xm4325,1736l4310,1742,4320,1745,4325,1736xm3247,1686l3226,1686,3237,1701,3247,1686xm5136,1694l5137,1698,5140,1700,5136,1694xm5162,1694l5136,1694,5140,1700,5163,1700,5162,1694xm6236,1686l6217,1688,6229,1698,6236,1686xm5044,1584l5032,1584,5024,1599,5137,1698,5136,1694,5162,1694,5160,1688,5160,1686,5159,1684,5156,1682,5044,1584xm2507,1622l2510,1627,2512,1628,2507,1622xm2536,1622l2507,1622,2512,1628,2540,1628,2536,1622xm2263,1198l2390,1558,2392,1560,2396,1566,2510,1627,2507,1622,2536,1622,2528,1610,2525,1606,2423,1550,2414,1550,2408,1542,2412,1542,2291,1200,2266,1200,2263,1198xm5032,1584l5011,1588,5024,1599,5032,1584xm2408,1542l2414,1550,2412,1544,2408,1542xm2412,1544l2414,1550,2423,1550,2412,1544xm2412,1542l2408,1542,2412,1544,2412,1542xm1678,1479l1553,1504,1547,1506,1542,1512,1543,1518,1544,1526,1552,1530,1559,1528,1687,1504,1692,1502,1693,1500,1710,1482,1675,1482,1678,1479xm1681,1478l1678,1479,1675,1482,1681,1478xm1714,1478l1681,1478,1675,1482,1710,1482,1714,1478xm1817,1358l1790,1358,1678,1479,1681,1478,1714,1478,1810,1374,1811,1372,1811,1370,1817,1358xm7907,1380l7882,1380,7891,1453,7907,1380xm2164,1064l2159,1064,2154,1066,2038,1116,2042,1116,1914,1128,1909,1128,1906,1130,1903,1134,1788,1360,1790,1358,1817,1358,1923,1152,1916,1152,1926,1146,1981,1146,2045,1140,2048,1140,2156,1091,2150,1086,2187,1086,2168,1068,2164,1064xm2262,1194l2263,1198,2266,1200,2262,1194xm2289,1194l2262,1194,2266,1200,2291,1200,2289,1194xm2187,1086l2150,1086,2164,1088,2156,1091,2263,1198,2262,1194,2289,1194,2286,1186,2286,1184,2187,1086xm1926,1146l1916,1152,1923,1151,1926,1146xm1923,1151l1916,1152,1923,1152,1923,1151xm1981,1146l1926,1146,1923,1151,1981,1146xm2150,1086l2156,1091,2164,1088,2150,1086xm6919,552l6925,634,6944,554,6919,552xe" filled="true" fillcolor="#4f81bd" stroked="false">
              <v:path arrowok="t"/>
              <v:fill type="solid"/>
            </v:shape>
            <v:shape style="position:absolute;left:5686;top:1565;width:2415;height:1016" coordorigin="5687,1566" coordsize="2415,1016" path="m7150,2396l7124,2396,7148,2400,7133,2435,7163,2572,7164,2578,7169,2582,7219,2582,7224,2580,7225,2574,7228,2568,7188,2568,7175,2558,7186,2558,7150,2396xm7186,2558l7175,2558,7188,2568,7186,2558xm7205,2558l7186,2558,7188,2568,7228,2568,7230,2564,7202,2564,7205,2558xm7266,2478l7241,2478,7202,2564,7214,2558,7232,2558,7264,2486,7265,2486,7265,2484,7266,2478xm7232,2558l7214,2558,7202,2564,7230,2564,7232,2558xm7073,1944l7048,1944,7072,1948,7051,1995,7086,2484,7086,2490,7091,2494,7097,2494,7102,2496,7108,2492,7110,2486,7113,2480,7111,2480,7087,2478,7108,2431,7073,1944xm7108,2431l7087,2478,7111,2480,7108,2431xm7144,2382l7133,2382,7127,2384,7126,2390,7108,2431,7111,2480,7113,2480,7133,2435,7124,2396,7150,2396,7150,2392,7148,2386,7144,2382xm7334,2294l7285,2294,7279,2298,7278,2304,7240,2480,7241,2478,7266,2478,7301,2318,7291,2318,7303,2310,7346,2310,7340,2300,7338,2296,7334,2294xm7124,2396l7133,2435,7148,2400,7124,2396xm7792,2120l7765,2120,7790,2122,7774,2183,7804,2396,7805,2402,7810,2406,7816,2406,7820,2408,7826,2404,7829,2400,7831,2394,7830,2394,7805,2390,7823,2347,7792,2120xm7318,2312l7369,2400,7372,2404,7376,2406,7541,2406,7546,2402,7548,2392,7522,2392,7522,2388,7392,2388,7381,2382,7388,2382,7351,2318,7330,2318,7318,2312xm7823,2347l7805,2390,7830,2394,7823,2347xm7843,2302l7823,2347,7830,2394,7831,2394,7867,2312,7867,2310,7868,2310,7870,2304,7843,2304,7843,2302xm7616,2106l7607,2106,7602,2108,7600,2114,7561,2202,7560,2204,7522,2392,7535,2382,7550,2382,7585,2208,7586,2208,7612,2151,7600,2124,7628,2124,7624,2114,7621,2108,7616,2106xm7550,2382l7535,2382,7522,2392,7548,2392,7550,2382xm7388,2382l7381,2382,7392,2388,7388,2382xm7524,2382l7388,2382,7392,2388,7522,2388,7524,2382xm7714,2120l7688,2120,7712,2124,7693,2156,7715,2308,7715,2314,7720,2318,7727,2318,7733,2320,7738,2316,7740,2310,7742,2304,7715,2304,7731,2243,7714,2120xm7303,2310l7291,2318,7301,2318,7303,2310xm7346,2310l7303,2310,7301,2318,7321,2318,7318,2312,7347,2312,7346,2310xm7347,2312l7318,2312,7330,2318,7351,2318,7347,2312xm7731,2243l7715,2304,7740,2304,7731,2243xm7786,2106l7774,2106,7768,2108,7766,2114,7731,2243,7740,2304,7742,2304,7774,2183,7765,2120,7792,2120,7792,2118,7790,2112,7786,2106xm7976,2106l7888,2106,7883,2110,7881,2118,7843,2304,7870,2304,7905,2130,7894,2130,7907,2120,7985,2120,7982,2114,7980,2108,7976,2106xm7628,2124l7624,2124,7612,2151,7638,2210,7640,2216,7644,2218,7649,2220,7655,2220,7658,2216,7661,2212,7667,2202,7662,2202,7639,2200,7652,2179,7628,2124xm7960,2124l7998,2210,7999,2216,8005,2220,8010,2220,8016,2218,8021,2214,8022,2208,8023,2204,7997,2204,8005,2166,7989,2130,7970,2130,7960,2124xm7586,2208l7585,2208,7585,2210,7586,2208xm8005,2166l7997,2204,8021,2202,8005,2166xm8084,1928l8077,1932,8075,1938,8036,2026,8035,2026,8035,2028,8005,2166,8021,2202,7997,2204,8023,2204,8060,2036,8059,2036,8098,1948,8101,1940,8098,1934,8092,1932,8084,1928xm7652,2179l7639,2200,7662,2202,7652,2179xm7704,2106l7698,2106,7693,2108,7691,2112,7652,2179,7662,2202,7667,2202,7693,2156,7688,2120,7714,2120,7714,2118,7714,2112,7709,2108,7704,2106xm7765,2120l7774,2183,7790,2122,7765,2120xm7688,2120l7693,2156,7712,2124,7688,2120xm7624,2124l7600,2124,7612,2151,7624,2124xm5872,1742l5809,1742,5803,1748,5803,1756,5782,2046,5802,2114,5777,2118,5778,2122,5779,2128,5785,2132,5791,2130,5797,2130,5802,2126,5802,2118,5828,1766,5815,1766,5828,1756,5881,1756,5879,1750,5876,1746,5872,1742xm5855,1760l5893,1848,5932,1946,5970,2036,6008,2124,6011,2128,6017,2132,6023,2130,6028,2130,6032,2126,6034,2120,6034,2118,6008,2118,6015,2073,5956,1938,5917,1838,5886,1766,5867,1766,5855,1760xm7907,2120l7894,2130,7905,2130,7907,2120xm7985,2120l7907,2120,7905,2130,7962,2130,7960,2124,7987,2124,7985,2120xm7987,2124l7960,2124,7970,2130,7989,2130,7987,2124xm6015,2073l6008,2118,6032,2114,6015,2073xm6065,1830l6053,1830,6047,1836,6047,1842,6015,2073,6032,2114,6008,2118,6034,2118,6062,1918,6047,1844,6073,1844,6071,1834,6065,1830xm5782,2046l5777,2116,5777,2118,5802,2114,5782,2046xm5726,1946l5777,2118,5782,2046,5755,1956,5738,1956,5726,1946xm6073,1844l6072,1844,6062,1918,6085,2034,6086,2038,6091,2042,6096,2042,6102,2044,6107,2040,6109,2036,6113,2028,6110,2028,6086,2026,6102,1989,6073,1844xm6484,1948l6522,2036,6524,2040,6529,2044,6535,2042,6541,2042,6545,2038,6546,2034,6547,2028,6521,2028,6529,1987,6515,1956,6496,1956,6484,1948xm6908,1582l6906,1582,6897,1621,6920,1672,6971,1846,7009,2034,7010,2038,7014,2042,7020,2042,7026,2044,7031,2040,7033,2036,7037,2028,7034,2028,7009,2026,7026,1988,6995,1838,6943,1662,6908,1582xm6368,1948l6407,2036,6409,2040,6413,2042,6424,2042,6428,2040,6431,2036,6435,2026,6407,2026,6419,1999,6399,1956,6380,1956,6368,1948xm8060,2034l8059,2036,8060,2036,8060,2034xm6102,1989l6086,2026,6110,2028,6102,1989xm6167,1930l6131,1930,6126,1934,6125,1938,6102,1989,6110,2028,6113,2028,6144,1956,6136,1956,6148,1948,6186,1948,6191,1938,6163,1938,6167,1930xm6529,1987l6521,2028,6546,2026,6529,1987xm6615,1830l6566,1830,6560,1834,6559,1840,6529,1987,6546,2026,6521,2028,6547,2028,6582,1854,6572,1854,6584,1844,6638,1844,6640,1838,6612,1838,6615,1830xm7026,1988l7009,2026,7034,2028,7026,1988xm7062,1930l7056,1930,7050,1932,7048,1938,7026,1988,7034,2028,7037,2028,7051,1995,7048,1944,7073,1944,7073,1936,7068,1932,7062,1930xm6419,1999l6407,2026,6431,2026,6419,1999xm6500,1930l6451,1930,6448,1934,6445,1938,6419,1999,6431,2026,6435,2026,6466,1956,6457,1956,6469,1948,6512,1948,6508,1938,6505,1934,6500,1930xm7048,1944l7051,1995,7072,1948,7048,1944xm5744,1930l5693,1930,5687,1936,5687,1950,5693,1956,5729,1956,5726,1946,5752,1946,5750,1940,5749,1934,5744,1930xm5752,1946l5726,1946,5738,1956,5755,1956,5752,1946xm6148,1948l6136,1956,6144,1956,6148,1948xm6186,1948l6148,1948,6144,1956,6180,1956,6184,1952,6186,1948xm6252,1848l6290,1946,6293,1952,6298,1956,6372,1956,6368,1948,6396,1948,6391,1938,6314,1938,6302,1930,6311,1930,6282,1854,6264,1854,6252,1848xm6396,1948l6368,1948,6380,1956,6399,1956,6396,1948xm6469,1948l6457,1956,6466,1956,6469,1948xm6484,1948l6469,1948,6466,1956,6487,1956,6484,1948xm6512,1948l6484,1948,6496,1956,6515,1956,6512,1948xm6270,1830l6221,1830,6217,1832,6215,1836,6163,1938,6175,1930,6195,1930,6235,1854,6226,1854,6238,1848,6280,1848,6276,1838,6275,1832,6270,1830xm6195,1930l6175,1930,6163,1938,6191,1938,6195,1930xm6311,1930l6302,1930,6314,1938,6311,1930xm6385,1930l6311,1930,6314,1938,6391,1938,6390,1934,6385,1930xm6072,1844l6047,1844,6062,1918,6072,1844xm6238,1848l6226,1854,6235,1854,6238,1848xm6252,1848l6238,1848,6235,1854,6254,1854,6252,1848xm6280,1848l6252,1848,6264,1854,6282,1854,6280,1848xm6584,1844l6572,1854,6582,1854,6584,1844xm6638,1844l6584,1844,6582,1854,6629,1854,6634,1852,6636,1848,6638,1844xm6679,1760l6674,1760,6662,1787,6689,1848,6691,1852,6696,1854,6706,1854,6710,1852,6713,1848,6717,1838,6689,1838,6701,1810,6679,1760xm6667,1742l6658,1742,6653,1746,6650,1750,6612,1838,6624,1830,6644,1830,6662,1787,6650,1760,6679,1760,6674,1750,6672,1746,6667,1742xm6644,1830l6624,1830,6612,1838,6640,1838,6644,1830xm6701,1810l6689,1838,6713,1838,6701,1810xm6768,1742l6734,1742,6730,1746,6727,1750,6701,1810,6713,1838,6717,1838,6749,1766,6739,1766,6751,1760,6789,1760,6790,1758,6791,1752,6766,1752,6768,1742xm6674,1760l6650,1760,6662,1787,6674,1760xm5828,1756l5815,1766,5828,1766,5828,1756xm5881,1756l5828,1756,5828,1766,5857,1766,5855,1760,5883,1760,5881,1756xm5883,1760l5855,1760,5867,1766,5886,1766,5883,1760xm6751,1760l6739,1766,6749,1766,6751,1760xm6789,1760l6751,1760,6749,1766,6784,1766,6788,1764,6789,1760xm6831,1582l6829,1582,6816,1639,6842,1758,6844,1764,6848,1766,6860,1766,6866,1764,6868,1758,6869,1752,6842,1752,6855,1694,6831,1582xm6822,1566l6810,1566,6805,1570,6804,1576,6766,1752,6778,1742,6793,1742,6816,1639,6804,1582,6831,1582,6829,1576,6828,1570,6822,1566xm6793,1742l6778,1742,6766,1752,6791,1752,6793,1742xm6855,1694l6842,1752,6868,1752,6855,1694xm6898,1566l6892,1566,6887,1568,6882,1572,6881,1576,6855,1694,6868,1752,6869,1752,6897,1621,6881,1584,6906,1582,6908,1582,6905,1574,6902,1568,6898,1566xm6829,1582l6804,1582,6816,1639,6829,1582xm6906,1582l6881,1584,6897,1621,6906,1582xe" filled="true" fillcolor="#f79646" stroked="false">
              <v:path arrowok="t"/>
              <v:fill type="solid"/>
            </v:shape>
            <v:shape style="position:absolute;left:4890;top:1764;width:3263;height:555" coordorigin="4890,1765" coordsize="3263,555" path="m7164,2100l7280,2275,7282,2277,7284,2280,7288,2280,7416,2318,7422,2319,7428,2317,7430,2311,7435,2300,7408,2300,7412,2291,7315,2262,7302,2262,7295,2256,7298,2256,7196,2101,7166,2101,7164,2100xm7412,2291l7408,2300,7423,2294,7412,2291xm7648,2030l7534,2042,7529,2043,7525,2046,7523,2049,7412,2291,7423,2294,7408,2300,7435,2300,7543,2067,7536,2067,7547,2060,7605,2060,7651,2055,7652,2055,7654,2054,7655,2054,7713,2031,7645,2031,7648,2030xm7295,2256l7302,2262,7299,2257,7295,2256xm7299,2257l7302,2262,7315,2262,7299,2257xm7298,2256l7295,2256,7299,2257,7298,2256xm7086,1988l7051,1988,7166,2101,7196,2101,7186,2085,7186,2084,7184,2084,7086,1988xm7910,1809l7882,1809,7904,1810,7891,1832,7998,2085,7999,2088,8002,2090,8005,2091,8008,2092,8012,2092,8015,2091,8047,2076,8021,2076,8004,2068,8015,2063,7910,1809xm8015,2063l8004,2068,8021,2076,8015,2063xm8138,2002l8132,2006,8015,2063,8021,2076,8047,2076,8143,2029,8149,2025,8153,2018,8146,2006,8138,2002xm7547,2060l7536,2067,7544,2066,7547,2060xm7544,2066l7536,2067,7543,2067,7544,2066xm7605,2060l7547,2060,7544,2066,7605,2060xm7649,2030l7648,2030,7645,2031,7649,2030xm7716,2030l7649,2030,7645,2031,7713,2031,7716,2030xm7770,1982l7648,2030,7649,2030,7716,2030,7783,2004,7788,2001,7789,1999,7797,1986,7768,1986,7770,1982xm4908,1866l4900,1866,4895,1870,4890,1876,4891,1884,4896,1888,5011,1989,5014,1992,5017,1993,5021,1992,5149,1980,5194,1970,5028,1970,5018,1968,5024,1967,4913,1870,4908,1866xm5926,1941l5862,1941,5868,1942,5865,1943,5977,1992,6102,1992,6103,1990,6148,1969,6092,1969,6095,1968,5988,1968,5926,1941xm6968,1902l6924,1902,6935,1904,6929,1905,7052,1990,7051,1988,7086,1988,7069,1971,7067,1969,6968,1902xm7774,1981l7770,1982,7768,1986,7774,1981xm7800,1981l7774,1981,7768,1986,7797,1986,7800,1981xm7895,1791l7890,1791,7885,1794,7883,1797,7770,1982,7774,1981,7800,1981,7891,1832,7882,1809,7910,1809,7906,1800,7904,1795,7900,1792,7895,1791xm5024,1967l5018,1968,5028,1970,5024,1967xm5382,1904l5378,1904,5376,1905,5261,1929,5147,1954,5024,1967,5028,1970,5194,1970,5380,1930,5377,1929,5510,1929,5382,1904xm6218,1907l6092,1969,6097,1968,6150,1968,6232,1928,6233,1927,6235,1926,6236,1924,6249,1909,6216,1909,6218,1907xm6150,1968l6097,1968,6092,1969,6148,1969,6150,1968xm5870,1917l5866,1917,5738,1929,5382,1929,5380,1930,5504,1954,5738,1954,5865,1943,5862,1941,5926,1941,5872,1918,5870,1917xm5862,1941l5865,1943,5868,1942,5862,1941xm5382,1929l5377,1929,5380,1930,5382,1929xm6776,1891l6697,1891,6702,1892,6701,1892,6812,1929,6818,1929,6929,1905,6929,1905,6814,1905,6817,1904,6776,1891xm6221,1905l6218,1907,6216,1909,6221,1905xm6252,1905l6221,1905,6216,1909,6249,1909,6252,1905xm6344,1765l6336,1766,6331,1771,6218,1907,6221,1905,6252,1905,6343,1796,6334,1789,6352,1786,6373,1786,6349,1768,6344,1765xm6924,1902l6929,1905,6935,1904,6924,1902xm6817,1904l6814,1905,6820,1905,6817,1904xm6932,1879l6929,1880,6817,1904,6820,1905,6929,1905,6924,1902,6968,1902,6938,1881,6936,1880,6932,1879xm6373,1786l6352,1786,6343,1796,6449,1876,6450,1878,6452,1879,6454,1879,6570,1904,6574,1904,6701,1892,6697,1891,6776,1891,6744,1880,6575,1880,6471,1857,6464,1857,6460,1855,6461,1855,6373,1786xm6697,1891l6701,1892,6702,1892,6697,1891xm6704,1867l6700,1867,6571,1879,6575,1880,6744,1880,6704,1867xm6460,1855l6464,1857,6462,1855,6460,1855xm6462,1855l6464,1857,6471,1857,6462,1855xm6461,1855l6460,1855,6462,1855,6461,1855xm7882,1809l7891,1832,7904,1810,7882,1809xm6352,1786l6334,1789,6343,1796,6352,1786xe" filled="true" fillcolor="#c00000" stroked="false">
              <v:path arrowok="t"/>
              <v:fill type="solid"/>
            </v:shape>
            <v:line style="position:absolute" from="1530,261" to="1890,261" stroked="true" strokeweight="1.26pt" strokecolor="#c00000">
              <v:stroke dashstyle="solid"/>
            </v:line>
            <v:shape style="position:absolute;left:1917;top:177;width:3462;height:181" type="#_x0000_t202" filled="false" stroked="false">
              <v:textbox inset="0,0,0,0">
                <w:txbxContent>
                  <w:p>
                    <w:pPr>
                      <w:spacing w:line="180" w:lineRule="exact" w:before="0"/>
                      <w:ind w:left="0" w:right="0" w:firstLine="0"/>
                      <w:jc w:val="left"/>
                      <w:rPr>
                        <w:rFonts w:ascii="Times New Roman"/>
                        <w:sz w:val="16"/>
                      </w:rPr>
                    </w:pPr>
                    <w:r>
                      <w:rPr>
                        <w:rFonts w:ascii="Times New Roman"/>
                        <w:w w:val="105"/>
                        <w:sz w:val="16"/>
                      </w:rPr>
                      <w:t>Survey of professional forecasters (2 years ahead)</w:t>
                    </w:r>
                  </w:p>
                </w:txbxContent>
              </v:textbox>
              <w10:wrap type="none"/>
            </v:shape>
            <w10:wrap type="none"/>
          </v:group>
        </w:pict>
      </w:r>
      <w:r>
        <w:rPr>
          <w:rFonts w:ascii="Times New Roman"/>
          <w:w w:val="105"/>
          <w:sz w:val="16"/>
        </w:rPr>
        <w:t>2.0</w:t>
      </w:r>
    </w:p>
    <w:p>
      <w:pPr>
        <w:spacing w:after="0"/>
        <w:jc w:val="center"/>
        <w:rPr>
          <w:rFonts w:ascii="Times New Roman"/>
          <w:sz w:val="16"/>
        </w:rPr>
        <w:sectPr>
          <w:type w:val="continuous"/>
          <w:pgSz w:w="11900" w:h="16840"/>
          <w:pgMar w:top="1140" w:bottom="1580" w:left="900" w:right="500"/>
          <w:cols w:num="2" w:equalWidth="0">
            <w:col w:w="3699" w:space="790"/>
            <w:col w:w="6011"/>
          </w:cols>
        </w:sectPr>
      </w:pPr>
    </w:p>
    <w:p>
      <w:pPr>
        <w:pStyle w:val="BodyText"/>
        <w:spacing w:before="1"/>
        <w:rPr>
          <w:rFonts w:ascii="Times New Roman"/>
          <w:sz w:val="15"/>
        </w:rPr>
      </w:pPr>
    </w:p>
    <w:p>
      <w:pPr>
        <w:spacing w:before="96"/>
        <w:ind w:left="0" w:right="2842" w:firstLine="0"/>
        <w:jc w:val="right"/>
        <w:rPr>
          <w:rFonts w:ascii="Times New Roman"/>
          <w:sz w:val="16"/>
        </w:rPr>
      </w:pPr>
      <w:r>
        <w:rPr>
          <w:rFonts w:ascii="Times New Roman"/>
          <w:w w:val="105"/>
          <w:sz w:val="16"/>
        </w:rPr>
        <w:t>1.5</w:t>
      </w:r>
    </w:p>
    <w:p>
      <w:pPr>
        <w:pStyle w:val="BodyText"/>
        <w:spacing w:before="2"/>
        <w:rPr>
          <w:rFonts w:ascii="Times New Roman"/>
          <w:sz w:val="15"/>
        </w:rPr>
      </w:pPr>
    </w:p>
    <w:p>
      <w:pPr>
        <w:spacing w:before="96"/>
        <w:ind w:left="0" w:right="2842" w:firstLine="0"/>
        <w:jc w:val="right"/>
        <w:rPr>
          <w:rFonts w:ascii="Times New Roman"/>
          <w:sz w:val="16"/>
        </w:rPr>
      </w:pPr>
      <w:r>
        <w:rPr>
          <w:rFonts w:ascii="Times New Roman"/>
          <w:w w:val="105"/>
          <w:sz w:val="16"/>
        </w:rPr>
        <w:t>1.0</w:t>
      </w:r>
    </w:p>
    <w:p>
      <w:pPr>
        <w:pStyle w:val="BodyText"/>
        <w:spacing w:before="1"/>
        <w:rPr>
          <w:rFonts w:ascii="Times New Roman"/>
          <w:sz w:val="15"/>
        </w:rPr>
      </w:pPr>
    </w:p>
    <w:p>
      <w:pPr>
        <w:spacing w:before="96"/>
        <w:ind w:left="0" w:right="2842" w:firstLine="0"/>
        <w:jc w:val="right"/>
        <w:rPr>
          <w:rFonts w:ascii="Times New Roman"/>
          <w:sz w:val="16"/>
        </w:rPr>
      </w:pPr>
      <w:r>
        <w:rPr>
          <w:rFonts w:ascii="Times New Roman"/>
          <w:w w:val="105"/>
          <w:sz w:val="16"/>
        </w:rPr>
        <w:t>0.5</w:t>
      </w:r>
    </w:p>
    <w:p>
      <w:pPr>
        <w:pStyle w:val="BodyText"/>
        <w:spacing w:before="3"/>
        <w:rPr>
          <w:rFonts w:ascii="Times New Roman"/>
          <w:sz w:val="15"/>
        </w:rPr>
      </w:pPr>
    </w:p>
    <w:p>
      <w:pPr>
        <w:spacing w:before="96"/>
        <w:ind w:left="0" w:right="2842" w:firstLine="0"/>
        <w:jc w:val="right"/>
        <w:rPr>
          <w:rFonts w:ascii="Times New Roman"/>
          <w:sz w:val="16"/>
        </w:rPr>
      </w:pPr>
      <w:r>
        <w:rPr>
          <w:rFonts w:ascii="Times New Roman"/>
          <w:w w:val="105"/>
          <w:sz w:val="16"/>
        </w:rPr>
        <w:t>0.0</w:t>
      </w:r>
    </w:p>
    <w:p>
      <w:pPr>
        <w:pStyle w:val="BodyText"/>
        <w:spacing w:before="1"/>
        <w:rPr>
          <w:rFonts w:ascii="Times New Roman"/>
          <w:sz w:val="15"/>
        </w:rPr>
      </w:pPr>
    </w:p>
    <w:p>
      <w:pPr>
        <w:spacing w:before="96"/>
        <w:ind w:left="0" w:right="2792" w:firstLine="0"/>
        <w:jc w:val="right"/>
        <w:rPr>
          <w:rFonts w:ascii="Times New Roman"/>
          <w:sz w:val="16"/>
        </w:rPr>
      </w:pPr>
      <w:r>
        <w:rPr>
          <w:rFonts w:ascii="Times New Roman"/>
          <w:spacing w:val="-2"/>
          <w:sz w:val="16"/>
        </w:rPr>
        <w:t>-0.5</w:t>
      </w:r>
    </w:p>
    <w:p>
      <w:pPr>
        <w:pStyle w:val="BodyText"/>
        <w:spacing w:before="2"/>
        <w:rPr>
          <w:rFonts w:ascii="Times New Roman"/>
          <w:sz w:val="15"/>
        </w:rPr>
      </w:pPr>
    </w:p>
    <w:p>
      <w:pPr>
        <w:spacing w:before="96"/>
        <w:ind w:left="7447" w:right="0" w:firstLine="0"/>
        <w:jc w:val="left"/>
        <w:rPr>
          <w:rFonts w:ascii="Times New Roman"/>
          <w:sz w:val="16"/>
        </w:rPr>
      </w:pPr>
      <w:r>
        <w:rPr>
          <w:rFonts w:ascii="Times New Roman"/>
          <w:w w:val="105"/>
          <w:sz w:val="16"/>
        </w:rPr>
        <w:t>-1.0</w:t>
      </w:r>
    </w:p>
    <w:p>
      <w:pPr>
        <w:spacing w:before="67"/>
        <w:ind w:left="368" w:right="0" w:firstLine="0"/>
        <w:jc w:val="left"/>
        <w:rPr>
          <w:rFonts w:ascii="Times New Roman"/>
          <w:sz w:val="16"/>
        </w:rPr>
      </w:pPr>
      <w:r>
        <w:rPr>
          <w:rFonts w:ascii="Times New Roman"/>
          <w:w w:val="105"/>
          <w:sz w:val="16"/>
        </w:rPr>
        <w:t>1997 1998 1999 2000 2001 2002 2003 2004 2005 2006 2007 2008 2009 2010 2011</w:t>
      </w:r>
    </w:p>
    <w:p>
      <w:pPr>
        <w:pStyle w:val="BodyText"/>
        <w:rPr>
          <w:rFonts w:ascii="Times New Roman"/>
        </w:rPr>
      </w:pPr>
    </w:p>
    <w:p>
      <w:pPr>
        <w:pStyle w:val="BodyText"/>
        <w:spacing w:before="1"/>
        <w:rPr>
          <w:rFonts w:ascii="Times New Roman"/>
          <w:sz w:val="21"/>
        </w:rPr>
      </w:pPr>
    </w:p>
    <w:p>
      <w:pPr>
        <w:pStyle w:val="Heading1"/>
        <w:spacing w:before="94"/>
        <w:ind w:left="233"/>
      </w:pPr>
      <w:r>
        <w:rPr/>
        <w:t>Figure 6: Companies’ short term inflation expectations</w:t>
      </w:r>
    </w:p>
    <w:p>
      <w:pPr>
        <w:pStyle w:val="BodyText"/>
        <w:spacing w:before="3"/>
        <w:rPr>
          <w:b/>
          <w:sz w:val="9"/>
        </w:rPr>
      </w:pPr>
    </w:p>
    <w:p>
      <w:pPr>
        <w:spacing w:after="0"/>
        <w:rPr>
          <w:sz w:val="9"/>
        </w:rPr>
        <w:sectPr>
          <w:type w:val="continuous"/>
          <w:pgSz w:w="11900" w:h="16840"/>
          <w:pgMar w:top="1140" w:bottom="1580" w:left="900" w:right="500"/>
        </w:sectPr>
      </w:pPr>
    </w:p>
    <w:p>
      <w:pPr>
        <w:pStyle w:val="BodyText"/>
        <w:rPr>
          <w:b/>
          <w:sz w:val="16"/>
        </w:rPr>
      </w:pPr>
    </w:p>
    <w:p>
      <w:pPr>
        <w:pStyle w:val="BodyText"/>
        <w:spacing w:before="9"/>
        <w:rPr>
          <w:b/>
          <w:sz w:val="23"/>
        </w:rPr>
      </w:pPr>
    </w:p>
    <w:p>
      <w:pPr>
        <w:spacing w:line="357" w:lineRule="auto" w:before="1"/>
        <w:ind w:left="1814" w:right="-12" w:firstLine="0"/>
        <w:jc w:val="left"/>
        <w:rPr>
          <w:rFonts w:ascii="Calibri"/>
          <w:sz w:val="16"/>
        </w:rPr>
      </w:pPr>
      <w:r>
        <w:rPr>
          <w:rFonts w:ascii="Calibri"/>
          <w:w w:val="115"/>
          <w:sz w:val="16"/>
        </w:rPr>
        <w:t>CBI inflation expectations CBI</w:t>
      </w:r>
      <w:r>
        <w:rPr>
          <w:rFonts w:ascii="Calibri"/>
          <w:spacing w:val="-35"/>
          <w:w w:val="115"/>
          <w:sz w:val="16"/>
        </w:rPr>
        <w:t> </w:t>
      </w:r>
      <w:r>
        <w:rPr>
          <w:rFonts w:ascii="Calibri"/>
          <w:w w:val="115"/>
          <w:sz w:val="16"/>
        </w:rPr>
        <w:t>own price expectations</w:t>
      </w:r>
    </w:p>
    <w:p>
      <w:pPr>
        <w:tabs>
          <w:tab w:pos="2964" w:val="left" w:leader="none"/>
        </w:tabs>
        <w:spacing w:line="244" w:lineRule="auto" w:before="67"/>
        <w:ind w:left="560" w:right="3583" w:hanging="92"/>
        <w:jc w:val="left"/>
        <w:rPr>
          <w:rFonts w:ascii="Calibri"/>
          <w:sz w:val="17"/>
        </w:rPr>
      </w:pPr>
      <w:r>
        <w:rPr/>
        <w:br w:type="column"/>
      </w:r>
      <w:r>
        <w:rPr>
          <w:rFonts w:ascii="Calibri"/>
          <w:spacing w:val="3"/>
          <w:w w:val="115"/>
          <w:sz w:val="17"/>
        </w:rPr>
        <w:t>Differences </w:t>
      </w:r>
      <w:r>
        <w:rPr>
          <w:rFonts w:ascii="Calibri"/>
          <w:w w:val="115"/>
          <w:sz w:val="17"/>
        </w:rPr>
        <w:t>from  averages since </w:t>
      </w:r>
      <w:r>
        <w:rPr>
          <w:rFonts w:ascii="Calibri"/>
          <w:spacing w:val="4"/>
          <w:w w:val="115"/>
          <w:sz w:val="17"/>
        </w:rPr>
        <w:t>1998 </w:t>
      </w:r>
      <w:r>
        <w:rPr>
          <w:rFonts w:ascii="Calibri"/>
          <w:w w:val="115"/>
          <w:sz w:val="17"/>
        </w:rPr>
        <w:t>(no. of</w:t>
      </w:r>
      <w:r>
        <w:rPr>
          <w:rFonts w:ascii="Calibri"/>
          <w:spacing w:val="-3"/>
          <w:w w:val="115"/>
          <w:sz w:val="17"/>
        </w:rPr>
        <w:t> st.</w:t>
      </w:r>
      <w:r>
        <w:rPr>
          <w:rFonts w:ascii="Calibri"/>
          <w:spacing w:val="17"/>
          <w:w w:val="115"/>
          <w:sz w:val="17"/>
        </w:rPr>
        <w:t> </w:t>
      </w:r>
      <w:r>
        <w:rPr>
          <w:rFonts w:ascii="Calibri"/>
          <w:spacing w:val="2"/>
          <w:w w:val="115"/>
          <w:sz w:val="17"/>
        </w:rPr>
        <w:t>dev)</w:t>
        <w:tab/>
      </w:r>
      <w:r>
        <w:rPr>
          <w:rFonts w:ascii="Calibri"/>
          <w:spacing w:val="-18"/>
          <w:w w:val="115"/>
          <w:position w:val="-3"/>
          <w:sz w:val="17"/>
        </w:rPr>
        <w:t>3</w:t>
      </w:r>
    </w:p>
    <w:p>
      <w:pPr>
        <w:pStyle w:val="BodyText"/>
        <w:spacing w:before="3"/>
        <w:rPr>
          <w:rFonts w:ascii="Calibri"/>
          <w:sz w:val="15"/>
        </w:rPr>
      </w:pPr>
    </w:p>
    <w:p>
      <w:pPr>
        <w:spacing w:before="0"/>
        <w:ind w:left="0" w:right="618" w:firstLine="0"/>
        <w:jc w:val="center"/>
        <w:rPr>
          <w:rFonts w:ascii="Calibri"/>
          <w:sz w:val="17"/>
        </w:rPr>
      </w:pPr>
      <w:r>
        <w:rPr/>
        <w:pict>
          <v:group style="position:absolute;margin-left:82.139999pt;margin-top:-15.127362pt;width:297.4pt;height:120.6pt;mso-position-horizontal-relative:page;mso-position-vertical-relative:paragraph;z-index:-253474816" coordorigin="1643,-303" coordsize="5948,2412">
            <v:line style="position:absolute" from="7514,-295" to="7514,2102" stroked="true" strokeweight=".72pt" strokecolor="#000000">
              <v:stroke dashstyle="solid"/>
            </v:line>
            <v:shape style="position:absolute;left:7514;top:-303;width:76;height:2412" coordorigin="7514,-303" coordsize="76,2412" path="m7590,2096l7514,2096,7514,2109,7590,2109,7590,2096m7590,1698l7514,1698,7514,1712,7590,1712,7590,1698m7590,1287l7514,1287,7514,1301,7590,1301,7590,1287m7590,890l7514,890,7514,903,7590,903,7590,890m7590,493l7514,493,7514,506,7590,506,7590,493m7590,96l7514,96,7514,109,7590,109,7590,96m7590,-303l7514,-303,7514,-289,7590,-289,7590,-303e" filled="true" fillcolor="#000000" stroked="false">
              <v:path arrowok="t"/>
              <v:fill type="solid"/>
            </v:shape>
            <v:line style="position:absolute" from="1651,897" to="7514,897" stroked="true" strokeweight=".65997pt" strokecolor="#000000">
              <v:stroke dashstyle="solid"/>
            </v:line>
            <v:shape style="position:absolute;left:1642;top:897;width:5546;height:53" coordorigin="1643,897" coordsize="5546,53" path="m1658,897l1643,897,1643,950,1658,950,1658,897m2569,897l2555,897,2555,950,2569,950,2569,897m3497,897l3481,897,3481,950,3497,950,3497,897m4423,897l4408,897,4408,950,4423,950,4423,897m5334,897l5320,897,5320,950,5334,950,5334,897m6262,897l6246,897,6246,950,6262,950,6262,897m7188,897l7172,897,7172,950,7188,950,7188,897e" filled="true" fillcolor="#000000" stroked="false">
              <v:path arrowok="t"/>
              <v:fill type="solid"/>
            </v:shape>
            <v:shape style="position:absolute;left:6351;top:14;width:1187;height:1341" coordorigin="6352,14" coordsize="1187,1341" path="m6373,14l6365,17,6356,18,6352,25,6353,32,6474,535,6581,1343,6581,1346,6584,1351,6589,1352,6594,1355,6599,1355,6604,1352,6628,1339,6611,1339,6588,1329,6608,1319,6504,530,6383,26,6380,19,6373,14xm6841,987l6838,987,6823,1028,6930,1332,6932,1337,6938,1340,6952,1340,6958,1337,6960,1331,6962,1323,6930,1323,6944,1282,6841,987xm6608,1319l6588,1329,6611,1339,6608,1319xm6704,1267l6608,1319,6611,1339,6628,1339,6725,1286,6728,1284,6731,1281,6732,1279,6735,1271,6702,1271,6704,1267xm6944,1282l6930,1323,6959,1323,6944,1282xm7169,810l7163,812,7160,817,7054,962,7052,963,7052,966,6944,1282,6959,1323,6962,1323,7080,977,7079,977,7081,973,7081,973,7170,853,7159,829,7191,829,7187,819,7184,815,7180,811,7174,811,7169,810xm6709,1263l6704,1267,6702,1271,6709,1263xm6738,1263l6709,1263,6702,1271,6735,1271,6738,1263xm6830,969l6817,969,6811,973,6809,979,6704,1267,6709,1263,6738,1263,6823,1028,6809,987,6841,987,6838,979,6836,973,6830,969xm7191,829l7159,829,7186,831,7170,853,7280,1094,7283,1099,7286,1101,7292,1103,7298,1103,7303,1100,7307,1097,7317,1085,7308,1085,7282,1081,7297,1062,7191,829xm7297,1062l7282,1081,7308,1085,7297,1062xm7386,952l7297,1062,7308,1085,7317,1085,7414,965,7414,963,7415,961,7415,960,7417,953,7386,953,7386,952xm6838,987l6809,987,6823,1028,6838,987xm7081,973l7079,977,7081,974,7081,973xm7081,974l7079,977,7080,977,7081,974xm7081,973l7081,973,7081,974,7081,973xm7388,949l7386,952,7386,953,7388,949xm7418,949l7388,949,7386,953,7417,953,7418,949xm7518,545l7510,548,7507,555,7386,952,7388,949,7418,949,7537,563,7538,555,7534,548,7526,546,7518,545xm7159,829l7170,853,7186,831,7159,829xe" filled="true" fillcolor="#1f497d" stroked="false">
              <v:path arrowok="t"/>
              <v:fill type="solid"/>
            </v:shape>
            <v:shape style="position:absolute;left:1854;top:43;width:5686;height:1642" coordorigin="1854,44" coordsize="5686,1642" path="m3163,854l3132,854,3162,856,3144,911,3239,1356,3360,1678,3362,1684,3370,1686,3383,1686,3389,1682,3390,1676,3391,1670,3360,1670,3371,1622,3269,1352,3163,854xm3371,1622l3360,1670,3389,1670,3371,1622xm3611,746l3596,746,3589,750,3588,756,3467,1194,3371,1622,3389,1670,3391,1670,3496,1198,3601,821,3588,762,3619,762,3618,756,3617,750,3611,746xm1877,996l1860,1000,1854,1006,1856,1012,1978,1636,1979,1642,1985,1646,2000,1646,2006,1642,2008,1636,2008,1632,1978,1632,1992,1549,1886,1008,1884,1002,1877,996xm1992,1549l1978,1632,2008,1630,1992,1549xm2104,996l2096,996,2090,998,2084,1004,2084,1008,1992,1549,2008,1630,1978,1632,2008,1632,2106,1060,2084,1016,2114,1012,2116,1012,2113,1006,2110,1000,2104,996xm6355,105l6474,498,6581,1038,6581,1042,6703,1346,6703,1348,6706,1350,6811,1470,6815,1472,6820,1474,6829,1474,6833,1472,6836,1468,6847,1454,6811,1454,6823,1438,6732,1338,6731,1338,6728,1334,6729,1334,6610,1034,6610,1034,6504,490,6387,108,6361,108,6355,105xm6823,1438l6811,1454,6835,1452,6823,1438xm7052,1165l6932,1294,6823,1438,6835,1452,6811,1454,6847,1454,6958,1308,7079,1178,7081,1174,7081,1172,7082,1168,7051,1168,7052,1165xm4972,899l5093,1376,5098,1382,5110,1382,5117,1380,5119,1376,5127,1366,5122,1366,5094,1362,5114,1335,5004,902,4976,902,4972,899xm5114,1335l5094,1362,5122,1366,5114,1335xm5199,1218l5114,1335,5122,1366,5127,1366,5226,1230,5228,1226,5228,1224,5229,1222,5198,1222,5199,1218xm3619,762l3618,762,3601,821,3709,1292,3710,1296,3713,1298,3716,1300,3823,1354,3827,1356,3832,1356,3835,1354,3840,1354,3842,1352,3845,1348,3851,1336,3817,1336,3823,1323,3748,1286,3739,1286,3732,1278,3737,1278,3619,762xm6728,1334l6731,1338,6730,1335,6728,1334xm6730,1335l6731,1338,6732,1338,6730,1335xm3823,1323l3817,1336,3838,1330,3823,1323xm4067,892l4051,892,4048,894,4045,898,3938,1084,3823,1323,3838,1330,3817,1336,3851,1336,3966,1096,4062,928,4048,914,4072,910,4085,910,4070,896,4067,892xm6729,1334l6728,1334,6730,1335,6729,1334xm3732,1278l3739,1286,3738,1281,3732,1278xm3738,1281l3739,1286,3748,1286,3738,1281xm3737,1278l3732,1278,3738,1281,3737,1278xm2116,1012l2114,1012,2106,1060,2207,1266,2209,1274,2218,1278,2226,1274,2274,1258,2234,1258,2215,1250,2228,1245,2116,1012xm2228,1245l2215,1250,2234,1258,2228,1245xm2330,1212l2228,1245,2234,1258,2274,1258,2347,1234,2351,1234,2354,1232,2356,1228,2362,1216,2328,1216,2330,1212xm2923,1016l2891,1016,2917,1018,2903,1039,3012,1242,3014,1246,3020,1248,3034,1248,3038,1244,3040,1240,3042,1232,3011,1232,3022,1197,2923,1016xm3022,1197l3011,1232,3040,1230,3022,1197xm3155,838l3140,838,3134,842,3132,848,3022,1197,3040,1230,3011,1232,3042,1232,3144,911,3132,854,3163,854,3162,850,3161,844,3155,838xm5201,1216l5199,1218,5198,1222,5201,1216xm5230,1216l5201,1216,5198,1222,5229,1222,5230,1216xm5340,374l5334,374,5324,378,5321,382,5320,386,5199,1218,5201,1216,5230,1216,5346,414,5324,398,5350,390,5362,390,5340,374xm2336,1210l2330,1212,2328,1216,2336,1210xm2365,1210l2336,1210,2328,1216,2362,1216,2365,1210xm2573,784l2568,786,2562,786,2558,790,2556,792,2435,1018,2330,1212,2336,1210,2365,1210,2462,1030,2573,823,2558,808,2584,804,2595,804,2581,790,2578,786,2573,784xm2662,911l2784,1174,2785,1180,2791,1182,2802,1182,2808,1180,2810,1176,2819,1164,2812,1164,2784,1162,2800,1138,2697,914,2665,914,2662,911xm7055,1162l7052,1165,7051,1168,7055,1162xm7083,1162l7055,1162,7051,1168,7082,1168,7083,1162xm7172,532l7166,534,7162,536,7158,540,7158,544,7052,1165,7055,1162,7083,1162,7184,571,7164,558,7188,550,7203,550,7182,536,7172,532xm2800,1138l2784,1162,2812,1164,2800,1138xm2905,996l2899,996,2893,1000,2891,1004,2800,1138,2812,1164,2819,1164,2903,1039,2891,1016,2923,1016,2917,1006,2915,1000,2905,996xm4085,910l4072,910,4062,928,4169,1034,4291,1126,4296,1130,4302,1130,4312,1128,4315,1122,4316,1118,4317,1114,4286,1114,4291,1090,4192,1014,4085,910xm4291,1090l4286,1114,4312,1106,4291,1090xm4414,506l4406,508,4399,508,4394,512,4393,518,4291,1090,4312,1106,4286,1114,4317,1114,4415,570,4394,526,4423,522,4425,522,4422,516,4420,510,4414,506xm2114,1012l2084,1016,2106,1060,2114,1012xm2891,1016l2903,1039,2917,1018,2891,1016xm6610,1034l6610,1034,6611,1036,6610,1034xm4072,910l4048,914,4062,928,4072,910xm2662,910l2662,911,2665,914,2662,910xm2695,910l2662,910,2665,914,2697,914,2695,910xm3132,854l3144,911,3162,856,3132,854xm2595,804l2584,804,2573,823,2662,911,2662,910,2695,910,2690,900,2689,898,2595,804xm4425,522l4423,522,4415,570,4516,790,4517,792,4520,796,4627,862,4628,862,4630,864,4631,864,4752,904,4757,906,4763,904,4792,882,4747,882,4754,877,4642,840,4645,840,4545,780,4543,780,4538,776,4541,776,4425,522xm4970,894l4972,899,4976,902,4970,894xm5002,894l4970,894,4976,902,5004,902,5002,894xm4904,822l4873,822,4864,829,4972,899,4970,894,5002,894,5000,888,4999,886,4994,880,4904,822xm4754,877l4747,882,4763,880,4754,877xm4867,798l4859,798,4754,877,4763,880,4747,882,4792,882,4864,829,4854,822,4904,822,4873,802,4867,798xm7388,700l7511,834,7516,838,7525,840,7531,836,7538,832,7540,822,7534,816,7427,702,7392,702,7388,700xm4873,822l4854,822,4864,829,4873,822xm2584,804l2558,808,2573,823,2584,804xm3618,762l3588,762,3601,821,3618,762xm4538,776l4543,780,4542,778,4538,776xm4542,778l4543,780,4545,780,4542,778xm4541,776l4538,776,4542,778,4541,776xm5580,364l5548,364,5573,370,5555,386,5669,736,5671,742,5678,746,5692,746,5698,740,5699,734,5699,730,5669,730,5679,669,5580,364xm5679,669l5669,730,5699,730,5679,669xm5797,82l5790,84,5783,84,5777,88,5776,94,5679,669,5699,730,5699,730,5793,173,5776,100,5806,98,5807,98,5806,94,5803,88,5797,82xm7203,550l7188,550,7184,571,7285,636,7392,702,7427,702,7412,686,7410,682,7303,616,7203,550xm5807,98l5806,98,5793,173,5897,616,5898,620,5902,624,5906,626,5912,628,5922,624,5940,610,5927,610,5902,604,5922,589,5807,98xm5922,589l5902,604,5927,610,5922,589xm6004,527l5922,589,5927,610,5940,610,6028,544,6032,540,6034,536,6035,530,6004,530,6004,527xm7188,550l7164,558,7184,571,7188,550xm4423,522l4394,526,4415,570,4423,522xm6008,524l6004,527,6004,530,6008,524xm6037,524l6008,524,6004,530,6035,530,6037,524xm6268,44l6259,44,6138,58,6132,58,6126,62,6125,66,6004,527,6008,524,6037,524,6153,82,6142,82,6155,74,6222,74,6257,70,6256,70,6336,70,6268,44xm5362,390l5350,390,5346,414,5431,478,5437,482,5446,482,5452,478,5474,458,5430,458,5441,449,5362,390xm5441,449l5430,458,5450,456,5441,449xm5567,348l5556,348,5551,352,5441,449,5450,456,5430,458,5474,458,5555,386,5548,364,5580,364,5578,358,5575,354,5572,350,5567,348xm5350,390l5324,398,5346,414,5350,390xm5548,364l5555,386,5573,370,5548,364xm5806,98l5776,100,5793,173,5806,98xm6353,100l6355,105,6361,108,6353,100xm6385,100l6353,100,6361,108,6387,108,6385,100xm6336,70l6263,70,6257,70,6355,105,6353,100,6385,100,6382,90,6378,86,6373,84,6336,70xm6155,74l6142,82,6153,81,6155,74xm6153,81l6142,82,6153,82,6153,81xm6222,74l6155,74,6153,81,6222,74xm6263,70l6256,70,6257,70,6263,70xe" filled="true" fillcolor="#008000" stroked="false">
              <v:path arrowok="t"/>
              <v:fill type="solid"/>
            </v:shape>
            <v:line style="position:absolute" from="2266,-169" to="2676,-169" stroked="true" strokeweight="1.32pt" strokecolor="#1f497d">
              <v:stroke dashstyle="solid"/>
            </v:line>
            <v:line style="position:absolute" from="2266,122" to="2676,122" stroked="true" strokeweight="1.32pt" strokecolor="#008000">
              <v:stroke dashstyle="solid"/>
            </v:line>
            <w10:wrap type="none"/>
          </v:group>
        </w:pict>
      </w:r>
      <w:r>
        <w:rPr>
          <w:rFonts w:ascii="Calibri"/>
          <w:w w:val="116"/>
          <w:sz w:val="17"/>
        </w:rPr>
        <w:t>2</w:t>
      </w:r>
    </w:p>
    <w:p>
      <w:pPr>
        <w:spacing w:after="0"/>
        <w:jc w:val="center"/>
        <w:rPr>
          <w:rFonts w:ascii="Calibri"/>
          <w:sz w:val="17"/>
        </w:rPr>
        <w:sectPr>
          <w:type w:val="continuous"/>
          <w:pgSz w:w="11900" w:h="16840"/>
          <w:pgMar w:top="1140" w:bottom="1580" w:left="900" w:right="500"/>
          <w:cols w:num="2" w:equalWidth="0">
            <w:col w:w="3811" w:space="40"/>
            <w:col w:w="6649"/>
          </w:cols>
        </w:sectPr>
      </w:pPr>
    </w:p>
    <w:p>
      <w:pPr>
        <w:spacing w:before="75"/>
        <w:ind w:left="3229" w:right="0" w:firstLine="0"/>
        <w:jc w:val="center"/>
        <w:rPr>
          <w:rFonts w:ascii="Calibri"/>
          <w:sz w:val="17"/>
        </w:rPr>
      </w:pPr>
      <w:r>
        <w:rPr>
          <w:rFonts w:ascii="Calibri"/>
          <w:w w:val="116"/>
          <w:sz w:val="17"/>
        </w:rPr>
        <w:t>1</w:t>
      </w:r>
    </w:p>
    <w:p>
      <w:pPr>
        <w:pStyle w:val="BodyText"/>
        <w:spacing w:before="4"/>
        <w:rPr>
          <w:rFonts w:ascii="Calibri"/>
          <w:sz w:val="10"/>
        </w:rPr>
      </w:pPr>
    </w:p>
    <w:p>
      <w:pPr>
        <w:spacing w:before="68"/>
        <w:ind w:left="3229" w:right="0" w:firstLine="0"/>
        <w:jc w:val="center"/>
        <w:rPr>
          <w:rFonts w:ascii="Calibri"/>
          <w:sz w:val="17"/>
        </w:rPr>
      </w:pPr>
      <w:r>
        <w:rPr>
          <w:rFonts w:ascii="Calibri"/>
          <w:w w:val="116"/>
          <w:sz w:val="17"/>
        </w:rPr>
        <w:t>0</w:t>
      </w:r>
    </w:p>
    <w:p>
      <w:pPr>
        <w:pStyle w:val="BodyText"/>
        <w:spacing w:before="2"/>
        <w:rPr>
          <w:rFonts w:ascii="Calibri"/>
          <w:sz w:val="10"/>
        </w:rPr>
      </w:pPr>
    </w:p>
    <w:p>
      <w:pPr>
        <w:spacing w:before="68"/>
        <w:ind w:left="6635" w:right="3343" w:firstLine="0"/>
        <w:jc w:val="center"/>
        <w:rPr>
          <w:rFonts w:ascii="Calibri" w:hAnsi="Calibri"/>
          <w:sz w:val="17"/>
        </w:rPr>
      </w:pPr>
      <w:r>
        <w:rPr>
          <w:rFonts w:ascii="Calibri" w:hAnsi="Calibri"/>
          <w:w w:val="115"/>
          <w:sz w:val="17"/>
        </w:rPr>
        <w:t>‐1</w:t>
      </w:r>
    </w:p>
    <w:p>
      <w:pPr>
        <w:pStyle w:val="BodyText"/>
        <w:spacing w:before="3"/>
        <w:rPr>
          <w:rFonts w:ascii="Calibri"/>
          <w:sz w:val="10"/>
        </w:rPr>
      </w:pPr>
    </w:p>
    <w:p>
      <w:pPr>
        <w:spacing w:before="68"/>
        <w:ind w:left="6635" w:right="3343" w:firstLine="0"/>
        <w:jc w:val="center"/>
        <w:rPr>
          <w:rFonts w:ascii="Calibri" w:hAnsi="Calibri"/>
          <w:sz w:val="17"/>
        </w:rPr>
      </w:pPr>
      <w:r>
        <w:rPr>
          <w:rFonts w:ascii="Calibri" w:hAnsi="Calibri"/>
          <w:w w:val="115"/>
          <w:sz w:val="17"/>
        </w:rPr>
        <w:t>‐2</w:t>
      </w:r>
    </w:p>
    <w:p>
      <w:pPr>
        <w:pStyle w:val="BodyText"/>
        <w:spacing w:before="2"/>
        <w:rPr>
          <w:rFonts w:ascii="Calibri"/>
          <w:sz w:val="10"/>
        </w:rPr>
      </w:pPr>
    </w:p>
    <w:p>
      <w:pPr>
        <w:spacing w:before="68"/>
        <w:ind w:left="6635" w:right="3343" w:firstLine="0"/>
        <w:jc w:val="center"/>
        <w:rPr>
          <w:rFonts w:ascii="Calibri" w:hAnsi="Calibri"/>
          <w:sz w:val="17"/>
        </w:rPr>
      </w:pPr>
      <w:r>
        <w:rPr>
          <w:rFonts w:ascii="Calibri" w:hAnsi="Calibri"/>
          <w:w w:val="115"/>
          <w:sz w:val="17"/>
        </w:rPr>
        <w:t>‐3</w:t>
      </w:r>
    </w:p>
    <w:p>
      <w:pPr>
        <w:tabs>
          <w:tab w:pos="921" w:val="left" w:leader="none"/>
          <w:tab w:pos="1844" w:val="left" w:leader="none"/>
          <w:tab w:pos="2766" w:val="left" w:leader="none"/>
          <w:tab w:pos="3689" w:val="left" w:leader="none"/>
          <w:tab w:pos="4611" w:val="left" w:leader="none"/>
          <w:tab w:pos="5532" w:val="left" w:leader="none"/>
        </w:tabs>
        <w:spacing w:before="74"/>
        <w:ind w:left="0" w:right="3470" w:firstLine="0"/>
        <w:jc w:val="center"/>
        <w:rPr>
          <w:rFonts w:ascii="Calibri"/>
          <w:sz w:val="17"/>
        </w:rPr>
      </w:pPr>
      <w:r>
        <w:rPr>
          <w:rFonts w:ascii="Calibri"/>
          <w:spacing w:val="4"/>
          <w:w w:val="115"/>
          <w:sz w:val="17"/>
        </w:rPr>
        <w:t>1998</w:t>
        <w:tab/>
        <w:t>2000</w:t>
        <w:tab/>
        <w:t>2002</w:t>
        <w:tab/>
        <w:t>2004</w:t>
        <w:tab/>
        <w:t>2006</w:t>
        <w:tab/>
        <w:t>2008</w:t>
        <w:tab/>
        <w:t>2010</w:t>
      </w:r>
    </w:p>
    <w:p>
      <w:pPr>
        <w:pStyle w:val="BodyText"/>
        <w:rPr>
          <w:rFonts w:ascii="Calibri"/>
          <w:sz w:val="10"/>
        </w:rPr>
      </w:pPr>
    </w:p>
    <w:p>
      <w:pPr>
        <w:pStyle w:val="BodyText"/>
        <w:spacing w:before="94"/>
        <w:ind w:left="233"/>
      </w:pPr>
      <w:r>
        <w:rPr/>
        <w:t>Source: CBI</w:t>
      </w:r>
    </w:p>
    <w:p>
      <w:pPr>
        <w:pStyle w:val="BodyText"/>
        <w:rPr>
          <w:sz w:val="22"/>
        </w:rPr>
      </w:pPr>
    </w:p>
    <w:p>
      <w:pPr>
        <w:pStyle w:val="BodyText"/>
        <w:rPr>
          <w:sz w:val="18"/>
        </w:rPr>
      </w:pPr>
    </w:p>
    <w:p>
      <w:pPr>
        <w:pStyle w:val="BodyText"/>
        <w:spacing w:line="360" w:lineRule="auto"/>
        <w:ind w:left="233" w:right="749"/>
      </w:pPr>
      <w:r>
        <w:rPr/>
        <w:t>Questions: What been the percentage change over the past 12 months in your firm’s own average output price for goods sold into UK markets and what is expected to occur over the next 12 months? What has been the percentage change over the past 12 months in the general level of prices in the UK markets that your firm competes in and what is expected over the next 12 months?</w:t>
      </w:r>
    </w:p>
    <w:p>
      <w:pPr>
        <w:spacing w:after="0" w:line="360" w:lineRule="auto"/>
        <w:sectPr>
          <w:type w:val="continuous"/>
          <w:pgSz w:w="11900" w:h="16840"/>
          <w:pgMar w:top="1140" w:bottom="1580" w:left="900" w:right="500"/>
        </w:sectPr>
      </w:pPr>
    </w:p>
    <w:p>
      <w:pPr>
        <w:pStyle w:val="Heading1"/>
        <w:spacing w:before="183"/>
      </w:pPr>
      <w:r>
        <w:rPr/>
        <w:t>Figure 7: Professional forecasters’ inflation uncertainty</w:t>
      </w:r>
    </w:p>
    <w:p>
      <w:pPr>
        <w:pStyle w:val="BodyText"/>
        <w:spacing w:before="8"/>
        <w:rPr>
          <w:b/>
          <w:sz w:val="19"/>
        </w:rPr>
      </w:pPr>
    </w:p>
    <w:p>
      <w:pPr>
        <w:spacing w:line="196" w:lineRule="exact" w:before="70"/>
        <w:ind w:left="2305" w:right="0" w:firstLine="0"/>
        <w:jc w:val="center"/>
        <w:rPr>
          <w:rFonts w:ascii="Calibri"/>
          <w:sz w:val="17"/>
        </w:rPr>
      </w:pPr>
      <w:r>
        <w:rPr>
          <w:rFonts w:ascii="Calibri"/>
          <w:w w:val="119"/>
          <w:sz w:val="17"/>
        </w:rPr>
        <w:t>%</w:t>
      </w:r>
    </w:p>
    <w:p>
      <w:pPr>
        <w:spacing w:line="196" w:lineRule="exact" w:before="0"/>
        <w:ind w:left="6494" w:right="3470" w:firstLine="0"/>
        <w:jc w:val="center"/>
        <w:rPr>
          <w:rFonts w:ascii="Calibri"/>
          <w:sz w:val="17"/>
        </w:rPr>
      </w:pPr>
      <w:r>
        <w:rPr/>
        <w:pict>
          <v:group style="position:absolute;margin-left:73.440002pt;margin-top:.242443pt;width:298.5pt;height:131.5pt;mso-position-horizontal-relative:page;mso-position-vertical-relative:paragraph;z-index:251693056" coordorigin="1469,5" coordsize="5970,2630">
            <v:line style="position:absolute" from="7375,98" to="7375,2615" stroked="true" strokeweight=".54001pt" strokecolor="#868686">
              <v:stroke dashstyle="solid"/>
            </v:line>
            <v:shape style="position:absolute;left:7375;top:93;width:64;height:2489" coordorigin="7375,94" coordsize="64,2489" path="m7439,2573l7375,2573,7375,2582,7439,2582,7439,2573m7439,2155l7375,2155,7375,2165,7439,2165,7439,2155m7439,1747l7375,1747,7375,1756,7439,1756,7439,1747m7439,1328l7375,1328,7375,1338,7439,1338,7439,1328m7439,920l7375,920,7375,930,7439,930,7439,920m7439,503l7375,503,7375,511,7439,511,7439,503m7439,94l7375,94,7375,103,7439,103,7439,94e" filled="true" fillcolor="#868686" stroked="false">
              <v:path arrowok="t"/>
              <v:fill type="solid"/>
            </v:shape>
            <v:line style="position:absolute" from="1506,2578" to="7375,2578" stroked="true" strokeweight=".47998pt" strokecolor="#868686">
              <v:stroke dashstyle="solid"/>
            </v:line>
            <v:shape style="position:absolute;left:1501;top:2577;width:4703;height:57" coordorigin="1501,2578" coordsize="4703,57" path="m1512,2578l1501,2578,1501,2634,1512,2634,1512,2578m2688,2578l2677,2578,2677,2615,2688,2615,2688,2578m3864,2578l3853,2578,3853,2634,3864,2634,3864,2578m5039,2578l5028,2578,5028,2615,5039,2615,5039,2578m6204,2578l6193,2578,6193,2634,6204,2634,6204,2578e" filled="true" fillcolor="#868686" stroked="false">
              <v:path arrowok="t"/>
              <v:fill type="solid"/>
            </v:shape>
            <v:shape style="position:absolute;left:1638;top:269;width:5606;height:1414" coordorigin="1638,270" coordsize="5606,1414" path="m1983,1361l1968,1361,1955,1374,2232,1676,2237,1682,2246,1684,2252,1680,2288,1660,2257,1660,2236,1656,2248,1649,1983,1361xm1961,1338l1951,1338,1946,1340,1638,1646,1639,1655,1645,1660,1652,1664,1662,1664,1955,1374,1943,1361,1983,1361,1968,1344,1966,1340,1961,1338xm2248,1649l2236,1656,2257,1660,2248,1649xm3124,1273l3119,1273,3114,1274,2826,1386,2527,1488,2526,1488,2525,1489,2524,1489,2248,1649,2257,1660,2288,1660,2540,1513,2538,1513,2838,1411,3120,1302,3114,1300,3189,1300,3127,1274,3124,1273xm2542,1512l2538,1513,2540,1513,2542,1512xm3189,1300l3127,1300,3120,1302,3413,1421,3418,1422,3424,1422,3427,1420,3477,1396,3412,1396,3418,1392,3189,1300xm3418,1392l3412,1396,3426,1396,3418,1392xm4010,1134l4006,1134,4001,1135,3701,1256,3418,1392,3426,1396,3477,1396,3716,1280,4008,1163,4001,1160,4079,1160,4014,1135,4010,1134xm1968,1361l1943,1361,1955,1374,1968,1361xm3127,1300l3114,1300,3120,1302,3127,1300xm4079,1160l4014,1160,4008,1163,4290,1272,4292,1273,4591,1273,4597,1270,4600,1264,4604,1254,4570,1254,4573,1247,4303,1247,4296,1246,4300,1246,4079,1160xm5174,270l5170,270,5165,271,5161,275,4873,526,4871,527,4870,528,4870,530,4570,1254,4585,1246,4607,1246,4898,545,4896,545,4900,540,4902,540,5170,306,5159,292,5197,292,5186,277,5184,274,5179,271,5174,270xm4607,1246l4585,1246,4570,1254,4604,1254,4607,1246xm4300,1246l4296,1246,4303,1247,4300,1246xm4573,1246l4300,1246,4303,1247,4573,1247,4573,1246xm4014,1160l4001,1160,4008,1163,4014,1160xm5791,572l5748,572,5768,575,5756,581,6048,878,6050,881,6058,883,6346,920,6640,920,6817,893,6350,893,6100,860,6072,860,6062,856,6067,856,5791,572xm6933,846l6635,893,6817,893,6940,874,6941,874,6942,872,7013,847,6930,847,6933,846xm6062,856l6072,860,6068,856,6062,856xm6068,856l6072,860,6100,860,6068,856xm6067,856l6062,856,6068,856,6067,856xm6934,846l6933,846,6930,847,6934,846xm7017,846l6934,846,6930,847,7013,847,7017,846xm7228,742l7219,745,6933,846,6934,846,7017,846,7231,770,7240,768,7243,760,7236,745,7228,742xm5197,292l5159,292,5184,294,5170,306,5459,709,5462,715,5472,718,5480,714,5520,695,5485,695,5465,690,5477,684,5197,292xm5477,684l5465,690,5485,695,5477,684xm5760,547l5753,551,5477,684,5485,695,5520,695,5756,581,5748,572,5791,572,5773,554,5768,548,5760,547xm5748,572l5756,581,5768,575,5748,572xm4900,540l4896,545,4899,543,4900,540xm4899,543l4896,545,4898,545,4899,543xm4902,540l4900,540,4899,543,4902,540xm5159,292l5170,306,5184,294,5159,292xe" filled="true" fillcolor="#e81cde" stroked="false">
              <v:path arrowok="t"/>
              <v:fill type="solid"/>
            </v:shape>
            <v:line style="position:absolute" from="1469,70" to="1780,70" stroked="true" strokeweight="1.38pt" strokecolor="#e81cde">
              <v:stroke dashstyle="solid"/>
            </v:line>
            <v:shape style="position:absolute;left:1468;top:4;width:5970;height:2630" type="#_x0000_t202" filled="false" stroked="false">
              <v:textbox inset="0,0,0,0">
                <w:txbxContent>
                  <w:p>
                    <w:pPr>
                      <w:spacing w:line="152" w:lineRule="exact" w:before="0"/>
                      <w:ind w:left="328" w:right="0" w:firstLine="0"/>
                      <w:jc w:val="left"/>
                      <w:rPr>
                        <w:rFonts w:ascii="Calibri"/>
                        <w:sz w:val="15"/>
                      </w:rPr>
                    </w:pPr>
                    <w:r>
                      <w:rPr>
                        <w:rFonts w:ascii="Calibri"/>
                        <w:w w:val="115"/>
                        <w:sz w:val="15"/>
                      </w:rPr>
                      <w:t>Probability inflation more than 1pp above or</w:t>
                    </w:r>
                  </w:p>
                  <w:p>
                    <w:pPr>
                      <w:spacing w:before="3"/>
                      <w:ind w:left="328" w:right="0" w:firstLine="0"/>
                      <w:jc w:val="left"/>
                      <w:rPr>
                        <w:rFonts w:ascii="Calibri"/>
                        <w:sz w:val="15"/>
                      </w:rPr>
                    </w:pPr>
                    <w:r>
                      <w:rPr>
                        <w:rFonts w:ascii="Calibri"/>
                        <w:w w:val="115"/>
                        <w:sz w:val="15"/>
                      </w:rPr>
                      <w:t>below target</w:t>
                    </w:r>
                  </w:p>
                </w:txbxContent>
              </v:textbox>
              <w10:wrap type="none"/>
            </v:shape>
            <w10:wrap type="none"/>
          </v:group>
        </w:pict>
      </w:r>
      <w:r>
        <w:rPr>
          <w:rFonts w:ascii="Calibri"/>
          <w:spacing w:val="3"/>
          <w:w w:val="120"/>
          <w:sz w:val="17"/>
        </w:rPr>
        <w:t>30</w:t>
      </w:r>
    </w:p>
    <w:p>
      <w:pPr>
        <w:pStyle w:val="BodyText"/>
        <w:spacing w:before="2"/>
        <w:rPr>
          <w:rFonts w:ascii="Calibri"/>
          <w:sz w:val="11"/>
        </w:rPr>
      </w:pPr>
    </w:p>
    <w:p>
      <w:pPr>
        <w:spacing w:before="71"/>
        <w:ind w:left="6494" w:right="3470" w:firstLine="0"/>
        <w:jc w:val="center"/>
        <w:rPr>
          <w:rFonts w:ascii="Calibri"/>
          <w:sz w:val="17"/>
        </w:rPr>
      </w:pPr>
      <w:r>
        <w:rPr>
          <w:rFonts w:ascii="Calibri"/>
          <w:spacing w:val="3"/>
          <w:w w:val="120"/>
          <w:sz w:val="17"/>
        </w:rPr>
        <w:t>25</w:t>
      </w:r>
    </w:p>
    <w:p>
      <w:pPr>
        <w:pStyle w:val="BodyText"/>
        <w:spacing w:before="1"/>
        <w:rPr>
          <w:rFonts w:ascii="Calibri"/>
          <w:sz w:val="11"/>
        </w:rPr>
      </w:pPr>
    </w:p>
    <w:p>
      <w:pPr>
        <w:spacing w:before="71"/>
        <w:ind w:left="6494" w:right="3470" w:firstLine="0"/>
        <w:jc w:val="center"/>
        <w:rPr>
          <w:rFonts w:ascii="Calibri"/>
          <w:sz w:val="17"/>
        </w:rPr>
      </w:pPr>
      <w:r>
        <w:rPr>
          <w:rFonts w:ascii="Calibri"/>
          <w:spacing w:val="3"/>
          <w:w w:val="120"/>
          <w:sz w:val="17"/>
        </w:rPr>
        <w:t>20</w:t>
      </w:r>
    </w:p>
    <w:p>
      <w:pPr>
        <w:pStyle w:val="BodyText"/>
        <w:rPr>
          <w:rFonts w:ascii="Calibri"/>
          <w:sz w:val="11"/>
        </w:rPr>
      </w:pPr>
    </w:p>
    <w:p>
      <w:pPr>
        <w:spacing w:before="71"/>
        <w:ind w:left="6494" w:right="3470" w:firstLine="0"/>
        <w:jc w:val="center"/>
        <w:rPr>
          <w:rFonts w:ascii="Calibri"/>
          <w:sz w:val="17"/>
        </w:rPr>
      </w:pPr>
      <w:r>
        <w:rPr>
          <w:rFonts w:ascii="Calibri"/>
          <w:spacing w:val="3"/>
          <w:w w:val="120"/>
          <w:sz w:val="17"/>
        </w:rPr>
        <w:t>15</w:t>
      </w:r>
    </w:p>
    <w:p>
      <w:pPr>
        <w:pStyle w:val="BodyText"/>
        <w:spacing w:before="1"/>
        <w:rPr>
          <w:rFonts w:ascii="Calibri"/>
          <w:sz w:val="11"/>
        </w:rPr>
      </w:pPr>
    </w:p>
    <w:p>
      <w:pPr>
        <w:spacing w:before="71"/>
        <w:ind w:left="6494" w:right="3470" w:firstLine="0"/>
        <w:jc w:val="center"/>
        <w:rPr>
          <w:rFonts w:ascii="Calibri"/>
          <w:sz w:val="17"/>
        </w:rPr>
      </w:pPr>
      <w:r>
        <w:rPr>
          <w:rFonts w:ascii="Calibri"/>
          <w:spacing w:val="3"/>
          <w:w w:val="120"/>
          <w:sz w:val="17"/>
        </w:rPr>
        <w:t>10</w:t>
      </w:r>
    </w:p>
    <w:p>
      <w:pPr>
        <w:pStyle w:val="BodyText"/>
        <w:spacing w:before="1"/>
        <w:rPr>
          <w:rFonts w:ascii="Calibri"/>
          <w:sz w:val="11"/>
        </w:rPr>
      </w:pPr>
    </w:p>
    <w:p>
      <w:pPr>
        <w:spacing w:before="71"/>
        <w:ind w:left="2918" w:right="0" w:firstLine="0"/>
        <w:jc w:val="center"/>
        <w:rPr>
          <w:rFonts w:ascii="Calibri"/>
          <w:sz w:val="17"/>
        </w:rPr>
      </w:pPr>
      <w:r>
        <w:rPr>
          <w:rFonts w:ascii="Calibri"/>
          <w:w w:val="119"/>
          <w:sz w:val="17"/>
        </w:rPr>
        <w:t>5</w:t>
      </w:r>
    </w:p>
    <w:p>
      <w:pPr>
        <w:pStyle w:val="BodyText"/>
        <w:rPr>
          <w:rFonts w:ascii="Calibri"/>
          <w:sz w:val="11"/>
        </w:rPr>
      </w:pPr>
    </w:p>
    <w:p>
      <w:pPr>
        <w:spacing w:before="71"/>
        <w:ind w:left="2918" w:right="0" w:firstLine="0"/>
        <w:jc w:val="center"/>
        <w:rPr>
          <w:rFonts w:ascii="Calibri"/>
          <w:sz w:val="17"/>
        </w:rPr>
      </w:pPr>
      <w:r>
        <w:rPr>
          <w:rFonts w:ascii="Calibri"/>
          <w:w w:val="119"/>
          <w:sz w:val="17"/>
        </w:rPr>
        <w:t>0</w:t>
      </w:r>
    </w:p>
    <w:p>
      <w:pPr>
        <w:tabs>
          <w:tab w:pos="1172" w:val="left" w:leader="none"/>
          <w:tab w:pos="2345" w:val="left" w:leader="none"/>
          <w:tab w:pos="3518" w:val="left" w:leader="none"/>
          <w:tab w:pos="4691" w:val="left" w:leader="none"/>
        </w:tabs>
        <w:spacing w:before="69"/>
        <w:ind w:left="0" w:right="4277" w:firstLine="0"/>
        <w:jc w:val="center"/>
        <w:rPr>
          <w:rFonts w:ascii="Calibri" w:hAnsi="Calibri"/>
          <w:sz w:val="17"/>
        </w:rPr>
      </w:pPr>
      <w:r>
        <w:rPr>
          <w:rFonts w:ascii="Calibri" w:hAnsi="Calibri"/>
          <w:w w:val="120"/>
          <w:sz w:val="17"/>
        </w:rPr>
        <w:t>May‐06</w:t>
        <w:tab/>
        <w:t>May‐07</w:t>
        <w:tab/>
        <w:t>May‐08</w:t>
        <w:tab/>
        <w:t>May‐09</w:t>
        <w:tab/>
        <w:t>May‐10</w:t>
      </w:r>
    </w:p>
    <w:p>
      <w:pPr>
        <w:pStyle w:val="BodyText"/>
        <w:spacing w:before="7"/>
        <w:rPr>
          <w:rFonts w:ascii="Calibri"/>
          <w:sz w:val="12"/>
        </w:rPr>
      </w:pPr>
    </w:p>
    <w:p>
      <w:pPr>
        <w:pStyle w:val="BodyText"/>
        <w:spacing w:before="94"/>
        <w:ind w:left="233"/>
      </w:pPr>
      <w:r>
        <w:rPr/>
        <w:t>Source: Bank of England</w:t>
      </w:r>
    </w:p>
    <w:p>
      <w:pPr>
        <w:pStyle w:val="BodyText"/>
        <w:rPr>
          <w:sz w:val="22"/>
        </w:rPr>
      </w:pPr>
    </w:p>
    <w:p>
      <w:pPr>
        <w:pStyle w:val="BodyText"/>
        <w:rPr>
          <w:sz w:val="18"/>
        </w:rPr>
      </w:pPr>
    </w:p>
    <w:p>
      <w:pPr>
        <w:pStyle w:val="BodyText"/>
        <w:spacing w:line="360" w:lineRule="auto"/>
        <w:ind w:left="233" w:right="1419"/>
      </w:pPr>
      <w:r>
        <w:rPr/>
        <w:t>Note: Data are quarterly through February 2011. The number of survey respondents over the period averaged around 20 per quarter.</w:t>
      </w:r>
    </w:p>
    <w:p>
      <w:pPr>
        <w:pStyle w:val="BodyText"/>
        <w:spacing w:before="2"/>
        <w:rPr>
          <w:sz w:val="30"/>
        </w:rPr>
      </w:pPr>
    </w:p>
    <w:p>
      <w:pPr>
        <w:pStyle w:val="Heading1"/>
        <w:ind w:left="233"/>
      </w:pPr>
      <w:r>
        <w:rPr/>
        <w:t>Figure 8: Medium-term inflation expectations from financial instruments</w:t>
      </w:r>
    </w:p>
    <w:p>
      <w:pPr>
        <w:spacing w:after="0"/>
        <w:sectPr>
          <w:pgSz w:w="11900" w:h="16840"/>
          <w:pgMar w:header="0" w:footer="1340" w:top="1600" w:bottom="1540" w:left="900" w:right="500"/>
        </w:sectPr>
      </w:pPr>
    </w:p>
    <w:p>
      <w:pPr>
        <w:pStyle w:val="BodyText"/>
        <w:rPr>
          <w:b/>
          <w:sz w:val="16"/>
        </w:rPr>
      </w:pPr>
    </w:p>
    <w:p>
      <w:pPr>
        <w:pStyle w:val="BodyText"/>
        <w:spacing w:before="3"/>
        <w:rPr>
          <w:b/>
          <w:sz w:val="22"/>
        </w:rPr>
      </w:pPr>
    </w:p>
    <w:p>
      <w:pPr>
        <w:spacing w:before="0"/>
        <w:ind w:left="1164" w:right="0" w:firstLine="0"/>
        <w:jc w:val="left"/>
        <w:rPr>
          <w:rFonts w:ascii="Calibri"/>
          <w:sz w:val="17"/>
        </w:rPr>
      </w:pPr>
      <w:r>
        <w:rPr>
          <w:rFonts w:ascii="Calibri"/>
          <w:color w:val="002060"/>
          <w:w w:val="115"/>
          <w:sz w:val="17"/>
        </w:rPr>
        <w:t>Dashed line is average since 1998</w:t>
      </w:r>
    </w:p>
    <w:p>
      <w:pPr>
        <w:spacing w:before="82"/>
        <w:ind w:left="1141" w:right="0" w:firstLine="0"/>
        <w:jc w:val="left"/>
        <w:rPr>
          <w:rFonts w:ascii="Calibri"/>
          <w:sz w:val="17"/>
        </w:rPr>
      </w:pPr>
      <w:r>
        <w:rPr>
          <w:rFonts w:ascii="Calibri"/>
          <w:color w:val="FF00FF"/>
          <w:w w:val="115"/>
          <w:sz w:val="17"/>
        </w:rPr>
        <w:t>Dashed</w:t>
      </w:r>
      <w:r>
        <w:rPr>
          <w:rFonts w:ascii="Calibri"/>
          <w:color w:val="FF00FF"/>
          <w:spacing w:val="-25"/>
          <w:w w:val="115"/>
          <w:sz w:val="17"/>
        </w:rPr>
        <w:t> </w:t>
      </w:r>
      <w:r>
        <w:rPr>
          <w:rFonts w:ascii="Calibri"/>
          <w:color w:val="FF00FF"/>
          <w:spacing w:val="-3"/>
          <w:w w:val="115"/>
          <w:sz w:val="17"/>
        </w:rPr>
        <w:t>line</w:t>
      </w:r>
      <w:r>
        <w:rPr>
          <w:rFonts w:ascii="Calibri"/>
          <w:color w:val="FF00FF"/>
          <w:spacing w:val="-19"/>
          <w:w w:val="115"/>
          <w:sz w:val="17"/>
        </w:rPr>
        <w:t> </w:t>
      </w:r>
      <w:r>
        <w:rPr>
          <w:rFonts w:ascii="Calibri"/>
          <w:color w:val="FF00FF"/>
          <w:spacing w:val="-3"/>
          <w:w w:val="115"/>
          <w:sz w:val="17"/>
        </w:rPr>
        <w:t>is</w:t>
      </w:r>
      <w:r>
        <w:rPr>
          <w:rFonts w:ascii="Calibri"/>
          <w:color w:val="FF00FF"/>
          <w:spacing w:val="-14"/>
          <w:w w:val="115"/>
          <w:sz w:val="17"/>
        </w:rPr>
        <w:t> </w:t>
      </w:r>
      <w:r>
        <w:rPr>
          <w:rFonts w:ascii="Calibri"/>
          <w:color w:val="FF00FF"/>
          <w:w w:val="115"/>
          <w:sz w:val="17"/>
        </w:rPr>
        <w:t>average</w:t>
      </w:r>
      <w:r>
        <w:rPr>
          <w:rFonts w:ascii="Calibri"/>
          <w:color w:val="FF00FF"/>
          <w:spacing w:val="-20"/>
          <w:w w:val="115"/>
          <w:sz w:val="17"/>
        </w:rPr>
        <w:t> </w:t>
      </w:r>
      <w:r>
        <w:rPr>
          <w:rFonts w:ascii="Calibri"/>
          <w:color w:val="FF00FF"/>
          <w:w w:val="115"/>
          <w:sz w:val="17"/>
        </w:rPr>
        <w:t>since</w:t>
      </w:r>
      <w:r>
        <w:rPr>
          <w:rFonts w:ascii="Calibri"/>
          <w:color w:val="FF00FF"/>
          <w:spacing w:val="-10"/>
          <w:w w:val="115"/>
          <w:sz w:val="17"/>
        </w:rPr>
        <w:t> </w:t>
      </w:r>
      <w:r>
        <w:rPr>
          <w:rFonts w:ascii="Calibri"/>
          <w:color w:val="FF00FF"/>
          <w:w w:val="115"/>
          <w:sz w:val="17"/>
        </w:rPr>
        <w:t>October</w:t>
      </w:r>
      <w:r>
        <w:rPr>
          <w:rFonts w:ascii="Calibri"/>
          <w:color w:val="FF00FF"/>
          <w:spacing w:val="-29"/>
          <w:w w:val="115"/>
          <w:sz w:val="17"/>
        </w:rPr>
        <w:t> </w:t>
      </w:r>
      <w:r>
        <w:rPr>
          <w:rFonts w:ascii="Calibri"/>
          <w:color w:val="FF00FF"/>
          <w:spacing w:val="-8"/>
          <w:w w:val="115"/>
          <w:sz w:val="17"/>
        </w:rPr>
        <w:t>2004</w:t>
      </w:r>
    </w:p>
    <w:p>
      <w:pPr>
        <w:pStyle w:val="BodyText"/>
        <w:rPr>
          <w:rFonts w:ascii="Calibri"/>
          <w:sz w:val="16"/>
        </w:rPr>
      </w:pPr>
      <w:r>
        <w:rPr/>
        <w:br w:type="column"/>
      </w:r>
      <w:r>
        <w:rPr>
          <w:rFonts w:ascii="Calibri"/>
          <w:sz w:val="16"/>
        </w:rPr>
      </w:r>
    </w:p>
    <w:p>
      <w:pPr>
        <w:pStyle w:val="BodyText"/>
        <w:rPr>
          <w:rFonts w:ascii="Calibri"/>
          <w:sz w:val="16"/>
        </w:rPr>
      </w:pPr>
    </w:p>
    <w:p>
      <w:pPr>
        <w:pStyle w:val="BodyText"/>
        <w:rPr>
          <w:rFonts w:ascii="Calibri"/>
          <w:sz w:val="16"/>
        </w:rPr>
      </w:pPr>
    </w:p>
    <w:p>
      <w:pPr>
        <w:pStyle w:val="BodyText"/>
        <w:rPr>
          <w:rFonts w:ascii="Calibri"/>
          <w:sz w:val="16"/>
        </w:rPr>
      </w:pPr>
    </w:p>
    <w:p>
      <w:pPr>
        <w:pStyle w:val="BodyText"/>
        <w:rPr>
          <w:rFonts w:ascii="Calibri"/>
          <w:sz w:val="16"/>
        </w:rPr>
      </w:pPr>
    </w:p>
    <w:p>
      <w:pPr>
        <w:spacing w:before="0"/>
        <w:ind w:left="-14" w:right="0" w:firstLine="0"/>
        <w:jc w:val="left"/>
        <w:rPr>
          <w:rFonts w:ascii="Times New Roman"/>
          <w:b/>
          <w:sz w:val="15"/>
        </w:rPr>
      </w:pPr>
      <w:r>
        <w:rPr>
          <w:rFonts w:ascii="Times New Roman"/>
          <w:b/>
          <w:color w:val="FF00FF"/>
          <w:w w:val="110"/>
          <w:sz w:val="15"/>
        </w:rPr>
        <w:t>5y, 5y forward (swaps)</w:t>
      </w:r>
    </w:p>
    <w:p>
      <w:pPr>
        <w:pStyle w:val="BodyText"/>
        <w:spacing w:before="11"/>
        <w:rPr>
          <w:rFonts w:ascii="Times New Roman"/>
          <w:b/>
          <w:sz w:val="15"/>
        </w:rPr>
      </w:pPr>
      <w:r>
        <w:rPr/>
        <w:br w:type="column"/>
      </w:r>
      <w:r>
        <w:rPr>
          <w:rFonts w:ascii="Times New Roman"/>
          <w:b/>
          <w:sz w:val="15"/>
        </w:rPr>
      </w:r>
    </w:p>
    <w:p>
      <w:pPr>
        <w:spacing w:line="271" w:lineRule="auto" w:before="0"/>
        <w:ind w:left="1277" w:right="2792" w:hanging="162"/>
        <w:jc w:val="left"/>
        <w:rPr>
          <w:rFonts w:ascii="Times New Roman"/>
          <w:sz w:val="15"/>
        </w:rPr>
      </w:pPr>
      <w:r>
        <w:rPr>
          <w:rFonts w:ascii="Times New Roman"/>
          <w:w w:val="110"/>
          <w:sz w:val="15"/>
        </w:rPr>
        <w:t>Per cent 5</w:t>
      </w:r>
    </w:p>
    <w:p>
      <w:pPr>
        <w:pStyle w:val="BodyText"/>
        <w:rPr>
          <w:rFonts w:ascii="Times New Roman"/>
          <w:sz w:val="16"/>
        </w:rPr>
      </w:pPr>
    </w:p>
    <w:p>
      <w:pPr>
        <w:pStyle w:val="BodyText"/>
        <w:rPr>
          <w:rFonts w:ascii="Times New Roman"/>
          <w:sz w:val="16"/>
        </w:rPr>
      </w:pPr>
    </w:p>
    <w:p>
      <w:pPr>
        <w:pStyle w:val="BodyText"/>
        <w:spacing w:before="10"/>
        <w:rPr>
          <w:rFonts w:ascii="Times New Roman"/>
          <w:sz w:val="23"/>
        </w:rPr>
      </w:pPr>
    </w:p>
    <w:p>
      <w:pPr>
        <w:spacing w:before="0"/>
        <w:ind w:left="1277" w:right="0" w:firstLine="0"/>
        <w:jc w:val="left"/>
        <w:rPr>
          <w:rFonts w:ascii="Times New Roman"/>
          <w:sz w:val="15"/>
        </w:rPr>
      </w:pPr>
      <w:r>
        <w:rPr/>
        <w:pict>
          <v:group style="position:absolute;margin-left:101.519997pt;margin-top:-37.816666pt;width:304.5pt;height:168.1pt;mso-position-horizontal-relative:page;mso-position-vertical-relative:paragraph;z-index:-253471744" coordorigin="2030,-756" coordsize="6090,3362">
            <v:line style="position:absolute" from="8069,-752" to="8069,2599" stroked="true" strokeweight=".600010pt" strokecolor="#000000">
              <v:stroke dashstyle="solid"/>
            </v:line>
            <v:shape style="position:absolute;left:8068;top:-757;width:52;height:3362" coordorigin="8069,-756" coordsize="52,3362" path="m8120,2593l8069,2593,8069,2605,8120,2605,8120,2593m8120,1759l8069,1759,8069,1770,8120,1770,8120,1759m8120,924l8069,924,8069,936,8120,936,8120,924m8120,78l8069,78,8069,90,8120,90,8120,78m8120,-756l8069,-756,8069,-746,8120,-746,8120,-756e" filled="true" fillcolor="#000000" stroked="false">
              <v:path arrowok="t"/>
              <v:fill type="solid"/>
            </v:shape>
            <v:line style="position:absolute" from="2038,2599" to="8069,2599" stroked="true" strokeweight=".599980pt" strokecolor="#000000">
              <v:stroke dashstyle="solid"/>
            </v:line>
            <v:shape style="position:absolute;left:2030;top:2552;width:5789;height:47" coordorigin="2030,2552" coordsize="5789,47" path="m2044,2552l2030,2552,2030,2599,2044,2599,2044,2552m2993,2552l2981,2552,2981,2599,2993,2599,2993,2552m3968,2552l3955,2552,3955,2599,3968,2599,3968,2552m4919,2552l4906,2552,4906,2599,4919,2599,4919,2552m5893,2552l5881,2552,5881,2599,5893,2599,5893,2552m6844,2552l6830,2552,6830,2599,6844,2599,6844,2552m7819,2552l7806,2552,7806,2599,7819,2599,7819,2552e" filled="true" fillcolor="#000000" stroked="false">
              <v:path arrowok="t"/>
              <v:fill type="solid"/>
            </v:shape>
            <v:shape style="position:absolute;left:2030;top:-97;width:6045;height:1264" type="#_x0000_t75" stroked="false">
              <v:imagedata r:id="rId32" o:title=""/>
            </v:shape>
            <v:shape style="position:absolute;left:2030;top:923;width:6033;height:23" coordorigin="2030,924" coordsize="6033,23" path="m2063,924l2036,924,2030,928,2030,942,2036,946,2063,946,2057,942,2057,928,2063,924xm2075,924l2063,924,2057,928,2057,942,2063,946,2075,946,2069,942,2069,928,2075,924xm2076,924l2075,924,2069,928,2069,942,2075,946,2076,946,2082,942,2082,928,2076,924xm2089,924l2076,924,2082,928,2082,942,2076,946,2089,946,2095,942,2095,928,2089,924xm2095,942l2089,946,2101,946,2095,942xm2113,924l2101,924,2095,928,2095,942,2101,946,2113,946,2108,942,2108,928,2113,924xm2114,924l2113,924,2108,928,2108,942,2113,946,2114,946,2120,942,2120,928,2114,924xm2128,924l2114,924,2120,928,2120,942,2114,946,2128,946,2134,942,2134,928,2128,924xm2101,924l2089,924,2095,928,2101,924xm2230,924l2216,924,2210,928,2210,942,2216,946,2230,946,2224,942,2224,928,2230,924xm2243,924l2230,924,2224,928,2224,942,2230,946,2243,946,2249,942,2249,928,2243,924xm2249,942l2243,946,2255,946,2249,942xm2268,924l2255,924,2249,928,2249,942,2255,946,2268,946,2262,942,2262,928,2268,924xm2269,924l2268,924,2262,928,2262,942,2268,946,2269,946,2275,942,2275,928,2269,924xm2281,924l2269,924,2275,928,2275,942,2269,946,2281,946,2287,942,2287,928,2281,924xm2287,942l2281,946,2293,946,2287,942xm2308,924l2293,924,2287,928,2287,942,2293,946,2308,946,2314,942,2314,928,2308,924xm2255,924l2243,924,2249,928,2255,924xm2293,924l2281,924,2287,928,2293,924xm2408,924l2396,924,2390,928,2390,942,2396,946,2408,946,2402,942,2402,928,2408,924xm2423,924l2408,924,2402,928,2402,942,2408,946,2423,946,2429,942,2429,928,2423,924xm2429,942l2423,946,2435,946,2429,942xm2447,924l2435,924,2429,928,2429,942,2435,946,2447,946,2442,942,2442,928,2447,924xm2448,924l2447,924,2442,928,2442,942,2447,946,2448,946,2454,942,2454,928,2448,924xm2461,924l2448,924,2454,928,2454,942,2448,946,2461,946,2467,942,2467,928,2461,924xm2467,942l2461,946,2473,946,2467,942xm2488,924l2473,924,2467,928,2467,942,2473,946,2488,946,2492,942,2492,928,2488,924xm2435,924l2423,924,2429,928,2435,924xm2473,924l2461,924,2467,928,2473,924xm2588,924l2575,924,2570,928,2570,942,2575,946,2588,946,2582,942,2582,928,2588,924xm2603,924l2588,924,2582,928,2582,942,2588,946,2603,946,2609,942,2609,928,2603,924xm2609,942l2603,946,2614,946,2609,942xm2627,924l2614,924,2609,928,2609,942,2614,946,2627,946,2621,942,2621,928,2627,924xm2628,924l2627,924,2621,928,2621,942,2627,946,2628,946,2634,942,2634,928,2628,924xm2641,924l2628,924,2634,928,2634,942,2628,946,2641,946,2647,942,2647,928,2641,924xm2647,942l2641,946,2652,946,2647,942xm2666,924l2652,924,2647,928,2647,942,2652,946,2666,946,2672,942,2672,928,2666,924xm2614,924l2603,924,2609,928,2614,924xm2652,924l2641,924,2647,928,2652,924xm2768,924l2755,924,2749,928,2749,942,2755,946,2768,946,2762,942,2762,928,2768,924xm2780,924l2768,924,2762,928,2762,942,2768,946,2780,946,2776,942,2776,928,2780,924xm2783,924l2780,924,2776,928,2776,942,2780,946,2783,946,2788,942,2788,928,2783,924xm2795,924l2783,924,2788,928,2788,942,2783,946,2795,946,2801,942,2801,928,2795,924xm2801,942l2795,946,2807,946,2801,942xm2819,924l2807,924,2801,928,2801,942,2807,946,2819,946,2814,942,2814,928,2819,924xm2821,924l2819,924,2814,928,2814,942,2819,946,2821,946,2826,942,2826,928,2821,924xm2833,924l2821,924,2826,928,2826,942,2821,946,2833,946,2839,942,2839,928,2833,924xm2846,924l2833,924,2839,928,2839,942,2833,946,2846,946,2852,942,2852,928,2846,924xm2807,924l2795,924,2801,928,2807,924xm2947,924l2935,924,2929,928,2929,942,2935,946,2947,946,2942,942,2942,928,2947,924xm2960,924l2947,924,2942,928,2942,942,2947,946,2960,946,2954,942,2954,928,2960,924xm2962,924l2960,924,2954,928,2954,942,2960,946,2962,946,2968,942,2968,928,2962,924xm2975,924l2962,924,2968,928,2968,942,2962,946,2975,946,2981,942,2981,928,2975,924xm2981,942l2975,946,2987,946,2981,942xm2999,924l2987,924,2981,928,2981,942,2987,946,2999,946,2993,942,2993,928,2999,924xm3000,924l2999,924,2993,928,2993,942,2999,946,3000,946,3006,942,3006,928,3000,924xm3013,924l3000,924,3006,928,3006,942,3000,946,3013,946,3019,942,3019,928,3013,924xm3026,924l3013,924,3019,928,3019,942,3013,946,3026,946,3032,942,3032,928,3026,924xm2987,924l2975,924,2981,928,2987,924xm3140,924l3114,924,3109,928,3109,942,3114,946,3140,946,3134,942,3134,928,3140,924xm3154,924l3140,924,3134,928,3134,942,3140,946,3154,946,3148,942,3148,928,3154,924xm3155,924l3154,924,3148,928,3148,942,3154,946,3155,946,3160,942,3160,928,3155,924xm3167,924l3155,924,3160,928,3160,942,3155,946,3167,946,3173,942,3173,928,3167,924xm3173,942l3167,946,3179,946,3173,942xm3193,924l3179,924,3173,928,3173,942,3179,946,3193,946,3199,942,3199,928,3193,924xm3205,924l3193,924,3199,928,3199,942,3193,946,3205,946,3211,942,3211,928,3205,924xm3179,924l3167,924,3173,928,3179,924xm3320,924l3294,924,3288,928,3288,942,3294,946,3320,946,3314,942,3314,928,3320,924xm3332,924l3320,924,3314,928,3314,942,3320,946,3332,946,3326,942,3326,928,3332,924xm3334,924l3332,924,3326,928,3326,942,3332,946,3334,946,3340,942,3340,928,3334,924xm3347,924l3334,924,3340,928,3340,942,3334,946,3347,946,3353,942,3353,928,3347,924xm3353,942l3347,946,3359,946,3353,942xm3371,924l3359,924,3353,928,3353,942,3359,946,3371,946,3366,942,3366,928,3371,924xm3372,924l3371,924,3366,928,3366,942,3371,946,3372,946,3378,942,3378,928,3372,924xm3385,924l3372,924,3378,928,3378,942,3372,946,3385,946,3391,942,3391,928,3385,924xm3359,924l3347,924,3353,928,3359,924xm3499,924l3474,924,3468,928,3468,942,3474,946,3499,946,3493,942,3493,928,3499,924xm3512,924l3499,924,3493,928,3493,942,3499,946,3512,946,3506,942,3506,928,3512,924xm3514,924l3512,924,3506,928,3506,942,3512,946,3514,946,3520,942,3520,928,3514,924xm3527,924l3514,924,3520,928,3520,942,3514,946,3527,946,3533,942,3533,928,3527,924xm3533,942l3527,946,3538,946,3533,942xm3551,924l3538,924,3533,928,3533,942,3538,946,3551,946,3545,942,3545,928,3551,924xm3552,924l3551,924,3545,928,3545,942,3551,946,3552,946,3558,942,3558,928,3552,924xm3565,924l3552,924,3558,928,3558,942,3552,946,3565,946,3571,942,3571,928,3565,924xm3538,924l3527,924,3533,928,3538,924xm3666,924l3654,924,3648,928,3648,942,3654,946,3666,946,3661,942,3661,928,3666,924xm3680,924l3666,924,3661,928,3661,942,3666,946,3680,946,3686,942,3686,928,3680,924xm3686,942l3680,946,3692,946,3686,942xm3704,924l3692,924,3686,928,3686,942,3692,946,3704,946,3700,942,3700,928,3704,924xm3707,924l3704,924,3700,928,3700,942,3704,946,3707,946,3712,942,3712,928,3707,924xm3719,924l3707,924,3712,928,3712,942,3707,946,3719,946,3725,942,3725,928,3719,924xm3725,942l3719,946,3731,946,3725,942xm3745,924l3731,924,3725,928,3725,942,3731,946,3745,946,3750,942,3750,928,3745,924xm3692,924l3680,924,3686,928,3692,924xm3731,924l3719,924,3725,928,3731,924xm3846,924l3833,924,3828,928,3828,942,3833,946,3846,946,3840,942,3840,928,3846,924xm3860,924l3846,924,3840,928,3840,942,3846,946,3860,946,3866,942,3866,928,3860,924xm3866,942l3860,946,3871,946,3866,942xm3884,924l3871,924,3866,928,3866,942,3871,946,3884,946,3878,942,3878,928,3884,924xm3886,924l3884,924,3878,928,3878,942,3884,946,3886,946,3892,942,3892,928,3886,924xm3899,924l3886,924,3892,928,3892,942,3886,946,3899,946,3905,942,3905,928,3899,924xm3905,942l3899,946,3911,946,3905,942xm3924,924l3911,924,3905,928,3905,942,3911,946,3924,946,3930,942,3930,928,3924,924xm3871,924l3860,924,3866,928,3871,924xm3911,924l3899,924,3905,928,3911,924xm4026,924l4013,924,4007,928,4007,942,4013,946,4026,946,4020,942,4020,928,4026,924xm4040,924l4026,924,4020,928,4020,942,4026,946,4040,946,4045,942,4045,928,4040,924xm4064,924l4040,924,4045,928,4045,942,4040,946,4064,946,4058,942,4058,928,4064,924xm4079,924l4064,924,4058,928,4058,942,4064,946,4079,946,4084,942,4084,928,4079,924xm4084,942l4079,946,4090,946,4084,942xm4104,924l4090,924,4084,928,4084,942,4090,946,4104,946,4110,942,4110,928,4104,924xm4090,924l4079,924,4084,928,4090,924xm4205,924l4193,924,4187,928,4187,942,4193,946,4205,946,4200,942,4200,928,4205,924xm4218,924l4205,924,4200,928,4200,942,4205,946,4218,946,4212,942,4212,928,4218,924xm4219,924l4218,924,4212,928,4212,942,4218,946,4219,946,4225,942,4225,928,4219,924xm4232,924l4219,924,4225,928,4225,942,4219,946,4232,946,4238,942,4238,928,4232,924xm4238,942l4232,946,4244,946,4238,942xm4256,924l4244,924,4238,928,4238,942,4244,946,4256,946,4250,942,4250,928,4256,924xm4258,924l4256,924,4250,928,4250,942,4256,946,4258,946,4264,942,4264,928,4258,924xm4271,924l4258,924,4264,928,4264,942,4258,946,4271,946,4277,942,4277,928,4271,924xm4284,924l4271,924,4277,928,4277,942,4271,946,4284,946,4290,942,4290,928,4284,924xm4244,924l4232,924,4238,928,4244,924xm4385,924l4373,924,4367,928,4367,942,4373,946,4385,946,4379,942,4379,928,4385,924xm4398,924l4385,924,4379,928,4379,942,4385,946,4398,946,4392,942,4392,928,4398,924xm4399,924l4398,924,4392,928,4392,942,4398,946,4399,946,4405,942,4405,928,4399,924xm4412,924l4399,924,4405,928,4405,942,4399,946,4412,946,4417,942,4417,928,4412,924xm4417,942l4412,946,4423,946,4417,942xm4436,924l4423,924,4417,928,4417,942,4423,946,4436,946,4430,942,4430,928,4436,924xm4438,924l4436,924,4430,928,4430,942,4436,946,4438,946,4444,942,4444,928,4438,924xm4451,924l4438,924,4444,928,4444,942,4438,946,4451,946,4457,942,4457,928,4451,924xm4463,924l4451,924,4457,928,4457,942,4451,946,4463,946,4469,942,4469,928,4463,924xm4423,924l4412,924,4417,928,4423,924xm4578,924l4552,924,4546,928,4546,942,4552,946,4578,946,4572,942,4572,928,4578,924xm4590,924l4578,924,4572,928,4572,942,4578,946,4590,946,4585,942,4585,928,4590,924xm4591,924l4590,924,4585,928,4585,942,4590,946,4591,946,4597,942,4597,928,4591,924xm4604,924l4591,924,4597,928,4597,942,4591,946,4604,946,4610,942,4610,928,4604,924xm4610,942l4604,946,4616,946,4610,942xm4631,924l4616,924,4610,928,4610,942,4616,946,4631,946,4636,942,4636,928,4631,924xm4643,924l4631,924,4636,928,4636,942,4631,946,4643,946,4649,942,4649,928,4643,924xm4616,924l4604,924,4610,928,4616,924xm4757,924l4732,924,4726,928,4726,942,4732,946,4757,946,4752,942,4752,928,4757,924xm4770,924l4757,924,4752,928,4752,942,4757,946,4770,946,4764,942,4764,928,4770,924xm4771,924l4770,924,4764,928,4764,942,4770,946,4771,946,4777,942,4777,928,4771,924xm4784,924l4771,924,4777,928,4777,942,4771,946,4784,946,4790,942,4790,928,4784,924xm4790,942l4784,946,4795,946,4790,942xm4808,924l4795,924,4790,928,4790,942,4795,946,4808,946,4802,942,4802,928,4808,924xm4810,924l4808,924,4802,928,4802,942,4808,946,4810,946,4816,942,4816,928,4810,924xm4823,924l4810,924,4816,928,4816,942,4810,946,4823,946,4829,942,4829,928,4823,924xm4795,924l4784,924,4790,928,4795,924xm4937,924l4912,924,4906,928,4906,942,4912,946,4937,946,4931,942,4931,928,4937,924xm4950,924l4937,924,4931,928,4931,942,4937,946,4950,946,4944,942,4944,928,4950,924xm4951,924l4950,924,4944,928,4944,942,4950,946,4951,946,4957,942,4957,928,4951,924xm4964,924l4951,924,4957,928,4957,942,4951,946,4964,946,4969,942,4969,928,4964,924xm4969,942l4964,946,4975,946,4969,942xm4988,924l4975,924,4969,928,4969,942,4975,946,4988,946,4982,942,4982,928,4988,924xm4990,924l4988,924,4982,928,4982,942,4988,946,4990,946,4996,942,4996,928,4990,924xm5003,924l4990,924,4996,928,4996,942,4990,946,5003,946,5008,942,5008,928,5003,924xm4975,924l4964,924,4969,928,4975,924xm5104,924l5090,924,5086,928,5086,942,5090,946,5104,946,5098,942,5098,928,5104,924xm5118,924l5104,924,5098,928,5098,942,5104,946,5118,946,5124,942,5124,928,5118,924xm5124,942l5118,946,5129,946,5124,942xm5142,924l5129,924,5124,928,5124,942,5129,946,5142,946,5136,942,5136,928,5142,924xm5143,924l5142,924,5136,928,5136,942,5142,946,5143,946,5149,942,5149,928,5143,924xm5156,924l5143,924,5149,928,5149,942,5143,946,5156,946,5162,942,5162,928,5156,924xm5162,942l5156,946,5168,946,5162,942xm5182,924l5168,924,5162,928,5162,942,5168,946,5182,946,5188,942,5188,928,5182,924xm5129,924l5118,924,5124,928,5129,924xm5168,924l5156,924,5162,928,5168,924xm5284,924l5270,924,5264,928,5264,942,5270,946,5284,946,5278,942,5278,928,5284,924xm5298,924l5284,924,5278,928,5278,942,5284,946,5298,946,5303,942,5303,928,5298,924xm5303,942l5298,946,5309,946,5303,942xm5322,924l5309,924,5303,928,5303,942,5309,946,5322,946,5316,942,5316,928,5322,924xm5323,924l5322,924,5316,928,5316,942,5322,946,5323,946,5329,942,5329,928,5323,924xm5336,924l5323,924,5329,928,5329,942,5323,946,5336,946,5341,942,5341,928,5336,924xm5341,942l5336,946,5347,946,5341,942xm5362,924l5347,924,5341,928,5341,942,5347,946,5362,946,5368,942,5368,928,5362,924xm5309,924l5298,924,5303,928,5309,924xm5347,924l5336,924,5341,928,5347,924xm5464,924l5450,924,5444,928,5444,942,5450,946,5464,946,5458,942,5458,928,5464,924xm5477,924l5464,924,5458,928,5458,942,5464,946,5477,946,5483,942,5483,928,5477,924xm5502,924l5477,924,5483,928,5483,942,5477,946,5502,946,5496,942,5496,928,5502,924xm5515,924l5502,924,5496,928,5496,942,5502,946,5515,946,5521,942,5521,928,5515,924xm5521,942l5515,946,5527,946,5521,942xm5542,924l5527,924,5521,928,5521,942,5527,946,5542,946,5548,942,5548,928,5542,924xm5527,924l5515,924,5521,928,5527,924xm5642,924l5630,924,5624,928,5624,942,5630,946,5642,946,5636,942,5636,928,5642,924xm5656,924l5642,924,5636,928,5636,942,5642,946,5656,946,5650,942,5650,928,5656,924xm5657,924l5656,924,5650,928,5650,942,5656,946,5657,946,5663,942,5663,928,5657,924xm5670,924l5657,924,5663,928,5663,942,5657,946,5670,946,5676,942,5676,928,5670,924xm5676,942l5670,946,5681,946,5676,942xm5694,924l5681,924,5676,928,5676,942,5681,946,5694,946,5688,942,5688,928,5694,924xm5695,924l5694,924,5688,928,5688,942,5694,946,5695,946,5701,942,5701,928,5695,924xm5708,924l5695,924,5701,928,5701,942,5695,946,5708,946,5714,942,5714,928,5708,924xm5722,924l5708,924,5714,928,5714,942,5708,946,5722,946,5726,942,5726,928,5722,924xm5681,924l5670,924,5676,928,5681,924xm5822,924l5809,924,5803,928,5803,942,5809,946,5822,946,5816,942,5816,928,5822,924xm5836,924l5822,924,5816,928,5816,942,5822,946,5836,946,5830,942,5830,928,5836,924xm5837,924l5836,924,5830,928,5830,942,5836,946,5837,946,5843,942,5843,928,5837,924xm5849,924l5837,924,5843,928,5843,942,5837,946,5849,946,5855,942,5855,928,5849,924xm5855,942l5849,946,5861,946,5855,942xm5874,924l5861,924,5855,928,5855,942,5861,946,5874,946,5868,942,5868,928,5874,924xm5875,924l5874,924,5868,928,5868,942,5874,946,5875,946,5881,942,5881,928,5875,924xm5888,924l5875,924,5881,928,5881,942,5875,946,5888,946,5893,942,5893,928,5888,924xm5900,924l5888,924,5893,928,5893,942,5888,946,5900,946,5906,942,5906,928,5900,924xm5861,924l5849,924,5855,928,5861,924xm6014,924l5989,924,5983,928,5983,942,5989,946,6014,946,6010,942,6010,928,6014,924xm6028,924l6014,924,6010,928,6010,942,6014,946,6028,946,6022,942,6022,928,6028,924xm6029,924l6028,924,6022,928,6022,942,6028,946,6029,946,6035,942,6035,928,6029,924xm6042,924l6029,924,6035,928,6035,942,6029,946,6042,946,6048,942,6048,928,6042,924xm6048,942l6042,946,6053,946,6048,942xm6067,924l6053,924,6048,928,6048,942,6053,946,6067,946,6073,942,6073,928,6067,924xm6080,924l6067,924,6073,928,6073,942,6067,946,6080,946,6086,942,6086,928,6080,924xm6053,924l6042,924,6048,928,6053,924xm6194,924l6169,924,6163,928,6163,942,6169,946,6194,946,6188,942,6188,928,6194,924xm6208,924l6194,924,6188,928,6188,942,6194,946,6208,946,6202,942,6202,928,6208,924xm6209,924l6208,924,6202,928,6202,942,6208,946,6209,946,6215,942,6215,928,6209,924xm6222,924l6209,924,6215,928,6215,942,6209,946,6222,946,6227,942,6227,928,6222,924xm6227,942l6222,946,6233,946,6227,942xm6246,924l6233,924,6227,928,6227,942,6233,946,6246,946,6240,942,6240,928,6246,924xm6247,924l6246,924,6240,928,6240,942,6246,946,6247,946,6253,942,6253,928,6247,924xm6260,924l6247,924,6253,928,6253,942,6247,946,6260,946,6265,942,6265,928,6260,924xm6233,924l6222,924,6227,928,6233,924xm6374,924l6348,924,6343,928,6343,942,6348,946,6374,946,6368,942,6368,928,6374,924xm6388,924l6374,924,6368,928,6368,942,6374,946,6388,946,6382,942,6382,928,6388,924xm6389,924l6388,924,6382,928,6382,942,6388,946,6389,946,6394,942,6394,928,6389,924xm6401,924l6389,924,6394,928,6394,942,6389,946,6401,946,6407,942,6407,928,6401,924xm6407,942l6401,946,6413,946,6407,942xm6426,924l6413,924,6407,928,6407,942,6413,946,6426,946,6420,942,6420,928,6426,924xm6427,924l6426,924,6420,928,6420,942,6426,946,6427,946,6433,942,6433,928,6427,924xm6439,924l6427,924,6433,928,6433,942,6427,946,6439,946,6445,942,6445,928,6439,924xm6413,924l6401,924,6407,928,6413,924xm6541,924l6528,924,6522,928,6522,942,6528,946,6541,946,6535,942,6535,928,6541,924xm6556,924l6541,924,6535,928,6535,942,6541,946,6556,946,6560,942,6560,928,6556,924xm6560,942l6556,946,6566,946,6560,942xm6580,924l6566,924,6560,928,6560,942,6566,946,6580,946,6574,942,6574,928,6580,924xm6581,924l6580,924,6574,928,6574,942,6580,946,6581,946,6587,942,6587,928,6581,924xm6594,924l6581,924,6587,928,6587,942,6581,946,6594,946,6600,942,6600,928,6594,924xm6600,942l6594,946,6605,946,6600,942xm6619,924l6605,924,6600,928,6600,942,6605,946,6619,946,6625,942,6625,928,6619,924xm6566,924l6556,924,6560,928,6566,924xm6605,924l6594,924,6600,928,6605,924xm6721,924l6708,924,6702,928,6702,942,6708,946,6721,946,6715,942,6715,928,6721,924xm6734,924l6721,924,6715,928,6715,942,6721,946,6734,946,6740,942,6740,928,6734,924xm6740,942l6734,946,6746,946,6740,942xm6760,924l6746,924,6740,928,6740,942,6746,946,6760,946,6754,942,6754,928,6760,924xm6761,924l6760,924,6754,928,6754,942,6760,946,6761,946,6767,942,6767,928,6761,924xm6773,924l6761,924,6767,928,6767,942,6761,946,6773,946,6779,942,6779,928,6773,924xm6779,942l6773,946,6785,946,6779,942xm6799,924l6785,924,6779,928,6779,942,6785,946,6799,946,6805,942,6805,928,6799,924xm6746,924l6734,924,6740,928,6746,924xm6785,924l6773,924,6779,928,6785,924xm6900,924l6888,924,6882,928,6882,942,6888,946,6900,946,6895,942,6895,928,6900,924xm6913,924l6900,924,6895,928,6895,942,6900,946,6913,946,6907,942,6907,928,6913,924xm6914,924l6913,924,6907,928,6907,942,6913,946,6914,946,6920,942,6920,928,6914,924xm6928,924l6914,924,6920,928,6920,942,6914,946,6928,946,6934,942,6934,928,6928,924xm6934,942l6928,946,6938,946,6934,942xm6953,924l6938,924,6934,928,6934,942,6938,946,6953,946,6959,942,6959,928,6953,924xm6959,942l6953,946,6965,946,6959,942xm6979,924l6965,924,6959,928,6959,942,6965,946,6979,946,6984,942,6984,928,6979,924xm6938,924l6928,924,6934,928,6938,924xm6965,924l6953,924,6959,928,6965,924xm7080,924l7067,924,7062,928,7062,942,7067,946,7080,946,7074,942,7074,928,7080,924xm7093,924l7080,924,7074,928,7074,942,7080,946,7093,946,7087,942,7087,928,7093,924xm7094,924l7093,924,7087,928,7087,942,7093,946,7094,946,7100,942,7100,928,7094,924xm7108,924l7094,924,7100,928,7100,942,7094,946,7108,946,7112,942,7112,928,7108,924xm7112,942l7108,946,7118,946,7112,942xm7132,924l7118,924,7112,928,7112,942,7118,946,7132,946,7126,942,7126,928,7132,924xm7133,924l7132,924,7126,928,7126,942,7132,946,7133,946,7139,942,7139,928,7133,924xm7146,924l7133,924,7139,928,7139,942,7133,946,7146,946,7151,942,7151,928,7146,924xm7158,924l7146,924,7151,928,7151,942,7146,946,7158,946,7164,942,7164,928,7158,924xm7118,924l7108,924,7112,928,7118,924xm7260,924l7247,924,7241,928,7241,942,7247,946,7260,946,7254,942,7254,928,7260,924xm7272,924l7260,924,7254,928,7254,942,7260,946,7272,946,7267,942,7267,928,7272,924xm7274,924l7272,924,7267,928,7267,942,7272,946,7274,946,7279,942,7279,928,7274,924xm7286,924l7274,924,7279,928,7279,942,7274,946,7286,946,7292,942,7292,928,7286,924xm7292,942l7286,946,7298,946,7292,942xm7312,924l7298,924,7292,928,7292,942,7298,946,7312,946,7306,942,7306,928,7312,924xm7313,924l7312,924,7306,928,7306,942,7312,946,7313,946,7318,942,7318,928,7313,924xm7325,924l7313,924,7318,928,7318,942,7313,946,7325,946,7331,942,7331,928,7325,924xm7338,924l7325,924,7331,928,7331,942,7325,946,7338,946,7344,942,7344,928,7338,924xm7298,924l7286,924,7292,928,7298,924xm7452,924l7427,924,7421,928,7421,942,7427,946,7452,946,7446,942,7446,928,7452,924xm7465,924l7452,924,7446,928,7446,942,7452,946,7465,946,7459,942,7459,928,7465,924xm7466,924l7465,924,7459,928,7459,942,7465,946,7466,946,7472,942,7472,928,7466,924xm7480,924l7466,924,7472,928,7472,942,7466,946,7480,946,7484,942,7484,928,7480,924xm7484,942l7480,946,7490,946,7484,942xm7505,924l7490,924,7484,928,7484,942,7490,946,7505,946,7511,942,7511,928,7505,924xm7518,924l7505,924,7511,928,7511,942,7505,946,7518,946,7524,942,7524,928,7518,924xm7490,924l7480,924,7484,928,7490,924xm7632,924l7606,924,7601,928,7601,942,7606,946,7632,946,7626,942,7626,928,7632,924xm7645,924l7632,924,7626,928,7626,942,7632,946,7645,946,7639,942,7639,928,7645,924xm7646,924l7645,924,7639,928,7639,942,7645,946,7646,946,7651,942,7651,928,7646,924xm7658,924l7646,924,7651,928,7651,942,7646,946,7658,946,7664,942,7664,928,7658,924xm7664,942l7658,946,7670,946,7664,942xm7684,924l7670,924,7664,928,7664,942,7670,946,7684,946,7678,942,7678,928,7684,924xm7685,924l7684,924,7678,928,7678,942,7684,946,7685,946,7691,942,7691,928,7685,924xm7697,924l7685,924,7691,928,7691,942,7685,946,7697,946,7703,942,7703,928,7697,924xm7670,924l7658,924,7664,928,7670,924xm7824,924l7786,924,7780,928,7780,942,7786,946,7824,946,7819,942,7819,928,7824,924xm7838,924l7824,924,7819,928,7819,942,7824,946,7838,946,7844,942,7844,928,7838,924xm7844,942l7838,946,7850,946,7844,942xm7862,924l7850,924,7844,928,7844,942,7850,946,7862,946,7858,942,7858,928,7862,924xm7864,924l7862,924,7858,928,7858,942,7862,946,7864,946,7870,942,7870,928,7864,924xm7877,924l7864,924,7870,928,7870,942,7864,946,7877,946,7883,942,7883,928,7877,924xm7850,924l7838,924,7844,928,7850,924xm7979,924l7966,924,7960,928,7960,942,7966,946,7979,946,7973,942,7973,928,7979,924xm7992,924l7979,924,7973,928,7973,942,7979,946,7992,946,7998,942,7998,928,7992,924xm7998,942l7992,946,8004,946,7998,942xm8017,924l8004,924,7998,928,7998,942,8004,946,8017,946,8011,942,8011,928,8017,924xm8018,924l8017,924,8011,928,8011,942,8017,946,8018,946,8024,942,8024,928,8018,924xm8032,924l8018,924,8024,928,8024,942,8018,946,8032,946,8036,942,8036,928,8032,924xm8036,942l8032,946,8042,946,8036,942xm8057,924l8042,924,8036,928,8036,942,8042,946,8057,946,8063,942,8063,928,8057,924xm8004,924l7992,924,7998,928,8004,924xm8042,924l8032,924,8036,928,8042,924xe" filled="true" fillcolor="#000080" stroked="false">
              <v:path arrowok="t"/>
              <v:fill type="solid"/>
            </v:shape>
            <v:shape style="position:absolute;left:2068;top:622;width:6006;height:23" coordorigin="2069,622" coordsize="6006,23" path="m2101,622l2075,622,2069,627,2069,640,2075,645,2101,645,2095,640,2095,627,2101,622xm2113,622l2101,622,2095,627,2095,640,2101,645,2113,645,2108,640,2108,627,2113,622xm2114,622l2113,622,2108,627,2108,640,2113,645,2114,645,2120,640,2120,627,2114,622xm2128,622l2114,622,2120,627,2120,640,2114,645,2128,645,2134,640,2134,627,2128,622xm2134,640l2128,645,2140,645,2134,640xm2152,622l2140,622,2134,627,2134,640,2140,645,2152,645,2147,640,2147,627,2152,622xm2153,622l2152,622,2147,627,2147,640,2152,645,2153,645,2159,640,2159,627,2153,622xm2166,622l2153,622,2159,627,2159,640,2153,645,2166,645,2172,640,2172,627,2166,622xm2140,622l2128,622,2134,627,2140,622xm2268,622l2255,622,2249,627,2249,640,2255,645,2268,645,2262,640,2262,627,2268,622xm2281,622l2268,622,2262,627,2262,640,2268,645,2281,645,2287,640,2287,627,2281,622xm2287,640l2281,645,2293,645,2287,640xm2308,622l2293,622,2287,627,2287,640,2293,645,2308,645,2314,640,2314,627,2308,622xm2314,640l2308,645,2318,645,2314,640xm2332,622l2318,622,2314,627,2314,640,2318,645,2332,645,2326,640,2326,627,2332,622xm2333,622l2332,622,2326,627,2326,640,2332,645,2333,645,2339,640,2339,627,2333,622xm2346,622l2333,622,2339,627,2339,640,2333,645,2346,645,2352,640,2352,627,2346,622xm2293,622l2281,622,2287,627,2293,622xm2318,622l2308,622,2314,627,2318,622xm2447,622l2435,622,2429,627,2429,640,2435,645,2447,645,2442,640,2442,627,2447,622xm2461,622l2447,622,2442,627,2442,640,2447,645,2461,645,2467,640,2467,627,2461,622xm2467,640l2461,645,2473,645,2467,640xm2485,622l2473,622,2467,627,2467,640,2473,645,2485,645,2480,640,2480,627,2485,622xm2488,622l2485,622,2480,627,2480,640,2485,645,2488,645,2492,640,2492,627,2488,622xm2500,622l2488,622,2492,627,2492,640,2488,645,2500,645,2506,640,2506,627,2500,622xm2506,640l2500,645,2512,645,2506,640xm2526,622l2512,622,2506,627,2506,640,2512,645,2526,645,2531,640,2531,627,2526,622xm2473,622l2461,622,2467,627,2473,622xm2512,622l2500,622,2506,627,2512,622xm2627,622l2614,622,2609,627,2609,640,2614,645,2627,645,2621,640,2621,627,2627,622xm2641,622l2627,622,2621,627,2621,640,2627,645,2641,645,2647,640,2647,627,2641,622xm2647,640l2641,645,2652,645,2647,640xm2665,622l2652,622,2647,627,2647,640,2652,645,2665,645,2659,640,2659,627,2665,622xm2666,622l2665,622,2659,627,2659,640,2665,645,2666,645,2672,640,2672,627,2666,622xm2680,622l2666,622,2672,627,2672,640,2666,645,2680,645,2686,640,2686,627,2680,622xm2686,640l2680,645,2692,645,2686,640xm2705,622l2692,622,2686,627,2686,640,2692,645,2705,645,2711,640,2711,627,2705,622xm2652,622l2641,622,2647,627,2652,622xm2692,622l2680,622,2686,627,2692,622xm2807,622l2794,622,2788,627,2788,640,2794,645,2807,645,2801,640,2801,627,2807,622xm2819,622l2807,622,2801,627,2801,640,2807,645,2819,645,2814,640,2814,627,2819,622xm2821,622l2819,622,2814,627,2814,640,2819,645,2821,645,2826,640,2826,627,2821,622xm2833,622l2821,622,2826,627,2826,640,2821,645,2833,645,2839,640,2839,627,2833,622xm2839,640l2833,645,2845,645,2839,640xm2858,622l2845,622,2839,627,2839,640,2845,645,2858,645,2852,640,2852,627,2858,622xm2860,622l2858,622,2852,627,2852,640,2858,645,2860,645,2864,640,2864,627,2860,622xm2872,622l2860,622,2864,627,2864,640,2860,645,2872,645,2878,640,2878,627,2872,622xm2885,622l2872,622,2878,627,2878,640,2872,645,2885,645,2891,640,2891,627,2885,622xm2845,622l2833,622,2839,627,2845,622xm2987,622l2974,622,2968,627,2968,640,2974,645,2987,645,2981,640,2981,627,2987,622xm2999,622l2987,622,2981,627,2981,640,2987,645,2999,645,2993,640,2993,627,2999,622xm3000,622l2999,622,2993,627,2993,640,2999,645,3000,645,3006,640,3006,627,3000,622xm3013,622l3000,622,3006,627,3006,640,3000,645,3013,645,3019,640,3019,627,3013,622xm3019,640l3013,645,3025,645,3019,640xm3037,622l3025,622,3019,627,3019,640,3025,645,3037,645,3032,640,3032,627,3037,622xm3038,622l3037,622,3032,627,3032,640,3037,645,3038,645,3044,640,3044,627,3038,622xm3052,622l3038,622,3044,627,3044,640,3038,645,3052,645,3058,640,3058,627,3052,622xm3065,622l3052,622,3058,627,3058,640,3052,645,3065,645,3071,640,3071,627,3065,622xm3025,622l3013,622,3019,627,3025,622xm3179,622l3154,622,3148,627,3148,640,3154,645,3179,645,3173,640,3173,627,3179,622xm3193,622l3179,622,3173,627,3173,640,3179,645,3193,645,3199,640,3199,627,3193,622xm3199,640l3193,645,3204,645,3199,640xm3217,622l3204,622,3199,627,3199,640,3204,645,3217,645,3211,640,3211,627,3217,622xm3218,622l3217,622,3211,627,3211,640,3217,645,3218,645,3224,640,3224,627,3218,622xm3232,622l3218,622,3224,627,3224,640,3218,645,3232,645,3238,640,3238,627,3232,622xm3245,622l3232,622,3238,627,3238,640,3232,645,3245,645,3250,640,3250,627,3245,622xm3204,622l3193,622,3199,627,3204,622xm3359,622l3332,622,3326,627,3326,640,3332,645,3359,645,3353,640,3353,627,3359,622xm3371,622l3359,622,3353,627,3353,640,3359,645,3371,645,3366,640,3366,627,3371,622xm3372,622l3371,622,3366,627,3366,640,3371,645,3372,645,3378,640,3378,627,3372,622xm3385,622l3372,622,3378,627,3378,640,3372,645,3385,645,3391,640,3391,627,3385,622xm3391,640l3385,645,3397,645,3391,640xm3409,622l3397,622,3391,627,3391,640,3397,645,3409,645,3404,640,3404,627,3409,622xm3412,622l3409,622,3404,627,3404,640,3409,645,3412,645,3416,640,3416,627,3412,622xm3424,622l3412,622,3416,627,3416,640,3412,645,3424,645,3430,640,3430,627,3424,622xm3397,622l3385,622,3391,627,3397,622xm3538,622l3512,622,3506,627,3506,640,3512,645,3538,645,3533,640,3533,627,3538,622xm3551,622l3538,622,3533,627,3533,640,3538,645,3551,645,3545,640,3545,627,3551,622xm3552,622l3551,622,3545,627,3545,640,3551,645,3552,645,3558,640,3558,627,3552,622xm3565,622l3552,622,3558,627,3558,640,3552,645,3565,645,3571,640,3571,627,3565,622xm3571,640l3565,645,3576,645,3571,640xm3589,622l3576,622,3571,627,3571,640,3576,645,3589,645,3583,640,3583,627,3589,622xm3590,622l3589,622,3583,627,3583,640,3589,645,3590,645,3596,640,3596,627,3590,622xm3604,622l3590,622,3596,627,3596,640,3590,645,3604,645,3610,640,3610,627,3604,622xm3576,622l3565,622,3571,627,3576,622xm3704,622l3692,622,3686,627,3686,640,3692,645,3704,645,3700,640,3700,627,3704,622xm3719,622l3704,622,3700,627,3700,640,3704,645,3719,645,3725,640,3725,627,3719,622xm3725,640l3719,645,3731,645,3725,640xm3745,622l3731,622,3725,627,3725,640,3731,645,3745,645,3750,640,3750,627,3745,622xm3769,622l3745,622,3750,627,3750,640,3745,645,3769,645,3763,640,3763,627,3769,622xm3784,622l3769,622,3763,627,3763,640,3769,645,3784,645,3788,640,3788,627,3784,622xm3731,622l3719,622,3725,627,3731,622xm3884,622l3871,622,3866,627,3866,640,3871,645,3884,645,3878,640,3878,627,3884,622xm3899,622l3884,622,3878,627,3878,640,3884,645,3899,645,3905,640,3905,627,3899,622xm3905,640l3899,645,3911,645,3905,640xm3923,622l3911,622,3905,627,3905,640,3911,645,3923,645,3917,640,3917,627,3923,622xm3924,622l3923,622,3917,627,3917,640,3923,645,3924,645,3930,640,3930,627,3924,622xm3937,622l3924,622,3930,627,3930,640,3924,645,3937,645,3943,640,3943,627,3937,622xm3943,640l3937,645,3949,645,3943,640xm3962,622l3949,622,3943,627,3943,640,3949,645,3962,645,3968,640,3968,627,3962,622xm3911,622l3899,622,3905,627,3911,622xm3949,622l3937,622,3943,627,3949,622xm4064,622l4051,622,4045,627,4045,640,4051,645,4064,645,4058,640,4058,627,4064,622xm4079,622l4064,622,4058,627,4058,640,4064,645,4079,645,4084,640,4084,627,4079,622xm4084,640l4079,645,4090,645,4084,640xm4103,622l4090,622,4084,627,4084,640,4090,645,4103,645,4097,640,4097,627,4103,622xm4104,622l4103,622,4097,627,4097,640,4103,645,4104,645,4110,640,4110,627,4104,622xm4117,622l4104,622,4110,627,4110,640,4104,645,4117,645,4123,640,4123,627,4117,622xm4123,640l4117,645,4128,645,4123,640xm4142,622l4128,622,4123,627,4123,640,4128,645,4142,645,4148,640,4148,627,4142,622xm4090,622l4079,622,4084,627,4090,622xm4128,622l4117,622,4123,627,4128,622xm4244,622l4231,622,4225,627,4225,640,4231,645,4244,645,4238,640,4238,627,4244,622xm4256,622l4244,622,4238,627,4238,640,4244,645,4256,645,4250,640,4250,627,4256,622xm4258,622l4256,622,4250,627,4250,640,4256,645,4258,645,4264,640,4264,627,4258,622xm4271,622l4258,622,4264,627,4264,640,4258,645,4271,645,4277,640,4277,627,4271,622xm4277,640l4271,645,4283,645,4277,640xm4295,622l4283,622,4277,627,4277,640,4283,645,4295,645,4290,640,4290,627,4295,622xm4296,622l4295,622,4290,627,4290,640,4295,645,4296,645,4302,640,4302,627,4296,622xm4309,622l4296,622,4302,627,4302,640,4296,645,4309,645,4315,640,4315,627,4309,622xm4322,622l4309,622,4315,627,4315,640,4309,645,4322,645,4328,640,4328,627,4322,622xm4283,622l4271,622,4277,627,4283,622xm4423,622l4411,622,4405,627,4405,640,4411,645,4423,645,4417,640,4417,627,4423,622xm4436,622l4423,622,4417,627,4417,640,4423,645,4436,645,4430,640,4430,627,4436,622xm4438,622l4436,622,4430,627,4430,640,4436,645,4438,645,4444,640,4444,627,4438,622xm4451,622l4438,622,4444,627,4444,640,4438,645,4451,645,4457,640,4457,627,4451,622xm4457,640l4451,645,4462,645,4457,640xm4475,622l4462,622,4457,627,4457,640,4462,645,4475,645,4469,640,4469,627,4475,622xm4476,622l4475,622,4469,627,4469,640,4475,645,4476,645,4482,640,4482,627,4476,622xm4489,622l4476,622,4482,627,4482,640,4476,645,4489,645,4495,640,4495,627,4489,622xm4502,622l4489,622,4495,627,4495,640,4489,645,4502,645,4507,640,4507,627,4502,622xm4462,622l4451,622,4457,627,4462,622xm4616,622l4590,622,4585,627,4585,640,4590,645,4616,645,4610,640,4610,627,4616,622xm4631,622l4616,622,4610,627,4610,640,4616,645,4631,645,4636,640,4636,627,4631,622xm4636,640l4631,645,4642,645,4636,640xm4655,622l4642,622,4636,627,4636,640,4642,645,4655,645,4649,640,4649,627,4655,622xm4656,622l4655,622,4649,627,4649,640,4655,645,4656,645,4662,640,4662,627,4656,622xm4669,622l4656,622,4662,627,4662,640,4656,645,4669,645,4674,640,4674,627,4669,622xm4681,622l4669,622,4674,627,4674,640,4669,645,4681,645,4687,640,4687,627,4681,622xm4642,622l4631,622,4636,627,4642,622xm4795,622l4770,622,4764,627,4764,640,4770,645,4795,645,4790,640,4790,627,4795,622xm4808,622l4795,622,4790,627,4790,640,4795,645,4808,645,4802,640,4802,627,4808,622xm4810,622l4808,622,4802,627,4802,640,4808,645,4810,645,4816,640,4816,627,4810,622xm4823,622l4810,622,4816,627,4816,640,4810,645,4823,645,4829,640,4829,627,4823,622xm4829,640l4823,645,4835,645,4829,640xm4847,622l4835,622,4829,627,4829,640,4835,645,4847,645,4841,640,4841,627,4847,622xm4848,622l4847,622,4841,627,4841,640,4847,645,4848,645,4854,640,4854,627,4848,622xm4861,622l4848,622,4854,627,4854,640,4848,645,4861,645,4867,640,4867,627,4861,622xm4835,622l4823,622,4829,627,4835,622xm4975,622l4950,622,4944,627,4944,640,4950,645,4975,645,4969,640,4969,627,4975,622xm4988,622l4975,622,4969,627,4969,640,4975,645,4988,645,4982,640,4982,627,4988,622xm4990,622l4988,622,4982,627,4982,640,4988,645,4990,645,4996,640,4996,627,4990,622xm5003,622l4990,622,4996,627,4996,640,4990,645,5003,645,5008,640,5008,627,5003,622xm5008,640l5003,645,5014,645,5008,640xm5027,622l5014,622,5008,627,5008,640,5014,645,5027,645,5021,640,5021,627,5027,622xm5028,622l5027,622,5021,627,5021,640,5027,645,5028,645,5034,640,5034,627,5028,622xm5041,622l5028,622,5034,627,5034,640,5028,645,5041,645,5047,640,5047,627,5041,622xm5014,622l5003,622,5008,627,5014,622xm5142,622l5129,622,5124,627,5124,640,5129,645,5142,645,5136,640,5136,627,5142,622xm5156,622l5142,622,5136,627,5136,640,5142,645,5156,645,5162,640,5162,627,5156,622xm5162,640l5156,645,5168,645,5162,640xm5180,622l5168,622,5162,627,5162,640,5168,645,5180,645,5174,640,5174,627,5180,622xm5182,622l5180,622,5174,627,5174,640,5180,645,5182,645,5188,640,5188,627,5182,622xm5195,622l5182,622,5188,627,5188,640,5182,645,5195,645,5201,640,5201,627,5195,622xm5201,640l5195,645,5207,645,5201,640xm5220,622l5207,622,5201,627,5201,640,5207,645,5220,645,5226,640,5226,627,5220,622xm5168,622l5156,622,5162,627,5168,622xm5207,622l5195,622,5201,627,5207,622xm5322,622l5309,622,5303,627,5303,640,5309,645,5322,645,5316,640,5316,627,5322,622xm5336,622l5322,622,5316,627,5316,640,5322,645,5336,645,5341,640,5341,627,5336,622xm5341,640l5336,645,5347,645,5341,640xm5360,622l5347,622,5341,627,5341,640,5347,645,5360,645,5354,640,5354,627,5360,622xm5362,622l5360,622,5354,627,5354,640,5360,645,5362,645,5368,640,5368,627,5362,622xm5375,622l5362,622,5368,627,5368,640,5362,645,5375,645,5381,640,5381,627,5375,622xm5381,640l5375,645,5386,645,5381,640xm5400,622l5386,622,5381,627,5381,640,5386,645,5400,645,5406,640,5406,627,5400,622xm5347,622l5336,622,5341,627,5347,622xm5386,622l5375,622,5381,627,5386,622xm5502,622l5489,622,5483,627,5483,640,5489,645,5502,645,5496,640,5496,627,5502,622xm5515,622l5502,622,5496,627,5496,640,5502,645,5515,645,5521,640,5521,627,5515,622xm5521,640l5515,645,5527,645,5521,640xm5540,622l5527,622,5521,627,5521,640,5527,645,5540,645,5534,640,5534,627,5540,622xm5542,622l5540,622,5534,627,5534,640,5540,645,5542,645,5548,640,5548,627,5542,622xm5555,622l5542,622,5548,627,5548,640,5542,645,5555,645,5560,640,5560,627,5555,622xm5560,640l5555,645,5566,645,5560,640xm5580,622l5566,622,5560,627,5560,640,5566,645,5580,645,5586,640,5586,627,5580,622xm5527,622l5515,622,5521,627,5527,622xm5566,622l5555,622,5560,627,5566,622xm5681,622l5669,622,5663,627,5663,640,5669,645,5681,645,5676,640,5676,627,5681,622xm5694,622l5681,622,5676,627,5676,640,5681,645,5694,645,5688,640,5688,627,5694,622xm5695,622l5694,622,5688,627,5688,640,5694,645,5695,645,5701,640,5701,627,5695,622xm5708,622l5695,622,5701,627,5701,640,5695,645,5708,645,5714,640,5714,627,5708,622xm5714,640l5708,645,5719,645,5714,640xm5732,622l5719,622,5714,627,5714,640,5719,645,5732,645,5726,640,5726,627,5732,622xm5734,622l5732,622,5726,627,5726,640,5732,645,5734,645,5740,640,5740,627,5734,622xm5747,622l5734,622,5740,627,5740,640,5734,645,5747,645,5753,640,5753,627,5747,622xm5760,622l5747,622,5753,627,5753,640,5747,645,5760,645,5765,640,5765,627,5760,622xm5719,622l5708,622,5714,627,5719,622xm5861,622l5848,622,5843,627,5843,640,5848,645,5861,645,5855,640,5855,627,5861,622xm5874,622l5861,622,5855,627,5855,640,5861,645,5874,645,5868,640,5868,627,5874,622xm5875,622l5874,622,5868,627,5868,640,5874,645,5875,645,5881,640,5881,627,5875,622xm5888,622l5875,622,5881,627,5881,640,5875,645,5888,645,5893,640,5893,627,5888,622xm5893,640l5888,645,5899,645,5893,640xm5912,622l5899,622,5893,627,5893,640,5899,645,5912,645,5906,640,5906,627,5912,622xm5914,622l5912,622,5906,627,5906,640,5912,645,5914,645,5920,640,5920,627,5914,622xm5927,622l5914,622,5920,627,5920,640,5914,645,5927,645,5932,640,5932,627,5927,622xm5939,622l5927,622,5932,627,5932,640,5927,645,5939,645,5945,640,5945,627,5939,622xm5899,622l5888,622,5893,627,5899,622xm6053,622l6028,622,6022,627,6022,640,6028,645,6053,645,6048,640,6048,627,6053,622xm6067,622l6053,622,6048,627,6048,640,6053,645,6067,645,6073,640,6073,627,6067,622xm6073,640l6067,645,6079,645,6073,640xm6092,622l6079,622,6073,627,6073,640,6079,645,6092,645,6086,640,6086,627,6092,622xm6094,622l6092,622,6086,627,6086,640,6092,645,6094,645,6098,640,6098,627,6094,622xm6106,622l6094,622,6098,627,6098,640,6094,645,6106,645,6112,640,6112,627,6106,622xm6119,622l6106,622,6112,627,6112,640,6106,645,6119,645,6125,640,6125,627,6119,622xm6079,622l6067,622,6073,627,6079,622xm6233,622l6208,622,6202,627,6202,640,6208,645,6233,645,6227,640,6227,627,6233,622xm6246,622l6233,622,6227,627,6227,640,6233,645,6246,645,6240,640,6240,627,6246,622xm6247,622l6246,622,6240,627,6240,640,6246,645,6247,645,6253,640,6253,627,6247,622xm6260,622l6247,622,6253,627,6253,640,6247,645,6260,645,6265,640,6265,627,6260,622xm6265,640l6260,645,6271,645,6265,640xm6284,622l6271,622,6265,627,6265,640,6271,645,6284,645,6278,640,6278,627,6284,622xm6286,622l6284,622,6278,627,6278,640,6284,645,6286,645,6292,640,6292,627,6286,622xm6299,622l6286,622,6292,627,6292,640,6286,645,6299,645,6305,640,6305,627,6299,622xm6271,622l6260,622,6265,627,6271,622xm6413,622l6388,622,6382,627,6382,640,6388,645,6413,645,6407,640,6407,627,6413,622xm6426,622l6413,622,6407,627,6407,640,6413,645,6426,645,6420,640,6420,627,6426,622xm6427,622l6426,622,6420,627,6420,640,6426,645,6427,645,6433,640,6433,627,6427,622xm6439,622l6427,622,6433,627,6433,640,6427,645,6439,645,6445,640,6445,627,6439,622xm6445,640l6439,645,6451,645,6445,640xm6464,622l6451,622,6445,627,6445,640,6451,645,6464,645,6458,640,6458,627,6464,622xm6466,622l6464,622,6458,627,6458,640,6464,645,6466,645,6472,640,6472,627,6466,622xm6479,622l6466,622,6472,627,6472,640,6466,645,6479,645,6484,640,6484,627,6479,622xm6451,622l6439,622,6445,627,6451,622xm6580,622l6566,622,6560,627,6560,640,6566,645,6580,645,6574,640,6574,627,6580,622xm6594,622l6580,622,6574,627,6574,640,6580,645,6594,645,6600,640,6600,627,6594,622xm6600,640l6594,645,6605,645,6600,640xm6618,622l6605,622,6600,627,6600,640,6605,645,6618,645,6612,640,6612,627,6618,622xm6619,622l6618,622,6612,627,6612,640,6618,645,6619,645,6625,640,6625,627,6619,622xm6632,622l6619,622,6625,627,6625,640,6619,645,6632,645,6638,640,6638,627,6632,622xm6638,640l6632,645,6643,645,6638,640xm6658,622l6643,622,6638,627,6638,640,6643,645,6658,645,6664,640,6664,627,6658,622xm6605,622l6594,622,6600,627,6605,622xm6643,622l6632,622,6638,627,6643,622xm6760,622l6746,622,6740,627,6740,640,6746,645,6760,645,6754,640,6754,627,6760,622xm6773,622l6760,622,6754,627,6754,640,6760,645,6773,645,6779,640,6779,627,6773,622xm6779,640l6773,645,6785,645,6779,640xm6798,622l6785,622,6779,627,6779,640,6785,645,6798,645,6792,640,6792,627,6798,622xm6799,622l6798,622,6792,627,6792,640,6798,645,6799,645,6805,640,6805,627,6799,622xm6812,622l6799,622,6805,627,6805,640,6799,645,6812,645,6817,640,6817,627,6812,622xm6817,640l6812,645,6823,645,6817,640xm6838,622l6823,622,6817,627,6817,640,6823,645,6838,645,6844,640,6844,627,6838,622xm6785,622l6773,622,6779,627,6785,622xm6823,622l6812,622,6817,627,6823,622xm6938,622l6926,622,6920,627,6920,640,6926,645,6938,645,6934,640,6934,627,6938,622xm6953,622l6938,622,6934,627,6934,640,6938,645,6953,645,6959,640,6959,627,6953,622xm6959,640l6953,645,6965,645,6959,640xm6977,622l6965,622,6959,627,6959,640,6965,645,6977,645,6972,640,6972,627,6977,622xm6979,622l6977,622,6972,627,6972,640,6977,645,6979,645,6984,640,6984,627,6979,622xm6991,622l6979,622,6984,627,6984,640,6979,645,6991,645,6997,640,6997,627,6991,622xm6997,640l6991,645,7003,645,6997,640xm7018,622l7003,622,6997,627,6997,640,7003,645,7018,645,7022,640,7022,627,7018,622xm6965,622l6953,622,6959,627,6965,622xm7003,622l6991,622,6997,627,7003,622xm7118,622l7105,622,7100,627,7100,640,7105,645,7118,645,7112,640,7112,627,7118,622xm7132,622l7118,622,7112,627,7112,640,7118,645,7132,645,7126,640,7126,627,7132,622xm7133,622l7132,622,7126,627,7126,640,7132,645,7133,645,7139,640,7139,627,7133,622xm7146,622l7133,622,7139,627,7139,640,7133,645,7146,645,7151,640,7151,627,7146,622xm7151,640l7146,645,7157,645,7151,640xm7170,622l7157,622,7151,627,7151,640,7157,645,7170,645,7164,640,7164,627,7170,622xm7171,622l7170,622,7164,627,7164,640,7170,645,7171,645,7177,640,7177,627,7171,622xm7184,622l7171,622,7177,627,7177,640,7171,645,7184,645,7189,640,7189,627,7184,622xm7196,622l7184,622,7189,627,7189,640,7184,645,7196,645,7202,640,7202,627,7196,622xm7157,622l7146,622,7151,627,7157,622xm7298,622l7285,622,7279,627,7279,640,7285,645,7298,645,7292,640,7292,627,7298,622xm7312,622l7298,622,7292,627,7292,640,7298,645,7312,645,7306,640,7306,627,7312,622xm7313,622l7312,622,7306,627,7306,640,7312,645,7313,645,7318,640,7318,627,7313,622xm7325,622l7313,622,7318,627,7318,640,7313,645,7325,645,7331,640,7331,627,7325,622xm7331,640l7325,645,7337,645,7331,640xm7350,622l7337,622,7331,627,7331,640,7337,645,7350,645,7344,640,7344,627,7350,622xm7351,622l7350,622,7344,627,7344,640,7350,645,7351,645,7357,640,7357,627,7351,622xm7363,622l7351,622,7357,627,7357,640,7351,645,7363,645,7369,640,7369,627,7363,622xm7376,622l7363,622,7369,627,7369,640,7363,645,7376,645,7382,640,7382,627,7376,622xm7337,622l7325,622,7331,627,7337,622xm7490,622l7465,622,7459,627,7459,640,7465,645,7490,645,7484,640,7484,627,7490,622xm7505,622l7490,622,7484,627,7484,640,7490,645,7505,645,7511,640,7511,627,7505,622xm7529,622l7505,622,7511,627,7511,640,7505,645,7529,645,7524,640,7524,627,7529,622xm7543,622l7529,622,7524,627,7524,640,7529,645,7543,645,7549,640,7549,627,7543,622xm7556,622l7543,622,7549,627,7549,640,7543,645,7556,645,7562,640,7562,627,7556,622xm7670,622l7645,622,7639,627,7639,640,7645,645,7670,645,7664,640,7664,627,7670,622xm7684,622l7670,622,7664,627,7664,640,7670,645,7684,645,7678,640,7678,627,7684,622xm7685,622l7684,622,7678,627,7678,640,7684,645,7685,645,7691,640,7691,627,7685,622xm7697,622l7685,622,7691,627,7691,640,7685,645,7697,645,7703,640,7703,627,7697,622xm7703,640l7697,645,7709,645,7703,640xm7722,622l7709,622,7703,627,7703,640,7709,645,7722,645,7716,640,7716,627,7722,622xm7723,622l7722,622,7716,627,7716,640,7722,645,7723,645,7729,640,7729,627,7723,622xm7736,622l7723,622,7729,627,7729,640,7723,645,7736,645,7741,640,7741,627,7736,622xm7709,622l7697,622,7703,627,7709,622xm7850,622l7824,622,7819,627,7819,640,7824,645,7850,645,7844,640,7844,627,7850,622xm7862,622l7850,622,7844,627,7844,640,7850,645,7862,645,7858,640,7858,627,7862,622xm7864,622l7862,622,7858,627,7858,640,7862,645,7864,645,7870,640,7870,627,7864,622xm7877,622l7864,622,7870,627,7870,640,7864,645,7877,645,7883,640,7883,627,7877,622xm7883,640l7877,645,7889,645,7883,640xm7901,622l7889,622,7883,627,7883,640,7889,645,7901,645,7896,640,7896,627,7901,622xm7903,622l7901,622,7896,627,7896,640,7901,645,7903,645,7908,640,7908,627,7903,622xm7915,622l7903,622,7908,627,7908,640,7903,645,7915,645,7921,640,7921,627,7915,622xm7889,622l7877,622,7883,627,7889,622xm8017,622l8004,622,7998,627,7998,640,8004,645,8017,645,8011,640,8011,627,8017,622xm8032,622l8017,622,8011,627,8011,640,8017,645,8032,645,8036,640,8036,627,8032,622xm8036,640l8032,645,8042,645,8036,640xm8057,622l8042,622,8036,627,8036,640,8042,645,8057,645,8063,640,8063,627,8057,622xm8070,622l8057,622,8063,627,8063,640,8057,645,8070,645,8075,640,8075,627,8070,622xm8042,622l8032,622,8036,627,8042,622xe" filled="true" fillcolor="#ff00ff" stroked="false">
              <v:path arrowok="t"/>
              <v:fill type="solid"/>
            </v:shape>
            <w10:wrap type="none"/>
          </v:group>
        </w:pict>
      </w:r>
      <w:r>
        <w:rPr>
          <w:rFonts w:ascii="Times New Roman"/>
          <w:w w:val="111"/>
          <w:sz w:val="15"/>
        </w:rPr>
        <w:t>4</w:t>
      </w:r>
    </w:p>
    <w:p>
      <w:pPr>
        <w:spacing w:after="0"/>
        <w:jc w:val="left"/>
        <w:rPr>
          <w:rFonts w:ascii="Times New Roman"/>
          <w:sz w:val="15"/>
        </w:rPr>
        <w:sectPr>
          <w:type w:val="continuous"/>
          <w:pgSz w:w="11900" w:h="16840"/>
          <w:pgMar w:top="1140" w:bottom="1580" w:left="900" w:right="500"/>
          <w:cols w:num="3" w:equalWidth="0">
            <w:col w:w="4337" w:space="40"/>
            <w:col w:w="1621" w:space="39"/>
            <w:col w:w="4463"/>
          </w:cols>
        </w:sectPr>
      </w:pPr>
    </w:p>
    <w:p>
      <w:pPr>
        <w:pStyle w:val="BodyText"/>
        <w:rPr>
          <w:rFonts w:ascii="Times New Roman"/>
        </w:rPr>
      </w:pPr>
    </w:p>
    <w:p>
      <w:pPr>
        <w:pStyle w:val="BodyText"/>
        <w:spacing w:before="7"/>
        <w:rPr>
          <w:rFonts w:ascii="Times New Roman"/>
          <w:sz w:val="29"/>
        </w:rPr>
      </w:pPr>
    </w:p>
    <w:p>
      <w:pPr>
        <w:spacing w:before="95"/>
        <w:ind w:left="0" w:right="3099" w:firstLine="0"/>
        <w:jc w:val="right"/>
        <w:rPr>
          <w:rFonts w:ascii="Times New Roman"/>
          <w:sz w:val="15"/>
        </w:rPr>
      </w:pPr>
      <w:r>
        <w:rPr>
          <w:rFonts w:ascii="Times New Roman"/>
          <w:w w:val="111"/>
          <w:sz w:val="15"/>
        </w:rPr>
        <w:t>3</w:t>
      </w:r>
    </w:p>
    <w:p>
      <w:pPr>
        <w:pStyle w:val="BodyText"/>
        <w:spacing w:before="9"/>
        <w:rPr>
          <w:rFonts w:ascii="Times New Roman"/>
          <w:sz w:val="10"/>
        </w:rPr>
      </w:pPr>
    </w:p>
    <w:p>
      <w:pPr>
        <w:spacing w:before="94"/>
        <w:ind w:left="1801" w:right="0" w:firstLine="0"/>
        <w:jc w:val="left"/>
        <w:rPr>
          <w:rFonts w:ascii="Times New Roman"/>
          <w:b/>
          <w:sz w:val="15"/>
        </w:rPr>
      </w:pPr>
      <w:r>
        <w:rPr>
          <w:rFonts w:ascii="Times New Roman"/>
          <w:b/>
          <w:color w:val="000080"/>
          <w:w w:val="110"/>
          <w:sz w:val="15"/>
        </w:rPr>
        <w:t>5y, 5y forward (inflation-linked bonds)</w:t>
      </w:r>
    </w:p>
    <w:p>
      <w:pPr>
        <w:pStyle w:val="BodyText"/>
        <w:spacing w:before="7"/>
        <w:rPr>
          <w:rFonts w:ascii="Times New Roman"/>
          <w:b/>
          <w:sz w:val="15"/>
        </w:rPr>
      </w:pPr>
    </w:p>
    <w:p>
      <w:pPr>
        <w:spacing w:before="95"/>
        <w:ind w:left="0" w:right="3099" w:firstLine="0"/>
        <w:jc w:val="right"/>
        <w:rPr>
          <w:rFonts w:ascii="Times New Roman"/>
          <w:sz w:val="15"/>
        </w:rPr>
      </w:pPr>
      <w:r>
        <w:rPr>
          <w:rFonts w:ascii="Times New Roman"/>
          <w:w w:val="111"/>
          <w:sz w:val="15"/>
        </w:rPr>
        <w:t>2</w:t>
      </w:r>
    </w:p>
    <w:p>
      <w:pPr>
        <w:pStyle w:val="BodyText"/>
        <w:rPr>
          <w:rFonts w:ascii="Times New Roman"/>
        </w:rPr>
      </w:pPr>
    </w:p>
    <w:p>
      <w:pPr>
        <w:pStyle w:val="BodyText"/>
        <w:spacing w:before="7"/>
        <w:rPr>
          <w:rFonts w:ascii="Times New Roman"/>
          <w:sz w:val="29"/>
        </w:rPr>
      </w:pPr>
    </w:p>
    <w:p>
      <w:pPr>
        <w:spacing w:before="94"/>
        <w:ind w:left="7315" w:right="0" w:firstLine="0"/>
        <w:jc w:val="left"/>
        <w:rPr>
          <w:rFonts w:ascii="Times New Roman"/>
          <w:sz w:val="15"/>
        </w:rPr>
      </w:pPr>
      <w:r>
        <w:rPr>
          <w:rFonts w:ascii="Times New Roman"/>
          <w:w w:val="111"/>
          <w:sz w:val="15"/>
        </w:rPr>
        <w:t>1</w:t>
      </w:r>
    </w:p>
    <w:p>
      <w:pPr>
        <w:tabs>
          <w:tab w:pos="1889" w:val="left" w:leader="none"/>
          <w:tab w:pos="2833" w:val="left" w:leader="none"/>
          <w:tab w:pos="3812" w:val="left" w:leader="none"/>
          <w:tab w:pos="4755" w:val="left" w:leader="none"/>
          <w:tab w:pos="5734" w:val="left" w:leader="none"/>
          <w:tab w:pos="6677" w:val="left" w:leader="none"/>
        </w:tabs>
        <w:spacing w:before="59"/>
        <w:ind w:left="905" w:right="0" w:firstLine="0"/>
        <w:jc w:val="left"/>
        <w:rPr>
          <w:rFonts w:ascii="Times New Roman"/>
          <w:sz w:val="15"/>
        </w:rPr>
      </w:pPr>
      <w:r>
        <w:rPr>
          <w:rFonts w:ascii="Times New Roman"/>
          <w:spacing w:val="3"/>
          <w:w w:val="110"/>
          <w:sz w:val="15"/>
        </w:rPr>
        <w:t>Jan-08</w:t>
        <w:tab/>
      </w:r>
      <w:r>
        <w:rPr>
          <w:rFonts w:ascii="Times New Roman"/>
          <w:w w:val="110"/>
          <w:sz w:val="15"/>
        </w:rPr>
        <w:t>Jul-08</w:t>
        <w:tab/>
      </w:r>
      <w:r>
        <w:rPr>
          <w:rFonts w:ascii="Times New Roman"/>
          <w:spacing w:val="3"/>
          <w:w w:val="110"/>
          <w:sz w:val="15"/>
        </w:rPr>
        <w:t>Jan-09</w:t>
        <w:tab/>
      </w:r>
      <w:r>
        <w:rPr>
          <w:rFonts w:ascii="Times New Roman"/>
          <w:w w:val="110"/>
          <w:sz w:val="15"/>
        </w:rPr>
        <w:t>Jul-09</w:t>
        <w:tab/>
      </w:r>
      <w:r>
        <w:rPr>
          <w:rFonts w:ascii="Times New Roman"/>
          <w:spacing w:val="3"/>
          <w:w w:val="110"/>
          <w:sz w:val="15"/>
        </w:rPr>
        <w:t>Jan-10</w:t>
        <w:tab/>
      </w:r>
      <w:r>
        <w:rPr>
          <w:rFonts w:ascii="Times New Roman"/>
          <w:w w:val="110"/>
          <w:sz w:val="15"/>
        </w:rPr>
        <w:t>Jul-10</w:t>
        <w:tab/>
      </w:r>
      <w:r>
        <w:rPr>
          <w:rFonts w:ascii="Times New Roman"/>
          <w:spacing w:val="3"/>
          <w:w w:val="110"/>
          <w:sz w:val="15"/>
        </w:rPr>
        <w:t>Jan-11</w:t>
      </w:r>
    </w:p>
    <w:p>
      <w:pPr>
        <w:spacing w:after="0"/>
        <w:jc w:val="left"/>
        <w:rPr>
          <w:rFonts w:ascii="Times New Roman"/>
          <w:sz w:val="15"/>
        </w:rPr>
        <w:sectPr>
          <w:type w:val="continuous"/>
          <w:pgSz w:w="11900" w:h="16840"/>
          <w:pgMar w:top="1140" w:bottom="1580" w:left="900" w:right="500"/>
        </w:sectPr>
      </w:pPr>
    </w:p>
    <w:p>
      <w:pPr>
        <w:pStyle w:val="Heading1"/>
        <w:spacing w:before="78"/>
      </w:pPr>
      <w:r>
        <w:rPr/>
        <w:t>Figure</w:t>
      </w:r>
      <w:r>
        <w:rPr>
          <w:spacing w:val="-9"/>
        </w:rPr>
        <w:t> </w:t>
      </w:r>
      <w:r>
        <w:rPr/>
        <w:t>9:</w:t>
      </w:r>
      <w:r>
        <w:rPr>
          <w:spacing w:val="-8"/>
        </w:rPr>
        <w:t> </w:t>
      </w:r>
      <w:r>
        <w:rPr/>
        <w:t>Shorter-dated</w:t>
      </w:r>
      <w:r>
        <w:rPr>
          <w:spacing w:val="-9"/>
        </w:rPr>
        <w:t> </w:t>
      </w:r>
      <w:r>
        <w:rPr/>
        <w:t>inflation</w:t>
      </w:r>
      <w:r>
        <w:rPr>
          <w:spacing w:val="-8"/>
        </w:rPr>
        <w:t> </w:t>
      </w:r>
      <w:r>
        <w:rPr/>
        <w:t>expectations</w:t>
      </w:r>
      <w:r>
        <w:rPr>
          <w:spacing w:val="-9"/>
        </w:rPr>
        <w:t> </w:t>
      </w:r>
      <w:r>
        <w:rPr/>
        <w:t>from</w:t>
      </w:r>
      <w:r>
        <w:rPr>
          <w:spacing w:val="-9"/>
        </w:rPr>
        <w:t> </w:t>
      </w:r>
      <w:r>
        <w:rPr/>
        <w:t>financial</w:t>
      </w:r>
      <w:r>
        <w:rPr>
          <w:spacing w:val="-8"/>
        </w:rPr>
        <w:t> </w:t>
      </w:r>
      <w:r>
        <w:rPr/>
        <w:t>instruments</w:t>
      </w:r>
    </w:p>
    <w:p>
      <w:pPr>
        <w:pStyle w:val="BodyText"/>
        <w:spacing w:before="10"/>
        <w:rPr>
          <w:b/>
          <w:sz w:val="15"/>
        </w:rPr>
      </w:pPr>
    </w:p>
    <w:p>
      <w:pPr>
        <w:spacing w:before="0"/>
        <w:ind w:left="6535" w:right="0" w:firstLine="0"/>
        <w:jc w:val="left"/>
        <w:rPr>
          <w:rFonts w:ascii="Times New Roman"/>
          <w:sz w:val="15"/>
        </w:rPr>
      </w:pPr>
      <w:r>
        <w:rPr>
          <w:rFonts w:ascii="Times New Roman"/>
          <w:w w:val="110"/>
          <w:sz w:val="15"/>
        </w:rPr>
        <w:t>Per</w:t>
      </w:r>
      <w:r>
        <w:rPr>
          <w:rFonts w:ascii="Times New Roman"/>
          <w:spacing w:val="-10"/>
          <w:w w:val="110"/>
          <w:sz w:val="15"/>
        </w:rPr>
        <w:t> </w:t>
      </w:r>
      <w:r>
        <w:rPr>
          <w:rFonts w:ascii="Times New Roman"/>
          <w:spacing w:val="3"/>
          <w:w w:val="110"/>
          <w:sz w:val="15"/>
        </w:rPr>
        <w:t>cent</w:t>
      </w:r>
    </w:p>
    <w:p>
      <w:pPr>
        <w:spacing w:before="16"/>
        <w:ind w:left="7136" w:right="0" w:firstLine="0"/>
        <w:jc w:val="left"/>
        <w:rPr>
          <w:rFonts w:ascii="Times New Roman"/>
          <w:sz w:val="15"/>
        </w:rPr>
      </w:pPr>
      <w:r>
        <w:rPr/>
        <w:pict>
          <v:group style="position:absolute;margin-left:85.199997pt;margin-top:.422144pt;width:311.6pt;height:164.8pt;mso-position-horizontal-relative:page;mso-position-vertical-relative:paragraph;z-index:251697152" coordorigin="1704,8" coordsize="6232,3296">
            <v:line style="position:absolute" from="7885,108" to="7885,3299" stroked="true" strokeweight=".66pt" strokecolor="#000000">
              <v:stroke dashstyle="solid"/>
            </v:line>
            <v:shape style="position:absolute;left:7885;top:102;width:51;height:3202" coordorigin="7885,102" coordsize="51,3202" path="m7936,3293l7885,3293,7885,3304,7936,3304,7936,3293m7936,2498l7885,2498,7885,2509,7936,2509,7936,2498m7936,1692l7885,1692,7885,1703,7936,1703,7936,1692m7936,896l7885,896,7885,908,7936,908,7936,896m7936,102l7885,102,7885,114,7936,114,7936,102e" filled="true" fillcolor="#000000" stroked="false">
              <v:path arrowok="t"/>
              <v:fill type="solid"/>
            </v:shape>
            <v:line style="position:absolute" from="1711,3298" to="7885,3298" stroked="true" strokeweight=".53998pt" strokecolor="#000000">
              <v:stroke dashstyle="solid"/>
            </v:line>
            <v:shape style="position:absolute;left:1704;top:3252;width:5921;height:47" coordorigin="1704,3252" coordsize="5921,47" path="m1717,3252l1704,3252,1704,3299,1717,3299,1717,3252m2695,3252l2683,3252,2683,3299,2695,3299,2695,3252m3686,3252l3673,3252,3673,3299,3686,3299,3686,3252m4664,3252l4651,3252,4651,3299,4664,3299,4664,3252m5656,3252l5642,3252,5642,3299,5656,3299,5656,3252m6634,3252l6620,3252,6620,3299,6634,3299,6634,3252m7625,3252l7612,3252,7612,3299,7625,3299,7625,3252e" filled="true" fillcolor="#000000" stroked="false">
              <v:path arrowok="t"/>
              <v:fill type="solid"/>
            </v:shape>
            <v:shape style="position:absolute;left:1704;top:883;width:6189;height:2192" type="#_x0000_t75" stroked="false">
              <v:imagedata r:id="rId33" o:title=""/>
            </v:shape>
            <v:shape style="position:absolute;left:1717;top:1818;width:6149;height:23" coordorigin="1717,1818" coordsize="6149,23" path="m1735,1818l1723,1818,1717,1824,1717,1836,1723,1841,1735,1841,1730,1836,1730,1824,1735,1818xm1748,1818l1735,1818,1730,1824,1730,1836,1735,1841,1748,1841,1742,1836,1742,1824,1748,1818xm1750,1818l1748,1818,1742,1824,1742,1836,1748,1841,1750,1841,1756,1836,1756,1824,1750,1818xm1763,1818l1750,1818,1756,1824,1756,1836,1750,1841,1763,1841,1768,1836,1768,1824,1763,1818xm1768,1836l1763,1841,1774,1841,1768,1836xm1787,1818l1774,1818,1768,1824,1768,1836,1774,1841,1787,1841,1781,1836,1781,1824,1787,1818xm1788,1818l1787,1818,1781,1824,1781,1836,1787,1841,1788,1841,1794,1836,1794,1824,1788,1818xm1800,1818l1788,1818,1794,1824,1794,1836,1788,1841,1800,1841,1806,1836,1806,1824,1800,1818xm1813,1818l1800,1818,1806,1824,1806,1836,1800,1841,1813,1841,1819,1836,1819,1824,1813,1818xm1774,1818l1763,1818,1768,1824,1774,1818xm1926,1818l1901,1818,1895,1824,1895,1836,1901,1841,1926,1841,1920,1836,1920,1824,1926,1818xm1939,1818l1926,1818,1920,1824,1920,1836,1926,1841,1939,1841,1933,1836,1933,1824,1939,1818xm1940,1818l1939,1818,1933,1824,1933,1836,1939,1841,1940,1841,1946,1836,1946,1824,1940,1818xm1952,1818l1940,1818,1946,1824,1946,1836,1940,1841,1952,1841,1958,1836,1958,1824,1952,1818xm1958,1836l1952,1841,1964,1841,1958,1836xm1976,1818l1964,1818,1958,1824,1958,1836,1964,1841,1976,1841,1972,1836,1972,1824,1976,1818xm1979,1818l1976,1818,1972,1824,1972,1836,1976,1841,1979,1841,1984,1836,1984,1824,1979,1818xm1991,1818l1979,1818,1984,1824,1984,1836,1979,1841,1991,1841,1997,1836,1997,1824,1991,1818xm1964,1818l1952,1818,1958,1824,1964,1818xm2092,1818l2078,1818,2072,1824,2072,1836,2078,1841,2092,1841,2086,1836,2086,1824,2092,1818xm2105,1818l2092,1818,2086,1824,2086,1836,2092,1841,2105,1841,2111,1836,2111,1824,2105,1818xm2111,1836l2105,1841,2117,1841,2111,1836xm2129,1818l2117,1818,2111,1824,2111,1836,2117,1841,2129,1841,2124,1836,2124,1824,2129,1818xm2131,1818l2129,1818,2124,1824,2124,1836,2129,1841,2131,1841,2136,1836,2136,1824,2131,1818xm2143,1818l2131,1818,2136,1824,2136,1836,2131,1841,2143,1841,2149,1836,2149,1824,2143,1818xm2149,1836l2143,1841,2155,1841,2149,1836xm2168,1818l2155,1818,2149,1824,2149,1836,2155,1841,2168,1841,2174,1836,2174,1824,2168,1818xm2117,1818l2105,1818,2111,1824,2117,1818xm2155,1818l2143,1818,2149,1824,2155,1818xm2269,1818l2256,1818,2251,1824,2251,1836,2256,1841,2269,1841,2263,1836,2263,1824,2269,1818xm2282,1818l2269,1818,2263,1824,2263,1836,2269,1841,2282,1841,2276,1836,2276,1824,2282,1818xm2284,1818l2282,1818,2276,1824,2276,1836,2282,1841,2284,1841,2288,1836,2288,1824,2284,1818xm2296,1818l2284,1818,2288,1824,2288,1836,2284,1841,2296,1841,2302,1836,2302,1824,2296,1818xm2302,1836l2296,1841,2308,1841,2302,1836xm2320,1818l2308,1818,2302,1824,2302,1836,2308,1841,2320,1841,2315,1836,2315,1824,2320,1818xm2321,1818l2320,1818,2315,1824,2315,1836,2320,1841,2321,1841,2327,1836,2327,1824,2321,1818xm2334,1818l2321,1818,2327,1824,2327,1836,2321,1841,2334,1841,2340,1836,2340,1824,2334,1818xm2347,1818l2334,1818,2340,1824,2340,1836,2334,1841,2347,1841,2352,1836,2352,1824,2347,1818xm2308,1818l2296,1818,2302,1824,2308,1818xm2460,1818l2435,1818,2429,1824,2429,1836,2435,1841,2460,1841,2454,1836,2454,1824,2460,1818xm2472,1818l2460,1818,2454,1824,2454,1836,2460,1841,2472,1841,2467,1836,2467,1824,2472,1818xm2473,1818l2472,1818,2467,1824,2467,1836,2472,1841,2473,1841,2479,1836,2479,1824,2473,1818xm2486,1818l2473,1818,2479,1824,2479,1836,2473,1841,2486,1841,2492,1836,2492,1824,2486,1818xm2492,1836l2486,1841,2498,1841,2492,1836xm2510,1818l2498,1818,2492,1824,2492,1836,2498,1841,2510,1841,2504,1836,2504,1824,2510,1818xm2512,1818l2510,1818,2504,1824,2504,1836,2510,1841,2512,1841,2518,1836,2518,1824,2512,1818xm2525,1818l2512,1818,2518,1824,2518,1836,2512,1841,2525,1841,2531,1836,2531,1824,2525,1818xm2498,1818l2486,1818,2492,1824,2498,1818xm2651,1818l2612,1818,2606,1824,2606,1836,2612,1841,2651,1841,2645,1836,2645,1824,2651,1818xm2664,1818l2651,1818,2645,1824,2645,1836,2651,1841,2664,1841,2670,1836,2670,1824,2664,1818xm2688,1818l2664,1818,2670,1824,2670,1836,2664,1841,2688,1841,2683,1836,2683,1824,2688,1818xm2702,1818l2688,1818,2683,1824,2683,1836,2688,1841,2702,1841,2708,1836,2708,1824,2702,1818xm2803,1818l2790,1818,2784,1824,2784,1836,2790,1841,2803,1841,2797,1836,2797,1824,2803,1818xm2816,1818l2803,1818,2797,1824,2797,1836,2803,1841,2816,1841,2822,1836,2822,1824,2816,1818xm2822,1836l2816,1841,2828,1841,2822,1836xm2840,1818l2828,1818,2822,1824,2822,1836,2828,1841,2840,1841,2836,1836,2836,1824,2840,1818xm2842,1818l2840,1818,2836,1824,2836,1836,2840,1841,2842,1841,2848,1836,2848,1824,2842,1818xm2855,1818l2842,1818,2848,1824,2848,1836,2842,1841,2855,1841,2861,1836,2861,1824,2855,1818xm2861,1836l2855,1841,2867,1841,2861,1836xm2880,1818l2867,1818,2861,1824,2861,1836,2867,1841,2880,1841,2886,1836,2886,1824,2880,1818xm2828,1818l2816,1818,2822,1824,2828,1818xm2867,1818l2855,1818,2861,1824,2867,1818xm2981,1818l2968,1818,2962,1824,2962,1836,2968,1841,2981,1841,2975,1836,2975,1824,2981,1818xm2993,1818l2981,1818,2975,1824,2975,1836,2981,1841,2993,1841,2988,1836,2988,1824,2993,1818xm2994,1818l2993,1818,2988,1824,2988,1836,2993,1841,2994,1841,3000,1836,3000,1824,2994,1818xm3007,1818l2994,1818,3000,1824,3000,1836,2994,1841,3007,1841,3013,1836,3013,1824,3007,1818xm3013,1836l3007,1841,3019,1841,3013,1836xm3031,1818l3019,1818,3013,1824,3013,1836,3019,1841,3031,1841,3025,1836,3025,1824,3031,1818xm3032,1818l3031,1818,3025,1824,3025,1836,3031,1841,3032,1841,3038,1836,3038,1824,3032,1818xm3046,1818l3032,1818,3038,1824,3038,1836,3032,1841,3046,1841,3052,1836,3052,1824,3046,1818xm3058,1818l3046,1818,3052,1824,3052,1836,3046,1841,3058,1841,3064,1836,3064,1824,3058,1818xm3019,1818l3007,1818,3013,1824,3019,1818xm3172,1818l3145,1818,3140,1824,3140,1836,3145,1841,3172,1841,3166,1836,3166,1824,3172,1818xm3184,1818l3172,1818,3166,1824,3166,1836,3172,1841,3184,1841,3178,1836,3178,1824,3184,1818xm3185,1818l3184,1818,3178,1824,3178,1836,3184,1841,3185,1841,3191,1836,3191,1824,3185,1818xm3198,1818l3185,1818,3191,1824,3191,1836,3185,1841,3198,1841,3204,1836,3204,1824,3198,1818xm3204,1836l3198,1841,3209,1841,3204,1836xm3222,1818l3209,1818,3204,1824,3204,1836,3209,1841,3222,1841,3216,1836,3216,1824,3222,1818xm3223,1818l3222,1818,3216,1824,3216,1836,3222,1841,3223,1841,3229,1836,3229,1824,3223,1818xm3236,1818l3223,1818,3229,1824,3229,1836,3223,1841,3236,1841,3241,1836,3241,1824,3236,1818xm3209,1818l3198,1818,3204,1824,3209,1818xm3336,1818l3324,1818,3318,1824,3318,1836,3324,1841,3336,1841,3330,1836,3330,1824,3336,1818xm3350,1818l3336,1818,3330,1824,3330,1836,3336,1841,3350,1841,3356,1836,3356,1824,3350,1818xm3356,1836l3350,1841,3361,1841,3356,1836xm3374,1818l3361,1818,3356,1824,3356,1836,3361,1841,3374,1841,3368,1836,3368,1824,3374,1818xm3376,1818l3374,1818,3368,1824,3368,1836,3374,1841,3376,1841,3382,1836,3382,1824,3376,1818xm3389,1818l3376,1818,3382,1824,3382,1836,3376,1841,3389,1841,3394,1836,3394,1824,3389,1818xm3394,1836l3389,1841,3400,1841,3394,1836xm3414,1818l3400,1818,3394,1824,3394,1836,3400,1841,3414,1841,3420,1836,3420,1824,3414,1818xm3361,1818l3350,1818,3356,1824,3361,1818xm3400,1818l3389,1818,3394,1824,3400,1818xm3514,1818l3502,1818,3496,1824,3496,1836,3502,1841,3514,1841,3509,1836,3509,1824,3514,1818xm3527,1818l3514,1818,3509,1824,3509,1836,3514,1841,3527,1841,3521,1836,3521,1824,3527,1818xm3528,1818l3527,1818,3521,1824,3521,1836,3527,1841,3528,1841,3534,1836,3534,1824,3528,1818xm3541,1818l3528,1818,3534,1824,3534,1836,3528,1841,3541,1841,3546,1836,3546,1824,3541,1818xm3546,1836l3541,1841,3552,1841,3546,1836xm3565,1818l3552,1818,3546,1824,3546,1836,3552,1841,3565,1841,3559,1836,3559,1824,3565,1818xm3566,1818l3565,1818,3559,1824,3559,1836,3565,1841,3566,1841,3572,1836,3572,1824,3566,1818xm3578,1818l3566,1818,3572,1824,3572,1836,3566,1841,3578,1841,3584,1836,3584,1824,3578,1818xm3592,1818l3578,1818,3584,1824,3584,1836,3578,1841,3592,1841,3598,1836,3598,1824,3592,1818xm3552,1818l3541,1818,3546,1824,3552,1818xm3704,1818l3679,1818,3673,1824,3673,1836,3679,1841,3704,1841,3698,1836,3698,1824,3704,1818xm3718,1818l3704,1818,3698,1824,3698,1836,3704,1841,3718,1841,3712,1836,3712,1824,3718,1818xm3719,1818l3718,1818,3712,1824,3712,1836,3718,1841,3719,1841,3725,1836,3725,1824,3719,1818xm3732,1818l3719,1818,3725,1824,3725,1836,3719,1841,3732,1841,3737,1836,3737,1824,3732,1818xm3737,1836l3732,1841,3743,1841,3737,1836xm3756,1818l3743,1818,3737,1824,3737,1836,3743,1841,3756,1841,3750,1836,3750,1824,3756,1818xm3757,1818l3756,1818,3750,1824,3750,1836,3756,1841,3757,1841,3762,1836,3762,1824,3757,1818xm3769,1818l3757,1818,3762,1824,3762,1836,3757,1841,3769,1841,3775,1836,3775,1824,3769,1818xm3743,1818l3732,1818,3737,1824,3743,1818xm3870,1818l3857,1818,3852,1824,3852,1836,3857,1841,3870,1841,3864,1836,3864,1824,3870,1818xm3884,1818l3870,1818,3864,1824,3864,1836,3870,1841,3884,1841,3889,1836,3889,1824,3884,1818xm3889,1836l3884,1841,3895,1841,3889,1836xm3908,1818l3895,1818,3889,1824,3889,1836,3895,1841,3908,1841,3902,1836,3902,1824,3908,1818xm3910,1818l3908,1818,3902,1824,3902,1836,3908,1841,3910,1841,3914,1836,3914,1824,3910,1818xm3922,1818l3910,1818,3914,1824,3914,1836,3910,1841,3922,1841,3928,1836,3928,1824,3922,1818xm3928,1836l3922,1841,3934,1841,3928,1836xm3947,1818l3934,1818,3928,1824,3928,1836,3934,1841,3947,1841,3953,1836,3953,1824,3947,1818xm3895,1818l3884,1818,3889,1824,3895,1818xm3934,1818l3922,1818,3928,1824,3934,1818xm4048,1818l4034,1818,4030,1824,4030,1836,4034,1841,4048,1841,4042,1836,4042,1824,4048,1818xm4062,1818l4048,1818,4042,1824,4042,1836,4048,1841,4062,1841,4067,1836,4067,1824,4062,1818xm4086,1818l4062,1818,4067,1824,4067,1836,4062,1841,4086,1841,4080,1836,4080,1824,4086,1818xm4100,1818l4086,1818,4080,1824,4080,1836,4086,1841,4100,1841,4105,1836,4105,1824,4100,1818xm4126,1818l4100,1818,4105,1824,4105,1836,4100,1841,4126,1841,4130,1836,4130,1824,4126,1818xm4225,1818l4213,1818,4207,1824,4207,1836,4213,1841,4225,1841,4220,1836,4220,1824,4225,1818xm4238,1818l4225,1818,4220,1824,4220,1836,4225,1841,4238,1841,4232,1836,4232,1824,4238,1818xm4240,1818l4238,1818,4232,1824,4232,1836,4238,1841,4240,1841,4246,1836,4246,1824,4240,1818xm4253,1818l4240,1818,4246,1824,4246,1836,4240,1841,4253,1841,4258,1836,4258,1824,4253,1818xm4258,1836l4253,1841,4264,1841,4258,1836xm4277,1818l4264,1818,4258,1824,4258,1836,4264,1841,4277,1841,4271,1836,4271,1824,4277,1818xm4278,1818l4277,1818,4271,1824,4271,1836,4277,1841,4278,1841,4283,1836,4283,1824,4278,1818xm4290,1818l4278,1818,4283,1824,4283,1836,4278,1841,4290,1841,4296,1836,4296,1824,4290,1818xm4303,1818l4290,1818,4296,1824,4296,1836,4290,1841,4303,1841,4309,1836,4309,1824,4303,1818xm4264,1818l4253,1818,4258,1824,4264,1818xm4416,1818l4391,1818,4385,1824,4385,1836,4391,1841,4416,1841,4410,1836,4410,1824,4416,1818xm4429,1818l4416,1818,4410,1824,4410,1836,4416,1841,4429,1841,4423,1836,4423,1824,4429,1818xm4430,1818l4429,1818,4423,1824,4423,1836,4429,1841,4430,1841,4436,1836,4436,1824,4430,1818xm4442,1818l4430,1818,4436,1824,4436,1836,4430,1841,4442,1841,4448,1836,4448,1824,4442,1818xm4448,1836l4442,1841,4454,1841,4448,1836xm4466,1818l4454,1818,4448,1824,4448,1836,4454,1841,4466,1841,4462,1836,4462,1824,4466,1818xm4469,1818l4466,1818,4462,1824,4462,1836,4466,1841,4469,1841,4474,1836,4474,1824,4469,1818xm4481,1818l4469,1818,4474,1824,4474,1836,4469,1841,4481,1841,4487,1836,4487,1824,4481,1818xm4454,1818l4442,1818,4448,1824,4454,1818xm4582,1818l4568,1818,4562,1824,4562,1836,4568,1841,4582,1841,4576,1836,4576,1824,4582,1818xm4595,1818l4582,1818,4576,1824,4576,1836,4582,1841,4595,1841,4601,1836,4601,1824,4595,1818xm4601,1836l4595,1841,4607,1841,4601,1836xm4619,1818l4607,1818,4601,1824,4601,1836,4607,1841,4619,1841,4614,1836,4614,1824,4619,1818xm4621,1818l4619,1818,4614,1824,4614,1836,4619,1841,4621,1841,4626,1836,4626,1824,4621,1818xm4633,1818l4621,1818,4626,1824,4626,1836,4621,1841,4633,1841,4639,1836,4639,1824,4633,1818xm4639,1836l4633,1841,4645,1841,4639,1836xm4658,1818l4645,1818,4639,1824,4639,1836,4645,1841,4658,1841,4664,1836,4664,1824,4658,1818xm4607,1818l4595,1818,4601,1824,4607,1818xm4645,1818l4633,1818,4639,1824,4645,1818xm4759,1818l4746,1818,4741,1824,4741,1836,4746,1841,4759,1841,4753,1836,4753,1824,4759,1818xm4771,1818l4759,1818,4753,1824,4753,1836,4759,1841,4771,1841,4766,1836,4766,1824,4771,1818xm4774,1818l4771,1818,4766,1824,4766,1836,4771,1841,4774,1841,4778,1836,4778,1824,4774,1818xm4786,1818l4774,1818,4778,1824,4778,1836,4774,1841,4786,1841,4792,1836,4792,1824,4786,1818xm4792,1836l4786,1841,4798,1841,4792,1836xm4810,1818l4798,1818,4792,1824,4792,1836,4798,1841,4810,1841,4805,1836,4805,1824,4810,1818xm4811,1818l4810,1818,4805,1824,4805,1836,4810,1841,4811,1841,4817,1836,4817,1824,4811,1818xm4824,1818l4811,1818,4817,1824,4817,1836,4811,1841,4824,1841,4830,1836,4830,1824,4824,1818xm4837,1818l4824,1818,4830,1824,4830,1836,4824,1841,4837,1841,4842,1836,4842,1824,4837,1818xm4798,1818l4786,1818,4792,1824,4798,1818xm4950,1818l4925,1818,4919,1824,4919,1836,4925,1841,4950,1841,4944,1836,4944,1824,4950,1818xm4962,1818l4950,1818,4944,1824,4944,1836,4950,1841,4962,1841,4957,1836,4957,1824,4962,1818xm4963,1818l4962,1818,4957,1824,4957,1836,4962,1841,4963,1841,4969,1836,4969,1824,4963,1818xm4976,1818l4963,1818,4969,1824,4969,1836,4963,1841,4976,1841,4982,1836,4982,1824,4976,1818xm4982,1836l4976,1841,4987,1841,4982,1836xm5000,1818l4987,1818,4982,1824,4982,1836,4987,1841,5000,1841,4994,1836,4994,1824,5000,1818xm5002,1818l5000,1818,4994,1824,4994,1836,5000,1841,5002,1841,5008,1836,5008,1824,5002,1818xm5015,1818l5002,1818,5008,1824,5008,1836,5002,1841,5015,1841,5020,1836,5020,1824,5015,1818xm4987,1818l4976,1818,4982,1824,4987,1818xm5114,1818l5102,1818,5096,1824,5096,1836,5102,1841,5114,1841,5110,1836,5110,1824,5114,1818xm5129,1818l5114,1818,5110,1824,5110,1836,5114,1841,5129,1841,5135,1836,5135,1824,5129,1818xm5135,1836l5129,1841,5141,1841,5135,1836xm5153,1818l5141,1818,5135,1824,5135,1836,5141,1841,5153,1841,5147,1836,5147,1824,5153,1818xm5154,1818l5153,1818,5147,1824,5147,1836,5153,1841,5154,1841,5160,1836,5160,1824,5154,1818xm5167,1818l5154,1818,5160,1824,5160,1836,5154,1841,5167,1841,5173,1836,5173,1824,5167,1818xm5173,1836l5167,1841,5178,1841,5173,1836xm5192,1818l5178,1818,5173,1824,5173,1836,5178,1841,5192,1841,5198,1836,5198,1824,5192,1818xm5141,1818l5129,1818,5135,1824,5141,1818xm5178,1818l5167,1818,5173,1824,5178,1818xm5293,1818l5280,1818,5274,1824,5274,1836,5280,1841,5293,1841,5287,1836,5287,1824,5293,1818xm5305,1818l5293,1818,5287,1824,5287,1836,5293,1841,5305,1841,5299,1836,5299,1824,5305,1818xm5306,1818l5305,1818,5299,1824,5299,1836,5305,1841,5306,1841,5312,1836,5312,1824,5306,1818xm5320,1818l5306,1818,5312,1824,5312,1836,5306,1841,5320,1841,5326,1836,5326,1824,5320,1818xm5326,1836l5320,1841,5330,1841,5326,1836xm5344,1818l5330,1818,5326,1824,5326,1836,5330,1841,5344,1841,5338,1836,5338,1824,5344,1818xm5345,1818l5344,1818,5338,1824,5338,1836,5344,1841,5345,1841,5351,1836,5351,1824,5345,1818xm5358,1818l5345,1818,5351,1824,5351,1836,5345,1841,5358,1841,5363,1836,5363,1824,5358,1818xm5370,1818l5358,1818,5363,1824,5363,1836,5358,1841,5370,1841,5376,1836,5376,1824,5370,1818xm5330,1818l5320,1818,5326,1824,5330,1818xm5483,1818l5458,1818,5452,1824,5452,1836,5458,1841,5483,1841,5478,1836,5478,1824,5483,1818xm5497,1818l5483,1818,5478,1824,5478,1836,5483,1841,5497,1841,5503,1836,5503,1824,5497,1818xm5521,1818l5497,1818,5503,1824,5503,1836,5497,1841,5521,1841,5515,1836,5515,1824,5521,1818xm5536,1818l5521,1818,5515,1824,5515,1836,5521,1841,5536,1841,5542,1836,5542,1824,5536,1818xm5548,1818l5536,1818,5542,1824,5542,1836,5536,1841,5548,1841,5554,1836,5554,1824,5548,1818xm5662,1818l5635,1818,5630,1824,5630,1836,5635,1841,5662,1841,5656,1836,5656,1824,5662,1818xm5674,1818l5662,1818,5656,1824,5656,1836,5662,1841,5674,1841,5668,1836,5668,1824,5674,1818xm5675,1818l5674,1818,5668,1824,5668,1836,5674,1841,5675,1841,5681,1836,5681,1824,5675,1818xm5688,1818l5675,1818,5681,1824,5681,1836,5675,1841,5688,1841,5694,1836,5694,1824,5688,1818xm5694,1836l5688,1841,5699,1841,5694,1836xm5712,1818l5699,1818,5694,1824,5694,1836,5699,1841,5712,1841,5706,1836,5706,1824,5712,1818xm5713,1818l5712,1818,5706,1824,5706,1836,5712,1841,5713,1841,5719,1836,5719,1824,5713,1818xm5726,1818l5713,1818,5719,1824,5719,1836,5713,1841,5726,1841,5731,1836,5731,1824,5726,1818xm5699,1818l5688,1818,5694,1824,5699,1818xm5826,1818l5814,1818,5808,1824,5808,1836,5814,1841,5826,1841,5820,1836,5820,1824,5826,1818xm5840,1818l5826,1818,5820,1824,5820,1836,5826,1841,5840,1841,5846,1836,5846,1824,5840,1818xm5846,1836l5840,1841,5851,1841,5846,1836xm5864,1818l5851,1818,5846,1824,5846,1836,5851,1841,5864,1841,5858,1836,5858,1824,5864,1818xm5866,1818l5864,1818,5858,1824,5858,1836,5864,1841,5866,1841,5872,1836,5872,1824,5866,1818xm5879,1818l5866,1818,5872,1824,5872,1836,5866,1841,5879,1841,5884,1836,5884,1824,5879,1818xm5884,1836l5879,1841,5890,1841,5884,1836xm5904,1818l5890,1818,5884,1824,5884,1836,5890,1841,5904,1841,5910,1836,5910,1824,5904,1818xm5851,1818l5840,1818,5846,1824,5851,1818xm5890,1818l5879,1818,5884,1824,5890,1818xm6004,1818l5992,1818,5986,1824,5986,1836,5992,1841,6004,1841,5999,1836,5999,1824,6004,1818xm6017,1818l6004,1818,5999,1824,5999,1836,6004,1841,6017,1841,6011,1836,6011,1824,6017,1818xm6018,1818l6017,1818,6011,1824,6011,1836,6017,1841,6018,1841,6024,1836,6024,1824,6018,1818xm6031,1818l6018,1818,6024,1824,6024,1836,6018,1841,6031,1841,6036,1836,6036,1824,6031,1818xm6036,1836l6031,1841,6042,1841,6036,1836xm6055,1818l6042,1818,6036,1824,6036,1836,6042,1841,6055,1841,6049,1836,6049,1824,6055,1818xm6056,1818l6055,1818,6049,1824,6049,1836,6055,1841,6056,1841,6062,1836,6062,1824,6056,1818xm6068,1818l6056,1818,6062,1824,6062,1836,6056,1841,6068,1841,6074,1836,6074,1824,6068,1818xm6082,1818l6068,1818,6074,1824,6074,1836,6068,1841,6082,1841,6088,1836,6088,1824,6082,1818xm6042,1818l6031,1818,6036,1824,6042,1818xm6194,1818l6169,1818,6163,1824,6163,1836,6169,1841,6194,1841,6188,1836,6188,1824,6194,1818xm6208,1818l6194,1818,6188,1824,6188,1836,6194,1841,6208,1841,6202,1836,6202,1824,6208,1818xm6209,1818l6208,1818,6202,1824,6202,1836,6208,1841,6209,1841,6215,1836,6215,1824,6209,1818xm6221,1818l6209,1818,6215,1824,6215,1836,6209,1841,6221,1841,6227,1836,6227,1824,6221,1818xm6227,1836l6221,1841,6233,1841,6227,1836xm6246,1818l6233,1818,6227,1824,6227,1836,6233,1841,6246,1841,6240,1836,6240,1824,6246,1818xm6247,1818l6246,1818,6240,1824,6240,1836,6246,1841,6247,1841,6252,1836,6252,1824,6247,1818xm6259,1818l6247,1818,6252,1824,6252,1836,6247,1841,6259,1841,6265,1836,6265,1824,6259,1818xm6233,1818l6221,1818,6227,1824,6233,1818xm6360,1818l6347,1818,6341,1824,6341,1836,6347,1841,6360,1841,6354,1836,6354,1824,6360,1818xm6374,1818l6360,1818,6354,1824,6354,1836,6360,1841,6374,1841,6379,1836,6379,1824,6374,1818xm6379,1836l6374,1841,6385,1841,6379,1836xm6398,1818l6385,1818,6379,1824,6379,1836,6385,1841,6398,1841,6392,1836,6392,1824,6398,1818xm6400,1818l6398,1818,6392,1824,6392,1836,6398,1841,6400,1841,6404,1836,6404,1824,6400,1818xm6412,1818l6400,1818,6404,1824,6404,1836,6400,1841,6412,1841,6418,1836,6418,1824,6412,1818xm6418,1836l6412,1841,6424,1841,6418,1836xm6437,1818l6424,1818,6418,1824,6418,1836,6424,1841,6437,1841,6443,1836,6443,1824,6437,1818xm6385,1818l6374,1818,6379,1824,6385,1818xm6424,1818l6412,1818,6418,1824,6424,1818xm6538,1818l6524,1818,6520,1824,6520,1836,6524,1841,6538,1841,6532,1836,6532,1824,6538,1818xm6551,1818l6538,1818,6532,1824,6532,1836,6538,1841,6551,1841,6545,1836,6545,1824,6551,1818xm6552,1818l6551,1818,6545,1824,6545,1836,6551,1841,6552,1841,6557,1836,6557,1824,6552,1818xm6564,1818l6552,1818,6557,1824,6557,1836,6552,1841,6564,1841,6570,1836,6570,1824,6564,1818xm6570,1836l6564,1841,6576,1841,6570,1836xm6588,1818l6576,1818,6570,1824,6570,1836,6576,1841,6588,1841,6583,1836,6583,1824,6588,1818xm6589,1818l6588,1818,6583,1824,6583,1836,6588,1841,6589,1841,6595,1836,6595,1824,6589,1818xm6602,1818l6589,1818,6595,1824,6595,1836,6589,1841,6602,1841,6608,1836,6608,1824,6602,1818xm6616,1818l6602,1818,6608,1824,6608,1836,6602,1841,6616,1841,6620,1836,6620,1824,6616,1818xm6576,1818l6564,1818,6570,1824,6576,1818xm6728,1818l6703,1818,6697,1824,6697,1836,6703,1841,6728,1841,6722,1836,6722,1824,6728,1818xm6740,1818l6728,1818,6722,1824,6722,1836,6728,1841,6740,1841,6736,1836,6736,1824,6740,1818xm6743,1818l6740,1818,6736,1824,6736,1836,6740,1841,6743,1841,6748,1836,6748,1824,6743,1818xm6755,1818l6743,1818,6748,1824,6748,1836,6743,1841,6755,1841,6761,1836,6761,1824,6755,1818xm6761,1836l6755,1841,6767,1841,6761,1836xm6780,1818l6767,1818,6761,1824,6761,1836,6767,1841,6780,1841,6786,1836,6786,1824,6780,1818xm6793,1818l6780,1818,6786,1824,6786,1836,6780,1841,6793,1841,6799,1836,6799,1824,6793,1818xm6767,1818l6755,1818,6761,1824,6767,1818xm6919,1818l6881,1818,6875,1824,6875,1836,6881,1841,6919,1841,6913,1836,6913,1824,6919,1818xm6932,1818l6919,1818,6913,1824,6913,1836,6919,1841,6932,1841,6938,1836,6938,1824,6932,1818xm6938,1836l6932,1841,6944,1841,6938,1836xm6956,1818l6944,1818,6938,1824,6938,1836,6944,1841,6956,1841,6952,1836,6952,1824,6956,1818xm6958,1818l6956,1818,6952,1824,6952,1836,6956,1841,6958,1841,6964,1836,6964,1824,6958,1818xm6971,1818l6958,1818,6964,1824,6964,1836,6958,1841,6971,1841,6977,1836,6977,1824,6971,1818xm6944,1818l6932,1818,6938,1824,6944,1818xm7072,1818l7058,1818,7052,1824,7052,1836,7058,1841,7072,1841,7066,1836,7066,1824,7072,1818xm7085,1818l7072,1818,7066,1824,7066,1836,7072,1841,7085,1841,7091,1836,7091,1824,7085,1818xm7091,1836l7085,1841,7097,1841,7091,1836xm7109,1818l7097,1818,7091,1824,7091,1836,7097,1841,7109,1841,7104,1836,7104,1824,7109,1818xm7111,1818l7109,1818,7104,1824,7104,1836,7109,1841,7111,1841,7116,1836,7116,1824,7111,1818xm7123,1818l7111,1818,7116,1824,7116,1836,7111,1841,7123,1841,7129,1836,7129,1824,7123,1818xm7129,1836l7123,1841,7135,1841,7129,1836xm7148,1818l7135,1818,7129,1824,7129,1836,7135,1841,7148,1841,7154,1836,7154,1824,7148,1818xm7097,1818l7085,1818,7091,1824,7097,1818xm7135,1818l7123,1818,7129,1824,7135,1818xm7249,1818l7236,1818,7231,1824,7231,1836,7236,1841,7249,1841,7243,1836,7243,1824,7249,1818xm7261,1818l7249,1818,7243,1824,7243,1836,7249,1841,7261,1841,7256,1836,7256,1824,7261,1818xm7264,1818l7261,1818,7256,1824,7256,1836,7261,1841,7264,1841,7268,1836,7268,1824,7264,1818xm7276,1818l7264,1818,7268,1824,7268,1836,7264,1841,7276,1841,7282,1836,7282,1824,7276,1818xm7282,1836l7276,1841,7288,1841,7282,1836xm7300,1818l7288,1818,7282,1824,7282,1836,7288,1841,7300,1841,7294,1836,7294,1824,7300,1818xm7301,1818l7300,1818,7294,1824,7294,1836,7300,1841,7301,1841,7307,1836,7307,1824,7301,1818xm7314,1818l7301,1818,7307,1824,7307,1836,7301,1841,7314,1841,7320,1836,7320,1824,7314,1818xm7327,1818l7314,1818,7320,1824,7320,1836,7314,1841,7327,1841,7332,1836,7332,1824,7327,1818xm7288,1818l7276,1818,7282,1824,7288,1818xm7440,1818l7414,1818,7409,1824,7409,1836,7414,1841,7440,1841,7434,1836,7434,1824,7440,1818xm7452,1818l7440,1818,7434,1824,7434,1836,7440,1841,7452,1841,7447,1836,7447,1824,7452,1818xm7453,1818l7452,1818,7447,1824,7447,1836,7452,1841,7453,1841,7459,1836,7459,1824,7453,1818xm7466,1818l7453,1818,7459,1824,7459,1836,7453,1841,7466,1841,7472,1836,7472,1824,7466,1818xm7472,1836l7466,1841,7477,1841,7472,1836xm7490,1818l7477,1818,7472,1824,7472,1836,7477,1841,7490,1841,7484,1836,7484,1824,7490,1818xm7492,1818l7490,1818,7484,1824,7484,1836,7490,1841,7492,1841,7498,1836,7498,1824,7492,1818xm7505,1818l7492,1818,7498,1824,7498,1836,7492,1841,7505,1841,7510,1836,7510,1824,7505,1818xm7477,1818l7466,1818,7472,1824,7477,1818xm7604,1818l7592,1818,7586,1824,7586,1836,7592,1841,7604,1841,7600,1836,7600,1824,7604,1818xm7619,1818l7604,1818,7600,1824,7600,1836,7604,1841,7619,1841,7625,1836,7625,1824,7619,1818xm7625,1836l7619,1841,7630,1841,7625,1836xm7643,1818l7630,1818,7625,1824,7625,1836,7630,1841,7643,1841,7637,1836,7637,1824,7643,1818xm7644,1818l7643,1818,7637,1824,7637,1836,7643,1841,7644,1841,7650,1836,7650,1824,7644,1818xm7657,1818l7644,1818,7650,1824,7650,1836,7644,1841,7657,1841,7662,1836,7662,1824,7657,1818xm7662,1836l7657,1841,7668,1841,7662,1836xm7682,1818l7668,1818,7662,1824,7662,1836,7668,1841,7682,1841,7688,1836,7688,1824,7682,1818xm7630,1818l7619,1818,7625,1824,7630,1818xm7668,1818l7657,1818,7662,1824,7668,1818xm7783,1818l7770,1818,7764,1824,7764,1836,7770,1841,7783,1841,7777,1836,7777,1824,7783,1818xm7795,1818l7783,1818,7777,1824,7777,1836,7783,1841,7795,1841,7789,1836,7789,1824,7795,1818xm7796,1818l7795,1818,7789,1824,7789,1836,7795,1841,7796,1841,7802,1836,7802,1824,7796,1818xm7810,1818l7796,1818,7802,1824,7802,1836,7796,1841,7810,1841,7816,1836,7816,1824,7810,1818xm7816,1836l7810,1841,7820,1841,7816,1836xm7834,1818l7820,1818,7816,1824,7816,1836,7820,1841,7834,1841,7828,1836,7828,1824,7834,1818xm7835,1818l7834,1818,7828,1824,7828,1836,7834,1841,7835,1841,7841,1836,7841,1824,7835,1818xm7848,1818l7835,1818,7841,1824,7841,1836,7835,1841,7848,1841,7853,1836,7853,1824,7848,1818xm7860,1818l7848,1818,7853,1824,7853,1836,7848,1841,7860,1841,7866,1836,7866,1824,7860,1818xm7820,1818l7810,1818,7816,1824,7820,1818xe" filled="true" fillcolor="#000080" stroked="false">
              <v:path arrowok="t"/>
              <v:fill type="solid"/>
            </v:shape>
            <v:shape style="position:absolute;left:1704;top:1680;width:6149;height:23" coordorigin="1704,1680" coordsize="6149,23" path="m1735,1680l1710,1680,1704,1685,1704,1698,1710,1703,1735,1703,1730,1698,1730,1685,1735,1680xm1748,1680l1735,1680,1730,1685,1730,1698,1735,1703,1748,1703,1742,1698,1742,1685,1748,1680xm1750,1680l1748,1680,1742,1685,1742,1698,1748,1703,1750,1703,1756,1698,1756,1685,1750,1680xm1763,1680l1750,1680,1756,1685,1756,1698,1750,1703,1763,1703,1768,1698,1768,1685,1763,1680xm1768,1698l1763,1703,1774,1703,1768,1698xm1787,1680l1774,1680,1768,1685,1768,1698,1774,1703,1787,1703,1781,1698,1781,1685,1787,1680xm1788,1680l1787,1680,1781,1685,1781,1698,1787,1703,1788,1703,1794,1698,1794,1685,1788,1680xm1800,1680l1788,1680,1794,1685,1794,1698,1788,1703,1800,1703,1806,1698,1806,1685,1800,1680xm1774,1680l1763,1680,1768,1685,1774,1680xm1901,1680l1888,1680,1883,1685,1883,1698,1888,1703,1901,1703,1895,1698,1895,1685,1901,1680xm1915,1680l1901,1680,1895,1685,1895,1698,1901,1703,1915,1703,1920,1698,1920,1685,1915,1680xm1920,1698l1915,1703,1926,1703,1920,1698xm1939,1680l1926,1680,1920,1685,1920,1698,1926,1703,1939,1703,1933,1698,1933,1685,1939,1680xm1940,1680l1939,1680,1933,1685,1933,1698,1939,1703,1940,1703,1946,1698,1946,1685,1940,1680xm1952,1680l1940,1680,1946,1685,1946,1698,1940,1703,1952,1703,1958,1698,1958,1685,1952,1680xm1958,1698l1952,1703,1964,1703,1958,1698xm1979,1680l1964,1680,1958,1685,1958,1698,1964,1703,1979,1703,1984,1698,1984,1685,1979,1680xm1926,1680l1915,1680,1920,1685,1926,1680xm1964,1680l1952,1680,1958,1685,1964,1680xm2078,1680l2066,1680,2060,1685,2060,1698,2066,1703,2078,1703,2072,1698,2072,1685,2078,1680xm2092,1680l2078,1680,2072,1685,2072,1698,2078,1703,2092,1703,2086,1698,2086,1685,2092,1680xm2093,1680l2092,1680,2086,1685,2086,1698,2092,1703,2093,1703,2099,1698,2099,1685,2093,1680xm2105,1680l2093,1680,2099,1685,2099,1698,2093,1703,2105,1703,2111,1698,2111,1685,2105,1680xm2111,1698l2105,1703,2117,1703,2111,1698xm2129,1680l2117,1680,2111,1685,2111,1698,2117,1703,2129,1703,2124,1698,2124,1685,2129,1680xm2131,1680l2129,1680,2124,1685,2124,1698,2129,1703,2131,1703,2136,1698,2136,1685,2131,1680xm2143,1680l2131,1680,2136,1685,2136,1698,2131,1703,2143,1703,2149,1698,2149,1685,2143,1680xm2156,1680l2143,1680,2149,1685,2149,1698,2143,1703,2156,1703,2162,1698,2162,1685,2156,1680xm2117,1680l2105,1680,2111,1685,2117,1680xm2269,1680l2244,1680,2238,1685,2238,1698,2244,1703,2269,1703,2263,1698,2263,1685,2269,1680xm2282,1680l2269,1680,2263,1685,2263,1698,2269,1703,2282,1703,2276,1698,2276,1685,2282,1680xm2284,1680l2282,1680,2276,1685,2276,1698,2282,1703,2284,1703,2288,1698,2288,1685,2284,1680xm2296,1680l2284,1680,2288,1685,2288,1698,2284,1703,2296,1703,2302,1698,2302,1685,2296,1680xm2302,1698l2296,1703,2308,1703,2302,1698xm2320,1680l2308,1680,2302,1685,2302,1698,2308,1703,2320,1703,2315,1698,2315,1685,2320,1680xm2321,1680l2320,1680,2315,1685,2315,1698,2320,1703,2321,1703,2327,1698,2327,1685,2321,1680xm2334,1680l2321,1680,2327,1685,2327,1698,2321,1703,2334,1703,2340,1698,2340,1685,2334,1680xm2308,1680l2296,1680,2302,1685,2308,1680xm2435,1680l2422,1680,2416,1685,2416,1698,2422,1703,2435,1703,2429,1698,2429,1685,2435,1680xm2448,1680l2435,1680,2429,1685,2429,1698,2435,1703,2448,1703,2454,1698,2454,1685,2448,1680xm2454,1698l2448,1703,2460,1703,2454,1698xm2472,1680l2460,1680,2454,1685,2454,1698,2460,1703,2472,1703,2467,1698,2467,1685,2472,1680xm2473,1680l2472,1680,2467,1685,2467,1698,2472,1703,2473,1703,2479,1698,2479,1685,2473,1680xm2486,1680l2473,1680,2479,1685,2479,1698,2473,1703,2486,1703,2492,1698,2492,1685,2486,1680xm2492,1698l2486,1703,2498,1703,2492,1698xm2512,1680l2498,1680,2492,1685,2492,1698,2498,1703,2512,1703,2518,1698,2518,1685,2512,1680xm2460,1680l2448,1680,2454,1685,2460,1680xm2498,1680l2486,1680,2492,1685,2498,1680xm2612,1680l2599,1680,2593,1685,2593,1698,2599,1703,2612,1703,2606,1698,2606,1685,2612,1680xm2626,1680l2612,1680,2606,1685,2606,1698,2612,1703,2626,1703,2632,1698,2632,1685,2626,1680xm2651,1680l2626,1680,2632,1685,2632,1698,2626,1703,2651,1703,2645,1698,2645,1685,2651,1680xm2664,1680l2651,1680,2645,1685,2645,1698,2651,1703,2664,1703,2670,1698,2670,1685,2664,1680xm2689,1680l2664,1680,2670,1685,2670,1698,2664,1703,2689,1703,2695,1698,2695,1685,2689,1680xm2790,1680l2777,1680,2772,1685,2772,1698,2777,1703,2790,1703,2784,1698,2784,1685,2790,1680xm2803,1680l2790,1680,2784,1685,2784,1698,2790,1703,2803,1703,2797,1698,2797,1685,2803,1680xm2804,1680l2803,1680,2797,1685,2797,1698,2803,1703,2804,1703,2809,1698,2809,1685,2804,1680xm2816,1680l2804,1680,2809,1685,2809,1698,2804,1703,2816,1703,2822,1698,2822,1685,2816,1680xm2822,1698l2816,1703,2828,1703,2822,1698xm2840,1680l2828,1680,2822,1685,2822,1698,2828,1703,2840,1703,2836,1698,2836,1685,2840,1680xm2842,1680l2840,1680,2836,1685,2836,1698,2840,1703,2842,1703,2848,1698,2848,1685,2842,1680xm2855,1680l2842,1680,2848,1685,2848,1698,2842,1703,2855,1703,2861,1698,2861,1685,2855,1680xm2868,1680l2855,1680,2861,1685,2861,1698,2855,1703,2868,1703,2873,1698,2873,1685,2868,1680xm2828,1680l2816,1680,2822,1685,2828,1680xm2981,1680l2956,1680,2950,1685,2950,1698,2956,1703,2981,1703,2975,1698,2975,1685,2981,1680xm2993,1680l2981,1680,2975,1685,2975,1698,2981,1703,2993,1703,2988,1698,2988,1685,2993,1680xm2994,1680l2993,1680,2988,1685,2988,1698,2993,1703,2994,1703,3000,1698,3000,1685,2994,1680xm3007,1680l2994,1680,3000,1685,3000,1698,2994,1703,3007,1703,3013,1698,3013,1685,3007,1680xm3013,1698l3007,1703,3019,1703,3013,1698xm3031,1680l3019,1680,3013,1685,3013,1698,3019,1703,3031,1703,3025,1698,3025,1685,3031,1680xm3032,1680l3031,1680,3025,1685,3025,1698,3031,1703,3032,1703,3038,1698,3038,1685,3032,1680xm3046,1680l3032,1680,3038,1685,3038,1698,3032,1703,3046,1703,3052,1698,3052,1685,3046,1680xm3019,1680l3007,1680,3013,1685,3019,1680xm3145,1680l3133,1680,3127,1685,3127,1698,3133,1703,3145,1703,3140,1698,3140,1685,3145,1680xm3160,1680l3145,1680,3140,1685,3140,1698,3145,1703,3160,1703,3166,1698,3166,1685,3160,1680xm3166,1698l3160,1703,3172,1703,3166,1698xm3184,1680l3172,1680,3166,1685,3166,1698,3172,1703,3184,1703,3178,1698,3178,1685,3184,1680xm3185,1680l3184,1680,3178,1685,3178,1698,3184,1703,3185,1703,3191,1698,3191,1685,3185,1680xm3198,1680l3185,1680,3191,1685,3191,1698,3185,1703,3198,1703,3204,1698,3204,1685,3198,1680xm3204,1698l3198,1703,3209,1703,3204,1698xm3223,1680l3209,1680,3204,1685,3204,1698,3209,1703,3223,1703,3229,1698,3229,1685,3223,1680xm3172,1680l3160,1680,3166,1685,3172,1680xm3209,1680l3198,1680,3204,1685,3209,1680xm3324,1680l3311,1680,3305,1685,3305,1698,3311,1703,3324,1703,3318,1698,3318,1685,3324,1680xm3336,1680l3324,1680,3318,1685,3318,1698,3324,1703,3336,1703,3330,1698,3330,1685,3336,1680xm3337,1680l3336,1680,3330,1685,3330,1698,3336,1703,3337,1703,3343,1698,3343,1685,3337,1680xm3350,1680l3337,1680,3343,1685,3343,1698,3337,1703,3350,1703,3356,1698,3356,1685,3350,1680xm3356,1698l3350,1703,3361,1703,3356,1698xm3374,1680l3361,1680,3356,1685,3356,1698,3361,1703,3374,1703,3368,1698,3368,1685,3374,1680xm3376,1680l3374,1680,3368,1685,3368,1698,3374,1703,3376,1703,3382,1698,3382,1685,3376,1680xm3389,1680l3376,1680,3382,1685,3382,1698,3376,1703,3389,1703,3394,1698,3394,1685,3389,1680xm3401,1680l3389,1680,3394,1685,3394,1698,3389,1703,3401,1703,3407,1698,3407,1685,3401,1680xm3361,1680l3350,1680,3356,1685,3361,1680xm3514,1680l3488,1680,3484,1685,3484,1698,3488,1703,3514,1703,3509,1698,3509,1685,3514,1680xm3527,1680l3514,1680,3509,1685,3509,1698,3514,1703,3527,1703,3521,1698,3521,1685,3527,1680xm3528,1680l3527,1680,3521,1685,3521,1698,3527,1703,3528,1703,3534,1698,3534,1685,3528,1680xm3541,1680l3528,1680,3534,1685,3534,1698,3528,1703,3541,1703,3546,1698,3546,1685,3541,1680xm3546,1698l3541,1703,3552,1703,3546,1698xm3565,1680l3552,1680,3546,1685,3546,1698,3552,1703,3565,1703,3559,1698,3559,1685,3565,1680xm3566,1680l3565,1680,3559,1685,3559,1698,3565,1703,3566,1703,3572,1698,3572,1685,3566,1680xm3578,1680l3566,1680,3572,1685,3572,1698,3566,1703,3578,1703,3584,1698,3584,1685,3578,1680xm3552,1680l3541,1680,3546,1685,3552,1680xm3679,1680l3666,1680,3661,1685,3661,1698,3666,1703,3679,1703,3673,1698,3673,1685,3679,1680xm3694,1680l3679,1680,3673,1685,3673,1698,3679,1703,3694,1703,3698,1698,3698,1685,3694,1680xm3698,1698l3694,1703,3704,1703,3698,1698xm3718,1680l3704,1680,3698,1685,3698,1698,3704,1703,3718,1703,3712,1698,3712,1685,3718,1680xm3719,1680l3718,1680,3712,1685,3712,1698,3718,1703,3719,1703,3725,1698,3725,1685,3719,1680xm3732,1680l3719,1680,3725,1685,3725,1698,3719,1703,3732,1703,3737,1698,3737,1685,3732,1680xm3737,1698l3732,1703,3743,1703,3737,1698xm3757,1680l3743,1680,3737,1685,3737,1698,3743,1703,3757,1703,3762,1698,3762,1685,3757,1680xm3704,1680l3694,1680,3698,1685,3704,1680xm3743,1680l3732,1680,3737,1685,3743,1680xm3857,1680l3845,1680,3839,1685,3839,1698,3845,1703,3857,1703,3852,1698,3852,1685,3857,1680xm3870,1680l3857,1680,3852,1685,3852,1698,3857,1703,3870,1703,3864,1698,3864,1685,3870,1680xm3871,1680l3870,1680,3864,1685,3864,1698,3870,1703,3871,1703,3877,1698,3877,1685,3871,1680xm3884,1680l3871,1680,3877,1685,3877,1698,3871,1703,3884,1703,3889,1698,3889,1685,3884,1680xm3889,1698l3884,1703,3895,1703,3889,1698xm3908,1680l3895,1680,3889,1685,3889,1698,3895,1703,3908,1703,3902,1698,3902,1685,3908,1680xm3910,1680l3908,1680,3902,1685,3902,1698,3908,1703,3910,1703,3914,1698,3914,1685,3910,1680xm3922,1680l3910,1680,3914,1685,3914,1698,3910,1703,3922,1703,3928,1698,3928,1685,3922,1680xm3935,1680l3922,1680,3928,1685,3928,1698,3922,1703,3935,1703,3941,1698,3941,1685,3935,1680xm3895,1680l3884,1680,3889,1685,3895,1680xm4048,1680l4022,1680,4016,1685,4016,1698,4022,1703,4048,1703,4042,1698,4042,1685,4048,1680xm4062,1680l4048,1680,4042,1685,4042,1698,4048,1703,4062,1703,4067,1698,4067,1685,4062,1680xm4086,1680l4062,1680,4067,1685,4067,1698,4062,1703,4086,1703,4080,1698,4080,1685,4086,1680xm4100,1680l4086,1680,4080,1685,4080,1698,4086,1703,4100,1703,4105,1698,4105,1685,4100,1680xm4112,1680l4100,1680,4105,1685,4105,1698,4100,1703,4112,1703,4118,1698,4118,1685,4112,1680xm4225,1680l4200,1680,4194,1685,4194,1698,4200,1703,4225,1703,4220,1698,4220,1685,4225,1680xm4238,1680l4225,1680,4220,1685,4220,1698,4225,1703,4238,1703,4232,1698,4232,1685,4238,1680xm4240,1680l4238,1680,4232,1685,4232,1698,4238,1703,4240,1703,4246,1698,4246,1685,4240,1680xm4253,1680l4240,1680,4246,1685,4246,1698,4240,1703,4253,1703,4258,1698,4258,1685,4253,1680xm4258,1698l4253,1703,4264,1703,4258,1698xm4277,1680l4264,1680,4258,1685,4258,1698,4264,1703,4277,1703,4271,1698,4271,1685,4277,1680xm4278,1680l4277,1680,4271,1685,4271,1698,4277,1703,4278,1703,4283,1698,4283,1685,4278,1680xm4290,1680l4278,1680,4283,1685,4283,1698,4278,1703,4290,1703,4296,1698,4296,1685,4290,1680xm4264,1680l4253,1680,4258,1685,4264,1680xm4391,1680l4378,1680,4373,1685,4373,1698,4378,1703,4391,1703,4385,1698,4385,1685,4391,1680xm4405,1680l4391,1680,4385,1685,4385,1698,4391,1703,4405,1703,4410,1698,4410,1685,4405,1680xm4410,1698l4405,1703,4416,1703,4410,1698xm4429,1680l4416,1680,4410,1685,4410,1698,4416,1703,4429,1703,4423,1698,4423,1685,4429,1680xm4430,1680l4429,1680,4423,1685,4423,1698,4429,1703,4430,1703,4436,1698,4436,1685,4430,1680xm4442,1680l4430,1680,4436,1685,4436,1698,4430,1703,4442,1703,4448,1698,4448,1685,4442,1680xm4448,1698l4442,1703,4454,1703,4448,1698xm4469,1680l4454,1680,4448,1685,4448,1698,4454,1703,4469,1703,4474,1698,4474,1685,4469,1680xm4416,1680l4405,1680,4410,1685,4416,1680xm4454,1680l4442,1680,4448,1685,4454,1680xm4568,1680l4556,1680,4550,1685,4550,1698,4556,1703,4568,1703,4562,1698,4562,1685,4568,1680xm4582,1680l4568,1680,4562,1685,4562,1698,4568,1703,4582,1703,4576,1698,4576,1685,4582,1680xm4583,1680l4582,1680,4576,1685,4576,1698,4582,1703,4583,1703,4589,1698,4589,1685,4583,1680xm4595,1680l4583,1680,4589,1685,4589,1698,4583,1703,4595,1703,4601,1698,4601,1685,4595,1680xm4601,1698l4595,1703,4607,1703,4601,1698xm4619,1680l4607,1680,4601,1685,4601,1698,4607,1703,4619,1703,4614,1698,4614,1685,4619,1680xm4621,1680l4619,1680,4614,1685,4614,1698,4619,1703,4621,1703,4626,1698,4626,1685,4621,1680xm4633,1680l4621,1680,4626,1685,4626,1698,4621,1703,4633,1703,4639,1698,4639,1685,4633,1680xm4646,1680l4633,1680,4639,1685,4639,1698,4633,1703,4646,1703,4651,1698,4651,1685,4646,1680xm4607,1680l4595,1680,4601,1685,4607,1680xm4759,1680l4734,1680,4728,1685,4728,1698,4734,1703,4759,1703,4753,1698,4753,1685,4759,1680xm4771,1680l4759,1680,4753,1685,4753,1698,4759,1703,4771,1703,4766,1698,4766,1685,4771,1680xm4774,1680l4771,1680,4766,1685,4766,1698,4771,1703,4774,1703,4778,1698,4778,1685,4774,1680xm4786,1680l4774,1680,4778,1685,4778,1698,4774,1703,4786,1703,4792,1698,4792,1685,4786,1680xm4792,1698l4786,1703,4798,1703,4792,1698xm4810,1680l4798,1680,4792,1685,4792,1698,4798,1703,4810,1703,4805,1698,4805,1685,4810,1680xm4811,1680l4810,1680,4805,1685,4805,1698,4810,1703,4811,1703,4817,1698,4817,1685,4811,1680xm4824,1680l4811,1680,4817,1685,4817,1698,4811,1703,4824,1703,4830,1698,4830,1685,4824,1680xm4798,1680l4786,1680,4792,1685,4798,1680xm4925,1680l4912,1680,4906,1685,4906,1698,4912,1703,4925,1703,4919,1698,4919,1685,4925,1680xm4938,1680l4925,1680,4919,1685,4919,1698,4925,1703,4938,1703,4944,1698,4944,1685,4938,1680xm4944,1698l4938,1703,4950,1703,4944,1698xm4962,1680l4950,1680,4944,1685,4944,1698,4950,1703,4962,1703,4957,1698,4957,1685,4962,1680xm4963,1680l4962,1680,4957,1685,4957,1698,4962,1703,4963,1703,4969,1698,4969,1685,4963,1680xm4976,1680l4963,1680,4969,1685,4969,1698,4963,1703,4976,1703,4982,1698,4982,1685,4976,1680xm4982,1698l4976,1703,4987,1703,4982,1698xm5002,1680l4987,1680,4982,1685,4982,1698,4987,1703,5002,1703,5008,1698,5008,1685,5002,1680xm4950,1680l4938,1680,4944,1685,4950,1680xm4987,1680l4976,1680,4982,1685,4987,1680xm5102,1680l5089,1680,5083,1685,5083,1698,5089,1703,5102,1703,5096,1698,5096,1685,5102,1680xm5114,1680l5102,1680,5096,1685,5096,1698,5102,1703,5114,1703,5110,1698,5110,1685,5114,1680xm5116,1680l5114,1680,5110,1685,5110,1698,5114,1703,5116,1703,5122,1698,5122,1685,5116,1680xm5129,1680l5116,1680,5122,1685,5122,1698,5116,1703,5129,1703,5135,1698,5135,1685,5129,1680xm5135,1698l5129,1703,5141,1703,5135,1698xm5153,1680l5141,1680,5135,1685,5135,1698,5141,1703,5153,1703,5147,1698,5147,1685,5153,1680xm5154,1680l5153,1680,5147,1685,5147,1698,5153,1703,5154,1703,5160,1698,5160,1685,5154,1680xm5167,1680l5154,1680,5160,1685,5160,1698,5154,1703,5167,1703,5173,1698,5173,1685,5167,1680xm5179,1680l5167,1680,5173,1685,5173,1698,5167,1703,5179,1703,5185,1698,5185,1685,5179,1680xm5141,1680l5129,1680,5135,1685,5141,1680xm5293,1680l5267,1680,5262,1685,5262,1698,5267,1703,5293,1703,5287,1698,5287,1685,5293,1680xm5305,1680l5293,1680,5287,1685,5287,1698,5293,1703,5305,1703,5299,1698,5299,1685,5305,1680xm5306,1680l5305,1680,5299,1685,5299,1698,5305,1703,5306,1703,5312,1698,5312,1685,5306,1680xm5320,1680l5306,1680,5312,1685,5312,1698,5306,1703,5320,1703,5326,1698,5326,1685,5320,1680xm5326,1698l5320,1703,5330,1703,5326,1698xm5344,1680l5330,1680,5326,1685,5326,1698,5330,1703,5344,1703,5338,1698,5338,1685,5344,1680xm5345,1680l5344,1680,5338,1685,5338,1698,5344,1703,5345,1703,5351,1698,5351,1685,5345,1680xm5358,1680l5345,1680,5351,1685,5351,1698,5345,1703,5358,1703,5363,1698,5363,1685,5358,1680xm5330,1680l5320,1680,5326,1685,5330,1680xm5483,1680l5446,1680,5440,1685,5440,1698,5446,1703,5483,1703,5478,1698,5478,1685,5483,1680xm5497,1680l5483,1680,5478,1685,5478,1698,5483,1703,5497,1703,5503,1698,5503,1685,5497,1680xm5521,1680l5497,1680,5503,1685,5503,1698,5497,1703,5521,1703,5515,1698,5515,1685,5521,1680xm5536,1680l5521,1680,5515,1685,5515,1698,5521,1703,5536,1703,5542,1698,5542,1685,5536,1680xm5635,1680l5623,1680,5617,1685,5617,1698,5623,1703,5635,1703,5630,1698,5630,1685,5635,1680xm5650,1680l5635,1680,5630,1685,5630,1698,5635,1703,5650,1703,5656,1698,5656,1685,5650,1680xm5656,1698l5650,1703,5662,1703,5656,1698xm5674,1680l5662,1680,5656,1685,5656,1698,5662,1703,5674,1703,5668,1698,5668,1685,5674,1680xm5675,1680l5674,1680,5668,1685,5668,1698,5674,1703,5675,1703,5681,1698,5681,1685,5675,1680xm5688,1680l5675,1680,5681,1685,5681,1698,5675,1703,5688,1703,5694,1698,5694,1685,5688,1680xm5694,1698l5688,1703,5699,1703,5694,1698xm5713,1680l5699,1680,5694,1685,5694,1698,5699,1703,5713,1703,5719,1698,5719,1685,5713,1680xm5662,1680l5650,1680,5656,1685,5662,1680xm5699,1680l5688,1680,5694,1685,5699,1680xm5814,1680l5801,1680,5795,1685,5795,1698,5801,1703,5814,1703,5808,1698,5808,1685,5814,1680xm5826,1680l5814,1680,5808,1685,5808,1698,5814,1703,5826,1703,5820,1698,5820,1685,5826,1680xm5827,1680l5826,1680,5820,1685,5820,1698,5826,1703,5827,1703,5833,1698,5833,1685,5827,1680xm5840,1680l5827,1680,5833,1685,5833,1698,5827,1703,5840,1703,5846,1698,5846,1685,5840,1680xm5846,1698l5840,1703,5851,1703,5846,1698xm5864,1680l5851,1680,5846,1685,5846,1698,5851,1703,5864,1703,5858,1698,5858,1685,5864,1680xm5866,1680l5864,1680,5858,1685,5858,1698,5864,1703,5866,1703,5872,1698,5872,1685,5866,1680xm5879,1680l5866,1680,5872,1685,5872,1698,5866,1703,5879,1703,5884,1698,5884,1685,5879,1680xm5891,1680l5879,1680,5884,1685,5884,1698,5879,1703,5891,1703,5897,1698,5897,1685,5891,1680xm5851,1680l5840,1680,5846,1685,5851,1680xm6004,1680l5978,1680,5972,1685,5972,1698,5978,1703,6004,1703,5999,1698,5999,1685,6004,1680xm6017,1680l6004,1680,5999,1685,5999,1698,6004,1703,6017,1703,6011,1698,6011,1685,6017,1680xm6018,1680l6017,1680,6011,1685,6011,1698,6017,1703,6018,1703,6024,1698,6024,1685,6018,1680xm6031,1680l6018,1680,6024,1685,6024,1698,6018,1703,6031,1703,6036,1698,6036,1685,6031,1680xm6036,1698l6031,1703,6042,1703,6036,1698xm6055,1680l6042,1680,6036,1685,6036,1698,6042,1703,6055,1703,6049,1698,6049,1685,6055,1680xm6056,1680l6055,1680,6049,1685,6049,1698,6055,1703,6056,1703,6062,1698,6062,1685,6056,1680xm6068,1680l6056,1680,6062,1685,6062,1698,6056,1703,6068,1703,6074,1698,6074,1685,6068,1680xm6042,1680l6031,1680,6036,1685,6042,1680xm6169,1680l6156,1680,6151,1685,6151,1698,6156,1703,6169,1703,6163,1698,6163,1685,6169,1680xm6184,1680l6169,1680,6163,1685,6163,1698,6169,1703,6184,1703,6188,1698,6188,1685,6184,1680xm6188,1698l6184,1703,6194,1703,6188,1698xm6208,1680l6194,1680,6188,1685,6188,1698,6194,1703,6208,1703,6202,1698,6202,1685,6208,1680xm6209,1680l6208,1680,6202,1685,6202,1698,6208,1703,6209,1703,6215,1698,6215,1685,6209,1680xm6221,1680l6209,1680,6215,1685,6215,1698,6209,1703,6221,1703,6227,1698,6227,1685,6221,1680xm6227,1698l6221,1703,6233,1703,6227,1698xm6247,1680l6233,1680,6227,1685,6227,1698,6233,1703,6247,1703,6252,1698,6252,1685,6247,1680xm6194,1680l6184,1680,6188,1685,6194,1680xm6233,1680l6221,1680,6227,1685,6233,1680xm6347,1680l6335,1680,6329,1685,6329,1698,6335,1703,6347,1703,6341,1698,6341,1685,6347,1680xm6360,1680l6347,1680,6341,1685,6341,1698,6347,1703,6360,1703,6354,1698,6354,1685,6360,1680xm6361,1680l6360,1680,6354,1685,6354,1698,6360,1703,6361,1703,6367,1698,6367,1685,6361,1680xm6374,1680l6361,1680,6367,1685,6367,1698,6361,1703,6374,1703,6379,1698,6379,1685,6374,1680xm6379,1698l6374,1703,6385,1703,6379,1698xm6398,1680l6385,1680,6379,1685,6379,1698,6385,1703,6398,1703,6392,1698,6392,1685,6398,1680xm6400,1680l6398,1680,6392,1685,6392,1698,6398,1703,6400,1703,6404,1698,6404,1685,6400,1680xm6412,1680l6400,1680,6404,1685,6404,1698,6400,1703,6412,1703,6418,1698,6418,1685,6412,1680xm6425,1680l6412,1680,6418,1685,6418,1698,6412,1703,6425,1703,6431,1698,6431,1685,6425,1680xm6385,1680l6374,1680,6379,1685,6385,1680xm6538,1680l6512,1680,6506,1685,6506,1698,6512,1703,6538,1703,6532,1698,6532,1685,6538,1680xm6551,1680l6538,1680,6532,1685,6532,1698,6538,1703,6551,1703,6545,1698,6545,1685,6551,1680xm6552,1680l6551,1680,6545,1685,6545,1698,6551,1703,6552,1703,6557,1698,6557,1685,6552,1680xm6564,1680l6552,1680,6557,1685,6557,1698,6552,1703,6564,1703,6570,1698,6570,1685,6564,1680xm6570,1698l6564,1703,6576,1703,6570,1698xm6588,1680l6576,1680,6570,1685,6570,1698,6576,1703,6588,1703,6583,1698,6583,1685,6588,1680xm6589,1680l6588,1680,6583,1685,6583,1698,6588,1703,6589,1703,6595,1698,6595,1685,6589,1680xm6602,1680l6589,1680,6595,1685,6595,1698,6589,1703,6602,1703,6608,1698,6608,1685,6602,1680xm6576,1680l6564,1680,6570,1685,6576,1680xm6703,1680l6690,1680,6684,1685,6684,1698,6690,1703,6703,1703,6697,1698,6697,1685,6703,1680xm6716,1680l6703,1680,6697,1685,6697,1698,6703,1703,6716,1703,6722,1698,6722,1685,6716,1680xm6722,1698l6716,1703,6728,1703,6722,1698xm6740,1680l6728,1680,6722,1685,6722,1698,6728,1703,6740,1703,6736,1698,6736,1685,6740,1680xm6743,1680l6740,1680,6736,1685,6736,1698,6740,1703,6743,1703,6748,1698,6748,1685,6743,1680xm6755,1680l6743,1680,6748,1685,6748,1698,6743,1703,6755,1703,6761,1698,6761,1685,6755,1680xm6761,1698l6755,1703,6767,1703,6761,1698xm6780,1680l6767,1680,6761,1685,6761,1698,6767,1703,6780,1703,6786,1698,6786,1685,6780,1680xm6728,1680l6716,1680,6722,1685,6728,1680xm6767,1680l6755,1680,6761,1685,6767,1680xm6881,1680l6868,1680,6863,1685,6863,1698,6868,1703,6881,1703,6875,1698,6875,1685,6881,1680xm6895,1680l6881,1680,6875,1685,6875,1698,6881,1703,6895,1703,6900,1698,6900,1685,6895,1680xm6919,1680l6895,1680,6900,1685,6900,1698,6895,1703,6919,1703,6913,1698,6913,1685,6919,1680xm6932,1680l6919,1680,6913,1685,6913,1698,6919,1703,6932,1703,6938,1698,6938,1685,6932,1680xm6938,1698l6932,1703,6944,1703,6938,1698xm6958,1680l6944,1680,6938,1685,6938,1698,6944,1703,6958,1703,6964,1698,6964,1685,6958,1680xm6944,1680l6932,1680,6938,1685,6944,1680xm7058,1680l7045,1680,7040,1685,7040,1698,7045,1703,7058,1703,7052,1698,7052,1685,7058,1680xm7072,1680l7058,1680,7052,1685,7052,1698,7058,1703,7072,1703,7066,1698,7066,1685,7072,1680xm7073,1680l7072,1680,7066,1685,7066,1698,7072,1703,7073,1703,7079,1698,7079,1685,7073,1680xm7085,1680l7073,1680,7079,1685,7079,1698,7073,1703,7085,1703,7091,1698,7091,1685,7085,1680xm7091,1698l7085,1703,7097,1703,7091,1698xm7109,1680l7097,1680,7091,1685,7091,1698,7097,1703,7109,1703,7104,1698,7104,1685,7109,1680xm7111,1680l7109,1680,7104,1685,7104,1698,7109,1703,7111,1703,7116,1698,7116,1685,7111,1680xm7123,1680l7111,1680,7116,1685,7116,1698,7111,1703,7123,1703,7129,1698,7129,1685,7123,1680xm7136,1680l7123,1680,7129,1685,7129,1698,7123,1703,7136,1703,7141,1698,7141,1685,7136,1680xm7097,1680l7085,1680,7091,1685,7097,1680xm7249,1680l7224,1680,7218,1685,7218,1698,7224,1703,7249,1703,7243,1698,7243,1685,7249,1680xm7261,1680l7249,1680,7243,1685,7243,1698,7249,1703,7261,1703,7256,1698,7256,1685,7261,1680xm7264,1680l7261,1680,7256,1685,7256,1698,7261,1703,7264,1703,7268,1698,7268,1685,7264,1680xm7276,1680l7264,1680,7268,1685,7268,1698,7264,1703,7276,1703,7282,1698,7282,1685,7276,1680xm7282,1698l7276,1703,7288,1703,7282,1698xm7300,1680l7288,1680,7282,1685,7282,1698,7288,1703,7300,1703,7294,1698,7294,1685,7300,1680xm7301,1680l7300,1680,7294,1685,7294,1698,7300,1703,7301,1703,7307,1698,7307,1685,7301,1680xm7314,1680l7301,1680,7307,1685,7307,1698,7301,1703,7314,1703,7320,1698,7320,1685,7314,1680xm7288,1680l7276,1680,7282,1685,7288,1680xm7414,1680l7402,1680,7396,1685,7396,1698,7402,1703,7414,1703,7409,1698,7409,1685,7414,1680xm7428,1680l7414,1680,7409,1685,7409,1698,7414,1703,7428,1703,7434,1698,7434,1685,7428,1680xm7434,1698l7428,1703,7440,1703,7434,1698xm7452,1680l7440,1680,7434,1685,7434,1698,7440,1703,7452,1703,7447,1698,7447,1685,7452,1680xm7453,1680l7452,1680,7447,1685,7447,1698,7452,1703,7453,1703,7459,1698,7459,1685,7453,1680xm7466,1680l7453,1680,7459,1685,7459,1698,7453,1703,7466,1703,7472,1698,7472,1685,7466,1680xm7472,1698l7466,1703,7477,1703,7472,1698xm7492,1680l7477,1680,7472,1685,7472,1698,7477,1703,7492,1703,7498,1698,7498,1685,7492,1680xm7440,1680l7428,1680,7434,1685,7440,1680xm7477,1680l7466,1680,7472,1685,7477,1680xm7592,1680l7579,1680,7573,1685,7573,1698,7579,1703,7592,1703,7586,1698,7586,1685,7592,1680xm7604,1680l7592,1680,7586,1685,7586,1698,7592,1703,7604,1703,7600,1698,7600,1685,7604,1680xm7606,1680l7604,1680,7600,1685,7600,1698,7604,1703,7606,1703,7612,1698,7612,1685,7606,1680xm7619,1680l7606,1680,7612,1685,7612,1698,7606,1703,7619,1703,7625,1698,7625,1685,7619,1680xm7625,1698l7619,1703,7630,1703,7625,1698xm7643,1680l7630,1680,7625,1685,7625,1698,7630,1703,7643,1703,7637,1698,7637,1685,7643,1680xm7644,1680l7643,1680,7637,1685,7637,1698,7643,1703,7644,1703,7650,1698,7650,1685,7644,1680xm7657,1680l7644,1680,7650,1685,7650,1698,7644,1703,7657,1703,7662,1698,7662,1685,7657,1680xm7669,1680l7657,1680,7662,1685,7662,1698,7657,1703,7669,1703,7675,1698,7675,1685,7669,1680xm7630,1680l7619,1680,7625,1685,7630,1680xm7783,1680l7757,1680,7752,1685,7752,1698,7757,1703,7783,1703,7777,1698,7777,1685,7783,1680xm7795,1680l7783,1680,7777,1685,7777,1698,7783,1703,7795,1703,7789,1698,7789,1685,7795,1680xm7796,1680l7795,1680,7789,1685,7789,1698,7795,1703,7796,1703,7802,1698,7802,1685,7796,1680xm7810,1680l7796,1680,7802,1685,7802,1698,7796,1703,7810,1703,7816,1698,7816,1685,7810,1680xm7816,1698l7810,1703,7820,1703,7816,1698xm7834,1680l7820,1680,7816,1685,7816,1698,7820,1703,7834,1703,7828,1698,7828,1685,7834,1680xm7835,1680l7834,1680,7828,1685,7828,1698,7834,1703,7835,1703,7841,1698,7841,1685,7835,1680xm7848,1680l7835,1680,7841,1685,7841,1698,7835,1703,7848,1703,7853,1698,7853,1685,7848,1680xm7820,1680l7810,1680,7816,1685,7820,1680xe" filled="true" fillcolor="#ff00ff" stroked="false">
              <v:path arrowok="t"/>
              <v:fill type="solid"/>
            </v:shape>
            <v:shape style="position:absolute;left:1765;top:8;width:4109;height:989" type="#_x0000_t202" filled="false" stroked="false">
              <v:textbox inset="0,0,0,0">
                <w:txbxContent>
                  <w:p>
                    <w:pPr>
                      <w:spacing w:line="175" w:lineRule="exact" w:before="0"/>
                      <w:ind w:left="93" w:right="0" w:firstLine="0"/>
                      <w:jc w:val="left"/>
                      <w:rPr>
                        <w:rFonts w:ascii="Calibri"/>
                        <w:sz w:val="17"/>
                      </w:rPr>
                    </w:pPr>
                    <w:r>
                      <w:rPr>
                        <w:rFonts w:ascii="Calibri"/>
                        <w:color w:val="002060"/>
                        <w:w w:val="110"/>
                        <w:sz w:val="17"/>
                      </w:rPr>
                      <w:t>Dashed line is average since 1998</w:t>
                    </w:r>
                  </w:p>
                  <w:p>
                    <w:pPr>
                      <w:spacing w:before="107"/>
                      <w:ind w:left="0" w:right="0" w:firstLine="0"/>
                      <w:jc w:val="left"/>
                      <w:rPr>
                        <w:rFonts w:ascii="Calibri"/>
                        <w:sz w:val="17"/>
                      </w:rPr>
                    </w:pPr>
                    <w:r>
                      <w:rPr>
                        <w:rFonts w:ascii="Calibri"/>
                        <w:color w:val="FF00FF"/>
                        <w:w w:val="110"/>
                        <w:sz w:val="17"/>
                      </w:rPr>
                      <w:t>Dashed line is average since October 2004</w:t>
                    </w:r>
                  </w:p>
                  <w:p>
                    <w:pPr>
                      <w:spacing w:line="240" w:lineRule="auto" w:before="0"/>
                      <w:rPr>
                        <w:rFonts w:ascii="Calibri"/>
                        <w:sz w:val="16"/>
                      </w:rPr>
                    </w:pPr>
                  </w:p>
                  <w:p>
                    <w:pPr>
                      <w:spacing w:before="131"/>
                      <w:ind w:left="2470" w:right="0" w:firstLine="0"/>
                      <w:jc w:val="left"/>
                      <w:rPr>
                        <w:rFonts w:ascii="Times New Roman"/>
                        <w:b/>
                        <w:sz w:val="15"/>
                      </w:rPr>
                    </w:pPr>
                    <w:r>
                      <w:rPr>
                        <w:rFonts w:ascii="Times New Roman"/>
                        <w:b/>
                        <w:color w:val="FF00FF"/>
                        <w:w w:val="110"/>
                        <w:sz w:val="15"/>
                      </w:rPr>
                      <w:t>3y, 2y forward (swaps)</w:t>
                    </w:r>
                  </w:p>
                </w:txbxContent>
              </v:textbox>
              <w10:wrap type="none"/>
            </v:shape>
            <v:shape style="position:absolute;left:4076;top:2929;width:2590;height:166" type="#_x0000_t202" filled="false" stroked="false">
              <v:textbox inset="0,0,0,0">
                <w:txbxContent>
                  <w:p>
                    <w:pPr>
                      <w:spacing w:line="166" w:lineRule="exact" w:before="0"/>
                      <w:ind w:left="0" w:right="0" w:firstLine="0"/>
                      <w:jc w:val="left"/>
                      <w:rPr>
                        <w:rFonts w:ascii="Times New Roman"/>
                        <w:b/>
                        <w:sz w:val="15"/>
                      </w:rPr>
                    </w:pPr>
                    <w:r>
                      <w:rPr>
                        <w:rFonts w:ascii="Times New Roman"/>
                        <w:b/>
                        <w:color w:val="000080"/>
                        <w:w w:val="110"/>
                        <w:sz w:val="15"/>
                      </w:rPr>
                      <w:t>3y, 2y forward (index-linked bonds)</w:t>
                    </w:r>
                  </w:p>
                </w:txbxContent>
              </v:textbox>
              <w10:wrap type="none"/>
            </v:shape>
            <w10:wrap type="none"/>
          </v:group>
        </w:pict>
      </w:r>
      <w:r>
        <w:rPr>
          <w:rFonts w:ascii="Times New Roman"/>
          <w:w w:val="110"/>
          <w:sz w:val="15"/>
        </w:rPr>
        <w:t>5</w:t>
      </w:r>
    </w:p>
    <w:p>
      <w:pPr>
        <w:pStyle w:val="BodyText"/>
        <w:rPr>
          <w:rFonts w:ascii="Times New Roman"/>
        </w:rPr>
      </w:pPr>
    </w:p>
    <w:p>
      <w:pPr>
        <w:pStyle w:val="BodyText"/>
        <w:spacing w:before="3"/>
        <w:rPr>
          <w:rFonts w:ascii="Times New Roman"/>
          <w:sz w:val="26"/>
        </w:rPr>
      </w:pPr>
    </w:p>
    <w:p>
      <w:pPr>
        <w:spacing w:before="93"/>
        <w:ind w:left="0" w:right="3279" w:firstLine="0"/>
        <w:jc w:val="right"/>
        <w:rPr>
          <w:rFonts w:ascii="Times New Roman"/>
          <w:sz w:val="15"/>
        </w:rPr>
      </w:pPr>
      <w:r>
        <w:rPr>
          <w:rFonts w:ascii="Times New Roman"/>
          <w:w w:val="110"/>
          <w:sz w:val="15"/>
        </w:rPr>
        <w:t>4</w:t>
      </w:r>
    </w:p>
    <w:p>
      <w:pPr>
        <w:pStyle w:val="BodyText"/>
        <w:rPr>
          <w:rFonts w:ascii="Times New Roman"/>
        </w:rPr>
      </w:pPr>
    </w:p>
    <w:p>
      <w:pPr>
        <w:pStyle w:val="BodyText"/>
        <w:spacing w:before="3"/>
        <w:rPr>
          <w:rFonts w:ascii="Times New Roman"/>
          <w:sz w:val="26"/>
        </w:rPr>
      </w:pPr>
    </w:p>
    <w:p>
      <w:pPr>
        <w:spacing w:before="94"/>
        <w:ind w:left="0" w:right="3279" w:firstLine="0"/>
        <w:jc w:val="right"/>
        <w:rPr>
          <w:rFonts w:ascii="Times New Roman"/>
          <w:sz w:val="15"/>
        </w:rPr>
      </w:pPr>
      <w:r>
        <w:rPr>
          <w:rFonts w:ascii="Times New Roman"/>
          <w:w w:val="110"/>
          <w:sz w:val="15"/>
        </w:rPr>
        <w:t>3</w:t>
      </w:r>
    </w:p>
    <w:p>
      <w:pPr>
        <w:pStyle w:val="BodyText"/>
        <w:rPr>
          <w:rFonts w:ascii="Times New Roman"/>
        </w:rPr>
      </w:pPr>
    </w:p>
    <w:p>
      <w:pPr>
        <w:pStyle w:val="BodyText"/>
        <w:spacing w:before="3"/>
        <w:rPr>
          <w:rFonts w:ascii="Times New Roman"/>
          <w:sz w:val="26"/>
        </w:rPr>
      </w:pPr>
    </w:p>
    <w:p>
      <w:pPr>
        <w:spacing w:before="94"/>
        <w:ind w:left="0" w:right="3279" w:firstLine="0"/>
        <w:jc w:val="right"/>
        <w:rPr>
          <w:rFonts w:ascii="Times New Roman"/>
          <w:sz w:val="15"/>
        </w:rPr>
      </w:pPr>
      <w:r>
        <w:rPr>
          <w:rFonts w:ascii="Times New Roman"/>
          <w:w w:val="110"/>
          <w:sz w:val="15"/>
        </w:rPr>
        <w:t>2</w:t>
      </w:r>
    </w:p>
    <w:p>
      <w:pPr>
        <w:pStyle w:val="BodyText"/>
        <w:rPr>
          <w:rFonts w:ascii="Times New Roman"/>
        </w:rPr>
      </w:pPr>
    </w:p>
    <w:p>
      <w:pPr>
        <w:pStyle w:val="BodyText"/>
        <w:spacing w:before="3"/>
        <w:rPr>
          <w:rFonts w:ascii="Times New Roman"/>
          <w:sz w:val="26"/>
        </w:rPr>
      </w:pPr>
    </w:p>
    <w:p>
      <w:pPr>
        <w:spacing w:before="93"/>
        <w:ind w:left="7136" w:right="0" w:firstLine="0"/>
        <w:jc w:val="left"/>
        <w:rPr>
          <w:rFonts w:ascii="Times New Roman"/>
          <w:sz w:val="15"/>
        </w:rPr>
      </w:pPr>
      <w:r>
        <w:rPr>
          <w:rFonts w:ascii="Times New Roman"/>
          <w:w w:val="110"/>
          <w:sz w:val="15"/>
        </w:rPr>
        <w:t>1</w:t>
      </w:r>
    </w:p>
    <w:p>
      <w:pPr>
        <w:tabs>
          <w:tab w:pos="1585" w:val="left" w:leader="none"/>
          <w:tab w:pos="2552" w:val="left" w:leader="none"/>
          <w:tab w:pos="3554" w:val="left" w:leader="none"/>
          <w:tab w:pos="4521" w:val="left" w:leader="none"/>
          <w:tab w:pos="5523" w:val="left" w:leader="none"/>
          <w:tab w:pos="6490" w:val="left" w:leader="none"/>
        </w:tabs>
        <w:spacing w:before="58"/>
        <w:ind w:left="577" w:right="0" w:firstLine="0"/>
        <w:jc w:val="left"/>
        <w:rPr>
          <w:rFonts w:ascii="Times New Roman"/>
          <w:sz w:val="15"/>
        </w:rPr>
      </w:pPr>
      <w:r>
        <w:rPr>
          <w:rFonts w:ascii="Times New Roman"/>
          <w:spacing w:val="3"/>
          <w:w w:val="110"/>
          <w:sz w:val="15"/>
        </w:rPr>
        <w:t>Jan-08</w:t>
        <w:tab/>
      </w:r>
      <w:r>
        <w:rPr>
          <w:rFonts w:ascii="Times New Roman"/>
          <w:w w:val="110"/>
          <w:sz w:val="15"/>
        </w:rPr>
        <w:t>Jul-08</w:t>
        <w:tab/>
      </w:r>
      <w:r>
        <w:rPr>
          <w:rFonts w:ascii="Times New Roman"/>
          <w:spacing w:val="3"/>
          <w:w w:val="110"/>
          <w:sz w:val="15"/>
        </w:rPr>
        <w:t>Jan-09</w:t>
        <w:tab/>
      </w:r>
      <w:r>
        <w:rPr>
          <w:rFonts w:ascii="Times New Roman"/>
          <w:w w:val="110"/>
          <w:sz w:val="15"/>
        </w:rPr>
        <w:t>Jul-09</w:t>
        <w:tab/>
      </w:r>
      <w:r>
        <w:rPr>
          <w:rFonts w:ascii="Times New Roman"/>
          <w:spacing w:val="3"/>
          <w:w w:val="110"/>
          <w:sz w:val="15"/>
        </w:rPr>
        <w:t>Jan-10</w:t>
        <w:tab/>
      </w:r>
      <w:r>
        <w:rPr>
          <w:rFonts w:ascii="Times New Roman"/>
          <w:w w:val="110"/>
          <w:sz w:val="15"/>
        </w:rPr>
        <w:t>Jul-10</w:t>
        <w:tab/>
      </w:r>
      <w:r>
        <w:rPr>
          <w:rFonts w:ascii="Times New Roman"/>
          <w:spacing w:val="4"/>
          <w:w w:val="110"/>
          <w:sz w:val="15"/>
        </w:rPr>
        <w:t>Jan-11</w:t>
      </w:r>
    </w:p>
    <w:p>
      <w:pPr>
        <w:pStyle w:val="BodyText"/>
        <w:rPr>
          <w:rFonts w:ascii="Times New Roman"/>
        </w:rPr>
      </w:pPr>
    </w:p>
    <w:p>
      <w:pPr>
        <w:pStyle w:val="BodyText"/>
        <w:spacing w:before="7"/>
        <w:rPr>
          <w:rFonts w:ascii="Times New Roman"/>
          <w:sz w:val="22"/>
        </w:rPr>
      </w:pPr>
    </w:p>
    <w:p>
      <w:pPr>
        <w:pStyle w:val="Heading1"/>
        <w:spacing w:before="94"/>
        <w:ind w:left="233"/>
      </w:pPr>
      <w:r>
        <w:rPr/>
        <w:t>Figure 10: Inflation uncertainty and probability of high inflation derived from option prices</w:t>
      </w:r>
    </w:p>
    <w:p>
      <w:pPr>
        <w:pStyle w:val="BodyText"/>
        <w:spacing w:before="1"/>
        <w:rPr>
          <w:b/>
          <w:sz w:val="13"/>
        </w:rPr>
      </w:pPr>
    </w:p>
    <w:p>
      <w:pPr>
        <w:tabs>
          <w:tab w:pos="7761" w:val="left" w:leader="none"/>
        </w:tabs>
        <w:spacing w:line="187" w:lineRule="exact" w:before="94"/>
        <w:ind w:left="411" w:right="0" w:firstLine="0"/>
        <w:jc w:val="left"/>
        <w:rPr>
          <w:rFonts w:ascii="Times New Roman"/>
          <w:sz w:val="17"/>
        </w:rPr>
      </w:pPr>
      <w:r>
        <w:rPr>
          <w:rFonts w:ascii="Times New Roman"/>
          <w:w w:val="105"/>
          <w:sz w:val="17"/>
        </w:rPr>
        <w:t>Basis</w:t>
      </w:r>
      <w:r>
        <w:rPr>
          <w:rFonts w:ascii="Times New Roman"/>
          <w:spacing w:val="-14"/>
          <w:w w:val="105"/>
          <w:sz w:val="17"/>
        </w:rPr>
        <w:t> </w:t>
      </w:r>
      <w:r>
        <w:rPr>
          <w:rFonts w:ascii="Times New Roman"/>
          <w:spacing w:val="2"/>
          <w:w w:val="105"/>
          <w:sz w:val="17"/>
        </w:rPr>
        <w:t>points</w:t>
        <w:tab/>
      </w:r>
      <w:r>
        <w:rPr>
          <w:rFonts w:ascii="Times New Roman"/>
          <w:w w:val="105"/>
          <w:sz w:val="17"/>
        </w:rPr>
        <w:t>Per</w:t>
      </w:r>
      <w:r>
        <w:rPr>
          <w:rFonts w:ascii="Times New Roman"/>
          <w:spacing w:val="-8"/>
          <w:w w:val="105"/>
          <w:sz w:val="17"/>
        </w:rPr>
        <w:t> </w:t>
      </w:r>
      <w:r>
        <w:rPr>
          <w:rFonts w:ascii="Times New Roman"/>
          <w:spacing w:val="2"/>
          <w:w w:val="105"/>
          <w:sz w:val="17"/>
        </w:rPr>
        <w:t>cent</w:t>
      </w:r>
    </w:p>
    <w:p>
      <w:pPr>
        <w:tabs>
          <w:tab w:pos="7852" w:val="left" w:leader="none"/>
        </w:tabs>
        <w:spacing w:line="189" w:lineRule="exact" w:before="0"/>
        <w:ind w:left="881" w:right="0" w:firstLine="0"/>
        <w:jc w:val="left"/>
        <w:rPr>
          <w:rFonts w:ascii="Times New Roman"/>
          <w:sz w:val="17"/>
        </w:rPr>
      </w:pPr>
      <w:r>
        <w:rPr/>
        <w:pict>
          <v:group style="position:absolute;margin-left:108.839996pt;margin-top:4.357256pt;width:323.05pt;height:184.95pt;mso-position-horizontal-relative:page;mso-position-vertical-relative:paragraph;z-index:-253465600" coordorigin="2177,87" coordsize="6461,3699">
            <v:line style="position:absolute" from="8582,93" to="8582,3780" stroked="true" strokeweight=".66pt" strokecolor="#000000">
              <v:stroke dashstyle="solid"/>
            </v:line>
            <v:shape style="position:absolute;left:8581;top:87;width:57;height:3699" coordorigin="8581,87" coordsize="57,3699" path="m8638,3772l8581,3772,8581,3786,8638,3786,8638,3772m8638,3248l8581,3248,8581,3261,8638,3261,8638,3248m8638,2724l8581,2724,8581,2737,8638,2737,8638,2724m8638,2198l8581,2198,8581,2211,8638,2211,8638,2198m8638,1660l8581,1660,8581,1674,8638,1674,8638,1660m8638,1136l8581,1136,8581,1149,8638,1149,8638,1136m8638,612l8581,612,8581,625,8638,625,8638,612m8638,87l8581,87,8581,100,8638,100,8638,87e" filled="true" fillcolor="#000000" stroked="false">
              <v:path arrowok="t"/>
              <v:fill type="solid"/>
            </v:shape>
            <v:line style="position:absolute" from="2232,93" to="2232,3780" stroked="true" strokeweight=".72pt" strokecolor="#000000">
              <v:stroke dashstyle="solid"/>
            </v:line>
            <v:shape style="position:absolute;left:2176;top:87;width:56;height:3699" coordorigin="2177,87" coordsize="56,3699" path="m2232,3772l2177,3772,2177,3786,2232,3786,2232,3772m2232,3248l2177,3248,2177,3261,2232,3261,2232,3248m2232,2724l2177,2724,2177,2737,2232,2737,2232,2724m2232,2198l2177,2198,2177,2211,2232,2211,2232,2198m2232,1660l2177,1660,2177,1674,2232,1674,2232,1660m2232,1136l2177,1136,2177,1149,2232,1149,2232,1136m2232,612l2177,612,2177,625,2232,625,2232,612m2232,87l2177,87,2177,100,2232,100,2232,87e" filled="true" fillcolor="#000000" stroked="false">
              <v:path arrowok="t"/>
              <v:fill type="solid"/>
            </v:shape>
            <v:line style="position:absolute" from="2232,3779" to="8581,3779" stroked="true" strokeweight=".66pt" strokecolor="#000000">
              <v:stroke dashstyle="solid"/>
            </v:line>
            <v:shape style="position:absolute;left:4291;top:3726;width:4131;height:53" coordorigin="4291,3727" coordsize="4131,53" path="m4304,3727l4291,3727,4291,3780,4304,3780,4304,3727m6371,3727l6356,3727,6356,3780,6371,3780,6371,3727m8422,3727l8408,3727,8408,3780,8422,3780,8422,3727e" filled="true" fillcolor="#000000" stroked="false">
              <v:path arrowok="t"/>
              <v:fill type="solid"/>
            </v:shape>
            <v:shape style="position:absolute;left:2239;top:584;width:6324;height:2020" coordorigin="2239,585" coordsize="6324,2020" path="m2312,2565l2239,2565,2239,2605,2249,2605,2263,2585,2298,2585,2312,2565xm2322,2565l2312,2565,2298,2585,2294,2585,2298,2605,2318,2605,2324,2596,2322,2585,2322,2565xm2359,2585l2332,2585,2324,2596,2326,2605,2342,2605,2359,2585xm2377,2573l2377,2605,2405,2605,2392,2585,2388,2585,2389,2583,2377,2573xm2405,2565l2401,2565,2392,2579,2392,2585,2405,2605,2405,2565xm2437,2565l2405,2565,2405,2605,2419,2585,2441,2585,2446,2578,2437,2565xm2434,2585l2419,2585,2405,2605,2434,2605,2434,2585xm2526,2585l2461,2585,2461,2605,2512,2605,2526,2585xm2342,2565l2322,2565,2322,2585,2324,2596,2332,2585,2327,2585,2342,2565xm2350,2565l2342,2565,2327,2585,2350,2585,2350,2565xm2364,2565l2350,2565,2350,2585,2356,2585,2364,2579,2364,2565xm2375,2571l2364,2579,2364,2585,2377,2585,2377,2573,2375,2571xm2389,2583l2388,2585,2392,2585,2389,2583xm2392,2579l2389,2583,2392,2585,2392,2579xm2489,2565l2456,2565,2446,2578,2450,2585,2489,2585,2489,2565xm2570,2545l2545,2545,2532,2565,2507,2565,2492,2585,2556,2585,2570,2545xm2668,2545l2642,2545,2657,2585,2776,2585,2790,2565,2681,2565,2668,2545xm2392,2565l2384,2565,2377,2570,2377,2573,2389,2583,2392,2579,2392,2565xm2402,2545l2389,2545,2392,2565,2392,2579,2401,2565,2405,2565,2402,2545xm2382,2545l2371,2545,2344,2565,2364,2565,2364,2579,2375,2571,2368,2565,2382,2545xm2456,2565l2437,2565,2446,2578,2456,2565xm2377,2570l2375,2571,2377,2573,2377,2570xm2389,2545l2382,2545,2368,2565,2375,2571,2377,2570,2377,2565,2392,2565,2389,2545xm2384,2565l2377,2565,2377,2570,2384,2565xm2456,2545l2437,2545,2423,2565,2471,2565,2456,2545xm2581,2545l2570,2545,2568,2565,2581,2545xm2766,2550l2756,2565,2766,2565,2766,2550xm2770,2545l2766,2550,2766,2565,2770,2545xm2794,2545l2770,2545,2766,2565,2794,2565,2794,2545xm2794,2465l2766,2465,2766,2550,2770,2545,2794,2545,2794,2485,2779,2485,2794,2465xm2572,2525l2562,2525,2548,2545,2572,2545,2572,2525xm2599,2505l2572,2505,2572,2545,2586,2525,2599,2505xm2599,2505l2586,2525,2572,2545,2599,2545,2599,2505xm2641,2520l2641,2545,2669,2545,2669,2525,2648,2525,2641,2520xm2621,2505l2599,2505,2599,2525,2641,2525,2641,2520,2621,2505xm2641,2505l2641,2520,2648,2525,2641,2505xm2669,2505l2641,2505,2648,2525,2669,2525,2669,2505xm2641,2505l2621,2505,2641,2520,2641,2505xm2633,2485l2614,2485,2614,2505,2662,2505,2633,2485xm2794,2465l2779,2485,2794,2485,2794,2465xm2818,2465l2794,2465,2794,2485,2803,2485,2818,2465xm2836,2445l2800,2445,2784,2465,2836,2465,2836,2445xm2884,2425l2842,2425,2836,2445,2836,2465,2849,2445,2878,2445,2884,2425xm2863,2445l2849,2445,2836,2465,2849,2465,2863,2445xm2863,2445l2849,2465,2863,2465,2863,2445xm2902,2445l2863,2445,2863,2465,2897,2465,2902,2445xm2918,2385l2891,2385,2891,2405,2878,2445,2891,2425,2911,2425,2917,2405,2918,2385xm2911,2425l2891,2425,2878,2445,2904,2445,2911,2425xm2988,2365l2960,2365,2960,2405,2966,2425,2998,2425,3000,2405,2975,2405,2979,2393,2974,2385,2982,2385,2988,2368,2988,2365xm2918,2385l2917,2405,2918,2402,2918,2385xm2918,2402l2917,2405,2918,2405,2918,2402xm2979,2393l2975,2405,2981,2395,2979,2393xm2981,2395l2975,2405,2988,2405,2981,2395xm2988,2385l2981,2395,2988,2405,2988,2385xm3016,2365l2989,2365,2988,2368,2988,2405,3000,2405,3014,2385,3016,2385,3016,2365xm2960,2325l2920,2325,2892,2385,2918,2385,2918,2402,2932,2373,2932,2345,2960,2345,2960,2325xm2988,2368l2979,2393,2981,2395,2988,2385,2988,2368xm2982,2385l2974,2385,2979,2393,2982,2385xm2960,2345l2945,2345,2932,2373,2932,2385,2960,2385,2946,2365,2960,2365,2960,2345xm2960,2365l2946,2365,2960,2385,2960,2365xm3043,2345l3022,2345,3016,2365,3016,2385,3029,2365,3043,2365,3043,2345xm3043,2365l3029,2365,3016,2385,3029,2385,3043,2365xm3043,2365l3029,2385,3043,2385,3043,2365xm3071,2345l3056,2345,3043,2365,3043,2385,3065,2385,3071,2365,3071,2345xm2945,2345l2932,2345,2932,2373,2945,2345xm3085,2145l3056,2145,3043,2305,3043,2365,3056,2345,3071,2345,3071,2305,3085,2145xm3190,2085l3181,2085,3181,2086,3194,2105,3177,2118,3175,2125,3168,2125,3168,2185,3245,2185,3265,2165,3196,2165,3196,2125,3172,2125,3170,2123,3196,2123,3196,2105,3190,2085xm3238,2149l3227,2165,3238,2165,3238,2149xm3241,2145l3238,2149,3238,2165,3241,2145xm3266,2145l3241,2145,3238,2165,3265,2165,3266,2145xm3278,1805l3251,1805,3238,2149,3241,2145,3266,2145,3278,1805xm3108,2085l3089,2085,3086,2105,3085,2106,3085,2125,3074,2125,3059,2145,3097,2145,3107,2116,3098,2105,3113,2105,3108,2085xm3306,1806l3306,1858,3308,1865,3306,1865,3320,2085,3320,2145,3413,2145,3427,2125,3348,2125,3348,2085,3334,1845,3332,1845,3319,1825,3306,1806xm3473,2105l3473,2125,3475,2145,3493,2145,3521,2125,3480,2125,3485,2121,3473,2105xm3085,2106l3072,2125,3085,2125,3085,2106xm3107,2116l3104,2125,3113,2125,3107,2116xm3113,2105l3110,2105,3107,2116,3113,2125,3113,2105xm3150,2105l3113,2105,3113,2125,3136,2125,3150,2105xm3174,2085l3168,2085,3154,2105,3150,2105,3140,2125,3168,2125,3168,2120,3156,2105,3172,2092,3174,2085xm3168,2120l3168,2125,3170,2123,3168,2120xm3177,2118l3170,2123,3172,2125,3175,2125,3177,2118xm3469,2105l3408,2105,3394,2125,3455,2125,3469,2105xm3473,2105l3469,2105,3458,2125,3473,2125,3473,2105xm3485,2121l3480,2125,3487,2125,3485,2121xm3500,2111l3485,2121,3487,2125,3500,2125,3500,2111xm3556,2045l3535,2045,3530,2065,3529,2065,3515,2105,3509,2105,3500,2111,3500,2125,3541,2125,3551,2085,3542,2085,3556,2065,3556,2045xm3180,2085l3172,2092,3168,2105,3168,2120,3170,2123,3177,2118,3181,2105,3181,2086,3180,2085xm3494,2085l3451,2085,3436,2105,3473,2105,3485,2121,3500,2111,3500,2105,3494,2085xm3172,2092l3156,2105,3168,2120,3168,2105,3172,2092xm3181,2086l3181,2105,3177,2118,3194,2105,3181,2086xm3110,2105l3098,2105,3107,2116,3110,2105xm3086,2105l3085,2105,3085,2106,3086,2105xm3154,2085l3131,2085,3116,2105,3154,2105,3154,2085xm3168,2085l3154,2085,3154,2105,3168,2085xm3708,2025l3695,2062,3709,2105,3737,2105,3737,2085,3708,2085,3708,2025xm3180,2085l3174,2085,3172,2092,3180,2085,3180,2085xm3181,2085l3180,2085,3181,2086,3181,2085xm3181,2085l3180,2085,3180,2085,3181,2085xm3556,2065l3542,2085,3551,2085,3556,2065xm3565,2051l3556,2065,3551,2085,3577,2085,3572,2065,3570,2065,3565,2051xm3583,2045l3570,2045,3565,2051,3570,2065,3572,2065,3577,2085,3583,2065,3583,2045xm3583,2045l3583,2065,3577,2085,3619,2085,3625,2065,3596,2065,3583,2045xm3708,2025l3708,2085,3736,2085,3708,2025xm3750,1945l3708,1945,3708,2025,3736,2085,3737,2085,3737,1965,3750,1965,3750,1945xm3862,2045l3833,2045,3833,2085,3862,2085,3847,2065,3851,2065,3862,2050,3862,2045xm3862,2050l3851,2065,3847,2065,3862,2085,3862,2050xm3875,2045l3865,2045,3862,2050,3862,2085,3869,2085,3875,2077,3875,2045xm3875,2077l3869,2085,3875,2085,3875,2077xm3879,2071l3875,2077,3875,2085,3882,2075,3879,2071xm3882,2075l3875,2085,3889,2085,3882,2075xm3889,2065l3882,2075,3889,2085,3889,2065xm3902,2045l3886,2045,3889,2065,3889,2085,3902,2085,3902,2045xm3875,2065l3875,2077,3879,2071,3875,2065xm3889,2065l3884,2065,3879,2071,3882,2075,3889,2065xm3902,1965l3889,1965,3875,2025,3875,2065,3879,2071,3884,2065,3889,2065,3886,2045,3902,2045,3902,2025,3910,2001,3907,1985,3902,1985,3902,1965xm3581,2005l3560,2005,3556,2025,3556,2065,3565,2051,3557,2025,3583,2025,3581,2005xm3583,2025l3583,2045,3596,2065,3583,2025xm3598,2045l3590,2045,3596,2065,3598,2065,3598,2045xm3612,2045l3598,2045,3598,2065,3612,2045xm3625,2045l3612,2045,3598,2065,3612,2065,3625,2045xm3625,2045l3612,2065,3625,2065,3625,2045xm3680,2008l3667,2045,3625,2045,3625,2065,3694,2065,3695,2062,3682,2025,3680,2025,3680,2008xm3681,2005l3680,2008,3680,2025,3682,2025,3695,2062,3708,2025,3681,2005xm3583,2025l3557,2025,3565,2051,3570,2045,3583,2045,3583,2025xm3833,1905l3805,1905,3829,1925,3818,1925,3811,1946,3834,2045,3860,2045,3833,1925,3833,1905xm3708,2005l3682,2005,3681,2005,3708,2025,3708,2005xm3680,2005l3680,2008,3681,2005,3680,2005xm3930,1965l3921,1978,3926,1985,3916,1985,3910,2001,3911,2005,3926,2005,3930,1985,3930,1965xm3916,1985l3907,1985,3910,2001,3916,1985xm3771,1955l3769,1958,3774,1965,3740,1965,3758,1985,3778,1985,3778,1965,3771,1955xm3912,1965l3902,1965,3902,1985,3917,1985,3921,1978,3912,1965xm3921,1978l3917,1985,3926,1985,3921,1978xm3967,1625l3949,1625,3944,1645,3944,1665,3930,1665,3917,1965,3930,1965,3930,1985,3944,1985,3944,1965,3957,1685,3944,1685,3954,1669,3946,1645,3963,1645,3967,1625xm3930,1965l3912,1965,3921,1978,3930,1965xm3786,1925l3756,1925,3750,1945,3750,1965,3764,1965,3764,1951,3760,1945,3779,1945,3788,1931,3786,1925xm3764,1951l3764,1965,3769,1958,3764,1951xm3769,1958l3764,1965,3774,1965,3769,1958xm3778,1945l3771,1955,3778,1965,3778,1945xm3778,1945l3778,1965,3792,1965,3778,1945xm3788,1931l3779,1945,3778,1945,3792,1965,3792,1945,3788,1931xm3805,1905l3793,1905,3792,1925,3788,1931,3792,1945,3792,1965,3805,1965,3811,1946,3806,1925,3805,1925,3805,1905xm3764,1945l3764,1951,3769,1958,3771,1955,3764,1945xm3778,1945l3764,1945,3771,1955,3778,1945xm3764,1945l3760,1945,3764,1951,3764,1945xm3818,1925l3806,1925,3811,1946,3818,1925xm3805,1905l3805,1925,3829,1925,3805,1905xm3306,1765l3304,1765,3280,1799,3278,1805,3278,1905,3306,1905,3306,1858,3294,1825,3281,1805,3305,1805,3302,1785,3306,1785,3306,1765xm3824,1885l3814,1885,3810,1905,3830,1905,3824,1885xm3305,1805l3281,1805,3294,1825,3306,1858,3306,1806,3305,1805xm3306,1785l3302,1785,3305,1805,3306,1806,3306,1785xm3278,1768l3253,1805,3276,1805,3278,1801,3278,1768xm3280,1799l3278,1801,3278,1805,3280,1799xm3302,1745l3284,1745,3281,1765,3278,1768,3278,1801,3280,1799,3283,1785,3290,1785,3304,1765,3306,1765,3302,1745xm3290,1785l3283,1785,3280,1799,3290,1785xm3281,1765l3278,1765,3278,1768,3281,1765xm3954,1669l3944,1685,3957,1685,3957,1677,3954,1669xm3957,1677l3957,1685,3960,1685,3957,1677xm4055,1185l3959,1665,3958,1665,3957,1677,3960,1685,3972,1685,3972,1647,3971,1645,3967,1625,3996,1625,4066,1269,4055,1185xm3972,1647l3972,1685,3984,1685,3988,1665,3984,1665,3972,1647xm3958,1665l3954,1669,3957,1677,3958,1665xm3963,1645l3946,1645,3954,1669,3958,1665,3959,1665,3963,1645xm3992,1645l3972,1645,3972,1647,3984,1665,3988,1665,3992,1645xm3996,1625l3967,1625,3971,1645,3972,1647,3972,1645,3992,1645,3996,1625xm4372,1545l4342,1545,4341,1545,4348,1565,4349,1565,4391,1605,4393,1625,4416,1625,4405,1605,4412,1605,4372,1545xm4536,1365l4516,1365,4513,1385,4424,1586,4439,1605,4405,1605,4420,1625,4442,1625,4533,1401,4517,1385,4555,1385,4536,1365xm4423,1585l4402,1585,4412,1605,4416,1605,4424,1586,4423,1585xm4424,1586l4416,1605,4439,1605,4424,1586xm5023,1565l4952,1565,5009,1585,5016,1585,5023,1565xm4219,1448l4222,1465,4200,1465,4242,1505,4283,1525,4279,1525,4307,1565,4328,1565,4341,1545,4341,1545,4309,1545,4319,1530,4302,1505,4298,1505,4256,1485,4219,1448xm4970,945l4943,1462,4943,1565,4998,1565,5000,1545,4970,1545,4970,945xm5039,1445l5011,1445,4998,1565,5015,1545,5028,1545,5037,1465,5030,1465,5039,1445xm5028,1545l5015,1545,4998,1565,5026,1565,5028,1545xm4334,1525l4341,1545,4342,1545,4356,1545,4334,1525xm4110,1494l4110,1545,4134,1545,4137,1543,4115,1525,4139,1507,4139,1505,4121,1505,4122,1503,4110,1494xm4139,1541l4137,1543,4139,1545,4139,1541xm4319,1530l4309,1545,4330,1545,4319,1530xm4334,1525l4322,1525,4319,1530,4330,1545,4341,1545,4334,1525xm4358,1525l4334,1525,4356,1545,4373,1545,4358,1525xm4683,1365l4679,1365,4662,1412,4693,1545,4693,1412,4683,1365xm4693,1413l4693,1545,4721,1545,4693,1413xm4693,1325l4693,1413,4721,1545,4721,1399,4711,1385,4706,1385,4693,1325xm4139,1507l4115,1525,4137,1543,4139,1541,4139,1507xm4180,1245l4152,1245,4152,1265,4139,1505,4142,1505,4139,1507,4139,1541,4162,1525,4166,1525,4166,1503,4175,1343,4166,1285,4153,1265,4180,1245xm4352,1505l4339,1505,4337,1525,4357,1525,4352,1505xm4082,1185l4066,1269,4097,1505,4110,1505,4110,1494,4098,1485,4110,1468,4110,1465,4114,1445,4117,1445,4082,1185xm4122,1503l4121,1505,4124,1505,4122,1503xm4124,1501l4122,1503,4124,1505,4124,1501xm4139,1485l4136,1485,4124,1501,4124,1505,4139,1505,4139,1485xm4119,1465l4112,1465,4110,1468,4110,1494,4122,1503,4124,1501,4119,1465xm4134,1445l4117,1445,4124,1501,4136,1485,4139,1485,4139,1465,4134,1445xm4110,1468l4098,1485,4110,1494,4110,1468xm4555,1385l4540,1385,4533,1401,4614,1485,4637,1485,4639,1465,4609,1465,4612,1443,4555,1385xm4859,1225l4851,1327,4874,1445,4901,1445,4901,1485,4942,1485,4943,1465,4915,1465,4917,1425,4901,1425,4859,1225xm4117,1445l4114,1445,4110,1465,4110,1468,4112,1465,4119,1465,4117,1445xm4180,1245l4180,1265,4175,1343,4194,1465,4222,1465,4216,1445,4219,1445,4194,1285,4193,1285,4180,1245xm4216,1445l4222,1465,4219,1448,4216,1445xm4612,1443l4609,1465,4628,1465,4627,1458,4612,1443xm4627,1458l4628,1465,4633,1465,4627,1458xm4651,1345l4624,1445,4627,1458,4633,1465,4639,1465,4651,1365,4651,1345xm4651,1365l4639,1465,4649,1465,4651,1445,4651,1365xm4943,945l4915,1465,4928,1465,4928,1425,4943,1425,4943,945xm4943,1425l4928,1425,4928,1465,4943,1465,4943,1425xm4970,925l4943,925,4943,1465,4970,945,4970,925xm5039,1445l5030,1465,5037,1462,5039,1445xm5037,1462l5030,1465,5037,1465,5037,1462xm5071,1445l5039,1445,5037,1462,5071,1445xm4651,1345l4624,1345,4612,1443,4627,1458,4624,1445,4624,1365,4646,1365,4651,1345xm4219,1445l4216,1445,4219,1448,4219,1445xm4646,1365l4624,1365,4624,1445,4646,1365xm4651,1365l4651,1445,4662,1412,4651,1365xm5053,1429l5021,1445,5053,1445,5053,1429xm5063,1425l5053,1429,5053,1445,5063,1425xm5081,1420l5071,1425,5063,1425,5053,1445,5081,1445,5081,1420xm5081,1405l5053,1405,5053,1429,5063,1425,5071,1425,5081,1405xm4818,1400l4818,1405,4818,1425,4844,1425,4846,1405,4825,1405,4818,1400xm5081,1405l5071,1425,5081,1420,5081,1405xm5113,1405l5081,1405,5081,1420,5113,1405xm4679,1345l4651,1345,4651,1365,4662,1412,4679,1365,4683,1365,4679,1345xm4724,1325l4721,1325,4721,1399,4724,1405,4745,1405,4758,1385,4724,1385,4732,1374,4730,1365,4731,1365,4724,1325xm4776,1365l4762,1385,4758,1385,4748,1405,4770,1405,4776,1385,4776,1365xm4820,1373l4818,1400,4825,1405,4846,1405,4846,1385,4837,1385,4820,1373xm4831,1225l4820,1373,4837,1385,4846,1385,4846,1405,4851,1327,4831,1225xm5108,1385l5105,1385,5063,1405,5108,1405,5108,1385xm5129,1145l5108,1145,5108,1405,5123,1385,5136,1385,5136,1179,5117,1165,5152,1165,5153,1162,5129,1145xm5136,1385l5123,1385,5108,1405,5136,1405,5136,1385xm4540,1385l4517,1385,4533,1401,4540,1385xm4810,1365l4776,1365,4776,1385,4798,1385,4818,1400,4820,1373,4810,1365xm4721,1305l4693,1305,4693,1325,4706,1385,4711,1385,4721,1399,4721,1325,4724,1325,4721,1305xm4732,1374l4724,1385,4734,1385,4732,1374xm4732,1374l4732,1374,4734,1385,4732,1374xm4735,1371l4732,1374,4734,1385,4745,1385,4735,1371xm4748,1365l4739,1365,4735,1371,4745,1385,4748,1385,4748,1365xm4762,1365l4748,1365,4748,1385,4762,1365xm4776,1365l4762,1365,4748,1385,4762,1385,4776,1365xm4730,1365l4732,1374,4732,1374,4731,1365,4730,1365xm4731,1365l4732,1374,4735,1371,4731,1365xm4731,1365l4730,1365,4731,1365,4731,1365xm4180,1245l4153,1265,4166,1285,4175,1343,4180,1265,4180,1245xm4859,1225l4831,1225,4851,1327,4859,1225xm4076,1165l4062,1165,4057,1185,4055,1185,4066,1269,4082,1185,4076,1165xm4852,1205l4837,1205,4832,1225,4858,1225,4852,1205xm5178,865l5165,1125,5153,1162,5156,1165,5136,1165,5136,1179,5144,1185,5177,1185,5191,1145,5192,1145,5178,865xm5136,1165l5117,1165,5136,1179,5136,1165xm5153,1162l5152,1165,5156,1165,5153,1162xm5207,885l5206,885,5206,905,5192,1145,5198,1165,5213,1165,5219,1145,5220,1145,5207,885xm5329,1145l5304,1145,5310,1165,5324,1165,5329,1145xm6626,1125l6606,1125,6606,1141,6607,1145,6608,1165,6629,1165,6634,1145,6620,1145,6629,1132,6626,1125xm5206,865l5178,865,5192,1145,5192,1125,5206,865xm5206,865l5192,1125,5192,1145,5206,905,5206,885,5207,885,5206,865xm5233,846l5207,885,5207,886,5220,1145,5233,905,5232,905,5236,896,5233,846xm5269,1005l5261,1005,5248,1125,5248,1145,5274,1145,5275,1125,5270,1028,5266,1025,5270,1025,5269,1005xm5315,1025l5288,1025,5286,1040,5293,1045,5290,1045,5303,1145,5315,1035,5315,1025xm5315,1035l5303,1145,5330,1145,5316,1045,5315,1035xm5330,905l5315,1035,5316,1045,5330,1145,5344,1022,5330,905xm6606,1141l6606,1145,6607,1145,6606,1141xm6629,1132l6620,1145,6634,1145,6629,1132xm6634,1125l6629,1132,6634,1145,6634,1125xm6671,1025l6649,1025,6648,1045,6634,1085,6634,1145,6661,1145,6661,1085,6666,1085,6670,1065,6666,1065,6652,1045,6662,1045,6674,1029,6671,1025xm6606,1025l6605,1025,6592,1065,6589,1085,6593,1105,6606,1141,6606,1125,6626,1125,6619,1105,6606,1025xm6634,1125l6626,1125,6629,1132,6634,1125xm5261,845l5260,845,5236,896,5248,1125,5261,1005,5269,1005,5261,845xm5270,1028l5275,1125,5286,1040,5270,1028xm6841,1085l6841,1105,6848,1125,6953,1125,6953,1105,6856,1105,6841,1085xm6953,1105l6953,1125,6966,1125,6953,1105xm6966,1085l6870,1085,6870,1105,6953,1105,6966,1125,6966,1085xm6966,1105l6966,1125,6973,1115,6966,1105xm6973,1115l6966,1125,6980,1125,6973,1115xm6980,1105l6973,1115,6980,1125,6980,1105xm6994,1085l6974,1085,6977,1092,6986,1105,6980,1105,6980,1125,6994,1125,6994,1105,6986,1105,6977,1092,6994,1092,6994,1085xm6990,1065l6970,1065,6966,1085,6966,1105,6973,1115,6980,1105,6977,1092,6971,1085,7004,1085,6990,1065xm6666,1085l6661,1085,6661,1105,6666,1085xm6773,905l6786,1045,6786,1065,6787,1065,6800,1105,6841,1105,6841,1085,6827,1085,6814,1045,6802,925,6786,925,6773,905xm6856,1085l6841,1085,6856,1105,6870,1105,6856,1085xm6870,1085l6856,1085,6870,1105,6870,1085xm7096,1005l7037,1005,7009,1085,6994,1085,6994,1105,7036,1105,7063,1025,7054,1025,7096,1005xm6974,1085l6971,1085,6977,1092,6974,1085xm5501,1065l5443,1065,5446,1085,5460,1085,5501,1065xm6566,1025l6560,1025,6551,1033,6551,1065,6557,1085,6589,1085,6586,1065,6565,1065,6569,1052,6564,1045,6566,1025xm6605,1025l6578,1025,6589,1085,6592,1065,6605,1025xm7272,1045l7258,1045,7267,1065,7234,1065,7248,1085,7272,1085,7272,1045xm7272,665l7272,1085,7295,1065,7279,1065,7276,1045,7285,1045,7272,665xm7298,645l7272,645,7272,665,7285,1045,7276,1045,7279,1065,7295,1065,7272,1085,7300,1085,7300,665,7298,645xm7340,1045l7340,1065,7346,1085,7397,1085,7397,1065,7355,1065,7340,1045xm7420,1065l7397,1065,7397,1085,7420,1065xm7424,1065l7420,1065,7397,1085,7416,1085,7424,1065xm7424,1065l7416,1085,7424,1079,7424,1065xm7424,1079l7416,1085,7424,1085,7424,1079xm7444,1065l7424,1065,7424,1079,7444,1065xm5402,905l5400,905,5390,985,5414,985,5442,1065,5468,1065,5450,1045,5463,1045,5441,965,5413,965,5402,905xm5463,1045l5450,1045,5468,1065,5463,1045xm5551,1025l5531,1025,5489,1045,5463,1045,5468,1065,5504,1065,5546,1045,5551,1025xm6569,1052l6565,1065,6572,1055,6569,1052xm6572,1055l6565,1065,6578,1065,6572,1055xm6578,1045l6572,1055,6578,1065,6578,1045xm6578,1025l6578,1065,6586,1065,6578,1025xm6674,1045l6652,1045,6666,1065,6670,1065,6674,1045xm6702,1025l6689,1045,6674,1045,6670,1065,6688,1065,6702,1025xm7243,965l7216,965,7216,985,7230,1065,7267,1065,7254,1045,7258,1045,7250,1005,7230,1005,7230,985,7247,985,7243,965xm7340,1045l7303,1045,7318,1065,7340,1065,7340,1045xm7355,1045l7340,1045,7355,1065,7368,1065,7355,1045xm7368,1045l7355,1045,7368,1065,7368,1045xm7400,1045l7368,1045,7368,1065,7404,1065,7400,1045xm7483,965l7424,965,7424,1045,7432,1045,7404,1065,7452,1065,7452,985,7442,985,7483,965xm6578,1025l6569,1052,6572,1055,6578,1045,6578,1025xm6578,925l6564,1045,6569,1052,6578,1025,6578,925xm6384,1005l6356,1005,6356,1045,6398,1045,6398,1025,6384,1025,6384,1005xm6398,1025l6398,1045,6412,1045,6398,1025xm6406,1025l6398,1025,6412,1045,6426,1045,6406,1025xm6426,1025l6406,1025,6426,1045,6426,1025xm6439,1025l6426,1025,6426,1045,6444,1045,6439,1025xm6463,1025l6439,1025,6444,1045,6448,1045,6463,1025xm6454,988l6440,1025,6463,1025,6448,1045,6464,1045,6467,1025,6460,1005,6454,1005,6454,988xm6496,985l6510,1025,6511,1045,6536,1045,6539,1025,6536,1025,6529,1005,6509,1005,6496,985xm6551,925l6536,1045,6551,1033,6551,925xm6551,1033l6536,1045,6551,1045,6551,1033xm6674,1029l6662,1045,6685,1045,6674,1029xm6702,1025l6677,1025,6674,1029,6685,1045,6689,1045,6702,1025xm6718,1025l6702,1025,6695,1045,6716,1045,6718,1025xm6731,865l6716,1045,6740,1025,6746,1025,6754,925,6746,925,6745,905,6731,865xm6746,1025l6740,1025,6716,1045,6744,1045,6746,1025xm7175,985l7147,985,7147,1025,7118,1025,7118,1045,7175,1045,7175,1005,7170,1005,7175,985xm7300,1025l7300,1045,7313,1045,7300,1025xm7300,665l7300,1025,7313,1045,7300,665xm7322,1025l7312,1025,7313,1045,7337,1045,7322,1025xm5285,1005l5269,1005,5270,1028,5286,1040,5288,1025,5312,1025,5285,1005xm6572,905l6552,905,6551,925,6551,1033,6560,1025,6566,1025,6578,925,6572,905xm5270,1025l5266,1025,5270,1028,5270,1025xm5358,905l5344,1022,5345,1025,5386,1025,5388,1005,5358,1005,5365,955,5358,905xm5538,970l5525,1025,5552,1025,5566,985,5538,985,5538,970xm6232,645l6246,965,6260,1025,6296,1025,6311,1005,6277,1005,6284,996,6272,965,6274,965,6260,665,6246,665,6232,645xm6329,1005l6311,1005,6301,1025,6329,1025,6329,1005xm6329,1005l6329,1025,6342,1025,6329,1005xm6342,1005l6329,1005,6342,1025,6356,1025,6342,1005xm6356,985l6292,985,6284,996,6287,1005,6342,1005,6356,1025,6356,985xm6448,1005l6444,1005,6430,1025,6440,1025,6448,1005xm6467,1005l6460,1005,6467,1025,6467,1005xm6463,965l6458,978,6454,1005,6467,1005,6467,1025,6479,987,6479,985,6469,985,6463,965xm6479,987l6467,1025,6474,1025,6480,1005,6481,1005,6481,998,6479,987xm6587,1005l6581,1025,6593,1025,6587,1005xm7109,1005l7096,1005,7091,1025,7118,1025,7109,1005xm7147,1005l7109,1005,7123,1025,7147,1025,7147,1005xm5358,885l5332,885,5330,905,5344,1022,5358,905,5358,885xm5365,955l5358,1005,5372,1005,5365,955xm5372,905l5365,955,5372,1005,5388,1005,5390,985,5386,985,5372,905xm6284,996l6277,1005,6287,1005,6284,996xm6458,978l6456,985,6455,985,6454,988,6454,1005,6458,978xm6481,998l6481,1005,6482,1001,6481,998xm6494,925l6482,1001,6482,1005,6503,1005,6496,985,6509,985,6494,925xm6522,985l6496,985,6509,1005,6529,1005,6522,985xm7129,985l7087,985,7045,1005,7145,1005,7129,985xm7175,985l7170,1005,7175,998,7175,985xm7175,998l7170,1005,7175,1005,7175,998xm7216,965l7202,965,7202,985,7188,985,7188,1005,7219,1005,7216,985,7216,965xm7247,985l7230,985,7230,1005,7250,1005,7247,985xm8186,905l8063,905,8056,942,8062,965,8058,965,8071,985,8038,985,8052,1005,8075,1005,8075,984,8084,945,8076,945,8089,925,8186,925,8186,905xm6484,985l6481,985,6481,998,6482,1001,6484,985xm6481,985l6480,985,6479,987,6481,998,6481,985xm7184,985l7175,985,7175,998,7184,985xm6455,985l6454,985,6454,988,6455,985xm6493,905l6469,905,6468,925,6479,987,6480,985,6484,985,6494,925,6493,905xm5399,885l5372,885,5372,905,5386,985,5390,985,5400,905,5402,905,5399,885xm5539,965l5538,970,5538,985,5539,965xm5567,965l5539,965,5538,985,5567,985,5567,965xm5717,865l5693,865,5678,885,5717,885,5704,901,5762,985,5788,985,5790,965,5760,965,5765,933,5717,865xm6191,945l6048,945,6145,985,6176,985,6176,965,6190,965,6191,945xm6176,965l6176,985,6190,985,6176,965xm6190,965l6176,965,6190,985,6204,985,6190,965xm6253,625l6210,625,6204,645,6204,665,6190,965,6204,985,6204,965,6198,945,6220,945,6232,665,6218,665,6232,645,6259,645,6253,625xm6220,945l6198,945,6204,965,6204,985,6218,985,6220,945xm6475,965l6463,965,6469,985,6479,985,6475,965xm7202,965l7164,965,7148,985,7202,985,7202,965xm7508,945l7493,945,7480,965,7483,965,7480,985,7500,985,7507,965,7508,945xm7520,961l7520,985,7522,984,7520,961xm7549,965l7522,984,7522,985,7549,985,7549,965xm7895,845l7882,845,7871,859,7882,905,7896,985,7922,985,7929,965,7896,965,7915,921,7909,885,7902,865,7895,865,7895,845xm8046,885l8012,885,8007,892,8016,905,8030,905,8023,916,8034,985,8048,985,8056,942,8047,905,8046,885xm8056,942l8048,985,8071,985,8058,965,8062,965,8056,942xm7544,865l7528,865,7520,885,7521,965,7522,984,7549,965,7546,905,7535,905,7545,890,7544,865xm6468,925l6458,978,6463,965,6475,965,6468,925xm5567,685l5538,685,5538,970,5539,965,5567,965,5567,685xm5765,933l5760,965,5786,965,5765,933xm5802,787l5774,865,5765,933,5786,965,5790,965,5802,865,5801,865,5810,844,5802,787xm5983,925l5998,965,6020,965,6028,945,5996,945,5983,925xm7481,945l7475,945,7434,965,7480,965,7481,945xm7507,705l7494,745,7493,745,7480,965,7493,945,7508,945,7514,846,7514,844,7507,705xm7549,885l7545,890,7549,965,7549,885xm7915,921l7896,965,7922,965,7915,921xm7963,865l7940,865,7915,921,7922,965,7929,965,7956,886,7955,885,7951,885,7963,865xm7520,745l7514,844,7514,846,7520,961,7520,885,7528,865,7544,865,7538,765,7520,765,7520,745xm5983,925l5975,925,5978,945,5990,945,5983,925xm5900,885l5885,885,5885,915,5905,925,5983,925,5996,945,5998,945,6010,926,6008,925,6006,905,5921,905,5900,885xm6010,926l5998,945,6023,945,6010,926xm6030,905l6014,905,6011,925,6010,926,6023,945,6028,945,6032,935,6018,925,6058,925,6030,905xm6055,925l6036,925,6032,935,6046,945,6152,945,6055,925xm8089,925l8076,945,8084,945,8089,925xm8137,925l8089,925,8084,945,8135,945,8137,925xm8214,905l8201,925,8180,925,8182,945,8208,945,8214,925,8214,905xm8265,905l8240,905,8255,925,8215,925,8230,945,8256,945,8265,905xm6036,925l6018,925,6032,935,6036,925xm5879,865l5860,865,5857,885,5857,905,5848,905,5862,925,5885,925,5885,915,5863,905,5874,895,5867,885,5900,885,5879,865xm6758,845l6731,845,6731,865,6745,905,6746,925,6754,925,6758,865,6763,865,6758,845xm6763,865l6758,865,6754,925,6775,925,6773,905,6772,905,6763,865xm6800,905l6773,905,6786,925,6802,925,6800,905xm7974,865l7963,865,7956,886,7982,905,7997,925,8016,925,8023,916,8021,905,7997,905,8007,892,8002,885,7974,865xm8201,905l8186,905,8186,925,8201,905xm8214,905l8201,905,8186,925,8201,925,8214,905xm8233,905l8214,905,8214,925,8228,925,8233,905xm8274,785l8272,785,8257,805,8256,805,8228,925,8255,925,8240,905,8265,905,8284,825,8282,825,8294,809,8287,805,8274,785xm8030,905l8021,905,8023,916,8030,905xm5874,895l5863,905,5885,915,5885,905,5881,905,5874,895xm5594,605l5593,605,5570,673,5580,905,5606,905,5607,904,5581,885,5605,850,5594,605xm5607,902l5607,904,5608,905,5607,902xm5629,855l5629,856,5651,905,5701,905,5704,901,5693,885,5676,885,5662,865,5635,865,5629,855xm5830,885l5815,885,5815,905,5844,905,5830,885xm5844,885l5830,885,5844,905,5844,885xm5857,885l5844,885,5844,905,5857,905,5857,885xm5885,885l5874,895,5881,905,5885,905,5885,885xm7545,890l7535,905,7546,905,7545,890xm7577,865l7562,865,7549,885,7549,905,7571,905,7577,885,7577,865xm8007,892l7997,905,8016,905,8007,892xm8418,885l8399,885,8404,905,8413,905,8418,885xm5605,850l5581,885,5607,904,5607,902,5605,850xm5646,825l5611,825,5609,845,5605,850,5607,902,5625,865,5622,865,5628,855,5623,845,5648,845,5646,825xm5717,885l5693,885,5704,901,5717,885xm5256,825l5238,825,5234,845,5233,846,5236,896,5260,845,5261,845,5256,825xm5885,885l5867,885,5874,895,5885,885xm7549,865l7544,865,7545,890,7549,885,7549,865xm7963,865l7951,885,7955,885,7956,886,7963,865xm5830,785l5803,785,5803,785,5828,805,5810,844,5816,885,5843,885,5830,785xm7577,825l7549,825,7549,885,7562,865,7577,865,7577,845,7562,845,7577,825xm7854,865l7816,865,7830,885,7854,885,7854,865xm8293,765l8269,765,8269,785,8297,785,8297,805,8294,809,8315,825,8312,825,8340,885,8432,885,8446,865,8365,865,8338,805,8335,805,8308,785,8293,765xm5628,855l5622,865,5625,865,5629,856,5628,855xm5629,856l5625,865,5632,865,5629,856xm5648,845l5634,845,5629,855,5635,865,5662,865,5648,845xm7615,845l7595,845,7598,865,7609,865,7615,845xm7669,845l7648,845,7651,865,7666,865,7669,845xm7822,785l7799,785,7812,865,7826,865,7826,845,7836,845,7829,805,7806,805,7822,785xm7836,845l7826,845,7826,865,7840,865,7836,845xm7836,845l7840,865,7849,865,7836,845xm7867,845l7836,845,7849,865,7867,865,7867,845xm7886,825l7873,825,7867,845,7867,865,7871,859,7868,845,7894,845,7886,825xm7871,859l7867,865,7873,865,7871,859xm7895,845l7895,865,7902,865,7895,845xm8450,845l8426,845,8412,865,8450,865,8450,845xm8491,785l8456,785,8450,805,8450,865,8464,845,8478,845,8478,825,8464,825,8478,805,8491,805,8491,785xm8478,845l8464,845,8450,865,8478,865,8478,845xm7882,845l7868,845,7871,859,7882,845xm5629,854l5628,855,5629,856,5629,855,5629,854xm5623,845l5628,855,5629,854,5623,845xm5634,845l5629,854,5629,855,5634,845xm5634,845l5623,845,5629,854,5634,845xm5234,845l5233,845,5233,846,5234,845xm7535,685l7510,685,7507,705,7514,845,7520,745,7525,745,7535,705,7535,685xm7577,825l7562,845,7577,845,7577,825xm7590,825l7577,825,7577,845,7590,845,7590,825xm7633,805l7590,805,7590,845,7614,845,7600,825,7640,825,7633,805xm7618,825l7600,825,7614,845,7618,845,7618,825xm7633,805l7646,845,7650,845,7663,825,7645,825,7633,805xm7665,823l7663,825,7650,845,7673,845,7665,823xm7693,805l7678,805,7665,823,7673,845,7684,845,7692,832,7681,825,7721,825,7693,805xm7799,785l7771,785,7757,825,7697,825,7692,832,7709,845,7783,845,7798,805,7802,805,7799,785xm5803,785l5802,787,5810,844,5828,805,5803,785xm7697,825l7681,825,7692,832,7697,825xm7658,805l7633,805,7645,825,7663,825,7665,823,7658,805xm8478,805l8464,825,8478,825,8478,805xm8519,785l8506,785,8491,805,8478,805,8478,825,8513,825,8519,805,8519,785xm8297,785l8274,785,8287,805,8294,809,8297,805,8297,785xm7651,785l7626,785,7598,805,7657,805,7651,785xm7825,765l7802,765,7788,785,7822,785,7806,805,7829,805,7825,785,7825,765xm8492,725l8491,725,8491,805,8506,785,8519,785,8519,769,8513,765,8507,765,8492,725xm5802,785l5802,787,5803,785,5802,785xm8519,726l8519,769,8540,785,8556,785,8563,765,8560,765,8554,745,8532,745,8519,726xm8518,725l8492,725,8507,765,8513,765,8519,769,8519,726,8518,725xm7525,745l7520,745,7520,765,7525,745xm7535,705l7520,765,7538,765,7535,705xm8519,725l8518,725,8519,726,8519,725xm8508,705l8502,705,8496,725,8515,725,8508,705xm5567,605l5539,685,5566,685,5570,673,5567,605xm5593,605l5567,605,5570,673,5593,605xm6232,645l6218,665,6232,665,6232,645xm6232,645l6232,665,6232,665,6232,645xm6259,645l6232,645,6246,665,6260,665,6259,645xm5575,585l5569,605,5582,605,5575,585xe" filled="true" fillcolor="#0f0080" stroked="false">
              <v:path arrowok="t"/>
              <v:fill type="solid"/>
            </v:shape>
            <v:shape style="position:absolute;left:2239;top:849;width:6364;height:2740" coordorigin="2239,850" coordsize="6364,2740" path="m4110,3585l4110,3590,4111,3590,4110,3585xm4111,3450l4110,3450,4110,3585,4111,3590,4138,3590,4124,3530,4118,3470,4111,3450xm4118,3470l4124,3530,4138,3590,4139,3590,4139,3530,4118,3470xm3985,2710l3979,2802,4056,3150,4097,3530,4110,3585,4110,3450,4116,3450,4082,3130,3985,2710xm4138,3450l4116,3450,4118,3470,4139,3530,4139,3453,4138,3450xm4141,3457l4139,3510,4139,3530,4166,3530,4166,3510,4165,3510,4141,3457xm4139,3453l4139,3510,4141,3457,4139,3453xm4152,3190l4141,3457,4165,3510,4166,3510,4176,3270,4152,3270,4152,3190xm4116,3450l4111,3450,4118,3470,4116,3450xm4139,3450l4138,3450,4139,3453,4139,3450xm2252,3310l2240,3310,2239,3330,2239,3370,2249,3370,2251,3350,2252,3348,2252,3310xm3854,2751l3848,2770,3847,2770,3862,2990,3875,3108,3875,3370,3889,3250,3899,3082,3889,2990,3881,2870,3860,2870,3861,2863,3860,2830,3854,2751xm3899,3082l3889,3250,3875,3370,3902,3370,3902,3108,3899,3082xm3902,3030l3899,3082,3902,3108,3902,3370,3917,3250,3925,3110,3923,3110,3917,3090,3917,3084,3907,3070,3902,3070,3902,3030xm2252,3348l2251,3350,2252,3350,2252,3348xm2280,3330l2266,3330,2252,3348,2252,3350,2280,3350,2280,3330xm2614,3307l2614,3350,2633,3350,2662,3330,2621,3330,2641,3315,2641,3310,2615,3310,2614,3307xm2280,3250l2252,3250,2252,3348,2266,3330,2280,3330,2280,3283,2270,3270,2267,3270,2280,3250xm2641,3315l2621,3330,2641,3330,2641,3315xm2648,3310l2641,3315,2641,3330,2648,3310xm2669,3290l2654,3310,2648,3310,2641,3330,2669,3330,2669,3290xm2669,3290l2641,3290,2641,3315,2648,3310,2654,3310,2669,3290xm2302,3268l2294,3290,2294,3310,2320,3310,2322,3290,2321,3270,2304,3270,2302,3268xm2614,3290l2614,3307,2615,3310,2614,3290xm2641,3290l2614,3290,2615,3310,2641,3310,2641,3290xm2723,3190l2698,3190,2683,3210,2683,3290,2669,3290,2669,3310,2711,3310,2711,3230,2708,3230,2711,3210,2716,3210,2723,3190xm2626,3270l2600,3270,2614,3307,2614,3290,2640,3290,2626,3270xm2291,3250l2280,3250,2280,3283,2285,3290,2294,3290,2302,3268,2291,3250xm2348,3230l2309,3230,2309,3250,2302,3268,2304,3270,2321,3270,2322,3290,2335,3250,2334,3250,2348,3230xm2572,3190l2544,3190,2558,3290,2558,3270,2564,3250,2557,3250,2558,3245,2558,3230,2551,3210,2567,3210,2572,3190xm2572,3190l2558,3245,2558,3250,2564,3250,2558,3270,2558,3290,2572,3290,2584,3273,2583,3270,2572,3270,2572,3230,2577,3230,2572,3190xm2584,3273l2572,3290,2586,3290,2584,3273xm2586,3270l2584,3273,2586,3290,2586,3270xm2599,3270l2586,3270,2586,3290,2593,3290,2599,3270xm2280,3250l2267,3270,2270,3270,2280,3283,2280,3250xm2599,3250l2586,3250,2581,3257,2584,3273,2586,3270,2599,3270,2599,3250xm2377,3223l2377,3270,2401,3270,2405,3267,2405,3250,2382,3250,2405,3233,2405,3230,2380,3230,2377,3223xm2424,3210l2413,3210,2410,3230,2407,3232,2429,3250,2405,3267,2405,3270,2434,3270,2434,3230,2430,3230,2424,3210xm2484,3210l2461,3210,2461,3230,2476,3270,2498,3270,2512,3250,2479,3250,2489,3236,2489,3232,2488,3230,2467,3230,2484,3210xm2577,3230l2572,3230,2572,3270,2581,3257,2577,3230xm2581,3257l2572,3270,2583,3270,2581,3257xm2599,3230l2599,3270,2627,3270,2627,3250,2623,3250,2599,3230xm4194,3070l4166,3150,4152,3250,4152,3270,4176,3270,4180,3190,4174,3170,4191,3170,4194,3150,4193,3150,4207,3110,4206,3110,4196,3090,4194,3090,4194,3070xm4180,3190l4176,3270,4178,3270,4180,3250,4180,3190xm2407,3232l2405,3233,2405,3267,2429,3250,2407,3232xm2599,3230l2577,3230,2581,3257,2586,3250,2599,3250,2599,3230xm2405,3233l2382,3250,2405,3250,2405,3233xm2489,3235l2479,3250,2489,3250,2489,3235xm2490,3234l2489,3235,2489,3250,2491,3236,2491,3235,2490,3234xm2491,3236l2489,3250,2501,3250,2491,3236xm2516,3230l2492,3230,2491,3235,2492,3236,2501,3250,2502,3250,2516,3230xm2516,3230l2502,3250,2516,3250,2516,3230xm2530,3230l2516,3230,2516,3250,2530,3250,2530,3230xm2530,3230l2530,3250,2531,3250,2534,3236,2530,3230xm2534,3236l2531,3250,2544,3250,2534,3236xm2544,3190l2534,3236,2544,3250,2553,3250,2544,3190xm2558,3245l2557,3250,2558,3250,2558,3245xm2627,3230l2599,3230,2623,3250,2627,3250,2627,3230xm4164,3170l4159,3170,4152,3190,4152,3250,4164,3170xm4191,3170l4174,3170,4180,3190,4180,3250,4191,3170xm2567,3210l2551,3210,2558,3230,2558,3245,2567,3210xm2535,3230l2530,3230,2534,3236,2535,3230xm2492,3230l2490,3234,2491,3236,2492,3230xm2489,3232l2489,3235,2490,3234,2489,3232xm2540,3210l2495,3210,2489,3230,2489,3232,2490,3234,2492,3230,2535,3230,2540,3210xm2405,3230l2405,3233,2407,3232,2405,3230xm2459,3150l2435,3150,2420,3190,2407,3190,2405,3210,2405,3230,2407,3232,2410,3230,2413,3210,2444,3210,2444,3200,2434,3170,2460,3170,2459,3150xm2350,3210l2323,3210,2310,3230,2350,3230,2350,3210xm2377,3210l2377,3223,2380,3230,2377,3210xm2405,3210l2377,3210,2380,3230,2405,3230,2405,3210xm2434,3210l2424,3210,2430,3230,2434,3230,2434,3210xm2461,3210l2447,3210,2447,3230,2461,3230,2461,3210xm2485,3190l2467,3190,2474,3210,2484,3210,2467,3230,2489,3230,2489,3210,2485,3190xm2614,3210l2608,3210,2604,3230,2623,3230,2614,3210xm2711,3210l2708,3230,2711,3223,2711,3210xm2711,3223l2708,3230,2711,3230,2711,3223xm2390,3190l2365,3190,2377,3223,2377,3210,2405,3210,2390,3190xm2716,3210l2711,3210,2711,3223,2716,3210xm2363,3190l2323,3190,2322,3210,2359,3210,2363,3190xm2465,3190l2444,3190,2444,3200,2448,3210,2450,3210,2465,3190xm2460,3170l2459,3170,2446,3190,2465,3190,2450,3210,2474,3210,2460,3170xm2736,3190l2723,3190,2720,3210,2736,3190xm2459,3170l2434,3170,2444,3200,2444,3190,2446,3190,2459,3170xm2364,3170l2336,3170,2336,3190,2350,3190,2364,3170xm2364,3170l2350,3190,2364,3190,2364,3170xm2364,3170l2364,3190,2377,3190,2364,3170xm2392,3170l2364,3170,2377,3190,2392,3190,2392,3170xm2566,3170l2552,3170,2546,3190,2570,3190,2566,3170xm2724,3090l2711,3170,2714,3170,2700,3190,2738,3190,2752,3110,2724,3110,2724,3090xm2766,3053l2766,3150,2794,3150,2794,3090,2792,3090,2790,3070,2766,3053xm2821,3010l2797,3010,2784,3030,2818,3030,2803,3050,2808,3050,2794,3110,2798,3130,2819,3130,2821,3110,2821,3108,2807,3090,2807,3070,2821,3070,2821,3010xm2836,3070l2834,3070,2822,3109,2822,3110,2825,3130,2863,3130,2863,3110,2836,3110,2836,3093,2833,3090,2836,3090,2836,3070xm2738,3070l2730,3070,2724,3090,2724,3110,2738,3110,2752,3090,2738,3090,2738,3070xm2752,3090l2738,3110,2752,3110,2752,3090xm2766,3070l2752,3070,2747,3077,2756,3090,2752,3090,2752,3110,2760,3110,2766,3090,2766,3070xm2818,3030l2794,3030,2794,3110,2808,3050,2803,3050,2818,3030xm2821,3108l2821,3110,2822,3109,2821,3108xm2836,3093l2836,3110,2848,3110,2836,3093xm2855,3090l2836,3090,2836,3093,2848,3110,2862,3110,2855,3090xm2863,3090l2855,3090,2862,3110,2863,3110,2863,3090xm2875,3090l2863,3090,2863,3110,2869,3110,2875,3090xm3917,3085l3917,3090,3923,3110,3925,3110,3926,3090,3920,3090,3917,3085xm3928,3060l3925,3110,3937,3110,3944,3090,3944,3070,3930,3070,3928,3060xm4204,3050l4196,3070,4194,3070,4194,3090,4196,3090,4206,3110,4207,3110,4215,3084,4200,3070,4208,3066,4204,3050xm4215,3084l4207,3110,4211,3110,4216,3090,4220,3088,4215,3084xm2836,3050l2821,3050,2821,3108,2822,3109,2834,3070,2836,3070,2836,3050xm2821,3070l2807,3070,2807,3090,2821,3108,2821,3070xm2761,3050l2738,3050,2738,3090,2747,3077,2742,3070,2766,3070,2766,3053,2761,3050xm2747,3077l2738,3090,2756,3090,2747,3077xm2794,3030l2766,3030,2766,3053,2790,3070,2792,3090,2794,3090,2794,3050,2779,3050,2794,3030xm2849,3070l2839,3070,2837,3090,2849,3090,2849,3070xm2849,3070l2849,3090,2852,3073,2849,3070xm2852,3073l2849,3090,2873,3090,2852,3073xm2880,2990l2864,2990,2863,3010,2852,3073,2873,3090,2876,3090,2876,3070,2857,3070,2863,3050,2884,3050,2887,3030,2876,3030,2891,3010,2876,3010,2880,2990xm2884,3050l2863,3050,2868,3070,2876,3070,2876,3090,2884,3050xm3917,3084l3917,3090,3917,3085,3917,3084xm3918,3074l3917,3085,3920,3090,3918,3074xm3944,2750l3931,2790,3930,2790,3918,3074,3920,3090,3926,3090,3928,3060,3926,3050,3929,3050,3930,3030,3930,3010,3948,3010,3952,2910,3944,2910,3944,2750xm3948,3010l3930,3010,3930,3055,3940,3070,3944,3070,3944,3090,3948,3010xm4222,3087l4220,3088,4222,3090,4222,3087xm4222,3070l4220,3070,4215,3084,4220,3088,4222,3087,4222,3070xm4256,3070l4222,3070,4222,3087,4256,3070xm3917,3070l3917,3084,3917,3085,3918,3074,3917,3070xm3917,3070l3907,3070,3917,3084,3917,3070xm4208,3066l4200,3070,4215,3084,4220,3070,4210,3070,4208,3066xm2752,3070l2742,3070,2747,3077,2752,3070xm3920,3010l3904,3010,3902,3030,3902,3070,3917,3070,3918,3074,3920,3010xm2852,3070l2849,3070,2852,3073,2852,3070xm2863,3050l2857,3070,2868,3070,2863,3050xm3929,3053l3928,3060,3930,3070,3930,3055,3929,3053xm3930,3055l3930,3070,3940,3070,3930,3055xm4304,2550l4277,2550,4235,3050,4242,3050,4208,3066,4210,3070,4264,3070,4304,2550xm3926,3050l3928,3060,3929,3053,3926,3050xm3930,3030l3929,3053,3930,3055,3930,3030xm3929,3050l3926,3050,3929,3053,3929,3050xm2794,3030l2779,3050,2794,3050,2794,3030xm2891,3010l2876,3030,2887,3030,2891,3010xm2903,3010l2891,3010,2887,3030,2897,3030,2903,3010xm2898,2930l2891,2930,2876,3010,2891,2990,2891,2950,2898,2930xm2939,2870l2920,2870,2891,2950,2891,2990,2876,3010,2904,3010,2918,2950,2918,2930,2931,2930,2932,2928,2932,2903,2922,2890,2948,2890,2949,2881,2939,2870xm2918,2950l2909,2990,2918,2990,2918,2970,2917,2970,2918,2950xm2918,2950l2917,2970,2918,2966,2918,2950xm2918,2966l2917,2970,2918,2970,2918,2966xm2931,2930l2918,2930,2918,2966,2931,2930xm2948,2890l2945,2890,2932,2928,2932,2930,2972,2930,2974,2910,2946,2910,2948,2890xm2932,2903l2932,2928,2938,2910,2936,2910,2932,2903xm2932,2890l2932,2903,2936,2910,2932,2890xm2945,2890l2932,2890,2936,2910,2938,2910,2945,2890xm2949,2881l2946,2910,2960,2910,2960,2890,2958,2890,2949,2881xm2960,2790l2949,2881,2958,2890,2960,2890,2960,2910,2974,2910,2983,2830,2963,2830,2960,2810,2960,2790xm3956,2730l3947,2730,3944,2750,3944,2910,3956,2730xm3984,2690l3959,2690,3958,2710,3944,2910,3952,2910,3958,2790,3969,2756,3959,2710,3985,2710,3984,2690xm3969,2756l3958,2790,3952,2910,3972,2910,3972,2770,3969,2756xm3972,2770l3972,2910,3979,2802,3972,2770xm2932,2890l2922,2890,2932,2903,2932,2890xm3806,2505l3833,2830,3833,2870,3834,2870,3847,2770,3848,2770,3854,2751,3834,2510,3810,2510,3806,2505xm3847,2770l3834,2870,3854,2870,3847,2770xm3861,2863l3860,2870,3862,2870,3861,2863xm3875,2770l3861,2863,3862,2870,3881,2870,3875,2770xm3869,2750l3854,2750,3854,2751,3860,2830,3861,2863,3875,2770,3869,2750xm2974,2790l2960,2790,2960,2810,2963,2830,2978,2830,2974,2810,2964,2810,2974,2797,2974,2790xm2977,2792l2974,2797,2974,2810,2978,2830,2983,2830,2986,2810,2975,2810,2980,2795,2977,2792xm2987,2801l2983,2830,2998,2810,2988,2810,2988,2802,2987,2801xm3001,2790l2988,2790,2988,2802,2998,2810,2983,2830,2998,2830,3000,2810,3001,2808,3001,2790xm2974,2797l2964,2810,2974,2810,2974,2797xm2980,2795l2975,2810,2986,2810,2987,2801,2980,2795xm2988,2802l2988,2810,2998,2810,2988,2802xm3001,2808l3000,2810,3001,2810,3001,2808xm3040,2790l3014,2790,3001,2808,3001,2810,3025,2810,3040,2790xm3014,2790l3001,2790,3001,2808,3014,2790xm3984,2730l3972,2730,3972,2770,3979,2802,3984,2730xm2988,2790l2987,2801,2988,2802,2988,2790xm3016,2770l2989,2770,2980,2795,2987,2801,2988,2790,3006,2790,3016,2775,3016,2770xm2974,2790l2974,2797,2977,2792,2974,2790xm2982,2790l2978,2790,2977,2792,2980,2795,2982,2790xm2978,2790l2974,2790,2977,2792,2978,2790xm3016,2775l3006,2790,3016,2790,3016,2775xm3019,2770l3016,2775,3016,2790,3019,2770xm3029,2770l3019,2770,3016,2790,3029,2790,3029,2770xm3043,2770l3029,2770,3029,2790,3043,2790,3043,2770xm3043,2610l3016,2610,3016,2775,3019,2770,3043,2770,3043,2630,3041,2630,3043,2610xm3972,2750l3971,2750,3969,2756,3972,2770,3972,2750xm3985,2710l3959,2710,3969,2756,3971,2750,3972,2750,3972,2730,3984,2730,3985,2710xm4343,2536l4332,2690,4333,2710,4360,2710,4360,2690,4346,2550,4343,2536xm4337,2510l4331,2510,4314,2535,4319,2550,4332,2690,4343,2536,4337,2510xm4388,2150l4346,2490,4343,2536,4346,2550,4360,2690,4374,2490,4404,2250,4403,2250,4388,2150xm3043,2610l3041,2630,3043,2626,3043,2610xm3043,2626l3041,2630,3043,2630,3043,2626xm3071,2150l3058,2250,3043,2390,3043,2570,3046,2570,3018,2610,3043,2610,3043,2626,3068,2590,3071,2570,3071,2390,3084,2270,3094,2190,3079,2190,3074,2170,3071,2170,3071,2150xm4332,2490l4306,2490,4278,2550,4303,2550,4314,2535,4306,2510,4337,2510,4332,2490xm4331,2510l4306,2510,4314,2535,4331,2510xm3805,2490l3806,2505,3810,2510,3805,2490xm3833,2490l3805,2490,3810,2510,3834,2510,3833,2490xm3805,2490l3796,2490,3806,2505,3805,2490xm3792,2100l3792,2490,3820,2490,3815,2470,3820,2470,3820,2110,3804,2110,3804,2109,3792,2100xm3815,2470l3820,2490,3820,2477,3815,2470xm3820,2477l3820,2490,3829,2490,3820,2477xm3820,2470l3815,2470,3820,2477,3820,2470xm3390,1970l3390,2032,3403,2330,3403,2010,3394,2010,3403,2000,3403,1990,3404,1990,3408,1985,3390,1970xm3418,1972l3408,1985,3413,1990,3403,2000,3403,2330,3431,2330,3418,2032,3418,1972xm3431,1953l3418,1972,3418,2032,3431,2330,3431,2010,3430,2010,3431,1992,3431,1953xm3680,2210l3677,2210,3673,2216,3680,2310,3680,2210xm3695,2150l3680,2210,3680,2310,3708,2290,3695,2150xm3708,2290l3680,2310,3708,2310,3708,2290xm3708,2130l3694,2130,3695,2150,3708,2290,3708,2130xm8005,2070l7980,2070,7951,2130,7951,2170,7937,2230,7937,2261,7955,2270,7904,2270,7946,2290,7962,2290,7964,2270,7964,2230,7979,2170,7979,2150,7978,2150,7990,2122,7979,2090,8012,2090,8005,2070xm3662,2250l3643,2250,3650,2270,3662,2250xm7724,2250l7706,2250,7716,2270,7721,2270,7724,2250xm7867,2070l7867,2150,7868,2150,7882,2190,7896,2270,7937,2270,7937,2261,7914,2250,7922,2250,7908,2190,7895,2150,7895,2090,7882,2090,7867,2070xm7937,2261l7937,2270,7955,2270,7937,2261xm3625,2193l3612,2230,3613,2250,3636,2250,3637,2244,3626,2230,3625,2230,3625,2193xm3640,2248l3640,2250,3641,2250,3640,2248xm3653,2197l3648,2203,3640,2227,3640,2248,3641,2250,3666,2250,3659,2230,3653,2230,3652,2210,3653,2210,3653,2197xm3667,2150l3653,2210,3653,2213,3666,2250,3667,2250,3667,2230,3662,2230,3673,2216,3667,2150xm4407,2150l4388,2150,4403,2250,4404,2250,4406,2230,4402,2230,4407,2150xm4416,2154l4404,2250,4429,2250,4429,2230,4416,2154xm7700,2130l7687,2170,7685,2170,7684,2173,7702,2250,7729,2250,7705,2230,7724,2230,7700,2130xm7724,2230l7705,2230,7729,2250,7724,2230xm7770,2150l7742,2150,7729,2230,7724,2230,7729,2250,7756,2250,7757,2230,7767,2170,7757,2170,7770,2150xm3639,2228l3638,2230,3637,2244,3640,2248,3640,2230,3639,2228xm3632,2190l3626,2190,3625,2193,3625,2230,3626,2230,3637,2244,3638,2230,3639,2228,3632,2190xm3611,1910l3584,1910,3598,1990,3598,2150,3612,2230,3625,2193,3625,2190,3632,2190,3625,2150,3625,1990,3611,1910xm3640,2227l3639,2228,3640,2230,3640,2227xm3652,2210l3653,2230,3653,2213,3652,2210xm3653,2213l3653,2230,3659,2230,3653,2213xm4540,1890l4516,1890,4418,2010,4416,2030,4402,2230,4406,2230,4416,2154,4415,2150,4435,2150,4444,2030,4441,2030,4538,1910,4540,1890xm4435,2150l4416,2150,4416,2154,4429,2230,4435,2150xm3653,2190l3632,2190,3639,2228,3640,2227,3640,2210,3643,2210,3648,2203,3653,2190xm3648,2203l3643,2210,3640,2210,3640,2227,3648,2203xm3680,2130l3668,2130,3667,2148,3667,2151,3673,2216,3677,2210,3680,2210,3680,2130xm3653,2210l3652,2210,3653,2213,3653,2210xm3658,2190l3653,2197,3653,2210,3658,2190xm3708,2090l3680,2090,3680,2210,3695,2150,3694,2130,3708,2130,3708,2090xm3653,2190l3648,2203,3653,2197,3653,2190xm3626,2190l3625,2190,3625,2193,3626,2190xm3085,2130l3072,2130,3071,2148,3071,2170,3074,2170,3079,2190,3090,2190,3095,2170,3096,2168,3096,2168,3074,2150,3085,2150,3085,2130xm3096,2168l3095,2170,3090,2190,3094,2190,3096,2168xm7679,2150l7674,2150,7673,2151,7674,2170,7646,2170,7652,2190,7680,2190,7684,2173,7679,2150xm8255,2164l8251,2170,8230,2170,8236,2190,8250,2190,8256,2170,8255,2164xm7700,2130l7674,2130,7684,2173,7685,2170,7687,2170,7700,2130xm3098,2166l3096,2168,3098,2170,3098,2166xm7645,1890l7634,1947,7645,2170,7661,2170,7665,2157,7660,2150,7667,2150,7672,2136,7661,1930,7642,1930,7656,1910,7645,1910,7645,1890xm7665,2157l7661,2170,7667,2160,7665,2157xm7667,2160l7661,2170,7674,2170,7667,2160xm7673,2151l7667,2160,7674,2170,7673,2151xm7770,2150l7757,2170,7767,2170,7770,2150xm7792,2030l7771,2030,7757,2150,7770,2150,7767,2170,7783,2170,7784,2150,7793,2070,7792,2070,7775,2050,7790,2037,7792,2030xm8012,2090l8005,2090,7990,2122,7993,2130,8006,2150,8009,2170,8027,2170,8044,2150,8010,2150,8024,2130,8022,2130,8025,2126,8020,2110,8012,2090xm8068,2130l8060,2130,8051,2143,8048,2150,8051,2170,8072,2170,8075,2150,8068,2130xm8240,2050l8214,2050,8214,2071,8228,2170,8228,2150,8232,2150,8251,2136,8242,2070,8240,2050xm8251,2136l8232,2150,8228,2150,8228,2170,8251,2170,8254,2157,8251,2136xm8254,2157l8251,2170,8255,2164,8254,2157xm8256,2163l8255,2164,8256,2170,8256,2163xm3098,2150l3096,2166,3096,2168,3098,2166,3098,2150xm3098,2130l3085,2130,3085,2150,3074,2150,3096,2168,3098,2151,3098,2130xm3113,2130l3098,2130,3098,2166,3113,2150,3104,2150,3113,2130xm8256,2150l8254,2157,8255,2164,8256,2163,8256,2150xm8266,2150l8256,2150,8256,2163,8266,2150xm7672,2136l7665,2157,7667,2160,7673,2151,7672,2136xm8280,2130l8260,2130,8251,2136,8254,2157,8256,2150,8266,2150,8280,2130xm7667,2150l7660,2150,7665,2157,7667,2150xm4416,2150l4415,2150,4416,2154,4416,2150xm7674,2130l7672,2136,7673,2151,7674,2150,7679,2150,7674,2130xm3113,2130l3104,2150,3113,2144,3113,2130xm3113,2144l3104,2150,3113,2150,3113,2144xm8025,2126l8022,2130,8024,2130,8010,2150,8033,2150,8025,2126xm8060,2110l8038,2110,8025,2126,8033,2150,8046,2150,8047,2148,8035,2130,8056,2130,8062,2113,8060,2110xm8051,2143l8047,2148,8048,2150,8051,2143xm8089,2110l8063,2110,8062,2113,8075,2150,8089,2130,8089,2110xm8056,2130l8035,2130,8047,2148,8051,2143,8056,2130xm3132,2130l3113,2130,3113,2144,3132,2130xm8062,2113l8051,2143,8060,2130,8068,2130,8062,2113xm3163,2070l3144,2070,3127,2090,3114,2110,3092,2110,3088,2130,3139,2130,3152,2090,3158,2090,3168,2076,3163,2070xm7694,2110l7682,2110,7676,2130,7699,2130,7694,2110xm8269,2097l8257,2130,8282,2130,8297,2110,8269,2110,8269,2097xm8005,2090l7979,2090,7990,2122,8005,2090xm3168,2076l3158,2090,3163,2110,3173,2110,3178,2090,3168,2076xm3736,1830l3708,1830,3708,2110,3722,2090,3737,2090,3737,1930,3727,1890,3722,1890,3722,1887,3709,1850,3742,1850,3736,1830xm3737,2090l3722,2090,3708,2110,3737,2110,3737,2090xm3764,1913l3764,1990,3778,2110,3792,2110,3792,2100,3779,2090,3792,2072,3792,2070,3801,2070,3792,1990,3792,1970,3778,1970,3778,1950,3764,1913xm3804,2109l3804,2110,3805,2110,3804,2109xm3805,2108l3804,2109,3805,2110,3805,2108xm3820,2070l3801,2070,3802,2077,3818,2090,3805,2108,3805,2110,3820,2110,3820,2070xm7520,2092l7520,2110,7522,2110,7520,2092xm7535,1890l7520,2030,7520,2092,7522,2110,7549,2110,7535,1890xm7549,1890l7535,1890,7549,2110,7549,1890xm8144,1893l8118,1950,8117,1950,8104,2030,8104,2070,8090,2090,8062,2090,8062,2110,8117,2110,8130,2070,8131,2070,8131,2030,8144,1970,8156,1935,8149,1930,8144,1930,8144,1893xm8272,2090l8269,2097,8269,2110,8272,2090xm8297,2090l8272,2090,8269,2110,8297,2110,8297,2090xm3793,2071l3792,2072,3792,2100,3804,2109,3805,2108,3802,2077,3793,2071xm3802,2077l3805,2108,3818,2090,3802,2077xm3792,2072l3779,2090,3792,2100,3792,2072xm8293,1990l8269,1990,8269,2097,8272,2090,8297,2090,8297,2036,8294,2030,8287,2030,8274,2010,8295,1992,8293,1990xm7535,1890l7534,1890,7520,1930,7511,1955,7520,2092,7520,2030,7535,1890xm3196,1912l3169,1950,3168,1950,3168,2070,3172,2070,3168,2076,3178,2090,3196,2090,3196,1970,3194,1970,3195,1953,3196,1912xm3521,2040l3515,2070,3515,2090,3540,2090,3542,2071,3542,2050,3528,2050,3521,2040xm7846,1930l7840,1930,7826,2010,7840,2010,7854,2070,7855,2090,7867,2090,7867,2070,7882,2070,7867,1990,7854,1990,7854,1950,7853,1950,7846,1930xm7895,2070l7867,2070,7882,2090,7895,2090,7895,2070xm3801,2070l3793,2070,3793,2071,3802,2077,3801,2070xm3792,2070l3792,2072,3793,2071,3792,2070xm3793,2070l3792,2070,3793,2071,3793,2070xm3515,2030l3515,2070,3521,2040,3515,2030xm3551,2030l3542,2030,3542,2070,3551,2030xm4680,1130l4679,1130,4659,1313,4693,2070,4693,1830,4706,1750,4707,1750,4680,1130xm4707,1750l4706,1750,4693,1830,4693,2070,4721,2070,4707,1750xm4708,1750l4707,1750,4721,2070,4721,1830,4727,1790,4722,1790,4708,1750xm7577,1890l7562,1890,7561,1907,7562,1910,7561,1910,7549,2030,7550,2030,7566,2070,7612,2070,7618,2050,7589,2050,7577,2030,7574,2010,7577,2010,7577,1910,7562,1910,7561,1907,7577,1907,7577,1890xm7790,2037l7775,2050,7792,2070,7793,2070,7795,2050,7786,2050,7790,2037xm7797,2034l7793,2070,7806,2070,7810,2050,7808,2050,7797,2034xm8186,2023l8186,2070,8214,2070,8201,2050,8214,2050,8214,2030,8188,2030,8186,2023xm8214,2050l8201,2050,8214,2070,8214,2050xm8297,1995l8297,2036,8312,2070,8335,2070,8357,2054,8348,2050,8315,2050,8330,2039,8310,2010,8308,2010,8297,1995xm8422,2010l8408,2030,8399,2030,8381,2050,8363,2050,8357,2054,8390,2070,8405,2070,8407,2050,8422,2010xm8363,2050l8348,2050,8357,2054,8363,2050xm3473,2005l3473,2050,3515,2050,3515,2030,3500,2030,3500,2010,3480,2010,3473,2005xm3552,1890l3532,1890,3528,1910,3528,2010,3521,2040,3528,2050,3542,2050,3542,2030,3551,2030,3556,2010,3556,1943,3533,1910,3556,1910,3556,1895,3552,1890xm7577,2017l7577,2030,7589,2050,7577,2017xm7590,2030l7582,2030,7589,2050,7590,2050,7590,2030xm7645,1870l7620,1870,7590,2030,7590,2050,7604,2030,7618,2030,7634,1947,7633,1930,7618,1930,7618,1890,7645,1890,7645,1870xm7618,2030l7604,2030,7590,2050,7618,2050,7618,2030xm7795,2032l7790,2037,7786,2050,7795,2050,7797,2034,7795,2032xm7819,2030l7798,2030,7797,2034,7808,2050,7812,2050,7819,2030xm8330,2039l8315,2050,8338,2050,8330,2039xm8388,2030l8342,2030,8330,2039,8338,2050,8381,2050,8388,2030xm8422,2010l8395,2010,8381,2050,8399,2030,8408,2030,8422,2010xm8493,1831l8453,1870,8450,1870,8450,2013,8473,2030,8426,2030,8454,2050,8478,2050,8478,1890,8474,1890,8505,1847,8493,1831xm3524,2030l3515,2030,3521,2040,3524,2030xm7838,1910l7812,1910,7799,2010,7790,2037,7795,2032,7794,2030,7819,2030,7825,2010,7826,2010,7826,1950,7828,1950,7813,1930,7846,1930,7838,1910xm8297,2010l8285,2010,8297,2036,8297,2010xm7798,2030l7795,2032,7797,2034,7798,2030xm7798,2030l7794,2030,7795,2032,7798,2030xm3223,1910l3222,1910,3212,1933,3210,2010,3212,2030,3232,2030,3238,2010,3236,2010,3222,1970,3223,1970,3223,1910xm3447,1971l3431,2007,3431,2010,3434,2030,3455,2030,3469,2010,3436,2010,3449,1990,3445,1990,3447,1971xm7556,1900l7549,1910,7549,2030,7561,1907,7556,1900xm7574,2010l7577,2030,7577,2017,7574,2010xm8207,1990l8200,1990,8210,2010,8186,2010,8186,2023,8188,2030,8214,2030,8207,1990xm8214,2010l8210,2010,8214,2030,8214,2010xm8295,1992l8274,2010,8287,2030,8285,2010,8297,2010,8297,1995,8295,1992xm8285,2010l8287,2030,8294,2030,8285,2010xm8446,2010l8422,2010,8414,2030,8450,2030,8450,2013,8446,2010xm8450,2013l8450,2030,8473,2030,8450,2013xm8172,1890l8156,1935,8177,1950,8173,1950,8186,2023,8186,2010,8191,2010,8200,1990,8207,1990,8200,1950,8198,1930,8196,1930,8168,1910,8172,1910,8172,1890xm7577,2010l7574,2010,7577,2017,7577,2010xm3212,1933l3196,1967,3196,1970,3197,1970,3210,2010,3212,1933xm3240,1890l3218,1890,3223,1910,3223,1970,3222,1970,3236,2010,3238,2010,3240,1890xm3389,1959l3380,1970,3364,1970,3366,1990,3380,1990,3385,2010,3390,2010,3390,1967,3389,1959xm3403,2000l3394,2010,3403,2010,3403,2000xm3431,1990l3430,2010,3431,2007,3431,1990xm3431,2007l3430,2010,3431,2010,3431,2007xm3452,1990l3449,1990,3436,2010,3458,2010,3458,1994,3452,1990xm3458,1994l3458,2010,3473,2010,3473,2005,3458,1994xm3473,1975l3473,2005,3480,2010,3500,2010,3500,1990,3493,1990,3473,1975xm7840,1930l7813,1930,7828,1950,7826,1950,7826,2010,7840,1930xm8200,1990l8191,2010,8210,2010,8200,1990xm8440,1990l8402,1990,8396,2010,8443,2010,8440,1990xm3455,1930l3436,1930,3433,1950,3431,1953,3431,2007,3447,1971,3448,1970,3448,1970,3457,1950,3458,1950,3455,1930xm3466,1970l3458,1970,3458,1994,3473,2005,3473,1975,3466,1970xm3408,1985l3404,1990,3403,1990,3403,2000,3413,1990,3408,1985xm8297,1990l8295,1992,8297,1995,8297,1990xm3458,1950l3457,1950,3447,1971,3445,1990,3452,1990,3458,1994,3458,1950xm3500,1930l3473,1930,3473,1975,3493,1990,3500,1990,3500,1930xm5001,1927l4998,1968,4999,1970,5002,1990,5021,1990,5026,1970,5024,1970,5001,1927xm3403,1950l3397,1950,3389,1959,3390,1970,3408,1985,3418,1972,3418,1970,3409,1970,3403,1950xm3448,1970l3448,1970,3447,1971,3448,1970xm3196,1950l3194,1970,3196,1967,3196,1950xm3196,1967l3194,1970,3196,1970,3196,1967xm3376,1690l3376,1810,3374,1830,3358,1830,3356,1840,3362,1970,3380,1970,3389,1959,3376,1690xm3748,1850l3742,1850,3749,1870,3737,1879,3737,1930,3751,1970,3764,1970,3764,1950,3750,1950,3750,1870,3748,1850xm3792,1850l3778,1850,3778,1970,3792,1970,3792,1850xm4998,1968l4998,1970,4999,1970,4998,1968xm5035,1750l5012,1750,5011,1770,5001,1927,5024,1970,5026,1970,5037,1791,5016,1770,5053,1770,5053,1767,5035,1750xm7491,1919l7480,1950,7480,1970,7506,1970,7511,1955,7511,1950,7489,1950,7504,1930,7493,1930,7493,1921,7491,1919xm4969,1870l4944,1870,4998,1968,5001,1927,4969,1870xm3212,1890l3200,1890,3197,1910,3196,1912,3196,1967,3212,1933,3212,1890xm7534,1890l7507,1890,7511,1955,7520,1930,7534,1890xm3433,1950l3431,1950,3431,1953,3433,1950xm3556,1895l3556,1943,3560,1950,3581,1950,3583,1930,3580,1930,3556,1895xm3750,1870l3750,1950,3764,1950,3764,1913,3763,1910,3750,1870xm3771,1860l3764,1870,3764,1913,3778,1950,3778,1870,3771,1860xm7480,1912l7465,1919,7465,1930,7469,1950,7480,1950,7480,1930,7470,1930,7480,1915,7480,1912xm7482,1912l7480,1915,7480,1950,7491,1919,7482,1912xm7535,1870l7508,1870,7493,1913,7493,1921,7504,1930,7489,1950,7507,1950,7507,1910,7509,1910,7507,1890,7535,1890,7535,1870xm7509,1910l7507,1910,7507,1950,7511,1950,7509,1910xm8541,1875l8533,1930,8536,1950,8560,1950,8561,1930,8560,1930,8541,1875xm7645,1890l7636,1890,7622,1910,7632,1910,7634,1947,7645,1890xm3556,1910l3533,1910,3556,1943,3556,1910xm8172,1890l8146,1890,8144,1893,8144,1930,8149,1930,8156,1935,8172,1890xm3251,1350l3223,1350,3212,1933,3222,1910,3223,1910,3218,1890,3240,1890,3250,1370,3247,1370,3251,1350xm3583,1770l3563,1770,3556,1790,3556,1895,3580,1930,3583,1930,3583,1810,3570,1810,3583,1790,3583,1770xm3737,1879l3726,1887,3737,1930,3737,1879xm7384,1410l7397,1450,7397,1472,7424,1750,7424,1930,7442,1930,7465,1919,7465,1910,7434,1910,7452,1901,7452,1750,7425,1472,7424,1450,7423,1450,7416,1430,7397,1430,7384,1410xm7480,1915l7470,1930,7480,1930,7480,1915xm7493,1921l7493,1930,7504,1930,7493,1921xm7636,1890l7618,1890,7618,1930,7633,1930,7632,1910,7622,1910,7636,1890xm7656,1890l7645,1890,7645,1910,7656,1910,7642,1930,7661,1930,7660,1910,7656,1890xm8518,1830l8516,1830,8505,1847,8507,1850,8506,1850,8533,1930,8541,1875,8532,1850,8518,1830xm8575,1810l8546,1810,8546,1831,8541,1875,8560,1930,8561,1930,8574,1830,8567,1830,8575,1810xm7493,1913l7491,1919,7493,1921,7493,1913xm7492,1890l7475,1890,7452,1901,7452,1910,7483,1910,7482,1912,7491,1919,7493,1913,7493,1907,7492,1890xm7480,1910l7465,1910,7465,1919,7480,1912,7480,1910xm7481,1911l7480,1912,7480,1915,7482,1912,7481,1911xm3764,1850l3750,1850,3750,1870,3763,1910,3764,1913,3764,1850xm7494,1910l7493,1910,7493,1913,7494,1910xm7483,1910l7481,1911,7482,1912,7483,1910xm7480,1910l7480,1912,7481,1911,7480,1910xm3197,1910l3196,1910,3196,1912,3197,1910xm7483,1910l7480,1910,7481,1911,7483,1910xm3583,1770l3583,1910,3612,1910,3612,1810,3588,1810,3590,1790,3607,1790,3583,1770xm7452,1901l7434,1910,7452,1910,7452,1901xm7549,1890l7549,1910,7556,1900,7549,1890xm7562,1890l7556,1900,7561,1907,7562,1890xm7562,1890l7549,1890,7556,1900,7562,1890xm8146,1890l8144,1890,8144,1893,8146,1890xm3722,1887l3722,1890,3723,1889,3722,1887xm3723,1889l3722,1890,3724,1890,3723,1889xm3726,1887l3723,1889,3724,1890,3727,1890,3726,1887xm4609,1130l4513,1890,4541,1890,4613,1319,4609,1130xm4639,1235l4624,1388,4624,1870,4630,1890,4645,1890,4651,1870,4639,1235xm8155,1870l8148,1890,8161,1890,8155,1870xm3722,1870l3722,1887,3723,1889,3726,1887,3722,1870xm3737,1850l3727,1850,3722,1870,3726,1887,3737,1879,3737,1850xm3727,1850l3709,1850,3722,1887,3722,1870,3727,1850xm3742,1850l3737,1850,3737,1879,3749,1870,3742,1850xm3764,1850l3764,1870,3771,1860,3764,1850xm3778,1850l3771,1860,3778,1870,3778,1850xm4637,1130l4613,1318,4613,1328,4624,1870,4624,1388,4639,1237,4639,1226,4637,1130xm4679,1110l4651,1110,4639,1235,4651,1870,4651,1388,4659,1314,4659,1307,4651,1130,4680,1130,4679,1110xm4970,1230l4943,1610,4943,1870,4970,1870,4970,1230xm3778,1850l3764,1850,3771,1860,3778,1850xm3334,970l3306,970,3311,990,3307,990,3320,1425,3320,1730,3335,1830,3338,1830,3343,1850,3354,1850,3356,1840,3355,1824,3338,1810,3348,1810,3348,1425,3334,990,3311,990,3306,984,3334,984,3334,970xm8515,1810l8497,1810,8495,1830,8493,1831,8505,1847,8516,1830,8518,1830,8515,1810xm3355,1824l3356,1840,3358,1830,3362,1830,3355,1824xm8495,1830l8492,1830,8493,1831,8495,1830xm3351,1752l3355,1824,3362,1830,3351,1752xm3376,1690l3348,1690,3351,1752,3362,1830,3374,1830,3376,1810,3376,1690xm8575,1810l8567,1830,8574,1824,8575,1810xm8574,1824l8567,1830,8574,1830,8574,1824xm8594,1810l8575,1810,8574,1824,8594,1810xm3348,1730l3348,1810,3338,1810,3355,1824,3351,1752,3348,1730xm3583,1790l3570,1810,3583,1810,3583,1790xm3612,1770l3583,1770,3607,1790,3590,1790,3588,1810,3612,1810,3612,1770xm5053,1806l5053,1810,5055,1808,5053,1806xm5075,1730l5053,1730,5053,1767,5077,1790,5055,1808,5057,1810,5081,1810,5081,1760,5059,1750,5079,1732,5075,1730xm8600,1790l8582,1790,8555,1810,8603,1810,8600,1790xm5053,1767l5053,1806,5055,1808,5077,1790,5053,1767xm5053,1770l5039,1770,5037,1791,5053,1806,5053,1770xm5039,1770l5016,1770,5037,1791,5039,1770xm4728,1730l4712,1730,4708,1750,4722,1790,4727,1790,4731,1770,4721,1770,4728,1730xm4734,1751l4727,1790,4747,1790,4748,1770,4747,1770,4734,1751xm6606,1670l6606,1730,6607,1730,6593,1770,6592,1770,6592,1790,6617,1790,6619,1770,6606,1670xm4762,1690l4735,1690,4721,1770,4731,1770,4734,1751,4733,1750,4730,1730,4755,1730,4758,1710,4748,1710,4762,1690xm4752,1750l4734,1750,4734,1751,4747,1770,4748,1770,4752,1750xm5081,1733l5081,1760,5101,1770,5122,1770,5129,1750,5095,1750,5098,1741,5081,1733xm5717,1693l5719,1710,5694,1710,5698,1730,5767,1770,5784,1770,5786,1750,5761,1750,5767,1722,5717,1693xm6606,1670l6605,1670,6592,1707,6592,1710,6589,1710,6586,1721,6593,1770,6607,1730,6606,1730,6606,1670xm6634,1670l6606,1670,6619,1770,6634,1730,6634,1670xm5079,1732l5059,1750,5081,1760,5081,1733,5079,1732xm3348,1690l3348,1730,3351,1752,3348,1690xm4755,1730l4730,1730,4733,1750,4734,1751,4734,1750,4752,1750,4755,1730xm5098,1741l5095,1750,5117,1750,5098,1741xm5108,1713l5098,1741,5117,1750,5129,1750,5136,1730,5108,1730,5108,1713xm5767,1722l5761,1750,5782,1730,5767,1722xm5826,1590l5804,1590,5802,1610,5774,1690,5767,1722,5782,1730,5761,1750,5788,1750,5802,1710,5819,1650,5815,1650,5815,1630,5818,1630,5803,1610,5834,1610,5826,1590xm5081,1730l5079,1732,5081,1733,5081,1730xm5110,1710l5108,1713,5108,1730,5110,1710xm5136,1710l5110,1710,5108,1730,5136,1730,5136,1710xm6575,1690l6564,1690,6564,1710,6569,1710,6572,1730,6583,1730,6586,1721,6583,1703,6575,1690xm6583,1703l6586,1721,6589,1710,6588,1710,6583,1703xm5110,1470l5108,1470,5108,1713,5110,1710,5136,1710,5136,1525,5110,1470xm4762,1690l4748,1710,4758,1710,4762,1690xm4798,1470l4776,1470,4748,1650,4748,1690,4762,1690,4758,1710,4776,1710,4776,1650,4801,1490,4800,1490,4803,1474,4798,1470xm5677,1470l5650,1470,5677,1590,5692,1710,5719,1710,5712,1690,5717,1690,5705,1590,5677,1470xm5712,1690l5719,1710,5717,1693,5712,1690xm6578,1470l6564,1530,6554,1530,6551,1545,6551,1710,6564,1710,6564,1690,6565,1690,6578,1659,6578,1470xm6600,1650l6582,1650,6578,1659,6578,1670,6583,1703,6588,1710,6590,1710,6592,1690,6598,1690,6605,1670,6600,1650xm6592,1690l6590,1710,6592,1707,6592,1690xm6592,1707l6590,1710,6592,1710,6592,1707xm6598,1690l6592,1690,6592,1707,6598,1690xm6578,1670l6578,1690,6575,1690,6583,1703,6578,1670xm5717,1690l5712,1690,5717,1693,5717,1690xm6578,1659l6565,1690,6578,1690,6578,1659xm6676,1590l6648,1590,6634,1650,6634,1690,6648,1670,6660,1670,6661,1650,6661,1630,6666,1630,6676,1590xm6661,1650l6660,1670,6648,1670,6634,1690,6661,1690,6661,1650xm7256,1630l7243,1630,7243,1667,7244,1670,7247,1690,7266,1690,7269,1679,7260,1640,7256,1630xm7272,1670l7269,1679,7272,1690,7272,1670xm7288,1630l7282,1630,7272,1643,7272,1690,7298,1690,7288,1630xm7300,1610l7285,1610,7298,1690,7300,1690,7300,1610xm7260,1640l7269,1679,7272,1670,7271,1670,7260,1640xm7243,1667l7243,1670,7244,1670,7243,1667xm7272,1610l7265,1610,7258,1617,7258,1630,7260,1640,7271,1670,7272,1670,7272,1650,7267,1650,7272,1630,7272,1610xm7258,1570l7230,1570,7230,1630,7243,1667,7243,1630,7246,1630,7258,1617,7258,1570xm5830,1610l5803,1610,5818,1630,5815,1630,5815,1650,5819,1650,5823,1633,5820,1630,5825,1626,5830,1610xm5823,1633l5819,1650,5839,1650,5842,1648,5823,1633xm5844,1646l5842,1648,5844,1650,5844,1646xm5885,1590l5869,1590,5884,1630,5867,1630,5859,1635,5862,1650,5881,1650,5885,1630,5885,1590xm6638,1630l6634,1630,6634,1650,6638,1630xm6666,1630l6661,1630,6661,1650,6666,1630xm7272,1630l7267,1650,7272,1643,7272,1630xm7272,1643l7267,1650,7272,1650,7272,1643xm5837,1618l5825,1626,5823,1633,5842,1648,5844,1646,5844,1630,5842,1630,5837,1618xm5857,1628l5857,1630,5844,1630,5844,1646,5859,1635,5858,1630,5857,1628xm7272,1170l7272,1643,7282,1630,7288,1630,7285,1610,7300,1610,7300,1370,7286,1370,7285,1350,7272,1170xm7258,1617l7246,1630,7256,1630,7260,1640,7258,1630,7258,1617xm5885,1550l5857,1550,5857,1628,5858,1630,5859,1635,5867,1630,5872,1630,5872,1610,5876,1610,5869,1590,5885,1590,5885,1570,5881,1570,5885,1550xm5825,1626l5820,1630,5823,1633,5825,1626xm4910,1522l4901,1547,4901,1630,4942,1630,4943,1610,4915,1610,4921,1530,4915,1530,4910,1522xm5846,1611l5837,1618,5842,1630,5857,1630,5857,1628,5846,1611xm5876,1610l5872,1610,5872,1630,5884,1630,5876,1610xm5857,1590l5844,1590,5844,1610,5848,1610,5846,1611,5857,1628,5857,1590xm5834,1610l5830,1610,5825,1626,5837,1618,5834,1610xm5848,1610l5845,1610,5846,1611,5848,1610xm4924,1494l4915,1610,4928,1610,4928,1510,4924,1494xm4943,1230l4924,1494,4928,1510,4928,1610,4943,1610,4943,1230xm4970,1230l4943,1230,4943,1610,4970,1230xm6685,1590l6676,1590,6671,1610,6685,1590xm6689,1537l6679,1550,6677,1550,6662,1570,6666,1570,6652,1590,6688,1590,6695,1570,6689,1550,6689,1537xm7202,1370l7188,1370,7202,1390,7202,1430,7216,1510,7230,1590,7230,1570,7258,1570,7243,1489,7233,1430,7230,1430,7230,1390,7216,1390,7202,1370xm4894,1495l4890,1510,4888,1510,4873,1550,4874,1550,4879,1570,4898,1570,4900,1550,4900,1548,4894,1495xm5885,1550l5881,1570,5885,1567,5885,1550xm5885,1567l5881,1570,5885,1570,5885,1567xm6188,1485l6176,1550,6179,1570,6203,1570,6204,1550,6190,1490,6188,1485xm6692,1533l6689,1550,6695,1570,6702,1550,6713,1550,6692,1533xm6702,1550l6695,1570,6698,1570,6702,1550xm6713,1550l6702,1550,6698,1570,6713,1550xm6716,1530l6694,1530,6692,1532,6692,1533,6713,1550,6698,1570,6715,1570,6716,1550,6716,1530xm6774,1400l6786,1530,6786,1550,6792,1570,6839,1570,6840,1560,6838,1550,6814,1550,6800,1530,6814,1530,6804,1430,6778,1430,6796,1410,6786,1410,6774,1400xm6841,1565l6841,1570,6842,1570,6841,1565xm6856,1510l6854,1510,6841,1550,6841,1565,6842,1570,6869,1570,6856,1510xm6870,1510l6856,1510,6869,1570,6870,1570,6870,1530,6868,1530,6870,1510xm5934,1470l5916,1470,5915,1490,5900,1510,5903,1510,5862,1550,5885,1550,5885,1567,5923,1530,5926,1510,5931,1502,5918,1490,5955,1490,5934,1470xm6841,1550l6840,1560,6841,1565,6841,1550xm6841,1510l6828,1510,6840,1560,6841,1550,6841,1510xm4859,1230l4851,1382,4873,1550,4888,1510,4890,1510,4894,1495,4859,1230xm4900,1548l4900,1550,4901,1550,4900,1548xm6149,1450l6163,1510,6176,1550,6188,1485,6183,1470,6162,1470,6149,1450xm6232,1230l6204,1230,6204,1253,6191,1470,6188,1485,6190,1490,6204,1550,6217,1470,6232,1250,6218,1250,6232,1230xm6551,1518l6536,1530,6545,1530,6550,1550,6551,1545,6551,1518xm6692,1532l6689,1537,6689,1550,6692,1533,6692,1532xm6720,1530l6716,1530,6716,1550,6720,1530xm6814,1530l6800,1530,6814,1550,6814,1530xm6821,1530l6814,1530,6814,1550,6815,1550,6821,1530xm6828,1510l6815,1550,6828,1530,6833,1530,6828,1510xm6833,1530l6828,1530,6815,1550,6838,1550,6833,1530xm6854,1510l6841,1510,6841,1550,6854,1510xm4922,1490l4895,1490,4894,1494,4894,1496,4900,1548,4901,1547,4901,1510,4922,1510,4923,1496,4923,1493,4922,1490xm4908,1520l4901,1530,4901,1547,4910,1522,4908,1520xm6569,1510l6560,1510,6551,1518,6551,1545,6554,1530,6564,1530,6569,1510xm6689,1530l6689,1537,6692,1532,6689,1530xm6718,1470l6703,1470,6692,1532,6694,1530,6720,1530,6726,1495,6725,1490,6707,1490,6717,1481,6718,1470xm4901,1510l4901,1530,4908,1520,4901,1510xm4922,1510l4914,1510,4910,1522,4915,1530,4921,1530,4922,1510xm5136,1473l5136,1525,5138,1530,5150,1530,5152,1513,5150,1510,5152,1510,5153,1509,5136,1473xm5152,1513l5150,1530,5157,1520,5152,1513xm5157,1520l5150,1530,5162,1530,5157,1520xm5157,1519l5157,1520,5162,1530,5157,1519xm5180,1510l5164,1510,5157,1519,5162,1530,5178,1530,5180,1510xm5206,1350l5179,1350,5179,1351,5204,1370,5190,1390,5192,1390,5186,1451,5192,1530,5206,1450,5212,1432,5206,1350xm5212,1432l5206,1450,5192,1530,5219,1530,5220,1526,5220,1525,5212,1432xm5220,1526l5219,1530,5220,1530,5220,1526xm5261,1370l5240,1445,5248,1530,5261,1410,5263,1410,5264,1408,5261,1370xm5264,1408l5263,1410,5261,1410,5248,1530,5275,1530,5264,1408xm5290,1352l5264,1408,5275,1530,5288,1410,5287,1410,5298,1395,5290,1352xm5955,1490l5939,1490,5931,1502,5960,1530,5974,1530,5994,1510,5958,1510,5965,1500,5955,1490xm6010,1472l5996,1510,5999,1530,6022,1530,6023,1510,6010,1472xm6509,1470l6482,1470,6497,1490,6510,1510,6512,1530,6524,1530,6523,1510,6514,1510,6523,1499,6523,1493,6521,1490,6509,1490,6509,1470xm6525,1496l6523,1499,6523,1513,6524,1530,6533,1530,6538,1522,6540,1510,6535,1510,6525,1496xm6538,1522l6533,1530,6536,1530,6538,1522xm6578,1450l6551,1450,6541,1505,6546,1510,6538,1522,6536,1530,6551,1518,6551,1470,6578,1470,6578,1450xm6870,1510l6868,1530,6870,1526,6870,1510xm6870,1526l6868,1530,6870,1530,6870,1526xm6883,1397l6870,1470,6871,1470,6851,1500,6853,1510,6870,1510,6870,1526,6895,1490,6896,1470,6904,1430,6888,1430,6883,1410,6883,1397xm5233,1373l5212,1432,5220,1526,5233,1470,5240,1445,5233,1373xm5135,1470l5110,1470,5136,1525,5136,1472,5135,1470xm6541,1505l6538,1522,6546,1510,6541,1505xm4914,1510l4908,1520,4910,1522,4914,1510xm5153,1509l5152,1513,5157,1520,5157,1519,5153,1509xm4914,1510l4901,1510,4908,1520,4914,1510xm5178,1352l5166,1370,5165,1370,5165,1392,5153,1509,5157,1519,5164,1510,5180,1510,5186,1451,5178,1352xm6578,1470l6551,1470,6551,1518,6560,1510,6569,1510,6578,1470xm5152,1510l5150,1510,5152,1513,5152,1510xm5965,1500l5958,1510,5976,1510,5965,1500xm5984,1472l5970,1490,5972,1490,5965,1500,5976,1510,5994,1510,5995,1506,5984,1472xm6010,1470l6008,1470,5995,1506,5996,1510,6010,1472,6010,1470xm6042,1370l6038,1370,6011,1470,6010,1472,6023,1510,6037,1470,6061,1385,6042,1370xm6523,1499l6514,1510,6523,1510,6523,1499xm6527,1494l6525,1496,6535,1510,6540,1510,6541,1505,6527,1494xm6746,1470l6740,1470,6729,1479,6726,1494,6726,1495,6731,1510,6736,1490,6744,1490,6746,1470xm6848,1490l6836,1490,6830,1510,6844,1510,6851,1500,6848,1490xm6851,1500l6844,1510,6853,1510,6851,1500xm6008,1470l5986,1470,5984,1472,5984,1473,5995,1506,6008,1470xm6544,1490l6530,1490,6527,1494,6541,1505,6544,1490xm5939,1490l5918,1490,5931,1502,5939,1490xm6523,1493l6523,1499,6525,1496,6523,1493xm6523,1490l6523,1493,6525,1496,6527,1494,6523,1490xm6729,1479l6716,1490,6725,1490,6726,1495,6729,1479xm4803,1474l4800,1490,4801,1489,4803,1474,4803,1474xm4801,1489l4800,1490,4801,1490,4801,1489xm4818,1485l4818,1490,4818,1485,4818,1485xm4818,1485l4818,1490,4825,1490,4818,1485xm4819,1472l4818,1485,4825,1490,4819,1472xm4820,1457l4819,1470,4819,1473,4825,1490,4846,1490,4846,1470,4837,1470,4820,1457xm4831,1230l4820,1457,4837,1470,4846,1470,4846,1490,4851,1385,4851,1381,4831,1230xm5647,1430l5623,1430,5624,1450,5652,1490,5650,1470,5675,1470,5647,1430xm6498,1390l6494,1390,6481,1445,6481,1490,6497,1490,6482,1470,6509,1470,6509,1459,6505,1450,6509,1450,6498,1390xm6509,1459l6509,1490,6521,1490,6509,1459xm6717,1481l6707,1490,6716,1490,6717,1481xm6731,1470l6717,1481,6716,1490,6729,1479,6731,1470xm7112,1390l7105,1390,7105,1470,7108,1490,7133,1490,7133,1470,7132,1470,7118,1430,7115,1410,7109,1410,7114,1405,7112,1390xm4803,1474l4801,1489,4808,1478,4803,1474xm4818,1470l4818,1485,4818,1485,4819,1474,4819,1472,4818,1470xm4818,1470l4813,1470,4808,1478,4818,1485,4818,1470xm6731,1330l6717,1481,6731,1470,6746,1470,6751,1410,6746,1410,6745,1390,6731,1330xm6740,1470l6731,1470,6729,1479,6740,1470xm4813,1470l4804,1470,4803,1474,4808,1478,4813,1470xm4804,1470l4803,1472,4803,1474,4804,1470xm4804,1470l4798,1470,4803,1474,4804,1470xm5136,1470l5135,1470,5136,1473,5136,1470xm4810,1450l4794,1450,4780,1470,4818,1470,4819,1472,4820,1457,4810,1450xm5986,1470l5983,1470,5984,1472,5986,1470xm5441,1070l5426,1070,5416,1102,5442,1310,5484,1470,5543,1470,5549,1450,5492,1450,5508,1442,5468,1310,5470,1310,5441,1070xm5594,1230l5570,1230,5568,1231,5590,1250,5569,1265,5580,1450,5586,1470,5599,1470,5605,1450,5581,1450,5604,1385,5603,1381,5594,1230xm6149,1450l6142,1450,6145,1470,6154,1470,6149,1450xm6060,1350l6043,1350,6040,1370,6065,1370,6061,1385,6139,1450,6149,1450,6162,1470,6183,1470,6176,1450,6174,1430,6157,1430,6060,1350xm6474,1370l6468,1370,6454,1450,6458,1470,6473,1470,6479,1454,6468,1390,6476,1390,6474,1370xm6481,1445l6480,1450,6479,1454,6481,1470,6481,1445xm7067,1190l7062,1190,7045,1226,7078,1350,7092,1430,7105,1470,7105,1390,7112,1390,7105,1350,7067,1190xm7133,1410l7118,1410,7118,1430,7132,1470,7133,1470,7133,1410xm6509,1450l6505,1450,6509,1459,6509,1450xm6476,1390l6468,1390,6479,1454,6480,1450,6481,1445,6481,1429,6476,1390xm5179,1351l5178,1352,5186,1451,5192,1390,5190,1390,5204,1370,5179,1351xm5508,1442l5492,1450,5510,1450,5508,1442xm5525,1434l5508,1442,5510,1450,5525,1450,5525,1434xm5534,1430l5525,1434,5525,1450,5534,1430xm5553,1430l5534,1430,5525,1450,5552,1450,5553,1430xm5604,1385l5581,1450,5608,1450,5604,1385xm5608,1372l5604,1384,5604,1387,5608,1450,5619,1417,5608,1372xm6441,1326l6454,1429,6454,1450,6468,1370,6474,1370,6469,1330,6444,1330,6441,1326xm5255,1350l5236,1350,5234,1370,5233,1373,5240,1445,5261,1370,5255,1350xm6494,1370l6474,1370,6481,1429,6481,1445,6494,1390,6498,1390,6494,1370xm5538,1070l5525,1434,5534,1430,5553,1430,5559,1270,5538,1270,5538,1070xm5303,1425l5303,1430,5304,1429,5303,1425xm5334,1350l5316,1350,5330,1410,5304,1429,5304,1430,5330,1430,5334,1350xm5635,1370l5619,1417,5622,1430,5650,1430,5635,1370xm6762,1390l6758,1390,6773,1410,6762,1410,6767,1430,6777,1430,6774,1400,6762,1390xm6800,1390l6786,1390,6786,1402,6796,1410,6778,1430,6804,1430,6800,1390xm6911,1314l6883,1410,6888,1430,6902,1430,6905,1420,6911,1390,6916,1390,6925,1358,6925,1350,6911,1350,6911,1314xm6905,1420l6902,1430,6904,1430,6905,1420xm7131,1392l7114,1405,7118,1430,7118,1410,7133,1410,7133,1395,7131,1392xm7133,1410l7133,1430,7147,1430,7133,1410xm7133,1395l7133,1410,7147,1430,7147,1410,7145,1410,7133,1395xm7147,1350l7147,1430,7158,1414,7147,1350xm7158,1414l7147,1430,7160,1430,7158,1414xm7160,1410l7158,1414,7160,1430,7160,1410xm7174,1350l7166,1350,7160,1370,7160,1430,7175,1420,7175,1355,7174,1350xm7175,1420l7160,1430,7175,1430,7175,1420xm7188,1410l7175,1420,7175,1430,7188,1430,7188,1410xm7230,1410l7230,1430,7233,1430,7230,1410xm7384,1410l7369,1410,7375,1430,7390,1430,7384,1410xm7408,1390l7393,1390,7396,1410,7384,1410,7397,1430,7416,1430,7409,1410,7408,1390xm5330,890l5306,1363,5315,1370,5305,1384,5303,1425,5304,1429,5330,1410,5316,1350,5334,1350,5350,1052,5345,1030,5330,890xm5305,1384l5298,1395,5303,1425,5305,1384xm6911,1390l6905,1420,6908,1410,6911,1410,6911,1390xm7181,1381l7175,1390,7175,1420,7188,1410,7181,1381xm5629,1350l5610,1350,5609,1370,5608,1372,5619,1417,5635,1370,5634,1370,5629,1350xm7166,1350l7147,1350,7158,1414,7160,1410,7160,1370,7166,1350xm6751,1310l6737,1310,6731,1330,6745,1390,6746,1410,6751,1410,6758,1334,6757,1330,6751,1310xm6758,1334l6751,1410,6758,1410,6758,1390,6772,1390,6758,1334xm6758,1390l6758,1410,6773,1410,6758,1390xm6773,1390l6774,1400,6786,1410,6786,1402,6773,1390xm6786,1402l6786,1410,6796,1410,6786,1402xm6889,1390l6884,1390,6883,1397,6883,1410,6889,1390xm6916,1390l6911,1390,6911,1410,6916,1390xm7114,1405l7109,1410,7115,1410,7114,1405xm7188,1370l7181,1381,7188,1410,7188,1370xm7367,1270l7343,1270,7328,1290,7367,1290,7354,1307,7356,1310,7355,1310,7368,1410,7396,1410,7382,1390,7393,1390,7382,1310,7381,1290,7367,1270xm7393,1390l7382,1390,7396,1410,7393,1390xm7129,1390l7112,1390,7114,1405,7131,1392,7129,1390xm6786,1390l6773,1390,6786,1402,6786,1390xm6773,1390l6762,1390,6774,1400,6773,1390xm6884,1390l6883,1390,6883,1397,6884,1390xm5290,1351l5290,1352,5298,1395,5305,1384,5306,1363,5290,1351xm7133,1390l7131,1392,7133,1395,7133,1390xm6931,1338l6925,1358,6925,1390,6948,1390,6951,1388,6929,1370,6943,1350,6938,1350,6931,1338xm6953,1387l6951,1388,6953,1390,6953,1387xm7175,1355l7175,1390,7181,1381,7175,1355xm7188,1370l7188,1390,7202,1390,7188,1370xm7216,1370l7202,1370,7216,1390,7216,1370xm7230,1370l7216,1370,7216,1390,7230,1390,7230,1370xm6953,1330l6938,1330,6938,1350,6943,1350,6929,1370,6951,1388,6953,1387,6953,1330xm6980,1290l6953,1290,6953,1387,6977,1370,6979,1370,6980,1352,6980,1290xm6065,1370l6042,1370,6061,1385,6065,1370xm5306,1363l5305,1384,5315,1370,5306,1363xm4859,1210l4832,1210,4831,1226,4831,1231,4851,1382,4859,1231,4859,1210xm7210,1350l7175,1350,7175,1355,7181,1381,7188,1370,7216,1370,7210,1350xm5234,1370l5233,1370,5233,1373,5234,1370xm5609,1370l5608,1370,5608,1372,5609,1370xm3251,1350l3247,1370,3250,1365,3251,1350xm3250,1365l3247,1370,3250,1370,3250,1365xm7292,1150l7277,1150,7272,1170,7285,1350,7286,1370,7300,1370,7300,1170,7298,1170,7292,1150xm7311,1319l7300,1350,7300,1370,7325,1370,7326,1350,7313,1350,7311,1319xm3260,1350l3251,1350,3250,1365,3260,1350xm5307,1350l5291,1350,5290,1351,5306,1363,5307,1350xm6938,1310l6912,1310,6911,1314,6911,1350,6925,1350,6925,1358,6931,1338,6925,1330,6933,1330,6938,1310xm7175,1350l7174,1350,7175,1355,7175,1350xm5290,1350l5290,1352,5290,1351,5290,1350xm5178,1350l5178,1352,5179,1351,5178,1350xm3238,1335l3227,1350,3238,1350,3238,1335xm3241,1330l3238,1335,3238,1350,3241,1330xm3265,1330l3241,1330,3238,1350,3265,1350,3265,1330xm6256,1230l6232,1230,6246,1330,6246,1350,6274,1350,6259,1330,6264,1330,6272,1318,6262,1250,6241,1250,6256,1230xm6272,1318l6264,1330,6259,1330,6274,1350,6274,1330,6272,1318xm6301,1310l6277,1310,6274,1330,6274,1350,6281,1350,6296,1330,6287,1330,6301,1310xm6341,1290l6329,1290,6329,1328,6330,1330,6334,1350,6352,1350,6356,1330,6355,1330,6341,1290xm6938,1310l6931,1338,6938,1350,6938,1310xm7300,1170l7300,1350,7311,1319,7300,1170xm7340,1310l7314,1310,7311,1319,7313,1350,7326,1350,7340,1330,7340,1310xm6933,1330l6925,1330,6931,1338,6933,1330xm3251,930l3238,1326,3238,1335,3241,1330,3265,1330,3278,950,3251,950,3251,930xm6758,1330l6757,1330,6758,1334,6758,1330xm6274,1315l6272,1318,6272,1319,6274,1330,6274,1315xm6277,1310l6274,1315,6274,1330,6277,1310xm6301,1310l6287,1330,6301,1330,6301,1310xm6314,1310l6301,1310,6301,1330,6314,1330,6314,1310xm6329,1328l6329,1330,6330,1330,6329,1328xm6372,1290l6341,1290,6355,1330,6356,1330,6356,1310,6358,1310,6372,1290xm6396,1290l6384,1290,6384,1310,6356,1310,6356,1330,6383,1330,6396,1290xm6426,1250l6424,1250,6398,1286,6398,1330,6418,1330,6435,1318,6430,1310,6406,1310,6426,1295,6426,1250xm6440,1314l6440,1315,6441,1326,6444,1330,6440,1314xm6467,1310l6446,1310,6440,1314,6440,1315,6444,1330,6469,1330,6467,1310xm6329,1290l6287,1290,6287,1310,6317,1310,6329,1328,6329,1290xm6440,1315l6435,1318,6441,1326,6440,1315xm4632,1110l4616,1110,4610,1130,4609,1130,4613,1319,4637,1130,4632,1110xm6439,1310l6430,1310,6435,1318,6440,1315,6439,1310xm6277,1310l6274,1310,6274,1315,6277,1310xm6439,1310l6440,1315,6440,1314,6439,1310xm6446,1310l6439,1310,6440,1314,6446,1310xm6912,1310l6911,1310,6911,1314,6912,1310xm4679,1130l4651,1130,4659,1313,4679,1130xm6398,1253l6358,1310,6384,1310,6384,1290,6396,1290,6398,1286,6398,1253xm6426,1295l6406,1310,6426,1310,6426,1295xm6450,1290l6433,1290,6426,1295,6426,1310,6466,1310,6450,1290xm7343,1290l7313,1290,7313,1310,7351,1310,7354,1307,7343,1290xm7367,1290l7343,1290,7354,1307,7367,1290xm6967,1170l6966,1170,6966,1270,6971,1270,6956,1290,6994,1290,6994,1250,6982,1250,6967,1170xm6421,1230l6403,1230,6401,1250,6398,1253,6398,1286,6424,1250,6426,1250,6421,1230xm5567,1050l5539,1050,5538,1070,5538,1270,5559,1270,5559,1264,5543,1250,5560,1237,5567,1070,5567,1050xm5559,1264l5559,1270,5562,1270,5565,1268,5559,1264xm5567,1266l5565,1268,5567,1270,5567,1266xm5567,1233l5560,1237,5559,1264,5565,1268,5567,1266,5567,1233xm5567,1232l5567,1266,5569,1265,5567,1232xm5568,1231l5567,1232,5569,1265,5590,1250,5568,1231xm5560,1237l5543,1250,5559,1264,5560,1237xm6401,1250l6398,1250,6398,1253,6401,1250xm6232,1230l6218,1250,6232,1250,6232,1230xm6232,1230l6232,1250,6234,1250,6232,1230xm6259,1210l6235,1210,6222,1230,6256,1230,6241,1250,6262,1250,6259,1230,6259,1210xm6994,1170l6967,1170,6982,1250,6994,1250,6994,1170xm6994,1170l6994,1250,7034,1250,7044,1230,7008,1230,6994,1170xm5567,1070l5560,1237,5567,1233,5567,1070xm5567,1230l5567,1232,5568,1231,5567,1230xm7062,1170l7037,1170,7009,1230,7044,1230,7045,1226,7036,1190,7067,1190,7062,1170xm7062,1190l7036,1190,7045,1226,7062,1190xm6986,1150l6972,1170,6992,1170,6986,1150xm5411,1110l5398,1110,5405,1130,5411,1110xm5366,972l5358,1090,5360,1110,5386,1110,5384,1082,5372,1030,5366,972xm5384,1082l5386,1110,5386,1090,5384,1082xm5400,890l5386,1090,5386,1110,5387,1110,5400,1070,5402,1050,5410,1050,5400,890xm5410,1050l5402,1050,5400,1070,5387,1110,5413,1110,5411,1081,5404,1070,5411,1070,5410,1050xm5411,1081l5413,1110,5416,1102,5414,1090,5418,1090,5411,1081xm5420,1050l5410,1050,5411,1081,5418,1090,5414,1090,5416,1102,5426,1070,5437,1070,5420,1050xm5358,890l5350,1052,5358,1090,5366,972,5358,890xm5400,890l5372,890,5384,1082,5386,1090,5400,890xm5372,890l5366,972,5372,1030,5384,1082,5372,890xm5411,1070l5404,1070,5411,1081,5411,1070xm5358,890l5330,890,5345,1030,5350,1052,5358,890xm3306,970l3306,984,3311,990,3306,970xm3306,970l3296,970,3306,984,3306,970xm3317,950l3281,950,3294,970,3332,970,3317,950xm3259,910l3251,910,3251,950,3278,950,3278,930,3252,930,3259,910xm3278,930l3278,950,3278,950,3279,947,3278,930xm3306,870l3279,947,3280,950,3319,950,3305,930,3306,930,3306,870xm3279,851l3278,853,3278,930,3279,947,3306,870,3279,851xm3278,853l3252,930,3278,930,3278,853xm3306,850l3280,850,3279,851,3306,870,3306,850xm3278,850l3278,853,3279,851,3278,850xe" filled="true" fillcolor="#ff01ff" stroked="false">
              <v:path arrowok="t"/>
              <v:fill type="solid"/>
            </v:shape>
            <v:shape style="position:absolute;left:3509;top:135;width:2092;height:399" type="#_x0000_t202" filled="false" stroked="false">
              <v:textbox inset="0,0,0,0">
                <w:txbxContent>
                  <w:p>
                    <w:pPr>
                      <w:spacing w:line="256" w:lineRule="auto" w:before="0"/>
                      <w:ind w:left="0" w:right="0" w:firstLine="0"/>
                      <w:jc w:val="left"/>
                      <w:rPr>
                        <w:rFonts w:ascii="Times New Roman"/>
                        <w:b/>
                        <w:sz w:val="17"/>
                      </w:rPr>
                    </w:pPr>
                    <w:r>
                      <w:rPr>
                        <w:rFonts w:ascii="Times New Roman"/>
                        <w:b/>
                        <w:color w:val="000080"/>
                        <w:w w:val="105"/>
                        <w:sz w:val="17"/>
                      </w:rPr>
                      <w:t>4-5 year ahead option- implied uncertainty (LHS)</w:t>
                    </w:r>
                  </w:p>
                </w:txbxContent>
              </v:textbox>
              <w10:wrap type="none"/>
            </v:shape>
            <v:shape style="position:absolute;left:4815;top:2325;width:2737;height:399" type="#_x0000_t202" filled="false" stroked="false">
              <v:textbox inset="0,0,0,0">
                <w:txbxContent>
                  <w:p>
                    <w:pPr>
                      <w:spacing w:line="256" w:lineRule="auto" w:before="0"/>
                      <w:ind w:left="0" w:right="0" w:firstLine="0"/>
                      <w:jc w:val="left"/>
                      <w:rPr>
                        <w:rFonts w:ascii="Times New Roman"/>
                        <w:b/>
                        <w:sz w:val="17"/>
                      </w:rPr>
                    </w:pPr>
                    <w:r>
                      <w:rPr>
                        <w:rFonts w:ascii="Times New Roman"/>
                        <w:b/>
                        <w:color w:val="FF00FF"/>
                        <w:w w:val="105"/>
                        <w:sz w:val="17"/>
                      </w:rPr>
                      <w:t>4-5yr weight on RPI inflation &gt;5% (RHS)</w:t>
                    </w:r>
                  </w:p>
                </w:txbxContent>
              </v:textbox>
              <w10:wrap type="none"/>
            </v:shape>
            <w10:wrap type="none"/>
          </v:group>
        </w:pict>
      </w:r>
      <w:r>
        <w:rPr>
          <w:rFonts w:ascii="Times New Roman"/>
          <w:spacing w:val="4"/>
          <w:w w:val="105"/>
          <w:sz w:val="17"/>
        </w:rPr>
        <w:t>350</w:t>
        <w:tab/>
      </w:r>
      <w:r>
        <w:rPr>
          <w:rFonts w:ascii="Times New Roman"/>
          <w:spacing w:val="7"/>
          <w:w w:val="105"/>
          <w:sz w:val="17"/>
        </w:rPr>
        <w:t>35</w:t>
      </w:r>
    </w:p>
    <w:p>
      <w:pPr>
        <w:pStyle w:val="BodyText"/>
        <w:spacing w:before="8"/>
        <w:rPr>
          <w:rFonts w:ascii="Times New Roman"/>
        </w:rPr>
      </w:pPr>
    </w:p>
    <w:p>
      <w:pPr>
        <w:tabs>
          <w:tab w:pos="7852" w:val="left" w:leader="none"/>
        </w:tabs>
        <w:spacing w:before="93"/>
        <w:ind w:left="881" w:right="0" w:firstLine="0"/>
        <w:jc w:val="left"/>
        <w:rPr>
          <w:rFonts w:ascii="Times New Roman"/>
          <w:sz w:val="17"/>
        </w:rPr>
      </w:pPr>
      <w:r>
        <w:rPr>
          <w:rFonts w:ascii="Times New Roman"/>
          <w:spacing w:val="4"/>
          <w:w w:val="105"/>
          <w:sz w:val="17"/>
        </w:rPr>
        <w:t>300</w:t>
        <w:tab/>
      </w:r>
      <w:r>
        <w:rPr>
          <w:rFonts w:ascii="Times New Roman"/>
          <w:spacing w:val="7"/>
          <w:w w:val="105"/>
          <w:sz w:val="17"/>
        </w:rPr>
        <w:t>30</w:t>
      </w:r>
    </w:p>
    <w:p>
      <w:pPr>
        <w:pStyle w:val="BodyText"/>
        <w:spacing w:before="8"/>
        <w:rPr>
          <w:rFonts w:ascii="Times New Roman"/>
        </w:rPr>
      </w:pPr>
    </w:p>
    <w:p>
      <w:pPr>
        <w:tabs>
          <w:tab w:pos="7852" w:val="left" w:leader="none"/>
        </w:tabs>
        <w:spacing w:before="93"/>
        <w:ind w:left="881" w:right="0" w:firstLine="0"/>
        <w:jc w:val="left"/>
        <w:rPr>
          <w:rFonts w:ascii="Times New Roman"/>
          <w:sz w:val="17"/>
        </w:rPr>
      </w:pPr>
      <w:r>
        <w:rPr>
          <w:rFonts w:ascii="Times New Roman"/>
          <w:spacing w:val="4"/>
          <w:w w:val="105"/>
          <w:sz w:val="17"/>
        </w:rPr>
        <w:t>250</w:t>
        <w:tab/>
      </w:r>
      <w:r>
        <w:rPr>
          <w:rFonts w:ascii="Times New Roman"/>
          <w:spacing w:val="7"/>
          <w:w w:val="105"/>
          <w:sz w:val="17"/>
        </w:rPr>
        <w:t>25</w:t>
      </w:r>
    </w:p>
    <w:p>
      <w:pPr>
        <w:pStyle w:val="BodyText"/>
        <w:spacing w:before="8"/>
        <w:rPr>
          <w:rFonts w:ascii="Times New Roman"/>
        </w:rPr>
      </w:pPr>
    </w:p>
    <w:p>
      <w:pPr>
        <w:tabs>
          <w:tab w:pos="7852" w:val="left" w:leader="none"/>
        </w:tabs>
        <w:spacing w:before="94"/>
        <w:ind w:left="881" w:right="0" w:firstLine="0"/>
        <w:jc w:val="left"/>
        <w:rPr>
          <w:rFonts w:ascii="Times New Roman"/>
          <w:sz w:val="17"/>
        </w:rPr>
      </w:pPr>
      <w:r>
        <w:rPr>
          <w:rFonts w:ascii="Times New Roman"/>
          <w:spacing w:val="4"/>
          <w:w w:val="105"/>
          <w:sz w:val="17"/>
        </w:rPr>
        <w:t>200</w:t>
        <w:tab/>
      </w:r>
      <w:r>
        <w:rPr>
          <w:rFonts w:ascii="Times New Roman"/>
          <w:spacing w:val="7"/>
          <w:w w:val="105"/>
          <w:sz w:val="17"/>
        </w:rPr>
        <w:t>20</w:t>
      </w:r>
    </w:p>
    <w:p>
      <w:pPr>
        <w:pStyle w:val="BodyText"/>
        <w:spacing w:before="8"/>
        <w:rPr>
          <w:rFonts w:ascii="Times New Roman"/>
        </w:rPr>
      </w:pPr>
    </w:p>
    <w:p>
      <w:pPr>
        <w:tabs>
          <w:tab w:pos="7852" w:val="left" w:leader="none"/>
        </w:tabs>
        <w:spacing w:before="93"/>
        <w:ind w:left="881" w:right="0" w:firstLine="0"/>
        <w:jc w:val="left"/>
        <w:rPr>
          <w:rFonts w:ascii="Times New Roman"/>
          <w:sz w:val="17"/>
        </w:rPr>
      </w:pPr>
      <w:r>
        <w:rPr>
          <w:rFonts w:ascii="Times New Roman"/>
          <w:spacing w:val="4"/>
          <w:w w:val="105"/>
          <w:sz w:val="17"/>
        </w:rPr>
        <w:t>150</w:t>
        <w:tab/>
      </w:r>
      <w:r>
        <w:rPr>
          <w:rFonts w:ascii="Times New Roman"/>
          <w:spacing w:val="7"/>
          <w:w w:val="105"/>
          <w:sz w:val="17"/>
        </w:rPr>
        <w:t>15</w:t>
      </w:r>
    </w:p>
    <w:p>
      <w:pPr>
        <w:pStyle w:val="BodyText"/>
        <w:rPr>
          <w:rFonts w:ascii="Times New Roman"/>
          <w:sz w:val="18"/>
        </w:rPr>
      </w:pPr>
    </w:p>
    <w:p>
      <w:pPr>
        <w:tabs>
          <w:tab w:pos="7852" w:val="left" w:leader="none"/>
        </w:tabs>
        <w:spacing w:before="124"/>
        <w:ind w:left="881" w:right="0" w:firstLine="0"/>
        <w:jc w:val="left"/>
        <w:rPr>
          <w:rFonts w:ascii="Times New Roman"/>
          <w:sz w:val="17"/>
        </w:rPr>
      </w:pPr>
      <w:r>
        <w:rPr>
          <w:rFonts w:ascii="Times New Roman"/>
          <w:spacing w:val="4"/>
          <w:w w:val="105"/>
          <w:sz w:val="17"/>
        </w:rPr>
        <w:t>100</w:t>
        <w:tab/>
      </w:r>
      <w:r>
        <w:rPr>
          <w:rFonts w:ascii="Times New Roman"/>
          <w:spacing w:val="7"/>
          <w:w w:val="105"/>
          <w:sz w:val="17"/>
        </w:rPr>
        <w:t>10</w:t>
      </w:r>
    </w:p>
    <w:p>
      <w:pPr>
        <w:pStyle w:val="BodyText"/>
        <w:spacing w:before="7"/>
        <w:rPr>
          <w:rFonts w:ascii="Times New Roman"/>
        </w:rPr>
      </w:pPr>
    </w:p>
    <w:p>
      <w:pPr>
        <w:tabs>
          <w:tab w:pos="7847" w:val="left" w:leader="none"/>
        </w:tabs>
        <w:spacing w:before="94"/>
        <w:ind w:left="983" w:right="0" w:firstLine="0"/>
        <w:jc w:val="left"/>
        <w:rPr>
          <w:rFonts w:ascii="Times New Roman"/>
          <w:sz w:val="17"/>
        </w:rPr>
      </w:pPr>
      <w:r>
        <w:rPr>
          <w:rFonts w:ascii="Times New Roman"/>
          <w:spacing w:val="2"/>
          <w:w w:val="105"/>
          <w:sz w:val="17"/>
        </w:rPr>
        <w:t>50</w:t>
        <w:tab/>
      </w:r>
      <w:r>
        <w:rPr>
          <w:rFonts w:ascii="Times New Roman"/>
          <w:w w:val="105"/>
          <w:sz w:val="17"/>
        </w:rPr>
        <w:t>5</w:t>
      </w:r>
    </w:p>
    <w:p>
      <w:pPr>
        <w:pStyle w:val="BodyText"/>
        <w:spacing w:before="7"/>
        <w:rPr>
          <w:rFonts w:ascii="Times New Roman"/>
        </w:rPr>
      </w:pPr>
    </w:p>
    <w:p>
      <w:pPr>
        <w:tabs>
          <w:tab w:pos="7847" w:val="left" w:leader="none"/>
        </w:tabs>
        <w:spacing w:before="94"/>
        <w:ind w:left="1071" w:right="0" w:firstLine="0"/>
        <w:jc w:val="left"/>
        <w:rPr>
          <w:rFonts w:ascii="Times New Roman"/>
          <w:sz w:val="17"/>
        </w:rPr>
      </w:pPr>
      <w:r>
        <w:rPr>
          <w:rFonts w:ascii="Times New Roman"/>
          <w:w w:val="105"/>
          <w:sz w:val="17"/>
        </w:rPr>
        <w:t>0</w:t>
        <w:tab/>
        <w:t>0</w:t>
      </w:r>
    </w:p>
    <w:p>
      <w:pPr>
        <w:tabs>
          <w:tab w:pos="3209" w:val="left" w:leader="none"/>
          <w:tab w:pos="5270" w:val="left" w:leader="none"/>
          <w:tab w:pos="7331" w:val="left" w:leader="none"/>
        </w:tabs>
        <w:spacing w:before="67"/>
        <w:ind w:left="1143" w:right="0" w:firstLine="0"/>
        <w:jc w:val="left"/>
        <w:rPr>
          <w:rFonts w:ascii="Times New Roman"/>
          <w:sz w:val="17"/>
        </w:rPr>
      </w:pPr>
      <w:r>
        <w:rPr>
          <w:rFonts w:ascii="Times New Roman"/>
          <w:spacing w:val="4"/>
          <w:w w:val="105"/>
          <w:sz w:val="17"/>
        </w:rPr>
        <w:t>2008</w:t>
        <w:tab/>
      </w:r>
      <w:r>
        <w:rPr>
          <w:rFonts w:ascii="Times New Roman"/>
          <w:spacing w:val="5"/>
          <w:w w:val="105"/>
          <w:sz w:val="17"/>
        </w:rPr>
        <w:t>2009</w:t>
        <w:tab/>
        <w:t>2010</w:t>
        <w:tab/>
      </w:r>
      <w:r>
        <w:rPr>
          <w:rFonts w:ascii="Times New Roman"/>
          <w:spacing w:val="7"/>
          <w:w w:val="105"/>
          <w:sz w:val="17"/>
        </w:rPr>
        <w:t>2011</w:t>
      </w:r>
    </w:p>
    <w:p>
      <w:pPr>
        <w:spacing w:after="0"/>
        <w:jc w:val="left"/>
        <w:rPr>
          <w:rFonts w:ascii="Times New Roman"/>
          <w:sz w:val="17"/>
        </w:rPr>
        <w:sectPr>
          <w:pgSz w:w="11900" w:h="16840"/>
          <w:pgMar w:header="0" w:footer="1340" w:top="1360" w:bottom="1540" w:left="900" w:right="500"/>
        </w:sectPr>
      </w:pPr>
    </w:p>
    <w:p>
      <w:pPr>
        <w:pStyle w:val="Heading1"/>
        <w:spacing w:before="78"/>
      </w:pPr>
      <w:r>
        <w:rPr/>
        <w:t>Figure 11: Inflation uncertainty versus inflation expectations from financial instruments</w:t>
      </w:r>
    </w:p>
    <w:p>
      <w:pPr>
        <w:pStyle w:val="BodyText"/>
        <w:spacing w:before="6"/>
        <w:rPr>
          <w:b/>
          <w:sz w:val="17"/>
        </w:rPr>
      </w:pPr>
    </w:p>
    <w:p>
      <w:pPr>
        <w:tabs>
          <w:tab w:pos="7863" w:val="left" w:leader="none"/>
        </w:tabs>
        <w:spacing w:before="100"/>
        <w:ind w:left="515" w:right="0" w:firstLine="0"/>
        <w:jc w:val="left"/>
        <w:rPr>
          <w:rFonts w:ascii="Times New Roman"/>
          <w:sz w:val="14"/>
        </w:rPr>
      </w:pPr>
      <w:r>
        <w:rPr>
          <w:rFonts w:ascii="Times New Roman"/>
          <w:w w:val="110"/>
          <w:sz w:val="14"/>
        </w:rPr>
        <w:t>Basis</w:t>
      </w:r>
      <w:r>
        <w:rPr>
          <w:rFonts w:ascii="Times New Roman"/>
          <w:spacing w:val="1"/>
          <w:w w:val="110"/>
          <w:sz w:val="14"/>
        </w:rPr>
        <w:t> </w:t>
      </w:r>
      <w:r>
        <w:rPr>
          <w:rFonts w:ascii="Times New Roman"/>
          <w:spacing w:val="3"/>
          <w:w w:val="110"/>
          <w:sz w:val="14"/>
        </w:rPr>
        <w:t>points</w:t>
        <w:tab/>
      </w:r>
      <w:r>
        <w:rPr>
          <w:rFonts w:ascii="Times New Roman"/>
          <w:w w:val="110"/>
          <w:sz w:val="14"/>
        </w:rPr>
        <w:t>Per</w:t>
      </w:r>
      <w:r>
        <w:rPr>
          <w:rFonts w:ascii="Times New Roman"/>
          <w:spacing w:val="-5"/>
          <w:w w:val="110"/>
          <w:sz w:val="14"/>
        </w:rPr>
        <w:t> </w:t>
      </w:r>
      <w:r>
        <w:rPr>
          <w:rFonts w:ascii="Times New Roman"/>
          <w:w w:val="110"/>
          <w:sz w:val="14"/>
        </w:rPr>
        <w:t>cent</w:t>
      </w:r>
    </w:p>
    <w:p>
      <w:pPr>
        <w:tabs>
          <w:tab w:pos="8065" w:val="left" w:leader="none"/>
        </w:tabs>
        <w:spacing w:before="125"/>
        <w:ind w:left="663" w:right="0" w:firstLine="0"/>
        <w:jc w:val="left"/>
        <w:rPr>
          <w:rFonts w:ascii="Times New Roman"/>
          <w:sz w:val="14"/>
        </w:rPr>
      </w:pPr>
      <w:r>
        <w:rPr/>
        <w:pict>
          <v:group style="position:absolute;margin-left:92.040001pt;margin-top:9.543543pt;width:351.2pt;height:185.95pt;mso-position-horizontal-relative:page;mso-position-vertical-relative:paragraph;z-index:-253458432" coordorigin="1841,191" coordsize="7024,3719">
            <v:line style="position:absolute" from="8808,197" to="8808,3902" stroked="true" strokeweight=".72pt" strokecolor="#002060">
              <v:stroke dashstyle="solid"/>
            </v:line>
            <v:shape style="position:absolute;left:8808;top:190;width:57;height:3719" coordorigin="8808,191" coordsize="57,3719" path="m8864,3896l8808,3896,8808,3910,8864,3910,8864,3896m8864,3155l8808,3155,8808,3168,8864,3168,8864,3155m8864,2413l8808,2413,8808,2426,8864,2426,8864,2413m8864,1673l8808,1673,8808,1686,8864,1686,8864,1673m8864,931l8808,931,8808,944,8864,944,8864,931m8864,191l8808,191,8808,204,8864,204,8864,191e" filled="true" fillcolor="#002060" stroked="false">
              <v:path arrowok="t"/>
              <v:fill type="solid"/>
            </v:shape>
            <v:line style="position:absolute" from="1883,197" to="1883,3902" stroked="true" strokeweight=".72pt" strokecolor="#002060">
              <v:stroke dashstyle="solid"/>
            </v:line>
            <v:shape style="position:absolute;left:1840;top:190;width:42;height:3719" coordorigin="1841,191" coordsize="42,3719" path="m1883,3896l1841,3896,1841,3910,1883,3910,1883,3896m1883,3433l1841,3433,1841,3446,1883,3446,1883,3433m1883,2970l1841,2970,1841,2983,1883,2983,1883,2970m1883,2507l1841,2507,1841,2520,1883,2520,1883,2507m1883,2044l1841,2044,1841,2057,1883,2057,1883,2044m1883,1580l1841,1580,1841,1594,1883,1594,1883,1580m1883,1117l1841,1117,1841,1130,1883,1130,1883,1117m1883,654l1841,654,1841,667,1883,667,1883,654m1883,191l1841,191,1841,204,1883,204,1883,191e" filled="true" fillcolor="#002060" stroked="false">
              <v:path arrowok="t"/>
              <v:fill type="solid"/>
            </v:shape>
            <v:line style="position:absolute" from="1883,3903" to="8808,3903" stroked="true" strokeweight=".66003pt" strokecolor="#002060">
              <v:stroke dashstyle="solid"/>
            </v:line>
            <v:shape style="position:absolute;left:3564;top:3862;width:5111;height:40" coordorigin="3564,3863" coordsize="5111,40" path="m3578,3863l3564,3863,3564,3902,3578,3902,3578,3863m5282,3863l5268,3863,5268,3902,5282,3902,5282,3863m6985,3863l6971,3863,6971,3902,6985,3902,6985,3863m8675,3863l8660,3863,8660,3902,8675,3902,8675,3863e" filled="true" fillcolor="#002060" stroked="false">
              <v:path arrowok="t"/>
              <v:fill type="solid"/>
            </v:shape>
            <v:shape style="position:absolute;left:1875;top:573;width:6886;height:2820" coordorigin="1876,574" coordsize="6886,2820" path="m1965,2934l1956,2934,1938,2952,2074,3394,2094,3394,2098,3392,2080,3374,2092,3367,1965,2934xm2099,3391l2098,3392,2100,3394,2099,3391xm2092,3367l2080,3374,2098,3392,2099,3391,2092,3367xm2810,2654l2801,2654,2796,2674,2656,2754,2651,2754,2510,3014,2370,3234,2376,3234,2220,3294,2092,3367,2099,3391,2234,3314,2388,3254,2394,3254,2536,3034,2676,2774,2671,2774,2807,2697,2798,2694,2881,2694,2810,2654xm4507,2754l4481,2754,4621,3134,4622,3154,4646,3154,4660,3134,4622,3134,4640,3112,4507,2754xm4640,3112l4622,3134,4648,3134,4640,3112xm4782,2934l4768,2934,4764,2954,4640,3112,4648,3134,4660,3134,4772,2975,4769,2974,4787,2954,4817,2954,4782,2934xm2881,2694l2813,2694,2807,2697,2939,2754,2932,2754,3073,3094,3092,3094,3139,3074,3079,3074,3097,3066,2958,2734,2952,2734,2881,2694xm3951,2674l3937,2674,3919,2681,4058,3074,4063,3074,4067,3094,4076,3094,4080,3074,4083,3072,4062,3054,4075,3044,3951,2674xm3097,3066l3079,3074,3100,3074,3097,3066xm3230,3014l3221,3014,3097,3066,3100,3074,3139,3074,3229,3035,3223,3034,3301,3034,3230,3014xm3301,3034l3233,3034,3229,3035,3364,3074,3373,3074,3420,3054,3362,3054,3366,3052,3301,3034xm4084,3071l4083,3072,4085,3074,4084,3071xm4075,3044l4062,3054,4083,3072,4084,3071,4075,3044xm4366,2514l4342,2514,4339,2534,4199,2954,4204,2954,4075,3044,4084,3071,4220,2974,4225,2974,4358,2561,4340,2534,4377,2534,4366,2514xm3366,3052l3362,3054,3372,3054,3366,3052xm3944,2654l3924,2654,3784,2714,3778,2714,3637,2914,3642,2914,3502,2994,3503,2994,3366,3052,3372,3054,3420,3054,3514,3014,3516,3014,3656,2934,3661,2934,3802,2734,3796,2734,3919,2681,3917,2674,3951,2674,3944,2654xm3233,3034l3223,3034,3229,3035,3233,3034xm4817,2954l4787,2954,4772,2975,4909,3034,4927,3034,4941,3014,4904,3014,4910,3006,4817,2954xm1960,2914l1936,2914,1876,2974,1876,3014,1938,2952,1932,2934,1965,2934,1960,2914xm4910,3006l4904,3014,4922,3014,4910,3006xm5364,2374l5348,2374,5208,2414,5198,2414,5058,2794,5059,2794,4910,3006,4922,3014,4941,3014,5082,2814,5084,2814,5225,2434,5215,2434,5344,2397,5341,2394,5380,2394,5364,2374xm4787,2954l4769,2974,4772,2975,4787,2954xm1956,2934l1932,2934,1938,2952,1956,2934xm4377,2534l4367,2534,4358,2561,4482,2754,4506,2754,4377,2534xm2813,2694l2798,2694,2807,2697,2813,2694xm3937,2674l3917,2674,3919,2681,3937,2674xm5484,2528l5480,2551,5482,2554,5485,2574,5502,2574,5506,2554,5504,2554,5484,2528xm4367,2534l4340,2534,4358,2561,4367,2534xm5480,2551l5479,2554,5482,2554,5480,2551xm5621,1854l5484,2528,5504,2554,5507,2554,5638,1900,5621,1854xm5380,2394l5357,2394,5344,2397,5480,2551,5484,2528,5380,2394xm5357,2394l5341,2394,5344,2397,5357,2394xm6070,1154l6042,1154,5902,1734,5773,2193,5788,2234,5761,2234,5764,2254,5786,2254,5789,2234,5788,2234,5773,2193,5800,2193,5929,1734,6058,1219,6043,1174,6076,1174,6070,1154xm5647,1854l5638,1900,5761,2234,5773,2193,5647,1854xm5639,1834l5627,1834,5621,1854,5638,1900,5647,1854,5645,1854,5639,1834xm7774,1314l7746,1314,7886,1854,7909,1854,7933,1834,7891,1834,7910,1818,7774,1314xm7910,1818l7891,1834,7914,1834,7910,1818xm8194,1254l8168,1254,8027,1714,8032,1714,7910,1818,7914,1834,7933,1834,8051,1734,8054,1734,8183,1293,8170,1274,8194,1254,8194,1254xm6076,1174l6070,1174,6058,1219,6184,1594,6210,1594,6196,1574,6204,1574,6076,1174xm6204,1574l6196,1574,6210,1594,6204,1574xm6481,954l6467,954,6464,974,6324,1574,6204,1574,6210,1594,6350,1594,6352,1574,6491,978,6475,974,6616,974,6618,973,6481,954xm7052,1074l7030,1074,7171,1274,7310,1494,7331,1494,7359,1474,7315,1474,7329,1464,7194,1254,7052,1074xm7329,1464l7315,1474,7336,1474,7329,1464xm7612,1214l7594,1214,7453,1374,7456,1374,7329,1464,7336,1474,7359,1474,7472,1394,7475,1394,7610,1240,7597,1234,7650,1234,7612,1214xm8194,1255l8183,1293,8311,1474,8334,1474,8335,1454,8309,1454,8318,1430,8194,1255xm8318,1430l8309,1454,8334,1454,8318,1430xm8477,1074l8450,1074,8318,1430,8334,1454,8335,1454,8477,1074xm7650,1234l7615,1234,7610,1240,7752,1314,7772,1314,7770,1294,7766,1294,7650,1234xm8194,1254l8170,1274,8183,1293,8194,1255,8194,1254xm8195,1254l8194,1254,8194,1255,8195,1254xm7615,1234l7597,1234,7610,1240,7615,1234xm6070,1174l6043,1174,6058,1219,6070,1174xm6922,714l6913,714,6898,740,7028,1074,7055,1074,6922,714xm8761,574l8731,574,8591,934,8594,934,8453,1074,8473,1074,8614,954,8617,954,8758,594,8761,574xm6764,974l6492,974,6491,978,6617,1014,6623,1014,6764,974xm6492,974l6475,974,6491,978,6492,974xm6618,973l6616,974,6622,974,6618,973xm6756,934l6618,973,6622,974,6770,974,6773,954,6748,954,6756,934xm6914,694l6888,694,6748,954,6773,954,6898,740,6888,714,6922,714,6914,694xm6913,714l6888,714,6898,740,6913,714xe" filled="true" fillcolor="#008000" stroked="false">
              <v:path arrowok="t"/>
              <v:fill type="solid"/>
            </v:shape>
            <v:shape style="position:absolute;left:1903;top:1420;width:6716;height:1523" coordorigin="1903,1421" coordsize="6716,1523" path="m2030,2912l2021,2903,1913,2903,1903,2912,1903,2934,1913,2944,2021,2944,2030,2934,2030,2912m2200,2912l2190,2903,2082,2903,2072,2912,2072,2934,2082,2944,2190,2944,2200,2934,2200,2912m2368,2912l2359,2903,2251,2903,2242,2912,2242,2934,2251,2944,2359,2944,2368,2934,2368,2912m2537,2912l2527,2903,2419,2903,2411,2912,2411,2934,2419,2944,2527,2944,2537,2934,2537,2912m2706,2912l2696,2903,2588,2903,2579,2912,2579,2934,2588,2944,2696,2944,2706,2934,2706,2912m2875,2912l2866,2903,2758,2903,2748,2912,2748,2934,2758,2944,2866,2944,2875,2934,2875,2912m3043,2912l3035,2903,2927,2903,2917,2912,2917,2934,2927,2944,3035,2944,3043,2934,3043,2912m3212,2912l3203,2903,3096,2903,3086,2912,3086,2934,3096,2944,3203,2944,3212,2934,3212,2912m3382,2912l3372,2903,3264,2903,3254,2912,3254,2934,3264,2944,3372,2944,3382,2934,3382,2912m3551,2912l3541,2903,3433,2903,3424,2912,3424,2934,3433,2944,3541,2944,3551,2934,3551,2912m3720,2912l3710,2903,3602,2903,3593,2912,3593,2934,3602,2944,3710,2944,3720,2934,3720,2912m3888,2912l3878,2903,3772,2903,3762,2912,3762,2934,3772,2944,3878,2944,3888,2934,3888,2912m4057,2912l4048,2903,3940,2903,3930,2912,3930,2934,3940,2944,4048,2944,4057,2934,4057,2912m4226,2912l4217,2903,4109,2903,4099,2912,4099,2934,4109,2944,4217,2944,4226,2934,4226,2912m4396,2912l4386,2903,4278,2903,4268,2912,4268,2934,4278,2944,4386,2944,4396,2934,4396,2912m4564,2912l4554,2903,4447,2903,4438,2912,4438,2934,4447,2944,4554,2944,4564,2934,4564,2912m4733,2912l4723,2903,4615,2903,4607,2912,4607,2934,4615,2944,4723,2944,4733,2934,4733,2912m4902,2912l4892,2903,4784,2903,4775,2912,4775,2934,4784,2944,4892,2944,4902,2934,4902,2912m5071,2912l5062,2903,4954,2903,4944,2912,4944,2934,4954,2944,5062,2944,5071,2934,5071,2912m5226,2912l5216,2903,5123,2903,5113,2912,5113,2934,5123,2944,5216,2944,5226,2934,5226,2912m5450,1430l5441,1421,5334,1421,5324,1430,5324,1452,5334,1460,5441,1460,5450,1452,5450,1430m5620,1430l5610,1421,5502,1421,5494,1430,5494,1452,5502,1460,5610,1460,5620,1452,5620,1430m5789,1430l5779,1421,5671,1421,5662,1430,5662,1452,5671,1460,5779,1460,5789,1452,5789,1430m5958,1430l5948,1421,5840,1421,5831,1430,5831,1452,5840,1460,5948,1460,5958,1452,5958,1430m6126,1430l6118,1421,6010,1421,6000,1430,6000,1452,6010,1460,6118,1460,6126,1452,6126,1430m6295,1430l6286,1421,6178,1421,6169,1430,6169,1452,6178,1460,6286,1460,6295,1452,6295,1430m6464,1430l6455,1421,6347,1421,6337,1430,6337,1452,6347,1460,6455,1460,6464,1452,6464,1430m6634,1430l6624,1421,6516,1421,6506,1430,6506,1452,6516,1460,6624,1460,6634,1452,6634,1430m6802,1430l6793,1421,6685,1421,6676,1430,6676,1452,6685,1460,6793,1460,6802,1452,6802,1430m6971,1430l6961,1421,6854,1421,6845,1430,6845,1452,6854,1460,6961,1460,6971,1452,6971,1430m7140,1430l7130,1421,7022,1421,7013,1430,7013,1452,7022,1460,7130,1460,7140,1452,7140,1430m7309,1430l7300,1421,7192,1421,7182,1430,7182,1452,7192,1460,7300,1460,7309,1452,7309,1430m7478,1430l7469,1421,7361,1421,7351,1430,7351,1452,7361,1460,7469,1460,7478,1452,7478,1430m7646,1430l7637,1421,7530,1421,7520,1430,7520,1452,7530,1460,7637,1460,7646,1452,7646,1430m7816,1430l7806,1421,7698,1421,7688,1430,7688,1452,7698,1460,7806,1460,7816,1452,7816,1430m7985,1430l7975,1421,7867,1421,7858,1430,7858,1452,7867,1460,7975,1460,7985,1452,7985,1430m8154,1430l8144,1421,8036,1421,8027,1430,8027,1452,8036,1460,8144,1460,8154,1452,8154,1430m8322,1430l8312,1421,8206,1421,8196,1430,8196,1452,8206,1460,8312,1460,8322,1452,8322,1430m8491,1430l8482,1421,8374,1421,8365,1430,8365,1452,8374,1460,8482,1460,8491,1452,8491,1430m8618,1430l8609,1421,8543,1421,8533,1430,8533,1452,8543,1460,8609,1460,8618,1452,8618,1430e" filled="true" fillcolor="#77933c" stroked="false">
              <v:path arrowok="t"/>
              <v:fill type="solid"/>
            </v:shape>
            <v:shape style="position:absolute;left:1875;top:799;width:6744;height:1536" type="#_x0000_t75" stroked="false">
              <v:imagedata r:id="rId34" o:title=""/>
            </v:shape>
            <v:line style="position:absolute" from="5408,3115" to="5915,3115" stroked="true" strokeweight="1.32pt" strokecolor="#008000">
              <v:stroke dashstyle="solid"/>
            </v:line>
            <v:line style="position:absolute" from="5408,3394" to="5915,3394" stroked="true" strokeweight="1.32pt" strokecolor="#002060">
              <v:stroke dashstyle="solid"/>
            </v:line>
            <v:shape style="position:absolute;left:5408;top:3670;width:494;height:14" coordorigin="5408,3671" coordsize="494,14" path="m5448,3671l5412,3671,5408,3674,5408,3682,5412,3684,5448,3684,5450,3682,5450,3674,5448,3671xm5504,3671l5468,3671,5465,3674,5465,3682,5468,3684,5504,3684,5507,3682,5507,3674,5504,3671xm5561,3671l5525,3671,5521,3674,5521,3682,5525,3684,5561,3684,5563,3682,5563,3674,5561,3671xm5617,3671l5581,3671,5578,3674,5578,3682,5581,3684,5617,3684,5620,3682,5620,3674,5617,3671xm5672,3671l5636,3671,5634,3674,5634,3682,5636,3684,5672,3684,5676,3682,5676,3674,5672,3671xm5729,3671l5693,3671,5690,3674,5690,3682,5693,3684,5729,3684,5732,3682,5732,3674,5729,3671xm5785,3671l5749,3671,5747,3674,5747,3682,5749,3684,5785,3684,5789,3682,5789,3674,5785,3671xm5842,3671l5806,3671,5803,3674,5803,3682,5806,3684,5842,3684,5845,3682,5845,3674,5842,3671xm5898,3671l5862,3671,5860,3674,5860,3682,5862,3684,5898,3684,5902,3682,5902,3674,5898,3671xe" filled="true" fillcolor="#f31bd4" stroked="false">
              <v:path arrowok="t"/>
              <v:fill type="solid"/>
            </v:shape>
            <v:shape style="position:absolute;left:2079;top:302;width:4004;height:176" type="#_x0000_t202" filled="false" stroked="false">
              <v:textbox inset="0,0,0,0">
                <w:txbxContent>
                  <w:p>
                    <w:pPr>
                      <w:spacing w:line="176" w:lineRule="exact" w:before="0"/>
                      <w:ind w:left="0" w:right="0" w:firstLine="0"/>
                      <w:jc w:val="left"/>
                      <w:rPr>
                        <w:rFonts w:ascii="Times New Roman"/>
                        <w:sz w:val="16"/>
                      </w:rPr>
                    </w:pPr>
                    <w:r>
                      <w:rPr>
                        <w:rFonts w:ascii="Times New Roman"/>
                        <w:color w:val="77933C"/>
                        <w:w w:val="105"/>
                        <w:sz w:val="16"/>
                      </w:rPr>
                      <w:t>Dashed lines: average swaption vols over the period (LHS)</w:t>
                    </w:r>
                  </w:p>
                </w:txbxContent>
              </v:textbox>
              <w10:wrap type="none"/>
            </v:shape>
            <v:shape style="position:absolute;left:5953;top:3039;width:2141;height:733" type="#_x0000_t202" filled="false" stroked="false">
              <v:textbox inset="0,0,0,0">
                <w:txbxContent>
                  <w:p>
                    <w:pPr>
                      <w:spacing w:line="160" w:lineRule="exact" w:before="0"/>
                      <w:ind w:left="0" w:right="0" w:firstLine="0"/>
                      <w:jc w:val="left"/>
                      <w:rPr>
                        <w:rFonts w:ascii="Times New Roman"/>
                        <w:sz w:val="14"/>
                      </w:rPr>
                    </w:pPr>
                    <w:r>
                      <w:rPr>
                        <w:rFonts w:ascii="Times New Roman"/>
                        <w:w w:val="110"/>
                        <w:sz w:val="14"/>
                      </w:rPr>
                      <w:t>Swaption Vol (LHS)</w:t>
                    </w:r>
                  </w:p>
                  <w:p>
                    <w:pPr>
                      <w:spacing w:line="280" w:lineRule="atLeast" w:before="5"/>
                      <w:ind w:left="0" w:right="-10" w:firstLine="0"/>
                      <w:jc w:val="left"/>
                      <w:rPr>
                        <w:rFonts w:ascii="Times New Roman"/>
                        <w:sz w:val="14"/>
                      </w:rPr>
                    </w:pPr>
                    <w:r>
                      <w:rPr>
                        <w:rFonts w:ascii="Times New Roman"/>
                        <w:w w:val="110"/>
                        <w:sz w:val="14"/>
                      </w:rPr>
                      <w:t>BEI (inflation-linked bonds, RHS) BEI (inflation swaps, RHS)</w:t>
                    </w:r>
                  </w:p>
                </w:txbxContent>
              </v:textbox>
              <w10:wrap type="none"/>
            </v:shape>
            <w10:wrap type="none"/>
          </v:group>
        </w:pict>
      </w:r>
      <w:r>
        <w:rPr>
          <w:rFonts w:ascii="Times New Roman"/>
          <w:spacing w:val="3"/>
          <w:w w:val="110"/>
          <w:sz w:val="14"/>
        </w:rPr>
        <w:t>90</w:t>
        <w:tab/>
        <w:t>4.5</w:t>
      </w:r>
    </w:p>
    <w:p>
      <w:pPr>
        <w:pStyle w:val="BodyText"/>
        <w:spacing w:before="8"/>
        <w:rPr>
          <w:rFonts w:ascii="Times New Roman"/>
          <w:sz w:val="17"/>
        </w:rPr>
      </w:pPr>
    </w:p>
    <w:p>
      <w:pPr>
        <w:spacing w:before="99"/>
        <w:ind w:left="663" w:right="0" w:firstLine="0"/>
        <w:jc w:val="left"/>
        <w:rPr>
          <w:rFonts w:ascii="Times New Roman"/>
          <w:sz w:val="14"/>
        </w:rPr>
      </w:pPr>
      <w:r>
        <w:rPr>
          <w:rFonts w:ascii="Times New Roman"/>
          <w:w w:val="110"/>
          <w:sz w:val="14"/>
        </w:rPr>
        <w:t>85</w:t>
      </w:r>
    </w:p>
    <w:p>
      <w:pPr>
        <w:spacing w:before="116"/>
        <w:ind w:left="8065" w:right="0" w:firstLine="0"/>
        <w:jc w:val="left"/>
        <w:rPr>
          <w:rFonts w:ascii="Times New Roman"/>
          <w:sz w:val="14"/>
        </w:rPr>
      </w:pPr>
      <w:r>
        <w:rPr>
          <w:rFonts w:ascii="Times New Roman"/>
          <w:w w:val="110"/>
          <w:sz w:val="14"/>
        </w:rPr>
        <w:t>4.0</w:t>
      </w:r>
    </w:p>
    <w:p>
      <w:pPr>
        <w:spacing w:before="24"/>
        <w:ind w:left="663" w:right="0" w:firstLine="0"/>
        <w:jc w:val="left"/>
        <w:rPr>
          <w:rFonts w:ascii="Times New Roman"/>
          <w:sz w:val="14"/>
        </w:rPr>
      </w:pPr>
      <w:r>
        <w:rPr>
          <w:rFonts w:ascii="Times New Roman"/>
          <w:w w:val="110"/>
          <w:sz w:val="14"/>
        </w:rPr>
        <w:t>80</w:t>
      </w:r>
    </w:p>
    <w:p>
      <w:pPr>
        <w:pStyle w:val="BodyText"/>
        <w:spacing w:before="6"/>
        <w:rPr>
          <w:rFonts w:ascii="Times New Roman"/>
          <w:sz w:val="17"/>
        </w:rPr>
      </w:pPr>
    </w:p>
    <w:p>
      <w:pPr>
        <w:tabs>
          <w:tab w:pos="8065" w:val="left" w:leader="none"/>
        </w:tabs>
        <w:spacing w:before="102"/>
        <w:ind w:left="663" w:right="0" w:firstLine="0"/>
        <w:jc w:val="left"/>
        <w:rPr>
          <w:rFonts w:ascii="Times New Roman"/>
          <w:sz w:val="14"/>
        </w:rPr>
      </w:pPr>
      <w:r>
        <w:rPr>
          <w:rFonts w:ascii="Times New Roman"/>
          <w:spacing w:val="3"/>
          <w:w w:val="110"/>
          <w:position w:val="9"/>
          <w:sz w:val="14"/>
        </w:rPr>
        <w:t>75</w:t>
        <w:tab/>
      </w:r>
      <w:r>
        <w:rPr>
          <w:rFonts w:ascii="Times New Roman"/>
          <w:spacing w:val="3"/>
          <w:w w:val="110"/>
          <w:sz w:val="14"/>
        </w:rPr>
        <w:t>3.5</w:t>
      </w:r>
    </w:p>
    <w:p>
      <w:pPr>
        <w:pStyle w:val="BodyText"/>
        <w:spacing w:before="6"/>
        <w:rPr>
          <w:rFonts w:ascii="Times New Roman"/>
          <w:sz w:val="9"/>
        </w:rPr>
      </w:pPr>
    </w:p>
    <w:p>
      <w:pPr>
        <w:spacing w:before="99"/>
        <w:ind w:left="663" w:right="0" w:firstLine="0"/>
        <w:jc w:val="left"/>
        <w:rPr>
          <w:rFonts w:ascii="Times New Roman"/>
          <w:sz w:val="14"/>
        </w:rPr>
      </w:pPr>
      <w:r>
        <w:rPr>
          <w:rFonts w:ascii="Times New Roman"/>
          <w:w w:val="110"/>
          <w:sz w:val="14"/>
        </w:rPr>
        <w:t>70</w:t>
      </w:r>
    </w:p>
    <w:p>
      <w:pPr>
        <w:pStyle w:val="BodyText"/>
        <w:spacing w:before="2"/>
        <w:rPr>
          <w:rFonts w:ascii="Times New Roman"/>
          <w:sz w:val="18"/>
        </w:rPr>
      </w:pPr>
    </w:p>
    <w:p>
      <w:pPr>
        <w:tabs>
          <w:tab w:pos="8065" w:val="left" w:leader="none"/>
        </w:tabs>
        <w:spacing w:before="0"/>
        <w:ind w:left="663" w:right="0" w:firstLine="0"/>
        <w:jc w:val="left"/>
        <w:rPr>
          <w:rFonts w:ascii="Times New Roman"/>
          <w:sz w:val="14"/>
        </w:rPr>
      </w:pPr>
      <w:r>
        <w:rPr>
          <w:rFonts w:ascii="Times New Roman"/>
          <w:spacing w:val="3"/>
          <w:w w:val="110"/>
          <w:position w:val="-8"/>
          <w:sz w:val="14"/>
        </w:rPr>
        <w:t>65</w:t>
        <w:tab/>
      </w:r>
      <w:r>
        <w:rPr>
          <w:rFonts w:ascii="Times New Roman"/>
          <w:spacing w:val="3"/>
          <w:w w:val="110"/>
          <w:sz w:val="14"/>
        </w:rPr>
        <w:t>3.0</w:t>
      </w:r>
    </w:p>
    <w:p>
      <w:pPr>
        <w:pStyle w:val="BodyText"/>
        <w:spacing w:before="9"/>
        <w:rPr>
          <w:rFonts w:ascii="Times New Roman"/>
          <w:sz w:val="17"/>
        </w:rPr>
      </w:pPr>
    </w:p>
    <w:p>
      <w:pPr>
        <w:spacing w:before="99"/>
        <w:ind w:left="663" w:right="0" w:firstLine="0"/>
        <w:jc w:val="left"/>
        <w:rPr>
          <w:rFonts w:ascii="Times New Roman"/>
          <w:sz w:val="14"/>
        </w:rPr>
      </w:pPr>
      <w:r>
        <w:rPr>
          <w:rFonts w:ascii="Times New Roman"/>
          <w:w w:val="110"/>
          <w:sz w:val="14"/>
        </w:rPr>
        <w:t>60</w:t>
      </w:r>
    </w:p>
    <w:p>
      <w:pPr>
        <w:spacing w:before="24"/>
        <w:ind w:left="8065" w:right="0" w:firstLine="0"/>
        <w:jc w:val="left"/>
        <w:rPr>
          <w:rFonts w:ascii="Times New Roman"/>
          <w:sz w:val="14"/>
        </w:rPr>
      </w:pPr>
      <w:r>
        <w:rPr>
          <w:rFonts w:ascii="Times New Roman"/>
          <w:w w:val="110"/>
          <w:sz w:val="14"/>
        </w:rPr>
        <w:t>2.5</w:t>
      </w:r>
    </w:p>
    <w:p>
      <w:pPr>
        <w:spacing w:before="117"/>
        <w:ind w:left="663" w:right="0" w:firstLine="0"/>
        <w:jc w:val="left"/>
        <w:rPr>
          <w:rFonts w:ascii="Times New Roman"/>
          <w:sz w:val="14"/>
        </w:rPr>
      </w:pPr>
      <w:r>
        <w:rPr>
          <w:rFonts w:ascii="Times New Roman"/>
          <w:w w:val="110"/>
          <w:sz w:val="14"/>
        </w:rPr>
        <w:t>55</w:t>
      </w:r>
    </w:p>
    <w:p>
      <w:pPr>
        <w:pStyle w:val="BodyText"/>
        <w:spacing w:before="6"/>
        <w:rPr>
          <w:rFonts w:ascii="Times New Roman"/>
          <w:sz w:val="17"/>
        </w:rPr>
      </w:pPr>
    </w:p>
    <w:p>
      <w:pPr>
        <w:spacing w:after="0"/>
        <w:rPr>
          <w:rFonts w:ascii="Times New Roman"/>
          <w:sz w:val="17"/>
        </w:rPr>
        <w:sectPr>
          <w:pgSz w:w="11900" w:h="16840"/>
          <w:pgMar w:header="0" w:footer="1340" w:top="1360" w:bottom="1540" w:left="900" w:right="500"/>
        </w:sectPr>
      </w:pPr>
    </w:p>
    <w:p>
      <w:pPr>
        <w:spacing w:before="99"/>
        <w:ind w:left="663" w:right="0" w:firstLine="0"/>
        <w:jc w:val="left"/>
        <w:rPr>
          <w:rFonts w:ascii="Times New Roman"/>
          <w:sz w:val="14"/>
        </w:rPr>
      </w:pPr>
      <w:r>
        <w:rPr>
          <w:rFonts w:ascii="Times New Roman"/>
          <w:w w:val="110"/>
          <w:sz w:val="14"/>
        </w:rPr>
        <w:t>50</w:t>
      </w:r>
    </w:p>
    <w:p>
      <w:pPr>
        <w:tabs>
          <w:tab w:pos="2583" w:val="left" w:leader="none"/>
          <w:tab w:pos="4281" w:val="left" w:leader="none"/>
          <w:tab w:pos="5979" w:val="left" w:leader="none"/>
          <w:tab w:pos="7677" w:val="left" w:leader="none"/>
        </w:tabs>
        <w:spacing w:before="72"/>
        <w:ind w:left="885" w:right="0" w:firstLine="0"/>
        <w:jc w:val="left"/>
        <w:rPr>
          <w:rFonts w:ascii="Times New Roman"/>
          <w:sz w:val="14"/>
        </w:rPr>
      </w:pPr>
      <w:r>
        <w:rPr>
          <w:rFonts w:ascii="Times New Roman"/>
          <w:spacing w:val="4"/>
          <w:w w:val="110"/>
          <w:sz w:val="14"/>
        </w:rPr>
        <w:t>2007</w:t>
        <w:tab/>
        <w:t>2008</w:t>
        <w:tab/>
        <w:t>2009</w:t>
        <w:tab/>
        <w:t>2010</w:t>
        <w:tab/>
      </w:r>
      <w:r>
        <w:rPr>
          <w:rFonts w:ascii="Times New Roman"/>
          <w:w w:val="110"/>
          <w:sz w:val="14"/>
        </w:rPr>
        <w:t>2011</w:t>
      </w:r>
    </w:p>
    <w:p>
      <w:pPr>
        <w:spacing w:before="99"/>
        <w:ind w:left="16" w:right="0" w:firstLine="0"/>
        <w:jc w:val="left"/>
        <w:rPr>
          <w:rFonts w:ascii="Times New Roman"/>
          <w:sz w:val="14"/>
        </w:rPr>
      </w:pPr>
      <w:r>
        <w:rPr/>
        <w:br w:type="column"/>
      </w:r>
      <w:r>
        <w:rPr>
          <w:rFonts w:ascii="Times New Roman"/>
          <w:w w:val="110"/>
          <w:sz w:val="14"/>
        </w:rPr>
        <w:t>2.0</w:t>
      </w:r>
    </w:p>
    <w:p>
      <w:pPr>
        <w:spacing w:after="0"/>
        <w:jc w:val="left"/>
        <w:rPr>
          <w:rFonts w:ascii="Times New Roman"/>
          <w:sz w:val="14"/>
        </w:rPr>
        <w:sectPr>
          <w:type w:val="continuous"/>
          <w:pgSz w:w="11900" w:h="16840"/>
          <w:pgMar w:top="1140" w:bottom="1580" w:left="900" w:right="500"/>
          <w:cols w:num="2" w:equalWidth="0">
            <w:col w:w="8009" w:space="40"/>
            <w:col w:w="2451"/>
          </w:cols>
        </w:sectPr>
      </w:pPr>
    </w:p>
    <w:p>
      <w:pPr>
        <w:pStyle w:val="BodyText"/>
        <w:rPr>
          <w:rFonts w:ascii="Times New Roman"/>
        </w:rPr>
      </w:pPr>
    </w:p>
    <w:p>
      <w:pPr>
        <w:pStyle w:val="BodyText"/>
        <w:rPr>
          <w:rFonts w:ascii="Times New Roman"/>
        </w:rPr>
      </w:pPr>
    </w:p>
    <w:p>
      <w:pPr>
        <w:pStyle w:val="BodyText"/>
        <w:spacing w:before="4"/>
        <w:rPr>
          <w:rFonts w:ascii="Times New Roman"/>
          <w:sz w:val="24"/>
        </w:rPr>
      </w:pPr>
    </w:p>
    <w:p>
      <w:pPr>
        <w:pStyle w:val="Heading1"/>
        <w:ind w:left="233"/>
      </w:pPr>
      <w:r>
        <w:rPr/>
        <w:pict>
          <v:group style="position:absolute;margin-left:58.619999pt;margin-top:17.779060pt;width:399.7pt;height:222.7pt;mso-position-horizontal-relative:page;mso-position-vertical-relative:paragraph;z-index:-251612160;mso-wrap-distance-left:0;mso-wrap-distance-right:0" coordorigin="1172,356" coordsize="7994,4454">
            <v:line style="position:absolute" from="1846,3661" to="8908,3661" stroked="true" strokeweight=".78pt" strokecolor="#868686">
              <v:stroke dashstyle="solid"/>
            </v:line>
            <v:line style="position:absolute" from="1846,3183" to="8908,3183" stroked="true" strokeweight=".72pt" strokecolor="#868686">
              <v:stroke dashstyle="solid"/>
            </v:line>
            <v:line style="position:absolute" from="1846,2720" to="8908,2720" stroked="true" strokeweight=".78pt" strokecolor="#868686">
              <v:stroke dashstyle="solid"/>
            </v:line>
            <v:line style="position:absolute" from="1846,2243" to="8908,2243" stroked="true" strokeweight=".78pt" strokecolor="#868686">
              <v:stroke dashstyle="solid"/>
            </v:line>
            <v:line style="position:absolute" from="1846,1765" to="8908,1765" stroked="true" strokeweight=".78pt" strokecolor="#868686">
              <v:stroke dashstyle="solid"/>
            </v:line>
            <v:line style="position:absolute" from="1846,1303" to="8908,1303" stroked="true" strokeweight=".78pt" strokecolor="#868686">
              <v:stroke dashstyle="solid"/>
            </v:line>
            <v:line style="position:absolute" from="1846,825" to="8908,825" stroked="true" strokeweight=".78003pt" strokecolor="#868686">
              <v:stroke dashstyle="solid"/>
            </v:line>
            <v:line style="position:absolute" from="1846,825" to="1846,4185" stroked="true" strokeweight=".84pt" strokecolor="#868686">
              <v:stroke dashstyle="solid"/>
            </v:line>
            <v:rect style="position:absolute;left:1779;top:4115;width:66;height:16" filled="true" fillcolor="#868686" stroked="false">
              <v:fill type="solid"/>
            </v:rect>
            <v:rect style="position:absolute;left:1779;top:3653;width:66;height:16" filled="true" fillcolor="#868686" stroked="false">
              <v:fill type="solid"/>
            </v:rect>
            <v:rect style="position:absolute;left:1779;top:3175;width:66;height:15" filled="true" fillcolor="#868686" stroked="false">
              <v:fill type="solid"/>
            </v:rect>
            <v:rect style="position:absolute;left:1779;top:2712;width:66;height:16" filled="true" fillcolor="#868686" stroked="false">
              <v:fill type="solid"/>
            </v:rect>
            <v:rect style="position:absolute;left:1779;top:2234;width:66;height:16" filled="true" fillcolor="#868686" stroked="false">
              <v:fill type="solid"/>
            </v:rect>
            <v:rect style="position:absolute;left:1779;top:1757;width:66;height:16" filled="true" fillcolor="#868686" stroked="false">
              <v:fill type="solid"/>
            </v:rect>
            <v:rect style="position:absolute;left:1779;top:1295;width:66;height:16" filled="true" fillcolor="#868686" stroked="false">
              <v:fill type="solid"/>
            </v:rect>
            <v:rect style="position:absolute;left:1779;top:817;width:66;height:16" filled="true" fillcolor="#868686" stroked="false">
              <v:fill type="solid"/>
            </v:rect>
            <v:line style="position:absolute" from="1846,4123" to="8908,4123" stroked="true" strokeweight=".77997pt" strokecolor="#868686">
              <v:stroke dashstyle="solid"/>
            </v:line>
            <v:rect style="position:absolute;left:2385;top:4122;width:17;height:63" filled="true" fillcolor="#868686" stroked="false">
              <v:fill type="solid"/>
            </v:rect>
            <v:rect style="position:absolute;left:2934;top:4122;width:17;height:63" filled="true" fillcolor="#868686" stroked="false">
              <v:fill type="solid"/>
            </v:rect>
            <v:rect style="position:absolute;left:3482;top:4122;width:17;height:63" filled="true" fillcolor="#868686" stroked="false">
              <v:fill type="solid"/>
            </v:rect>
            <v:rect style="position:absolute;left:4030;top:4122;width:17;height:63" filled="true" fillcolor="#868686" stroked="false">
              <v:fill type="solid"/>
            </v:rect>
            <v:rect style="position:absolute;left:4562;top:4122;width:17;height:63" filled="true" fillcolor="#868686" stroked="false">
              <v:fill type="solid"/>
            </v:rect>
            <v:rect style="position:absolute;left:5110;top:4122;width:17;height:63" filled="true" fillcolor="#868686" stroked="false">
              <v:fill type="solid"/>
            </v:rect>
            <v:rect style="position:absolute;left:5659;top:4122;width:17;height:63" filled="true" fillcolor="#868686" stroked="false">
              <v:fill type="solid"/>
            </v:rect>
            <v:rect style="position:absolute;left:6207;top:4122;width:17;height:63" filled="true" fillcolor="#868686" stroked="false">
              <v:fill type="solid"/>
            </v:rect>
            <v:rect style="position:absolute;left:6756;top:4122;width:17;height:63" filled="true" fillcolor="#868686" stroked="false">
              <v:fill type="solid"/>
            </v:rect>
            <v:rect style="position:absolute;left:7304;top:4122;width:17;height:63" filled="true" fillcolor="#868686" stroked="false">
              <v:fill type="solid"/>
            </v:rect>
            <v:rect style="position:absolute;left:7852;top:4122;width:17;height:63" filled="true" fillcolor="#868686" stroked="false">
              <v:fill type="solid"/>
            </v:rect>
            <v:rect style="position:absolute;left:8401;top:4122;width:16;height:63" filled="true" fillcolor="#868686" stroked="false">
              <v:fill type="solid"/>
            </v:rect>
            <v:shape style="position:absolute;left:1854;top:1360;width:7065;height:2540" type="#_x0000_t75" stroked="false">
              <v:imagedata r:id="rId35" o:title=""/>
            </v:shape>
            <v:shape style="position:absolute;left:1172;top:355;width:7994;height:4454" coordorigin="1172,356" coordsize="7994,4454" path="m9161,356l1176,356,1172,359,1172,4805,1176,4809,9161,4809,9166,4805,9166,4800,1189,4800,1181,4793,1189,4793,1189,370,1181,370,1189,363,9166,363,9166,359,9161,356xm1189,4793l1181,4793,1189,4800,1189,4793xm9149,4793l1189,4793,1189,4800,9149,4800,9149,4793xm9149,363l9149,4800,9157,4793,9166,4793,9166,370,9157,370,9149,363xm9166,4793l9157,4793,9149,4800,9166,4800,9166,4793xm1189,363l1181,370,1189,370,1189,363xm9149,363l1189,363,1189,370,9149,370,9149,363xm9166,363l9149,363,9157,370,9166,370,9166,363xe" filled="true" fillcolor="#868686" stroked="false">
              <v:path arrowok="t"/>
              <v:fill type="solid"/>
            </v:shape>
            <v:shape style="position:absolute;left:6709;top:2874;width:587;height:423" coordorigin="6709,2874" coordsize="587,423" path="m7271,2893l7254,2895,6709,3285,6719,3297,7264,2907,7271,2893xm7294,2878l7278,2878,7288,2890,7264,2907,7217,3014,7216,3017,7217,3022,7222,3023,7226,3026,7231,3023,7232,3020,7294,2878xm7296,2874l7129,2895,7124,2895,7121,2900,7122,2903,7122,2908,7127,2910,7132,2910,7254,2895,7278,2878,7294,2878,7296,2874xm7281,2882l7276,2882,7284,2891,7271,2893,7264,2907,7288,2890,7281,2882xm7278,2878l7254,2895,7271,2893,7276,2882,7281,2882,7278,2878xm7276,2882l7271,2893,7284,2891,7276,2882xe" filled="true" fillcolor="#4a7ebb" stroked="false">
              <v:path arrowok="t"/>
              <v:fill type="solid"/>
            </v:shape>
            <v:line style="position:absolute" from="8392,840" to="8392,4138" stroked="true" strokeweight="2.46pt" strokecolor="#4a7ebb">
              <v:stroke dashstyle="solid"/>
            </v:line>
            <v:shape style="position:absolute;left:1172;top:355;width:7994;height:4454" type="#_x0000_t202" filled="false" stroked="false">
              <v:textbox inset="0,0,0,0">
                <w:txbxContent>
                  <w:p>
                    <w:pPr>
                      <w:spacing w:line="263" w:lineRule="exact" w:before="108"/>
                      <w:ind w:left="616" w:right="0" w:firstLine="0"/>
                      <w:jc w:val="left"/>
                      <w:rPr>
                        <w:rFonts w:ascii="Calibri" w:hAnsi="Calibri"/>
                        <w:sz w:val="23"/>
                      </w:rPr>
                    </w:pPr>
                    <w:r>
                      <w:rPr>
                        <w:rFonts w:ascii="Calibri" w:hAnsi="Calibri"/>
                        <w:w w:val="110"/>
                        <w:sz w:val="23"/>
                      </w:rPr>
                      <w:t>Annualpercentage change, 4‐quartermoving average</w:t>
                    </w:r>
                  </w:p>
                  <w:p>
                    <w:pPr>
                      <w:spacing w:line="227" w:lineRule="exact" w:before="0"/>
                      <w:ind w:left="229" w:right="7490" w:firstLine="0"/>
                      <w:jc w:val="center"/>
                      <w:rPr>
                        <w:rFonts w:ascii="Calibri"/>
                        <w:sz w:val="20"/>
                      </w:rPr>
                    </w:pPr>
                    <w:r>
                      <w:rPr>
                        <w:rFonts w:ascii="Calibri"/>
                        <w:spacing w:val="6"/>
                        <w:w w:val="110"/>
                        <w:sz w:val="20"/>
                      </w:rPr>
                      <w:t>12</w:t>
                    </w:r>
                  </w:p>
                  <w:p>
                    <w:pPr>
                      <w:spacing w:line="240" w:lineRule="auto" w:before="8"/>
                      <w:rPr>
                        <w:rFonts w:ascii="Calibri"/>
                        <w:sz w:val="18"/>
                      </w:rPr>
                    </w:pPr>
                  </w:p>
                  <w:p>
                    <w:pPr>
                      <w:spacing w:before="0"/>
                      <w:ind w:left="229" w:right="7490" w:firstLine="0"/>
                      <w:jc w:val="center"/>
                      <w:rPr>
                        <w:rFonts w:ascii="Calibri"/>
                        <w:sz w:val="20"/>
                      </w:rPr>
                    </w:pPr>
                    <w:r>
                      <w:rPr>
                        <w:rFonts w:ascii="Calibri"/>
                        <w:spacing w:val="6"/>
                        <w:w w:val="110"/>
                        <w:sz w:val="20"/>
                      </w:rPr>
                      <w:t>10</w:t>
                    </w:r>
                  </w:p>
                  <w:p>
                    <w:pPr>
                      <w:spacing w:line="240" w:lineRule="auto" w:before="6"/>
                      <w:rPr>
                        <w:rFonts w:ascii="Calibri"/>
                        <w:sz w:val="18"/>
                      </w:rPr>
                    </w:pPr>
                  </w:p>
                  <w:p>
                    <w:pPr>
                      <w:spacing w:before="1"/>
                      <w:ind w:left="0" w:right="7173" w:firstLine="0"/>
                      <w:jc w:val="center"/>
                      <w:rPr>
                        <w:rFonts w:ascii="Calibri"/>
                        <w:sz w:val="20"/>
                      </w:rPr>
                    </w:pPr>
                    <w:r>
                      <w:rPr>
                        <w:rFonts w:ascii="Calibri"/>
                        <w:w w:val="108"/>
                        <w:sz w:val="20"/>
                      </w:rPr>
                      <w:t>8</w:t>
                    </w:r>
                  </w:p>
                  <w:p>
                    <w:pPr>
                      <w:spacing w:line="240" w:lineRule="auto" w:before="7"/>
                      <w:rPr>
                        <w:rFonts w:ascii="Calibri"/>
                        <w:sz w:val="18"/>
                      </w:rPr>
                    </w:pPr>
                  </w:p>
                  <w:p>
                    <w:pPr>
                      <w:spacing w:before="0"/>
                      <w:ind w:left="0" w:right="7173" w:firstLine="0"/>
                      <w:jc w:val="center"/>
                      <w:rPr>
                        <w:rFonts w:ascii="Calibri"/>
                        <w:sz w:val="20"/>
                      </w:rPr>
                    </w:pPr>
                    <w:r>
                      <w:rPr>
                        <w:rFonts w:ascii="Calibri"/>
                        <w:w w:val="108"/>
                        <w:sz w:val="20"/>
                      </w:rPr>
                      <w:t>6</w:t>
                    </w:r>
                  </w:p>
                  <w:p>
                    <w:pPr>
                      <w:spacing w:line="240" w:lineRule="auto" w:before="7"/>
                      <w:rPr>
                        <w:rFonts w:ascii="Calibri"/>
                        <w:sz w:val="18"/>
                      </w:rPr>
                    </w:pPr>
                  </w:p>
                  <w:p>
                    <w:pPr>
                      <w:spacing w:before="0"/>
                      <w:ind w:left="0" w:right="7173" w:firstLine="0"/>
                      <w:jc w:val="center"/>
                      <w:rPr>
                        <w:rFonts w:ascii="Calibri"/>
                        <w:sz w:val="20"/>
                      </w:rPr>
                    </w:pPr>
                    <w:r>
                      <w:rPr>
                        <w:rFonts w:ascii="Calibri"/>
                        <w:w w:val="108"/>
                        <w:sz w:val="20"/>
                      </w:rPr>
                      <w:t>4</w:t>
                    </w:r>
                  </w:p>
                  <w:p>
                    <w:pPr>
                      <w:spacing w:line="240" w:lineRule="auto" w:before="6"/>
                      <w:rPr>
                        <w:rFonts w:ascii="Calibri"/>
                        <w:sz w:val="18"/>
                      </w:rPr>
                    </w:pPr>
                  </w:p>
                  <w:p>
                    <w:pPr>
                      <w:spacing w:before="0"/>
                      <w:ind w:left="0" w:right="7173" w:firstLine="0"/>
                      <w:jc w:val="center"/>
                      <w:rPr>
                        <w:rFonts w:ascii="Calibri"/>
                        <w:sz w:val="20"/>
                      </w:rPr>
                    </w:pPr>
                    <w:r>
                      <w:rPr>
                        <w:rFonts w:ascii="Calibri"/>
                        <w:w w:val="108"/>
                        <w:sz w:val="20"/>
                      </w:rPr>
                      <w:t>2</w:t>
                    </w:r>
                  </w:p>
                  <w:p>
                    <w:pPr>
                      <w:spacing w:line="240" w:lineRule="auto" w:before="8"/>
                      <w:rPr>
                        <w:rFonts w:ascii="Calibri"/>
                        <w:sz w:val="18"/>
                      </w:rPr>
                    </w:pPr>
                  </w:p>
                  <w:p>
                    <w:pPr>
                      <w:spacing w:before="0"/>
                      <w:ind w:left="0" w:right="7173" w:firstLine="0"/>
                      <w:jc w:val="center"/>
                      <w:rPr>
                        <w:rFonts w:ascii="Calibri"/>
                        <w:sz w:val="20"/>
                      </w:rPr>
                    </w:pPr>
                    <w:r>
                      <w:rPr>
                        <w:rFonts w:ascii="Calibri"/>
                        <w:w w:val="108"/>
                        <w:sz w:val="20"/>
                      </w:rPr>
                      <w:t>0</w:t>
                    </w:r>
                  </w:p>
                  <w:p>
                    <w:pPr>
                      <w:spacing w:line="240" w:lineRule="auto" w:before="6"/>
                      <w:rPr>
                        <w:rFonts w:ascii="Calibri"/>
                        <w:sz w:val="18"/>
                      </w:rPr>
                    </w:pPr>
                  </w:p>
                  <w:p>
                    <w:pPr>
                      <w:spacing w:before="1"/>
                      <w:ind w:left="229" w:right="7471" w:firstLine="0"/>
                      <w:jc w:val="center"/>
                      <w:rPr>
                        <w:rFonts w:ascii="Calibri" w:hAnsi="Calibri"/>
                        <w:sz w:val="20"/>
                      </w:rPr>
                    </w:pPr>
                    <w:r>
                      <w:rPr>
                        <w:rFonts w:ascii="Calibri" w:hAnsi="Calibri"/>
                        <w:w w:val="110"/>
                        <w:sz w:val="20"/>
                      </w:rPr>
                      <w:t>‐2</w:t>
                    </w:r>
                  </w:p>
                  <w:p>
                    <w:pPr>
                      <w:spacing w:before="83"/>
                      <w:ind w:left="454" w:right="0" w:firstLine="0"/>
                      <w:jc w:val="left"/>
                      <w:rPr>
                        <w:rFonts w:ascii="Calibri"/>
                        <w:sz w:val="20"/>
                      </w:rPr>
                    </w:pPr>
                    <w:r>
                      <w:rPr>
                        <w:rFonts w:ascii="Calibri"/>
                        <w:w w:val="110"/>
                        <w:sz w:val="20"/>
                      </w:rPr>
                      <w:t>1987 1989 1991 1993 1995 1997 1999 2001 2003 2005 2007 2009 2011</w:t>
                    </w:r>
                  </w:p>
                </w:txbxContent>
              </v:textbox>
              <w10:wrap type="none"/>
            </v:shape>
            <v:shape style="position:absolute;left:1854;top:3189;width:6514;height:464" type="#_x0000_t202" filled="false" stroked="false">
              <v:textbox inset="0,0,0,0">
                <w:txbxContent>
                  <w:p>
                    <w:pPr>
                      <w:spacing w:before="94"/>
                      <w:ind w:left="4172" w:right="0" w:firstLine="0"/>
                      <w:jc w:val="left"/>
                      <w:rPr>
                        <w:rFonts w:ascii="Calibri"/>
                        <w:b/>
                        <w:sz w:val="23"/>
                      </w:rPr>
                    </w:pPr>
                    <w:r>
                      <w:rPr>
                        <w:rFonts w:ascii="Calibri"/>
                        <w:b/>
                        <w:w w:val="110"/>
                        <w:sz w:val="23"/>
                      </w:rPr>
                      <w:t>Fitted value</w:t>
                    </w:r>
                  </w:p>
                </w:txbxContent>
              </v:textbox>
              <w10:wrap type="none"/>
            </v:shape>
            <v:shape style="position:absolute;left:1854;top:1310;width:6514;height:447" type="#_x0000_t202" filled="false" stroked="false">
              <v:textbox inset="0,0,0,0">
                <w:txbxContent>
                  <w:p>
                    <w:pPr>
                      <w:spacing w:before="63"/>
                      <w:ind w:left="1612" w:right="0" w:firstLine="0"/>
                      <w:jc w:val="left"/>
                      <w:rPr>
                        <w:rFonts w:ascii="Calibri"/>
                        <w:b/>
                        <w:sz w:val="23"/>
                      </w:rPr>
                    </w:pPr>
                    <w:r>
                      <w:rPr>
                        <w:rFonts w:ascii="Calibri"/>
                        <w:b/>
                        <w:color w:val="FF0000"/>
                        <w:w w:val="110"/>
                        <w:sz w:val="23"/>
                      </w:rPr>
                      <w:t>Average</w:t>
                    </w:r>
                    <w:r>
                      <w:rPr>
                        <w:rFonts w:ascii="Calibri"/>
                        <w:b/>
                        <w:color w:val="FF0000"/>
                        <w:spacing w:val="-30"/>
                        <w:w w:val="110"/>
                        <w:sz w:val="23"/>
                      </w:rPr>
                      <w:t> </w:t>
                    </w:r>
                    <w:r>
                      <w:rPr>
                        <w:rFonts w:ascii="Calibri"/>
                        <w:b/>
                        <w:color w:val="FF0000"/>
                        <w:spacing w:val="3"/>
                        <w:w w:val="110"/>
                        <w:sz w:val="23"/>
                      </w:rPr>
                      <w:t>Weekly</w:t>
                    </w:r>
                    <w:r>
                      <w:rPr>
                        <w:rFonts w:ascii="Calibri"/>
                        <w:b/>
                        <w:color w:val="FF0000"/>
                        <w:spacing w:val="-36"/>
                        <w:w w:val="110"/>
                        <w:sz w:val="23"/>
                      </w:rPr>
                      <w:t> </w:t>
                    </w:r>
                    <w:r>
                      <w:rPr>
                        <w:rFonts w:ascii="Calibri"/>
                        <w:b/>
                        <w:color w:val="FF0000"/>
                        <w:w w:val="110"/>
                        <w:sz w:val="23"/>
                      </w:rPr>
                      <w:t>Eearnings</w:t>
                    </w:r>
                    <w:r>
                      <w:rPr>
                        <w:rFonts w:ascii="Calibri"/>
                        <w:b/>
                        <w:color w:val="FF0000"/>
                        <w:w w:val="110"/>
                        <w:position w:val="6"/>
                        <w:sz w:val="15"/>
                      </w:rPr>
                      <w:t>(b)</w:t>
                    </w:r>
                    <w:r>
                      <w:rPr>
                        <w:rFonts w:ascii="Calibri"/>
                        <w:b/>
                        <w:color w:val="FF0000"/>
                        <w:spacing w:val="-18"/>
                        <w:w w:val="110"/>
                        <w:position w:val="6"/>
                        <w:sz w:val="15"/>
                      </w:rPr>
                      <w:t> </w:t>
                    </w:r>
                    <w:r>
                      <w:rPr>
                        <w:rFonts w:ascii="Calibri"/>
                        <w:b/>
                        <w:w w:val="110"/>
                        <w:sz w:val="23"/>
                      </w:rPr>
                      <w:t>(forecastdotted</w:t>
                    </w:r>
                    <w:r>
                      <w:rPr>
                        <w:rFonts w:ascii="Calibri"/>
                        <w:b/>
                        <w:spacing w:val="-35"/>
                        <w:w w:val="110"/>
                        <w:sz w:val="23"/>
                      </w:rPr>
                      <w:t> </w:t>
                    </w:r>
                    <w:r>
                      <w:rPr>
                        <w:rFonts w:ascii="Calibri"/>
                        <w:b/>
                        <w:spacing w:val="-3"/>
                        <w:w w:val="110"/>
                        <w:position w:val="6"/>
                        <w:sz w:val="15"/>
                      </w:rPr>
                      <w:t>(c)</w:t>
                    </w:r>
                    <w:r>
                      <w:rPr>
                        <w:rFonts w:ascii="Calibri"/>
                        <w:b/>
                        <w:spacing w:val="-3"/>
                        <w:w w:val="110"/>
                        <w:sz w:val="23"/>
                      </w:rPr>
                      <w:t>)</w:t>
                    </w:r>
                  </w:p>
                </w:txbxContent>
              </v:textbox>
              <w10:wrap type="none"/>
            </v:shape>
            <w10:wrap type="topAndBottom"/>
          </v:group>
        </w:pict>
      </w:r>
      <w:r>
        <w:rPr/>
        <w:t>Figure 12: A simple wage Phillips curve model of wage behaviour in the UK</w:t>
      </w:r>
      <w:r>
        <w:rPr>
          <w:vertAlign w:val="superscript"/>
        </w:rPr>
        <w:t>(a)</w:t>
      </w:r>
    </w:p>
    <w:p>
      <w:pPr>
        <w:pStyle w:val="ListParagraph"/>
        <w:numPr>
          <w:ilvl w:val="0"/>
          <w:numId w:val="1"/>
        </w:numPr>
        <w:tabs>
          <w:tab w:pos="955" w:val="left" w:leader="none"/>
        </w:tabs>
        <w:spacing w:line="360" w:lineRule="auto" w:before="91" w:after="0"/>
        <w:ind w:left="953" w:right="627" w:hanging="360"/>
        <w:jc w:val="both"/>
        <w:rPr>
          <w:sz w:val="20"/>
        </w:rPr>
      </w:pPr>
      <w:r>
        <w:rPr>
          <w:sz w:val="20"/>
        </w:rPr>
        <w:t>The model relates wage growth to long-run inflation expectations (10 year inflation break-evens from index linked bonds), productivity, cyclical unemployment (based on OECD estimate) and to previous deviation</w:t>
      </w:r>
      <w:r>
        <w:rPr>
          <w:spacing w:val="-3"/>
          <w:sz w:val="20"/>
        </w:rPr>
        <w:t> </w:t>
      </w:r>
      <w:r>
        <w:rPr>
          <w:sz w:val="20"/>
        </w:rPr>
        <w:t>of</w:t>
      </w:r>
      <w:r>
        <w:rPr>
          <w:spacing w:val="-3"/>
          <w:sz w:val="20"/>
        </w:rPr>
        <w:t> </w:t>
      </w:r>
      <w:r>
        <w:rPr>
          <w:sz w:val="20"/>
        </w:rPr>
        <w:t>real</w:t>
      </w:r>
      <w:r>
        <w:rPr>
          <w:spacing w:val="-3"/>
          <w:sz w:val="20"/>
        </w:rPr>
        <w:t> </w:t>
      </w:r>
      <w:r>
        <w:rPr>
          <w:sz w:val="20"/>
        </w:rPr>
        <w:t>product</w:t>
      </w:r>
      <w:r>
        <w:rPr>
          <w:spacing w:val="-2"/>
          <w:sz w:val="20"/>
        </w:rPr>
        <w:t> </w:t>
      </w:r>
      <w:r>
        <w:rPr>
          <w:sz w:val="20"/>
        </w:rPr>
        <w:t>wages</w:t>
      </w:r>
      <w:r>
        <w:rPr>
          <w:spacing w:val="-3"/>
          <w:sz w:val="20"/>
        </w:rPr>
        <w:t> </w:t>
      </w:r>
      <w:r>
        <w:rPr>
          <w:sz w:val="20"/>
        </w:rPr>
        <w:t>from</w:t>
      </w:r>
      <w:r>
        <w:rPr>
          <w:spacing w:val="-3"/>
          <w:sz w:val="20"/>
        </w:rPr>
        <w:t> </w:t>
      </w:r>
      <w:r>
        <w:rPr>
          <w:sz w:val="20"/>
        </w:rPr>
        <w:t>productivity:</w:t>
      </w:r>
      <w:r>
        <w:rPr>
          <w:spacing w:val="-2"/>
          <w:sz w:val="20"/>
        </w:rPr>
        <w:t> </w:t>
      </w:r>
      <w:r>
        <w:rPr>
          <w:sz w:val="20"/>
        </w:rPr>
        <w:t>awe</w:t>
      </w:r>
      <w:r>
        <w:rPr>
          <w:sz w:val="20"/>
          <w:vertAlign w:val="subscript"/>
        </w:rPr>
        <w:t>t</w:t>
      </w:r>
      <w:r>
        <w:rPr>
          <w:spacing w:val="-3"/>
          <w:sz w:val="20"/>
          <w:vertAlign w:val="baseline"/>
        </w:rPr>
        <w:t> </w:t>
      </w:r>
      <w:r>
        <w:rPr>
          <w:sz w:val="20"/>
          <w:vertAlign w:val="baseline"/>
        </w:rPr>
        <w:t>–</w:t>
      </w:r>
      <w:r>
        <w:rPr>
          <w:spacing w:val="-3"/>
          <w:sz w:val="20"/>
          <w:vertAlign w:val="baseline"/>
        </w:rPr>
        <w:t> </w:t>
      </w:r>
      <w:r>
        <w:rPr>
          <w:sz w:val="20"/>
          <w:vertAlign w:val="baseline"/>
        </w:rPr>
        <w:t>awe</w:t>
      </w:r>
      <w:r>
        <w:rPr>
          <w:sz w:val="20"/>
          <w:vertAlign w:val="subscript"/>
        </w:rPr>
        <w:t>t-1</w:t>
      </w:r>
      <w:r>
        <w:rPr>
          <w:spacing w:val="-3"/>
          <w:sz w:val="20"/>
          <w:vertAlign w:val="baseline"/>
        </w:rPr>
        <w:t> </w:t>
      </w:r>
      <w:r>
        <w:rPr>
          <w:sz w:val="20"/>
          <w:vertAlign w:val="baseline"/>
        </w:rPr>
        <w:t>=</w:t>
      </w:r>
      <w:r>
        <w:rPr>
          <w:spacing w:val="-3"/>
          <w:sz w:val="20"/>
          <w:vertAlign w:val="baseline"/>
        </w:rPr>
        <w:t> </w:t>
      </w:r>
      <w:r>
        <w:rPr>
          <w:sz w:val="20"/>
          <w:vertAlign w:val="baseline"/>
        </w:rPr>
        <w:t>β</w:t>
      </w:r>
      <w:r>
        <w:rPr>
          <w:sz w:val="20"/>
          <w:vertAlign w:val="subscript"/>
        </w:rPr>
        <w:t>1</w:t>
      </w:r>
      <w:r>
        <w:rPr>
          <w:spacing w:val="-3"/>
          <w:sz w:val="20"/>
          <w:vertAlign w:val="baseline"/>
        </w:rPr>
        <w:t> </w:t>
      </w:r>
      <w:r>
        <w:rPr>
          <w:sz w:val="20"/>
          <w:vertAlign w:val="baseline"/>
        </w:rPr>
        <w:t>breakeven</w:t>
      </w:r>
      <w:r>
        <w:rPr>
          <w:sz w:val="20"/>
          <w:vertAlign w:val="subscript"/>
        </w:rPr>
        <w:t>t</w:t>
      </w:r>
      <w:r>
        <w:rPr>
          <w:spacing w:val="-4"/>
          <w:sz w:val="20"/>
          <w:vertAlign w:val="baseline"/>
        </w:rPr>
        <w:t> </w:t>
      </w:r>
      <w:r>
        <w:rPr>
          <w:sz w:val="20"/>
          <w:vertAlign w:val="baseline"/>
        </w:rPr>
        <w:t>+</w:t>
      </w:r>
      <w:r>
        <w:rPr>
          <w:spacing w:val="-1"/>
          <w:sz w:val="20"/>
          <w:vertAlign w:val="baseline"/>
        </w:rPr>
        <w:t> </w:t>
      </w:r>
      <w:r>
        <w:rPr>
          <w:sz w:val="20"/>
          <w:vertAlign w:val="baseline"/>
        </w:rPr>
        <w:t>β</w:t>
      </w:r>
      <w:r>
        <w:rPr>
          <w:sz w:val="20"/>
          <w:vertAlign w:val="subscript"/>
        </w:rPr>
        <w:t>2</w:t>
      </w:r>
      <w:r>
        <w:rPr>
          <w:spacing w:val="-3"/>
          <w:sz w:val="20"/>
          <w:vertAlign w:val="baseline"/>
        </w:rPr>
        <w:t> </w:t>
      </w:r>
      <w:r>
        <w:rPr>
          <w:sz w:val="20"/>
          <w:vertAlign w:val="baseline"/>
        </w:rPr>
        <w:t>(prod</w:t>
      </w:r>
      <w:r>
        <w:rPr>
          <w:sz w:val="20"/>
          <w:vertAlign w:val="subscript"/>
        </w:rPr>
        <w:t>t-1</w:t>
      </w:r>
      <w:r>
        <w:rPr>
          <w:spacing w:val="-3"/>
          <w:sz w:val="20"/>
          <w:vertAlign w:val="baseline"/>
        </w:rPr>
        <w:t> </w:t>
      </w:r>
      <w:r>
        <w:rPr>
          <w:sz w:val="20"/>
          <w:vertAlign w:val="baseline"/>
        </w:rPr>
        <w:t>–</w:t>
      </w:r>
      <w:r>
        <w:rPr>
          <w:spacing w:val="-2"/>
          <w:sz w:val="20"/>
          <w:vertAlign w:val="baseline"/>
        </w:rPr>
        <w:t> </w:t>
      </w:r>
      <w:r>
        <w:rPr>
          <w:sz w:val="20"/>
          <w:vertAlign w:val="baseline"/>
        </w:rPr>
        <w:t>prod</w:t>
      </w:r>
      <w:r>
        <w:rPr>
          <w:sz w:val="20"/>
          <w:vertAlign w:val="subscript"/>
        </w:rPr>
        <w:t>t-2</w:t>
      </w:r>
      <w:r>
        <w:rPr>
          <w:sz w:val="20"/>
          <w:vertAlign w:val="baseline"/>
        </w:rPr>
        <w:t>)</w:t>
      </w:r>
    </w:p>
    <w:p>
      <w:pPr>
        <w:pStyle w:val="BodyText"/>
        <w:spacing w:line="229" w:lineRule="exact"/>
        <w:ind w:left="953"/>
        <w:jc w:val="both"/>
      </w:pPr>
      <w:r>
        <w:rPr/>
        <w:t>+ β</w:t>
      </w:r>
      <w:r>
        <w:rPr>
          <w:vertAlign w:val="subscript"/>
        </w:rPr>
        <w:t>3</w:t>
      </w:r>
      <w:r>
        <w:rPr>
          <w:vertAlign w:val="baseline"/>
        </w:rPr>
        <w:t> ugap + β</w:t>
      </w:r>
      <w:r>
        <w:rPr>
          <w:vertAlign w:val="subscript"/>
        </w:rPr>
        <w:t>4</w:t>
      </w:r>
      <w:r>
        <w:rPr>
          <w:vertAlign w:val="baseline"/>
        </w:rPr>
        <w:t> [awe</w:t>
      </w:r>
      <w:r>
        <w:rPr>
          <w:vertAlign w:val="subscript"/>
        </w:rPr>
        <w:t>t-1</w:t>
      </w:r>
      <w:r>
        <w:rPr>
          <w:vertAlign w:val="baseline"/>
        </w:rPr>
        <w:t> – 3.69 – prod</w:t>
      </w:r>
      <w:r>
        <w:rPr>
          <w:vertAlign w:val="subscript"/>
        </w:rPr>
        <w:t>t-1</w:t>
      </w:r>
      <w:r>
        <w:rPr>
          <w:vertAlign w:val="baseline"/>
        </w:rPr>
        <w:t> – pydef</w:t>
      </w:r>
      <w:r>
        <w:rPr>
          <w:vertAlign w:val="subscript"/>
        </w:rPr>
        <w:t>t-1</w:t>
      </w:r>
      <w:r>
        <w:rPr>
          <w:vertAlign w:val="baseline"/>
        </w:rPr>
        <w:t>]</w:t>
      </w:r>
    </w:p>
    <w:p>
      <w:pPr>
        <w:pStyle w:val="BodyText"/>
        <w:rPr>
          <w:sz w:val="24"/>
        </w:rPr>
      </w:pPr>
    </w:p>
    <w:p>
      <w:pPr>
        <w:pStyle w:val="ListParagraph"/>
        <w:numPr>
          <w:ilvl w:val="0"/>
          <w:numId w:val="1"/>
        </w:numPr>
        <w:tabs>
          <w:tab w:pos="954" w:val="left" w:leader="none"/>
        </w:tabs>
        <w:spacing w:line="240" w:lineRule="auto" w:before="185" w:after="0"/>
        <w:ind w:left="953" w:right="0" w:hanging="360"/>
        <w:jc w:val="left"/>
        <w:rPr>
          <w:sz w:val="20"/>
        </w:rPr>
      </w:pPr>
      <w:r>
        <w:rPr>
          <w:sz w:val="20"/>
        </w:rPr>
        <w:t>Private-sector Average Weekly Earnings. Prior to 2000 Average Earnings Index data is</w:t>
      </w:r>
      <w:r>
        <w:rPr>
          <w:spacing w:val="-24"/>
          <w:sz w:val="20"/>
        </w:rPr>
        <w:t> </w:t>
      </w:r>
      <w:r>
        <w:rPr>
          <w:sz w:val="20"/>
        </w:rPr>
        <w:t>used</w:t>
      </w:r>
    </w:p>
    <w:p>
      <w:pPr>
        <w:pStyle w:val="BodyText"/>
        <w:rPr>
          <w:sz w:val="22"/>
        </w:rPr>
      </w:pPr>
    </w:p>
    <w:p>
      <w:pPr>
        <w:pStyle w:val="BodyText"/>
        <w:spacing w:before="6"/>
        <w:rPr>
          <w:sz w:val="17"/>
        </w:rPr>
      </w:pPr>
    </w:p>
    <w:p>
      <w:pPr>
        <w:pStyle w:val="ListParagraph"/>
        <w:numPr>
          <w:ilvl w:val="0"/>
          <w:numId w:val="1"/>
        </w:numPr>
        <w:tabs>
          <w:tab w:pos="955" w:val="left" w:leader="none"/>
        </w:tabs>
        <w:spacing w:line="240" w:lineRule="auto" w:before="0" w:after="0"/>
        <w:ind w:left="954" w:right="0" w:hanging="361"/>
        <w:jc w:val="left"/>
        <w:rPr>
          <w:sz w:val="20"/>
        </w:rPr>
      </w:pPr>
      <w:r>
        <w:rPr>
          <w:sz w:val="20"/>
        </w:rPr>
        <w:t>Forecast runs through 2012</w:t>
      </w:r>
      <w:r>
        <w:rPr>
          <w:spacing w:val="-5"/>
          <w:sz w:val="20"/>
        </w:rPr>
        <w:t> </w:t>
      </w:r>
      <w:r>
        <w:rPr>
          <w:sz w:val="20"/>
        </w:rPr>
        <w:t>Q4.</w:t>
      </w:r>
    </w:p>
    <w:p>
      <w:pPr>
        <w:spacing w:after="0" w:line="240" w:lineRule="auto"/>
        <w:jc w:val="left"/>
        <w:rPr>
          <w:sz w:val="20"/>
        </w:rPr>
        <w:sectPr>
          <w:type w:val="continuous"/>
          <w:pgSz w:w="11900" w:h="16840"/>
          <w:pgMar w:top="1140" w:bottom="1580" w:left="900" w:right="500"/>
        </w:sectPr>
      </w:pPr>
    </w:p>
    <w:p>
      <w:pPr>
        <w:pStyle w:val="Heading1"/>
        <w:spacing w:before="183"/>
      </w:pPr>
      <w:r>
        <w:rPr/>
        <w:pict>
          <v:group style="position:absolute;margin-left:58.68pt;margin-top:26.929497pt;width:350.8pt;height:219.6pt;mso-position-horizontal-relative:page;mso-position-vertical-relative:paragraph;z-index:-251596800;mso-wrap-distance-left:0;mso-wrap-distance-right:0" coordorigin="1174,539" coordsize="7016,4392">
            <v:line style="position:absolute" from="1963,4118" to="2404,4118" stroked="true" strokeweight=".84003pt" strokecolor="#4f81bd">
              <v:stroke dashstyle="solid"/>
            </v:line>
            <v:rect style="position:absolute;left:3084;top:3824;width:441;height:303" filled="true" fillcolor="#4f81bd" stroked="false">
              <v:fill type="solid"/>
            </v:rect>
            <v:rect style="position:absolute;left:4185;top:1293;width:460;height:2834" filled="true" fillcolor="#4f81bd" stroked="false">
              <v:fill type="solid"/>
            </v:rect>
            <v:rect style="position:absolute;left:5306;top:3053;width:441;height:1073" filled="true" fillcolor="#4f81bd" stroked="false">
              <v:fill type="solid"/>
            </v:rect>
            <v:rect style="position:absolute;left:6426;top:3304;width:441;height:822" filled="true" fillcolor="#4f81bd" stroked="false">
              <v:fill type="solid"/>
            </v:rect>
            <v:line style="position:absolute" from="7207,1100" to="7207,4135" stroked="true" strokeweight=".89999pt" strokecolor="#000000">
              <v:stroke dashstyle="solid"/>
            </v:line>
            <v:rect style="position:absolute;left:7132;top:4126;width:75;height:17" filled="true" fillcolor="#000000" stroked="false">
              <v:fill type="solid"/>
            </v:rect>
            <v:rect style="position:absolute;left:7132;top:3606;width:75;height:17" filled="true" fillcolor="#000000" stroked="false">
              <v:fill type="solid"/>
            </v:rect>
            <v:rect style="position:absolute;left:7132;top:3104;width:75;height:17" filled="true" fillcolor="#000000" stroked="false">
              <v:fill type="solid"/>
            </v:rect>
            <v:rect style="position:absolute;left:7132;top:2601;width:75;height:17" filled="true" fillcolor="#000000" stroked="false">
              <v:fill type="solid"/>
            </v:rect>
            <v:rect style="position:absolute;left:7132;top:2098;width:75;height:17" filled="true" fillcolor="#000000" stroked="false">
              <v:fill type="solid"/>
            </v:rect>
            <v:rect style="position:absolute;left:7132;top:1594;width:75;height:17" filled="true" fillcolor="#000000" stroked="false">
              <v:fill type="solid"/>
            </v:rect>
            <v:rect style="position:absolute;left:7132;top:1091;width:75;height:17" filled="true" fillcolor="#000000" stroked="false">
              <v:fill type="solid"/>
            </v:rect>
            <v:line style="position:absolute" from="1624,4135" to="7207,4135" stroked="true" strokeweight=".83997pt" strokecolor="#000000">
              <v:stroke dashstyle="solid"/>
            </v:line>
            <v:rect style="position:absolute;left:1614;top:4084;width:20;height:51" filled="true" fillcolor="#000000" stroked="false">
              <v:fill type="solid"/>
            </v:rect>
            <v:rect style="position:absolute;left:2734;top:4084;width:18;height:51" filled="true" fillcolor="#000000" stroked="false">
              <v:fill type="solid"/>
            </v:rect>
            <v:rect style="position:absolute;left:3855;top:4084;width:18;height:51" filled="true" fillcolor="#000000" stroked="false">
              <v:fill type="solid"/>
            </v:rect>
            <v:rect style="position:absolute;left:4957;top:4084;width:18;height:51" filled="true" fillcolor="#000000" stroked="false">
              <v:fill type="solid"/>
            </v:rect>
            <v:rect style="position:absolute;left:6076;top:4084;width:20;height:51" filled="true" fillcolor="#000000" stroked="false">
              <v:fill type="solid"/>
            </v:rect>
            <v:shape style="position:absolute;left:1173;top:538;width:7016;height:4392" coordorigin="1174,539" coordsize="7016,4392" path="m8185,539l1178,539,1174,543,1174,4927,1178,4931,8185,4931,8189,4927,8189,4922,1192,4922,1183,4914,1192,4914,1192,555,1183,555,1192,547,8189,547,8189,543,8185,539xm1192,4914l1183,4914,1192,4922,1192,4914xm8171,4914l1192,4914,1192,4922,8171,4922,8171,4914xm8171,547l8171,4922,8180,4914,8189,4914,8189,555,8180,555,8171,547xm8189,4914l8180,4914,8171,4922,8189,4922,8189,4914xm1192,547l1183,555,1192,555,1192,547xm8171,547l1192,547,1192,555,8171,555,8171,547xm8189,547l8171,547,8180,555,8189,555,8189,547xe" filled="true" fillcolor="#ffffff" stroked="false">
              <v:path arrowok="t"/>
              <v:fill type="solid"/>
            </v:shape>
            <v:shape style="position:absolute;left:4203;top:981;width:454;height:218" type="#_x0000_t202" filled="false" stroked="false">
              <v:textbox inset="0,0,0,0">
                <w:txbxContent>
                  <w:p>
                    <w:pPr>
                      <w:spacing w:line="218" w:lineRule="exact" w:before="0"/>
                      <w:ind w:left="0" w:right="0" w:firstLine="0"/>
                      <w:jc w:val="left"/>
                      <w:rPr>
                        <w:rFonts w:ascii="Calibri"/>
                        <w:sz w:val="21"/>
                      </w:rPr>
                    </w:pPr>
                    <w:r>
                      <w:rPr>
                        <w:rFonts w:ascii="Calibri"/>
                        <w:w w:val="115"/>
                        <w:sz w:val="21"/>
                      </w:rPr>
                      <w:t>56.1</w:t>
                    </w:r>
                  </w:p>
                </w:txbxContent>
              </v:textbox>
              <w10:wrap type="none"/>
            </v:shape>
            <v:shape style="position:absolute;left:5318;top:737;width:2501;height:2220" type="#_x0000_t202" filled="false" stroked="false">
              <v:textbox inset="0,0,0,0">
                <w:txbxContent>
                  <w:p>
                    <w:pPr>
                      <w:spacing w:line="205" w:lineRule="exact" w:before="0"/>
                      <w:ind w:left="120" w:right="0" w:firstLine="0"/>
                      <w:jc w:val="left"/>
                      <w:rPr>
                        <w:sz w:val="18"/>
                      </w:rPr>
                    </w:pPr>
                    <w:r>
                      <w:rPr>
                        <w:w w:val="110"/>
                        <w:sz w:val="18"/>
                      </w:rPr>
                      <w:t>Percentage of employees</w:t>
                    </w:r>
                  </w:p>
                  <w:p>
                    <w:pPr>
                      <w:spacing w:before="63"/>
                      <w:ind w:left="2098" w:right="0" w:firstLine="0"/>
                      <w:jc w:val="left"/>
                      <w:rPr>
                        <w:sz w:val="18"/>
                      </w:rPr>
                    </w:pPr>
                    <w:r>
                      <w:rPr>
                        <w:w w:val="110"/>
                        <w:sz w:val="18"/>
                      </w:rPr>
                      <w:t>60</w:t>
                    </w:r>
                  </w:p>
                  <w:p>
                    <w:pPr>
                      <w:spacing w:line="240" w:lineRule="auto" w:before="10"/>
                      <w:rPr>
                        <w:sz w:val="25"/>
                      </w:rPr>
                    </w:pPr>
                  </w:p>
                  <w:p>
                    <w:pPr>
                      <w:spacing w:before="1"/>
                      <w:ind w:left="2098" w:right="0" w:firstLine="0"/>
                      <w:jc w:val="left"/>
                      <w:rPr>
                        <w:sz w:val="18"/>
                      </w:rPr>
                    </w:pPr>
                    <w:r>
                      <w:rPr>
                        <w:w w:val="110"/>
                        <w:sz w:val="18"/>
                      </w:rPr>
                      <w:t>50</w:t>
                    </w:r>
                  </w:p>
                  <w:p>
                    <w:pPr>
                      <w:spacing w:line="240" w:lineRule="auto" w:before="10"/>
                      <w:rPr>
                        <w:sz w:val="25"/>
                      </w:rPr>
                    </w:pPr>
                  </w:p>
                  <w:p>
                    <w:pPr>
                      <w:spacing w:before="0"/>
                      <w:ind w:left="2098" w:right="0" w:firstLine="0"/>
                      <w:jc w:val="left"/>
                      <w:rPr>
                        <w:sz w:val="18"/>
                      </w:rPr>
                    </w:pPr>
                    <w:r>
                      <w:rPr>
                        <w:w w:val="110"/>
                        <w:sz w:val="18"/>
                      </w:rPr>
                      <w:t>40</w:t>
                    </w:r>
                  </w:p>
                  <w:p>
                    <w:pPr>
                      <w:spacing w:line="240" w:lineRule="auto" w:before="11"/>
                      <w:rPr>
                        <w:sz w:val="25"/>
                      </w:rPr>
                    </w:pPr>
                  </w:p>
                  <w:p>
                    <w:pPr>
                      <w:spacing w:line="194" w:lineRule="exact" w:before="0"/>
                      <w:ind w:left="2098" w:right="0" w:firstLine="0"/>
                      <w:jc w:val="left"/>
                      <w:rPr>
                        <w:sz w:val="18"/>
                      </w:rPr>
                    </w:pPr>
                    <w:r>
                      <w:rPr>
                        <w:w w:val="110"/>
                        <w:sz w:val="18"/>
                      </w:rPr>
                      <w:t>30</w:t>
                    </w:r>
                  </w:p>
                  <w:p>
                    <w:pPr>
                      <w:spacing w:line="242" w:lineRule="exact" w:before="0"/>
                      <w:ind w:left="0" w:right="0" w:firstLine="0"/>
                      <w:jc w:val="left"/>
                      <w:rPr>
                        <w:rFonts w:ascii="Calibri"/>
                        <w:sz w:val="21"/>
                      </w:rPr>
                    </w:pPr>
                    <w:r>
                      <w:rPr>
                        <w:rFonts w:ascii="Calibri"/>
                        <w:w w:val="115"/>
                        <w:sz w:val="21"/>
                      </w:rPr>
                      <w:t>21.3</w:t>
                    </w:r>
                  </w:p>
                </w:txbxContent>
              </v:textbox>
              <w10:wrap type="none"/>
            </v:shape>
            <v:shape style="position:absolute;left:6431;top:2989;width:454;height:218" type="#_x0000_t202" filled="false" stroked="false">
              <v:textbox inset="0,0,0,0">
                <w:txbxContent>
                  <w:p>
                    <w:pPr>
                      <w:spacing w:line="218" w:lineRule="exact" w:before="0"/>
                      <w:ind w:left="0" w:right="0" w:firstLine="0"/>
                      <w:jc w:val="left"/>
                      <w:rPr>
                        <w:rFonts w:ascii="Calibri"/>
                        <w:sz w:val="21"/>
                      </w:rPr>
                    </w:pPr>
                    <w:r>
                      <w:rPr>
                        <w:rFonts w:ascii="Calibri"/>
                        <w:w w:val="115"/>
                        <w:sz w:val="21"/>
                      </w:rPr>
                      <w:t>16.4</w:t>
                    </w:r>
                  </w:p>
                </w:txbxContent>
              </v:textbox>
              <w10:wrap type="none"/>
            </v:shape>
            <v:shape style="position:absolute;left:7417;top:3028;width:241;height:206" type="#_x0000_t202" filled="false" stroked="false">
              <v:textbox inset="0,0,0,0">
                <w:txbxContent>
                  <w:p>
                    <w:pPr>
                      <w:spacing w:line="205" w:lineRule="exact" w:before="0"/>
                      <w:ind w:left="0" w:right="0" w:firstLine="0"/>
                      <w:jc w:val="left"/>
                      <w:rPr>
                        <w:sz w:val="18"/>
                      </w:rPr>
                    </w:pPr>
                    <w:r>
                      <w:rPr>
                        <w:w w:val="110"/>
                        <w:sz w:val="18"/>
                      </w:rPr>
                      <w:t>20</w:t>
                    </w:r>
                  </w:p>
                </w:txbxContent>
              </v:textbox>
              <w10:wrap type="none"/>
            </v:shape>
            <v:shape style="position:absolute;left:3143;top:3521;width:325;height:218" type="#_x0000_t202" filled="false" stroked="false">
              <v:textbox inset="0,0,0,0">
                <w:txbxContent>
                  <w:p>
                    <w:pPr>
                      <w:spacing w:line="218" w:lineRule="exact" w:before="0"/>
                      <w:ind w:left="0" w:right="0" w:firstLine="0"/>
                      <w:jc w:val="left"/>
                      <w:rPr>
                        <w:rFonts w:ascii="Calibri"/>
                        <w:sz w:val="21"/>
                      </w:rPr>
                    </w:pPr>
                    <w:r>
                      <w:rPr>
                        <w:rFonts w:ascii="Calibri"/>
                        <w:w w:val="115"/>
                        <w:sz w:val="21"/>
                      </w:rPr>
                      <w:t>5.9</w:t>
                    </w:r>
                  </w:p>
                </w:txbxContent>
              </v:textbox>
              <w10:wrap type="none"/>
            </v:shape>
            <v:shape style="position:absolute;left:7417;top:3533;width:241;height:206" type="#_x0000_t202" filled="false" stroked="false">
              <v:textbox inset="0,0,0,0">
                <w:txbxContent>
                  <w:p>
                    <w:pPr>
                      <w:spacing w:line="205" w:lineRule="exact" w:before="0"/>
                      <w:ind w:left="0" w:right="0" w:firstLine="0"/>
                      <w:jc w:val="left"/>
                      <w:rPr>
                        <w:sz w:val="18"/>
                      </w:rPr>
                    </w:pPr>
                    <w:r>
                      <w:rPr>
                        <w:w w:val="110"/>
                        <w:sz w:val="18"/>
                      </w:rPr>
                      <w:t>10</w:t>
                    </w:r>
                  </w:p>
                </w:txbxContent>
              </v:textbox>
              <w10:wrap type="none"/>
            </v:shape>
            <v:shape style="position:absolute;left:2030;top:3801;width:325;height:218" type="#_x0000_t202" filled="false" stroked="false">
              <v:textbox inset="0,0,0,0">
                <w:txbxContent>
                  <w:p>
                    <w:pPr>
                      <w:spacing w:line="218" w:lineRule="exact" w:before="0"/>
                      <w:ind w:left="0" w:right="0" w:firstLine="0"/>
                      <w:jc w:val="left"/>
                      <w:rPr>
                        <w:rFonts w:ascii="Calibri"/>
                        <w:sz w:val="21"/>
                      </w:rPr>
                    </w:pPr>
                    <w:r>
                      <w:rPr>
                        <w:rFonts w:ascii="Calibri"/>
                        <w:w w:val="115"/>
                        <w:sz w:val="21"/>
                      </w:rPr>
                      <w:t>0.3</w:t>
                    </w:r>
                  </w:p>
                </w:txbxContent>
              </v:textbox>
              <w10:wrap type="none"/>
            </v:shape>
            <v:shape style="position:absolute;left:7414;top:4038;width:133;height:206" type="#_x0000_t202" filled="false" stroked="false">
              <v:textbox inset="0,0,0,0">
                <w:txbxContent>
                  <w:p>
                    <w:pPr>
                      <w:spacing w:line="205" w:lineRule="exact" w:before="0"/>
                      <w:ind w:left="0" w:right="0" w:firstLine="0"/>
                      <w:jc w:val="left"/>
                      <w:rPr>
                        <w:sz w:val="18"/>
                      </w:rPr>
                    </w:pPr>
                    <w:r>
                      <w:rPr>
                        <w:w w:val="112"/>
                        <w:sz w:val="18"/>
                      </w:rPr>
                      <w:t>0</w:t>
                    </w:r>
                  </w:p>
                </w:txbxContent>
              </v:textbox>
              <w10:wrap type="none"/>
            </v:shape>
            <v:shape style="position:absolute;left:1731;top:4332;width:2053;height:336" type="#_x0000_t202" filled="false" stroked="false">
              <v:textbox inset="0,0,0,0">
                <w:txbxContent>
                  <w:p>
                    <w:pPr>
                      <w:tabs>
                        <w:tab w:pos="1132" w:val="left" w:leader="none"/>
                      </w:tabs>
                      <w:spacing w:line="232" w:lineRule="auto" w:before="0"/>
                      <w:ind w:left="257" w:right="18" w:hanging="258"/>
                      <w:jc w:val="left"/>
                      <w:rPr>
                        <w:sz w:val="15"/>
                      </w:rPr>
                    </w:pPr>
                    <w:r>
                      <w:rPr>
                        <w:w w:val="110"/>
                        <w:sz w:val="15"/>
                      </w:rPr>
                      <w:t>Significantly</w:t>
                      <w:tab/>
                      <w:t>A </w:t>
                    </w:r>
                    <w:r>
                      <w:rPr>
                        <w:spacing w:val="2"/>
                        <w:w w:val="110"/>
                        <w:sz w:val="15"/>
                      </w:rPr>
                      <w:t>little</w:t>
                    </w:r>
                    <w:r>
                      <w:rPr>
                        <w:spacing w:val="-19"/>
                        <w:w w:val="110"/>
                        <w:sz w:val="15"/>
                      </w:rPr>
                      <w:t> </w:t>
                    </w:r>
                    <w:r>
                      <w:rPr>
                        <w:w w:val="110"/>
                        <w:sz w:val="15"/>
                      </w:rPr>
                      <w:t>lower lower</w:t>
                    </w:r>
                  </w:p>
                </w:txbxContent>
              </v:textbox>
              <w10:wrap type="none"/>
            </v:shape>
            <v:shape style="position:absolute;left:4198;top:4332;width:462;height:169" type="#_x0000_t202" filled="false" stroked="false">
              <v:textbox inset="0,0,0,0">
                <w:txbxContent>
                  <w:p>
                    <w:pPr>
                      <w:spacing w:line="168" w:lineRule="exact" w:before="0"/>
                      <w:ind w:left="0" w:right="0" w:firstLine="0"/>
                      <w:jc w:val="left"/>
                      <w:rPr>
                        <w:sz w:val="15"/>
                      </w:rPr>
                    </w:pPr>
                    <w:r>
                      <w:rPr>
                        <w:w w:val="110"/>
                        <w:sz w:val="15"/>
                      </w:rPr>
                      <w:t>Same</w:t>
                    </w:r>
                  </w:p>
                </w:txbxContent>
              </v:textbox>
              <w10:wrap type="none"/>
            </v:shape>
            <v:shape style="position:absolute;left:5056;top:4332;width:2061;height:336" type="#_x0000_t202" filled="false" stroked="false">
              <v:textbox inset="0,0,0,0">
                <w:txbxContent>
                  <w:p>
                    <w:pPr>
                      <w:spacing w:line="166" w:lineRule="exact" w:before="0"/>
                      <w:ind w:left="0" w:right="0" w:firstLine="0"/>
                      <w:jc w:val="left"/>
                      <w:rPr>
                        <w:sz w:val="15"/>
                      </w:rPr>
                    </w:pPr>
                    <w:r>
                      <w:rPr>
                        <w:w w:val="110"/>
                        <w:sz w:val="15"/>
                      </w:rPr>
                      <w:t>A little higher Significantly</w:t>
                    </w:r>
                  </w:p>
                  <w:p>
                    <w:pPr>
                      <w:spacing w:line="170" w:lineRule="exact" w:before="0"/>
                      <w:ind w:left="1371" w:right="0" w:firstLine="0"/>
                      <w:jc w:val="left"/>
                      <w:rPr>
                        <w:sz w:val="15"/>
                      </w:rPr>
                    </w:pPr>
                    <w:r>
                      <w:rPr>
                        <w:w w:val="110"/>
                        <w:sz w:val="15"/>
                      </w:rPr>
                      <w:t>higher</w:t>
                    </w:r>
                  </w:p>
                </w:txbxContent>
              </v:textbox>
              <w10:wrap type="none"/>
            </v:shape>
            <w10:wrap type="topAndBottom"/>
          </v:group>
        </w:pict>
      </w:r>
      <w:r>
        <w:rPr/>
        <w:t>Figure 13: Agents’ survey: expectations of pay settlements in 2011 relative to 2010</w:t>
      </w:r>
    </w:p>
    <w:p>
      <w:pPr>
        <w:pStyle w:val="BodyText"/>
        <w:spacing w:line="360" w:lineRule="auto" w:before="93"/>
        <w:ind w:left="234" w:right="692"/>
      </w:pPr>
      <w:r>
        <w:rPr/>
        <w:t>The survey asks respondents: ‘How does your likely average pay settlement in the next pay round compare with your average settlement last year?’. A little higher (lower) is defined as 0.1% to 1% higher (lower) than in 2010. Significantly higher (lower) is defined as more than 1% higher (lower). Responses are weighted by respondents’ number of employees. Based on 360 company responses (covering nearly 900,000 employees) to a survey of companies by the Bank’s Agents carried out during December 2010 and January 2011.</w:t>
      </w:r>
    </w:p>
    <w:p>
      <w:pPr>
        <w:pStyle w:val="BodyText"/>
        <w:spacing w:before="11"/>
        <w:rPr>
          <w:sz w:val="29"/>
        </w:rPr>
      </w:pPr>
    </w:p>
    <w:p>
      <w:pPr>
        <w:pStyle w:val="BodyText"/>
        <w:ind w:left="234"/>
      </w:pPr>
      <w:r>
        <w:rPr/>
        <w:t>Note: The average pay settlement in 2010 was 1.7% for the economy as a whole.</w:t>
      </w:r>
    </w:p>
    <w:p>
      <w:pPr>
        <w:pStyle w:val="BodyText"/>
        <w:rPr>
          <w:sz w:val="22"/>
        </w:rPr>
      </w:pPr>
    </w:p>
    <w:p>
      <w:pPr>
        <w:pStyle w:val="BodyText"/>
        <w:spacing w:before="1"/>
        <w:rPr>
          <w:sz w:val="18"/>
        </w:rPr>
      </w:pPr>
    </w:p>
    <w:p>
      <w:pPr>
        <w:pStyle w:val="Heading1"/>
      </w:pPr>
      <w:r>
        <w:rPr/>
        <w:pict>
          <v:group style="position:absolute;margin-left:58.619999pt;margin-top:17.717596pt;width:360.7pt;height:199.5pt;mso-position-horizontal-relative:page;mso-position-vertical-relative:paragraph;z-index:-251591680;mso-wrap-distance-left:0;mso-wrap-distance-right:0" coordorigin="1172,354" coordsize="7214,3990">
            <v:line style="position:absolute" from="1734,3426" to="8153,3426" stroked="true" strokeweight=".65999pt" strokecolor="#868686">
              <v:stroke dashstyle="solid"/>
            </v:line>
            <v:line style="position:absolute" from="1734,3026" to="8153,3026" stroked="true" strokeweight=".72pt" strokecolor="#868686">
              <v:stroke dashstyle="solid"/>
            </v:line>
            <v:line style="position:absolute" from="1734,2625" to="8153,2625" stroked="true" strokeweight=".65999pt" strokecolor="#868686">
              <v:stroke dashstyle="solid"/>
            </v:line>
            <v:line style="position:absolute" from="1734,2238" to="8153,2238" stroked="true" strokeweight=".72pt" strokecolor="#868686">
              <v:stroke dashstyle="solid"/>
            </v:line>
            <v:line style="position:absolute" from="1734,1838" to="8153,1838" stroked="true" strokeweight=".65997pt" strokecolor="#868686">
              <v:stroke dashstyle="solid"/>
            </v:line>
            <v:line style="position:absolute" from="1734,1438" to="8153,1438" stroked="true" strokeweight=".72003pt" strokecolor="#868686">
              <v:stroke dashstyle="solid"/>
            </v:line>
            <v:line style="position:absolute" from="1734,1038" to="8153,1038" stroked="true" strokeweight=".66pt" strokecolor="#868686">
              <v:stroke dashstyle="solid"/>
            </v:line>
            <v:line style="position:absolute" from="1735,1037" to="1735,3881" stroked="true" strokeweight=".78pt" strokecolor="#868686">
              <v:stroke dashstyle="solid"/>
            </v:line>
            <v:rect style="position:absolute;left:1674;top:3819;width:60;height:14" filled="true" fillcolor="#868686" stroked="false">
              <v:fill type="solid"/>
            </v:rect>
            <v:rect style="position:absolute;left:1674;top:3419;width:60;height:14" filled="true" fillcolor="#868686" stroked="false">
              <v:fill type="solid"/>
            </v:rect>
            <v:rect style="position:absolute;left:1674;top:3018;width:60;height:15" filled="true" fillcolor="#868686" stroked="false">
              <v:fill type="solid"/>
            </v:rect>
            <v:rect style="position:absolute;left:1674;top:2618;width:60;height:14" filled="true" fillcolor="#868686" stroked="false">
              <v:fill type="solid"/>
            </v:rect>
            <v:rect style="position:absolute;left:1674;top:2231;width:60;height:15" filled="true" fillcolor="#868686" stroked="false">
              <v:fill type="solid"/>
            </v:rect>
            <v:rect style="position:absolute;left:1674;top:1831;width:60;height:14" filled="true" fillcolor="#868686" stroked="false">
              <v:fill type="solid"/>
            </v:rect>
            <v:rect style="position:absolute;left:1674;top:1430;width:60;height:15" filled="true" fillcolor="#868686" stroked="false">
              <v:fill type="solid"/>
            </v:rect>
            <v:rect style="position:absolute;left:1674;top:1031;width:60;height:14" filled="true" fillcolor="#868686" stroked="false">
              <v:fill type="solid"/>
            </v:rect>
            <v:line style="position:absolute" from="1734,3827" to="8153,3827" stroked="true" strokeweight=".66pt" strokecolor="#868686">
              <v:stroke dashstyle="solid"/>
            </v:line>
            <v:rect style="position:absolute;left:2072;top:3825;width:15;height:56" filled="true" fillcolor="#868686" stroked="false">
              <v:fill type="solid"/>
            </v:rect>
            <v:rect style="position:absolute;left:2416;top:3825;width:16;height:56" filled="true" fillcolor="#868686" stroked="false">
              <v:fill type="solid"/>
            </v:rect>
            <v:rect style="position:absolute;left:2746;top:3825;width:15;height:56" filled="true" fillcolor="#868686" stroked="false">
              <v:fill type="solid"/>
            </v:rect>
            <v:rect style="position:absolute;left:3091;top:3825;width:16;height:56" filled="true" fillcolor="#868686" stroked="false">
              <v:fill type="solid"/>
            </v:rect>
            <v:rect style="position:absolute;left:3436;top:3825;width:15;height:56" filled="true" fillcolor="#868686" stroked="false">
              <v:fill type="solid"/>
            </v:rect>
            <v:rect style="position:absolute;left:3781;top:3825;width:16;height:56" filled="true" fillcolor="#868686" stroked="false">
              <v:fill type="solid"/>
            </v:rect>
            <v:rect style="position:absolute;left:4111;top:3825;width:16;height:56" filled="true" fillcolor="#868686" stroked="false">
              <v:fill type="solid"/>
            </v:rect>
            <v:rect style="position:absolute;left:4456;top:3825;width:15;height:56" filled="true" fillcolor="#868686" stroked="false">
              <v:fill type="solid"/>
            </v:rect>
            <v:rect style="position:absolute;left:4801;top:3825;width:16;height:56" filled="true" fillcolor="#868686" stroked="false">
              <v:fill type="solid"/>
            </v:rect>
            <v:rect style="position:absolute;left:5131;top:3825;width:16;height:56" filled="true" fillcolor="#868686" stroked="false">
              <v:fill type="solid"/>
            </v:rect>
            <v:rect style="position:absolute;left:5476;top:3825;width:15;height:56" filled="true" fillcolor="#868686" stroked="false">
              <v:fill type="solid"/>
            </v:rect>
            <v:rect style="position:absolute;left:5821;top:3825;width:16;height:56" filled="true" fillcolor="#868686" stroked="false">
              <v:fill type="solid"/>
            </v:rect>
            <v:rect style="position:absolute;left:6151;top:3825;width:16;height:56" filled="true" fillcolor="#868686" stroked="false">
              <v:fill type="solid"/>
            </v:rect>
            <v:rect style="position:absolute;left:6495;top:3825;width:16;height:56" filled="true" fillcolor="#868686" stroked="false">
              <v:fill type="solid"/>
            </v:rect>
            <v:rect style="position:absolute;left:6841;top:3825;width:15;height:56" filled="true" fillcolor="#868686" stroked="false">
              <v:fill type="solid"/>
            </v:rect>
            <v:rect style="position:absolute;left:7185;top:3825;width:16;height:56" filled="true" fillcolor="#868686" stroked="false">
              <v:fill type="solid"/>
            </v:rect>
            <v:rect style="position:absolute;left:7515;top:3825;width:16;height:56" filled="true" fillcolor="#868686" stroked="false">
              <v:fill type="solid"/>
            </v:rect>
            <v:rect style="position:absolute;left:7861;top:3825;width:15;height:56" filled="true" fillcolor="#868686" stroked="false">
              <v:fill type="solid"/>
            </v:rect>
            <v:shape style="position:absolute;left:1734;top:1180;width:6430;height:2294" type="#_x0000_t75" stroked="false">
              <v:imagedata r:id="rId36" o:title=""/>
            </v:shape>
            <v:line style="position:absolute" from="2462,554" to="2881,554" stroked="true" strokeweight="2.1pt" strokecolor="#4a7ebb">
              <v:stroke dashstyle="solid"/>
            </v:line>
            <v:line style="position:absolute" from="4457,554" to="4891,554" stroked="true" strokeweight="2.1pt" strokecolor="#be4b48">
              <v:stroke dashstyle="solid"/>
            </v:line>
            <v:line style="position:absolute" from="5731,554" to="6167,554" stroked="true" strokeweight="2.1pt" strokecolor="#98b954">
              <v:stroke dashstyle="solid"/>
            </v:line>
            <v:shape style="position:absolute;left:1172;top:354;width:7214;height:3990" coordorigin="1172,354" coordsize="7214,3990" path="m8382,354l1176,354,1172,357,1172,4341,1176,4344,8382,4344,8386,4341,8386,4337,1187,4337,1180,4330,1187,4330,1187,368,1180,368,1187,362,8386,362,8386,357,8382,354xm1187,4330l1180,4330,1187,4337,1187,4330xm8371,4330l1187,4330,1187,4337,8371,4337,8371,4330xm8371,362l8371,4337,8378,4330,8386,4330,8386,368,8378,368,8371,362xm8386,4330l8378,4330,8371,4337,8386,4337,8386,4330xm1187,362l1180,368,1187,368,1187,362xm8371,362l1187,362,1187,368,8371,368,8371,362xm8386,362l8371,362,8378,368,8386,368,8386,362xe" filled="true" fillcolor="#868686" stroked="false">
              <v:path arrowok="t"/>
              <v:fill type="solid"/>
            </v:shape>
            <v:shape style="position:absolute;left:2912;top:486;width:1371;height:180" type="#_x0000_t202" filled="false" stroked="false">
              <v:textbox inset="0,0,0,0">
                <w:txbxContent>
                  <w:p>
                    <w:pPr>
                      <w:spacing w:line="180" w:lineRule="exact" w:before="0"/>
                      <w:ind w:left="0" w:right="0" w:firstLine="0"/>
                      <w:jc w:val="left"/>
                      <w:rPr>
                        <w:rFonts w:ascii="Calibri"/>
                        <w:sz w:val="18"/>
                      </w:rPr>
                    </w:pPr>
                    <w:r>
                      <w:rPr>
                        <w:rFonts w:ascii="Calibri"/>
                        <w:w w:val="110"/>
                        <w:sz w:val="18"/>
                      </w:rPr>
                      <w:t>Unit labour costs</w:t>
                    </w:r>
                  </w:p>
                </w:txbxContent>
              </v:textbox>
              <w10:wrap type="none"/>
            </v:shape>
            <v:shape style="position:absolute;left:4912;top:486;width:650;height:180" type="#_x0000_t202" filled="false" stroked="false">
              <v:textbox inset="0,0,0,0">
                <w:txbxContent>
                  <w:p>
                    <w:pPr>
                      <w:spacing w:line="180" w:lineRule="exact" w:before="0"/>
                      <w:ind w:left="0" w:right="0" w:firstLine="0"/>
                      <w:jc w:val="left"/>
                      <w:rPr>
                        <w:rFonts w:ascii="Calibri"/>
                        <w:sz w:val="18"/>
                      </w:rPr>
                    </w:pPr>
                    <w:r>
                      <w:rPr>
                        <w:rFonts w:ascii="Calibri"/>
                        <w:w w:val="110"/>
                        <w:sz w:val="18"/>
                      </w:rPr>
                      <w:t>AWE (a)</w:t>
                    </w:r>
                  </w:p>
                </w:txbxContent>
              </v:textbox>
              <w10:wrap type="none"/>
            </v:shape>
            <v:shape style="position:absolute;left:6189;top:486;width:989;height:180" type="#_x0000_t202" filled="false" stroked="false">
              <v:textbox inset="0,0,0,0">
                <w:txbxContent>
                  <w:p>
                    <w:pPr>
                      <w:spacing w:line="180" w:lineRule="exact" w:before="0"/>
                      <w:ind w:left="0" w:right="0" w:firstLine="0"/>
                      <w:jc w:val="left"/>
                      <w:rPr>
                        <w:rFonts w:ascii="Calibri"/>
                        <w:sz w:val="18"/>
                      </w:rPr>
                    </w:pPr>
                    <w:r>
                      <w:rPr>
                        <w:rFonts w:ascii="Calibri"/>
                        <w:w w:val="110"/>
                        <w:sz w:val="18"/>
                      </w:rPr>
                      <w:t>Productivity</w:t>
                    </w:r>
                  </w:p>
                </w:txbxContent>
              </v:textbox>
              <w10:wrap type="none"/>
            </v:shape>
            <v:shape style="position:absolute;left:1353;top:789;width:6658;height:3438" type="#_x0000_t202" filled="false" stroked="false">
              <v:textbox inset="0,0,0,0">
                <w:txbxContent>
                  <w:p>
                    <w:pPr>
                      <w:spacing w:line="194" w:lineRule="auto" w:before="0"/>
                      <w:ind w:left="97" w:right="2287" w:hanging="98"/>
                      <w:jc w:val="left"/>
                      <w:rPr>
                        <w:rFonts w:ascii="Calibri" w:hAnsi="Calibri"/>
                        <w:sz w:val="18"/>
                      </w:rPr>
                    </w:pPr>
                    <w:r>
                      <w:rPr>
                        <w:rFonts w:ascii="Calibri" w:hAnsi="Calibri"/>
                        <w:w w:val="110"/>
                        <w:sz w:val="18"/>
                      </w:rPr>
                      <w:t>Annual </w:t>
                    </w:r>
                    <w:r>
                      <w:rPr>
                        <w:rFonts w:ascii="Calibri" w:hAnsi="Calibri"/>
                        <w:spacing w:val="2"/>
                        <w:w w:val="110"/>
                        <w:sz w:val="18"/>
                      </w:rPr>
                      <w:t>percentage </w:t>
                    </w:r>
                    <w:r>
                      <w:rPr>
                        <w:rFonts w:ascii="Calibri" w:hAnsi="Calibri"/>
                        <w:w w:val="110"/>
                        <w:sz w:val="18"/>
                      </w:rPr>
                      <w:t>change, 4‐quarter moving average 8</w:t>
                    </w:r>
                  </w:p>
                  <w:p>
                    <w:pPr>
                      <w:spacing w:line="240" w:lineRule="auto" w:before="0"/>
                      <w:rPr>
                        <w:rFonts w:ascii="Calibri"/>
                        <w:sz w:val="15"/>
                      </w:rPr>
                    </w:pPr>
                  </w:p>
                  <w:p>
                    <w:pPr>
                      <w:spacing w:before="0"/>
                      <w:ind w:left="97" w:right="0" w:firstLine="0"/>
                      <w:jc w:val="left"/>
                      <w:rPr>
                        <w:rFonts w:ascii="Calibri"/>
                        <w:sz w:val="18"/>
                      </w:rPr>
                    </w:pPr>
                    <w:r>
                      <w:rPr>
                        <w:rFonts w:ascii="Calibri"/>
                        <w:w w:val="108"/>
                        <w:sz w:val="18"/>
                      </w:rPr>
                      <w:t>6</w:t>
                    </w:r>
                  </w:p>
                  <w:p>
                    <w:pPr>
                      <w:spacing w:line="240" w:lineRule="auto" w:before="7"/>
                      <w:rPr>
                        <w:rFonts w:ascii="Calibri"/>
                        <w:sz w:val="14"/>
                      </w:rPr>
                    </w:pPr>
                  </w:p>
                  <w:p>
                    <w:pPr>
                      <w:spacing w:before="1"/>
                      <w:ind w:left="97" w:right="0" w:firstLine="0"/>
                      <w:jc w:val="left"/>
                      <w:rPr>
                        <w:rFonts w:ascii="Calibri"/>
                        <w:sz w:val="18"/>
                      </w:rPr>
                    </w:pPr>
                    <w:r>
                      <w:rPr>
                        <w:rFonts w:ascii="Calibri"/>
                        <w:w w:val="108"/>
                        <w:sz w:val="18"/>
                      </w:rPr>
                      <w:t>4</w:t>
                    </w:r>
                  </w:p>
                  <w:p>
                    <w:pPr>
                      <w:spacing w:line="240" w:lineRule="auto" w:before="7"/>
                      <w:rPr>
                        <w:rFonts w:ascii="Calibri"/>
                        <w:sz w:val="14"/>
                      </w:rPr>
                    </w:pPr>
                  </w:p>
                  <w:p>
                    <w:pPr>
                      <w:spacing w:before="0"/>
                      <w:ind w:left="97" w:right="0" w:firstLine="0"/>
                      <w:jc w:val="left"/>
                      <w:rPr>
                        <w:rFonts w:ascii="Calibri"/>
                        <w:sz w:val="18"/>
                      </w:rPr>
                    </w:pPr>
                    <w:r>
                      <w:rPr>
                        <w:rFonts w:ascii="Calibri"/>
                        <w:w w:val="108"/>
                        <w:sz w:val="18"/>
                      </w:rPr>
                      <w:t>2</w:t>
                    </w:r>
                  </w:p>
                  <w:p>
                    <w:pPr>
                      <w:spacing w:line="240" w:lineRule="auto" w:before="7"/>
                      <w:rPr>
                        <w:rFonts w:ascii="Calibri"/>
                        <w:sz w:val="14"/>
                      </w:rPr>
                    </w:pPr>
                  </w:p>
                  <w:p>
                    <w:pPr>
                      <w:spacing w:before="0"/>
                      <w:ind w:left="97" w:right="0" w:firstLine="0"/>
                      <w:jc w:val="left"/>
                      <w:rPr>
                        <w:rFonts w:ascii="Calibri"/>
                        <w:sz w:val="18"/>
                      </w:rPr>
                    </w:pPr>
                    <w:r>
                      <w:rPr>
                        <w:rFonts w:ascii="Calibri"/>
                        <w:w w:val="108"/>
                        <w:sz w:val="18"/>
                      </w:rPr>
                      <w:t>0</w:t>
                    </w:r>
                  </w:p>
                  <w:p>
                    <w:pPr>
                      <w:spacing w:line="240" w:lineRule="auto" w:before="8"/>
                      <w:rPr>
                        <w:rFonts w:ascii="Calibri"/>
                        <w:sz w:val="14"/>
                      </w:rPr>
                    </w:pPr>
                  </w:p>
                  <w:p>
                    <w:pPr>
                      <w:spacing w:before="0"/>
                      <w:ind w:left="37" w:right="0" w:firstLine="0"/>
                      <w:jc w:val="left"/>
                      <w:rPr>
                        <w:rFonts w:ascii="Calibri" w:hAnsi="Calibri"/>
                        <w:sz w:val="18"/>
                      </w:rPr>
                    </w:pPr>
                    <w:r>
                      <w:rPr>
                        <w:rFonts w:ascii="Calibri" w:hAnsi="Calibri"/>
                        <w:w w:val="110"/>
                        <w:sz w:val="18"/>
                      </w:rPr>
                      <w:t>‐2</w:t>
                    </w:r>
                  </w:p>
                  <w:p>
                    <w:pPr>
                      <w:spacing w:line="240" w:lineRule="auto" w:before="7"/>
                      <w:rPr>
                        <w:rFonts w:ascii="Calibri"/>
                        <w:sz w:val="14"/>
                      </w:rPr>
                    </w:pPr>
                  </w:p>
                  <w:p>
                    <w:pPr>
                      <w:spacing w:before="1"/>
                      <w:ind w:left="37" w:right="0" w:firstLine="0"/>
                      <w:jc w:val="left"/>
                      <w:rPr>
                        <w:rFonts w:ascii="Calibri" w:hAnsi="Calibri"/>
                        <w:sz w:val="18"/>
                      </w:rPr>
                    </w:pPr>
                    <w:r>
                      <w:rPr>
                        <w:rFonts w:ascii="Calibri" w:hAnsi="Calibri"/>
                        <w:w w:val="110"/>
                        <w:sz w:val="18"/>
                      </w:rPr>
                      <w:t>‐4</w:t>
                    </w:r>
                  </w:p>
                  <w:p>
                    <w:pPr>
                      <w:spacing w:line="240" w:lineRule="auto" w:before="6"/>
                      <w:rPr>
                        <w:rFonts w:ascii="Calibri"/>
                        <w:sz w:val="14"/>
                      </w:rPr>
                    </w:pPr>
                  </w:p>
                  <w:p>
                    <w:pPr>
                      <w:spacing w:before="0"/>
                      <w:ind w:left="37" w:right="0" w:firstLine="0"/>
                      <w:jc w:val="left"/>
                      <w:rPr>
                        <w:rFonts w:ascii="Calibri" w:hAnsi="Calibri"/>
                        <w:sz w:val="18"/>
                      </w:rPr>
                    </w:pPr>
                    <w:r>
                      <w:rPr>
                        <w:rFonts w:ascii="Calibri" w:hAnsi="Calibri"/>
                        <w:w w:val="110"/>
                        <w:sz w:val="18"/>
                      </w:rPr>
                      <w:t>‐6</w:t>
                    </w:r>
                  </w:p>
                  <w:p>
                    <w:pPr>
                      <w:spacing w:line="216" w:lineRule="exact" w:before="74"/>
                      <w:ind w:left="304" w:right="0" w:firstLine="0"/>
                      <w:jc w:val="left"/>
                      <w:rPr>
                        <w:rFonts w:ascii="Calibri"/>
                        <w:sz w:val="18"/>
                      </w:rPr>
                    </w:pPr>
                    <w:r>
                      <w:rPr>
                        <w:rFonts w:ascii="Calibri"/>
                        <w:w w:val="110"/>
                        <w:sz w:val="18"/>
                      </w:rPr>
                      <w:t>92 93 94 95 96 97 98 99 00 01 02 03 04 05 06 07 08 09 10</w:t>
                    </w:r>
                  </w:p>
                </w:txbxContent>
              </v:textbox>
              <w10:wrap type="none"/>
            </v:shape>
            <w10:wrap type="topAndBottom"/>
          </v:group>
        </w:pict>
      </w:r>
      <w:r>
        <w:rPr/>
        <w:t>Figure 14: Wage growth versus unit labour costs growth</w:t>
      </w:r>
    </w:p>
    <w:p>
      <w:pPr>
        <w:pStyle w:val="BodyText"/>
        <w:spacing w:before="90"/>
        <w:ind w:left="593"/>
      </w:pPr>
      <w:r>
        <w:rPr/>
        <w:t>(a) AEI prior to 2000.</w:t>
      </w:r>
    </w:p>
    <w:p>
      <w:pPr>
        <w:spacing w:after="0"/>
        <w:sectPr>
          <w:pgSz w:w="11900" w:h="16840"/>
          <w:pgMar w:header="0" w:footer="1340" w:top="1600" w:bottom="1540" w:left="900" w:right="500"/>
        </w:sectPr>
      </w:pPr>
    </w:p>
    <w:p>
      <w:pPr>
        <w:pStyle w:val="Heading1"/>
        <w:spacing w:before="78"/>
      </w:pPr>
      <w:r>
        <w:rPr/>
        <w:drawing>
          <wp:anchor distT="0" distB="0" distL="0" distR="0" allowOverlap="1" layoutInCell="1" locked="0" behindDoc="0" simplePos="0" relativeHeight="66">
            <wp:simplePos x="0" y="0"/>
            <wp:positionH relativeFrom="page">
              <wp:posOffset>745386</wp:posOffset>
            </wp:positionH>
            <wp:positionV relativeFrom="paragraph">
              <wp:posOffset>270000</wp:posOffset>
            </wp:positionV>
            <wp:extent cx="6282451" cy="2736532"/>
            <wp:effectExtent l="0" t="0" r="0" b="0"/>
            <wp:wrapTopAndBottom/>
            <wp:docPr id="3" name="image8.jpeg"/>
            <wp:cNvGraphicFramePr>
              <a:graphicFrameLocks noChangeAspect="1"/>
            </wp:cNvGraphicFramePr>
            <a:graphic>
              <a:graphicData uri="http://schemas.openxmlformats.org/drawingml/2006/picture">
                <pic:pic>
                  <pic:nvPicPr>
                    <pic:cNvPr id="4" name="image8.jpeg"/>
                    <pic:cNvPicPr/>
                  </pic:nvPicPr>
                  <pic:blipFill>
                    <a:blip r:embed="rId37" cstate="print"/>
                    <a:stretch>
                      <a:fillRect/>
                    </a:stretch>
                  </pic:blipFill>
                  <pic:spPr>
                    <a:xfrm>
                      <a:off x="0" y="0"/>
                      <a:ext cx="6282451" cy="2736532"/>
                    </a:xfrm>
                    <a:prstGeom prst="rect">
                      <a:avLst/>
                    </a:prstGeom>
                  </pic:spPr>
                </pic:pic>
              </a:graphicData>
            </a:graphic>
          </wp:anchor>
        </w:drawing>
      </w:r>
      <w:r>
        <w:rPr/>
        <w:t>Table 1: Measures of inflation expectations</w:t>
      </w:r>
    </w:p>
    <w:p>
      <w:pPr>
        <w:pStyle w:val="ListParagraph"/>
        <w:numPr>
          <w:ilvl w:val="0"/>
          <w:numId w:val="2"/>
        </w:numPr>
        <w:tabs>
          <w:tab w:pos="949" w:val="left" w:leader="none"/>
        </w:tabs>
        <w:spacing w:line="360" w:lineRule="auto" w:before="108" w:after="0"/>
        <w:ind w:left="948" w:right="747" w:hanging="357"/>
        <w:jc w:val="left"/>
        <w:rPr>
          <w:sz w:val="20"/>
        </w:rPr>
      </w:pPr>
      <w:r>
        <w:rPr>
          <w:sz w:val="20"/>
        </w:rPr>
        <w:t>The</w:t>
      </w:r>
      <w:r>
        <w:rPr>
          <w:spacing w:val="-4"/>
          <w:sz w:val="20"/>
        </w:rPr>
        <w:t> </w:t>
      </w:r>
      <w:r>
        <w:rPr>
          <w:sz w:val="20"/>
        </w:rPr>
        <w:t>questions</w:t>
      </w:r>
      <w:r>
        <w:rPr>
          <w:spacing w:val="-3"/>
          <w:sz w:val="20"/>
        </w:rPr>
        <w:t> </w:t>
      </w:r>
      <w:r>
        <w:rPr>
          <w:sz w:val="20"/>
        </w:rPr>
        <w:t>ask</w:t>
      </w:r>
      <w:r>
        <w:rPr>
          <w:spacing w:val="-3"/>
          <w:sz w:val="20"/>
        </w:rPr>
        <w:t> </w:t>
      </w:r>
      <w:r>
        <w:rPr>
          <w:sz w:val="20"/>
        </w:rPr>
        <w:t>about</w:t>
      </w:r>
      <w:r>
        <w:rPr>
          <w:spacing w:val="-4"/>
          <w:sz w:val="20"/>
        </w:rPr>
        <w:t> </w:t>
      </w:r>
      <w:r>
        <w:rPr>
          <w:sz w:val="20"/>
        </w:rPr>
        <w:t>expected</w:t>
      </w:r>
      <w:r>
        <w:rPr>
          <w:spacing w:val="-4"/>
          <w:sz w:val="20"/>
        </w:rPr>
        <w:t> </w:t>
      </w:r>
      <w:r>
        <w:rPr>
          <w:sz w:val="20"/>
        </w:rPr>
        <w:t>changes</w:t>
      </w:r>
      <w:r>
        <w:rPr>
          <w:spacing w:val="-4"/>
          <w:sz w:val="20"/>
        </w:rPr>
        <w:t> </w:t>
      </w:r>
      <w:r>
        <w:rPr>
          <w:sz w:val="20"/>
        </w:rPr>
        <w:t>in</w:t>
      </w:r>
      <w:r>
        <w:rPr>
          <w:spacing w:val="-4"/>
          <w:sz w:val="20"/>
        </w:rPr>
        <w:t> </w:t>
      </w:r>
      <w:r>
        <w:rPr>
          <w:sz w:val="20"/>
        </w:rPr>
        <w:t>prices,</w:t>
      </w:r>
      <w:r>
        <w:rPr>
          <w:spacing w:val="-4"/>
          <w:sz w:val="20"/>
        </w:rPr>
        <w:t> </w:t>
      </w:r>
      <w:r>
        <w:rPr>
          <w:sz w:val="20"/>
        </w:rPr>
        <w:t>but</w:t>
      </w:r>
      <w:r>
        <w:rPr>
          <w:spacing w:val="-4"/>
          <w:sz w:val="20"/>
        </w:rPr>
        <w:t> </w:t>
      </w:r>
      <w:r>
        <w:rPr>
          <w:sz w:val="20"/>
        </w:rPr>
        <w:t>do</w:t>
      </w:r>
      <w:r>
        <w:rPr>
          <w:spacing w:val="-3"/>
          <w:sz w:val="20"/>
        </w:rPr>
        <w:t> </w:t>
      </w:r>
      <w:r>
        <w:rPr>
          <w:sz w:val="20"/>
        </w:rPr>
        <w:t>not</w:t>
      </w:r>
      <w:r>
        <w:rPr>
          <w:spacing w:val="-4"/>
          <w:sz w:val="20"/>
        </w:rPr>
        <w:t> </w:t>
      </w:r>
      <w:r>
        <w:rPr>
          <w:sz w:val="20"/>
        </w:rPr>
        <w:t>reference</w:t>
      </w:r>
      <w:r>
        <w:rPr>
          <w:spacing w:val="-3"/>
          <w:sz w:val="20"/>
        </w:rPr>
        <w:t> </w:t>
      </w:r>
      <w:r>
        <w:rPr>
          <w:sz w:val="20"/>
        </w:rPr>
        <w:t>a</w:t>
      </w:r>
      <w:r>
        <w:rPr>
          <w:spacing w:val="-4"/>
          <w:sz w:val="20"/>
        </w:rPr>
        <w:t> </w:t>
      </w:r>
      <w:r>
        <w:rPr>
          <w:sz w:val="20"/>
        </w:rPr>
        <w:t>specific</w:t>
      </w:r>
      <w:r>
        <w:rPr>
          <w:spacing w:val="-4"/>
          <w:sz w:val="20"/>
        </w:rPr>
        <w:t> </w:t>
      </w:r>
      <w:r>
        <w:rPr>
          <w:sz w:val="20"/>
        </w:rPr>
        <w:t>price</w:t>
      </w:r>
      <w:r>
        <w:rPr>
          <w:spacing w:val="-3"/>
          <w:sz w:val="20"/>
        </w:rPr>
        <w:t> </w:t>
      </w:r>
      <w:r>
        <w:rPr>
          <w:sz w:val="20"/>
        </w:rPr>
        <w:t>index.</w:t>
      </w:r>
      <w:r>
        <w:rPr>
          <w:spacing w:val="-4"/>
          <w:sz w:val="20"/>
        </w:rPr>
        <w:t> </w:t>
      </w:r>
      <w:r>
        <w:rPr>
          <w:sz w:val="20"/>
        </w:rPr>
        <w:t>All measures are based on the median estimated price</w:t>
      </w:r>
      <w:r>
        <w:rPr>
          <w:spacing w:val="-12"/>
          <w:sz w:val="20"/>
        </w:rPr>
        <w:t> </w:t>
      </w:r>
      <w:r>
        <w:rPr>
          <w:sz w:val="20"/>
        </w:rPr>
        <w:t>change.</w:t>
      </w:r>
    </w:p>
    <w:p>
      <w:pPr>
        <w:pStyle w:val="ListParagraph"/>
        <w:numPr>
          <w:ilvl w:val="0"/>
          <w:numId w:val="2"/>
        </w:numPr>
        <w:tabs>
          <w:tab w:pos="949" w:val="left" w:leader="none"/>
        </w:tabs>
        <w:spacing w:line="360" w:lineRule="auto" w:before="0" w:after="0"/>
        <w:ind w:left="948" w:right="668" w:hanging="357"/>
        <w:jc w:val="left"/>
        <w:rPr>
          <w:sz w:val="20"/>
        </w:rPr>
      </w:pPr>
      <w:r>
        <w:rPr>
          <w:sz w:val="20"/>
        </w:rPr>
        <w:t>The number in brackets shows the window in years over which respondents are asked to report</w:t>
      </w:r>
      <w:r>
        <w:rPr>
          <w:spacing w:val="-27"/>
          <w:sz w:val="20"/>
        </w:rPr>
        <w:t> </w:t>
      </w:r>
      <w:r>
        <w:rPr>
          <w:sz w:val="20"/>
        </w:rPr>
        <w:t>their expectations.</w:t>
      </w:r>
    </w:p>
    <w:p>
      <w:pPr>
        <w:pStyle w:val="ListParagraph"/>
        <w:numPr>
          <w:ilvl w:val="0"/>
          <w:numId w:val="2"/>
        </w:numPr>
        <w:tabs>
          <w:tab w:pos="949" w:val="left" w:leader="none"/>
        </w:tabs>
        <w:spacing w:line="240" w:lineRule="auto" w:before="0" w:after="0"/>
        <w:ind w:left="948" w:right="0" w:hanging="358"/>
        <w:jc w:val="left"/>
        <w:rPr>
          <w:sz w:val="20"/>
        </w:rPr>
      </w:pPr>
      <w:r>
        <w:rPr>
          <w:sz w:val="20"/>
        </w:rPr>
        <w:t>The questions specifically refer to CPI inflation. Based on the mean estimated price</w:t>
      </w:r>
      <w:r>
        <w:rPr>
          <w:spacing w:val="-26"/>
          <w:sz w:val="20"/>
        </w:rPr>
        <w:t> </w:t>
      </w:r>
      <w:r>
        <w:rPr>
          <w:sz w:val="20"/>
        </w:rPr>
        <w:t>change.</w:t>
      </w:r>
    </w:p>
    <w:p>
      <w:pPr>
        <w:pStyle w:val="ListParagraph"/>
        <w:numPr>
          <w:ilvl w:val="0"/>
          <w:numId w:val="2"/>
        </w:numPr>
        <w:tabs>
          <w:tab w:pos="1004" w:val="left" w:leader="none"/>
        </w:tabs>
        <w:spacing w:line="360" w:lineRule="auto" w:before="115" w:after="0"/>
        <w:ind w:left="948" w:right="711" w:hanging="357"/>
        <w:jc w:val="left"/>
        <w:rPr>
          <w:sz w:val="20"/>
        </w:rPr>
      </w:pPr>
      <w:r>
        <w:rPr/>
        <w:tab/>
      </w:r>
      <w:r>
        <w:rPr>
          <w:sz w:val="20"/>
        </w:rPr>
        <w:t>A positive number implies that expectations have increased since the specified time period/average and vice</w:t>
      </w:r>
      <w:r>
        <w:rPr>
          <w:spacing w:val="-3"/>
          <w:sz w:val="20"/>
        </w:rPr>
        <w:t> </w:t>
      </w:r>
      <w:r>
        <w:rPr>
          <w:sz w:val="20"/>
        </w:rPr>
        <w:t>versa.</w:t>
      </w:r>
    </w:p>
    <w:p>
      <w:pPr>
        <w:spacing w:after="0" w:line="360" w:lineRule="auto"/>
        <w:jc w:val="left"/>
        <w:rPr>
          <w:sz w:val="20"/>
        </w:rPr>
        <w:sectPr>
          <w:pgSz w:w="11900" w:h="16840"/>
          <w:pgMar w:header="0" w:footer="1340" w:top="1360" w:bottom="1540" w:left="900" w:right="500"/>
        </w:sectPr>
      </w:pPr>
    </w:p>
    <w:p>
      <w:pPr>
        <w:pStyle w:val="Heading1"/>
        <w:spacing w:before="78"/>
      </w:pPr>
      <w:r>
        <w:rPr/>
        <w:t>Table 2: A simple wage Phillips curve model of wage behaviour in the UK</w:t>
      </w:r>
    </w:p>
    <w:p>
      <w:pPr>
        <w:pStyle w:val="BodyText"/>
        <w:spacing w:before="8" w:after="1"/>
        <w:rPr>
          <w:b/>
          <w:sz w:val="11"/>
        </w:rPr>
      </w:pPr>
    </w:p>
    <w:tbl>
      <w:tblPr>
        <w:tblW w:w="0" w:type="auto"/>
        <w:jc w:val="left"/>
        <w:tblInd w:w="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1"/>
        <w:gridCol w:w="1197"/>
        <w:gridCol w:w="960"/>
        <w:gridCol w:w="960"/>
        <w:gridCol w:w="960"/>
        <w:gridCol w:w="960"/>
        <w:gridCol w:w="960"/>
        <w:gridCol w:w="910"/>
      </w:tblGrid>
      <w:tr>
        <w:trPr>
          <w:trHeight w:val="291" w:hRule="atLeast"/>
        </w:trPr>
        <w:tc>
          <w:tcPr>
            <w:tcW w:w="3291" w:type="dxa"/>
          </w:tcPr>
          <w:p>
            <w:pPr>
              <w:pStyle w:val="TableParagraph"/>
              <w:spacing w:line="224" w:lineRule="exact"/>
              <w:ind w:left="50"/>
              <w:rPr>
                <w:sz w:val="20"/>
              </w:rPr>
            </w:pPr>
            <w:r>
              <w:rPr>
                <w:sz w:val="20"/>
              </w:rPr>
              <w:t>Specification</w:t>
            </w:r>
          </w:p>
        </w:tc>
        <w:tc>
          <w:tcPr>
            <w:tcW w:w="1197" w:type="dxa"/>
          </w:tcPr>
          <w:p>
            <w:pPr>
              <w:pStyle w:val="TableParagraph"/>
              <w:spacing w:line="224" w:lineRule="exact"/>
              <w:ind w:left="340"/>
              <w:rPr>
                <w:sz w:val="20"/>
              </w:rPr>
            </w:pPr>
            <w:r>
              <w:rPr>
                <w:sz w:val="20"/>
              </w:rPr>
              <w:t>(1)</w:t>
            </w:r>
          </w:p>
        </w:tc>
        <w:tc>
          <w:tcPr>
            <w:tcW w:w="960" w:type="dxa"/>
          </w:tcPr>
          <w:p>
            <w:pPr>
              <w:pStyle w:val="TableParagraph"/>
              <w:spacing w:line="224" w:lineRule="exact"/>
              <w:ind w:left="103"/>
              <w:rPr>
                <w:sz w:val="20"/>
              </w:rPr>
            </w:pPr>
            <w:r>
              <w:rPr>
                <w:sz w:val="20"/>
              </w:rPr>
              <w:t>(2)</w:t>
            </w:r>
          </w:p>
        </w:tc>
        <w:tc>
          <w:tcPr>
            <w:tcW w:w="960" w:type="dxa"/>
          </w:tcPr>
          <w:p>
            <w:pPr>
              <w:pStyle w:val="TableParagraph"/>
              <w:spacing w:line="224" w:lineRule="exact"/>
              <w:ind w:left="103"/>
              <w:rPr>
                <w:sz w:val="20"/>
              </w:rPr>
            </w:pPr>
            <w:r>
              <w:rPr>
                <w:sz w:val="20"/>
              </w:rPr>
              <w:t>(3)</w:t>
            </w:r>
          </w:p>
        </w:tc>
        <w:tc>
          <w:tcPr>
            <w:tcW w:w="960" w:type="dxa"/>
          </w:tcPr>
          <w:p>
            <w:pPr>
              <w:pStyle w:val="TableParagraph"/>
              <w:spacing w:line="224" w:lineRule="exact"/>
              <w:ind w:left="102"/>
              <w:rPr>
                <w:sz w:val="20"/>
              </w:rPr>
            </w:pPr>
            <w:r>
              <w:rPr>
                <w:sz w:val="20"/>
              </w:rPr>
              <w:t>(4)</w:t>
            </w:r>
          </w:p>
        </w:tc>
        <w:tc>
          <w:tcPr>
            <w:tcW w:w="960" w:type="dxa"/>
          </w:tcPr>
          <w:p>
            <w:pPr>
              <w:pStyle w:val="TableParagraph"/>
              <w:spacing w:line="224" w:lineRule="exact"/>
              <w:ind w:left="102"/>
              <w:rPr>
                <w:sz w:val="20"/>
              </w:rPr>
            </w:pPr>
            <w:r>
              <w:rPr>
                <w:sz w:val="20"/>
              </w:rPr>
              <w:t>(5)</w:t>
            </w:r>
          </w:p>
        </w:tc>
        <w:tc>
          <w:tcPr>
            <w:tcW w:w="960" w:type="dxa"/>
          </w:tcPr>
          <w:p>
            <w:pPr>
              <w:pStyle w:val="TableParagraph"/>
              <w:spacing w:line="224" w:lineRule="exact"/>
              <w:ind w:left="102"/>
              <w:rPr>
                <w:sz w:val="20"/>
              </w:rPr>
            </w:pPr>
            <w:r>
              <w:rPr>
                <w:sz w:val="20"/>
              </w:rPr>
              <w:t>(6)</w:t>
            </w:r>
          </w:p>
        </w:tc>
        <w:tc>
          <w:tcPr>
            <w:tcW w:w="910" w:type="dxa"/>
          </w:tcPr>
          <w:p>
            <w:pPr>
              <w:pStyle w:val="TableParagraph"/>
              <w:spacing w:line="224" w:lineRule="exact"/>
              <w:ind w:left="101"/>
              <w:rPr>
                <w:sz w:val="20"/>
              </w:rPr>
            </w:pPr>
            <w:r>
              <w:rPr>
                <w:sz w:val="20"/>
              </w:rPr>
              <w:t>(7)</w:t>
            </w:r>
          </w:p>
        </w:tc>
      </w:tr>
      <w:tr>
        <w:trPr>
          <w:trHeight w:val="359" w:hRule="atLeast"/>
        </w:trPr>
        <w:tc>
          <w:tcPr>
            <w:tcW w:w="3291" w:type="dxa"/>
          </w:tcPr>
          <w:p>
            <w:pPr>
              <w:pStyle w:val="TableParagraph"/>
              <w:spacing w:before="62"/>
              <w:ind w:left="50"/>
              <w:rPr>
                <w:sz w:val="20"/>
              </w:rPr>
            </w:pPr>
            <w:r>
              <w:rPr>
                <w:sz w:val="20"/>
                <w:u w:val="single"/>
              </w:rPr>
              <w:t>Baseline model</w:t>
            </w:r>
          </w:p>
        </w:tc>
        <w:tc>
          <w:tcPr>
            <w:tcW w:w="1197"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10" w:type="dxa"/>
          </w:tcPr>
          <w:p>
            <w:pPr>
              <w:pStyle w:val="TableParagraph"/>
              <w:rPr>
                <w:rFonts w:ascii="Times New Roman"/>
                <w:sz w:val="20"/>
              </w:rPr>
            </w:pPr>
          </w:p>
        </w:tc>
      </w:tr>
      <w:tr>
        <w:trPr>
          <w:trHeight w:val="359" w:hRule="atLeast"/>
        </w:trPr>
        <w:tc>
          <w:tcPr>
            <w:tcW w:w="3291" w:type="dxa"/>
          </w:tcPr>
          <w:p>
            <w:pPr>
              <w:pStyle w:val="TableParagraph"/>
              <w:spacing w:before="62"/>
              <w:ind w:left="50"/>
              <w:rPr>
                <w:sz w:val="20"/>
              </w:rPr>
            </w:pPr>
            <w:r>
              <w:rPr>
                <w:sz w:val="20"/>
              </w:rPr>
              <w:t>Breakeven inflation (trend)</w:t>
            </w:r>
          </w:p>
        </w:tc>
        <w:tc>
          <w:tcPr>
            <w:tcW w:w="1197" w:type="dxa"/>
          </w:tcPr>
          <w:p>
            <w:pPr>
              <w:pStyle w:val="TableParagraph"/>
              <w:spacing w:before="62"/>
              <w:ind w:left="338"/>
              <w:rPr>
                <w:sz w:val="20"/>
              </w:rPr>
            </w:pPr>
            <w:r>
              <w:rPr>
                <w:sz w:val="20"/>
              </w:rPr>
              <w:t>0.0092*</w:t>
            </w:r>
          </w:p>
        </w:tc>
        <w:tc>
          <w:tcPr>
            <w:tcW w:w="960" w:type="dxa"/>
          </w:tcPr>
          <w:p>
            <w:pPr>
              <w:pStyle w:val="TableParagraph"/>
              <w:spacing w:before="62"/>
              <w:ind w:left="101"/>
              <w:rPr>
                <w:sz w:val="20"/>
              </w:rPr>
            </w:pPr>
            <w:r>
              <w:rPr>
                <w:sz w:val="20"/>
              </w:rPr>
              <w:t>0.0090*</w:t>
            </w:r>
          </w:p>
        </w:tc>
        <w:tc>
          <w:tcPr>
            <w:tcW w:w="960" w:type="dxa"/>
          </w:tcPr>
          <w:p>
            <w:pPr>
              <w:pStyle w:val="TableParagraph"/>
              <w:spacing w:before="62"/>
              <w:ind w:left="101"/>
              <w:rPr>
                <w:sz w:val="20"/>
              </w:rPr>
            </w:pPr>
            <w:r>
              <w:rPr>
                <w:sz w:val="20"/>
              </w:rPr>
              <w:t>0.0065</w:t>
            </w:r>
          </w:p>
        </w:tc>
        <w:tc>
          <w:tcPr>
            <w:tcW w:w="960" w:type="dxa"/>
          </w:tcPr>
          <w:p>
            <w:pPr>
              <w:pStyle w:val="TableParagraph"/>
              <w:spacing w:before="62"/>
              <w:ind w:left="101"/>
              <w:rPr>
                <w:sz w:val="20"/>
              </w:rPr>
            </w:pPr>
            <w:r>
              <w:rPr>
                <w:sz w:val="20"/>
              </w:rPr>
              <w:t>0.0092*</w:t>
            </w:r>
          </w:p>
        </w:tc>
        <w:tc>
          <w:tcPr>
            <w:tcW w:w="960" w:type="dxa"/>
          </w:tcPr>
          <w:p>
            <w:pPr>
              <w:pStyle w:val="TableParagraph"/>
              <w:spacing w:before="62"/>
              <w:ind w:left="101"/>
              <w:rPr>
                <w:sz w:val="20"/>
              </w:rPr>
            </w:pPr>
            <w:r>
              <w:rPr>
                <w:sz w:val="20"/>
              </w:rPr>
              <w:t>0.0092*</w:t>
            </w:r>
          </w:p>
        </w:tc>
        <w:tc>
          <w:tcPr>
            <w:tcW w:w="960" w:type="dxa"/>
          </w:tcPr>
          <w:p>
            <w:pPr>
              <w:pStyle w:val="TableParagraph"/>
              <w:spacing w:before="62"/>
              <w:ind w:left="101"/>
              <w:rPr>
                <w:sz w:val="20"/>
              </w:rPr>
            </w:pPr>
            <w:r>
              <w:rPr>
                <w:sz w:val="20"/>
              </w:rPr>
              <w:t>0.0089*</w:t>
            </w:r>
          </w:p>
        </w:tc>
        <w:tc>
          <w:tcPr>
            <w:tcW w:w="910" w:type="dxa"/>
          </w:tcPr>
          <w:p>
            <w:pPr>
              <w:pStyle w:val="TableParagraph"/>
              <w:spacing w:before="62"/>
              <w:ind w:left="101"/>
              <w:rPr>
                <w:sz w:val="20"/>
              </w:rPr>
            </w:pPr>
            <w:r>
              <w:rPr>
                <w:sz w:val="20"/>
              </w:rPr>
              <w:t>0.0133*</w:t>
            </w:r>
          </w:p>
        </w:tc>
      </w:tr>
      <w:tr>
        <w:trPr>
          <w:trHeight w:val="359" w:hRule="atLeast"/>
        </w:trPr>
        <w:tc>
          <w:tcPr>
            <w:tcW w:w="3291" w:type="dxa"/>
          </w:tcPr>
          <w:p>
            <w:pPr>
              <w:pStyle w:val="TableParagraph"/>
              <w:rPr>
                <w:rFonts w:ascii="Times New Roman"/>
                <w:sz w:val="20"/>
              </w:rPr>
            </w:pPr>
          </w:p>
        </w:tc>
        <w:tc>
          <w:tcPr>
            <w:tcW w:w="1197" w:type="dxa"/>
          </w:tcPr>
          <w:p>
            <w:pPr>
              <w:pStyle w:val="TableParagraph"/>
              <w:spacing w:before="62"/>
              <w:ind w:left="338"/>
              <w:rPr>
                <w:sz w:val="20"/>
              </w:rPr>
            </w:pPr>
            <w:r>
              <w:rPr>
                <w:sz w:val="20"/>
              </w:rPr>
              <w:t>(12.65)</w:t>
            </w:r>
          </w:p>
        </w:tc>
        <w:tc>
          <w:tcPr>
            <w:tcW w:w="960" w:type="dxa"/>
          </w:tcPr>
          <w:p>
            <w:pPr>
              <w:pStyle w:val="TableParagraph"/>
              <w:spacing w:before="62"/>
              <w:ind w:left="101"/>
              <w:rPr>
                <w:sz w:val="20"/>
              </w:rPr>
            </w:pPr>
            <w:r>
              <w:rPr>
                <w:sz w:val="20"/>
              </w:rPr>
              <w:t>(2.45)</w:t>
            </w:r>
          </w:p>
        </w:tc>
        <w:tc>
          <w:tcPr>
            <w:tcW w:w="960" w:type="dxa"/>
          </w:tcPr>
          <w:p>
            <w:pPr>
              <w:pStyle w:val="TableParagraph"/>
              <w:spacing w:before="62"/>
              <w:ind w:left="101"/>
              <w:rPr>
                <w:sz w:val="20"/>
              </w:rPr>
            </w:pPr>
            <w:r>
              <w:rPr>
                <w:sz w:val="20"/>
              </w:rPr>
              <w:t>(1.36)</w:t>
            </w:r>
          </w:p>
        </w:tc>
        <w:tc>
          <w:tcPr>
            <w:tcW w:w="960" w:type="dxa"/>
          </w:tcPr>
          <w:p>
            <w:pPr>
              <w:pStyle w:val="TableParagraph"/>
              <w:spacing w:before="62"/>
              <w:ind w:left="100"/>
              <w:rPr>
                <w:sz w:val="20"/>
              </w:rPr>
            </w:pPr>
            <w:r>
              <w:rPr>
                <w:sz w:val="20"/>
              </w:rPr>
              <w:t>(11.49)</w:t>
            </w:r>
          </w:p>
        </w:tc>
        <w:tc>
          <w:tcPr>
            <w:tcW w:w="960" w:type="dxa"/>
          </w:tcPr>
          <w:p>
            <w:pPr>
              <w:pStyle w:val="TableParagraph"/>
              <w:spacing w:before="62"/>
              <w:ind w:left="100"/>
              <w:rPr>
                <w:sz w:val="20"/>
              </w:rPr>
            </w:pPr>
            <w:r>
              <w:rPr>
                <w:sz w:val="20"/>
              </w:rPr>
              <w:t>(11.46)</w:t>
            </w:r>
          </w:p>
        </w:tc>
        <w:tc>
          <w:tcPr>
            <w:tcW w:w="960" w:type="dxa"/>
          </w:tcPr>
          <w:p>
            <w:pPr>
              <w:pStyle w:val="TableParagraph"/>
              <w:spacing w:before="62"/>
              <w:ind w:left="101"/>
              <w:rPr>
                <w:sz w:val="20"/>
              </w:rPr>
            </w:pPr>
            <w:r>
              <w:rPr>
                <w:sz w:val="20"/>
              </w:rPr>
              <w:t>(3.05)</w:t>
            </w:r>
          </w:p>
        </w:tc>
        <w:tc>
          <w:tcPr>
            <w:tcW w:w="910" w:type="dxa"/>
          </w:tcPr>
          <w:p>
            <w:pPr>
              <w:pStyle w:val="TableParagraph"/>
              <w:spacing w:before="62"/>
              <w:ind w:left="100"/>
              <w:rPr>
                <w:sz w:val="20"/>
              </w:rPr>
            </w:pPr>
            <w:r>
              <w:rPr>
                <w:sz w:val="20"/>
              </w:rPr>
              <w:t>(3.18)</w:t>
            </w:r>
          </w:p>
        </w:tc>
      </w:tr>
      <w:tr>
        <w:trPr>
          <w:trHeight w:val="359" w:hRule="atLeast"/>
        </w:trPr>
        <w:tc>
          <w:tcPr>
            <w:tcW w:w="3291" w:type="dxa"/>
          </w:tcPr>
          <w:p>
            <w:pPr>
              <w:pStyle w:val="TableParagraph"/>
              <w:spacing w:before="62"/>
              <w:ind w:left="50"/>
              <w:rPr>
                <w:sz w:val="20"/>
              </w:rPr>
            </w:pPr>
            <w:r>
              <w:rPr>
                <w:sz w:val="20"/>
              </w:rPr>
              <w:t>Productivity growth</w:t>
            </w:r>
          </w:p>
        </w:tc>
        <w:tc>
          <w:tcPr>
            <w:tcW w:w="1197" w:type="dxa"/>
          </w:tcPr>
          <w:p>
            <w:pPr>
              <w:pStyle w:val="TableParagraph"/>
              <w:spacing w:before="62"/>
              <w:ind w:left="338"/>
              <w:rPr>
                <w:sz w:val="20"/>
              </w:rPr>
            </w:pPr>
            <w:r>
              <w:rPr>
                <w:sz w:val="20"/>
              </w:rPr>
              <w:t>0.1501</w:t>
            </w:r>
          </w:p>
        </w:tc>
        <w:tc>
          <w:tcPr>
            <w:tcW w:w="960" w:type="dxa"/>
          </w:tcPr>
          <w:p>
            <w:pPr>
              <w:pStyle w:val="TableParagraph"/>
              <w:spacing w:before="62"/>
              <w:ind w:left="101"/>
              <w:rPr>
                <w:sz w:val="20"/>
              </w:rPr>
            </w:pPr>
            <w:r>
              <w:rPr>
                <w:sz w:val="20"/>
              </w:rPr>
              <w:t>0.1262</w:t>
            </w:r>
          </w:p>
        </w:tc>
        <w:tc>
          <w:tcPr>
            <w:tcW w:w="960" w:type="dxa"/>
          </w:tcPr>
          <w:p>
            <w:pPr>
              <w:pStyle w:val="TableParagraph"/>
              <w:spacing w:before="62"/>
              <w:ind w:left="101"/>
              <w:rPr>
                <w:sz w:val="20"/>
              </w:rPr>
            </w:pPr>
            <w:r>
              <w:rPr>
                <w:sz w:val="20"/>
              </w:rPr>
              <w:t>0.1331</w:t>
            </w:r>
          </w:p>
        </w:tc>
        <w:tc>
          <w:tcPr>
            <w:tcW w:w="960" w:type="dxa"/>
          </w:tcPr>
          <w:p>
            <w:pPr>
              <w:pStyle w:val="TableParagraph"/>
              <w:spacing w:before="62"/>
              <w:ind w:left="101"/>
              <w:rPr>
                <w:sz w:val="20"/>
              </w:rPr>
            </w:pPr>
            <w:r>
              <w:rPr>
                <w:sz w:val="20"/>
              </w:rPr>
              <w:t>0.1223</w:t>
            </w:r>
          </w:p>
        </w:tc>
        <w:tc>
          <w:tcPr>
            <w:tcW w:w="960" w:type="dxa"/>
          </w:tcPr>
          <w:p>
            <w:pPr>
              <w:pStyle w:val="TableParagraph"/>
              <w:spacing w:before="62"/>
              <w:ind w:left="101"/>
              <w:rPr>
                <w:sz w:val="20"/>
              </w:rPr>
            </w:pPr>
            <w:r>
              <w:rPr>
                <w:sz w:val="20"/>
              </w:rPr>
              <w:t>0.1264</w:t>
            </w:r>
          </w:p>
        </w:tc>
        <w:tc>
          <w:tcPr>
            <w:tcW w:w="960" w:type="dxa"/>
          </w:tcPr>
          <w:p>
            <w:pPr>
              <w:pStyle w:val="TableParagraph"/>
              <w:spacing w:before="62"/>
              <w:ind w:left="101"/>
              <w:rPr>
                <w:sz w:val="20"/>
              </w:rPr>
            </w:pPr>
            <w:r>
              <w:rPr>
                <w:sz w:val="20"/>
              </w:rPr>
              <w:t>0.1512</w:t>
            </w:r>
          </w:p>
        </w:tc>
        <w:tc>
          <w:tcPr>
            <w:tcW w:w="910" w:type="dxa"/>
          </w:tcPr>
          <w:p>
            <w:pPr>
              <w:pStyle w:val="TableParagraph"/>
              <w:spacing w:before="62"/>
              <w:ind w:left="101"/>
              <w:rPr>
                <w:sz w:val="20"/>
              </w:rPr>
            </w:pPr>
            <w:r>
              <w:rPr>
                <w:sz w:val="20"/>
              </w:rPr>
              <w:t>0.1589</w:t>
            </w:r>
          </w:p>
        </w:tc>
      </w:tr>
      <w:tr>
        <w:trPr>
          <w:trHeight w:val="359" w:hRule="atLeast"/>
        </w:trPr>
        <w:tc>
          <w:tcPr>
            <w:tcW w:w="3291" w:type="dxa"/>
          </w:tcPr>
          <w:p>
            <w:pPr>
              <w:pStyle w:val="TableParagraph"/>
              <w:rPr>
                <w:rFonts w:ascii="Times New Roman"/>
                <w:sz w:val="20"/>
              </w:rPr>
            </w:pPr>
          </w:p>
        </w:tc>
        <w:tc>
          <w:tcPr>
            <w:tcW w:w="1197" w:type="dxa"/>
          </w:tcPr>
          <w:p>
            <w:pPr>
              <w:pStyle w:val="TableParagraph"/>
              <w:spacing w:before="62"/>
              <w:ind w:left="338"/>
              <w:rPr>
                <w:sz w:val="20"/>
              </w:rPr>
            </w:pPr>
            <w:r>
              <w:rPr>
                <w:sz w:val="20"/>
              </w:rPr>
              <w:t>(1.18)</w:t>
            </w:r>
          </w:p>
        </w:tc>
        <w:tc>
          <w:tcPr>
            <w:tcW w:w="960" w:type="dxa"/>
          </w:tcPr>
          <w:p>
            <w:pPr>
              <w:pStyle w:val="TableParagraph"/>
              <w:spacing w:before="62"/>
              <w:ind w:left="101"/>
              <w:rPr>
                <w:sz w:val="20"/>
              </w:rPr>
            </w:pPr>
            <w:r>
              <w:rPr>
                <w:sz w:val="20"/>
              </w:rPr>
              <w:t>(0.85)</w:t>
            </w:r>
          </w:p>
        </w:tc>
        <w:tc>
          <w:tcPr>
            <w:tcW w:w="960" w:type="dxa"/>
          </w:tcPr>
          <w:p>
            <w:pPr>
              <w:pStyle w:val="TableParagraph"/>
              <w:spacing w:before="62"/>
              <w:ind w:left="101"/>
              <w:rPr>
                <w:sz w:val="20"/>
              </w:rPr>
            </w:pPr>
            <w:r>
              <w:rPr>
                <w:sz w:val="20"/>
              </w:rPr>
              <w:t>(0.95)</w:t>
            </w:r>
          </w:p>
        </w:tc>
        <w:tc>
          <w:tcPr>
            <w:tcW w:w="960" w:type="dxa"/>
          </w:tcPr>
          <w:p>
            <w:pPr>
              <w:pStyle w:val="TableParagraph"/>
              <w:spacing w:before="62"/>
              <w:ind w:left="101"/>
              <w:rPr>
                <w:sz w:val="20"/>
              </w:rPr>
            </w:pPr>
            <w:r>
              <w:rPr>
                <w:sz w:val="20"/>
              </w:rPr>
              <w:t>(0.88)</w:t>
            </w:r>
          </w:p>
        </w:tc>
        <w:tc>
          <w:tcPr>
            <w:tcW w:w="960" w:type="dxa"/>
          </w:tcPr>
          <w:p>
            <w:pPr>
              <w:pStyle w:val="TableParagraph"/>
              <w:spacing w:before="62"/>
              <w:ind w:left="101"/>
              <w:rPr>
                <w:sz w:val="20"/>
              </w:rPr>
            </w:pPr>
            <w:r>
              <w:rPr>
                <w:sz w:val="20"/>
              </w:rPr>
              <w:t>(0.90)</w:t>
            </w:r>
          </w:p>
        </w:tc>
        <w:tc>
          <w:tcPr>
            <w:tcW w:w="960" w:type="dxa"/>
          </w:tcPr>
          <w:p>
            <w:pPr>
              <w:pStyle w:val="TableParagraph"/>
              <w:spacing w:before="62"/>
              <w:ind w:left="101"/>
              <w:rPr>
                <w:sz w:val="20"/>
              </w:rPr>
            </w:pPr>
            <w:r>
              <w:rPr>
                <w:sz w:val="20"/>
              </w:rPr>
              <w:t>(1.18)</w:t>
            </w:r>
          </w:p>
        </w:tc>
        <w:tc>
          <w:tcPr>
            <w:tcW w:w="910" w:type="dxa"/>
          </w:tcPr>
          <w:p>
            <w:pPr>
              <w:pStyle w:val="TableParagraph"/>
              <w:spacing w:before="62"/>
              <w:ind w:left="101"/>
              <w:rPr>
                <w:sz w:val="20"/>
              </w:rPr>
            </w:pPr>
            <w:r>
              <w:rPr>
                <w:sz w:val="20"/>
              </w:rPr>
              <w:t>(1.25)</w:t>
            </w:r>
          </w:p>
        </w:tc>
      </w:tr>
      <w:tr>
        <w:trPr>
          <w:trHeight w:val="359" w:hRule="atLeast"/>
        </w:trPr>
        <w:tc>
          <w:tcPr>
            <w:tcW w:w="3291" w:type="dxa"/>
          </w:tcPr>
          <w:p>
            <w:pPr>
              <w:pStyle w:val="TableParagraph"/>
              <w:spacing w:before="62"/>
              <w:ind w:left="50"/>
              <w:rPr>
                <w:sz w:val="20"/>
              </w:rPr>
            </w:pPr>
            <w:r>
              <w:rPr>
                <w:sz w:val="20"/>
              </w:rPr>
              <w:t>Unemployment gap</w:t>
            </w:r>
          </w:p>
        </w:tc>
        <w:tc>
          <w:tcPr>
            <w:tcW w:w="1197" w:type="dxa"/>
          </w:tcPr>
          <w:p>
            <w:pPr>
              <w:pStyle w:val="TableParagraph"/>
              <w:spacing w:before="62"/>
              <w:ind w:left="338"/>
              <w:rPr>
                <w:sz w:val="20"/>
              </w:rPr>
            </w:pPr>
            <w:r>
              <w:rPr>
                <w:sz w:val="20"/>
              </w:rPr>
              <w:t>-0.0029*</w:t>
            </w:r>
          </w:p>
        </w:tc>
        <w:tc>
          <w:tcPr>
            <w:tcW w:w="960" w:type="dxa"/>
          </w:tcPr>
          <w:p>
            <w:pPr>
              <w:pStyle w:val="TableParagraph"/>
              <w:spacing w:before="62"/>
              <w:ind w:left="101"/>
              <w:rPr>
                <w:sz w:val="20"/>
              </w:rPr>
            </w:pPr>
            <w:r>
              <w:rPr>
                <w:sz w:val="20"/>
              </w:rPr>
              <w:t>-0.0029*</w:t>
            </w:r>
          </w:p>
        </w:tc>
        <w:tc>
          <w:tcPr>
            <w:tcW w:w="960" w:type="dxa"/>
          </w:tcPr>
          <w:p>
            <w:pPr>
              <w:pStyle w:val="TableParagraph"/>
              <w:spacing w:before="62"/>
              <w:ind w:left="101"/>
              <w:rPr>
                <w:sz w:val="20"/>
              </w:rPr>
            </w:pPr>
            <w:r>
              <w:rPr>
                <w:sz w:val="20"/>
              </w:rPr>
              <w:t>-0.0024*</w:t>
            </w:r>
          </w:p>
        </w:tc>
        <w:tc>
          <w:tcPr>
            <w:tcW w:w="960" w:type="dxa"/>
          </w:tcPr>
          <w:p>
            <w:pPr>
              <w:pStyle w:val="TableParagraph"/>
              <w:spacing w:before="62"/>
              <w:ind w:left="101"/>
              <w:rPr>
                <w:sz w:val="20"/>
              </w:rPr>
            </w:pPr>
            <w:r>
              <w:rPr>
                <w:sz w:val="20"/>
              </w:rPr>
              <w:t>-0.0027*</w:t>
            </w:r>
          </w:p>
        </w:tc>
        <w:tc>
          <w:tcPr>
            <w:tcW w:w="960" w:type="dxa"/>
          </w:tcPr>
          <w:p>
            <w:pPr>
              <w:pStyle w:val="TableParagraph"/>
              <w:spacing w:before="62"/>
              <w:ind w:left="101"/>
              <w:rPr>
                <w:sz w:val="20"/>
              </w:rPr>
            </w:pPr>
            <w:r>
              <w:rPr>
                <w:sz w:val="20"/>
              </w:rPr>
              <w:t>-0.0028*</w:t>
            </w:r>
          </w:p>
        </w:tc>
        <w:tc>
          <w:tcPr>
            <w:tcW w:w="960" w:type="dxa"/>
          </w:tcPr>
          <w:p>
            <w:pPr>
              <w:pStyle w:val="TableParagraph"/>
              <w:spacing w:before="62"/>
              <w:ind w:left="101"/>
              <w:rPr>
                <w:sz w:val="20"/>
              </w:rPr>
            </w:pPr>
            <w:r>
              <w:rPr>
                <w:sz w:val="20"/>
              </w:rPr>
              <w:t>-0.0975*</w:t>
            </w:r>
          </w:p>
        </w:tc>
        <w:tc>
          <w:tcPr>
            <w:tcW w:w="910" w:type="dxa"/>
          </w:tcPr>
          <w:p>
            <w:pPr>
              <w:pStyle w:val="TableParagraph"/>
              <w:spacing w:before="62"/>
              <w:ind w:left="101"/>
              <w:rPr>
                <w:sz w:val="20"/>
              </w:rPr>
            </w:pPr>
            <w:r>
              <w:rPr>
                <w:sz w:val="20"/>
              </w:rPr>
              <w:t>-0.0022*</w:t>
            </w:r>
          </w:p>
        </w:tc>
      </w:tr>
      <w:tr>
        <w:trPr>
          <w:trHeight w:val="359" w:hRule="atLeast"/>
        </w:trPr>
        <w:tc>
          <w:tcPr>
            <w:tcW w:w="3291" w:type="dxa"/>
          </w:tcPr>
          <w:p>
            <w:pPr>
              <w:pStyle w:val="TableParagraph"/>
              <w:rPr>
                <w:rFonts w:ascii="Times New Roman"/>
                <w:sz w:val="20"/>
              </w:rPr>
            </w:pPr>
          </w:p>
        </w:tc>
        <w:tc>
          <w:tcPr>
            <w:tcW w:w="1197" w:type="dxa"/>
          </w:tcPr>
          <w:p>
            <w:pPr>
              <w:pStyle w:val="TableParagraph"/>
              <w:spacing w:before="62"/>
              <w:ind w:left="338"/>
              <w:rPr>
                <w:sz w:val="20"/>
              </w:rPr>
            </w:pPr>
            <w:r>
              <w:rPr>
                <w:sz w:val="20"/>
              </w:rPr>
              <w:t>(-3.50)</w:t>
            </w:r>
          </w:p>
        </w:tc>
        <w:tc>
          <w:tcPr>
            <w:tcW w:w="960" w:type="dxa"/>
          </w:tcPr>
          <w:p>
            <w:pPr>
              <w:pStyle w:val="TableParagraph"/>
              <w:spacing w:before="62"/>
              <w:ind w:left="101"/>
              <w:rPr>
                <w:sz w:val="20"/>
              </w:rPr>
            </w:pPr>
            <w:r>
              <w:rPr>
                <w:sz w:val="20"/>
              </w:rPr>
              <w:t>(-2.23)</w:t>
            </w:r>
          </w:p>
        </w:tc>
        <w:tc>
          <w:tcPr>
            <w:tcW w:w="960" w:type="dxa"/>
          </w:tcPr>
          <w:p>
            <w:pPr>
              <w:pStyle w:val="TableParagraph"/>
              <w:spacing w:before="62"/>
              <w:ind w:left="100"/>
              <w:rPr>
                <w:sz w:val="20"/>
              </w:rPr>
            </w:pPr>
            <w:r>
              <w:rPr>
                <w:sz w:val="20"/>
              </w:rPr>
              <w:t>(-1.98)</w:t>
            </w:r>
          </w:p>
        </w:tc>
        <w:tc>
          <w:tcPr>
            <w:tcW w:w="960" w:type="dxa"/>
          </w:tcPr>
          <w:p>
            <w:pPr>
              <w:pStyle w:val="TableParagraph"/>
              <w:spacing w:before="62"/>
              <w:ind w:left="100"/>
              <w:rPr>
                <w:sz w:val="20"/>
              </w:rPr>
            </w:pPr>
            <w:r>
              <w:rPr>
                <w:sz w:val="20"/>
              </w:rPr>
              <w:t>(-3.00)</w:t>
            </w:r>
          </w:p>
        </w:tc>
        <w:tc>
          <w:tcPr>
            <w:tcW w:w="960" w:type="dxa"/>
          </w:tcPr>
          <w:p>
            <w:pPr>
              <w:pStyle w:val="TableParagraph"/>
              <w:spacing w:before="62"/>
              <w:ind w:left="99"/>
              <w:rPr>
                <w:sz w:val="20"/>
              </w:rPr>
            </w:pPr>
            <w:r>
              <w:rPr>
                <w:sz w:val="20"/>
              </w:rPr>
              <w:t>(-3.07)</w:t>
            </w:r>
          </w:p>
        </w:tc>
        <w:tc>
          <w:tcPr>
            <w:tcW w:w="960" w:type="dxa"/>
          </w:tcPr>
          <w:p>
            <w:pPr>
              <w:pStyle w:val="TableParagraph"/>
              <w:spacing w:before="62"/>
              <w:ind w:left="99"/>
              <w:rPr>
                <w:sz w:val="20"/>
              </w:rPr>
            </w:pPr>
            <w:r>
              <w:rPr>
                <w:sz w:val="20"/>
              </w:rPr>
              <w:t>(-2.87)</w:t>
            </w:r>
          </w:p>
        </w:tc>
        <w:tc>
          <w:tcPr>
            <w:tcW w:w="910" w:type="dxa"/>
          </w:tcPr>
          <w:p>
            <w:pPr>
              <w:pStyle w:val="TableParagraph"/>
              <w:spacing w:before="62"/>
              <w:ind w:left="98"/>
              <w:rPr>
                <w:sz w:val="20"/>
              </w:rPr>
            </w:pPr>
            <w:r>
              <w:rPr>
                <w:sz w:val="20"/>
              </w:rPr>
              <w:t>(-2.01)</w:t>
            </w:r>
          </w:p>
        </w:tc>
      </w:tr>
      <w:tr>
        <w:trPr>
          <w:trHeight w:val="359" w:hRule="atLeast"/>
        </w:trPr>
        <w:tc>
          <w:tcPr>
            <w:tcW w:w="3291" w:type="dxa"/>
          </w:tcPr>
          <w:p>
            <w:pPr>
              <w:pStyle w:val="TableParagraph"/>
              <w:spacing w:before="62"/>
              <w:ind w:left="50"/>
              <w:rPr>
                <w:sz w:val="20"/>
              </w:rPr>
            </w:pPr>
            <w:r>
              <w:rPr>
                <w:sz w:val="20"/>
              </w:rPr>
              <w:t>Wage deviation from productivity</w:t>
            </w:r>
          </w:p>
        </w:tc>
        <w:tc>
          <w:tcPr>
            <w:tcW w:w="1197" w:type="dxa"/>
          </w:tcPr>
          <w:p>
            <w:pPr>
              <w:pStyle w:val="TableParagraph"/>
              <w:spacing w:before="62"/>
              <w:ind w:left="339"/>
              <w:rPr>
                <w:sz w:val="20"/>
              </w:rPr>
            </w:pPr>
            <w:r>
              <w:rPr>
                <w:sz w:val="20"/>
              </w:rPr>
              <w:t>-0.0963*</w:t>
            </w:r>
          </w:p>
        </w:tc>
        <w:tc>
          <w:tcPr>
            <w:tcW w:w="960" w:type="dxa"/>
          </w:tcPr>
          <w:p>
            <w:pPr>
              <w:pStyle w:val="TableParagraph"/>
              <w:spacing w:before="62"/>
              <w:ind w:left="101"/>
              <w:rPr>
                <w:sz w:val="20"/>
              </w:rPr>
            </w:pPr>
            <w:r>
              <w:rPr>
                <w:sz w:val="20"/>
              </w:rPr>
              <w:t>-0.0953*</w:t>
            </w:r>
          </w:p>
        </w:tc>
        <w:tc>
          <w:tcPr>
            <w:tcW w:w="960" w:type="dxa"/>
          </w:tcPr>
          <w:p>
            <w:pPr>
              <w:pStyle w:val="TableParagraph"/>
              <w:spacing w:before="62"/>
              <w:ind w:left="101"/>
              <w:rPr>
                <w:sz w:val="20"/>
              </w:rPr>
            </w:pPr>
            <w:r>
              <w:rPr>
                <w:sz w:val="20"/>
              </w:rPr>
              <w:t>-0.1027*</w:t>
            </w:r>
          </w:p>
        </w:tc>
        <w:tc>
          <w:tcPr>
            <w:tcW w:w="960" w:type="dxa"/>
          </w:tcPr>
          <w:p>
            <w:pPr>
              <w:pStyle w:val="TableParagraph"/>
              <w:spacing w:before="62"/>
              <w:ind w:left="101"/>
              <w:rPr>
                <w:sz w:val="20"/>
              </w:rPr>
            </w:pPr>
            <w:r>
              <w:rPr>
                <w:sz w:val="20"/>
              </w:rPr>
              <w:t>-0.0870*</w:t>
            </w:r>
          </w:p>
        </w:tc>
        <w:tc>
          <w:tcPr>
            <w:tcW w:w="960" w:type="dxa"/>
          </w:tcPr>
          <w:p>
            <w:pPr>
              <w:pStyle w:val="TableParagraph"/>
              <w:spacing w:before="62"/>
              <w:ind w:left="101"/>
              <w:rPr>
                <w:sz w:val="20"/>
              </w:rPr>
            </w:pPr>
            <w:r>
              <w:rPr>
                <w:sz w:val="20"/>
              </w:rPr>
              <w:t>-0.0911*</w:t>
            </w:r>
          </w:p>
        </w:tc>
        <w:tc>
          <w:tcPr>
            <w:tcW w:w="960" w:type="dxa"/>
          </w:tcPr>
          <w:p>
            <w:pPr>
              <w:pStyle w:val="TableParagraph"/>
              <w:spacing w:before="62"/>
              <w:ind w:left="101"/>
              <w:rPr>
                <w:sz w:val="20"/>
              </w:rPr>
            </w:pPr>
            <w:r>
              <w:rPr>
                <w:sz w:val="20"/>
              </w:rPr>
              <w:t>-0.0975*</w:t>
            </w:r>
          </w:p>
        </w:tc>
        <w:tc>
          <w:tcPr>
            <w:tcW w:w="910" w:type="dxa"/>
          </w:tcPr>
          <w:p>
            <w:pPr>
              <w:pStyle w:val="TableParagraph"/>
              <w:spacing w:before="62"/>
              <w:ind w:left="101"/>
              <w:rPr>
                <w:sz w:val="20"/>
              </w:rPr>
            </w:pPr>
            <w:r>
              <w:rPr>
                <w:sz w:val="20"/>
              </w:rPr>
              <w:t>-0.1071*</w:t>
            </w:r>
          </w:p>
        </w:tc>
      </w:tr>
      <w:tr>
        <w:trPr>
          <w:trHeight w:val="359" w:hRule="atLeast"/>
        </w:trPr>
        <w:tc>
          <w:tcPr>
            <w:tcW w:w="3291" w:type="dxa"/>
          </w:tcPr>
          <w:p>
            <w:pPr>
              <w:pStyle w:val="TableParagraph"/>
              <w:rPr>
                <w:rFonts w:ascii="Times New Roman"/>
                <w:sz w:val="20"/>
              </w:rPr>
            </w:pPr>
          </w:p>
        </w:tc>
        <w:tc>
          <w:tcPr>
            <w:tcW w:w="1197" w:type="dxa"/>
          </w:tcPr>
          <w:p>
            <w:pPr>
              <w:pStyle w:val="TableParagraph"/>
              <w:spacing w:before="62"/>
              <w:ind w:left="338"/>
              <w:rPr>
                <w:sz w:val="20"/>
              </w:rPr>
            </w:pPr>
            <w:r>
              <w:rPr>
                <w:sz w:val="20"/>
              </w:rPr>
              <w:t>(-3.13)</w:t>
            </w:r>
          </w:p>
        </w:tc>
        <w:tc>
          <w:tcPr>
            <w:tcW w:w="960" w:type="dxa"/>
          </w:tcPr>
          <w:p>
            <w:pPr>
              <w:pStyle w:val="TableParagraph"/>
              <w:spacing w:before="62"/>
              <w:ind w:left="101"/>
              <w:rPr>
                <w:sz w:val="20"/>
              </w:rPr>
            </w:pPr>
            <w:r>
              <w:rPr>
                <w:sz w:val="20"/>
              </w:rPr>
              <w:t>(-2.49)</w:t>
            </w:r>
          </w:p>
        </w:tc>
        <w:tc>
          <w:tcPr>
            <w:tcW w:w="960" w:type="dxa"/>
          </w:tcPr>
          <w:p>
            <w:pPr>
              <w:pStyle w:val="TableParagraph"/>
              <w:spacing w:before="62"/>
              <w:ind w:left="100"/>
              <w:rPr>
                <w:sz w:val="20"/>
              </w:rPr>
            </w:pPr>
            <w:r>
              <w:rPr>
                <w:sz w:val="20"/>
              </w:rPr>
              <w:t>(-2.64)</w:t>
            </w:r>
          </w:p>
        </w:tc>
        <w:tc>
          <w:tcPr>
            <w:tcW w:w="960" w:type="dxa"/>
          </w:tcPr>
          <w:p>
            <w:pPr>
              <w:pStyle w:val="TableParagraph"/>
              <w:spacing w:before="62"/>
              <w:ind w:left="100"/>
              <w:rPr>
                <w:sz w:val="20"/>
              </w:rPr>
            </w:pPr>
            <w:r>
              <w:rPr>
                <w:sz w:val="20"/>
              </w:rPr>
              <w:t>(-2.33)</w:t>
            </w:r>
          </w:p>
        </w:tc>
        <w:tc>
          <w:tcPr>
            <w:tcW w:w="960" w:type="dxa"/>
          </w:tcPr>
          <w:p>
            <w:pPr>
              <w:pStyle w:val="TableParagraph"/>
              <w:spacing w:before="62"/>
              <w:ind w:left="99"/>
              <w:rPr>
                <w:sz w:val="20"/>
              </w:rPr>
            </w:pPr>
            <w:r>
              <w:rPr>
                <w:sz w:val="20"/>
              </w:rPr>
              <w:t>(-2.45)</w:t>
            </w:r>
          </w:p>
        </w:tc>
        <w:tc>
          <w:tcPr>
            <w:tcW w:w="960" w:type="dxa"/>
          </w:tcPr>
          <w:p>
            <w:pPr>
              <w:pStyle w:val="TableParagraph"/>
              <w:spacing w:before="62"/>
              <w:ind w:left="99"/>
              <w:rPr>
                <w:sz w:val="20"/>
              </w:rPr>
            </w:pPr>
            <w:r>
              <w:rPr>
                <w:sz w:val="20"/>
              </w:rPr>
              <w:t>(-2.87)</w:t>
            </w:r>
          </w:p>
        </w:tc>
        <w:tc>
          <w:tcPr>
            <w:tcW w:w="910" w:type="dxa"/>
          </w:tcPr>
          <w:p>
            <w:pPr>
              <w:pStyle w:val="TableParagraph"/>
              <w:spacing w:before="62"/>
              <w:ind w:left="98"/>
              <w:rPr>
                <w:sz w:val="20"/>
              </w:rPr>
            </w:pPr>
            <w:r>
              <w:rPr>
                <w:sz w:val="20"/>
              </w:rPr>
              <w:t>(-3.29)</w:t>
            </w:r>
          </w:p>
        </w:tc>
      </w:tr>
      <w:tr>
        <w:trPr>
          <w:trHeight w:val="704" w:hRule="atLeast"/>
        </w:trPr>
        <w:tc>
          <w:tcPr>
            <w:tcW w:w="3291" w:type="dxa"/>
          </w:tcPr>
          <w:p>
            <w:pPr>
              <w:pStyle w:val="TableParagraph"/>
              <w:spacing w:before="62"/>
              <w:ind w:left="50"/>
              <w:rPr>
                <w:sz w:val="20"/>
              </w:rPr>
            </w:pPr>
            <w:r>
              <w:rPr>
                <w:sz w:val="20"/>
                <w:u w:val="single"/>
              </w:rPr>
              <w:t>Measures of household inflation</w:t>
            </w:r>
          </w:p>
          <w:p>
            <w:pPr>
              <w:pStyle w:val="TableParagraph"/>
              <w:spacing w:before="114"/>
              <w:ind w:left="50"/>
              <w:rPr>
                <w:sz w:val="20"/>
              </w:rPr>
            </w:pPr>
            <w:r>
              <w:rPr>
                <w:sz w:val="20"/>
                <w:u w:val="single"/>
              </w:rPr>
              <w:t>expectations</w:t>
            </w:r>
          </w:p>
        </w:tc>
        <w:tc>
          <w:tcPr>
            <w:tcW w:w="1197"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10" w:type="dxa"/>
          </w:tcPr>
          <w:p>
            <w:pPr>
              <w:pStyle w:val="TableParagraph"/>
              <w:rPr>
                <w:rFonts w:ascii="Times New Roman"/>
                <w:sz w:val="20"/>
              </w:rPr>
            </w:pPr>
          </w:p>
        </w:tc>
      </w:tr>
      <w:tr>
        <w:trPr>
          <w:trHeight w:val="359" w:hRule="atLeast"/>
        </w:trPr>
        <w:tc>
          <w:tcPr>
            <w:tcW w:w="3291" w:type="dxa"/>
          </w:tcPr>
          <w:p>
            <w:pPr>
              <w:pStyle w:val="TableParagraph"/>
              <w:spacing w:before="62"/>
              <w:ind w:left="50"/>
              <w:rPr>
                <w:sz w:val="20"/>
              </w:rPr>
            </w:pPr>
            <w:r>
              <w:rPr>
                <w:sz w:val="20"/>
              </w:rPr>
              <w:t>Basix 1-year ahead expectations</w:t>
            </w:r>
          </w:p>
        </w:tc>
        <w:tc>
          <w:tcPr>
            <w:tcW w:w="1197" w:type="dxa"/>
          </w:tcPr>
          <w:p>
            <w:pPr>
              <w:pStyle w:val="TableParagraph"/>
              <w:rPr>
                <w:rFonts w:ascii="Times New Roman"/>
                <w:sz w:val="20"/>
              </w:rPr>
            </w:pPr>
          </w:p>
        </w:tc>
        <w:tc>
          <w:tcPr>
            <w:tcW w:w="960" w:type="dxa"/>
          </w:tcPr>
          <w:p>
            <w:pPr>
              <w:pStyle w:val="TableParagraph"/>
              <w:spacing w:before="62"/>
              <w:ind w:left="100"/>
              <w:rPr>
                <w:sz w:val="20"/>
              </w:rPr>
            </w:pPr>
            <w:r>
              <w:rPr>
                <w:sz w:val="20"/>
              </w:rPr>
              <w:t>0.0001</w:t>
            </w: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10" w:type="dxa"/>
          </w:tcPr>
          <w:p>
            <w:pPr>
              <w:pStyle w:val="TableParagraph"/>
              <w:rPr>
                <w:rFonts w:ascii="Times New Roman"/>
                <w:sz w:val="20"/>
              </w:rPr>
            </w:pPr>
          </w:p>
        </w:tc>
      </w:tr>
      <w:tr>
        <w:trPr>
          <w:trHeight w:val="359" w:hRule="atLeast"/>
        </w:trPr>
        <w:tc>
          <w:tcPr>
            <w:tcW w:w="3291" w:type="dxa"/>
          </w:tcPr>
          <w:p>
            <w:pPr>
              <w:pStyle w:val="TableParagraph"/>
              <w:rPr>
                <w:rFonts w:ascii="Times New Roman"/>
                <w:sz w:val="20"/>
              </w:rPr>
            </w:pPr>
          </w:p>
        </w:tc>
        <w:tc>
          <w:tcPr>
            <w:tcW w:w="1197" w:type="dxa"/>
          </w:tcPr>
          <w:p>
            <w:pPr>
              <w:pStyle w:val="TableParagraph"/>
              <w:rPr>
                <w:rFonts w:ascii="Times New Roman"/>
                <w:sz w:val="20"/>
              </w:rPr>
            </w:pPr>
          </w:p>
        </w:tc>
        <w:tc>
          <w:tcPr>
            <w:tcW w:w="960" w:type="dxa"/>
          </w:tcPr>
          <w:p>
            <w:pPr>
              <w:pStyle w:val="TableParagraph"/>
              <w:spacing w:before="62"/>
              <w:ind w:left="101"/>
              <w:rPr>
                <w:sz w:val="20"/>
              </w:rPr>
            </w:pPr>
            <w:r>
              <w:rPr>
                <w:sz w:val="20"/>
              </w:rPr>
              <w:t>(0.08)</w:t>
            </w: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10" w:type="dxa"/>
          </w:tcPr>
          <w:p>
            <w:pPr>
              <w:pStyle w:val="TableParagraph"/>
              <w:rPr>
                <w:rFonts w:ascii="Times New Roman"/>
                <w:sz w:val="20"/>
              </w:rPr>
            </w:pPr>
          </w:p>
        </w:tc>
      </w:tr>
      <w:tr>
        <w:trPr>
          <w:trHeight w:val="359" w:hRule="atLeast"/>
        </w:trPr>
        <w:tc>
          <w:tcPr>
            <w:tcW w:w="3291" w:type="dxa"/>
          </w:tcPr>
          <w:p>
            <w:pPr>
              <w:pStyle w:val="TableParagraph"/>
              <w:spacing w:before="62"/>
              <w:ind w:left="50"/>
              <w:rPr>
                <w:sz w:val="20"/>
              </w:rPr>
            </w:pPr>
            <w:r>
              <w:rPr>
                <w:sz w:val="20"/>
              </w:rPr>
              <w:t>Basix 2-year ahead expectations</w:t>
            </w:r>
          </w:p>
        </w:tc>
        <w:tc>
          <w:tcPr>
            <w:tcW w:w="1197"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spacing w:before="62"/>
              <w:ind w:left="100"/>
              <w:rPr>
                <w:sz w:val="20"/>
              </w:rPr>
            </w:pPr>
            <w:r>
              <w:rPr>
                <w:sz w:val="20"/>
              </w:rPr>
              <w:t>0.001</w:t>
            </w: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10" w:type="dxa"/>
          </w:tcPr>
          <w:p>
            <w:pPr>
              <w:pStyle w:val="TableParagraph"/>
              <w:rPr>
                <w:rFonts w:ascii="Times New Roman"/>
                <w:sz w:val="20"/>
              </w:rPr>
            </w:pPr>
          </w:p>
        </w:tc>
      </w:tr>
      <w:tr>
        <w:trPr>
          <w:trHeight w:val="359" w:hRule="atLeast"/>
        </w:trPr>
        <w:tc>
          <w:tcPr>
            <w:tcW w:w="3291" w:type="dxa"/>
          </w:tcPr>
          <w:p>
            <w:pPr>
              <w:pStyle w:val="TableParagraph"/>
              <w:rPr>
                <w:rFonts w:ascii="Times New Roman"/>
                <w:sz w:val="20"/>
              </w:rPr>
            </w:pPr>
          </w:p>
        </w:tc>
        <w:tc>
          <w:tcPr>
            <w:tcW w:w="1197"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spacing w:before="62"/>
              <w:ind w:left="101"/>
              <w:rPr>
                <w:sz w:val="20"/>
              </w:rPr>
            </w:pPr>
            <w:r>
              <w:rPr>
                <w:sz w:val="20"/>
              </w:rPr>
              <w:t>(0.57)</w:t>
            </w: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10" w:type="dxa"/>
          </w:tcPr>
          <w:p>
            <w:pPr>
              <w:pStyle w:val="TableParagraph"/>
              <w:rPr>
                <w:rFonts w:ascii="Times New Roman"/>
                <w:sz w:val="20"/>
              </w:rPr>
            </w:pPr>
          </w:p>
        </w:tc>
      </w:tr>
      <w:tr>
        <w:trPr>
          <w:trHeight w:val="359" w:hRule="atLeast"/>
        </w:trPr>
        <w:tc>
          <w:tcPr>
            <w:tcW w:w="3291" w:type="dxa"/>
          </w:tcPr>
          <w:p>
            <w:pPr>
              <w:pStyle w:val="TableParagraph"/>
              <w:spacing w:before="62"/>
              <w:ind w:left="50"/>
              <w:rPr>
                <w:sz w:val="20"/>
              </w:rPr>
            </w:pPr>
            <w:r>
              <w:rPr>
                <w:sz w:val="20"/>
              </w:rPr>
              <w:t>Change in Basix 1-year ahead</w:t>
            </w:r>
          </w:p>
        </w:tc>
        <w:tc>
          <w:tcPr>
            <w:tcW w:w="1197"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spacing w:before="62"/>
              <w:ind w:left="99"/>
              <w:rPr>
                <w:sz w:val="20"/>
              </w:rPr>
            </w:pPr>
            <w:r>
              <w:rPr>
                <w:sz w:val="20"/>
              </w:rPr>
              <w:t>0.0021</w:t>
            </w: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10" w:type="dxa"/>
          </w:tcPr>
          <w:p>
            <w:pPr>
              <w:pStyle w:val="TableParagraph"/>
              <w:rPr>
                <w:rFonts w:ascii="Times New Roman"/>
                <w:sz w:val="20"/>
              </w:rPr>
            </w:pPr>
          </w:p>
        </w:tc>
      </w:tr>
      <w:tr>
        <w:trPr>
          <w:trHeight w:val="359" w:hRule="atLeast"/>
        </w:trPr>
        <w:tc>
          <w:tcPr>
            <w:tcW w:w="3291" w:type="dxa"/>
          </w:tcPr>
          <w:p>
            <w:pPr>
              <w:pStyle w:val="TableParagraph"/>
              <w:rPr>
                <w:rFonts w:ascii="Times New Roman"/>
                <w:sz w:val="20"/>
              </w:rPr>
            </w:pPr>
          </w:p>
        </w:tc>
        <w:tc>
          <w:tcPr>
            <w:tcW w:w="1197"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spacing w:before="62"/>
              <w:ind w:left="101"/>
              <w:rPr>
                <w:sz w:val="20"/>
              </w:rPr>
            </w:pPr>
            <w:r>
              <w:rPr>
                <w:sz w:val="20"/>
              </w:rPr>
              <w:t>(1.29)</w:t>
            </w: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10" w:type="dxa"/>
          </w:tcPr>
          <w:p>
            <w:pPr>
              <w:pStyle w:val="TableParagraph"/>
              <w:rPr>
                <w:rFonts w:ascii="Times New Roman"/>
                <w:sz w:val="20"/>
              </w:rPr>
            </w:pPr>
          </w:p>
        </w:tc>
      </w:tr>
      <w:tr>
        <w:trPr>
          <w:trHeight w:val="359" w:hRule="atLeast"/>
        </w:trPr>
        <w:tc>
          <w:tcPr>
            <w:tcW w:w="3291" w:type="dxa"/>
          </w:tcPr>
          <w:p>
            <w:pPr>
              <w:pStyle w:val="TableParagraph"/>
              <w:spacing w:before="62"/>
              <w:ind w:left="50"/>
              <w:rPr>
                <w:sz w:val="20"/>
              </w:rPr>
            </w:pPr>
            <w:r>
              <w:rPr>
                <w:sz w:val="20"/>
              </w:rPr>
              <w:t>Change in basix 2-year ahead</w:t>
            </w:r>
          </w:p>
        </w:tc>
        <w:tc>
          <w:tcPr>
            <w:tcW w:w="1197"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spacing w:before="62"/>
              <w:ind w:left="99"/>
              <w:rPr>
                <w:sz w:val="20"/>
              </w:rPr>
            </w:pPr>
            <w:r>
              <w:rPr>
                <w:sz w:val="20"/>
              </w:rPr>
              <w:t>0.0018</w:t>
            </w:r>
          </w:p>
        </w:tc>
        <w:tc>
          <w:tcPr>
            <w:tcW w:w="960" w:type="dxa"/>
          </w:tcPr>
          <w:p>
            <w:pPr>
              <w:pStyle w:val="TableParagraph"/>
              <w:rPr>
                <w:rFonts w:ascii="Times New Roman"/>
                <w:sz w:val="20"/>
              </w:rPr>
            </w:pPr>
          </w:p>
        </w:tc>
        <w:tc>
          <w:tcPr>
            <w:tcW w:w="910" w:type="dxa"/>
          </w:tcPr>
          <w:p>
            <w:pPr>
              <w:pStyle w:val="TableParagraph"/>
              <w:rPr>
                <w:rFonts w:ascii="Times New Roman"/>
                <w:sz w:val="20"/>
              </w:rPr>
            </w:pPr>
          </w:p>
        </w:tc>
      </w:tr>
      <w:tr>
        <w:trPr>
          <w:trHeight w:val="359" w:hRule="atLeast"/>
        </w:trPr>
        <w:tc>
          <w:tcPr>
            <w:tcW w:w="3291" w:type="dxa"/>
          </w:tcPr>
          <w:p>
            <w:pPr>
              <w:pStyle w:val="TableParagraph"/>
              <w:rPr>
                <w:rFonts w:ascii="Times New Roman"/>
                <w:sz w:val="20"/>
              </w:rPr>
            </w:pPr>
          </w:p>
        </w:tc>
        <w:tc>
          <w:tcPr>
            <w:tcW w:w="1197"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spacing w:before="62"/>
              <w:ind w:left="101"/>
              <w:rPr>
                <w:sz w:val="20"/>
              </w:rPr>
            </w:pPr>
            <w:r>
              <w:rPr>
                <w:sz w:val="20"/>
              </w:rPr>
              <w:t>(0.97)</w:t>
            </w:r>
          </w:p>
        </w:tc>
        <w:tc>
          <w:tcPr>
            <w:tcW w:w="960" w:type="dxa"/>
          </w:tcPr>
          <w:p>
            <w:pPr>
              <w:pStyle w:val="TableParagraph"/>
              <w:rPr>
                <w:rFonts w:ascii="Times New Roman"/>
                <w:sz w:val="20"/>
              </w:rPr>
            </w:pPr>
          </w:p>
        </w:tc>
        <w:tc>
          <w:tcPr>
            <w:tcW w:w="910" w:type="dxa"/>
          </w:tcPr>
          <w:p>
            <w:pPr>
              <w:pStyle w:val="TableParagraph"/>
              <w:rPr>
                <w:rFonts w:ascii="Times New Roman"/>
                <w:sz w:val="20"/>
              </w:rPr>
            </w:pPr>
          </w:p>
        </w:tc>
      </w:tr>
      <w:tr>
        <w:trPr>
          <w:trHeight w:val="359" w:hRule="atLeast"/>
        </w:trPr>
        <w:tc>
          <w:tcPr>
            <w:tcW w:w="3291" w:type="dxa"/>
          </w:tcPr>
          <w:p>
            <w:pPr>
              <w:pStyle w:val="TableParagraph"/>
              <w:spacing w:before="62"/>
              <w:ind w:left="50"/>
              <w:rPr>
                <w:sz w:val="20"/>
              </w:rPr>
            </w:pPr>
            <w:r>
              <w:rPr>
                <w:sz w:val="20"/>
              </w:rPr>
              <w:t>RPIX 2-year moving average</w:t>
            </w:r>
          </w:p>
        </w:tc>
        <w:tc>
          <w:tcPr>
            <w:tcW w:w="1197"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spacing w:before="62"/>
              <w:ind w:left="101"/>
              <w:rPr>
                <w:sz w:val="20"/>
              </w:rPr>
            </w:pPr>
            <w:r>
              <w:rPr>
                <w:sz w:val="20"/>
              </w:rPr>
              <w:t>0.0001</w:t>
            </w:r>
          </w:p>
        </w:tc>
        <w:tc>
          <w:tcPr>
            <w:tcW w:w="910" w:type="dxa"/>
          </w:tcPr>
          <w:p>
            <w:pPr>
              <w:pStyle w:val="TableParagraph"/>
              <w:rPr>
                <w:rFonts w:ascii="Times New Roman"/>
                <w:sz w:val="20"/>
              </w:rPr>
            </w:pPr>
          </w:p>
        </w:tc>
      </w:tr>
      <w:tr>
        <w:trPr>
          <w:trHeight w:val="359" w:hRule="atLeast"/>
        </w:trPr>
        <w:tc>
          <w:tcPr>
            <w:tcW w:w="3291" w:type="dxa"/>
          </w:tcPr>
          <w:p>
            <w:pPr>
              <w:pStyle w:val="TableParagraph"/>
              <w:rPr>
                <w:rFonts w:ascii="Times New Roman"/>
                <w:sz w:val="20"/>
              </w:rPr>
            </w:pPr>
          </w:p>
        </w:tc>
        <w:tc>
          <w:tcPr>
            <w:tcW w:w="1197"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spacing w:before="62"/>
              <w:ind w:left="101"/>
              <w:rPr>
                <w:sz w:val="20"/>
              </w:rPr>
            </w:pPr>
            <w:r>
              <w:rPr>
                <w:sz w:val="20"/>
              </w:rPr>
              <w:t>(0.09)</w:t>
            </w:r>
          </w:p>
        </w:tc>
        <w:tc>
          <w:tcPr>
            <w:tcW w:w="910" w:type="dxa"/>
          </w:tcPr>
          <w:p>
            <w:pPr>
              <w:pStyle w:val="TableParagraph"/>
              <w:rPr>
                <w:rFonts w:ascii="Times New Roman"/>
                <w:sz w:val="20"/>
              </w:rPr>
            </w:pPr>
          </w:p>
        </w:tc>
      </w:tr>
      <w:tr>
        <w:trPr>
          <w:trHeight w:val="359" w:hRule="atLeast"/>
        </w:trPr>
        <w:tc>
          <w:tcPr>
            <w:tcW w:w="3291" w:type="dxa"/>
          </w:tcPr>
          <w:p>
            <w:pPr>
              <w:pStyle w:val="TableParagraph"/>
              <w:spacing w:before="62"/>
              <w:ind w:left="50"/>
              <w:rPr>
                <w:sz w:val="20"/>
              </w:rPr>
            </w:pPr>
            <w:r>
              <w:rPr>
                <w:sz w:val="20"/>
              </w:rPr>
              <w:t>RPIX 5-year moving average</w:t>
            </w:r>
          </w:p>
        </w:tc>
        <w:tc>
          <w:tcPr>
            <w:tcW w:w="1197"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10" w:type="dxa"/>
          </w:tcPr>
          <w:p>
            <w:pPr>
              <w:pStyle w:val="TableParagraph"/>
              <w:spacing w:before="62"/>
              <w:ind w:left="101"/>
              <w:rPr>
                <w:sz w:val="20"/>
              </w:rPr>
            </w:pPr>
            <w:r>
              <w:rPr>
                <w:sz w:val="20"/>
              </w:rPr>
              <w:t>-0.0014</w:t>
            </w:r>
          </w:p>
        </w:tc>
      </w:tr>
      <w:tr>
        <w:trPr>
          <w:trHeight w:val="291" w:hRule="atLeast"/>
        </w:trPr>
        <w:tc>
          <w:tcPr>
            <w:tcW w:w="3291" w:type="dxa"/>
          </w:tcPr>
          <w:p>
            <w:pPr>
              <w:pStyle w:val="TableParagraph"/>
              <w:rPr>
                <w:rFonts w:ascii="Times New Roman"/>
                <w:sz w:val="20"/>
              </w:rPr>
            </w:pPr>
          </w:p>
        </w:tc>
        <w:tc>
          <w:tcPr>
            <w:tcW w:w="1197"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60" w:type="dxa"/>
          </w:tcPr>
          <w:p>
            <w:pPr>
              <w:pStyle w:val="TableParagraph"/>
              <w:rPr>
                <w:rFonts w:ascii="Times New Roman"/>
                <w:sz w:val="20"/>
              </w:rPr>
            </w:pPr>
          </w:p>
        </w:tc>
        <w:tc>
          <w:tcPr>
            <w:tcW w:w="910" w:type="dxa"/>
          </w:tcPr>
          <w:p>
            <w:pPr>
              <w:pStyle w:val="TableParagraph"/>
              <w:spacing w:line="210" w:lineRule="exact" w:before="62"/>
              <w:ind w:left="101"/>
              <w:rPr>
                <w:sz w:val="20"/>
              </w:rPr>
            </w:pPr>
            <w:r>
              <w:rPr>
                <w:sz w:val="20"/>
              </w:rPr>
              <w:t>(-1.00)</w:t>
            </w:r>
          </w:p>
        </w:tc>
      </w:tr>
    </w:tbl>
    <w:p>
      <w:pPr>
        <w:pStyle w:val="BodyText"/>
        <w:rPr>
          <w:b/>
          <w:sz w:val="22"/>
        </w:rPr>
      </w:pPr>
    </w:p>
    <w:p>
      <w:pPr>
        <w:pStyle w:val="BodyText"/>
        <w:spacing w:before="11"/>
        <w:rPr>
          <w:b/>
          <w:sz w:val="17"/>
        </w:rPr>
      </w:pPr>
    </w:p>
    <w:p>
      <w:pPr>
        <w:pStyle w:val="BodyText"/>
        <w:spacing w:line="360" w:lineRule="auto"/>
        <w:ind w:left="233" w:right="1220"/>
      </w:pPr>
      <w:r>
        <w:rPr/>
        <w:t>t-statistics shown in brackets; 106  quarterly  observations; * indicates significance at the 5% level; The adjusted R</w:t>
      </w:r>
      <w:r>
        <w:rPr>
          <w:vertAlign w:val="superscript"/>
        </w:rPr>
        <w:t>2</w:t>
      </w:r>
      <w:r>
        <w:rPr>
          <w:vertAlign w:val="baseline"/>
        </w:rPr>
        <w:t> for the baseline specification (1) is 0.72, for (2)-(7) adjusted R</w:t>
      </w:r>
      <w:r>
        <w:rPr>
          <w:vertAlign w:val="superscript"/>
        </w:rPr>
        <w:t>2</w:t>
      </w:r>
      <w:r>
        <w:rPr>
          <w:vertAlign w:val="baseline"/>
        </w:rPr>
        <w:t> ranges from</w:t>
      </w:r>
      <w:r>
        <w:rPr>
          <w:spacing w:val="9"/>
          <w:vertAlign w:val="baseline"/>
        </w:rPr>
        <w:t> </w:t>
      </w:r>
      <w:r>
        <w:rPr>
          <w:vertAlign w:val="baseline"/>
        </w:rPr>
        <w:t>0.69-0.72</w:t>
      </w:r>
    </w:p>
    <w:sectPr>
      <w:pgSz w:w="11900" w:h="16840"/>
      <w:pgMar w:header="0" w:footer="1340" w:top="1360" w:bottom="1540" w:left="90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507584"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350656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72768"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347174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71.849426pt;width:374.35pt;height:13.2pt;mso-position-horizontal-relative:page;mso-position-vertical-relative:page;z-index:-253470720"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1.179871pt;margin-top:773.048828pt;width:13.2pt;height:13.2pt;mso-position-horizontal-relative:page;mso-position-vertical-relative:page;z-index:-253469696" type="#_x0000_t202" filled="false" stroked="false">
          <v:textbox inset="0,0,0,0">
            <w:txbxContent>
              <w:p>
                <w:pPr>
                  <w:pStyle w:val="BodyText"/>
                  <w:spacing w:before="14"/>
                  <w:ind w:left="20"/>
                </w:pPr>
                <w:r>
                  <w:rPr/>
                  <w:t>11</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68672"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346764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61.099777pt;margin-top:771.849426pt;width:374.35pt;height:13.2pt;mso-position-horizontal-relative:page;mso-position-vertical-relative:page;z-index:-253466624"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1.179871pt;margin-top:773.048828pt;width:13.2pt;height:13.2pt;mso-position-horizontal-relative:page;mso-position-vertical-relative:page;z-index:-253465600" type="#_x0000_t202" filled="false" stroked="false">
          <v:textbox inset="0,0,0,0">
            <w:txbxContent>
              <w:p>
                <w:pPr>
                  <w:pStyle w:val="BodyText"/>
                  <w:spacing w:before="14"/>
                  <w:ind w:left="20"/>
                </w:pPr>
                <w:r>
                  <w:rPr/>
                  <w:t>12</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64576"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346355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1.099777pt;margin-top:771.849426pt;width:374.35pt;height:13.2pt;mso-position-horizontal-relative:page;mso-position-vertical-relative:page;z-index:-253462528"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1.179871pt;margin-top:773.048828pt;width:13.2pt;height:13.2pt;mso-position-horizontal-relative:page;mso-position-vertical-relative:page;z-index:-253461504" type="#_x0000_t202" filled="false" stroked="false">
          <v:textbox inset="0,0,0,0">
            <w:txbxContent>
              <w:p>
                <w:pPr>
                  <w:pStyle w:val="BodyText"/>
                  <w:spacing w:before="14"/>
                  <w:ind w:left="20"/>
                </w:pPr>
                <w:r>
                  <w:rPr/>
                  <w:t>13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50553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35045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4.35pt;height:13.2pt;mso-position-horizontal-relative:page;mso-position-vertical-relative:page;z-index:-253503488"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350246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50144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35004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4</w:t>
                </w:r>
                <w:r>
                  <w:rPr/>
                  <w:fldChar w:fldCharType="end"/>
                </w:r>
              </w:p>
            </w:txbxContent>
          </v:textbox>
          <w10:wrap type="none"/>
        </v:shape>
      </w:pict>
    </w:r>
    <w:r>
      <w:rPr/>
      <w:pict>
        <v:shape style="position:absolute;margin-left:61.099777pt;margin-top:771.849426pt;width:374.35pt;height:13.2pt;mso-position-horizontal-relative:page;mso-position-vertical-relative:page;z-index:-253499392"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3498368" type="#_x0000_t202" filled="false" stroked="false">
          <v:textbox inset="0,0,0,0">
            <w:txbxContent>
              <w:p>
                <w:pPr>
                  <w:pStyle w:val="BodyText"/>
                  <w:spacing w:before="14"/>
                  <w:ind w:left="20"/>
                </w:pPr>
                <w:r>
                  <w:rPr>
                    <w:w w:val="100"/>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9734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34963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5</w:t>
                </w:r>
                <w:r>
                  <w:rPr/>
                  <w:fldChar w:fldCharType="end"/>
                </w:r>
              </w:p>
            </w:txbxContent>
          </v:textbox>
          <w10:wrap type="none"/>
        </v:shape>
      </w:pict>
    </w:r>
    <w:r>
      <w:rPr/>
      <w:pict>
        <v:shape style="position:absolute;margin-left:61.099777pt;margin-top:771.849426pt;width:374.35pt;height:13.2pt;mso-position-horizontal-relative:page;mso-position-vertical-relative:page;z-index:-253495296"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3494272" type="#_x0000_t202" filled="false" stroked="false">
          <v:textbox inset="0,0,0,0">
            <w:txbxContent>
              <w:p>
                <w:pPr>
                  <w:pStyle w:val="BodyText"/>
                  <w:spacing w:before="14"/>
                  <w:ind w:left="20"/>
                </w:pPr>
                <w:r>
                  <w:rPr>
                    <w:w w:val="100"/>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9324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34922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6</w:t>
                </w:r>
                <w:r>
                  <w:rPr/>
                  <w:fldChar w:fldCharType="end"/>
                </w:r>
              </w:p>
            </w:txbxContent>
          </v:textbox>
          <w10:wrap type="none"/>
        </v:shape>
      </w:pict>
    </w:r>
    <w:r>
      <w:rPr/>
      <w:pict>
        <v:shape style="position:absolute;margin-left:61.099777pt;margin-top:771.849426pt;width:374.35pt;height:13.2pt;mso-position-horizontal-relative:page;mso-position-vertical-relative:page;z-index:-253491200"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3490176" type="#_x0000_t202" filled="false" stroked="false">
          <v:textbox inset="0,0,0,0">
            <w:txbxContent>
              <w:p>
                <w:pPr>
                  <w:pStyle w:val="BodyText"/>
                  <w:spacing w:before="14"/>
                  <w:ind w:left="20"/>
                </w:pPr>
                <w:r>
                  <w:rPr>
                    <w:w w:val="100"/>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8915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34881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7</w:t>
                </w:r>
                <w:r>
                  <w:rPr/>
                  <w:fldChar w:fldCharType="end"/>
                </w:r>
              </w:p>
            </w:txbxContent>
          </v:textbox>
          <w10:wrap type="none"/>
        </v:shape>
      </w:pict>
    </w:r>
    <w:r>
      <w:rPr/>
      <w:pict>
        <v:shape style="position:absolute;margin-left:61.099777pt;margin-top:771.849426pt;width:374.35pt;height:13.2pt;mso-position-horizontal-relative:page;mso-position-vertical-relative:page;z-index:-253487104"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3486080" type="#_x0000_t202" filled="false" stroked="false">
          <v:textbox inset="0,0,0,0">
            <w:txbxContent>
              <w:p>
                <w:pPr>
                  <w:pStyle w:val="BodyText"/>
                  <w:spacing w:before="14"/>
                  <w:ind w:left="20"/>
                </w:pPr>
                <w:r>
                  <w:rPr>
                    <w:w w:val="100"/>
                  </w:rPr>
                  <w:t>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8505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34840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8</w:t>
                </w:r>
                <w:r>
                  <w:rPr/>
                  <w:fldChar w:fldCharType="end"/>
                </w:r>
              </w:p>
            </w:txbxContent>
          </v:textbox>
          <w10:wrap type="none"/>
        </v:shape>
      </w:pict>
    </w:r>
    <w:r>
      <w:rPr/>
      <w:pict>
        <v:shape style="position:absolute;margin-left:61.099777pt;margin-top:771.849426pt;width:374.35pt;height:13.2pt;mso-position-horizontal-relative:page;mso-position-vertical-relative:page;z-index:-253483008"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3481984" type="#_x0000_t202" filled="false" stroked="false">
          <v:textbox inset="0,0,0,0">
            <w:txbxContent>
              <w:p>
                <w:pPr>
                  <w:pStyle w:val="BodyText"/>
                  <w:spacing w:before="14"/>
                  <w:ind w:left="20"/>
                </w:pPr>
                <w:r>
                  <w:rPr>
                    <w:w w:val="100"/>
                  </w:rPr>
                  <w:t>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8096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34799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9</w:t>
                </w:r>
                <w:r>
                  <w:rPr/>
                  <w:fldChar w:fldCharType="end"/>
                </w:r>
              </w:p>
            </w:txbxContent>
          </v:textbox>
          <w10:wrap type="none"/>
        </v:shape>
      </w:pict>
    </w:r>
    <w:r>
      <w:rPr/>
      <w:pict>
        <v:shape style="position:absolute;margin-left:61.099777pt;margin-top:771.849426pt;width:374.35pt;height:13.2pt;mso-position-horizontal-relative:page;mso-position-vertical-relative:page;z-index:-253478912"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3477888" type="#_x0000_t202" filled="false" stroked="false">
          <v:textbox inset="0,0,0,0">
            <w:txbxContent>
              <w:p>
                <w:pPr>
                  <w:pStyle w:val="BodyText"/>
                  <w:spacing w:before="14"/>
                  <w:ind w:left="20"/>
                </w:pPr>
                <w:r>
                  <w:rPr>
                    <w:w w:val="100"/>
                  </w:rPr>
                  <w:t>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476864"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347584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4.35pt;height:13.2pt;mso-position-horizontal-relative:page;mso-position-vertical-relative:page;z-index:-253474816"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1.179871pt;margin-top:773.048828pt;width:13.2pt;height:13.2pt;mso-position-horizontal-relative:page;mso-position-vertical-relative:page;z-index:-253473792" type="#_x0000_t202" filled="false" stroked="false">
          <v:textbox inset="0,0,0,0">
            <w:txbxContent>
              <w:p>
                <w:pPr>
                  <w:pStyle w:val="BodyText"/>
                  <w:spacing w:before="14"/>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954" w:hanging="361"/>
        <w:jc w:val="left"/>
      </w:pPr>
      <w:rPr>
        <w:rFonts w:hint="default" w:ascii="Arial" w:hAnsi="Arial" w:eastAsia="Arial" w:cs="Arial"/>
        <w:spacing w:val="-1"/>
        <w:w w:val="100"/>
        <w:sz w:val="20"/>
        <w:szCs w:val="20"/>
      </w:rPr>
    </w:lvl>
    <w:lvl w:ilvl="1">
      <w:start w:val="0"/>
      <w:numFmt w:val="bullet"/>
      <w:lvlText w:val="•"/>
      <w:lvlJc w:val="left"/>
      <w:pPr>
        <w:ind w:left="1914" w:hanging="361"/>
      </w:pPr>
      <w:rPr>
        <w:rFonts w:hint="default"/>
      </w:rPr>
    </w:lvl>
    <w:lvl w:ilvl="2">
      <w:start w:val="0"/>
      <w:numFmt w:val="bullet"/>
      <w:lvlText w:val="•"/>
      <w:lvlJc w:val="left"/>
      <w:pPr>
        <w:ind w:left="2868" w:hanging="361"/>
      </w:pPr>
      <w:rPr>
        <w:rFonts w:hint="default"/>
      </w:rPr>
    </w:lvl>
    <w:lvl w:ilvl="3">
      <w:start w:val="0"/>
      <w:numFmt w:val="bullet"/>
      <w:lvlText w:val="•"/>
      <w:lvlJc w:val="left"/>
      <w:pPr>
        <w:ind w:left="3822" w:hanging="361"/>
      </w:pPr>
      <w:rPr>
        <w:rFonts w:hint="default"/>
      </w:rPr>
    </w:lvl>
    <w:lvl w:ilvl="4">
      <w:start w:val="0"/>
      <w:numFmt w:val="bullet"/>
      <w:lvlText w:val="•"/>
      <w:lvlJc w:val="left"/>
      <w:pPr>
        <w:ind w:left="4776" w:hanging="361"/>
      </w:pPr>
      <w:rPr>
        <w:rFonts w:hint="default"/>
      </w:rPr>
    </w:lvl>
    <w:lvl w:ilvl="5">
      <w:start w:val="0"/>
      <w:numFmt w:val="bullet"/>
      <w:lvlText w:val="•"/>
      <w:lvlJc w:val="left"/>
      <w:pPr>
        <w:ind w:left="5730" w:hanging="361"/>
      </w:pPr>
      <w:rPr>
        <w:rFonts w:hint="default"/>
      </w:rPr>
    </w:lvl>
    <w:lvl w:ilvl="6">
      <w:start w:val="0"/>
      <w:numFmt w:val="bullet"/>
      <w:lvlText w:val="•"/>
      <w:lvlJc w:val="left"/>
      <w:pPr>
        <w:ind w:left="6684" w:hanging="361"/>
      </w:pPr>
      <w:rPr>
        <w:rFonts w:hint="default"/>
      </w:rPr>
    </w:lvl>
    <w:lvl w:ilvl="7">
      <w:start w:val="0"/>
      <w:numFmt w:val="bullet"/>
      <w:lvlText w:val="•"/>
      <w:lvlJc w:val="left"/>
      <w:pPr>
        <w:ind w:left="7638" w:hanging="361"/>
      </w:pPr>
      <w:rPr>
        <w:rFonts w:hint="default"/>
      </w:rPr>
    </w:lvl>
    <w:lvl w:ilvl="8">
      <w:start w:val="0"/>
      <w:numFmt w:val="bullet"/>
      <w:lvlText w:val="•"/>
      <w:lvlJc w:val="left"/>
      <w:pPr>
        <w:ind w:left="8592" w:hanging="361"/>
      </w:pPr>
      <w:rPr>
        <w:rFonts w:hint="default"/>
      </w:rPr>
    </w:lvl>
  </w:abstractNum>
  <w:abstractNum w:abstractNumId="1">
    <w:multiLevelType w:val="hybridMultilevel"/>
    <w:lvl w:ilvl="0">
      <w:start w:val="1"/>
      <w:numFmt w:val="lowerLetter"/>
      <w:lvlText w:val="(%1)"/>
      <w:lvlJc w:val="left"/>
      <w:pPr>
        <w:ind w:left="948" w:hanging="357"/>
        <w:jc w:val="left"/>
      </w:pPr>
      <w:rPr>
        <w:rFonts w:hint="default" w:ascii="Arial" w:hAnsi="Arial" w:eastAsia="Arial" w:cs="Arial"/>
        <w:w w:val="100"/>
        <w:sz w:val="20"/>
        <w:szCs w:val="20"/>
      </w:rPr>
    </w:lvl>
    <w:lvl w:ilvl="1">
      <w:start w:val="0"/>
      <w:numFmt w:val="bullet"/>
      <w:lvlText w:val="•"/>
      <w:lvlJc w:val="left"/>
      <w:pPr>
        <w:ind w:left="1896" w:hanging="357"/>
      </w:pPr>
      <w:rPr>
        <w:rFonts w:hint="default"/>
      </w:rPr>
    </w:lvl>
    <w:lvl w:ilvl="2">
      <w:start w:val="0"/>
      <w:numFmt w:val="bullet"/>
      <w:lvlText w:val="•"/>
      <w:lvlJc w:val="left"/>
      <w:pPr>
        <w:ind w:left="2852" w:hanging="357"/>
      </w:pPr>
      <w:rPr>
        <w:rFonts w:hint="default"/>
      </w:rPr>
    </w:lvl>
    <w:lvl w:ilvl="3">
      <w:start w:val="0"/>
      <w:numFmt w:val="bullet"/>
      <w:lvlText w:val="•"/>
      <w:lvlJc w:val="left"/>
      <w:pPr>
        <w:ind w:left="3808" w:hanging="357"/>
      </w:pPr>
      <w:rPr>
        <w:rFonts w:hint="default"/>
      </w:rPr>
    </w:lvl>
    <w:lvl w:ilvl="4">
      <w:start w:val="0"/>
      <w:numFmt w:val="bullet"/>
      <w:lvlText w:val="•"/>
      <w:lvlJc w:val="left"/>
      <w:pPr>
        <w:ind w:left="4764" w:hanging="357"/>
      </w:pPr>
      <w:rPr>
        <w:rFonts w:hint="default"/>
      </w:rPr>
    </w:lvl>
    <w:lvl w:ilvl="5">
      <w:start w:val="0"/>
      <w:numFmt w:val="bullet"/>
      <w:lvlText w:val="•"/>
      <w:lvlJc w:val="left"/>
      <w:pPr>
        <w:ind w:left="5720" w:hanging="357"/>
      </w:pPr>
      <w:rPr>
        <w:rFonts w:hint="default"/>
      </w:rPr>
    </w:lvl>
    <w:lvl w:ilvl="6">
      <w:start w:val="0"/>
      <w:numFmt w:val="bullet"/>
      <w:lvlText w:val="•"/>
      <w:lvlJc w:val="left"/>
      <w:pPr>
        <w:ind w:left="6676" w:hanging="357"/>
      </w:pPr>
      <w:rPr>
        <w:rFonts w:hint="default"/>
      </w:rPr>
    </w:lvl>
    <w:lvl w:ilvl="7">
      <w:start w:val="0"/>
      <w:numFmt w:val="bullet"/>
      <w:lvlText w:val="•"/>
      <w:lvlJc w:val="left"/>
      <w:pPr>
        <w:ind w:left="7632" w:hanging="357"/>
      </w:pPr>
      <w:rPr>
        <w:rFonts w:hint="default"/>
      </w:rPr>
    </w:lvl>
    <w:lvl w:ilvl="8">
      <w:start w:val="0"/>
      <w:numFmt w:val="bullet"/>
      <w:lvlText w:val="•"/>
      <w:lvlJc w:val="left"/>
      <w:pPr>
        <w:ind w:left="8588" w:hanging="357"/>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ind w:left="948" w:hanging="357"/>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hyperlink" Target="http://www.bankofengland.co.uk/publications/inflationreport/ir11feb.pdf" TargetMode="External"/><Relationship Id="rId19" Type="http://schemas.openxmlformats.org/officeDocument/2006/relationships/hyperlink" Target="http://www.bankofengland.co.uk/publications/inflationreport/conf110215.pdf" TargetMode="External"/><Relationship Id="rId20" Type="http://schemas.openxmlformats.org/officeDocument/2006/relationships/hyperlink" Target="http://www.bankofengland.co.uk/publications/speeches/2010/speech466.pdf" TargetMode="External"/><Relationship Id="rId21" Type="http://schemas.openxmlformats.org/officeDocument/2006/relationships/hyperlink" Target="http://www.bankofengland.co.uk/publications/speeches/2010/speech448.pdf" TargetMode="External"/><Relationship Id="rId22" Type="http://schemas.openxmlformats.org/officeDocument/2006/relationships/hyperlink" Target="http://www.bankofengland.co.uk/publications/speeches/2010/speech438.pdf" TargetMode="External"/><Relationship Id="rId23" Type="http://schemas.openxmlformats.org/officeDocument/2006/relationships/hyperlink" Target="http://www.bankofengland.co.uk/publications/speeches/2011/speech471.pdf" TargetMode="External"/><Relationship Id="rId24" Type="http://schemas.openxmlformats.org/officeDocument/2006/relationships/hyperlink" Target="http://www.bankofengland.co.uk/publications/speeches/2010/speech434.pdf" TargetMode="External"/><Relationship Id="rId25" Type="http://schemas.openxmlformats.org/officeDocument/2006/relationships/hyperlink" Target="http://www.bankofengland.co.uk/publications/speeches/2010/speech439.pdf" TargetMode="External"/><Relationship Id="rId26" Type="http://schemas.openxmlformats.org/officeDocument/2006/relationships/hyperlink" Target="http://www.bankofengland.co.uk/publications/speeches/2010/speech449.pdf" TargetMode="External"/><Relationship Id="rId27" Type="http://schemas.openxmlformats.org/officeDocument/2006/relationships/hyperlink" Target="http://www.bankofengland.co.uk/publications/other/treasurycommittee/mpc/annual/posen101125.pdf" TargetMode="External"/><Relationship Id="rId28" Type="http://schemas.openxmlformats.org/officeDocument/2006/relationships/hyperlink" Target="http://www.bankofengland.co.uk/publications/speeches/2010/speech467.pdf" TargetMode="External"/><Relationship Id="rId29" Type="http://schemas.openxmlformats.org/officeDocument/2006/relationships/hyperlink" Target="http://www.kansascityfed.org/publications/research/escp/escp-2010.cfm" TargetMode="External"/><Relationship Id="rId30" Type="http://schemas.openxmlformats.org/officeDocument/2006/relationships/hyperlink" Target="http://www.bankofengland.co.uk/publications/speeches/2010/speech461.pdf" TargetMode="External"/><Relationship Id="rId31" Type="http://schemas.openxmlformats.org/officeDocument/2006/relationships/image" Target="media/image2.png"/><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image" Target="media/image5.png"/><Relationship Id="rId35" Type="http://schemas.openxmlformats.org/officeDocument/2006/relationships/image" Target="media/image6.png"/><Relationship Id="rId36" Type="http://schemas.openxmlformats.org/officeDocument/2006/relationships/image" Target="media/image7.png"/><Relationship Id="rId37" Type="http://schemas.openxmlformats.org/officeDocument/2006/relationships/image" Target="media/image8.jpeg"/><Relationship Id="rId3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Adam Posen</dc:subject>
  <dc:title>The soft tyranny of inflation expectations</dc:title>
  <dcterms:created xsi:type="dcterms:W3CDTF">2020-06-02T18:51:59Z</dcterms:created>
  <dcterms:modified xsi:type="dcterms:W3CDTF">2020-06-02T18:51:59Z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2011-02-22T00:00:00Z</vt:filetime>
  </property>
  <property fmtid="{D5CDD505-2E9C-101B-9397-08002B2CF9AE}" pid="3" name="Creator">
    <vt:lpwstr>PScript5.dll Version 5.2.2</vt:lpwstr>
  </property>
  <property fmtid="{D5CDD505-2E9C-101B-9397-08002B2CF9AE}" pid="4" name="LastSaved">
    <vt:filetime>2020-06-02T00:00:00Z</vt:filetime>
  </property>
</Properties>
</file>