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357" w:lineRule="auto" w:before="75"/>
        <w:ind w:left="1525" w:right="1443"/>
        <w:jc w:val="center"/>
      </w:pPr>
      <w:r>
        <w:rPr/>
        <w:t>Minutes of the Working Group on Sterling Risk-Free Reference Rates Wednesday 12</w:t>
      </w:r>
      <w:r>
        <w:rPr>
          <w:position w:val="7"/>
          <w:sz w:val="13"/>
        </w:rPr>
        <w:t>th </w:t>
      </w:r>
      <w:r>
        <w:rPr/>
        <w:t>December 2018</w:t>
      </w:r>
    </w:p>
    <w:p>
      <w:pPr>
        <w:spacing w:before="9"/>
        <w:ind w:left="1525" w:right="1446" w:firstLine="0"/>
        <w:jc w:val="center"/>
        <w:rPr>
          <w:b/>
          <w:sz w:val="20"/>
        </w:rPr>
      </w:pPr>
      <w:r>
        <w:rPr>
          <w:b/>
          <w:sz w:val="20"/>
        </w:rPr>
        <w:t>FCA, 12 Endeavour Square, E20 1JN, London</w:t>
      </w:r>
    </w:p>
    <w:p>
      <w:pPr>
        <w:pStyle w:val="BodyText"/>
        <w:spacing w:before="10"/>
        <w:rPr>
          <w:b/>
          <w:sz w:val="22"/>
        </w:rPr>
      </w:pPr>
    </w:p>
    <w:p>
      <w:pPr>
        <w:spacing w:before="93"/>
        <w:ind w:left="197" w:right="0" w:firstLine="0"/>
        <w:jc w:val="left"/>
        <w:rPr>
          <w:b/>
          <w:sz w:val="20"/>
        </w:rPr>
      </w:pPr>
      <w:r>
        <w:rPr>
          <w:b/>
          <w:sz w:val="20"/>
        </w:rPr>
        <w:t>Agenda</w:t>
      </w:r>
    </w:p>
    <w:p>
      <w:pPr>
        <w:pStyle w:val="BodyText"/>
        <w:spacing w:before="1"/>
        <w:rPr>
          <w:b/>
          <w:sz w:val="31"/>
        </w:rPr>
      </w:pPr>
    </w:p>
    <w:p>
      <w:pPr>
        <w:pStyle w:val="ListParagraph"/>
        <w:numPr>
          <w:ilvl w:val="0"/>
          <w:numId w:val="1"/>
        </w:numPr>
        <w:tabs>
          <w:tab w:pos="918" w:val="left" w:leader="none"/>
        </w:tabs>
        <w:spacing w:line="240" w:lineRule="auto" w:before="1" w:after="0"/>
        <w:ind w:left="917" w:right="0" w:hanging="361"/>
        <w:jc w:val="left"/>
        <w:rPr>
          <w:sz w:val="20"/>
        </w:rPr>
      </w:pPr>
      <w:r>
        <w:rPr>
          <w:sz w:val="20"/>
        </w:rPr>
        <w:t>Welcome &amp;</w:t>
      </w:r>
      <w:r>
        <w:rPr>
          <w:spacing w:val="-4"/>
          <w:sz w:val="20"/>
        </w:rPr>
        <w:t> </w:t>
      </w:r>
      <w:r>
        <w:rPr>
          <w:sz w:val="20"/>
        </w:rPr>
        <w:t>introductions</w:t>
      </w:r>
    </w:p>
    <w:p>
      <w:pPr>
        <w:pStyle w:val="ListParagraph"/>
        <w:numPr>
          <w:ilvl w:val="0"/>
          <w:numId w:val="1"/>
        </w:numPr>
        <w:tabs>
          <w:tab w:pos="918" w:val="left" w:leader="none"/>
        </w:tabs>
        <w:spacing w:line="240" w:lineRule="auto" w:before="115" w:after="0"/>
        <w:ind w:left="917" w:right="0" w:hanging="361"/>
        <w:jc w:val="left"/>
        <w:rPr>
          <w:sz w:val="20"/>
        </w:rPr>
      </w:pPr>
      <w:r>
        <w:rPr>
          <w:sz w:val="20"/>
        </w:rPr>
        <w:t>Competition law</w:t>
      </w:r>
      <w:r>
        <w:rPr>
          <w:spacing w:val="-4"/>
          <w:sz w:val="20"/>
        </w:rPr>
        <w:t> </w:t>
      </w:r>
      <w:r>
        <w:rPr>
          <w:sz w:val="20"/>
        </w:rPr>
        <w:t>reminder</w:t>
      </w:r>
    </w:p>
    <w:p>
      <w:pPr>
        <w:pStyle w:val="ListParagraph"/>
        <w:numPr>
          <w:ilvl w:val="0"/>
          <w:numId w:val="1"/>
        </w:numPr>
        <w:tabs>
          <w:tab w:pos="918" w:val="left" w:leader="none"/>
        </w:tabs>
        <w:spacing w:line="240" w:lineRule="auto" w:before="113" w:after="0"/>
        <w:ind w:left="917" w:right="0" w:hanging="361"/>
        <w:jc w:val="left"/>
        <w:rPr>
          <w:sz w:val="20"/>
        </w:rPr>
      </w:pPr>
      <w:r>
        <w:rPr>
          <w:sz w:val="20"/>
        </w:rPr>
        <w:t>Minutes of previous meeting</w:t>
      </w:r>
    </w:p>
    <w:p>
      <w:pPr>
        <w:pStyle w:val="ListParagraph"/>
        <w:numPr>
          <w:ilvl w:val="0"/>
          <w:numId w:val="1"/>
        </w:numPr>
        <w:tabs>
          <w:tab w:pos="918" w:val="left" w:leader="none"/>
        </w:tabs>
        <w:spacing w:line="240" w:lineRule="auto" w:before="116" w:after="0"/>
        <w:ind w:left="917" w:right="0" w:hanging="361"/>
        <w:jc w:val="left"/>
        <w:rPr>
          <w:sz w:val="20"/>
        </w:rPr>
      </w:pPr>
      <w:r>
        <w:rPr>
          <w:sz w:val="20"/>
        </w:rPr>
        <w:t>Presentation from Professor Darrell Duffie on RFR transition compression</w:t>
      </w:r>
      <w:r>
        <w:rPr>
          <w:spacing w:val="-1"/>
          <w:sz w:val="20"/>
        </w:rPr>
        <w:t> </w:t>
      </w:r>
      <w:r>
        <w:rPr>
          <w:sz w:val="20"/>
        </w:rPr>
        <w:t>auctions</w:t>
      </w:r>
    </w:p>
    <w:p>
      <w:pPr>
        <w:pStyle w:val="ListParagraph"/>
        <w:numPr>
          <w:ilvl w:val="0"/>
          <w:numId w:val="1"/>
        </w:numPr>
        <w:tabs>
          <w:tab w:pos="918" w:val="left" w:leader="none"/>
        </w:tabs>
        <w:spacing w:line="240" w:lineRule="auto" w:before="116" w:after="0"/>
        <w:ind w:left="917" w:right="0" w:hanging="361"/>
        <w:jc w:val="left"/>
        <w:rPr>
          <w:sz w:val="20"/>
        </w:rPr>
      </w:pPr>
      <w:r>
        <w:rPr>
          <w:sz w:val="20"/>
        </w:rPr>
        <w:t>Term SONIA Reference Rate consultation next</w:t>
      </w:r>
      <w:r>
        <w:rPr>
          <w:spacing w:val="-1"/>
          <w:sz w:val="20"/>
        </w:rPr>
        <w:t> </w:t>
      </w:r>
      <w:r>
        <w:rPr>
          <w:sz w:val="20"/>
        </w:rPr>
        <w:t>steps</w:t>
      </w:r>
    </w:p>
    <w:p>
      <w:pPr>
        <w:pStyle w:val="ListParagraph"/>
        <w:numPr>
          <w:ilvl w:val="0"/>
          <w:numId w:val="1"/>
        </w:numPr>
        <w:tabs>
          <w:tab w:pos="918" w:val="left" w:leader="none"/>
        </w:tabs>
        <w:spacing w:line="240" w:lineRule="auto" w:before="113" w:after="0"/>
        <w:ind w:left="917" w:right="0" w:hanging="361"/>
        <w:jc w:val="left"/>
        <w:rPr>
          <w:sz w:val="20"/>
        </w:rPr>
      </w:pPr>
      <w:r>
        <w:rPr>
          <w:sz w:val="20"/>
        </w:rPr>
        <w:t>Update on accounting impacts of RFR</w:t>
      </w:r>
      <w:r>
        <w:rPr>
          <w:spacing w:val="-2"/>
          <w:sz w:val="20"/>
        </w:rPr>
        <w:t> </w:t>
      </w:r>
      <w:r>
        <w:rPr>
          <w:sz w:val="20"/>
        </w:rPr>
        <w:t>transition</w:t>
      </w:r>
    </w:p>
    <w:p>
      <w:pPr>
        <w:pStyle w:val="ListParagraph"/>
        <w:numPr>
          <w:ilvl w:val="0"/>
          <w:numId w:val="1"/>
        </w:numPr>
        <w:tabs>
          <w:tab w:pos="918" w:val="left" w:leader="none"/>
        </w:tabs>
        <w:spacing w:line="240" w:lineRule="auto" w:before="116" w:after="0"/>
        <w:ind w:left="917" w:right="0" w:hanging="361"/>
        <w:jc w:val="left"/>
        <w:rPr>
          <w:sz w:val="20"/>
        </w:rPr>
      </w:pPr>
      <w:r>
        <w:rPr>
          <w:sz w:val="20"/>
        </w:rPr>
        <w:t>Infrastructure priority</w:t>
      </w:r>
      <w:r>
        <w:rPr>
          <w:spacing w:val="-4"/>
          <w:sz w:val="20"/>
        </w:rPr>
        <w:t> </w:t>
      </w:r>
      <w:r>
        <w:rPr>
          <w:sz w:val="20"/>
        </w:rPr>
        <w:t>list</w:t>
      </w:r>
    </w:p>
    <w:p>
      <w:pPr>
        <w:pStyle w:val="ListParagraph"/>
        <w:numPr>
          <w:ilvl w:val="0"/>
          <w:numId w:val="1"/>
        </w:numPr>
        <w:tabs>
          <w:tab w:pos="918" w:val="left" w:leader="none"/>
        </w:tabs>
        <w:spacing w:line="240" w:lineRule="auto" w:before="116" w:after="0"/>
        <w:ind w:left="917" w:right="0" w:hanging="361"/>
        <w:jc w:val="left"/>
        <w:rPr>
          <w:sz w:val="20"/>
        </w:rPr>
      </w:pPr>
      <w:r>
        <w:rPr>
          <w:sz w:val="20"/>
        </w:rPr>
        <w:t>Sub-group/taskforce/forum updates</w:t>
      </w:r>
    </w:p>
    <w:p>
      <w:pPr>
        <w:pStyle w:val="ListParagraph"/>
        <w:numPr>
          <w:ilvl w:val="0"/>
          <w:numId w:val="1"/>
        </w:numPr>
        <w:tabs>
          <w:tab w:pos="918" w:val="left" w:leader="none"/>
        </w:tabs>
        <w:spacing w:line="240" w:lineRule="auto" w:before="115" w:after="0"/>
        <w:ind w:left="917" w:right="0" w:hanging="361"/>
        <w:jc w:val="left"/>
        <w:rPr>
          <w:sz w:val="20"/>
        </w:rPr>
      </w:pPr>
      <w:r>
        <w:rPr>
          <w:sz w:val="20"/>
        </w:rPr>
        <w:t>Review of the year and handover to new</w:t>
      </w:r>
      <w:r>
        <w:rPr>
          <w:spacing w:val="3"/>
          <w:sz w:val="20"/>
        </w:rPr>
        <w:t> </w:t>
      </w:r>
      <w:r>
        <w:rPr>
          <w:sz w:val="20"/>
        </w:rPr>
        <w:t>Chair</w:t>
      </w:r>
    </w:p>
    <w:p>
      <w:pPr>
        <w:pStyle w:val="ListParagraph"/>
        <w:numPr>
          <w:ilvl w:val="0"/>
          <w:numId w:val="1"/>
        </w:numPr>
        <w:tabs>
          <w:tab w:pos="918" w:val="left" w:leader="none"/>
        </w:tabs>
        <w:spacing w:line="240" w:lineRule="auto" w:before="114" w:after="0"/>
        <w:ind w:left="917" w:right="0" w:hanging="361"/>
        <w:jc w:val="left"/>
        <w:rPr>
          <w:sz w:val="20"/>
        </w:rPr>
      </w:pPr>
      <w:r>
        <w:rPr>
          <w:sz w:val="20"/>
        </w:rPr>
        <w:t>AOB</w:t>
      </w:r>
    </w:p>
    <w:p>
      <w:pPr>
        <w:pStyle w:val="BodyText"/>
        <w:spacing w:before="3"/>
      </w:pPr>
    </w:p>
    <w:p>
      <w:pPr>
        <w:pStyle w:val="Heading2"/>
      </w:pPr>
      <w:r>
        <w:rPr/>
        <w:t>Welcome, Competition Law Reminder and Previous Meeting’s Minutes</w:t>
      </w:r>
    </w:p>
    <w:p>
      <w:pPr>
        <w:pStyle w:val="BodyText"/>
        <w:spacing w:before="8"/>
        <w:rPr>
          <w:b/>
        </w:rPr>
      </w:pPr>
    </w:p>
    <w:p>
      <w:pPr>
        <w:pStyle w:val="ListParagraph"/>
        <w:numPr>
          <w:ilvl w:val="0"/>
          <w:numId w:val="2"/>
        </w:numPr>
        <w:tabs>
          <w:tab w:pos="558" w:val="left" w:leader="none"/>
        </w:tabs>
        <w:spacing w:line="360" w:lineRule="auto" w:before="0" w:after="0"/>
        <w:ind w:left="557" w:right="114" w:hanging="360"/>
        <w:jc w:val="both"/>
        <w:rPr>
          <w:sz w:val="20"/>
        </w:rPr>
      </w:pPr>
      <w:r>
        <w:rPr>
          <w:sz w:val="20"/>
        </w:rPr>
        <w:t>The Chair welcomed attendees and reminded them of their responsibilities in relation to competition law and the importance of taking their own independent advice from the legal and/or compliance teams at their respective</w:t>
      </w:r>
      <w:r>
        <w:rPr>
          <w:spacing w:val="-3"/>
          <w:sz w:val="20"/>
        </w:rPr>
        <w:t> </w:t>
      </w:r>
      <w:r>
        <w:rPr>
          <w:sz w:val="20"/>
        </w:rPr>
        <w:t>institutions.</w:t>
      </w:r>
    </w:p>
    <w:p>
      <w:pPr>
        <w:pStyle w:val="ListParagraph"/>
        <w:numPr>
          <w:ilvl w:val="0"/>
          <w:numId w:val="2"/>
        </w:numPr>
        <w:tabs>
          <w:tab w:pos="558" w:val="left" w:leader="none"/>
        </w:tabs>
        <w:spacing w:line="240" w:lineRule="auto" w:before="119" w:after="0"/>
        <w:ind w:left="557" w:right="0" w:hanging="361"/>
        <w:jc w:val="both"/>
        <w:rPr>
          <w:sz w:val="20"/>
        </w:rPr>
      </w:pPr>
      <w:r>
        <w:rPr>
          <w:sz w:val="20"/>
        </w:rPr>
        <w:t>The RFRWG members approved the minutes of the previous</w:t>
      </w:r>
      <w:r>
        <w:rPr>
          <w:spacing w:val="1"/>
          <w:sz w:val="20"/>
        </w:rPr>
        <w:t> </w:t>
      </w:r>
      <w:r>
        <w:rPr>
          <w:sz w:val="20"/>
        </w:rPr>
        <w:t>meeting.</w:t>
      </w:r>
    </w:p>
    <w:p>
      <w:pPr>
        <w:pStyle w:val="BodyText"/>
        <w:spacing w:before="3"/>
      </w:pPr>
    </w:p>
    <w:p>
      <w:pPr>
        <w:pStyle w:val="Heading2"/>
        <w:spacing w:line="360" w:lineRule="auto" w:before="1"/>
        <w:ind w:right="530"/>
        <w:jc w:val="both"/>
      </w:pPr>
      <w:r>
        <w:rPr/>
        <w:t>Presentation from Professor Darrell Duffie (Stanford University) on RFR transition compression auction</w:t>
      </w:r>
    </w:p>
    <w:p>
      <w:pPr>
        <w:pStyle w:val="ListParagraph"/>
        <w:numPr>
          <w:ilvl w:val="0"/>
          <w:numId w:val="2"/>
        </w:numPr>
        <w:tabs>
          <w:tab w:pos="558" w:val="left" w:leader="none"/>
        </w:tabs>
        <w:spacing w:line="360" w:lineRule="auto" w:before="121" w:after="0"/>
        <w:ind w:left="557" w:right="112" w:hanging="360"/>
        <w:jc w:val="both"/>
        <w:rPr>
          <w:sz w:val="20"/>
        </w:rPr>
      </w:pPr>
      <w:r>
        <w:rPr>
          <w:sz w:val="20"/>
        </w:rPr>
        <w:t>The chair introduced Professor Darrell Duffie, who attended the Working Group as an observer to present his recent work on compression</w:t>
      </w:r>
      <w:r>
        <w:rPr>
          <w:spacing w:val="4"/>
          <w:sz w:val="20"/>
        </w:rPr>
        <w:t> </w:t>
      </w:r>
      <w:r>
        <w:rPr>
          <w:sz w:val="20"/>
        </w:rPr>
        <w:t>auctions</w:t>
      </w:r>
      <w:r>
        <w:rPr>
          <w:position w:val="6"/>
          <w:sz w:val="13"/>
        </w:rPr>
        <w:t>1</w:t>
      </w:r>
      <w:r>
        <w:rPr>
          <w:sz w:val="20"/>
        </w:rPr>
        <w:t>.</w:t>
      </w:r>
    </w:p>
    <w:p>
      <w:pPr>
        <w:pStyle w:val="ListParagraph"/>
        <w:numPr>
          <w:ilvl w:val="0"/>
          <w:numId w:val="2"/>
        </w:numPr>
        <w:tabs>
          <w:tab w:pos="558" w:val="left" w:leader="none"/>
        </w:tabs>
        <w:spacing w:line="360" w:lineRule="auto" w:before="122" w:after="0"/>
        <w:ind w:left="557" w:right="110" w:hanging="360"/>
        <w:jc w:val="both"/>
        <w:rPr>
          <w:sz w:val="20"/>
        </w:rPr>
      </w:pPr>
      <w:r>
        <w:rPr>
          <w:sz w:val="20"/>
        </w:rPr>
        <w:t>Professor Duffie explained that a compression auction (or a cycle of such auctions) could reduce the amount of long-dated legacy LIBOR swaps, by converting centrally cleared contracts referencing LIBOR to contracts referencing a different benchmark (e.g. compounded SONIA). The algorithm would be both an auction mechanism (matching opposite positions to convert them) and a compression mechanism. Indeed, using input from participants (bids and offers) the mechanism would determine the compensation rate to be paid by LIBOR payers and received by LIBOR receivers when converting </w:t>
      </w:r>
      <w:r>
        <w:rPr>
          <w:spacing w:val="3"/>
          <w:sz w:val="20"/>
        </w:rPr>
        <w:t>their </w:t>
      </w:r>
      <w:r>
        <w:rPr>
          <w:sz w:val="20"/>
        </w:rPr>
        <w:t>contracts to the new (lower) benchmark. The mechanism would also increase conversion by allowing some substitutability between positions of sufficiently similar maturities, within risk tolerances specified by each</w:t>
      </w:r>
      <w:r>
        <w:rPr>
          <w:spacing w:val="-4"/>
          <w:sz w:val="20"/>
        </w:rPr>
        <w:t> </w:t>
      </w:r>
      <w:r>
        <w:rPr>
          <w:sz w:val="20"/>
        </w:rPr>
        <w:t>participant.</w:t>
      </w:r>
    </w:p>
    <w:p>
      <w:pPr>
        <w:pStyle w:val="ListParagraph"/>
        <w:numPr>
          <w:ilvl w:val="0"/>
          <w:numId w:val="2"/>
        </w:numPr>
        <w:tabs>
          <w:tab w:pos="558" w:val="left" w:leader="none"/>
        </w:tabs>
        <w:spacing w:line="360" w:lineRule="auto" w:before="119" w:after="0"/>
        <w:ind w:left="557" w:right="111" w:hanging="360"/>
        <w:jc w:val="both"/>
        <w:rPr>
          <w:sz w:val="20"/>
        </w:rPr>
      </w:pPr>
      <w:r>
        <w:rPr>
          <w:sz w:val="20"/>
        </w:rPr>
        <w:t>He stressed that the official sector needed to be cognisant of the incentives for dealers (e.g. capital or margin implications), should consider recognising netting benefits to increase incentives to participate in such auctions and also suggested they consider how such auctions could operate within the relevant regulatory</w:t>
      </w:r>
      <w:r>
        <w:rPr>
          <w:spacing w:val="-4"/>
          <w:sz w:val="20"/>
        </w:rPr>
        <w:t> </w:t>
      </w:r>
      <w:r>
        <w:rPr>
          <w:sz w:val="20"/>
        </w:rPr>
        <w:t>frameworks.</w:t>
      </w:r>
    </w:p>
    <w:p>
      <w:pPr>
        <w:pStyle w:val="BodyText"/>
        <w:spacing w:before="8"/>
        <w:rPr>
          <w:sz w:val="14"/>
        </w:rPr>
      </w:pPr>
      <w:r>
        <w:rPr/>
        <w:pict>
          <v:shape style="position:absolute;margin-left:63.863998pt;margin-top:10.815371pt;width:144.050pt;height:.1pt;mso-position-horizontal-relative:page;mso-position-vertical-relative:paragraph;z-index:-251658240;mso-wrap-distance-left:0;mso-wrap-distance-right:0" coordorigin="1277,216" coordsize="2881,0" path="m1277,216l4158,216e" filled="false" stroked="true" strokeweight=".71997pt" strokecolor="#000000">
            <v:path arrowok="t"/>
            <v:stroke dashstyle="solid"/>
            <w10:wrap type="topAndBottom"/>
          </v:shape>
        </w:pict>
      </w:r>
    </w:p>
    <w:p>
      <w:pPr>
        <w:pStyle w:val="BodyText"/>
        <w:spacing w:before="69"/>
        <w:ind w:left="197"/>
        <w:rPr>
          <w:rFonts w:ascii="Calibri"/>
        </w:rPr>
      </w:pPr>
      <w:r>
        <w:rPr>
          <w:rFonts w:ascii="Calibri"/>
          <w:position w:val="7"/>
          <w:sz w:val="13"/>
        </w:rPr>
        <w:t>1 </w:t>
      </w:r>
      <w:r>
        <w:rPr>
          <w:rFonts w:ascii="Calibri"/>
        </w:rPr>
        <w:t>See annex for slides</w:t>
      </w:r>
    </w:p>
    <w:p>
      <w:pPr>
        <w:spacing w:after="0"/>
        <w:rPr>
          <w:rFonts w:ascii="Calibri"/>
        </w:rPr>
        <w:sectPr>
          <w:type w:val="continuous"/>
          <w:pgSz w:w="11910" w:h="16840"/>
          <w:pgMar w:top="1180" w:bottom="280" w:left="1080" w:right="1020"/>
        </w:sectPr>
      </w:pPr>
    </w:p>
    <w:p>
      <w:pPr>
        <w:pStyle w:val="ListParagraph"/>
        <w:numPr>
          <w:ilvl w:val="0"/>
          <w:numId w:val="2"/>
        </w:numPr>
        <w:tabs>
          <w:tab w:pos="558" w:val="left" w:leader="none"/>
        </w:tabs>
        <w:spacing w:line="360" w:lineRule="auto" w:before="78" w:after="0"/>
        <w:ind w:left="557" w:right="109" w:hanging="360"/>
        <w:jc w:val="both"/>
        <w:rPr>
          <w:sz w:val="20"/>
        </w:rPr>
      </w:pPr>
      <w:r>
        <w:rPr>
          <w:sz w:val="20"/>
        </w:rPr>
        <w:t>One member suggested that whilst compression techniques could be useful for risk reduction for centrally cleared contracts, it was not clear how a commensurate benefit might be derived for the uncleared market. Professor Duffie and the chair mentioned that the auction would  concentrate liquidity and if successful would attract enough participants with offsetting LIBOR positions (payers and receivers) which would be matched and converted, therefore minimising any LIBOR risk to be warehoused. In a sequence of auctions, if there are imbalances over time (more payers seeking to convert at certain times, and more receivers seeking to convert at other times) providers of capital could usefully intermediate between payers and receivers.</w:t>
      </w:r>
    </w:p>
    <w:p>
      <w:pPr>
        <w:pStyle w:val="ListParagraph"/>
        <w:numPr>
          <w:ilvl w:val="0"/>
          <w:numId w:val="2"/>
        </w:numPr>
        <w:tabs>
          <w:tab w:pos="558" w:val="left" w:leader="none"/>
        </w:tabs>
        <w:spacing w:line="360" w:lineRule="auto" w:before="120" w:after="0"/>
        <w:ind w:left="557" w:right="110" w:hanging="360"/>
        <w:jc w:val="both"/>
        <w:rPr>
          <w:sz w:val="20"/>
        </w:rPr>
      </w:pPr>
      <w:r>
        <w:rPr>
          <w:sz w:val="20"/>
        </w:rPr>
        <w:t>Some members expressed support and commented that the auctions would be useful because they could provide price discovery and add transparency. However, there may be infrastructure hurdles to overcome for some market participants. Several other members thought that only dealers and some large asset managers would be able to participate directly in an auction and that non-cleared bilateral positions would not benefit from such</w:t>
      </w:r>
      <w:r>
        <w:rPr>
          <w:spacing w:val="3"/>
          <w:sz w:val="20"/>
        </w:rPr>
        <w:t> </w:t>
      </w:r>
      <w:r>
        <w:rPr>
          <w:sz w:val="20"/>
        </w:rPr>
        <w:t>auctions.</w:t>
      </w:r>
    </w:p>
    <w:p>
      <w:pPr>
        <w:pStyle w:val="ListParagraph"/>
        <w:numPr>
          <w:ilvl w:val="0"/>
          <w:numId w:val="2"/>
        </w:numPr>
        <w:tabs>
          <w:tab w:pos="558" w:val="left" w:leader="none"/>
        </w:tabs>
        <w:spacing w:line="360" w:lineRule="auto" w:before="119" w:after="0"/>
        <w:ind w:left="557" w:right="112" w:hanging="360"/>
        <w:jc w:val="both"/>
        <w:rPr>
          <w:sz w:val="20"/>
        </w:rPr>
      </w:pPr>
      <w:r>
        <w:rPr>
          <w:sz w:val="20"/>
        </w:rPr>
        <w:t>Some members mentioned that there would be an automatic conversion at a future trigger date (if fallbacks are inserted before then) and questioned the need for auctions. The presenter and other members outlined that there could be an auction or a cycle of regular auctions, and that if there was a demand for these services and if it was successful in drawing liquidity, then auctions might be a useful process.</w:t>
      </w:r>
    </w:p>
    <w:p>
      <w:pPr>
        <w:pStyle w:val="ListParagraph"/>
        <w:numPr>
          <w:ilvl w:val="0"/>
          <w:numId w:val="2"/>
        </w:numPr>
        <w:tabs>
          <w:tab w:pos="558" w:val="left" w:leader="none"/>
        </w:tabs>
        <w:spacing w:line="240" w:lineRule="auto" w:before="121" w:after="0"/>
        <w:ind w:left="557" w:right="0" w:hanging="361"/>
        <w:jc w:val="both"/>
        <w:rPr>
          <w:sz w:val="20"/>
        </w:rPr>
      </w:pPr>
      <w:r>
        <w:rPr>
          <w:sz w:val="20"/>
        </w:rPr>
        <w:t>The Working Group agreed to examine these techniques</w:t>
      </w:r>
      <w:r>
        <w:rPr>
          <w:spacing w:val="-7"/>
          <w:sz w:val="20"/>
        </w:rPr>
        <w:t> </w:t>
      </w:r>
      <w:r>
        <w:rPr>
          <w:sz w:val="20"/>
        </w:rPr>
        <w:t>further.</w:t>
      </w:r>
    </w:p>
    <w:p>
      <w:pPr>
        <w:pStyle w:val="BodyText"/>
        <w:spacing w:before="3"/>
      </w:pPr>
    </w:p>
    <w:p>
      <w:pPr>
        <w:pStyle w:val="Heading2"/>
      </w:pPr>
      <w:r>
        <w:rPr/>
        <w:t>Term SONIA Reference Rate ‘TSRR’ consultation next steps</w:t>
      </w:r>
    </w:p>
    <w:p>
      <w:pPr>
        <w:pStyle w:val="BodyText"/>
        <w:spacing w:before="6"/>
        <w:rPr>
          <w:b/>
        </w:rPr>
      </w:pPr>
    </w:p>
    <w:p>
      <w:pPr>
        <w:pStyle w:val="ListParagraph"/>
        <w:numPr>
          <w:ilvl w:val="0"/>
          <w:numId w:val="2"/>
        </w:numPr>
        <w:tabs>
          <w:tab w:pos="558" w:val="left" w:leader="none"/>
        </w:tabs>
        <w:spacing w:line="360" w:lineRule="auto" w:before="0" w:after="0"/>
        <w:ind w:left="557" w:right="107" w:hanging="360"/>
        <w:jc w:val="both"/>
        <w:rPr>
          <w:sz w:val="20"/>
        </w:rPr>
      </w:pPr>
      <w:r>
        <w:rPr>
          <w:sz w:val="20"/>
        </w:rPr>
        <w:t>The chair asked the Working Group for its view on the next steps on term SONIA reference rates (TSRR), following the consultation responses summary published in November. In particular, he asked for input on what the role of term rates would be and how any engagement with benchmark providers could work. Alongside this discussion, a high level draft statement on next steps from the Working Group was submitted. The draft statement thanked respondents to the consultation, emphasised the view that its use in derivatives products was not desirable and noted the importance of a TSRR being robust</w:t>
      </w:r>
      <w:r>
        <w:rPr>
          <w:position w:val="6"/>
          <w:sz w:val="13"/>
        </w:rPr>
        <w:t>2</w:t>
      </w:r>
      <w:r>
        <w:rPr>
          <w:sz w:val="20"/>
        </w:rPr>
        <w:t>. One member mentioned that an administrator was already publishing a</w:t>
      </w:r>
      <w:r>
        <w:rPr>
          <w:spacing w:val="-11"/>
          <w:sz w:val="20"/>
        </w:rPr>
        <w:t> </w:t>
      </w:r>
      <w:r>
        <w:rPr>
          <w:sz w:val="20"/>
        </w:rPr>
        <w:t>prototype</w:t>
      </w:r>
      <w:r>
        <w:rPr>
          <w:position w:val="6"/>
          <w:sz w:val="13"/>
        </w:rPr>
        <w:t>3</w:t>
      </w:r>
      <w:r>
        <w:rPr>
          <w:sz w:val="20"/>
        </w:rPr>
        <w:t>.</w:t>
      </w:r>
    </w:p>
    <w:p>
      <w:pPr>
        <w:pStyle w:val="ListParagraph"/>
        <w:numPr>
          <w:ilvl w:val="0"/>
          <w:numId w:val="2"/>
        </w:numPr>
        <w:tabs>
          <w:tab w:pos="558" w:val="left" w:leader="none"/>
        </w:tabs>
        <w:spacing w:line="360" w:lineRule="auto" w:before="122" w:after="0"/>
        <w:ind w:left="557" w:right="108" w:hanging="360"/>
        <w:jc w:val="both"/>
        <w:rPr>
          <w:sz w:val="20"/>
        </w:rPr>
      </w:pPr>
      <w:r>
        <w:rPr>
          <w:sz w:val="20"/>
        </w:rPr>
        <w:t>The FCA stated that it was supportive of the development of a term rate if feasible, but noted that there may be risks associated with the methodology recommended by the consultation, since it would currently be based on a low number of transactions and a large concentration (i.e. only a small number of market participants in spot OIS trades at the moment). There was also inertia to transition to available RFRs due to the prospect of term rates being made available. The Working Group discussed that there may be a need to call out the risks related to term rates as part of the discussion on whether they were</w:t>
      </w:r>
      <w:r>
        <w:rPr>
          <w:spacing w:val="-2"/>
          <w:sz w:val="20"/>
        </w:rPr>
        <w:t> </w:t>
      </w:r>
      <w:r>
        <w:rPr>
          <w:sz w:val="20"/>
        </w:rPr>
        <w:t>needed.</w:t>
      </w:r>
    </w:p>
    <w:p>
      <w:pPr>
        <w:pStyle w:val="BodyText"/>
      </w:pPr>
    </w:p>
    <w:p>
      <w:pPr>
        <w:pStyle w:val="BodyText"/>
      </w:pPr>
    </w:p>
    <w:p>
      <w:pPr>
        <w:pStyle w:val="BodyText"/>
        <w:rPr>
          <w:sz w:val="24"/>
        </w:rPr>
      </w:pPr>
      <w:r>
        <w:rPr/>
        <w:pict>
          <v:shape style="position:absolute;margin-left:63.863998pt;margin-top:16.18272pt;width:144.050pt;height:.1pt;mso-position-horizontal-relative:page;mso-position-vertical-relative:paragraph;z-index:-251657216;mso-wrap-distance-left:0;mso-wrap-distance-right:0" coordorigin="1277,324" coordsize="2881,0" path="m1277,324l4158,324e" filled="false" stroked="true" strokeweight=".72003pt" strokecolor="#000000">
            <v:path arrowok="t"/>
            <v:stroke dashstyle="solid"/>
            <w10:wrap type="topAndBottom"/>
          </v:shape>
        </w:pict>
      </w:r>
    </w:p>
    <w:p>
      <w:pPr>
        <w:pStyle w:val="BodyText"/>
        <w:spacing w:before="67"/>
        <w:ind w:left="197"/>
        <w:rPr>
          <w:rFonts w:ascii="Calibri"/>
        </w:rPr>
      </w:pPr>
      <w:r>
        <w:rPr>
          <w:rFonts w:ascii="Calibri"/>
          <w:position w:val="7"/>
          <w:sz w:val="13"/>
        </w:rPr>
        <w:t>2 </w:t>
      </w:r>
      <w:r>
        <w:rPr>
          <w:rFonts w:ascii="Calibri"/>
        </w:rPr>
        <w:t>The statement has since been published and can be found at </w:t>
      </w:r>
      <w:hyperlink r:id="rId5">
        <w:r>
          <w:rPr>
            <w:rFonts w:ascii="Calibri"/>
            <w:color w:val="0000FF"/>
            <w:u w:val="single" w:color="0000FF"/>
          </w:rPr>
          <w:t>https://www.bankofengland.co.uk/-</w:t>
        </w:r>
      </w:hyperlink>
    </w:p>
    <w:p>
      <w:pPr>
        <w:pStyle w:val="BodyText"/>
        <w:ind w:left="197" w:right="451"/>
        <w:rPr>
          <w:rFonts w:ascii="Calibri"/>
        </w:rPr>
      </w:pPr>
      <w:hyperlink r:id="rId5">
        <w:r>
          <w:rPr>
            <w:rFonts w:ascii="Calibri"/>
            <w:color w:val="0000FF"/>
            <w:w w:val="95"/>
            <w:u w:val="single" w:color="0000FF"/>
          </w:rPr>
          <w:t>/media/boe/files/markets/benchmarks/risk-free-reference-rates-new-issuance-of-sterling-bonds-referencing-</w:t>
        </w:r>
      </w:hyperlink>
      <w:r>
        <w:rPr>
          <w:rFonts w:ascii="Calibri"/>
          <w:color w:val="0000FF"/>
          <w:w w:val="95"/>
        </w:rPr>
        <w:t> </w:t>
      </w:r>
      <w:hyperlink r:id="rId5">
        <w:r>
          <w:rPr>
            <w:rFonts w:ascii="Calibri"/>
            <w:color w:val="0000FF"/>
            <w:u w:val="single" w:color="0000FF"/>
          </w:rPr>
          <w:t>libor.pdf</w:t>
        </w:r>
      </w:hyperlink>
    </w:p>
    <w:p>
      <w:pPr>
        <w:pStyle w:val="BodyText"/>
        <w:spacing w:line="245" w:lineRule="exact"/>
        <w:ind w:left="197"/>
        <w:rPr>
          <w:rFonts w:ascii="Calibri"/>
        </w:rPr>
      </w:pPr>
      <w:r>
        <w:rPr>
          <w:rFonts w:ascii="Calibri"/>
          <w:position w:val="7"/>
          <w:sz w:val="13"/>
        </w:rPr>
        <w:t>3 </w:t>
      </w:r>
      <w:hyperlink r:id="rId6">
        <w:r>
          <w:rPr>
            <w:rFonts w:ascii="Calibri"/>
            <w:color w:val="0000FF"/>
            <w:u w:val="single" w:color="0000FF"/>
          </w:rPr>
          <w:t>https://www.theice.com/marketdata/reports/244</w:t>
        </w:r>
      </w:hyperlink>
    </w:p>
    <w:p>
      <w:pPr>
        <w:spacing w:after="0" w:line="245" w:lineRule="exact"/>
        <w:rPr>
          <w:rFonts w:ascii="Calibri"/>
        </w:rPr>
        <w:sectPr>
          <w:pgSz w:w="11910" w:h="16840"/>
          <w:pgMar w:top="1180" w:bottom="280" w:left="1080" w:right="1020"/>
        </w:sectPr>
      </w:pPr>
    </w:p>
    <w:p>
      <w:pPr>
        <w:pStyle w:val="ListParagraph"/>
        <w:numPr>
          <w:ilvl w:val="0"/>
          <w:numId w:val="2"/>
        </w:numPr>
        <w:tabs>
          <w:tab w:pos="558" w:val="left" w:leader="none"/>
        </w:tabs>
        <w:spacing w:line="360" w:lineRule="auto" w:before="78" w:after="0"/>
        <w:ind w:left="557" w:right="110" w:hanging="360"/>
        <w:jc w:val="both"/>
        <w:rPr>
          <w:sz w:val="20"/>
        </w:rPr>
      </w:pPr>
      <w:r>
        <w:rPr>
          <w:sz w:val="20"/>
        </w:rPr>
        <w:t>Members agreed with the consultation summary that the use cases for TSRRs were specific to the cash market. Some members pointed out that if the commercial incentive was low, TSRR may not develop at all. One member pointed out that the consultation was suggesting a TSRR may be available in 2019 subject to the outcome of the consultation, and highlighted that it was likely that the Working Group would be asked if that timing was still the</w:t>
      </w:r>
      <w:r>
        <w:rPr>
          <w:spacing w:val="-3"/>
          <w:sz w:val="20"/>
        </w:rPr>
        <w:t> </w:t>
      </w:r>
      <w:r>
        <w:rPr>
          <w:sz w:val="20"/>
        </w:rPr>
        <w:t>objective.</w:t>
      </w:r>
    </w:p>
    <w:p>
      <w:pPr>
        <w:pStyle w:val="ListParagraph"/>
        <w:numPr>
          <w:ilvl w:val="0"/>
          <w:numId w:val="2"/>
        </w:numPr>
        <w:tabs>
          <w:tab w:pos="558" w:val="left" w:leader="none"/>
        </w:tabs>
        <w:spacing w:line="360" w:lineRule="auto" w:before="118" w:after="0"/>
        <w:ind w:left="557" w:right="110" w:hanging="360"/>
        <w:jc w:val="both"/>
        <w:rPr>
          <w:sz w:val="20"/>
        </w:rPr>
      </w:pPr>
      <w:r>
        <w:rPr>
          <w:sz w:val="20"/>
        </w:rPr>
        <w:t>The Working Group discussed that it would be helpful to encourage the usage of RFR as much as possible and not to delay adoption due to development of potential TSRR. One member suggested it should be made explicit that the Working Group was calling on financial providers to work on SONIA linked products (i.e. products referring to the overnight</w:t>
      </w:r>
      <w:r>
        <w:rPr>
          <w:spacing w:val="-6"/>
          <w:sz w:val="20"/>
        </w:rPr>
        <w:t> </w:t>
      </w:r>
      <w:r>
        <w:rPr>
          <w:sz w:val="20"/>
        </w:rPr>
        <w:t>rate).</w:t>
      </w:r>
    </w:p>
    <w:p>
      <w:pPr>
        <w:pStyle w:val="ListParagraph"/>
        <w:numPr>
          <w:ilvl w:val="0"/>
          <w:numId w:val="2"/>
        </w:numPr>
        <w:tabs>
          <w:tab w:pos="558" w:val="left" w:leader="none"/>
        </w:tabs>
        <w:spacing w:line="360" w:lineRule="auto" w:before="121" w:after="0"/>
        <w:ind w:left="557" w:right="114" w:hanging="360"/>
        <w:jc w:val="both"/>
        <w:rPr>
          <w:sz w:val="20"/>
        </w:rPr>
      </w:pPr>
      <w:r>
        <w:rPr>
          <w:sz w:val="20"/>
        </w:rPr>
        <w:t>There was a suggestion to restart the term rates sub-group with the new mandate of catalysing the implementation of a TSRR. The decision on this was deferred to the next RFRWG</w:t>
      </w:r>
      <w:r>
        <w:rPr>
          <w:spacing w:val="-15"/>
          <w:sz w:val="20"/>
        </w:rPr>
        <w:t> </w:t>
      </w:r>
      <w:r>
        <w:rPr>
          <w:sz w:val="20"/>
        </w:rPr>
        <w:t>meeting.</w:t>
      </w:r>
    </w:p>
    <w:p>
      <w:pPr>
        <w:pStyle w:val="Heading2"/>
        <w:spacing w:before="118"/>
        <w:jc w:val="both"/>
      </w:pPr>
      <w:r>
        <w:rPr/>
        <w:t>Update on accounting impacts of RFR transition</w:t>
      </w:r>
    </w:p>
    <w:p>
      <w:pPr>
        <w:pStyle w:val="BodyText"/>
        <w:spacing w:before="9"/>
        <w:rPr>
          <w:b/>
        </w:rPr>
      </w:pPr>
    </w:p>
    <w:p>
      <w:pPr>
        <w:pStyle w:val="ListParagraph"/>
        <w:numPr>
          <w:ilvl w:val="0"/>
          <w:numId w:val="2"/>
        </w:numPr>
        <w:tabs>
          <w:tab w:pos="558" w:val="left" w:leader="none"/>
        </w:tabs>
        <w:spacing w:line="360" w:lineRule="auto" w:before="0" w:after="0"/>
        <w:ind w:left="557" w:right="110" w:hanging="360"/>
        <w:jc w:val="both"/>
        <w:rPr>
          <w:sz w:val="20"/>
        </w:rPr>
      </w:pPr>
      <w:r>
        <w:rPr>
          <w:sz w:val="20"/>
        </w:rPr>
        <w:t>The vice chair updated the group on a roundtable organised between RFRWG representatives and technical specialists across banking and corporate sectors from 6 accounting firms</w:t>
      </w:r>
      <w:r>
        <w:rPr>
          <w:position w:val="6"/>
          <w:sz w:val="13"/>
        </w:rPr>
        <w:t>4</w:t>
      </w:r>
      <w:r>
        <w:rPr>
          <w:sz w:val="20"/>
        </w:rPr>
        <w:t>. The purpose of this was to discuss the key accounting issues with respect to the transition and how the Working Group could engage on these issues. The key topics discussed in this meeting were as</w:t>
      </w:r>
      <w:r>
        <w:rPr>
          <w:spacing w:val="-12"/>
          <w:sz w:val="20"/>
        </w:rPr>
        <w:t> </w:t>
      </w:r>
      <w:r>
        <w:rPr>
          <w:sz w:val="20"/>
        </w:rPr>
        <w:t>follows:</w:t>
      </w:r>
    </w:p>
    <w:p>
      <w:pPr>
        <w:pStyle w:val="ListParagraph"/>
        <w:numPr>
          <w:ilvl w:val="1"/>
          <w:numId w:val="2"/>
        </w:numPr>
        <w:tabs>
          <w:tab w:pos="1278" w:val="left" w:leader="none"/>
        </w:tabs>
        <w:spacing w:line="360" w:lineRule="auto" w:before="118" w:after="0"/>
        <w:ind w:left="1277" w:right="110" w:hanging="360"/>
        <w:jc w:val="both"/>
        <w:rPr>
          <w:sz w:val="20"/>
        </w:rPr>
      </w:pPr>
      <w:r>
        <w:rPr>
          <w:sz w:val="20"/>
        </w:rPr>
        <w:t>As LIBOR was still a liquid benchmark, it was highly likely that market structure would continue to be based on LIBOR for the short term. However, as various aspects of transition begin to progress (e.g. implementation of fallback clauses in legacy positions), this might not be the case in the</w:t>
      </w:r>
      <w:r>
        <w:rPr>
          <w:spacing w:val="-4"/>
          <w:sz w:val="20"/>
        </w:rPr>
        <w:t> </w:t>
      </w:r>
      <w:r>
        <w:rPr>
          <w:sz w:val="20"/>
        </w:rPr>
        <w:t>future.</w:t>
      </w:r>
    </w:p>
    <w:p>
      <w:pPr>
        <w:pStyle w:val="ListParagraph"/>
        <w:numPr>
          <w:ilvl w:val="1"/>
          <w:numId w:val="2"/>
        </w:numPr>
        <w:tabs>
          <w:tab w:pos="1278" w:val="left" w:leader="none"/>
        </w:tabs>
        <w:spacing w:line="360" w:lineRule="auto" w:before="120" w:after="0"/>
        <w:ind w:left="1277" w:right="110" w:hanging="360"/>
        <w:jc w:val="both"/>
        <w:rPr>
          <w:sz w:val="20"/>
        </w:rPr>
      </w:pPr>
      <w:r>
        <w:rPr>
          <w:sz w:val="20"/>
        </w:rPr>
        <w:t>The meeting attendees discussed that there may be issues arising in hedge documentation modification if there was no clarity to what it should be modified to, or no mandate from regulators to account for LIBOR transition and possible</w:t>
      </w:r>
      <w:r>
        <w:rPr>
          <w:spacing w:val="-6"/>
          <w:sz w:val="20"/>
        </w:rPr>
        <w:t> </w:t>
      </w:r>
      <w:r>
        <w:rPr>
          <w:sz w:val="20"/>
        </w:rPr>
        <w:t>discontinuation.</w:t>
      </w:r>
    </w:p>
    <w:p>
      <w:pPr>
        <w:pStyle w:val="ListParagraph"/>
        <w:numPr>
          <w:ilvl w:val="1"/>
          <w:numId w:val="2"/>
        </w:numPr>
        <w:tabs>
          <w:tab w:pos="1278" w:val="left" w:leader="none"/>
        </w:tabs>
        <w:spacing w:line="357" w:lineRule="auto" w:before="122" w:after="0"/>
        <w:ind w:left="1277" w:right="110" w:hanging="360"/>
        <w:jc w:val="both"/>
        <w:rPr>
          <w:sz w:val="20"/>
        </w:rPr>
      </w:pPr>
      <w:r>
        <w:rPr>
          <w:sz w:val="20"/>
        </w:rPr>
        <w:t>The probability of cash flows was also discussed as a possible issue to emerge during the transition period.</w:t>
      </w:r>
    </w:p>
    <w:p>
      <w:pPr>
        <w:pStyle w:val="ListParagraph"/>
        <w:numPr>
          <w:ilvl w:val="0"/>
          <w:numId w:val="2"/>
        </w:numPr>
        <w:tabs>
          <w:tab w:pos="558" w:val="left" w:leader="none"/>
        </w:tabs>
        <w:spacing w:line="360" w:lineRule="auto" w:before="124" w:after="0"/>
        <w:ind w:left="557" w:right="110" w:hanging="360"/>
        <w:jc w:val="both"/>
        <w:rPr>
          <w:sz w:val="20"/>
        </w:rPr>
      </w:pPr>
      <w:r>
        <w:rPr>
          <w:sz w:val="20"/>
        </w:rPr>
        <w:t>The accounting firms had recommended that the Working Group engage with the IASB, and mentioned that any clarification in 2019 on accounting would be helpful. They also encouraged the RFRWG to continue considering outreach to IASB, for example via a letter, as discussed by the Working Group at its August 2018</w:t>
      </w:r>
      <w:r>
        <w:rPr>
          <w:spacing w:val="-3"/>
          <w:sz w:val="20"/>
        </w:rPr>
        <w:t> </w:t>
      </w:r>
      <w:r>
        <w:rPr>
          <w:sz w:val="20"/>
        </w:rPr>
        <w:t>meeting</w:t>
      </w:r>
      <w:r>
        <w:rPr>
          <w:position w:val="6"/>
          <w:sz w:val="13"/>
        </w:rPr>
        <w:t>5</w:t>
      </w:r>
      <w:r>
        <w:rPr>
          <w:sz w:val="20"/>
        </w:rPr>
        <w:t>.</w:t>
      </w:r>
    </w:p>
    <w:p>
      <w:pPr>
        <w:pStyle w:val="ListParagraph"/>
        <w:numPr>
          <w:ilvl w:val="0"/>
          <w:numId w:val="2"/>
        </w:numPr>
        <w:tabs>
          <w:tab w:pos="558" w:val="left" w:leader="none"/>
        </w:tabs>
        <w:spacing w:line="360" w:lineRule="auto" w:before="120" w:after="0"/>
        <w:ind w:left="557" w:right="109" w:hanging="360"/>
        <w:jc w:val="both"/>
        <w:rPr>
          <w:sz w:val="20"/>
        </w:rPr>
      </w:pPr>
      <w:r>
        <w:rPr>
          <w:sz w:val="20"/>
        </w:rPr>
        <w:t>The vice chair noted that IASB had published a board paper</w:t>
      </w:r>
      <w:r>
        <w:rPr>
          <w:position w:val="6"/>
          <w:sz w:val="13"/>
        </w:rPr>
        <w:t>6 </w:t>
      </w:r>
      <w:r>
        <w:rPr>
          <w:sz w:val="20"/>
        </w:rPr>
        <w:t>the previous week on the outcome of  their research project (this was included in the material for the meeting). The Working Group members welcomed the paper and the chair highlighted that it was a constructive document which captured the key issues that may arise during the</w:t>
      </w:r>
      <w:r>
        <w:rPr>
          <w:spacing w:val="-12"/>
          <w:sz w:val="20"/>
        </w:rPr>
        <w:t> </w:t>
      </w:r>
      <w:r>
        <w:rPr>
          <w:sz w:val="20"/>
        </w:rPr>
        <w:t>transition.</w:t>
      </w:r>
    </w:p>
    <w:p>
      <w:pPr>
        <w:pStyle w:val="ListParagraph"/>
        <w:numPr>
          <w:ilvl w:val="0"/>
          <w:numId w:val="2"/>
        </w:numPr>
        <w:tabs>
          <w:tab w:pos="558" w:val="left" w:leader="none"/>
        </w:tabs>
        <w:spacing w:line="360" w:lineRule="auto" w:before="120" w:after="0"/>
        <w:ind w:left="557" w:right="109" w:hanging="360"/>
        <w:jc w:val="both"/>
        <w:rPr>
          <w:sz w:val="20"/>
        </w:rPr>
      </w:pPr>
      <w:r>
        <w:rPr>
          <w:sz w:val="20"/>
        </w:rPr>
        <w:t>The Working Group was updated on the drafting of a letter to the IASB and was asked to provide comments on the preliminary version, for the letter to be ready to send early Q1 2019. It was</w:t>
      </w:r>
      <w:r>
        <w:rPr>
          <w:spacing w:val="13"/>
          <w:sz w:val="20"/>
        </w:rPr>
        <w:t> </w:t>
      </w:r>
      <w:r>
        <w:rPr>
          <w:sz w:val="20"/>
        </w:rPr>
        <w:t>discussed</w:t>
      </w:r>
    </w:p>
    <w:p>
      <w:pPr>
        <w:pStyle w:val="BodyText"/>
        <w:spacing w:before="3"/>
        <w:rPr>
          <w:sz w:val="10"/>
        </w:rPr>
      </w:pPr>
      <w:r>
        <w:rPr/>
        <w:pict>
          <v:shape style="position:absolute;margin-left:63.863998pt;margin-top:8.281723pt;width:144.050pt;height:.1pt;mso-position-horizontal-relative:page;mso-position-vertical-relative:paragraph;z-index:-251656192;mso-wrap-distance-left:0;mso-wrap-distance-right:0" coordorigin="1277,166" coordsize="2881,0" path="m1277,166l4158,166e" filled="false" stroked="true" strokeweight=".72003pt" strokecolor="#000000">
            <v:path arrowok="t"/>
            <v:stroke dashstyle="solid"/>
            <w10:wrap type="topAndBottom"/>
          </v:shape>
        </w:pict>
      </w:r>
    </w:p>
    <w:p>
      <w:pPr>
        <w:pStyle w:val="BodyText"/>
        <w:spacing w:before="69"/>
        <w:ind w:left="197"/>
        <w:rPr>
          <w:rFonts w:ascii="Calibri"/>
        </w:rPr>
      </w:pPr>
      <w:r>
        <w:rPr>
          <w:rFonts w:ascii="Calibri"/>
          <w:position w:val="7"/>
          <w:sz w:val="13"/>
        </w:rPr>
        <w:t>4 </w:t>
      </w:r>
      <w:r>
        <w:rPr>
          <w:rFonts w:ascii="Calibri"/>
        </w:rPr>
        <w:t>Ernst &amp; Young, KPMG, BDO, PWC, Grant Thornton and Deloitte</w:t>
      </w:r>
    </w:p>
    <w:p>
      <w:pPr>
        <w:pStyle w:val="BodyText"/>
        <w:spacing w:line="246" w:lineRule="exact" w:before="33"/>
        <w:ind w:left="197"/>
        <w:rPr>
          <w:rFonts w:ascii="Calibri"/>
        </w:rPr>
      </w:pPr>
      <w:r>
        <w:rPr>
          <w:rFonts w:ascii="Calibri"/>
          <w:position w:val="7"/>
          <w:sz w:val="13"/>
        </w:rPr>
        <w:t>5 </w:t>
      </w:r>
      <w:hyperlink r:id="rId7">
        <w:r>
          <w:rPr>
            <w:rFonts w:ascii="Calibri"/>
            <w:color w:val="0000FF"/>
            <w:u w:val="single" w:color="0000FF"/>
          </w:rPr>
          <w:t>https://www.bankofengland.co.uk/-/media/boe/files/minutes/2018/rfr-august-2018.pdf</w:t>
        </w:r>
      </w:hyperlink>
    </w:p>
    <w:p>
      <w:pPr>
        <w:pStyle w:val="BodyText"/>
        <w:spacing w:line="246" w:lineRule="exact"/>
        <w:ind w:left="197"/>
        <w:rPr>
          <w:rFonts w:ascii="Calibri"/>
        </w:rPr>
      </w:pPr>
      <w:r>
        <w:rPr>
          <w:rFonts w:ascii="Calibri"/>
          <w:position w:val="7"/>
          <w:sz w:val="13"/>
        </w:rPr>
        <w:t>6 </w:t>
      </w:r>
      <w:hyperlink r:id="rId8">
        <w:r>
          <w:rPr>
            <w:rFonts w:ascii="Calibri"/>
            <w:color w:val="0000FF"/>
            <w:u w:val="single" w:color="0000FF"/>
          </w:rPr>
          <w:t>https://www.ifrs.org/-/media/feature/meetings/2018/december/iasb/ap14-ibor-reform.pdf</w:t>
        </w:r>
      </w:hyperlink>
    </w:p>
    <w:p>
      <w:pPr>
        <w:spacing w:after="0" w:line="246" w:lineRule="exact"/>
        <w:rPr>
          <w:rFonts w:ascii="Calibri"/>
        </w:rPr>
        <w:sectPr>
          <w:pgSz w:w="11910" w:h="16840"/>
          <w:pgMar w:top="1180" w:bottom="280" w:left="1080" w:right="1020"/>
        </w:sectPr>
      </w:pPr>
    </w:p>
    <w:p>
      <w:pPr>
        <w:pStyle w:val="BodyText"/>
        <w:spacing w:line="357" w:lineRule="auto" w:before="78"/>
        <w:ind w:left="557" w:right="116"/>
        <w:jc w:val="both"/>
      </w:pPr>
      <w:r>
        <w:rPr/>
        <w:t>that the letter introduction should be modified, depending on the outcome of the IASB board meeting, which would approve or reject the proposals in the paper.</w:t>
      </w:r>
    </w:p>
    <w:p>
      <w:pPr>
        <w:pStyle w:val="Heading2"/>
        <w:spacing w:before="121"/>
        <w:jc w:val="both"/>
      </w:pPr>
      <w:r>
        <w:rPr/>
        <w:t>Infrastructure priority list</w:t>
      </w:r>
    </w:p>
    <w:p>
      <w:pPr>
        <w:pStyle w:val="BodyText"/>
        <w:spacing w:before="8"/>
        <w:rPr>
          <w:b/>
        </w:rPr>
      </w:pPr>
    </w:p>
    <w:p>
      <w:pPr>
        <w:pStyle w:val="ListParagraph"/>
        <w:numPr>
          <w:ilvl w:val="0"/>
          <w:numId w:val="2"/>
        </w:numPr>
        <w:tabs>
          <w:tab w:pos="558" w:val="left" w:leader="none"/>
        </w:tabs>
        <w:spacing w:line="360" w:lineRule="auto" w:before="0" w:after="0"/>
        <w:ind w:left="557" w:right="110" w:hanging="360"/>
        <w:jc w:val="both"/>
        <w:rPr>
          <w:sz w:val="20"/>
        </w:rPr>
      </w:pPr>
      <w:r>
        <w:rPr>
          <w:sz w:val="20"/>
        </w:rPr>
        <w:t>The Working Group was asked to provide comments on the infrastructure priority list, in order for it to be published as a standalone document in December</w:t>
      </w:r>
      <w:r>
        <w:rPr>
          <w:position w:val="6"/>
          <w:sz w:val="13"/>
        </w:rPr>
        <w:t>7</w:t>
      </w:r>
      <w:r>
        <w:rPr>
          <w:sz w:val="20"/>
        </w:rPr>
        <w:t>. One member suggested that priority 1.c should be expanded to include concrete examples of helpful data, such as comparison between base rate vs. compound SONIA vs. LIBOR and other useful historical data and</w:t>
      </w:r>
      <w:r>
        <w:rPr>
          <w:spacing w:val="-6"/>
          <w:sz w:val="20"/>
        </w:rPr>
        <w:t> </w:t>
      </w:r>
      <w:r>
        <w:rPr>
          <w:sz w:val="20"/>
        </w:rPr>
        <w:t>trends.</w:t>
      </w:r>
    </w:p>
    <w:p>
      <w:pPr>
        <w:pStyle w:val="ListParagraph"/>
        <w:numPr>
          <w:ilvl w:val="0"/>
          <w:numId w:val="2"/>
        </w:numPr>
        <w:tabs>
          <w:tab w:pos="558" w:val="left" w:leader="none"/>
        </w:tabs>
        <w:spacing w:line="360" w:lineRule="auto" w:before="120" w:after="0"/>
        <w:ind w:left="557" w:right="114" w:hanging="360"/>
        <w:jc w:val="both"/>
        <w:rPr>
          <w:sz w:val="20"/>
        </w:rPr>
      </w:pPr>
      <w:r>
        <w:rPr>
          <w:sz w:val="20"/>
        </w:rPr>
        <w:t>The Working Group approved the infrastructure sub-group plans for an outreach event  for infrastructure and technology firms early next</w:t>
      </w:r>
      <w:r>
        <w:rPr>
          <w:spacing w:val="-7"/>
          <w:sz w:val="20"/>
        </w:rPr>
        <w:t> </w:t>
      </w:r>
      <w:r>
        <w:rPr>
          <w:sz w:val="20"/>
        </w:rPr>
        <w:t>year.</w:t>
      </w:r>
    </w:p>
    <w:p>
      <w:pPr>
        <w:pStyle w:val="Heading2"/>
        <w:spacing w:before="117"/>
        <w:jc w:val="both"/>
      </w:pPr>
      <w:r>
        <w:rPr/>
        <w:t>Sub-group, task forces and forum updates</w:t>
      </w:r>
    </w:p>
    <w:p>
      <w:pPr>
        <w:pStyle w:val="BodyText"/>
        <w:spacing w:before="5"/>
        <w:rPr>
          <w:b/>
        </w:rPr>
      </w:pPr>
    </w:p>
    <w:p>
      <w:pPr>
        <w:spacing w:before="0"/>
        <w:ind w:left="197" w:right="0" w:firstLine="0"/>
        <w:jc w:val="both"/>
        <w:rPr>
          <w:i/>
          <w:sz w:val="20"/>
        </w:rPr>
      </w:pPr>
      <w:r>
        <w:rPr>
          <w:i/>
          <w:sz w:val="20"/>
        </w:rPr>
        <w:t>Bank Forum</w:t>
      </w:r>
    </w:p>
    <w:p>
      <w:pPr>
        <w:pStyle w:val="BodyText"/>
        <w:spacing w:before="9"/>
        <w:rPr>
          <w:i/>
        </w:rPr>
      </w:pPr>
    </w:p>
    <w:p>
      <w:pPr>
        <w:pStyle w:val="ListParagraph"/>
        <w:numPr>
          <w:ilvl w:val="0"/>
          <w:numId w:val="2"/>
        </w:numPr>
        <w:tabs>
          <w:tab w:pos="558" w:val="left" w:leader="none"/>
        </w:tabs>
        <w:spacing w:line="360" w:lineRule="auto" w:before="0" w:after="0"/>
        <w:ind w:left="557" w:right="108" w:hanging="360"/>
        <w:jc w:val="both"/>
        <w:rPr>
          <w:sz w:val="20"/>
        </w:rPr>
      </w:pPr>
      <w:r>
        <w:rPr>
          <w:sz w:val="20"/>
        </w:rPr>
        <w:t>The RFR Secretariat updated on a short survey run on the Bank Forum, seeking their views on legacy conversion mechanisms, and seeking updates on RFR options market</w:t>
      </w:r>
      <w:r>
        <w:rPr>
          <w:spacing w:val="-9"/>
          <w:sz w:val="20"/>
        </w:rPr>
        <w:t> </w:t>
      </w:r>
      <w:r>
        <w:rPr>
          <w:sz w:val="20"/>
        </w:rPr>
        <w:t>developments.</w:t>
      </w:r>
    </w:p>
    <w:p>
      <w:pPr>
        <w:pStyle w:val="ListParagraph"/>
        <w:numPr>
          <w:ilvl w:val="0"/>
          <w:numId w:val="2"/>
        </w:numPr>
        <w:tabs>
          <w:tab w:pos="558" w:val="left" w:leader="none"/>
        </w:tabs>
        <w:spacing w:line="360" w:lineRule="auto" w:before="119" w:after="0"/>
        <w:ind w:left="557" w:right="112" w:hanging="360"/>
        <w:jc w:val="both"/>
        <w:rPr>
          <w:sz w:val="20"/>
        </w:rPr>
      </w:pPr>
      <w:r>
        <w:rPr>
          <w:sz w:val="20"/>
        </w:rPr>
        <w:t>There had been a small number of responses to the survey. </w:t>
      </w:r>
      <w:r>
        <w:rPr>
          <w:spacing w:val="2"/>
          <w:sz w:val="20"/>
        </w:rPr>
        <w:t>With </w:t>
      </w:r>
      <w:r>
        <w:rPr>
          <w:sz w:val="20"/>
        </w:rPr>
        <w:t>respect to the legacy conversion mechanisms, those who responded were generally supportive of auctions as legacy conversion / risk transfer mechanisms. Such mechanisms were viewed as potentially helping price discovery and creating RFR trading activity. However some challenges were pointed out,</w:t>
      </w:r>
      <w:r>
        <w:rPr>
          <w:spacing w:val="-4"/>
          <w:sz w:val="20"/>
        </w:rPr>
        <w:t> </w:t>
      </w:r>
      <w:r>
        <w:rPr>
          <w:sz w:val="20"/>
        </w:rPr>
        <w:t>including:</w:t>
      </w:r>
    </w:p>
    <w:p>
      <w:pPr>
        <w:pStyle w:val="ListParagraph"/>
        <w:numPr>
          <w:ilvl w:val="0"/>
          <w:numId w:val="3"/>
        </w:numPr>
        <w:tabs>
          <w:tab w:pos="918" w:val="left" w:leader="none"/>
        </w:tabs>
        <w:spacing w:line="240" w:lineRule="auto" w:before="120" w:after="0"/>
        <w:ind w:left="917" w:right="0" w:hanging="361"/>
        <w:jc w:val="both"/>
        <w:rPr>
          <w:sz w:val="20"/>
        </w:rPr>
      </w:pPr>
      <w:r>
        <w:rPr>
          <w:sz w:val="20"/>
        </w:rPr>
        <w:t>Interlinkage with the ISDA fallback for</w:t>
      </w:r>
      <w:r>
        <w:rPr>
          <w:spacing w:val="3"/>
          <w:sz w:val="20"/>
        </w:rPr>
        <w:t> </w:t>
      </w:r>
      <w:r>
        <w:rPr>
          <w:sz w:val="20"/>
        </w:rPr>
        <w:t>derivatives.</w:t>
      </w:r>
    </w:p>
    <w:p>
      <w:pPr>
        <w:pStyle w:val="ListParagraph"/>
        <w:numPr>
          <w:ilvl w:val="0"/>
          <w:numId w:val="3"/>
        </w:numPr>
        <w:tabs>
          <w:tab w:pos="918" w:val="left" w:leader="none"/>
        </w:tabs>
        <w:spacing w:line="240" w:lineRule="auto" w:before="116" w:after="0"/>
        <w:ind w:left="917" w:right="0" w:hanging="361"/>
        <w:jc w:val="both"/>
        <w:rPr>
          <w:sz w:val="20"/>
        </w:rPr>
      </w:pPr>
      <w:r>
        <w:rPr>
          <w:sz w:val="20"/>
        </w:rPr>
        <w:t>Potential complexity of setting/building the infrastructure to participate in such</w:t>
      </w:r>
      <w:r>
        <w:rPr>
          <w:spacing w:val="-14"/>
          <w:sz w:val="20"/>
        </w:rPr>
        <w:t> </w:t>
      </w:r>
      <w:r>
        <w:rPr>
          <w:sz w:val="20"/>
        </w:rPr>
        <w:t>mechanisms.</w:t>
      </w:r>
    </w:p>
    <w:p>
      <w:pPr>
        <w:pStyle w:val="ListParagraph"/>
        <w:numPr>
          <w:ilvl w:val="0"/>
          <w:numId w:val="3"/>
        </w:numPr>
        <w:tabs>
          <w:tab w:pos="906" w:val="left" w:leader="none"/>
        </w:tabs>
        <w:spacing w:line="240" w:lineRule="auto" w:before="115" w:after="0"/>
        <w:ind w:left="905" w:right="0" w:hanging="356"/>
        <w:jc w:val="both"/>
        <w:rPr>
          <w:sz w:val="20"/>
        </w:rPr>
      </w:pPr>
      <w:r>
        <w:rPr>
          <w:sz w:val="20"/>
        </w:rPr>
        <w:t>Difficulty for small firms to</w:t>
      </w:r>
      <w:r>
        <w:rPr>
          <w:spacing w:val="-9"/>
          <w:sz w:val="20"/>
        </w:rPr>
        <w:t> </w:t>
      </w:r>
      <w:r>
        <w:rPr>
          <w:sz w:val="20"/>
        </w:rPr>
        <w:t>participate.</w:t>
      </w:r>
    </w:p>
    <w:p>
      <w:pPr>
        <w:pStyle w:val="BodyText"/>
        <w:spacing w:before="4"/>
      </w:pPr>
    </w:p>
    <w:p>
      <w:pPr>
        <w:pStyle w:val="ListParagraph"/>
        <w:numPr>
          <w:ilvl w:val="0"/>
          <w:numId w:val="2"/>
        </w:numPr>
        <w:tabs>
          <w:tab w:pos="558" w:val="left" w:leader="none"/>
        </w:tabs>
        <w:spacing w:line="360" w:lineRule="auto" w:before="0" w:after="0"/>
        <w:ind w:left="557" w:right="113" w:hanging="360"/>
        <w:jc w:val="both"/>
        <w:rPr>
          <w:sz w:val="20"/>
        </w:rPr>
      </w:pPr>
      <w:r>
        <w:rPr>
          <w:sz w:val="20"/>
        </w:rPr>
        <w:t>A few respondents suggested compression could be a useful tool to reduce the size of the legacy  book. Others were of the view that an auction did not need to be bundled with</w:t>
      </w:r>
      <w:r>
        <w:rPr>
          <w:spacing w:val="-16"/>
          <w:sz w:val="20"/>
        </w:rPr>
        <w:t> </w:t>
      </w:r>
      <w:r>
        <w:rPr>
          <w:sz w:val="20"/>
        </w:rPr>
        <w:t>compression.</w:t>
      </w:r>
    </w:p>
    <w:p>
      <w:pPr>
        <w:pStyle w:val="ListParagraph"/>
        <w:numPr>
          <w:ilvl w:val="0"/>
          <w:numId w:val="2"/>
        </w:numPr>
        <w:tabs>
          <w:tab w:pos="558" w:val="left" w:leader="none"/>
        </w:tabs>
        <w:spacing w:line="360" w:lineRule="auto" w:before="121" w:after="0"/>
        <w:ind w:left="557" w:right="113" w:hanging="360"/>
        <w:jc w:val="both"/>
        <w:rPr>
          <w:sz w:val="20"/>
        </w:rPr>
      </w:pPr>
      <w:r>
        <w:rPr>
          <w:sz w:val="20"/>
        </w:rPr>
        <w:t>With respect to RFR referencing options, respondents listed developing new market conventions, updates to systems and fallbacks amongst work to be done to enable a robust options market to emerge. Two responses mentioned that exchanges can play a role in the development of RFR based options, with one suggesting that a first step in evolving options’ liquidity would be the listing of exchange traded futures options. There was a suggestion that Options and non-linear products should be in the RFRWG work plan for</w:t>
      </w:r>
      <w:r>
        <w:rPr>
          <w:spacing w:val="-3"/>
          <w:sz w:val="20"/>
        </w:rPr>
        <w:t> </w:t>
      </w:r>
      <w:r>
        <w:rPr>
          <w:sz w:val="20"/>
        </w:rPr>
        <w:t>2019.</w:t>
      </w:r>
    </w:p>
    <w:p>
      <w:pPr>
        <w:spacing w:before="117"/>
        <w:ind w:left="197" w:right="0" w:firstLine="0"/>
        <w:jc w:val="both"/>
        <w:rPr>
          <w:i/>
          <w:sz w:val="20"/>
        </w:rPr>
      </w:pPr>
      <w:r>
        <w:rPr>
          <w:i/>
          <w:sz w:val="20"/>
        </w:rPr>
        <w:t>Investment management forum</w:t>
      </w:r>
    </w:p>
    <w:p>
      <w:pPr>
        <w:pStyle w:val="BodyText"/>
        <w:spacing w:before="8"/>
        <w:rPr>
          <w:i/>
        </w:rPr>
      </w:pPr>
    </w:p>
    <w:p>
      <w:pPr>
        <w:pStyle w:val="ListParagraph"/>
        <w:numPr>
          <w:ilvl w:val="0"/>
          <w:numId w:val="2"/>
        </w:numPr>
        <w:tabs>
          <w:tab w:pos="558" w:val="left" w:leader="none"/>
        </w:tabs>
        <w:spacing w:line="362" w:lineRule="auto" w:before="0" w:after="0"/>
        <w:ind w:left="557" w:right="120" w:hanging="360"/>
        <w:jc w:val="both"/>
        <w:rPr>
          <w:sz w:val="20"/>
        </w:rPr>
      </w:pPr>
      <w:r>
        <w:rPr>
          <w:sz w:val="20"/>
        </w:rPr>
        <w:t>The Working Group was updated on the last investment manager forum. The forum discussed and agreed to communicate to the Working Group the following</w:t>
      </w:r>
      <w:r>
        <w:rPr>
          <w:spacing w:val="-12"/>
          <w:sz w:val="20"/>
        </w:rPr>
        <w:t> </w:t>
      </w:r>
      <w:r>
        <w:rPr>
          <w:sz w:val="20"/>
        </w:rPr>
        <w:t>points:</w:t>
      </w:r>
    </w:p>
    <w:p>
      <w:pPr>
        <w:pStyle w:val="ListParagraph"/>
        <w:numPr>
          <w:ilvl w:val="1"/>
          <w:numId w:val="2"/>
        </w:numPr>
        <w:tabs>
          <w:tab w:pos="1278" w:val="left" w:leader="none"/>
        </w:tabs>
        <w:spacing w:line="360" w:lineRule="auto" w:before="117" w:after="0"/>
        <w:ind w:left="1277" w:right="107" w:hanging="360"/>
        <w:jc w:val="both"/>
        <w:rPr>
          <w:sz w:val="20"/>
        </w:rPr>
      </w:pPr>
      <w:r>
        <w:rPr/>
        <w:pict>
          <v:shape style="position:absolute;margin-left:63.863998pt;margin-top:79.065895pt;width:144.050pt;height:.1pt;mso-position-horizontal-relative:page;mso-position-vertical-relative:paragraph;z-index:-251655168;mso-wrap-distance-left:0;mso-wrap-distance-right:0" coordorigin="1277,1581" coordsize="2881,0" path="m1277,1581l4158,1581e" filled="false" stroked="true" strokeweight=".71997pt" strokecolor="#000000">
            <v:path arrowok="t"/>
            <v:stroke dashstyle="solid"/>
            <w10:wrap type="topAndBottom"/>
          </v:shape>
        </w:pict>
      </w:r>
      <w:r>
        <w:rPr>
          <w:sz w:val="20"/>
        </w:rPr>
        <w:t>The importance of finding a solution for the insurance sector which currently have to use Solvency II discounting curves derived from LIBOR instruments. Insurers flagged to the forum that they may be disadvantaged as a sector and that there could be bifurcated/extreme moves if different sectors transition at different</w:t>
      </w:r>
      <w:r>
        <w:rPr>
          <w:spacing w:val="-1"/>
          <w:sz w:val="20"/>
        </w:rPr>
        <w:t> </w:t>
      </w:r>
      <w:r>
        <w:rPr>
          <w:sz w:val="20"/>
        </w:rPr>
        <w:t>times.</w:t>
      </w:r>
    </w:p>
    <w:p>
      <w:pPr>
        <w:pStyle w:val="BodyText"/>
        <w:spacing w:before="69"/>
        <w:ind w:left="197"/>
        <w:rPr>
          <w:rFonts w:ascii="Calibri"/>
        </w:rPr>
      </w:pPr>
      <w:r>
        <w:rPr>
          <w:rFonts w:ascii="Calibri"/>
          <w:position w:val="7"/>
          <w:sz w:val="13"/>
        </w:rPr>
        <w:t>7 </w:t>
      </w:r>
      <w:r>
        <w:rPr>
          <w:rFonts w:ascii="Calibri"/>
        </w:rPr>
        <w:t>Subsequently published after the meeting at </w:t>
      </w:r>
      <w:hyperlink r:id="rId9">
        <w:r>
          <w:rPr>
            <w:rFonts w:ascii="Calibri"/>
            <w:color w:val="0000FF"/>
            <w:u w:val="single" w:color="0000FF"/>
          </w:rPr>
          <w:t>https://www.bankofengland.co.uk/-</w:t>
        </w:r>
      </w:hyperlink>
    </w:p>
    <w:p>
      <w:pPr>
        <w:pStyle w:val="BodyText"/>
        <w:spacing w:before="1"/>
        <w:ind w:left="197"/>
        <w:rPr>
          <w:rFonts w:ascii="Calibri"/>
        </w:rPr>
      </w:pPr>
      <w:hyperlink r:id="rId9">
        <w:r>
          <w:rPr>
            <w:rFonts w:ascii="Calibri"/>
            <w:color w:val="0000FF"/>
            <w:u w:val="single" w:color="0000FF"/>
          </w:rPr>
          <w:t>/media/boe/files/markets/benchmarks/infrastructure-and-systems-preliminary-priority-list.pdf</w:t>
        </w:r>
      </w:hyperlink>
    </w:p>
    <w:p>
      <w:pPr>
        <w:spacing w:after="0"/>
        <w:rPr>
          <w:rFonts w:ascii="Calibri"/>
        </w:rPr>
        <w:sectPr>
          <w:pgSz w:w="11910" w:h="16840"/>
          <w:pgMar w:top="1180" w:bottom="280" w:left="1080" w:right="1020"/>
        </w:sectPr>
      </w:pPr>
    </w:p>
    <w:p>
      <w:pPr>
        <w:pStyle w:val="ListParagraph"/>
        <w:numPr>
          <w:ilvl w:val="1"/>
          <w:numId w:val="2"/>
        </w:numPr>
        <w:tabs>
          <w:tab w:pos="1278" w:val="left" w:leader="none"/>
        </w:tabs>
        <w:spacing w:line="360" w:lineRule="auto" w:before="78" w:after="0"/>
        <w:ind w:left="1277" w:right="112" w:hanging="360"/>
        <w:jc w:val="both"/>
        <w:rPr>
          <w:sz w:val="20"/>
        </w:rPr>
      </w:pPr>
      <w:r>
        <w:rPr>
          <w:sz w:val="20"/>
        </w:rPr>
        <w:t>Following the bonds sub-group update on conversion options for legacy instruments at the forum, a discussion ensued on whether the various trade associations could help convening investors/insurers for consent/terms of agreement</w:t>
      </w:r>
      <w:r>
        <w:rPr>
          <w:spacing w:val="-3"/>
          <w:sz w:val="20"/>
        </w:rPr>
        <w:t> </w:t>
      </w:r>
      <w:r>
        <w:rPr>
          <w:sz w:val="20"/>
        </w:rPr>
        <w:t>solicitations.</w:t>
      </w:r>
    </w:p>
    <w:p>
      <w:pPr>
        <w:pStyle w:val="ListParagraph"/>
        <w:numPr>
          <w:ilvl w:val="1"/>
          <w:numId w:val="2"/>
        </w:numPr>
        <w:tabs>
          <w:tab w:pos="1278" w:val="left" w:leader="none"/>
        </w:tabs>
        <w:spacing w:line="360" w:lineRule="auto" w:before="120" w:after="0"/>
        <w:ind w:left="1277" w:right="109" w:hanging="360"/>
        <w:jc w:val="both"/>
        <w:rPr>
          <w:sz w:val="20"/>
        </w:rPr>
      </w:pPr>
      <w:r>
        <w:rPr>
          <w:sz w:val="20"/>
        </w:rPr>
        <w:t>It was noted that the legacy conversion options being discussed by the bonds sub-group will  be challenging for structured notes and that non market solutions should also be considered (e.g.</w:t>
      </w:r>
      <w:r>
        <w:rPr>
          <w:spacing w:val="-2"/>
          <w:sz w:val="20"/>
        </w:rPr>
        <w:t> </w:t>
      </w:r>
      <w:r>
        <w:rPr>
          <w:sz w:val="20"/>
        </w:rPr>
        <w:t>legislation)</w:t>
      </w:r>
    </w:p>
    <w:p>
      <w:pPr>
        <w:spacing w:before="117"/>
        <w:ind w:left="197" w:right="0" w:firstLine="0"/>
        <w:jc w:val="both"/>
        <w:rPr>
          <w:i/>
          <w:sz w:val="20"/>
        </w:rPr>
      </w:pPr>
      <w:r>
        <w:rPr>
          <w:i/>
          <w:sz w:val="20"/>
        </w:rPr>
        <w:t>Pension Funds &amp; Insurance Company sub-group</w:t>
      </w:r>
    </w:p>
    <w:p>
      <w:pPr>
        <w:pStyle w:val="BodyText"/>
        <w:spacing w:before="8"/>
        <w:rPr>
          <w:i/>
        </w:rPr>
      </w:pPr>
    </w:p>
    <w:p>
      <w:pPr>
        <w:pStyle w:val="ListParagraph"/>
        <w:numPr>
          <w:ilvl w:val="0"/>
          <w:numId w:val="2"/>
        </w:numPr>
        <w:tabs>
          <w:tab w:pos="558" w:val="left" w:leader="none"/>
        </w:tabs>
        <w:spacing w:line="360" w:lineRule="auto" w:before="0" w:after="0"/>
        <w:ind w:left="557" w:right="110" w:hanging="360"/>
        <w:jc w:val="both"/>
        <w:rPr>
          <w:sz w:val="20"/>
        </w:rPr>
      </w:pPr>
      <w:r>
        <w:rPr>
          <w:sz w:val="20"/>
        </w:rPr>
        <w:t>The sub-group chair mentioned that it was still examining ways to organise pan-European work in relation to the insurance task force. The RFR Secretariat mentioned that the Working Group in establishing a work plan for next year will consider whether a task force on the topic is to be formed with the EUR group or whether an international sub-group on regulation matters should be suggested to other</w:t>
      </w:r>
      <w:r>
        <w:rPr>
          <w:spacing w:val="-2"/>
          <w:sz w:val="20"/>
        </w:rPr>
        <w:t> </w:t>
      </w:r>
      <w:r>
        <w:rPr>
          <w:sz w:val="20"/>
        </w:rPr>
        <w:t>NWGs.</w:t>
      </w:r>
    </w:p>
    <w:p>
      <w:pPr>
        <w:spacing w:before="119"/>
        <w:ind w:left="197" w:right="0" w:firstLine="0"/>
        <w:jc w:val="both"/>
        <w:rPr>
          <w:i/>
          <w:sz w:val="20"/>
        </w:rPr>
      </w:pPr>
      <w:r>
        <w:rPr>
          <w:i/>
          <w:sz w:val="20"/>
        </w:rPr>
        <w:t>Loan market sub-group</w:t>
      </w:r>
    </w:p>
    <w:p>
      <w:pPr>
        <w:pStyle w:val="BodyText"/>
        <w:spacing w:before="5"/>
        <w:rPr>
          <w:i/>
        </w:rPr>
      </w:pPr>
    </w:p>
    <w:p>
      <w:pPr>
        <w:pStyle w:val="ListParagraph"/>
        <w:numPr>
          <w:ilvl w:val="0"/>
          <w:numId w:val="2"/>
        </w:numPr>
        <w:tabs>
          <w:tab w:pos="558" w:val="left" w:leader="none"/>
        </w:tabs>
        <w:spacing w:line="360" w:lineRule="auto" w:before="0" w:after="0"/>
        <w:ind w:left="557" w:right="110" w:hanging="360"/>
        <w:jc w:val="both"/>
        <w:rPr>
          <w:sz w:val="20"/>
        </w:rPr>
      </w:pPr>
      <w:r>
        <w:rPr>
          <w:sz w:val="20"/>
        </w:rPr>
        <w:t>The sub-group chair mentioned that the focus of the sub-group was to continue working on potential fallbacks in legacy contracts that could be either based on compounded overnight or term rates. She reiterated the sub-group view that TSRR would be needed for both legacy and new contracts and  notes that the sub-group was working on the list of priorities for next</w:t>
      </w:r>
      <w:r>
        <w:rPr>
          <w:spacing w:val="-1"/>
          <w:sz w:val="20"/>
        </w:rPr>
        <w:t> </w:t>
      </w:r>
      <w:r>
        <w:rPr>
          <w:sz w:val="20"/>
        </w:rPr>
        <w:t>year.</w:t>
      </w:r>
    </w:p>
    <w:p>
      <w:pPr>
        <w:spacing w:before="118"/>
        <w:ind w:left="197" w:right="0" w:firstLine="0"/>
        <w:jc w:val="both"/>
        <w:rPr>
          <w:i/>
          <w:sz w:val="20"/>
        </w:rPr>
      </w:pPr>
      <w:r>
        <w:rPr>
          <w:i/>
          <w:sz w:val="20"/>
        </w:rPr>
        <w:t>Bond market sub-group</w:t>
      </w:r>
    </w:p>
    <w:p>
      <w:pPr>
        <w:pStyle w:val="BodyText"/>
        <w:spacing w:before="8"/>
        <w:rPr>
          <w:i/>
        </w:rPr>
      </w:pPr>
    </w:p>
    <w:p>
      <w:pPr>
        <w:pStyle w:val="ListParagraph"/>
        <w:numPr>
          <w:ilvl w:val="0"/>
          <w:numId w:val="2"/>
        </w:numPr>
        <w:tabs>
          <w:tab w:pos="558" w:val="left" w:leader="none"/>
        </w:tabs>
        <w:spacing w:line="360" w:lineRule="auto" w:before="0" w:after="0"/>
        <w:ind w:left="557" w:right="108" w:hanging="360"/>
        <w:jc w:val="both"/>
        <w:rPr>
          <w:sz w:val="20"/>
        </w:rPr>
      </w:pPr>
      <w:r>
        <w:rPr>
          <w:sz w:val="20"/>
        </w:rPr>
        <w:t>The bonds sub-group was continuing their work on possible market-based solutions for legacy conversions for the bonds market. The sub-group chair estimated the post-2021 legacy residual for floating rates notes at around $850bn (across all LIBOR</w:t>
      </w:r>
      <w:r>
        <w:rPr>
          <w:spacing w:val="-4"/>
          <w:sz w:val="20"/>
        </w:rPr>
        <w:t> </w:t>
      </w:r>
      <w:r>
        <w:rPr>
          <w:sz w:val="20"/>
        </w:rPr>
        <w:t>currencies).</w:t>
      </w:r>
    </w:p>
    <w:p>
      <w:pPr>
        <w:spacing w:before="118"/>
        <w:ind w:left="197" w:right="0" w:firstLine="0"/>
        <w:jc w:val="both"/>
        <w:rPr>
          <w:i/>
          <w:sz w:val="20"/>
        </w:rPr>
      </w:pPr>
      <w:r>
        <w:rPr>
          <w:i/>
          <w:sz w:val="20"/>
        </w:rPr>
        <w:t>Communications &amp; Outreach sub-group</w:t>
      </w:r>
    </w:p>
    <w:p>
      <w:pPr>
        <w:pStyle w:val="BodyText"/>
        <w:spacing w:before="7"/>
        <w:rPr>
          <w:i/>
        </w:rPr>
      </w:pPr>
    </w:p>
    <w:p>
      <w:pPr>
        <w:pStyle w:val="ListParagraph"/>
        <w:numPr>
          <w:ilvl w:val="0"/>
          <w:numId w:val="2"/>
        </w:numPr>
        <w:tabs>
          <w:tab w:pos="558" w:val="left" w:leader="none"/>
        </w:tabs>
        <w:spacing w:line="360" w:lineRule="auto" w:before="1" w:after="0"/>
        <w:ind w:left="557" w:right="112" w:hanging="360"/>
        <w:jc w:val="both"/>
        <w:rPr>
          <w:sz w:val="20"/>
        </w:rPr>
      </w:pPr>
      <w:r>
        <w:rPr>
          <w:sz w:val="20"/>
        </w:rPr>
        <w:t>In the absence of the sub-group chair, the RFR Secretariat provided an update on recent discussions from the sub-group about next steps, now that the starter pack and first RFRWG newsletter had been published. This included the suggestion that a Working Group event could be organised at the right juncture next year. The first newsletter had been well received, and the second newsletter was expected for 21</w:t>
      </w:r>
      <w:r>
        <w:rPr>
          <w:position w:val="6"/>
          <w:sz w:val="13"/>
        </w:rPr>
        <w:t>st </w:t>
      </w:r>
      <w:r>
        <w:rPr>
          <w:sz w:val="20"/>
        </w:rPr>
        <w:t>December. Members were encouraged to disseminate the newsletter and starter  pack as widely as possible.</w:t>
      </w:r>
    </w:p>
    <w:p>
      <w:pPr>
        <w:spacing w:before="116"/>
        <w:ind w:left="197" w:right="0" w:firstLine="0"/>
        <w:jc w:val="both"/>
        <w:rPr>
          <w:i/>
          <w:sz w:val="20"/>
        </w:rPr>
      </w:pPr>
      <w:r>
        <w:rPr>
          <w:i/>
          <w:sz w:val="20"/>
        </w:rPr>
        <w:t>Cross-currency swap sub-group</w:t>
      </w:r>
    </w:p>
    <w:p>
      <w:pPr>
        <w:pStyle w:val="BodyText"/>
        <w:spacing w:before="8"/>
        <w:rPr>
          <w:i/>
        </w:rPr>
      </w:pPr>
    </w:p>
    <w:p>
      <w:pPr>
        <w:pStyle w:val="ListParagraph"/>
        <w:numPr>
          <w:ilvl w:val="0"/>
          <w:numId w:val="2"/>
        </w:numPr>
        <w:tabs>
          <w:tab w:pos="558" w:val="left" w:leader="none"/>
        </w:tabs>
        <w:spacing w:line="360" w:lineRule="auto" w:before="0" w:after="0"/>
        <w:ind w:left="557" w:right="116" w:hanging="360"/>
        <w:jc w:val="both"/>
        <w:rPr>
          <w:sz w:val="20"/>
        </w:rPr>
      </w:pPr>
      <w:r>
        <w:rPr>
          <w:sz w:val="20"/>
        </w:rPr>
        <w:t>The chair and the RFR Secretariat referred to the paper shared by the FRB and the ARRC with all the NWGs involved in the cross currency task force. The Working Group was asked to provide feedback by the 1</w:t>
      </w:r>
      <w:r>
        <w:rPr>
          <w:position w:val="6"/>
          <w:sz w:val="13"/>
        </w:rPr>
        <w:t>st </w:t>
      </w:r>
      <w:r>
        <w:rPr>
          <w:sz w:val="20"/>
        </w:rPr>
        <w:t>week of</w:t>
      </w:r>
      <w:r>
        <w:rPr>
          <w:spacing w:val="-12"/>
          <w:sz w:val="20"/>
        </w:rPr>
        <w:t> </w:t>
      </w:r>
      <w:r>
        <w:rPr>
          <w:sz w:val="20"/>
        </w:rPr>
        <w:t>January.</w:t>
      </w:r>
    </w:p>
    <w:p>
      <w:pPr>
        <w:spacing w:before="118"/>
        <w:ind w:left="197" w:right="0" w:firstLine="0"/>
        <w:jc w:val="both"/>
        <w:rPr>
          <w:i/>
          <w:sz w:val="20"/>
        </w:rPr>
      </w:pPr>
      <w:r>
        <w:rPr>
          <w:i/>
          <w:sz w:val="20"/>
        </w:rPr>
        <w:t>Task force on conventions</w:t>
      </w:r>
    </w:p>
    <w:p>
      <w:pPr>
        <w:pStyle w:val="BodyText"/>
        <w:spacing w:before="8"/>
        <w:rPr>
          <w:i/>
        </w:rPr>
      </w:pPr>
    </w:p>
    <w:p>
      <w:pPr>
        <w:pStyle w:val="ListParagraph"/>
        <w:numPr>
          <w:ilvl w:val="0"/>
          <w:numId w:val="2"/>
        </w:numPr>
        <w:tabs>
          <w:tab w:pos="558" w:val="left" w:leader="none"/>
        </w:tabs>
        <w:spacing w:line="360" w:lineRule="auto" w:before="0" w:after="0"/>
        <w:ind w:left="557" w:right="109" w:hanging="360"/>
        <w:jc w:val="both"/>
        <w:rPr>
          <w:sz w:val="20"/>
        </w:rPr>
      </w:pPr>
      <w:r>
        <w:rPr>
          <w:sz w:val="20"/>
        </w:rPr>
        <w:t>Following feedback from the task force, the discussion paper on pros and cons for conventions was updated and circulated to the task force. The next steps included appointing leads from those who volunteered and producing a more succinct new draft that would capture considerations around loans conventions as well as</w:t>
      </w:r>
      <w:r>
        <w:rPr>
          <w:spacing w:val="1"/>
          <w:sz w:val="20"/>
        </w:rPr>
        <w:t> </w:t>
      </w:r>
      <w:r>
        <w:rPr>
          <w:sz w:val="20"/>
        </w:rPr>
        <w:t>FRNs.</w:t>
      </w:r>
    </w:p>
    <w:p>
      <w:pPr>
        <w:spacing w:after="0" w:line="360" w:lineRule="auto"/>
        <w:jc w:val="both"/>
        <w:rPr>
          <w:sz w:val="20"/>
        </w:rPr>
        <w:sectPr>
          <w:pgSz w:w="11910" w:h="16840"/>
          <w:pgMar w:top="1180" w:bottom="280" w:left="1080" w:right="1020"/>
        </w:sectPr>
      </w:pPr>
    </w:p>
    <w:p>
      <w:pPr>
        <w:pStyle w:val="Heading2"/>
        <w:spacing w:before="75"/>
      </w:pPr>
      <w:r>
        <w:rPr/>
        <w:t>Review of the year and handover to the new Chair</w:t>
      </w:r>
    </w:p>
    <w:p>
      <w:pPr>
        <w:pStyle w:val="BodyText"/>
        <w:spacing w:before="6"/>
        <w:rPr>
          <w:b/>
        </w:rPr>
      </w:pPr>
    </w:p>
    <w:p>
      <w:pPr>
        <w:pStyle w:val="ListParagraph"/>
        <w:numPr>
          <w:ilvl w:val="0"/>
          <w:numId w:val="2"/>
        </w:numPr>
        <w:tabs>
          <w:tab w:pos="558" w:val="left" w:leader="none"/>
        </w:tabs>
        <w:spacing w:line="360" w:lineRule="auto" w:before="0" w:after="0"/>
        <w:ind w:left="557" w:right="107" w:hanging="360"/>
        <w:jc w:val="both"/>
        <w:rPr>
          <w:sz w:val="20"/>
        </w:rPr>
      </w:pPr>
      <w:r>
        <w:rPr>
          <w:sz w:val="20"/>
        </w:rPr>
        <w:t>The chair provided an outline of the year, highlighting that the Working Group had moved from a membership of 16 banks to involvement of around 130 firms. He commended all the members for their engagement and effort in raising awareness, and on the deliverables achieved in 2018. This year has seen good momentum and had set the ground work to enable an orderly transition. 2019 should be an implementation/execution year of some of the agreed actions. He suggested in particular that the outcome of the Dear CEO letter and the delivery of a communication and outreach strategy would be important.</w:t>
      </w:r>
    </w:p>
    <w:p>
      <w:pPr>
        <w:pStyle w:val="ListParagraph"/>
        <w:numPr>
          <w:ilvl w:val="0"/>
          <w:numId w:val="2"/>
        </w:numPr>
        <w:tabs>
          <w:tab w:pos="558" w:val="left" w:leader="none"/>
        </w:tabs>
        <w:spacing w:line="360" w:lineRule="auto" w:before="122" w:after="0"/>
        <w:ind w:left="557" w:right="111" w:hanging="360"/>
        <w:jc w:val="both"/>
        <w:rPr>
          <w:sz w:val="20"/>
        </w:rPr>
      </w:pPr>
      <w:r>
        <w:rPr>
          <w:sz w:val="20"/>
        </w:rPr>
        <w:t>The chair – Francois Jourdain – then handed over to the new chair – Tushar Morzaria – and welcomed him to the effort on LIBOR transition. He thanked the RFR Secretariat, the Barclays team and the RFRWG members for their work, enthusiasm and</w:t>
      </w:r>
      <w:r>
        <w:rPr>
          <w:spacing w:val="-4"/>
          <w:sz w:val="20"/>
        </w:rPr>
        <w:t> </w:t>
      </w:r>
      <w:r>
        <w:rPr>
          <w:sz w:val="20"/>
        </w:rPr>
        <w:t>collaboration.</w:t>
      </w:r>
    </w:p>
    <w:p>
      <w:pPr>
        <w:pStyle w:val="ListParagraph"/>
        <w:numPr>
          <w:ilvl w:val="0"/>
          <w:numId w:val="2"/>
        </w:numPr>
        <w:tabs>
          <w:tab w:pos="558" w:val="left" w:leader="none"/>
        </w:tabs>
        <w:spacing w:line="362" w:lineRule="auto" w:before="120" w:after="0"/>
        <w:ind w:left="557" w:right="106" w:hanging="360"/>
        <w:jc w:val="both"/>
        <w:rPr>
          <w:sz w:val="20"/>
        </w:rPr>
      </w:pPr>
      <w:r>
        <w:rPr>
          <w:sz w:val="20"/>
        </w:rPr>
        <w:t>The FCA and the Bank thanked Francois Jourdain for his efforts, drive and leadership for the </w:t>
      </w:r>
      <w:r>
        <w:rPr>
          <w:spacing w:val="2"/>
          <w:sz w:val="20"/>
        </w:rPr>
        <w:t>market- </w:t>
      </w:r>
      <w:r>
        <w:rPr>
          <w:sz w:val="20"/>
        </w:rPr>
        <w:t>led LIBOR transition work and stressed that he was one of the key actors globally on this</w:t>
      </w:r>
      <w:r>
        <w:rPr>
          <w:spacing w:val="-15"/>
          <w:sz w:val="20"/>
        </w:rPr>
        <w:t> </w:t>
      </w:r>
      <w:r>
        <w:rPr>
          <w:sz w:val="20"/>
        </w:rPr>
        <w:t>topic.</w:t>
      </w:r>
    </w:p>
    <w:p>
      <w:pPr>
        <w:pStyle w:val="ListParagraph"/>
        <w:numPr>
          <w:ilvl w:val="0"/>
          <w:numId w:val="2"/>
        </w:numPr>
        <w:tabs>
          <w:tab w:pos="558" w:val="left" w:leader="none"/>
        </w:tabs>
        <w:spacing w:line="360" w:lineRule="auto" w:before="115" w:after="0"/>
        <w:ind w:left="557" w:right="110" w:hanging="360"/>
        <w:jc w:val="both"/>
        <w:rPr>
          <w:sz w:val="20"/>
        </w:rPr>
      </w:pPr>
      <w:r>
        <w:rPr>
          <w:sz w:val="20"/>
        </w:rPr>
        <w:t>The new chair conveyed his thanks to Francois and his acceptance of the role. He said that he was looking forward to working with the group and the secretariat to build on the significant efforts to date, and emphasized the need to maintain momentum, whilst framing the right structure and roadmap to drive heightened execution focus in</w:t>
      </w:r>
      <w:r>
        <w:rPr>
          <w:spacing w:val="-1"/>
          <w:sz w:val="20"/>
        </w:rPr>
        <w:t> </w:t>
      </w:r>
      <w:r>
        <w:rPr>
          <w:sz w:val="20"/>
        </w:rPr>
        <w:t>2019.</w:t>
      </w:r>
    </w:p>
    <w:p>
      <w:pPr>
        <w:spacing w:after="0" w:line="360" w:lineRule="auto"/>
        <w:jc w:val="both"/>
        <w:rPr>
          <w:sz w:val="20"/>
        </w:rPr>
        <w:sectPr>
          <w:pgSz w:w="11910" w:h="16840"/>
          <w:pgMar w:top="1180" w:bottom="280" w:left="1080" w:right="1020"/>
        </w:sectPr>
      </w:pPr>
    </w:p>
    <w:p>
      <w:pPr>
        <w:pStyle w:val="Heading2"/>
        <w:spacing w:before="75"/>
      </w:pPr>
      <w:r>
        <w:rPr/>
        <w:t>Private sector</w:t>
      </w:r>
      <w:r>
        <w:rPr>
          <w:spacing w:val="-11"/>
        </w:rPr>
        <w:t> </w:t>
      </w:r>
      <w:r>
        <w:rPr/>
        <w:t>attendees</w:t>
      </w:r>
    </w:p>
    <w:p>
      <w:pPr>
        <w:pStyle w:val="BodyText"/>
        <w:spacing w:before="1"/>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4"/>
        <w:gridCol w:w="5562"/>
      </w:tblGrid>
      <w:tr>
        <w:trPr>
          <w:trHeight w:val="262" w:hRule="atLeast"/>
        </w:trPr>
        <w:tc>
          <w:tcPr>
            <w:tcW w:w="2774" w:type="dxa"/>
          </w:tcPr>
          <w:p>
            <w:pPr>
              <w:pStyle w:val="TableParagraph"/>
              <w:spacing w:line="225" w:lineRule="exact"/>
              <w:ind w:left="200"/>
              <w:rPr>
                <w:sz w:val="20"/>
              </w:rPr>
            </w:pPr>
            <w:r>
              <w:rPr>
                <w:sz w:val="20"/>
              </w:rPr>
              <w:t>Francois Jourdain</w:t>
            </w:r>
          </w:p>
        </w:tc>
        <w:tc>
          <w:tcPr>
            <w:tcW w:w="5562" w:type="dxa"/>
          </w:tcPr>
          <w:p>
            <w:pPr>
              <w:pStyle w:val="TableParagraph"/>
              <w:spacing w:line="223" w:lineRule="exact"/>
              <w:ind w:left="544"/>
              <w:rPr>
                <w:b/>
                <w:sz w:val="20"/>
              </w:rPr>
            </w:pPr>
            <w:r>
              <w:rPr>
                <w:b/>
                <w:sz w:val="20"/>
              </w:rPr>
              <w:t>Barclays (Chair)</w:t>
            </w:r>
          </w:p>
        </w:tc>
      </w:tr>
      <w:tr>
        <w:trPr>
          <w:trHeight w:val="300" w:hRule="atLeast"/>
        </w:trPr>
        <w:tc>
          <w:tcPr>
            <w:tcW w:w="2774" w:type="dxa"/>
          </w:tcPr>
          <w:p>
            <w:pPr>
              <w:pStyle w:val="TableParagraph"/>
              <w:spacing w:before="32"/>
              <w:ind w:left="200"/>
              <w:rPr>
                <w:sz w:val="20"/>
              </w:rPr>
            </w:pPr>
            <w:r>
              <w:rPr>
                <w:sz w:val="20"/>
              </w:rPr>
              <w:t>Andreas Giannopoulos</w:t>
            </w:r>
          </w:p>
        </w:tc>
        <w:tc>
          <w:tcPr>
            <w:tcW w:w="5562" w:type="dxa"/>
          </w:tcPr>
          <w:p>
            <w:pPr>
              <w:pStyle w:val="TableParagraph"/>
              <w:spacing w:before="30"/>
              <w:ind w:left="544"/>
              <w:rPr>
                <w:b/>
                <w:sz w:val="20"/>
              </w:rPr>
            </w:pPr>
            <w:r>
              <w:rPr>
                <w:b/>
                <w:sz w:val="20"/>
              </w:rPr>
              <w:t>Barclays (Chair’s office)</w:t>
            </w:r>
          </w:p>
        </w:tc>
      </w:tr>
      <w:tr>
        <w:trPr>
          <w:trHeight w:val="300" w:hRule="atLeast"/>
        </w:trPr>
        <w:tc>
          <w:tcPr>
            <w:tcW w:w="2774" w:type="dxa"/>
          </w:tcPr>
          <w:p>
            <w:pPr>
              <w:pStyle w:val="TableParagraph"/>
              <w:spacing w:before="32"/>
              <w:ind w:left="200"/>
              <w:rPr>
                <w:sz w:val="20"/>
              </w:rPr>
            </w:pPr>
            <w:r>
              <w:rPr>
                <w:sz w:val="20"/>
              </w:rPr>
              <w:t>Paul Mansour</w:t>
            </w:r>
          </w:p>
        </w:tc>
        <w:tc>
          <w:tcPr>
            <w:tcW w:w="5562" w:type="dxa"/>
          </w:tcPr>
          <w:p>
            <w:pPr>
              <w:pStyle w:val="TableParagraph"/>
              <w:spacing w:before="30"/>
              <w:ind w:left="544"/>
              <w:rPr>
                <w:b/>
                <w:sz w:val="20"/>
              </w:rPr>
            </w:pPr>
            <w:r>
              <w:rPr>
                <w:b/>
                <w:sz w:val="20"/>
              </w:rPr>
              <w:t>Barclays (Chair’s office)</w:t>
            </w:r>
          </w:p>
        </w:tc>
      </w:tr>
      <w:tr>
        <w:trPr>
          <w:trHeight w:val="300" w:hRule="atLeast"/>
        </w:trPr>
        <w:tc>
          <w:tcPr>
            <w:tcW w:w="2774" w:type="dxa"/>
          </w:tcPr>
          <w:p>
            <w:pPr>
              <w:pStyle w:val="TableParagraph"/>
              <w:spacing w:before="32"/>
              <w:ind w:left="200"/>
              <w:rPr>
                <w:sz w:val="20"/>
              </w:rPr>
            </w:pPr>
            <w:r>
              <w:rPr>
                <w:sz w:val="20"/>
              </w:rPr>
              <w:t>Frances Hinden</w:t>
            </w:r>
          </w:p>
        </w:tc>
        <w:tc>
          <w:tcPr>
            <w:tcW w:w="5562" w:type="dxa"/>
          </w:tcPr>
          <w:p>
            <w:pPr>
              <w:pStyle w:val="TableParagraph"/>
              <w:spacing w:before="30"/>
              <w:ind w:left="544"/>
              <w:rPr>
                <w:b/>
                <w:sz w:val="20"/>
              </w:rPr>
            </w:pPr>
            <w:r>
              <w:rPr>
                <w:b/>
                <w:sz w:val="20"/>
              </w:rPr>
              <w:t>Shell (Vice Chair)</w:t>
            </w:r>
          </w:p>
        </w:tc>
      </w:tr>
      <w:tr>
        <w:trPr>
          <w:trHeight w:val="300" w:hRule="atLeast"/>
        </w:trPr>
        <w:tc>
          <w:tcPr>
            <w:tcW w:w="2774" w:type="dxa"/>
          </w:tcPr>
          <w:p>
            <w:pPr>
              <w:pStyle w:val="TableParagraph"/>
              <w:spacing w:before="32"/>
              <w:ind w:left="200"/>
              <w:rPr>
                <w:sz w:val="20"/>
              </w:rPr>
            </w:pPr>
            <w:r>
              <w:rPr>
                <w:sz w:val="20"/>
              </w:rPr>
              <w:t>Tushar Morzaria</w:t>
            </w:r>
          </w:p>
        </w:tc>
        <w:tc>
          <w:tcPr>
            <w:tcW w:w="5562" w:type="dxa"/>
          </w:tcPr>
          <w:p>
            <w:pPr>
              <w:pStyle w:val="TableParagraph"/>
              <w:spacing w:before="30"/>
              <w:ind w:left="544"/>
              <w:rPr>
                <w:b/>
                <w:sz w:val="20"/>
              </w:rPr>
            </w:pPr>
            <w:r>
              <w:rPr>
                <w:b/>
                <w:sz w:val="20"/>
              </w:rPr>
              <w:t>Barclays (new chair, only last 2 agenda items)</w:t>
            </w:r>
          </w:p>
        </w:tc>
      </w:tr>
      <w:tr>
        <w:trPr>
          <w:trHeight w:val="300" w:hRule="atLeast"/>
        </w:trPr>
        <w:tc>
          <w:tcPr>
            <w:tcW w:w="2774" w:type="dxa"/>
          </w:tcPr>
          <w:p>
            <w:pPr>
              <w:pStyle w:val="TableParagraph"/>
              <w:spacing w:before="32"/>
              <w:ind w:left="200"/>
              <w:rPr>
                <w:sz w:val="20"/>
              </w:rPr>
            </w:pPr>
            <w:r>
              <w:rPr>
                <w:sz w:val="20"/>
              </w:rPr>
              <w:t>Sarah Boyce</w:t>
            </w:r>
          </w:p>
        </w:tc>
        <w:tc>
          <w:tcPr>
            <w:tcW w:w="5562" w:type="dxa"/>
          </w:tcPr>
          <w:p>
            <w:pPr>
              <w:pStyle w:val="TableParagraph"/>
              <w:spacing w:before="30"/>
              <w:ind w:left="544"/>
              <w:rPr>
                <w:b/>
                <w:sz w:val="20"/>
              </w:rPr>
            </w:pPr>
            <w:r>
              <w:rPr>
                <w:b/>
                <w:sz w:val="20"/>
              </w:rPr>
              <w:t>Association of Corporate Treasurers</w:t>
            </w:r>
          </w:p>
        </w:tc>
      </w:tr>
      <w:tr>
        <w:trPr>
          <w:trHeight w:val="300" w:hRule="atLeast"/>
        </w:trPr>
        <w:tc>
          <w:tcPr>
            <w:tcW w:w="2774" w:type="dxa"/>
          </w:tcPr>
          <w:p>
            <w:pPr>
              <w:pStyle w:val="TableParagraph"/>
              <w:spacing w:before="32"/>
              <w:ind w:left="200"/>
              <w:rPr>
                <w:sz w:val="20"/>
              </w:rPr>
            </w:pPr>
            <w:r>
              <w:rPr>
                <w:sz w:val="20"/>
              </w:rPr>
              <w:t>Nick Saggers</w:t>
            </w:r>
          </w:p>
        </w:tc>
        <w:tc>
          <w:tcPr>
            <w:tcW w:w="5562" w:type="dxa"/>
          </w:tcPr>
          <w:p>
            <w:pPr>
              <w:pStyle w:val="TableParagraph"/>
              <w:spacing w:before="30"/>
              <w:ind w:left="544"/>
              <w:rPr>
                <w:b/>
                <w:sz w:val="20"/>
              </w:rPr>
            </w:pPr>
            <w:r>
              <w:rPr>
                <w:b/>
                <w:sz w:val="20"/>
              </w:rPr>
              <w:t>Bank of America Merrill Lynch</w:t>
            </w:r>
          </w:p>
        </w:tc>
      </w:tr>
      <w:tr>
        <w:trPr>
          <w:trHeight w:val="300" w:hRule="atLeast"/>
        </w:trPr>
        <w:tc>
          <w:tcPr>
            <w:tcW w:w="2774" w:type="dxa"/>
          </w:tcPr>
          <w:p>
            <w:pPr>
              <w:pStyle w:val="TableParagraph"/>
              <w:spacing w:before="32"/>
              <w:ind w:left="200"/>
              <w:rPr>
                <w:sz w:val="20"/>
              </w:rPr>
            </w:pPr>
            <w:r>
              <w:rPr>
                <w:sz w:val="20"/>
              </w:rPr>
              <w:t>Jonathan Brown</w:t>
            </w:r>
          </w:p>
        </w:tc>
        <w:tc>
          <w:tcPr>
            <w:tcW w:w="5562" w:type="dxa"/>
          </w:tcPr>
          <w:p>
            <w:pPr>
              <w:pStyle w:val="TableParagraph"/>
              <w:spacing w:before="30"/>
              <w:ind w:left="544"/>
              <w:rPr>
                <w:b/>
                <w:sz w:val="20"/>
              </w:rPr>
            </w:pPr>
            <w:r>
              <w:rPr>
                <w:b/>
                <w:sz w:val="20"/>
              </w:rPr>
              <w:t>Barclays</w:t>
            </w:r>
          </w:p>
        </w:tc>
      </w:tr>
      <w:tr>
        <w:trPr>
          <w:trHeight w:val="300" w:hRule="atLeast"/>
        </w:trPr>
        <w:tc>
          <w:tcPr>
            <w:tcW w:w="2774" w:type="dxa"/>
          </w:tcPr>
          <w:p>
            <w:pPr>
              <w:pStyle w:val="TableParagraph"/>
              <w:spacing w:before="32"/>
              <w:ind w:left="200"/>
              <w:rPr>
                <w:sz w:val="20"/>
              </w:rPr>
            </w:pPr>
            <w:r>
              <w:rPr>
                <w:sz w:val="20"/>
              </w:rPr>
              <w:t>Michael Barron</w:t>
            </w:r>
          </w:p>
        </w:tc>
        <w:tc>
          <w:tcPr>
            <w:tcW w:w="5562" w:type="dxa"/>
          </w:tcPr>
          <w:p>
            <w:pPr>
              <w:pStyle w:val="TableParagraph"/>
              <w:spacing w:before="30"/>
              <w:ind w:left="544"/>
              <w:rPr>
                <w:b/>
                <w:sz w:val="20"/>
              </w:rPr>
            </w:pPr>
            <w:r>
              <w:rPr>
                <w:b/>
                <w:sz w:val="20"/>
              </w:rPr>
              <w:t>Deutsche Bank</w:t>
            </w:r>
          </w:p>
        </w:tc>
      </w:tr>
      <w:tr>
        <w:trPr>
          <w:trHeight w:val="300" w:hRule="atLeast"/>
        </w:trPr>
        <w:tc>
          <w:tcPr>
            <w:tcW w:w="2774" w:type="dxa"/>
          </w:tcPr>
          <w:p>
            <w:pPr>
              <w:pStyle w:val="TableParagraph"/>
              <w:spacing w:before="32"/>
              <w:ind w:left="200"/>
              <w:rPr>
                <w:sz w:val="20"/>
              </w:rPr>
            </w:pPr>
            <w:r>
              <w:rPr>
                <w:sz w:val="20"/>
              </w:rPr>
              <w:t>Axel van Nederveen</w:t>
            </w:r>
          </w:p>
        </w:tc>
        <w:tc>
          <w:tcPr>
            <w:tcW w:w="5562" w:type="dxa"/>
          </w:tcPr>
          <w:p>
            <w:pPr>
              <w:pStyle w:val="TableParagraph"/>
              <w:spacing w:before="30"/>
              <w:ind w:left="544"/>
              <w:rPr>
                <w:b/>
                <w:sz w:val="20"/>
              </w:rPr>
            </w:pPr>
            <w:r>
              <w:rPr>
                <w:b/>
                <w:sz w:val="20"/>
              </w:rPr>
              <w:t>European Bank for Reconstruction &amp; Development</w:t>
            </w:r>
          </w:p>
        </w:tc>
      </w:tr>
      <w:tr>
        <w:trPr>
          <w:trHeight w:val="300" w:hRule="atLeast"/>
        </w:trPr>
        <w:tc>
          <w:tcPr>
            <w:tcW w:w="2774" w:type="dxa"/>
          </w:tcPr>
          <w:p>
            <w:pPr>
              <w:pStyle w:val="TableParagraph"/>
              <w:spacing w:before="32"/>
              <w:ind w:left="200"/>
              <w:rPr>
                <w:sz w:val="20"/>
              </w:rPr>
            </w:pPr>
            <w:r>
              <w:rPr>
                <w:sz w:val="20"/>
              </w:rPr>
              <w:t>Chirag Dave</w:t>
            </w:r>
          </w:p>
        </w:tc>
        <w:tc>
          <w:tcPr>
            <w:tcW w:w="5562" w:type="dxa"/>
          </w:tcPr>
          <w:p>
            <w:pPr>
              <w:pStyle w:val="TableParagraph"/>
              <w:spacing w:before="30"/>
              <w:ind w:left="544"/>
              <w:rPr>
                <w:b/>
                <w:sz w:val="20"/>
              </w:rPr>
            </w:pPr>
            <w:r>
              <w:rPr>
                <w:b/>
                <w:sz w:val="20"/>
              </w:rPr>
              <w:t>Goldman Sachs</w:t>
            </w:r>
          </w:p>
        </w:tc>
      </w:tr>
      <w:tr>
        <w:trPr>
          <w:trHeight w:val="300" w:hRule="atLeast"/>
        </w:trPr>
        <w:tc>
          <w:tcPr>
            <w:tcW w:w="2774" w:type="dxa"/>
          </w:tcPr>
          <w:p>
            <w:pPr>
              <w:pStyle w:val="TableParagraph"/>
              <w:spacing w:before="32"/>
              <w:ind w:left="200"/>
              <w:rPr>
                <w:sz w:val="20"/>
              </w:rPr>
            </w:pPr>
            <w:r>
              <w:rPr>
                <w:sz w:val="20"/>
              </w:rPr>
              <w:t>Daniele Forni</w:t>
            </w:r>
          </w:p>
        </w:tc>
        <w:tc>
          <w:tcPr>
            <w:tcW w:w="5562" w:type="dxa"/>
          </w:tcPr>
          <w:p>
            <w:pPr>
              <w:pStyle w:val="TableParagraph"/>
              <w:spacing w:before="30"/>
              <w:ind w:left="544"/>
              <w:rPr>
                <w:b/>
                <w:sz w:val="20"/>
              </w:rPr>
            </w:pPr>
            <w:r>
              <w:rPr>
                <w:b/>
                <w:sz w:val="20"/>
              </w:rPr>
              <w:t>HSBC</w:t>
            </w:r>
          </w:p>
        </w:tc>
      </w:tr>
      <w:tr>
        <w:trPr>
          <w:trHeight w:val="300" w:hRule="atLeast"/>
        </w:trPr>
        <w:tc>
          <w:tcPr>
            <w:tcW w:w="2774" w:type="dxa"/>
          </w:tcPr>
          <w:p>
            <w:pPr>
              <w:pStyle w:val="TableParagraph"/>
              <w:spacing w:before="32"/>
              <w:ind w:left="200"/>
              <w:rPr>
                <w:sz w:val="20"/>
              </w:rPr>
            </w:pPr>
            <w:r>
              <w:rPr>
                <w:sz w:val="20"/>
              </w:rPr>
              <w:t>Chris Rhodes</w:t>
            </w:r>
          </w:p>
        </w:tc>
        <w:tc>
          <w:tcPr>
            <w:tcW w:w="5562" w:type="dxa"/>
          </w:tcPr>
          <w:p>
            <w:pPr>
              <w:pStyle w:val="TableParagraph"/>
              <w:spacing w:before="30"/>
              <w:ind w:left="544"/>
              <w:rPr>
                <w:b/>
                <w:sz w:val="20"/>
              </w:rPr>
            </w:pPr>
            <w:r>
              <w:rPr>
                <w:b/>
                <w:sz w:val="20"/>
              </w:rPr>
              <w:t>ICE Group (phone)</w:t>
            </w:r>
          </w:p>
        </w:tc>
      </w:tr>
      <w:tr>
        <w:trPr>
          <w:trHeight w:val="300" w:hRule="atLeast"/>
        </w:trPr>
        <w:tc>
          <w:tcPr>
            <w:tcW w:w="2774" w:type="dxa"/>
          </w:tcPr>
          <w:p>
            <w:pPr>
              <w:pStyle w:val="TableParagraph"/>
              <w:spacing w:before="33"/>
              <w:ind w:left="200"/>
              <w:rPr>
                <w:sz w:val="20"/>
              </w:rPr>
            </w:pPr>
            <w:r>
              <w:rPr>
                <w:sz w:val="20"/>
              </w:rPr>
              <w:t>Paul Richards</w:t>
            </w:r>
          </w:p>
        </w:tc>
        <w:tc>
          <w:tcPr>
            <w:tcW w:w="5562" w:type="dxa"/>
          </w:tcPr>
          <w:p>
            <w:pPr>
              <w:pStyle w:val="TableParagraph"/>
              <w:spacing w:before="30"/>
              <w:ind w:left="544"/>
              <w:rPr>
                <w:b/>
                <w:sz w:val="20"/>
              </w:rPr>
            </w:pPr>
            <w:r>
              <w:rPr>
                <w:b/>
                <w:sz w:val="20"/>
              </w:rPr>
              <w:t>ICMA</w:t>
            </w:r>
          </w:p>
        </w:tc>
      </w:tr>
      <w:tr>
        <w:trPr>
          <w:trHeight w:val="300" w:hRule="atLeast"/>
        </w:trPr>
        <w:tc>
          <w:tcPr>
            <w:tcW w:w="2774" w:type="dxa"/>
          </w:tcPr>
          <w:p>
            <w:pPr>
              <w:pStyle w:val="TableParagraph"/>
              <w:spacing w:before="32"/>
              <w:ind w:left="200"/>
              <w:rPr>
                <w:sz w:val="20"/>
              </w:rPr>
            </w:pPr>
            <w:r>
              <w:rPr>
                <w:sz w:val="20"/>
              </w:rPr>
              <w:t>Robert Gall</w:t>
            </w:r>
          </w:p>
        </w:tc>
        <w:tc>
          <w:tcPr>
            <w:tcW w:w="5562" w:type="dxa"/>
          </w:tcPr>
          <w:p>
            <w:pPr>
              <w:pStyle w:val="TableParagraph"/>
              <w:spacing w:before="30"/>
              <w:ind w:left="544"/>
              <w:rPr>
                <w:b/>
                <w:sz w:val="20"/>
              </w:rPr>
            </w:pPr>
            <w:r>
              <w:rPr>
                <w:b/>
                <w:sz w:val="20"/>
              </w:rPr>
              <w:t>Insight Investment</w:t>
            </w:r>
          </w:p>
        </w:tc>
      </w:tr>
      <w:tr>
        <w:trPr>
          <w:trHeight w:val="300" w:hRule="atLeast"/>
        </w:trPr>
        <w:tc>
          <w:tcPr>
            <w:tcW w:w="2774" w:type="dxa"/>
          </w:tcPr>
          <w:p>
            <w:pPr>
              <w:pStyle w:val="TableParagraph"/>
              <w:spacing w:before="32"/>
              <w:ind w:left="200"/>
              <w:rPr>
                <w:sz w:val="20"/>
              </w:rPr>
            </w:pPr>
            <w:r>
              <w:rPr>
                <w:sz w:val="20"/>
              </w:rPr>
              <w:t>Ross Barrett</w:t>
            </w:r>
          </w:p>
        </w:tc>
        <w:tc>
          <w:tcPr>
            <w:tcW w:w="5562" w:type="dxa"/>
          </w:tcPr>
          <w:p>
            <w:pPr>
              <w:pStyle w:val="TableParagraph"/>
              <w:spacing w:before="30"/>
              <w:ind w:left="544"/>
              <w:rPr>
                <w:b/>
                <w:sz w:val="20"/>
              </w:rPr>
            </w:pPr>
            <w:r>
              <w:rPr>
                <w:b/>
                <w:sz w:val="20"/>
              </w:rPr>
              <w:t>Investment Association</w:t>
            </w:r>
          </w:p>
        </w:tc>
      </w:tr>
      <w:tr>
        <w:trPr>
          <w:trHeight w:val="300" w:hRule="atLeast"/>
        </w:trPr>
        <w:tc>
          <w:tcPr>
            <w:tcW w:w="2774" w:type="dxa"/>
          </w:tcPr>
          <w:p>
            <w:pPr>
              <w:pStyle w:val="TableParagraph"/>
              <w:spacing w:before="32"/>
              <w:ind w:left="200"/>
              <w:rPr>
                <w:sz w:val="20"/>
              </w:rPr>
            </w:pPr>
            <w:r>
              <w:rPr>
                <w:sz w:val="20"/>
              </w:rPr>
              <w:t>Rick Sandilands</w:t>
            </w:r>
          </w:p>
        </w:tc>
        <w:tc>
          <w:tcPr>
            <w:tcW w:w="5562" w:type="dxa"/>
          </w:tcPr>
          <w:p>
            <w:pPr>
              <w:pStyle w:val="TableParagraph"/>
              <w:spacing w:before="30"/>
              <w:ind w:left="544"/>
              <w:rPr>
                <w:b/>
                <w:sz w:val="20"/>
              </w:rPr>
            </w:pPr>
            <w:r>
              <w:rPr>
                <w:b/>
                <w:sz w:val="20"/>
              </w:rPr>
              <w:t>ISDA</w:t>
            </w:r>
          </w:p>
        </w:tc>
      </w:tr>
      <w:tr>
        <w:trPr>
          <w:trHeight w:val="300" w:hRule="atLeast"/>
        </w:trPr>
        <w:tc>
          <w:tcPr>
            <w:tcW w:w="2774" w:type="dxa"/>
          </w:tcPr>
          <w:p>
            <w:pPr>
              <w:pStyle w:val="TableParagraph"/>
              <w:spacing w:before="32"/>
              <w:ind w:left="200"/>
              <w:rPr>
                <w:sz w:val="20"/>
              </w:rPr>
            </w:pPr>
            <w:r>
              <w:rPr>
                <w:sz w:val="20"/>
              </w:rPr>
              <w:t>Scott O’Malia</w:t>
            </w:r>
          </w:p>
        </w:tc>
        <w:tc>
          <w:tcPr>
            <w:tcW w:w="5562" w:type="dxa"/>
          </w:tcPr>
          <w:p>
            <w:pPr>
              <w:pStyle w:val="TableParagraph"/>
              <w:spacing w:before="30"/>
              <w:ind w:left="544"/>
              <w:rPr>
                <w:b/>
                <w:sz w:val="20"/>
              </w:rPr>
            </w:pPr>
            <w:r>
              <w:rPr>
                <w:b/>
                <w:sz w:val="20"/>
              </w:rPr>
              <w:t>ISDA (phone)</w:t>
            </w:r>
          </w:p>
        </w:tc>
      </w:tr>
      <w:tr>
        <w:trPr>
          <w:trHeight w:val="300" w:hRule="atLeast"/>
        </w:trPr>
        <w:tc>
          <w:tcPr>
            <w:tcW w:w="2774" w:type="dxa"/>
          </w:tcPr>
          <w:p>
            <w:pPr>
              <w:pStyle w:val="TableParagraph"/>
              <w:spacing w:before="32"/>
              <w:ind w:left="200"/>
              <w:rPr>
                <w:sz w:val="20"/>
              </w:rPr>
            </w:pPr>
            <w:r>
              <w:rPr>
                <w:sz w:val="20"/>
              </w:rPr>
              <w:t>Guy Whitby Smith</w:t>
            </w:r>
          </w:p>
        </w:tc>
        <w:tc>
          <w:tcPr>
            <w:tcW w:w="5562" w:type="dxa"/>
          </w:tcPr>
          <w:p>
            <w:pPr>
              <w:pStyle w:val="TableParagraph"/>
              <w:spacing w:before="30"/>
              <w:ind w:left="544"/>
              <w:rPr>
                <w:b/>
                <w:sz w:val="20"/>
              </w:rPr>
            </w:pPr>
            <w:r>
              <w:rPr>
                <w:b/>
                <w:sz w:val="20"/>
              </w:rPr>
              <w:t>Legal &amp; General Investment Management</w:t>
            </w:r>
          </w:p>
        </w:tc>
      </w:tr>
      <w:tr>
        <w:trPr>
          <w:trHeight w:val="300" w:hRule="atLeast"/>
        </w:trPr>
        <w:tc>
          <w:tcPr>
            <w:tcW w:w="2774" w:type="dxa"/>
          </w:tcPr>
          <w:p>
            <w:pPr>
              <w:pStyle w:val="TableParagraph"/>
              <w:spacing w:before="32"/>
              <w:ind w:left="200"/>
              <w:rPr>
                <w:sz w:val="20"/>
              </w:rPr>
            </w:pPr>
            <w:r>
              <w:rPr>
                <w:sz w:val="20"/>
              </w:rPr>
              <w:t>Clare Dawson</w:t>
            </w:r>
          </w:p>
        </w:tc>
        <w:tc>
          <w:tcPr>
            <w:tcW w:w="5562" w:type="dxa"/>
          </w:tcPr>
          <w:p>
            <w:pPr>
              <w:pStyle w:val="TableParagraph"/>
              <w:spacing w:before="30"/>
              <w:ind w:left="544"/>
              <w:rPr>
                <w:b/>
                <w:sz w:val="20"/>
              </w:rPr>
            </w:pPr>
            <w:r>
              <w:rPr>
                <w:b/>
                <w:sz w:val="20"/>
              </w:rPr>
              <w:t>Loan Market Association</w:t>
            </w:r>
          </w:p>
        </w:tc>
      </w:tr>
      <w:tr>
        <w:trPr>
          <w:trHeight w:val="300" w:hRule="atLeast"/>
        </w:trPr>
        <w:tc>
          <w:tcPr>
            <w:tcW w:w="2774" w:type="dxa"/>
          </w:tcPr>
          <w:p>
            <w:pPr>
              <w:pStyle w:val="TableParagraph"/>
              <w:spacing w:before="32"/>
              <w:ind w:left="200"/>
              <w:rPr>
                <w:sz w:val="20"/>
              </w:rPr>
            </w:pPr>
            <w:r>
              <w:rPr>
                <w:sz w:val="20"/>
              </w:rPr>
              <w:t>Philip Whitehurst</w:t>
            </w:r>
          </w:p>
        </w:tc>
        <w:tc>
          <w:tcPr>
            <w:tcW w:w="5562" w:type="dxa"/>
          </w:tcPr>
          <w:p>
            <w:pPr>
              <w:pStyle w:val="TableParagraph"/>
              <w:spacing w:before="30"/>
              <w:ind w:left="544"/>
              <w:rPr>
                <w:b/>
                <w:sz w:val="20"/>
              </w:rPr>
            </w:pPr>
            <w:r>
              <w:rPr>
                <w:b/>
                <w:sz w:val="20"/>
              </w:rPr>
              <w:t>London Stock Exchange Group (phone)</w:t>
            </w:r>
          </w:p>
        </w:tc>
      </w:tr>
      <w:tr>
        <w:trPr>
          <w:trHeight w:val="281" w:hRule="atLeast"/>
        </w:trPr>
        <w:tc>
          <w:tcPr>
            <w:tcW w:w="2774" w:type="dxa"/>
          </w:tcPr>
          <w:p>
            <w:pPr>
              <w:pStyle w:val="TableParagraph"/>
              <w:spacing w:line="229" w:lineRule="exact" w:before="32"/>
              <w:ind w:left="200"/>
              <w:rPr>
                <w:sz w:val="20"/>
              </w:rPr>
            </w:pPr>
            <w:r>
              <w:rPr>
                <w:sz w:val="20"/>
              </w:rPr>
              <w:t>Ian Fox</w:t>
            </w:r>
          </w:p>
        </w:tc>
        <w:tc>
          <w:tcPr>
            <w:tcW w:w="5562" w:type="dxa"/>
          </w:tcPr>
          <w:p>
            <w:pPr>
              <w:pStyle w:val="TableParagraph"/>
              <w:spacing w:before="30"/>
              <w:ind w:left="544"/>
              <w:rPr>
                <w:b/>
                <w:sz w:val="20"/>
              </w:rPr>
            </w:pPr>
            <w:r>
              <w:rPr>
                <w:b/>
                <w:sz w:val="20"/>
              </w:rPr>
              <w:t>Lloyds Banking Group</w:t>
            </w:r>
          </w:p>
        </w:tc>
      </w:tr>
      <w:tr>
        <w:trPr>
          <w:trHeight w:val="359" w:hRule="atLeast"/>
        </w:trPr>
        <w:tc>
          <w:tcPr>
            <w:tcW w:w="2774" w:type="dxa"/>
          </w:tcPr>
          <w:p>
            <w:pPr>
              <w:pStyle w:val="TableParagraph"/>
              <w:spacing w:line="210" w:lineRule="exact" w:before="130"/>
              <w:ind w:left="200"/>
              <w:rPr>
                <w:sz w:val="20"/>
              </w:rPr>
            </w:pPr>
            <w:r>
              <w:rPr>
                <w:sz w:val="20"/>
              </w:rPr>
              <w:t>Kieran Higgins</w:t>
            </w:r>
          </w:p>
        </w:tc>
        <w:tc>
          <w:tcPr>
            <w:tcW w:w="5562" w:type="dxa"/>
          </w:tcPr>
          <w:p>
            <w:pPr>
              <w:pStyle w:val="TableParagraph"/>
              <w:spacing w:before="12"/>
              <w:ind w:left="544"/>
              <w:rPr>
                <w:b/>
                <w:sz w:val="20"/>
              </w:rPr>
            </w:pPr>
            <w:r>
              <w:rPr>
                <w:b/>
                <w:sz w:val="20"/>
              </w:rPr>
              <w:t>Royal Bank of Scotland</w:t>
            </w:r>
          </w:p>
        </w:tc>
      </w:tr>
    </w:tbl>
    <w:p>
      <w:pPr>
        <w:pStyle w:val="BodyText"/>
        <w:rPr>
          <w:b/>
          <w:sz w:val="22"/>
        </w:rPr>
      </w:pPr>
    </w:p>
    <w:p>
      <w:pPr>
        <w:pStyle w:val="BodyText"/>
        <w:spacing w:before="6"/>
        <w:rPr>
          <w:b/>
          <w:sz w:val="28"/>
        </w:rPr>
      </w:pPr>
    </w:p>
    <w:p>
      <w:pPr>
        <w:spacing w:before="1"/>
        <w:ind w:left="197" w:right="0" w:firstLine="0"/>
        <w:jc w:val="left"/>
        <w:rPr>
          <w:b/>
          <w:sz w:val="20"/>
        </w:rPr>
      </w:pPr>
      <w:r>
        <w:rPr>
          <w:b/>
          <w:sz w:val="20"/>
        </w:rPr>
        <w:t>Official sector</w:t>
      </w:r>
      <w:r>
        <w:rPr>
          <w:b/>
          <w:spacing w:val="-8"/>
          <w:sz w:val="20"/>
        </w:rPr>
        <w:t> </w:t>
      </w:r>
      <w:r>
        <w:rPr>
          <w:b/>
          <w:sz w:val="20"/>
        </w:rPr>
        <w:t>attendees</w:t>
      </w:r>
    </w:p>
    <w:p>
      <w:pPr>
        <w:pStyle w:val="BodyText"/>
        <w:spacing w:before="2"/>
        <w:rPr>
          <w:b/>
          <w:sz w:val="2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2"/>
        <w:gridCol w:w="3435"/>
      </w:tblGrid>
      <w:tr>
        <w:trPr>
          <w:trHeight w:val="255" w:hRule="atLeast"/>
        </w:trPr>
        <w:tc>
          <w:tcPr>
            <w:tcW w:w="2802" w:type="dxa"/>
          </w:tcPr>
          <w:p>
            <w:pPr>
              <w:pStyle w:val="TableParagraph"/>
              <w:spacing w:line="225" w:lineRule="exact"/>
              <w:ind w:left="200"/>
              <w:rPr>
                <w:sz w:val="20"/>
              </w:rPr>
            </w:pPr>
            <w:r>
              <w:rPr>
                <w:sz w:val="20"/>
              </w:rPr>
              <w:t>Andrew Hauser</w:t>
            </w:r>
          </w:p>
        </w:tc>
        <w:tc>
          <w:tcPr>
            <w:tcW w:w="3435" w:type="dxa"/>
          </w:tcPr>
          <w:p>
            <w:pPr>
              <w:pStyle w:val="TableParagraph"/>
              <w:spacing w:line="223" w:lineRule="exact"/>
              <w:ind w:left="559"/>
              <w:rPr>
                <w:b/>
                <w:sz w:val="20"/>
              </w:rPr>
            </w:pPr>
            <w:r>
              <w:rPr>
                <w:b/>
                <w:sz w:val="20"/>
              </w:rPr>
              <w:t>Bank of England</w:t>
            </w:r>
          </w:p>
        </w:tc>
      </w:tr>
      <w:tr>
        <w:trPr>
          <w:trHeight w:val="285" w:hRule="atLeast"/>
        </w:trPr>
        <w:tc>
          <w:tcPr>
            <w:tcW w:w="2802" w:type="dxa"/>
          </w:tcPr>
          <w:p>
            <w:pPr>
              <w:pStyle w:val="TableParagraph"/>
              <w:spacing w:before="25"/>
              <w:ind w:left="200"/>
              <w:rPr>
                <w:sz w:val="20"/>
              </w:rPr>
            </w:pPr>
            <w:r>
              <w:rPr>
                <w:sz w:val="20"/>
              </w:rPr>
              <w:t>Antoine Lallour</w:t>
            </w:r>
          </w:p>
        </w:tc>
        <w:tc>
          <w:tcPr>
            <w:tcW w:w="3435" w:type="dxa"/>
          </w:tcPr>
          <w:p>
            <w:pPr>
              <w:pStyle w:val="TableParagraph"/>
              <w:spacing w:before="23"/>
              <w:ind w:left="559"/>
              <w:rPr>
                <w:b/>
                <w:sz w:val="20"/>
              </w:rPr>
            </w:pPr>
            <w:r>
              <w:rPr>
                <w:b/>
                <w:sz w:val="20"/>
              </w:rPr>
              <w:t>Bank of England</w:t>
            </w:r>
          </w:p>
        </w:tc>
      </w:tr>
      <w:tr>
        <w:trPr>
          <w:trHeight w:val="285" w:hRule="atLeast"/>
        </w:trPr>
        <w:tc>
          <w:tcPr>
            <w:tcW w:w="2802" w:type="dxa"/>
          </w:tcPr>
          <w:p>
            <w:pPr>
              <w:pStyle w:val="TableParagraph"/>
              <w:spacing w:before="25"/>
              <w:ind w:left="200"/>
              <w:rPr>
                <w:sz w:val="20"/>
              </w:rPr>
            </w:pPr>
            <w:r>
              <w:rPr>
                <w:sz w:val="20"/>
              </w:rPr>
              <w:t>Alastair Hughes</w:t>
            </w:r>
          </w:p>
        </w:tc>
        <w:tc>
          <w:tcPr>
            <w:tcW w:w="3435" w:type="dxa"/>
          </w:tcPr>
          <w:p>
            <w:pPr>
              <w:pStyle w:val="TableParagraph"/>
              <w:spacing w:before="23"/>
              <w:ind w:left="559"/>
              <w:rPr>
                <w:b/>
                <w:sz w:val="20"/>
              </w:rPr>
            </w:pPr>
            <w:r>
              <w:rPr>
                <w:b/>
                <w:sz w:val="20"/>
              </w:rPr>
              <w:t>Bank of England</w:t>
            </w:r>
          </w:p>
        </w:tc>
      </w:tr>
      <w:tr>
        <w:trPr>
          <w:trHeight w:val="285" w:hRule="atLeast"/>
        </w:trPr>
        <w:tc>
          <w:tcPr>
            <w:tcW w:w="2802" w:type="dxa"/>
          </w:tcPr>
          <w:p>
            <w:pPr>
              <w:pStyle w:val="TableParagraph"/>
              <w:spacing w:before="25"/>
              <w:ind w:left="200"/>
              <w:rPr>
                <w:sz w:val="20"/>
              </w:rPr>
            </w:pPr>
            <w:r>
              <w:rPr>
                <w:sz w:val="20"/>
              </w:rPr>
              <w:t>Jugvinder Singh</w:t>
            </w:r>
          </w:p>
        </w:tc>
        <w:tc>
          <w:tcPr>
            <w:tcW w:w="3435" w:type="dxa"/>
          </w:tcPr>
          <w:p>
            <w:pPr>
              <w:pStyle w:val="TableParagraph"/>
              <w:spacing w:before="23"/>
              <w:ind w:left="559"/>
              <w:rPr>
                <w:b/>
                <w:sz w:val="20"/>
              </w:rPr>
            </w:pPr>
            <w:r>
              <w:rPr>
                <w:b/>
                <w:sz w:val="20"/>
              </w:rPr>
              <w:t>Bank of England</w:t>
            </w:r>
          </w:p>
        </w:tc>
      </w:tr>
      <w:tr>
        <w:trPr>
          <w:trHeight w:val="285" w:hRule="atLeast"/>
        </w:trPr>
        <w:tc>
          <w:tcPr>
            <w:tcW w:w="2802" w:type="dxa"/>
          </w:tcPr>
          <w:p>
            <w:pPr>
              <w:pStyle w:val="TableParagraph"/>
              <w:spacing w:before="25"/>
              <w:ind w:left="200"/>
              <w:rPr>
                <w:sz w:val="20"/>
              </w:rPr>
            </w:pPr>
            <w:r>
              <w:rPr>
                <w:sz w:val="20"/>
              </w:rPr>
              <w:t>Sakshi Gupta</w:t>
            </w:r>
          </w:p>
        </w:tc>
        <w:tc>
          <w:tcPr>
            <w:tcW w:w="3435" w:type="dxa"/>
          </w:tcPr>
          <w:p>
            <w:pPr>
              <w:pStyle w:val="TableParagraph"/>
              <w:spacing w:before="23"/>
              <w:ind w:left="559"/>
              <w:rPr>
                <w:b/>
                <w:sz w:val="20"/>
              </w:rPr>
            </w:pPr>
            <w:r>
              <w:rPr>
                <w:b/>
                <w:sz w:val="20"/>
              </w:rPr>
              <w:t>Bank of England</w:t>
            </w:r>
          </w:p>
        </w:tc>
      </w:tr>
      <w:tr>
        <w:trPr>
          <w:trHeight w:val="286" w:hRule="atLeast"/>
        </w:trPr>
        <w:tc>
          <w:tcPr>
            <w:tcW w:w="2802" w:type="dxa"/>
          </w:tcPr>
          <w:p>
            <w:pPr>
              <w:pStyle w:val="TableParagraph"/>
              <w:spacing w:before="25"/>
              <w:ind w:left="200"/>
              <w:rPr>
                <w:sz w:val="20"/>
              </w:rPr>
            </w:pPr>
            <w:r>
              <w:rPr>
                <w:sz w:val="20"/>
              </w:rPr>
              <w:t>Imane Bakkar</w:t>
            </w:r>
          </w:p>
        </w:tc>
        <w:tc>
          <w:tcPr>
            <w:tcW w:w="3435" w:type="dxa"/>
          </w:tcPr>
          <w:p>
            <w:pPr>
              <w:pStyle w:val="TableParagraph"/>
              <w:spacing w:before="23"/>
              <w:ind w:left="559"/>
              <w:rPr>
                <w:b/>
                <w:sz w:val="20"/>
              </w:rPr>
            </w:pPr>
            <w:r>
              <w:rPr>
                <w:b/>
                <w:sz w:val="20"/>
              </w:rPr>
              <w:t>Bank of England</w:t>
            </w:r>
          </w:p>
        </w:tc>
      </w:tr>
      <w:tr>
        <w:trPr>
          <w:trHeight w:val="286" w:hRule="atLeast"/>
        </w:trPr>
        <w:tc>
          <w:tcPr>
            <w:tcW w:w="2802" w:type="dxa"/>
          </w:tcPr>
          <w:p>
            <w:pPr>
              <w:pStyle w:val="TableParagraph"/>
              <w:spacing w:before="26"/>
              <w:ind w:left="200"/>
              <w:rPr>
                <w:sz w:val="20"/>
              </w:rPr>
            </w:pPr>
            <w:r>
              <w:rPr>
                <w:sz w:val="20"/>
              </w:rPr>
              <w:t>Edwin Schooling Latter</w:t>
            </w:r>
          </w:p>
        </w:tc>
        <w:tc>
          <w:tcPr>
            <w:tcW w:w="3435" w:type="dxa"/>
          </w:tcPr>
          <w:p>
            <w:pPr>
              <w:pStyle w:val="TableParagraph"/>
              <w:spacing w:before="24"/>
              <w:ind w:left="559"/>
              <w:rPr>
                <w:b/>
                <w:sz w:val="20"/>
              </w:rPr>
            </w:pPr>
            <w:r>
              <w:rPr>
                <w:b/>
                <w:sz w:val="20"/>
              </w:rPr>
              <w:t>Financial Conduct Authority</w:t>
            </w:r>
          </w:p>
        </w:tc>
      </w:tr>
      <w:tr>
        <w:trPr>
          <w:trHeight w:val="293" w:hRule="atLeast"/>
        </w:trPr>
        <w:tc>
          <w:tcPr>
            <w:tcW w:w="2802" w:type="dxa"/>
          </w:tcPr>
          <w:p>
            <w:pPr>
              <w:pStyle w:val="TableParagraph"/>
              <w:spacing w:before="25"/>
              <w:ind w:left="200"/>
              <w:rPr>
                <w:sz w:val="20"/>
              </w:rPr>
            </w:pPr>
            <w:r>
              <w:rPr>
                <w:sz w:val="20"/>
              </w:rPr>
              <w:t>April Richardson</w:t>
            </w:r>
          </w:p>
        </w:tc>
        <w:tc>
          <w:tcPr>
            <w:tcW w:w="3435" w:type="dxa"/>
          </w:tcPr>
          <w:p>
            <w:pPr>
              <w:pStyle w:val="TableParagraph"/>
              <w:spacing w:before="23"/>
              <w:ind w:left="559"/>
              <w:rPr>
                <w:b/>
                <w:sz w:val="20"/>
              </w:rPr>
            </w:pPr>
            <w:r>
              <w:rPr>
                <w:b/>
                <w:sz w:val="20"/>
              </w:rPr>
              <w:t>Financial Conduct Authority</w:t>
            </w:r>
          </w:p>
        </w:tc>
      </w:tr>
      <w:tr>
        <w:trPr>
          <w:trHeight w:val="302" w:hRule="atLeast"/>
        </w:trPr>
        <w:tc>
          <w:tcPr>
            <w:tcW w:w="2802" w:type="dxa"/>
          </w:tcPr>
          <w:p>
            <w:pPr>
              <w:pStyle w:val="TableParagraph"/>
              <w:spacing w:before="34"/>
              <w:ind w:left="200"/>
              <w:rPr>
                <w:sz w:val="20"/>
              </w:rPr>
            </w:pPr>
            <w:r>
              <w:rPr>
                <w:sz w:val="20"/>
              </w:rPr>
              <w:t>Devid Mazzonetto</w:t>
            </w:r>
          </w:p>
        </w:tc>
        <w:tc>
          <w:tcPr>
            <w:tcW w:w="3435" w:type="dxa"/>
          </w:tcPr>
          <w:p>
            <w:pPr>
              <w:pStyle w:val="TableParagraph"/>
              <w:spacing w:before="31"/>
              <w:ind w:left="559"/>
              <w:rPr>
                <w:b/>
                <w:sz w:val="20"/>
              </w:rPr>
            </w:pPr>
            <w:r>
              <w:rPr>
                <w:b/>
                <w:sz w:val="20"/>
              </w:rPr>
              <w:t>Financial Conduct Authority</w:t>
            </w:r>
          </w:p>
        </w:tc>
      </w:tr>
      <w:tr>
        <w:trPr>
          <w:trHeight w:val="293" w:hRule="atLeast"/>
        </w:trPr>
        <w:tc>
          <w:tcPr>
            <w:tcW w:w="2802" w:type="dxa"/>
          </w:tcPr>
          <w:p>
            <w:pPr>
              <w:pStyle w:val="TableParagraph"/>
              <w:spacing w:before="34"/>
              <w:ind w:left="200"/>
              <w:rPr>
                <w:sz w:val="20"/>
              </w:rPr>
            </w:pPr>
            <w:r>
              <w:rPr>
                <w:sz w:val="20"/>
              </w:rPr>
              <w:t>Toby Williams</w:t>
            </w:r>
          </w:p>
        </w:tc>
        <w:tc>
          <w:tcPr>
            <w:tcW w:w="3435" w:type="dxa"/>
          </w:tcPr>
          <w:p>
            <w:pPr>
              <w:pStyle w:val="TableParagraph"/>
              <w:spacing w:before="31"/>
              <w:ind w:left="559"/>
              <w:rPr>
                <w:b/>
                <w:sz w:val="20"/>
              </w:rPr>
            </w:pPr>
            <w:r>
              <w:rPr>
                <w:b/>
                <w:sz w:val="20"/>
              </w:rPr>
              <w:t>Financial Conduct Authority</w:t>
            </w:r>
          </w:p>
        </w:tc>
      </w:tr>
      <w:tr>
        <w:trPr>
          <w:trHeight w:val="255" w:hRule="atLeast"/>
        </w:trPr>
        <w:tc>
          <w:tcPr>
            <w:tcW w:w="2802" w:type="dxa"/>
          </w:tcPr>
          <w:p>
            <w:pPr>
              <w:pStyle w:val="TableParagraph"/>
              <w:spacing w:line="210" w:lineRule="exact" w:before="25"/>
              <w:ind w:left="200"/>
              <w:rPr>
                <w:sz w:val="20"/>
              </w:rPr>
            </w:pPr>
            <w:r>
              <w:rPr>
                <w:sz w:val="20"/>
              </w:rPr>
              <w:t>Richard Fox</w:t>
            </w:r>
          </w:p>
        </w:tc>
        <w:tc>
          <w:tcPr>
            <w:tcW w:w="3435" w:type="dxa"/>
          </w:tcPr>
          <w:p>
            <w:pPr>
              <w:pStyle w:val="TableParagraph"/>
              <w:spacing w:line="212" w:lineRule="exact" w:before="23"/>
              <w:ind w:left="559"/>
              <w:rPr>
                <w:b/>
                <w:sz w:val="20"/>
              </w:rPr>
            </w:pPr>
            <w:r>
              <w:rPr>
                <w:b/>
                <w:sz w:val="20"/>
              </w:rPr>
              <w:t>Financial Conduct Authority</w:t>
            </w:r>
          </w:p>
        </w:tc>
      </w:tr>
    </w:tbl>
    <w:p>
      <w:pPr>
        <w:pStyle w:val="BodyText"/>
        <w:rPr>
          <w:b/>
          <w:sz w:val="22"/>
        </w:rPr>
      </w:pPr>
    </w:p>
    <w:p>
      <w:pPr>
        <w:pStyle w:val="BodyText"/>
        <w:spacing w:before="10"/>
        <w:rPr>
          <w:b/>
        </w:rPr>
      </w:pPr>
    </w:p>
    <w:p>
      <w:pPr>
        <w:spacing w:before="0"/>
        <w:ind w:left="197" w:right="0" w:firstLine="0"/>
        <w:jc w:val="left"/>
        <w:rPr>
          <w:b/>
          <w:sz w:val="20"/>
        </w:rPr>
      </w:pPr>
      <w:r>
        <w:rPr>
          <w:b/>
          <w:sz w:val="20"/>
        </w:rPr>
        <w:t>Observers</w:t>
      </w:r>
    </w:p>
    <w:p>
      <w:pPr>
        <w:pStyle w:val="BodyText"/>
        <w:spacing w:before="9" w:after="1"/>
        <w:rPr>
          <w:b/>
          <w:sz w:val="2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4538"/>
      </w:tblGrid>
      <w:tr>
        <w:trPr>
          <w:trHeight w:val="224" w:hRule="atLeast"/>
        </w:trPr>
        <w:tc>
          <w:tcPr>
            <w:tcW w:w="2342" w:type="dxa"/>
          </w:tcPr>
          <w:p>
            <w:pPr>
              <w:pStyle w:val="TableParagraph"/>
              <w:spacing w:line="205" w:lineRule="exact"/>
              <w:ind w:left="200"/>
              <w:rPr>
                <w:sz w:val="20"/>
              </w:rPr>
            </w:pPr>
            <w:r>
              <w:rPr>
                <w:sz w:val="20"/>
              </w:rPr>
              <w:t>Darrell Duffie</w:t>
            </w:r>
          </w:p>
        </w:tc>
        <w:tc>
          <w:tcPr>
            <w:tcW w:w="4538" w:type="dxa"/>
          </w:tcPr>
          <w:p>
            <w:pPr>
              <w:pStyle w:val="TableParagraph"/>
              <w:spacing w:line="205" w:lineRule="exact"/>
              <w:ind w:left="976"/>
              <w:rPr>
                <w:b/>
                <w:sz w:val="20"/>
              </w:rPr>
            </w:pPr>
            <w:r>
              <w:rPr>
                <w:b/>
                <w:sz w:val="20"/>
              </w:rPr>
              <w:t>Stanford University (agenda item 4)</w:t>
            </w:r>
          </w:p>
        </w:tc>
      </w:tr>
    </w:tbl>
    <w:p>
      <w:pPr>
        <w:spacing w:after="0" w:line="205" w:lineRule="exact"/>
        <w:rPr>
          <w:sz w:val="20"/>
        </w:rPr>
        <w:sectPr>
          <w:pgSz w:w="11910" w:h="16840"/>
          <w:pgMar w:top="1180" w:bottom="280" w:left="1080" w:right="1020"/>
        </w:sectPr>
      </w:pPr>
    </w:p>
    <w:p>
      <w:pPr>
        <w:spacing w:before="78"/>
        <w:ind w:left="197" w:right="0" w:firstLine="0"/>
        <w:jc w:val="left"/>
        <w:rPr>
          <w:b/>
          <w:sz w:val="20"/>
        </w:rPr>
      </w:pPr>
      <w:r>
        <w:rPr>
          <w:b/>
          <w:sz w:val="20"/>
        </w:rPr>
        <w:t>Annex 1: Slides for Item 4</w:t>
      </w:r>
    </w:p>
    <w:p>
      <w:pPr>
        <w:pStyle w:val="BodyText"/>
        <w:rPr>
          <w:b/>
          <w:sz w:val="17"/>
        </w:rPr>
      </w:pPr>
      <w:r>
        <w:rPr/>
        <w:drawing>
          <wp:anchor distT="0" distB="0" distL="0" distR="0" allowOverlap="1" layoutInCell="1" locked="0" behindDoc="0" simplePos="0" relativeHeight="4">
            <wp:simplePos x="0" y="0"/>
            <wp:positionH relativeFrom="page">
              <wp:posOffset>811656</wp:posOffset>
            </wp:positionH>
            <wp:positionV relativeFrom="paragraph">
              <wp:posOffset>149081</wp:posOffset>
            </wp:positionV>
            <wp:extent cx="4323789" cy="24288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4323789" cy="2428875"/>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811656</wp:posOffset>
            </wp:positionH>
            <wp:positionV relativeFrom="paragraph">
              <wp:posOffset>2727821</wp:posOffset>
            </wp:positionV>
            <wp:extent cx="4324929" cy="242887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4324929" cy="2428875"/>
                    </a:xfrm>
                    <a:prstGeom prst="rect">
                      <a:avLst/>
                    </a:prstGeom>
                  </pic:spPr>
                </pic:pic>
              </a:graphicData>
            </a:graphic>
          </wp:anchor>
        </w:drawing>
      </w:r>
      <w:r>
        <w:rPr/>
        <w:drawing>
          <wp:anchor distT="0" distB="0" distL="0" distR="0" allowOverlap="1" layoutInCell="1" locked="0" behindDoc="0" simplePos="0" relativeHeight="6">
            <wp:simplePos x="0" y="0"/>
            <wp:positionH relativeFrom="page">
              <wp:posOffset>811656</wp:posOffset>
            </wp:positionH>
            <wp:positionV relativeFrom="paragraph">
              <wp:posOffset>5304646</wp:posOffset>
            </wp:positionV>
            <wp:extent cx="4323789" cy="242887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4323789" cy="2428875"/>
                    </a:xfrm>
                    <a:prstGeom prst="rect">
                      <a:avLst/>
                    </a:prstGeom>
                  </pic:spPr>
                </pic:pic>
              </a:graphicData>
            </a:graphic>
          </wp:anchor>
        </w:drawing>
      </w:r>
    </w:p>
    <w:p>
      <w:pPr>
        <w:pStyle w:val="BodyText"/>
        <w:spacing w:before="7"/>
        <w:rPr>
          <w:b/>
          <w:sz w:val="14"/>
        </w:rPr>
      </w:pPr>
    </w:p>
    <w:p>
      <w:pPr>
        <w:pStyle w:val="BodyText"/>
        <w:spacing w:before="4"/>
        <w:rPr>
          <w:b/>
          <w:sz w:val="14"/>
        </w:rPr>
      </w:pPr>
    </w:p>
    <w:p>
      <w:pPr>
        <w:spacing w:after="0"/>
        <w:rPr>
          <w:sz w:val="14"/>
        </w:rPr>
        <w:sectPr>
          <w:pgSz w:w="11910" w:h="16840"/>
          <w:pgMar w:top="1180" w:bottom="280" w:left="1080" w:right="1020"/>
        </w:sectPr>
      </w:pPr>
    </w:p>
    <w:p>
      <w:pPr>
        <w:pStyle w:val="BodyText"/>
        <w:spacing w:line="122" w:lineRule="exact"/>
        <w:ind w:left="127"/>
        <w:rPr>
          <w:sz w:val="12"/>
        </w:rPr>
      </w:pPr>
      <w:r>
        <w:rPr>
          <w:position w:val="-1"/>
          <w:sz w:val="12"/>
        </w:rPr>
        <w:pict>
          <v:group style="width:342.25pt;height:6.05pt;mso-position-horizontal-relative:char;mso-position-vertical-relative:line" coordorigin="0,0" coordsize="6845,121">
            <v:line style="position:absolute" from="0,60" to="6845,60" stroked="true" strokeweight="6.00684pt" strokecolor="#000000">
              <v:stroke dashstyle="solid"/>
            </v:line>
          </v:group>
        </w:pict>
      </w:r>
      <w:r>
        <w:rPr>
          <w:position w:val="-1"/>
          <w:sz w:val="12"/>
        </w:rPr>
      </w:r>
    </w:p>
    <w:p>
      <w:pPr>
        <w:spacing w:before="99"/>
        <w:ind w:left="1427" w:right="0" w:firstLine="0"/>
        <w:jc w:val="left"/>
        <w:rPr>
          <w:sz w:val="22"/>
        </w:rPr>
      </w:pPr>
      <w:r>
        <w:rPr>
          <w:color w:val="504FBF"/>
          <w:w w:val="110"/>
          <w:sz w:val="22"/>
        </w:rPr>
        <w:t>Market depth is limited </w:t>
      </w:r>
      <w:r>
        <w:rPr>
          <w:rFonts w:ascii="Times New Roman"/>
          <w:color w:val="504FBF"/>
          <w:w w:val="110"/>
          <w:sz w:val="25"/>
        </w:rPr>
        <w:t>at </w:t>
      </w:r>
      <w:r>
        <w:rPr>
          <w:color w:val="504FBF"/>
          <w:w w:val="110"/>
          <w:sz w:val="22"/>
        </w:rPr>
        <w:t>any point </w:t>
      </w:r>
      <w:r>
        <w:rPr>
          <w:color w:val="6664C6"/>
          <w:w w:val="110"/>
          <w:sz w:val="22"/>
        </w:rPr>
        <w:t>in </w:t>
      </w:r>
      <w:r>
        <w:rPr>
          <w:color w:val="504FBF"/>
          <w:w w:val="110"/>
          <w:sz w:val="22"/>
        </w:rPr>
        <w:t>time</w:t>
      </w:r>
    </w:p>
    <w:p>
      <w:pPr>
        <w:pStyle w:val="BodyText"/>
        <w:spacing w:before="3"/>
        <w:rPr>
          <w:sz w:val="16"/>
        </w:rPr>
      </w:pPr>
    </w:p>
    <w:p>
      <w:pPr>
        <w:spacing w:line="658" w:lineRule="exact" w:before="0"/>
        <w:ind w:left="2731" w:right="0" w:firstLine="0"/>
        <w:jc w:val="left"/>
        <w:rPr>
          <w:rFonts w:ascii="SimSun" w:eastAsia="SimSun" w:hint="eastAsia"/>
          <w:sz w:val="76"/>
        </w:rPr>
      </w:pPr>
      <w:r>
        <w:rPr/>
        <w:pict>
          <v:shapetype id="_x0000_t202" o:spt="202" coordsize="21600,21600" path="m,l,21600r21600,l21600,xe">
            <v:stroke joinstyle="miter"/>
            <v:path gradientshapeok="t" o:connecttype="rect"/>
          </v:shapetype>
          <v:shape style="position:absolute;margin-left:208.623596pt;margin-top:23.031723pt;width:94.35pt;height:38.050pt;mso-position-horizontal-relative:page;mso-position-vertical-relative:paragraph;z-index:-252481536" type="#_x0000_t202" filled="false" stroked="false">
            <v:textbox inset="0,0,0,0">
              <w:txbxContent>
                <w:p>
                  <w:pPr>
                    <w:spacing w:line="761" w:lineRule="exact" w:before="0"/>
                    <w:ind w:left="0" w:right="0" w:firstLine="0"/>
                    <w:jc w:val="left"/>
                    <w:rPr>
                      <w:rFonts w:ascii="SimSun" w:hAnsi="SimSun" w:eastAsia="SimSun" w:hint="eastAsia"/>
                      <w:sz w:val="76"/>
                    </w:rPr>
                  </w:pPr>
                  <w:r>
                    <w:rPr>
                      <w:rFonts w:ascii="SimSun" w:hAnsi="SimSun" w:eastAsia="SimSun" w:hint="eastAsia"/>
                      <w:color w:val="0000FD"/>
                      <w:spacing w:val="-431"/>
                      <w:w w:val="104"/>
                      <w:position w:val="-3"/>
                      <w:sz w:val="76"/>
                    </w:rPr>
                    <w:t>．</w:t>
                  </w:r>
                  <w:r>
                    <w:rPr>
                      <w:rFonts w:ascii="SimSun" w:hAnsi="SimSun" w:eastAsia="SimSun" w:hint="eastAsia"/>
                      <w:color w:val="0000FD"/>
                      <w:spacing w:val="-354"/>
                      <w:w w:val="104"/>
                      <w:position w:val="-3"/>
                      <w:sz w:val="76"/>
                    </w:rPr>
                    <w:t>．</w:t>
                  </w:r>
                  <w:r>
                    <w:rPr>
                      <w:rFonts w:ascii="Times New Roman" w:hAnsi="Times New Roman" w:eastAsia="Times New Roman"/>
                      <w:color w:val="0000FD"/>
                      <w:spacing w:val="-14"/>
                      <w:w w:val="91"/>
                      <w:sz w:val="42"/>
                    </w:rPr>
                    <w:t>•</w:t>
                  </w:r>
                  <w:r>
                    <w:rPr>
                      <w:rFonts w:ascii="Times New Roman" w:hAnsi="Times New Roman" w:eastAsia="Times New Roman"/>
                      <w:color w:val="FD0000"/>
                      <w:w w:val="91"/>
                      <w:sz w:val="42"/>
                    </w:rPr>
                    <w:t>•</w:t>
                  </w:r>
                  <w:r>
                    <w:rPr>
                      <w:rFonts w:ascii="Times New Roman" w:hAnsi="Times New Roman" w:eastAsia="Times New Roman"/>
                      <w:color w:val="FD0000"/>
                      <w:spacing w:val="-57"/>
                      <w:sz w:val="42"/>
                    </w:rPr>
                    <w:t> </w:t>
                  </w:r>
                  <w:r>
                    <w:rPr>
                      <w:rFonts w:ascii="Times New Roman" w:hAnsi="Times New Roman" w:eastAsia="Times New Roman"/>
                      <w:color w:val="0000FD"/>
                      <w:spacing w:val="-38"/>
                      <w:w w:val="87"/>
                      <w:sz w:val="42"/>
                    </w:rPr>
                    <w:t>•</w:t>
                  </w:r>
                  <w:r>
                    <w:rPr>
                      <w:rFonts w:ascii="SimSun" w:hAnsi="SimSun" w:eastAsia="SimSun" w:hint="eastAsia"/>
                      <w:color w:val="0000FD"/>
                      <w:spacing w:val="-10"/>
                      <w:w w:val="90"/>
                      <w:position w:val="-3"/>
                      <w:sz w:val="76"/>
                    </w:rPr>
                    <w:t>．</w:t>
                  </w:r>
                </w:p>
              </w:txbxContent>
            </v:textbox>
            <w10:wrap type="none"/>
          </v:shape>
        </w:pict>
      </w:r>
      <w:r>
        <w:rPr>
          <w:rFonts w:ascii="SimSun" w:eastAsia="SimSun" w:hint="eastAsia"/>
          <w:color w:val="0000FD"/>
          <w:position w:val="-23"/>
          <w:sz w:val="76"/>
        </w:rPr>
        <w:t>． </w:t>
      </w:r>
      <w:r>
        <w:rPr>
          <w:rFonts w:ascii="SimSun" w:eastAsia="SimSun" w:hint="eastAsia"/>
          <w:color w:val="0000FD"/>
          <w:sz w:val="76"/>
        </w:rPr>
        <w:t>．</w:t>
      </w:r>
    </w:p>
    <w:p>
      <w:pPr>
        <w:spacing w:after="0" w:line="658" w:lineRule="exact"/>
        <w:jc w:val="left"/>
        <w:rPr>
          <w:rFonts w:ascii="SimSun" w:eastAsia="SimSun" w:hint="eastAsia"/>
          <w:sz w:val="76"/>
        </w:rPr>
        <w:sectPr>
          <w:pgSz w:w="11910" w:h="16840"/>
          <w:pgMar w:top="1300" w:bottom="280" w:left="1080" w:right="1020"/>
        </w:sectPr>
      </w:pPr>
    </w:p>
    <w:p>
      <w:pPr>
        <w:spacing w:before="46"/>
        <w:ind w:left="0" w:right="0" w:firstLine="0"/>
        <w:jc w:val="right"/>
        <w:rPr>
          <w:sz w:val="53"/>
        </w:rPr>
      </w:pPr>
      <w:r>
        <w:rPr>
          <w:color w:val="382A3B"/>
          <w:spacing w:val="-109"/>
          <w:w w:val="95"/>
          <w:position w:val="-10"/>
          <w:sz w:val="22"/>
        </w:rPr>
        <w:t>b</w:t>
      </w:r>
      <w:r>
        <w:rPr>
          <w:color w:val="382A3B"/>
          <w:spacing w:val="-12"/>
          <w:w w:val="104"/>
          <w:sz w:val="18"/>
        </w:rPr>
        <w:t>a</w:t>
      </w:r>
      <w:r>
        <w:rPr>
          <w:color w:val="5E495B"/>
          <w:spacing w:val="-36"/>
          <w:w w:val="95"/>
          <w:position w:val="-10"/>
          <w:sz w:val="22"/>
        </w:rPr>
        <w:t>i</w:t>
      </w:r>
      <w:r>
        <w:rPr>
          <w:color w:val="382A3B"/>
          <w:spacing w:val="-69"/>
          <w:w w:val="104"/>
          <w:sz w:val="18"/>
        </w:rPr>
        <w:t>s</w:t>
      </w:r>
      <w:r>
        <w:rPr>
          <w:color w:val="463F4F"/>
          <w:spacing w:val="-48"/>
          <w:w w:val="95"/>
          <w:position w:val="-10"/>
          <w:sz w:val="22"/>
        </w:rPr>
        <w:t>d</w:t>
      </w:r>
      <w:r>
        <w:rPr>
          <w:color w:val="382A3B"/>
          <w:spacing w:val="-68"/>
          <w:w w:val="104"/>
          <w:sz w:val="18"/>
        </w:rPr>
        <w:t>k</w:t>
      </w:r>
      <w:r>
        <w:rPr>
          <w:w w:val="9"/>
          <w:sz w:val="53"/>
        </w:rPr>
        <w:t>I</w:t>
      </w:r>
    </w:p>
    <w:p>
      <w:pPr>
        <w:spacing w:line="1016" w:lineRule="exact" w:before="0"/>
        <w:ind w:left="229" w:right="0" w:firstLine="0"/>
        <w:jc w:val="left"/>
        <w:rPr>
          <w:sz w:val="39"/>
        </w:rPr>
      </w:pPr>
      <w:r>
        <w:rPr/>
        <w:br w:type="column"/>
      </w:r>
      <w:r>
        <w:rPr>
          <w:rFonts w:ascii="SimSun" w:hAnsi="SimSun" w:eastAsia="SimSun" w:hint="eastAsia"/>
          <w:shadow/>
          <w:color w:val="FD0000"/>
          <w:spacing w:val="-395"/>
          <w:w w:val="90"/>
          <w:position w:val="-11"/>
          <w:sz w:val="76"/>
        </w:rPr>
        <w:t>．</w:t>
      </w:r>
      <w:r>
        <w:rPr>
          <w:rFonts w:ascii="SimSun" w:hAnsi="SimSun" w:eastAsia="SimSun" w:hint="eastAsia"/>
          <w:shadow w:val="0"/>
          <w:color w:val="FD0000"/>
          <w:spacing w:val="-383"/>
          <w:w w:val="106"/>
          <w:position w:val="3"/>
          <w:sz w:val="76"/>
        </w:rPr>
        <w:t>.</w:t>
      </w:r>
      <w:r>
        <w:rPr>
          <w:shadow w:val="0"/>
          <w:color w:val="0000FD"/>
          <w:w w:val="66"/>
          <w:position w:val="14"/>
          <w:sz w:val="53"/>
        </w:rPr>
        <w:t>•</w:t>
      </w:r>
      <w:r>
        <w:rPr>
          <w:shadow w:val="0"/>
          <w:color w:val="0000FD"/>
          <w:spacing w:val="28"/>
          <w:w w:val="66"/>
          <w:position w:val="14"/>
          <w:sz w:val="53"/>
        </w:rPr>
        <w:t>•</w:t>
      </w:r>
      <w:r>
        <w:rPr>
          <w:rFonts w:ascii="SimSun" w:hAnsi="SimSun" w:eastAsia="SimSun" w:hint="eastAsia"/>
          <w:shadow w:val="0"/>
          <w:color w:val="FD0000"/>
          <w:spacing w:val="-684"/>
          <w:w w:val="104"/>
          <w:position w:val="3"/>
          <w:sz w:val="76"/>
        </w:rPr>
        <w:t>．</w:t>
      </w:r>
      <w:r>
        <w:rPr>
          <w:rFonts w:ascii="SimSun" w:hAnsi="SimSun" w:eastAsia="SimSun" w:hint="eastAsia"/>
          <w:shadow w:val="0"/>
          <w:color w:val="FD0000"/>
          <w:spacing w:val="-151"/>
          <w:w w:val="106"/>
          <w:position w:val="3"/>
          <w:sz w:val="76"/>
        </w:rPr>
        <w:t>.</w:t>
      </w:r>
      <w:r>
        <w:rPr>
          <w:rFonts w:ascii="SimSun" w:hAnsi="SimSun" w:eastAsia="SimSun" w:hint="eastAsia"/>
          <w:shadow w:val="0"/>
          <w:color w:val="FD0000"/>
          <w:spacing w:val="-431"/>
          <w:w w:val="104"/>
          <w:sz w:val="76"/>
        </w:rPr>
        <w:t>．</w:t>
      </w:r>
      <w:r>
        <w:rPr>
          <w:rFonts w:ascii="SimSun" w:hAnsi="SimSun" w:eastAsia="SimSun" w:hint="eastAsia"/>
          <w:shadow w:val="0"/>
          <w:color w:val="FD0000"/>
          <w:spacing w:val="-351"/>
          <w:w w:val="104"/>
          <w:sz w:val="76"/>
        </w:rPr>
        <w:t>．</w:t>
      </w:r>
      <w:r>
        <w:rPr>
          <w:shadow w:val="0"/>
          <w:color w:val="FD0000"/>
          <w:w w:val="97"/>
          <w:position w:val="2"/>
          <w:sz w:val="39"/>
        </w:rPr>
        <w:t>•</w:t>
      </w:r>
      <w:r>
        <w:rPr>
          <w:shadow w:val="0"/>
          <w:color w:val="FD0000"/>
          <w:position w:val="2"/>
          <w:sz w:val="39"/>
        </w:rPr>
        <w:t> </w:t>
      </w:r>
      <w:r>
        <w:rPr>
          <w:shadow w:val="0"/>
          <w:color w:val="FD0000"/>
          <w:spacing w:val="-47"/>
          <w:position w:val="2"/>
          <w:sz w:val="39"/>
        </w:rPr>
        <w:t> </w:t>
      </w:r>
      <w:r>
        <w:rPr>
          <w:shadow w:val="0"/>
          <w:color w:val="FD0000"/>
          <w:w w:val="92"/>
          <w:position w:val="2"/>
          <w:sz w:val="39"/>
        </w:rPr>
        <w:t>•</w:t>
      </w:r>
      <w:r>
        <w:rPr>
          <w:shadow w:val="0"/>
          <w:color w:val="FD0000"/>
          <w:spacing w:val="-31"/>
          <w:position w:val="2"/>
          <w:sz w:val="39"/>
        </w:rPr>
        <w:t> </w:t>
      </w:r>
      <w:r>
        <w:rPr>
          <w:rFonts w:ascii="SimSun" w:hAnsi="SimSun" w:eastAsia="SimSun" w:hint="eastAsia"/>
          <w:shadow w:val="0"/>
          <w:color w:val="FD0000"/>
          <w:spacing w:val="-712"/>
          <w:w w:val="104"/>
          <w:position w:val="-11"/>
          <w:sz w:val="76"/>
        </w:rPr>
        <w:t>．</w:t>
      </w:r>
      <w:r>
        <w:rPr>
          <w:shadow w:val="0"/>
          <w:color w:val="0000FD"/>
          <w:w w:val="92"/>
          <w:position w:val="2"/>
          <w:sz w:val="39"/>
        </w:rPr>
        <w:t>•</w:t>
      </w:r>
    </w:p>
    <w:p>
      <w:pPr>
        <w:pStyle w:val="Heading1"/>
        <w:spacing w:line="252" w:lineRule="exact"/>
        <w:ind w:left="2464"/>
      </w:pPr>
      <w:r>
        <w:rPr/>
        <w:pict>
          <v:line style="position:absolute;mso-position-horizontal-relative:page;mso-position-vertical-relative:paragraph;z-index:251681792" from="136.271881pt,-1.2627pt" to="305.710454pt,-1.2627pt" stroked="true" strokeweight="1.441642pt" strokecolor="#000000">
            <v:stroke dashstyle="solid"/>
            <w10:wrap type="none"/>
          </v:line>
        </w:pict>
      </w:r>
      <w:r>
        <w:rPr>
          <w:color w:val="382A3B"/>
          <w:w w:val="95"/>
        </w:rPr>
        <w:t>pm</w:t>
      </w:r>
      <w:r>
        <w:rPr>
          <w:color w:val="283459"/>
          <w:w w:val="95"/>
        </w:rPr>
        <w:t>t</w:t>
      </w:r>
      <w:r>
        <w:rPr>
          <w:color w:val="463F4F"/>
          <w:w w:val="95"/>
        </w:rPr>
        <w:t>ooo</w:t>
      </w:r>
      <w:r>
        <w:rPr>
          <w:shadow/>
          <w:color w:val="382A3B"/>
          <w:w w:val="95"/>
        </w:rPr>
        <w:t>l</w:t>
      </w:r>
    </w:p>
    <w:p>
      <w:pPr>
        <w:spacing w:after="0" w:line="252" w:lineRule="exact"/>
        <w:sectPr>
          <w:type w:val="continuous"/>
          <w:pgSz w:w="11910" w:h="16840"/>
          <w:pgMar w:top="1180" w:bottom="280" w:left="1080" w:right="1020"/>
          <w:cols w:num="2" w:equalWidth="0">
            <w:col w:w="1877" w:space="40"/>
            <w:col w:w="7893"/>
          </w:cols>
        </w:sectPr>
      </w:pPr>
    </w:p>
    <w:p>
      <w:pPr>
        <w:pStyle w:val="BodyText"/>
      </w:pPr>
    </w:p>
    <w:p>
      <w:pPr>
        <w:pStyle w:val="BodyText"/>
      </w:pPr>
    </w:p>
    <w:p>
      <w:pPr>
        <w:pStyle w:val="BodyText"/>
      </w:pPr>
    </w:p>
    <w:p>
      <w:pPr>
        <w:pStyle w:val="BodyText"/>
        <w:spacing w:before="8"/>
        <w:rPr>
          <w:sz w:val="21"/>
        </w:rPr>
      </w:pPr>
    </w:p>
    <w:p>
      <w:pPr>
        <w:tabs>
          <w:tab w:pos="1776" w:val="left" w:leader="none"/>
          <w:tab w:pos="2320" w:val="left" w:leader="none"/>
        </w:tabs>
        <w:spacing w:before="85"/>
        <w:ind w:left="188" w:right="0" w:firstLine="0"/>
        <w:jc w:val="left"/>
        <w:rPr>
          <w:rFonts w:ascii="SimSun" w:eastAsia="SimSun" w:hint="eastAsia"/>
          <w:sz w:val="12"/>
        </w:rPr>
      </w:pPr>
      <w:r>
        <w:rPr/>
        <w:pict>
          <v:group style="position:absolute;margin-left:63.449337pt;margin-top:3.281922pt;width:236.5pt;height:8.65pt;mso-position-horizontal-relative:page;mso-position-vertical-relative:paragraph;z-index:-252498944" coordorigin="1269,66" coordsize="4730,173">
            <v:shape style="position:absolute;left:3614;top:70;width:2385;height:169" type="#_x0000_t75" stroked="false">
              <v:imagedata r:id="rId13" o:title=""/>
            </v:shape>
            <v:line style="position:absolute" from="1269,80" to="3615,80" stroked="true" strokeweight="1.441642pt" strokecolor="#000000">
              <v:stroke dashstyle="solid"/>
            </v:line>
            <w10:wrap type="none"/>
          </v:group>
        </w:pict>
      </w:r>
      <w:r>
        <w:rPr>
          <w:rFonts w:ascii="SimSun" w:eastAsia="SimSun" w:hint="eastAsia"/>
          <w:color w:val="DB2F42"/>
          <w:w w:val="100"/>
          <w:position w:val="2"/>
          <w:sz w:val="10"/>
          <w:u w:val="thick" w:color="000000"/>
        </w:rPr>
        <w:t> </w:t>
      </w:r>
      <w:r>
        <w:rPr>
          <w:rFonts w:ascii="SimSun" w:eastAsia="SimSun" w:hint="eastAsia"/>
          <w:color w:val="DB2F42"/>
          <w:position w:val="2"/>
          <w:sz w:val="10"/>
          <w:u w:val="thick" w:color="000000"/>
        </w:rPr>
        <w:t> </w:t>
      </w:r>
      <w:r>
        <w:rPr>
          <w:rFonts w:ascii="SimSun" w:eastAsia="SimSun" w:hint="eastAsia"/>
          <w:color w:val="DB2F42"/>
          <w:spacing w:val="5"/>
          <w:position w:val="2"/>
          <w:sz w:val="10"/>
          <w:u w:val="thick" w:color="000000"/>
        </w:rPr>
        <w:t> </w:t>
      </w:r>
      <w:r>
        <w:rPr>
          <w:rFonts w:ascii="SimSun" w:eastAsia="SimSun" w:hint="eastAsia"/>
          <w:color w:val="DB2F42"/>
          <w:w w:val="80"/>
          <w:position w:val="2"/>
          <w:sz w:val="10"/>
          <w:u w:val="thick" w:color="000000"/>
        </w:rPr>
        <w:t>口</w:t>
        <w:tab/>
      </w:r>
      <w:r>
        <w:rPr>
          <w:rFonts w:ascii="SimSun" w:eastAsia="SimSun" w:hint="eastAsia"/>
          <w:color w:val="DB2F42"/>
          <w:w w:val="80"/>
          <w:position w:val="2"/>
          <w:sz w:val="10"/>
        </w:rPr>
        <w:tab/>
      </w:r>
      <w:r>
        <w:rPr>
          <w:rFonts w:ascii="SimSun" w:eastAsia="SimSun" w:hint="eastAsia"/>
          <w:color w:val="D34B69"/>
          <w:w w:val="80"/>
          <w:sz w:val="12"/>
          <w:u w:val="thick" w:color="000000"/>
        </w:rPr>
        <w:t>旦</w:t>
      </w:r>
      <w:r>
        <w:rPr>
          <w:rFonts w:ascii="SimSun" w:eastAsia="SimSun" w:hint="eastAsia"/>
          <w:color w:val="D34B69"/>
          <w:spacing w:val="-29"/>
          <w:sz w:val="12"/>
          <w:u w:val="thick" w:color="000000"/>
        </w:rPr>
        <w:t> </w:t>
      </w:r>
    </w:p>
    <w:p>
      <w:pPr>
        <w:pStyle w:val="BodyText"/>
        <w:spacing w:before="2"/>
        <w:rPr>
          <w:rFonts w:ascii="SimSun"/>
          <w:sz w:val="17"/>
        </w:rPr>
      </w:pPr>
      <w:r>
        <w:rPr/>
        <w:pict>
          <v:shape style="position:absolute;margin-left:63.449337pt;margin-top:15.888121pt;width:342.25pt;height:.1pt;mso-position-horizontal-relative:page;mso-position-vertical-relative:paragraph;z-index:-251650048;mso-wrap-distance-left:0;mso-wrap-distance-right:0" coordorigin="1269,318" coordsize="6845,0" path="m1269,318l8114,318e" filled="false" stroked="true" strokeweight="5.766566pt" strokecolor="#000000">
            <v:path arrowok="t"/>
            <v:stroke dashstyle="solid"/>
            <w10:wrap type="topAndBottom"/>
          </v:shape>
        </w:pict>
      </w:r>
    </w:p>
    <w:p>
      <w:pPr>
        <w:pStyle w:val="Heading1"/>
        <w:spacing w:before="100"/>
        <w:ind w:left="1441"/>
      </w:pPr>
      <w:r>
        <w:rPr>
          <w:color w:val="504FBF"/>
        </w:rPr>
        <w:t>Market is depth is</w:t>
      </w:r>
      <w:r>
        <w:rPr>
          <w:color w:val="79B1EF"/>
        </w:rPr>
        <w:t>. </w:t>
      </w:r>
      <w:r>
        <w:rPr>
          <w:color w:val="6664C6"/>
          <w:w w:val="95"/>
        </w:rPr>
        <w:t>incr </w:t>
      </w:r>
      <w:r>
        <w:rPr>
          <w:rFonts w:ascii="SimSun" w:eastAsia="SimSun" w:hint="eastAsia"/>
          <w:color w:val="6664C6"/>
          <w:w w:val="95"/>
          <w:sz w:val="13"/>
        </w:rPr>
        <w:t>妞 </w:t>
      </w:r>
      <w:r>
        <w:rPr>
          <w:color w:val="6664C6"/>
        </w:rPr>
        <w:t>sed </w:t>
      </w:r>
      <w:r>
        <w:rPr>
          <w:color w:val="504FBF"/>
        </w:rPr>
        <w:t>by an auction</w:t>
      </w:r>
    </w:p>
    <w:p>
      <w:pPr>
        <w:pStyle w:val="BodyText"/>
        <w:rPr>
          <w:sz w:val="24"/>
        </w:rPr>
      </w:pPr>
    </w:p>
    <w:p>
      <w:pPr>
        <w:pStyle w:val="BodyText"/>
        <w:rPr>
          <w:sz w:val="24"/>
        </w:rPr>
      </w:pPr>
    </w:p>
    <w:p>
      <w:pPr>
        <w:pStyle w:val="BodyText"/>
        <w:rPr>
          <w:sz w:val="24"/>
        </w:rPr>
      </w:pPr>
    </w:p>
    <w:p>
      <w:pPr>
        <w:pStyle w:val="BodyText"/>
        <w:spacing w:before="7"/>
        <w:rPr>
          <w:sz w:val="27"/>
        </w:rPr>
      </w:pPr>
    </w:p>
    <w:p>
      <w:pPr>
        <w:spacing w:line="208" w:lineRule="exact" w:before="1"/>
        <w:ind w:left="1514" w:right="0" w:firstLine="0"/>
        <w:jc w:val="left"/>
        <w:rPr>
          <w:rFonts w:ascii="Times New Roman" w:eastAsia="Times New Roman"/>
          <w:sz w:val="19"/>
        </w:rPr>
      </w:pPr>
      <w:r>
        <w:rPr/>
        <w:pict>
          <v:group style="position:absolute;margin-left:148.529175pt;margin-top:-30.451603pt;width:193.75pt;height:66.8pt;mso-position-horizontal-relative:page;mso-position-vertical-relative:paragraph;z-index:-252491776" coordorigin="2971,-609" coordsize="3875,1336">
            <v:shape style="position:absolute;left:2970;top:-476;width:87;height:1202" type="#_x0000_t75" stroked="false">
              <v:imagedata r:id="rId14" o:title=""/>
            </v:shape>
            <v:line style="position:absolute" from="3057,702" to="6845,702" stroked="true" strokeweight="1.441642pt" strokecolor="#000000">
              <v:stroke dashstyle="solid"/>
            </v:line>
            <v:shape style="position:absolute;left:3105;top:-365;width:38;height:761" type="#_x0000_t202" filled="false" stroked="false">
              <v:textbox inset="0,0,0,0">
                <w:txbxContent>
                  <w:p>
                    <w:pPr>
                      <w:spacing w:line="761" w:lineRule="exact" w:before="0"/>
                      <w:ind w:left="0" w:right="0" w:firstLine="0"/>
                      <w:jc w:val="left"/>
                      <w:rPr>
                        <w:rFonts w:ascii="SimSun" w:eastAsia="SimSun" w:hint="eastAsia"/>
                        <w:sz w:val="76"/>
                      </w:rPr>
                    </w:pPr>
                    <w:r>
                      <w:rPr>
                        <w:rFonts w:ascii="SimSun" w:eastAsia="SimSun" w:hint="eastAsia"/>
                        <w:color w:val="0000FD"/>
                        <w:spacing w:val="-668"/>
                        <w:w w:val="90"/>
                        <w:sz w:val="76"/>
                      </w:rPr>
                      <w:t>．</w:t>
                    </w:r>
                  </w:p>
                </w:txbxContent>
              </v:textbox>
              <w10:wrap type="none"/>
            </v:shape>
            <v:shape style="position:absolute;left:3119;top:-45;width:306;height:651" type="#_x0000_t202" filled="false" stroked="false">
              <v:textbox inset="0,0,0,0">
                <w:txbxContent>
                  <w:p>
                    <w:pPr>
                      <w:spacing w:line="651" w:lineRule="exact" w:before="0"/>
                      <w:ind w:left="0" w:right="0" w:firstLine="0"/>
                      <w:jc w:val="left"/>
                      <w:rPr>
                        <w:rFonts w:ascii="SimSun" w:eastAsia="SimSun" w:hint="eastAsia"/>
                        <w:sz w:val="65"/>
                      </w:rPr>
                    </w:pPr>
                    <w:r>
                      <w:rPr>
                        <w:rFonts w:ascii="SimSun" w:eastAsia="SimSun" w:hint="eastAsia"/>
                        <w:color w:val="FD0000"/>
                        <w:spacing w:val="-405"/>
                        <w:w w:val="106"/>
                        <w:sz w:val="65"/>
                      </w:rPr>
                      <w:t>．</w:t>
                    </w:r>
                  </w:p>
                </w:txbxContent>
              </v:textbox>
              <w10:wrap type="none"/>
            </v:shape>
            <v:shape style="position:absolute;left:3425;top:-99;width:1278;height:437" type="#_x0000_t202" filled="false" stroked="false">
              <v:textbox inset="0,0,0,0">
                <w:txbxContent>
                  <w:p>
                    <w:pPr>
                      <w:spacing w:line="436" w:lineRule="exact" w:before="0"/>
                      <w:ind w:left="0" w:right="0" w:firstLine="0"/>
                      <w:jc w:val="left"/>
                      <w:rPr>
                        <w:sz w:val="39"/>
                      </w:rPr>
                    </w:pPr>
                    <w:r>
                      <w:rPr>
                        <w:color w:val="0000FD"/>
                        <w:w w:val="230"/>
                        <w:sz w:val="39"/>
                      </w:rPr>
                      <w:t>••••</w:t>
                    </w:r>
                  </w:p>
                </w:txbxContent>
              </v:textbox>
              <w10:wrap type="none"/>
            </v:shape>
            <v:shape style="position:absolute;left:3690;top:-610;width:21;height:771" type="#_x0000_t202" filled="false" stroked="false">
              <v:textbox inset="0,0,0,0">
                <w:txbxContent>
                  <w:p>
                    <w:pPr>
                      <w:spacing w:line="771" w:lineRule="exact" w:before="0"/>
                      <w:ind w:left="0" w:right="0" w:firstLine="0"/>
                      <w:jc w:val="left"/>
                      <w:rPr>
                        <w:rFonts w:ascii="SimSun" w:eastAsia="SimSun" w:hint="eastAsia"/>
                        <w:sz w:val="77"/>
                      </w:rPr>
                    </w:pPr>
                    <w:r>
                      <w:rPr>
                        <w:rFonts w:ascii="SimSun" w:eastAsia="SimSun" w:hint="eastAsia"/>
                        <w:color w:val="0000FD"/>
                        <w:spacing w:val="-794"/>
                        <w:w w:val="103"/>
                        <w:sz w:val="77"/>
                      </w:rPr>
                      <w:t>．</w:t>
                    </w:r>
                  </w:p>
                </w:txbxContent>
              </v:textbox>
              <w10:wrap type="none"/>
            </v:shape>
            <v:shape style="position:absolute;left:3428;top:158;width:1279;height:381" type="#_x0000_t202" filled="false" stroked="false">
              <v:textbox inset="0,0,0,0">
                <w:txbxContent>
                  <w:p>
                    <w:pPr>
                      <w:spacing w:line="380" w:lineRule="exact" w:before="0"/>
                      <w:ind w:left="0" w:right="0" w:firstLine="0"/>
                      <w:jc w:val="left"/>
                      <w:rPr>
                        <w:sz w:val="34"/>
                      </w:rPr>
                    </w:pPr>
                    <w:r>
                      <w:rPr>
                        <w:color w:val="FD0000"/>
                        <w:w w:val="265"/>
                        <w:sz w:val="34"/>
                      </w:rPr>
                      <w:t>••••</w:t>
                    </w:r>
                  </w:p>
                </w:txbxContent>
              </v:textbox>
              <w10:wrap type="none"/>
            </v:shape>
            <v:shape style="position:absolute;left:3691;top:-365;width:39;height:761" type="#_x0000_t202" filled="false" stroked="false">
              <v:textbox inset="0,0,0,0">
                <w:txbxContent>
                  <w:p>
                    <w:pPr>
                      <w:spacing w:line="761" w:lineRule="exact" w:before="0"/>
                      <w:ind w:left="0" w:right="0" w:firstLine="0"/>
                      <w:jc w:val="left"/>
                      <w:rPr>
                        <w:rFonts w:ascii="SimSun" w:eastAsia="SimSun" w:hint="eastAsia"/>
                        <w:sz w:val="76"/>
                      </w:rPr>
                    </w:pPr>
                    <w:r>
                      <w:rPr>
                        <w:rFonts w:ascii="SimSun" w:eastAsia="SimSun" w:hint="eastAsia"/>
                        <w:color w:val="FD0000"/>
                        <w:spacing w:val="-773"/>
                        <w:w w:val="104"/>
                        <w:sz w:val="76"/>
                      </w:rPr>
                      <w:t>．</w:t>
                    </w:r>
                  </w:p>
                </w:txbxContent>
              </v:textbox>
              <w10:wrap type="none"/>
            </v:shape>
            <w10:wrap type="none"/>
          </v:group>
        </w:pict>
      </w:r>
      <w:r>
        <w:rPr/>
        <w:pict>
          <v:shape style="position:absolute;margin-left:284.796417pt;margin-top:-31.839746pt;width:15.85pt;height:51.75pt;mso-position-horizontal-relative:page;mso-position-vertical-relative:paragraph;z-index:-252487680" type="#_x0000_t202" filled="false" stroked="false">
            <v:textbox inset="0,0,0,0" style="layout-flow:vertical-ideographic">
              <w:txbxContent>
                <w:p>
                  <w:pPr>
                    <w:numPr>
                      <w:ilvl w:val="0"/>
                      <w:numId w:val="4"/>
                    </w:numPr>
                    <w:tabs>
                      <w:tab w:pos="572" w:val="left" w:leader="none"/>
                    </w:tabs>
                    <w:spacing w:line="108" w:lineRule="auto" w:before="0"/>
                    <w:ind w:left="571" w:right="0" w:hanging="552"/>
                    <w:jc w:val="left"/>
                    <w:rPr>
                      <w:rFonts w:ascii="SimSun"/>
                      <w:sz w:val="26"/>
                    </w:rPr>
                  </w:pPr>
                  <w:r>
                    <w:rPr>
                      <w:rFonts w:ascii="SimSun"/>
                      <w:shadow w:val="0"/>
                      <w:color w:val="0000FD"/>
                      <w:spacing w:val="-445"/>
                      <w:w w:val="100"/>
                      <w:sz w:val="55"/>
                    </w:rPr>
                    <w:t>l</w:t>
                  </w:r>
                  <w:r>
                    <w:rPr>
                      <w:rFonts w:ascii="SimSun"/>
                      <w:shadow w:val="0"/>
                      <w:color w:val="FD0000"/>
                      <w:w w:val="100"/>
                      <w:position w:val="-1"/>
                      <w:sz w:val="26"/>
                    </w:rPr>
                    <w:t>I</w:t>
                  </w:r>
                  <w:r>
                    <w:rPr>
                      <w:rFonts w:ascii="SimSun"/>
                      <w:shadow w:val="0"/>
                      <w:color w:val="FD0000"/>
                      <w:spacing w:val="-93"/>
                      <w:position w:val="-1"/>
                      <w:sz w:val="26"/>
                    </w:rPr>
                    <w:t> </w:t>
                  </w:r>
                  <w:r>
                    <w:rPr>
                      <w:rFonts w:ascii="SimSun"/>
                      <w:shadow w:val="0"/>
                      <w:color w:val="FD0000"/>
                      <w:w w:val="100"/>
                      <w:position w:val="1"/>
                      <w:sz w:val="26"/>
                    </w:rPr>
                    <w:t>'</w:t>
                  </w:r>
                </w:p>
              </w:txbxContent>
            </v:textbox>
            <w10:wrap type="none"/>
          </v:shape>
        </w:pict>
      </w:r>
      <w:r>
        <w:rPr/>
        <w:pict>
          <v:shape style="position:absolute;margin-left:266.384583pt;margin-top:.119853pt;width:30.8pt;height:47.3pt;mso-position-horizontal-relative:page;mso-position-vertical-relative:paragraph;z-index:-252486656" type="#_x0000_t202" filled="false" stroked="false">
            <v:textbox inset="0,0,0,0" style="layout-flow:vertical-ideographic">
              <w:txbxContent>
                <w:p>
                  <w:pPr>
                    <w:spacing w:line="168" w:lineRule="auto" w:before="0"/>
                    <w:ind w:left="20" w:right="0" w:firstLine="0"/>
                    <w:jc w:val="left"/>
                    <w:rPr>
                      <w:rFonts w:ascii="SimSun" w:eastAsia="SimSun" w:hint="eastAsia"/>
                      <w:sz w:val="44"/>
                    </w:rPr>
                  </w:pPr>
                  <w:r>
                    <w:rPr>
                      <w:rFonts w:ascii="SimSun" w:eastAsia="SimSun" w:hint="eastAsia"/>
                      <w:color w:val="0000FD"/>
                      <w:spacing w:val="-204"/>
                      <w:w w:val="100"/>
                      <w:sz w:val="38"/>
                    </w:rPr>
                    <w:t>一</w:t>
                  </w:r>
                  <w:r>
                    <w:rPr>
                      <w:rFonts w:ascii="SimSun" w:eastAsia="SimSun" w:hint="eastAsia"/>
                      <w:spacing w:val="-393"/>
                      <w:w w:val="100"/>
                      <w:position w:val="15"/>
                      <w:sz w:val="44"/>
                    </w:rPr>
                    <w:t>一</w:t>
                  </w:r>
                  <w:r>
                    <w:rPr>
                      <w:rFonts w:ascii="SimSun" w:eastAsia="SimSun" w:hint="eastAsia"/>
                      <w:color w:val="0000FD"/>
                      <w:spacing w:val="-201"/>
                      <w:w w:val="100"/>
                      <w:position w:val="1"/>
                      <w:sz w:val="44"/>
                    </w:rPr>
                    <w:t>．</w:t>
                  </w:r>
                  <w:r>
                    <w:rPr>
                      <w:rFonts w:ascii="SimSun" w:eastAsia="SimSun" w:hint="eastAsia"/>
                      <w:color w:val="FD0000"/>
                      <w:w w:val="100"/>
                      <w:position w:val="1"/>
                      <w:sz w:val="44"/>
                    </w:rPr>
                    <w:t>．</w:t>
                  </w:r>
                </w:p>
              </w:txbxContent>
            </v:textbox>
            <w10:wrap type="none"/>
          </v:shape>
        </w:pict>
      </w:r>
      <w:r>
        <w:rPr/>
        <w:pict>
          <v:shape style="position:absolute;margin-left:261.30899pt;margin-top:-16.107647pt;width:21.05pt;height:54.1pt;mso-position-horizontal-relative:page;mso-position-vertical-relative:paragraph;z-index:251685888" type="#_x0000_t202" filled="false" stroked="false">
            <v:textbox inset="0,0,0,0" style="layout-flow:vertical-ideographic">
              <w:txbxContent>
                <w:p>
                  <w:pPr>
                    <w:spacing w:line="168" w:lineRule="auto" w:before="0"/>
                    <w:ind w:left="20" w:right="0" w:firstLine="0"/>
                    <w:jc w:val="left"/>
                    <w:rPr>
                      <w:rFonts w:ascii="SimSun" w:hAnsi="SimSun" w:eastAsia="SimSun" w:hint="eastAsia"/>
                      <w:sz w:val="38"/>
                    </w:rPr>
                  </w:pPr>
                  <w:r>
                    <w:rPr>
                      <w:rFonts w:ascii="SimSun" w:hAnsi="SimSun" w:eastAsia="SimSun" w:hint="eastAsia"/>
                      <w:color w:val="0000FD"/>
                      <w:spacing w:val="-176"/>
                      <w:w w:val="100"/>
                      <w:position w:val="-4"/>
                      <w:sz w:val="42"/>
                    </w:rPr>
                    <w:t>•</w:t>
                  </w:r>
                  <w:r>
                    <w:rPr>
                      <w:rFonts w:ascii="SimSun" w:hAnsi="SimSun" w:eastAsia="SimSun" w:hint="eastAsia"/>
                      <w:color w:val="FD0000"/>
                      <w:spacing w:val="-245"/>
                      <w:w w:val="100"/>
                      <w:position w:val="-4"/>
                      <w:sz w:val="42"/>
                    </w:rPr>
                    <w:t>•</w:t>
                  </w:r>
                  <w:r>
                    <w:rPr>
                      <w:rFonts w:ascii="SimSun" w:hAnsi="SimSun" w:eastAsia="SimSun" w:hint="eastAsia"/>
                      <w:color w:val="0000FD"/>
                      <w:spacing w:val="-141"/>
                      <w:w w:val="100"/>
                      <w:sz w:val="38"/>
                    </w:rPr>
                    <w:t>．</w:t>
                  </w:r>
                  <w:r>
                    <w:rPr>
                      <w:rFonts w:ascii="SimSun" w:hAnsi="SimSun" w:eastAsia="SimSun" w:hint="eastAsia"/>
                      <w:color w:val="FD0000"/>
                      <w:w w:val="100"/>
                      <w:sz w:val="38"/>
                    </w:rPr>
                    <w:t>．</w:t>
                  </w:r>
                </w:p>
              </w:txbxContent>
            </v:textbox>
            <w10:wrap type="none"/>
          </v:shape>
        </w:pict>
      </w:r>
      <w:r>
        <w:rPr/>
        <w:pict>
          <v:shape style="position:absolute;margin-left:253.927994pt;margin-top:-28.121347pt;width:12.55pt;height:35.050pt;mso-position-horizontal-relative:page;mso-position-vertical-relative:paragraph;z-index:251686912" type="#_x0000_t202" filled="false" stroked="false">
            <v:textbox inset="0,0,0,0" style="layout-flow:vertical-ideographic">
              <w:txbxContent>
                <w:p>
                  <w:pPr>
                    <w:spacing w:line="108" w:lineRule="auto" w:before="0"/>
                    <w:ind w:left="20" w:right="0" w:firstLine="0"/>
                    <w:jc w:val="left"/>
                    <w:rPr>
                      <w:rFonts w:ascii="SimSun" w:hAnsi="SimSun"/>
                      <w:sz w:val="42"/>
                    </w:rPr>
                  </w:pPr>
                  <w:r>
                    <w:rPr>
                      <w:rFonts w:ascii="SimSun" w:hAnsi="SimSun"/>
                      <w:color w:val="0000FD"/>
                      <w:spacing w:val="-181"/>
                      <w:w w:val="100"/>
                      <w:sz w:val="42"/>
                    </w:rPr>
                    <w:t>•</w:t>
                  </w:r>
                  <w:r>
                    <w:rPr>
                      <w:rFonts w:ascii="SimSun" w:hAnsi="SimSun"/>
                      <w:color w:val="FD0000"/>
                      <w:w w:val="100"/>
                      <w:sz w:val="42"/>
                    </w:rPr>
                    <w:t>•</w:t>
                  </w:r>
                </w:p>
              </w:txbxContent>
            </v:textbox>
            <w10:wrap type="none"/>
          </v:shape>
        </w:pict>
      </w:r>
      <w:r>
        <w:rPr/>
        <w:pict>
          <v:shape style="position:absolute;margin-left:247.919601pt;margin-top:-16.107647pt;width:12.55pt;height:35.3pt;mso-position-horizontal-relative:page;mso-position-vertical-relative:paragraph;z-index:251687936" type="#_x0000_t202" filled="false" stroked="false">
            <v:textbox inset="0,0,0,0" style="layout-flow:vertical-ideographic">
              <w:txbxContent>
                <w:p>
                  <w:pPr>
                    <w:spacing w:line="108" w:lineRule="auto" w:before="0"/>
                    <w:ind w:left="20" w:right="0" w:firstLine="0"/>
                    <w:jc w:val="left"/>
                    <w:rPr>
                      <w:rFonts w:ascii="SimSun" w:hAnsi="SimSun"/>
                      <w:sz w:val="42"/>
                    </w:rPr>
                  </w:pPr>
                  <w:r>
                    <w:rPr>
                      <w:rFonts w:ascii="SimSun" w:hAnsi="SimSun"/>
                      <w:color w:val="0000FD"/>
                      <w:spacing w:val="-176"/>
                      <w:w w:val="100"/>
                      <w:sz w:val="42"/>
                    </w:rPr>
                    <w:t>•</w:t>
                  </w:r>
                  <w:r>
                    <w:rPr>
                      <w:rFonts w:ascii="SimSun" w:hAnsi="SimSun"/>
                      <w:color w:val="FD0000"/>
                      <w:w w:val="100"/>
                      <w:sz w:val="42"/>
                    </w:rPr>
                    <w:t>•</w:t>
                  </w:r>
                </w:p>
              </w:txbxContent>
            </v:textbox>
            <w10:wrap type="none"/>
          </v:shape>
        </w:pict>
      </w:r>
      <w:r>
        <w:rPr>
          <w:rFonts w:ascii="SimSun" w:eastAsia="SimSun" w:hint="eastAsia"/>
          <w:color w:val="382A3B"/>
          <w:spacing w:val="5"/>
          <w:w w:val="110"/>
          <w:sz w:val="11"/>
        </w:rPr>
        <w:t>邸 </w:t>
      </w:r>
      <w:r>
        <w:rPr>
          <w:rFonts w:ascii="Times New Roman" w:eastAsia="Times New Roman"/>
          <w:color w:val="382A3B"/>
          <w:w w:val="110"/>
          <w:sz w:val="19"/>
        </w:rPr>
        <w:t>k</w:t>
      </w:r>
    </w:p>
    <w:p>
      <w:pPr>
        <w:pStyle w:val="Heading1"/>
        <w:spacing w:line="242" w:lineRule="exact"/>
        <w:ind w:left="1510"/>
      </w:pPr>
      <w:r>
        <w:rPr>
          <w:color w:val="382A3B"/>
          <w:spacing w:val="-4"/>
        </w:rPr>
        <w:t>b</w:t>
      </w:r>
      <w:r>
        <w:rPr>
          <w:color w:val="5E495B"/>
          <w:spacing w:val="-4"/>
        </w:rPr>
        <w:t>i</w:t>
      </w:r>
      <w:r>
        <w:rPr>
          <w:color w:val="463F4F"/>
          <w:spacing w:val="-4"/>
        </w:rPr>
        <w:t>d</w:t>
      </w:r>
    </w:p>
    <w:p>
      <w:pPr>
        <w:pStyle w:val="BodyText"/>
        <w:spacing w:before="3"/>
        <w:rPr>
          <w:sz w:val="16"/>
        </w:rPr>
      </w:pPr>
    </w:p>
    <w:p>
      <w:pPr>
        <w:spacing w:before="93"/>
        <w:ind w:left="1525" w:right="1438" w:firstLine="0"/>
        <w:jc w:val="center"/>
        <w:rPr>
          <w:sz w:val="22"/>
        </w:rPr>
      </w:pPr>
      <w:r>
        <w:rPr>
          <w:color w:val="382A3B"/>
          <w:w w:val="95"/>
          <w:sz w:val="22"/>
        </w:rPr>
        <w:t>auc</w:t>
      </w:r>
      <w:r>
        <w:rPr>
          <w:color w:val="2D0C2B"/>
          <w:w w:val="95"/>
          <w:sz w:val="22"/>
        </w:rPr>
        <w:t>t</w:t>
      </w:r>
      <w:r>
        <w:rPr>
          <w:color w:val="463F4F"/>
          <w:w w:val="95"/>
          <w:sz w:val="22"/>
        </w:rPr>
        <w:t>b </w:t>
      </w:r>
      <w:r>
        <w:rPr>
          <w:color w:val="464F69"/>
          <w:w w:val="95"/>
          <w:sz w:val="22"/>
        </w:rPr>
        <w:t>n </w:t>
      </w:r>
      <w:r>
        <w:rPr>
          <w:color w:val="463F4F"/>
          <w:w w:val="95"/>
          <w:sz w:val="22"/>
        </w:rPr>
        <w:t>proiooo</w:t>
      </w:r>
      <w:r>
        <w:rPr>
          <w:color w:val="464F69"/>
          <w:w w:val="95"/>
          <w:sz w:val="22"/>
        </w:rPr>
        <w:t>l</w:t>
      </w:r>
    </w:p>
    <w:p>
      <w:pPr>
        <w:pStyle w:val="BodyText"/>
      </w:pPr>
    </w:p>
    <w:p>
      <w:pPr>
        <w:pStyle w:val="BodyText"/>
      </w:pPr>
    </w:p>
    <w:p>
      <w:pPr>
        <w:pStyle w:val="BodyText"/>
      </w:pPr>
    </w:p>
    <w:p>
      <w:pPr>
        <w:pStyle w:val="BodyText"/>
        <w:spacing w:before="4"/>
        <w:rPr>
          <w:sz w:val="23"/>
        </w:rPr>
      </w:pPr>
      <w:r>
        <w:rPr/>
        <w:pict>
          <v:shape style="position:absolute;margin-left:63.449337pt;margin-top:16.046423pt;width:342.25pt;height:.1pt;mso-position-horizontal-relative:page;mso-position-vertical-relative:paragraph;z-index:-251649024;mso-wrap-distance-left:0;mso-wrap-distance-right:0" coordorigin="1269,321" coordsize="6845,0" path="m1269,321l8114,321e" filled="false" stroked="true" strokeweight="1.201368pt" strokecolor="#000000">
            <v:path arrowok="t"/>
            <v:stroke dashstyle="solid"/>
            <w10:wrap type="topAndBottom"/>
          </v:shape>
        </w:pict>
      </w:r>
    </w:p>
    <w:p>
      <w:pPr>
        <w:tabs>
          <w:tab w:pos="2332" w:val="left" w:leader="none"/>
          <w:tab w:pos="2870" w:val="left" w:leader="none"/>
        </w:tabs>
        <w:spacing w:before="0"/>
        <w:ind w:left="304" w:right="0" w:firstLine="0"/>
        <w:jc w:val="left"/>
        <w:rPr>
          <w:rFonts w:ascii="SimSun" w:eastAsia="SimSun" w:hint="eastAsia"/>
          <w:sz w:val="8"/>
        </w:rPr>
      </w:pPr>
      <w:r>
        <w:rPr>
          <w:rFonts w:ascii="SimSun" w:eastAsia="SimSun" w:hint="eastAsia"/>
          <w:color w:val="DB2F42"/>
          <w:sz w:val="10"/>
        </w:rPr>
        <w:t>口</w:t>
        <w:tab/>
      </w:r>
      <w:r>
        <w:rPr>
          <w:rFonts w:ascii="SimSun" w:eastAsia="SimSun" w:hint="eastAsia"/>
          <w:color w:val="DB2F42"/>
          <w:sz w:val="9"/>
        </w:rPr>
        <w:t>一</w:t>
        <w:tab/>
        <w:t>儿逞</w:t>
      </w:r>
      <w:r>
        <w:rPr>
          <w:rFonts w:ascii="SimSun" w:eastAsia="SimSun" w:hint="eastAsia"/>
          <w:color w:val="DB2F42"/>
          <w:spacing w:val="15"/>
          <w:sz w:val="9"/>
        </w:rPr>
        <w:t> </w:t>
      </w:r>
      <w:r>
        <w:rPr>
          <w:rFonts w:ascii="SimSun" w:eastAsia="SimSun" w:hint="eastAsia"/>
          <w:color w:val="DB2F42"/>
          <w:sz w:val="9"/>
        </w:rPr>
        <w:t>玉</w:t>
      </w:r>
      <w:r>
        <w:rPr>
          <w:rFonts w:ascii="SimSun" w:eastAsia="SimSun" w:hint="eastAsia"/>
          <w:color w:val="DB2F42"/>
          <w:spacing w:val="7"/>
          <w:sz w:val="9"/>
        </w:rPr>
        <w:t> </w:t>
      </w:r>
      <w:r>
        <w:rPr>
          <w:rFonts w:ascii="SimSun" w:eastAsia="SimSun" w:hint="eastAsia"/>
          <w:color w:val="DB2F42"/>
          <w:spacing w:val="20"/>
          <w:sz w:val="9"/>
        </w:rPr>
        <w:t>众</w:t>
      </w:r>
      <w:r>
        <w:rPr>
          <w:color w:val="DB2F42"/>
          <w:sz w:val="10"/>
        </w:rPr>
        <w:t>m</w:t>
      </w:r>
      <w:r>
        <w:rPr>
          <w:color w:val="DB2F42"/>
          <w:spacing w:val="-6"/>
          <w:sz w:val="10"/>
        </w:rPr>
        <w:t> </w:t>
      </w:r>
      <w:r>
        <w:rPr>
          <w:rFonts w:ascii="SimSun" w:eastAsia="SimSun" w:hint="eastAsia"/>
          <w:color w:val="DB2F42"/>
          <w:sz w:val="9"/>
        </w:rPr>
        <w:t>叮</w:t>
      </w:r>
      <w:r>
        <w:rPr>
          <w:rFonts w:ascii="SimSun" w:eastAsia="SimSun" w:hint="eastAsia"/>
          <w:color w:val="DB2F42"/>
          <w:spacing w:val="6"/>
          <w:sz w:val="9"/>
        </w:rPr>
        <w:t> </w:t>
      </w:r>
      <w:r>
        <w:rPr>
          <w:rFonts w:ascii="SimSun" w:eastAsia="SimSun" w:hint="eastAsia"/>
          <w:color w:val="D34B69"/>
          <w:sz w:val="9"/>
        </w:rPr>
        <w:t>日</w:t>
      </w:r>
      <w:r>
        <w:rPr>
          <w:rFonts w:ascii="SimSun" w:eastAsia="SimSun" w:hint="eastAsia"/>
          <w:color w:val="D34B69"/>
          <w:spacing w:val="-19"/>
          <w:sz w:val="9"/>
        </w:rPr>
        <w:t> </w:t>
      </w:r>
      <w:r>
        <w:rPr>
          <w:rFonts w:ascii="SimSun" w:eastAsia="SimSun" w:hint="eastAsia"/>
          <w:color w:val="DB2F42"/>
          <w:sz w:val="9"/>
        </w:rPr>
        <w:t>－</w:t>
      </w:r>
      <w:r>
        <w:rPr>
          <w:rFonts w:ascii="SimSun" w:eastAsia="SimSun" w:hint="eastAsia"/>
          <w:color w:val="DB2F42"/>
          <w:spacing w:val="-7"/>
          <w:sz w:val="9"/>
        </w:rPr>
        <w:t> </w:t>
      </w:r>
      <w:r>
        <w:rPr>
          <w:rFonts w:ascii="SimSun" w:eastAsia="SimSun" w:hint="eastAsia"/>
          <w:color w:val="DB2F42"/>
          <w:sz w:val="9"/>
        </w:rPr>
        <w:t>哪凛</w:t>
      </w:r>
      <w:r>
        <w:rPr>
          <w:color w:val="DB2F42"/>
          <w:sz w:val="10"/>
        </w:rPr>
        <w:t>Ea</w:t>
      </w:r>
      <w:r>
        <w:rPr>
          <w:color w:val="DB2F42"/>
          <w:spacing w:val="-9"/>
          <w:sz w:val="10"/>
        </w:rPr>
        <w:t> </w:t>
      </w:r>
      <w:r>
        <w:rPr>
          <w:color w:val="DB2F42"/>
          <w:sz w:val="10"/>
        </w:rPr>
        <w:t>na</w:t>
      </w:r>
      <w:r>
        <w:rPr>
          <w:color w:val="DB2F42"/>
          <w:spacing w:val="12"/>
          <w:sz w:val="10"/>
        </w:rPr>
        <w:t> </w:t>
      </w:r>
      <w:r>
        <w:rPr>
          <w:color w:val="DB2F42"/>
          <w:sz w:val="10"/>
        </w:rPr>
        <w:t>l1iltnlrm</w:t>
      </w:r>
      <w:r>
        <w:rPr>
          <w:color w:val="DB2F42"/>
          <w:spacing w:val="-13"/>
          <w:sz w:val="10"/>
        </w:rPr>
        <w:t> </w:t>
      </w:r>
      <w:r>
        <w:rPr>
          <w:color w:val="DB2F42"/>
          <w:spacing w:val="-8"/>
          <w:sz w:val="10"/>
        </w:rPr>
        <w:t>n</w:t>
      </w:r>
      <w:r>
        <w:rPr>
          <w:rFonts w:ascii="SimSun" w:eastAsia="SimSun" w:hint="eastAsia"/>
          <w:color w:val="DB2F42"/>
          <w:sz w:val="8"/>
        </w:rPr>
        <w:t>妇</w:t>
      </w:r>
    </w:p>
    <w:p>
      <w:pPr>
        <w:tabs>
          <w:tab w:pos="4894" w:val="left" w:leader="none"/>
        </w:tabs>
        <w:spacing w:line="26" w:lineRule="exact"/>
        <w:ind w:left="175" w:right="0" w:firstLine="0"/>
        <w:rPr>
          <w:rFonts w:ascii="SimSun"/>
          <w:sz w:val="2"/>
        </w:rPr>
      </w:pPr>
      <w:r>
        <w:rPr>
          <w:rFonts w:ascii="SimSun"/>
          <w:position w:val="0"/>
          <w:sz w:val="2"/>
        </w:rPr>
        <w:pict>
          <v:group style="width:105.55pt;height:1.25pt;mso-position-horizontal-relative:char;mso-position-vertical-relative:line" coordorigin="0,0" coordsize="2111,25">
            <v:line style="position:absolute" from="0,12" to="2110,12" stroked="true" strokeweight="1.201368pt" strokecolor="#000000">
              <v:stroke dashstyle="solid"/>
            </v:line>
          </v:group>
        </w:pict>
      </w:r>
      <w:r>
        <w:rPr>
          <w:rFonts w:ascii="SimSun"/>
          <w:position w:val="0"/>
          <w:sz w:val="2"/>
        </w:rPr>
      </w:r>
      <w:r>
        <w:rPr>
          <w:rFonts w:ascii="SimSun"/>
          <w:position w:val="0"/>
          <w:sz w:val="2"/>
        </w:rPr>
        <w:tab/>
      </w:r>
      <w:r>
        <w:rPr>
          <w:rFonts w:ascii="SimSun"/>
          <w:sz w:val="2"/>
        </w:rPr>
        <w:pict>
          <v:group style="width:45.2pt;height:1pt;mso-position-horizontal-relative:char;mso-position-vertical-relative:line" coordorigin="0,0" coordsize="904,20">
            <v:line style="position:absolute" from="0,10" to="904,10" stroked="true" strokeweight=".961094pt" strokecolor="#000000">
              <v:stroke dashstyle="solid"/>
            </v:line>
          </v:group>
        </w:pict>
      </w:r>
      <w:r>
        <w:rPr>
          <w:rFonts w:ascii="SimSun"/>
          <w:sz w:val="2"/>
        </w:rPr>
      </w:r>
    </w:p>
    <w:p>
      <w:pPr>
        <w:pStyle w:val="BodyText"/>
        <w:spacing w:before="1"/>
        <w:rPr>
          <w:rFonts w:ascii="SimSun"/>
          <w:sz w:val="14"/>
        </w:rPr>
      </w:pPr>
      <w:r>
        <w:rPr/>
        <w:pict>
          <v:group style="position:absolute;margin-left:63.449337pt;margin-top:10.989179pt;width:281pt;height:9.15pt;mso-position-horizontal-relative:page;mso-position-vertical-relative:paragraph;z-index:-251645952;mso-wrap-distance-left:0;mso-wrap-distance-right:0" coordorigin="1269,220" coordsize="5620,183">
            <v:rect style="position:absolute;left:1268;top:219;width:2111;height:183" filled="true" fillcolor="#000000" stroked="false">
              <v:fill type="solid"/>
            </v:rect>
            <v:line style="position:absolute" from="3379,311" to="5984,311" stroked="true" strokeweight="3.844378pt" strokecolor="#000000">
              <v:stroke dashstyle="solid"/>
            </v:line>
            <v:line style="position:absolute" from="5984,311" to="6888,311" stroked="true" strokeweight="1.441642pt" strokecolor="#000000">
              <v:stroke dashstyle="solid"/>
            </v:line>
            <w10:wrap type="topAndBottom"/>
          </v:group>
        </w:pict>
      </w:r>
    </w:p>
    <w:p>
      <w:pPr>
        <w:pStyle w:val="Heading1"/>
        <w:spacing w:before="72"/>
        <w:ind w:left="1416"/>
      </w:pPr>
      <w:r>
        <w:rPr>
          <w:color w:val="504FBF"/>
          <w:spacing w:val="-1"/>
          <w:w w:val="103"/>
        </w:rPr>
        <w:t>Exam</w:t>
      </w:r>
      <w:r>
        <w:rPr>
          <w:color w:val="504FBF"/>
          <w:spacing w:val="-10"/>
          <w:w w:val="103"/>
        </w:rPr>
        <w:t>p</w:t>
      </w:r>
      <w:r>
        <w:rPr>
          <w:color w:val="E8AEC8"/>
          <w:spacing w:val="-15"/>
          <w:w w:val="50"/>
        </w:rPr>
        <w:t>l</w:t>
      </w:r>
      <w:r>
        <w:rPr>
          <w:color w:val="504FBF"/>
          <w:spacing w:val="-1"/>
          <w:w w:val="105"/>
        </w:rPr>
        <w:t>le</w:t>
      </w:r>
      <w:r>
        <w:rPr>
          <w:color w:val="504FBF"/>
          <w:w w:val="105"/>
        </w:rPr>
        <w:t>:</w:t>
      </w:r>
      <w:r>
        <w:rPr>
          <w:color w:val="504FBF"/>
          <w:spacing w:val="16"/>
        </w:rPr>
        <w:t> </w:t>
      </w:r>
      <w:r>
        <w:rPr>
          <w:color w:val="504FBF"/>
          <w:w w:val="102"/>
        </w:rPr>
        <w:t>A</w:t>
      </w:r>
      <w:r>
        <w:rPr>
          <w:color w:val="504FBF"/>
          <w:spacing w:val="2"/>
        </w:rPr>
        <w:t> </w:t>
      </w:r>
      <w:r>
        <w:rPr>
          <w:color w:val="504FBF"/>
          <w:spacing w:val="-1"/>
          <w:w w:val="105"/>
        </w:rPr>
        <w:t>dealer'</w:t>
      </w:r>
      <w:r>
        <w:rPr>
          <w:color w:val="504FBF"/>
          <w:w w:val="105"/>
        </w:rPr>
        <w:t>s</w:t>
      </w:r>
      <w:r>
        <w:rPr>
          <w:color w:val="504FBF"/>
        </w:rPr>
        <w:t> </w:t>
      </w:r>
      <w:r>
        <w:rPr>
          <w:color w:val="504FBF"/>
          <w:w w:val="105"/>
        </w:rPr>
        <w:t>U</w:t>
      </w:r>
      <w:r>
        <w:rPr>
          <w:color w:val="504FBF"/>
          <w:spacing w:val="-30"/>
        </w:rPr>
        <w:t> </w:t>
      </w:r>
      <w:r>
        <w:rPr>
          <w:color w:val="504FBF"/>
          <w:spacing w:val="-1"/>
          <w:w w:val="97"/>
        </w:rPr>
        <w:t>BO</w:t>
      </w:r>
      <w:r>
        <w:rPr>
          <w:color w:val="504FBF"/>
          <w:w w:val="97"/>
        </w:rPr>
        <w:t>R</w:t>
      </w:r>
      <w:r>
        <w:rPr>
          <w:color w:val="504FBF"/>
          <w:spacing w:val="9"/>
        </w:rPr>
        <w:t> </w:t>
      </w:r>
      <w:r>
        <w:rPr>
          <w:color w:val="504FBF"/>
          <w:w w:val="104"/>
        </w:rPr>
        <w:t>swap</w:t>
      </w:r>
      <w:r>
        <w:rPr>
          <w:color w:val="504FBF"/>
          <w:spacing w:val="-3"/>
        </w:rPr>
        <w:t> </w:t>
      </w:r>
      <w:r>
        <w:rPr>
          <w:color w:val="504FBF"/>
          <w:spacing w:val="-1"/>
          <w:w w:val="104"/>
        </w:rPr>
        <w:t>po</w:t>
      </w:r>
      <w:r>
        <w:rPr>
          <w:color w:val="504FBF"/>
          <w:spacing w:val="-5"/>
          <w:w w:val="104"/>
        </w:rPr>
        <w:t>s</w:t>
      </w:r>
      <w:r>
        <w:rPr>
          <w:color w:val="504FBF"/>
          <w:spacing w:val="-1"/>
          <w:w w:val="75"/>
        </w:rPr>
        <w:t>.</w:t>
      </w:r>
      <w:r>
        <w:rPr>
          <w:color w:val="504FBF"/>
          <w:spacing w:val="1"/>
          <w:w w:val="75"/>
        </w:rPr>
        <w:t>i</w:t>
      </w:r>
      <w:r>
        <w:rPr>
          <w:color w:val="504FBF"/>
          <w:spacing w:val="-16"/>
          <w:w w:val="110"/>
        </w:rPr>
        <w:t>t</w:t>
      </w:r>
      <w:r>
        <w:rPr>
          <w:color w:val="E8AEC8"/>
          <w:spacing w:val="-30"/>
          <w:w w:val="110"/>
        </w:rPr>
        <w:t>i</w:t>
      </w:r>
      <w:r>
        <w:rPr>
          <w:color w:val="504FBF"/>
          <w:spacing w:val="-1"/>
          <w:w w:val="110"/>
        </w:rPr>
        <w:t>ions</w:t>
      </w:r>
    </w:p>
    <w:p>
      <w:pPr>
        <w:spacing w:before="16"/>
        <w:ind w:left="1394" w:right="0" w:firstLine="0"/>
        <w:jc w:val="left"/>
        <w:rPr>
          <w:sz w:val="22"/>
        </w:rPr>
      </w:pPr>
      <w:r>
        <w:rPr/>
        <w:pict>
          <v:shape style="position:absolute;margin-left:75.260841pt;margin-top:19.046774pt;width:191.55pt;height:105.25pt;mso-position-horizontal-relative:page;mso-position-vertical-relative:paragraph;z-index:2516910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
                    <w:gridCol w:w="164"/>
                    <w:gridCol w:w="231"/>
                    <w:gridCol w:w="82"/>
                    <w:gridCol w:w="2010"/>
                    <w:gridCol w:w="900"/>
                  </w:tblGrid>
                  <w:tr>
                    <w:trPr>
                      <w:trHeight w:val="295" w:hRule="atLeast"/>
                    </w:trPr>
                    <w:tc>
                      <w:tcPr>
                        <w:tcW w:w="436" w:type="dxa"/>
                      </w:tcPr>
                      <w:p>
                        <w:pPr>
                          <w:pStyle w:val="TableParagraph"/>
                          <w:rPr>
                            <w:rFonts w:ascii="Times New Roman"/>
                            <w:sz w:val="22"/>
                          </w:rPr>
                        </w:pPr>
                      </w:p>
                    </w:tc>
                    <w:tc>
                      <w:tcPr>
                        <w:tcW w:w="164" w:type="dxa"/>
                        <w:tcBorders>
                          <w:right w:val="single" w:sz="2" w:space="0" w:color="000000"/>
                        </w:tcBorders>
                      </w:tcPr>
                      <w:p>
                        <w:pPr>
                          <w:pStyle w:val="TableParagraph"/>
                          <w:spacing w:before="87"/>
                          <w:ind w:left="37"/>
                          <w:rPr>
                            <w:rFonts w:ascii="Times New Roman"/>
                            <w:sz w:val="11"/>
                          </w:rPr>
                        </w:pPr>
                        <w:r>
                          <w:rPr>
                            <w:rFonts w:ascii="Times New Roman"/>
                            <w:color w:val="626072"/>
                            <w:w w:val="90"/>
                            <w:sz w:val="11"/>
                          </w:rPr>
                          <w:t>lill</w:t>
                        </w:r>
                      </w:p>
                    </w:tc>
                    <w:tc>
                      <w:tcPr>
                        <w:tcW w:w="231" w:type="dxa"/>
                        <w:tcBorders>
                          <w:top w:val="single" w:sz="2" w:space="0" w:color="000000"/>
                          <w:left w:val="single" w:sz="2" w:space="0" w:color="000000"/>
                        </w:tcBorders>
                      </w:tcPr>
                      <w:p>
                        <w:pPr>
                          <w:pStyle w:val="TableParagraph"/>
                          <w:rPr>
                            <w:rFonts w:ascii="Times New Roman"/>
                            <w:sz w:val="22"/>
                          </w:rPr>
                        </w:pPr>
                      </w:p>
                    </w:tc>
                    <w:tc>
                      <w:tcPr>
                        <w:tcW w:w="82" w:type="dxa"/>
                        <w:tcBorders>
                          <w:top w:val="single" w:sz="2" w:space="0" w:color="000000"/>
                        </w:tcBorders>
                      </w:tcPr>
                      <w:p>
                        <w:pPr>
                          <w:pStyle w:val="TableParagraph"/>
                          <w:rPr>
                            <w:rFonts w:ascii="Times New Roman"/>
                            <w:sz w:val="22"/>
                          </w:rPr>
                        </w:pPr>
                      </w:p>
                    </w:tc>
                    <w:tc>
                      <w:tcPr>
                        <w:tcW w:w="2010" w:type="dxa"/>
                        <w:tcBorders>
                          <w:right w:val="single" w:sz="2" w:space="0" w:color="000000"/>
                        </w:tcBorders>
                      </w:tcPr>
                      <w:p>
                        <w:pPr>
                          <w:pStyle w:val="TableParagraph"/>
                          <w:rPr>
                            <w:rFonts w:ascii="Times New Roman"/>
                            <w:sz w:val="22"/>
                          </w:rPr>
                        </w:pPr>
                      </w:p>
                    </w:tc>
                    <w:tc>
                      <w:tcPr>
                        <w:tcW w:w="900" w:type="dxa"/>
                        <w:tcBorders>
                          <w:left w:val="single" w:sz="2" w:space="0" w:color="000000"/>
                        </w:tcBorders>
                      </w:tcPr>
                      <w:p>
                        <w:pPr>
                          <w:pStyle w:val="TableParagraph"/>
                          <w:spacing w:before="7"/>
                          <w:rPr>
                            <w:rFonts w:ascii="SimSun"/>
                            <w:sz w:val="8"/>
                          </w:rPr>
                        </w:pPr>
                      </w:p>
                      <w:p>
                        <w:pPr>
                          <w:pStyle w:val="TableParagraph"/>
                          <w:ind w:right="12"/>
                          <w:jc w:val="right"/>
                          <w:rPr>
                            <w:sz w:val="6"/>
                          </w:rPr>
                        </w:pPr>
                        <w:r>
                          <w:rPr>
                            <w:rFonts w:ascii="SimSun" w:eastAsia="SimSun" w:hint="eastAsia"/>
                            <w:color w:val="5E495B"/>
                            <w:w w:val="95"/>
                            <w:sz w:val="8"/>
                          </w:rPr>
                          <w:t>印 </w:t>
                        </w:r>
                        <w:r>
                          <w:rPr>
                            <w:color w:val="97E8FB"/>
                            <w:w w:val="95"/>
                            <w:sz w:val="6"/>
                          </w:rPr>
                          <w:t>l</w:t>
                        </w:r>
                      </w:p>
                    </w:tc>
                  </w:tr>
                  <w:tr>
                    <w:trPr>
                      <w:trHeight w:val="932" w:hRule="atLeast"/>
                    </w:trPr>
                    <w:tc>
                      <w:tcPr>
                        <w:tcW w:w="436" w:type="dxa"/>
                      </w:tcPr>
                      <w:p>
                        <w:pPr>
                          <w:pStyle w:val="TableParagraph"/>
                          <w:spacing w:line="201" w:lineRule="exact" w:before="109"/>
                          <w:ind w:left="212"/>
                          <w:rPr>
                            <w:sz w:val="8"/>
                          </w:rPr>
                        </w:pPr>
                        <w:r>
                          <w:rPr>
                            <w:rFonts w:ascii="SimSun" w:eastAsia="SimSun" w:hint="eastAsia"/>
                            <w:color w:val="463F4F"/>
                            <w:spacing w:val="-90"/>
                            <w:w w:val="80"/>
                            <w:sz w:val="16"/>
                          </w:rPr>
                          <w:t>五</w:t>
                        </w:r>
                        <w:r>
                          <w:rPr>
                            <w:color w:val="463F4F"/>
                            <w:w w:val="80"/>
                            <w:sz w:val="8"/>
                          </w:rPr>
                          <w:t>a</w:t>
                        </w:r>
                        <w:r>
                          <w:rPr>
                            <w:color w:val="463F4F"/>
                            <w:spacing w:val="-7"/>
                            <w:w w:val="80"/>
                            <w:sz w:val="8"/>
                          </w:rPr>
                          <w:t> </w:t>
                        </w:r>
                        <w:r>
                          <w:rPr>
                            <w:color w:val="59ACE9"/>
                            <w:w w:val="80"/>
                            <w:sz w:val="8"/>
                          </w:rPr>
                          <w:t>,</w:t>
                        </w:r>
                      </w:p>
                      <w:p>
                        <w:pPr>
                          <w:pStyle w:val="TableParagraph"/>
                          <w:spacing w:line="476" w:lineRule="exact"/>
                          <w:ind w:left="210"/>
                          <w:rPr>
                            <w:sz w:val="12"/>
                          </w:rPr>
                        </w:pPr>
                        <w:r>
                          <w:rPr>
                            <w:rFonts w:ascii="Times New Roman"/>
                            <w:color w:val="F4AE64"/>
                            <w:spacing w:val="-14"/>
                            <w:w w:val="12"/>
                            <w:sz w:val="44"/>
                          </w:rPr>
                          <w:t>/</w:t>
                        </w:r>
                        <w:r>
                          <w:rPr>
                            <w:rFonts w:ascii="Times New Roman"/>
                            <w:color w:val="463F4F"/>
                            <w:spacing w:val="-118"/>
                            <w:w w:val="110"/>
                            <w:sz w:val="44"/>
                          </w:rPr>
                          <w:t>i</w:t>
                        </w:r>
                        <w:r>
                          <w:rPr>
                            <w:color w:val="463F4F"/>
                            <w:spacing w:val="-1"/>
                            <w:w w:val="110"/>
                            <w:sz w:val="12"/>
                          </w:rPr>
                          <w:t>.</w:t>
                        </w:r>
                        <w:r>
                          <w:rPr>
                            <w:color w:val="463F4F"/>
                            <w:spacing w:val="-7"/>
                            <w:w w:val="110"/>
                            <w:sz w:val="12"/>
                          </w:rPr>
                          <w:t>.</w:t>
                        </w:r>
                        <w:r>
                          <w:rPr>
                            <w:color w:val="7ECAF2"/>
                            <w:w w:val="110"/>
                            <w:sz w:val="12"/>
                          </w:rPr>
                          <w:t>I</w:t>
                        </w:r>
                      </w:p>
                      <w:p>
                        <w:pPr>
                          <w:pStyle w:val="TableParagraph"/>
                          <w:spacing w:line="115" w:lineRule="exact"/>
                          <w:ind w:left="207"/>
                          <w:rPr>
                            <w:rFonts w:ascii="SimSun" w:eastAsia="SimSun" w:hint="eastAsia"/>
                            <w:sz w:val="11"/>
                          </w:rPr>
                        </w:pPr>
                        <w:r>
                          <w:rPr>
                            <w:rFonts w:ascii="SimSun" w:eastAsia="SimSun" w:hint="eastAsia"/>
                            <w:color w:val="463F4F"/>
                            <w:spacing w:val="-33"/>
                            <w:w w:val="90"/>
                            <w:sz w:val="6"/>
                          </w:rPr>
                          <w:t>勹</w:t>
                        </w:r>
                        <w:r>
                          <w:rPr>
                            <w:rFonts w:ascii="SimSun" w:eastAsia="SimSun" w:hint="eastAsia"/>
                            <w:color w:val="382A3B"/>
                            <w:spacing w:val="-15"/>
                            <w:w w:val="90"/>
                            <w:sz w:val="11"/>
                          </w:rPr>
                          <w:t>兰</w:t>
                        </w:r>
                        <w:r>
                          <w:rPr>
                            <w:rFonts w:ascii="SimSun" w:eastAsia="SimSun" w:hint="eastAsia"/>
                            <w:color w:val="59ACE9"/>
                            <w:w w:val="90"/>
                            <w:sz w:val="11"/>
                          </w:rPr>
                          <w:t>．</w:t>
                        </w:r>
                      </w:p>
                    </w:tc>
                    <w:tc>
                      <w:tcPr>
                        <w:tcW w:w="164" w:type="dxa"/>
                        <w:tcBorders>
                          <w:right w:val="single" w:sz="8" w:space="0" w:color="000000"/>
                        </w:tcBorders>
                      </w:tcPr>
                      <w:p>
                        <w:pPr>
                          <w:pStyle w:val="TableParagraph"/>
                          <w:rPr>
                            <w:rFonts w:ascii="SimSun"/>
                            <w:sz w:val="8"/>
                          </w:rPr>
                        </w:pPr>
                      </w:p>
                      <w:p>
                        <w:pPr>
                          <w:pStyle w:val="TableParagraph"/>
                          <w:spacing w:before="9"/>
                          <w:rPr>
                            <w:rFonts w:ascii="SimSun"/>
                            <w:sz w:val="6"/>
                          </w:rPr>
                        </w:pPr>
                      </w:p>
                      <w:p>
                        <w:pPr>
                          <w:pStyle w:val="TableParagraph"/>
                          <w:ind w:left="11"/>
                          <w:rPr>
                            <w:rFonts w:ascii="SimSun" w:eastAsia="SimSun" w:hint="eastAsia"/>
                            <w:sz w:val="8"/>
                          </w:rPr>
                        </w:pPr>
                        <w:r>
                          <w:rPr>
                            <w:rFonts w:ascii="SimSun" w:eastAsia="SimSun" w:hint="eastAsia"/>
                            <w:color w:val="626072"/>
                            <w:w w:val="71"/>
                            <w:sz w:val="8"/>
                          </w:rPr>
                          <w:t>如</w:t>
                        </w:r>
                      </w:p>
                      <w:p>
                        <w:pPr>
                          <w:pStyle w:val="TableParagraph"/>
                          <w:rPr>
                            <w:rFonts w:ascii="SimSun"/>
                            <w:sz w:val="8"/>
                          </w:rPr>
                        </w:pPr>
                      </w:p>
                      <w:p>
                        <w:pPr>
                          <w:pStyle w:val="TableParagraph"/>
                          <w:rPr>
                            <w:rFonts w:ascii="SimSun"/>
                            <w:sz w:val="8"/>
                          </w:rPr>
                        </w:pPr>
                      </w:p>
                      <w:p>
                        <w:pPr>
                          <w:pStyle w:val="TableParagraph"/>
                          <w:spacing w:before="12"/>
                          <w:rPr>
                            <w:rFonts w:ascii="SimSun"/>
                            <w:sz w:val="10"/>
                          </w:rPr>
                        </w:pPr>
                      </w:p>
                      <w:p>
                        <w:pPr>
                          <w:pStyle w:val="TableParagraph"/>
                          <w:ind w:left="11"/>
                          <w:rPr>
                            <w:rFonts w:ascii="SimSun" w:eastAsia="SimSun" w:hint="eastAsia"/>
                            <w:sz w:val="8"/>
                          </w:rPr>
                        </w:pPr>
                        <w:r>
                          <w:rPr>
                            <w:rFonts w:ascii="SimSun" w:eastAsia="SimSun" w:hint="eastAsia"/>
                            <w:color w:val="69778E"/>
                            <w:w w:val="110"/>
                            <w:sz w:val="8"/>
                          </w:rPr>
                          <w:t>却</w:t>
                        </w:r>
                      </w:p>
                    </w:tc>
                    <w:tc>
                      <w:tcPr>
                        <w:tcW w:w="231" w:type="dxa"/>
                        <w:tcBorders>
                          <w:left w:val="single" w:sz="8" w:space="0" w:color="000000"/>
                          <w:right w:val="single" w:sz="8" w:space="0" w:color="000000"/>
                        </w:tcBorders>
                      </w:tcPr>
                      <w:p>
                        <w:pPr>
                          <w:pStyle w:val="TableParagraph"/>
                          <w:rPr>
                            <w:rFonts w:ascii="Times New Roman"/>
                            <w:sz w:val="22"/>
                          </w:rPr>
                        </w:pPr>
                      </w:p>
                    </w:tc>
                    <w:tc>
                      <w:tcPr>
                        <w:tcW w:w="82" w:type="dxa"/>
                        <w:tcBorders>
                          <w:left w:val="single" w:sz="8" w:space="0" w:color="000000"/>
                          <w:right w:val="single" w:sz="8" w:space="0" w:color="000000"/>
                        </w:tcBorders>
                      </w:tcPr>
                      <w:p>
                        <w:pPr>
                          <w:pStyle w:val="TableParagraph"/>
                          <w:rPr>
                            <w:rFonts w:ascii="Times New Roman"/>
                            <w:sz w:val="22"/>
                          </w:rPr>
                        </w:pPr>
                      </w:p>
                    </w:tc>
                    <w:tc>
                      <w:tcPr>
                        <w:tcW w:w="2010" w:type="dxa"/>
                        <w:tcBorders>
                          <w:left w:val="single" w:sz="8" w:space="0" w:color="000000"/>
                          <w:right w:val="single" w:sz="8" w:space="0" w:color="000000"/>
                        </w:tcBorders>
                      </w:tcPr>
                      <w:p>
                        <w:pPr>
                          <w:pStyle w:val="TableParagraph"/>
                          <w:spacing w:line="717" w:lineRule="exact" w:before="195"/>
                          <w:ind w:left="638"/>
                          <w:rPr>
                            <w:rFonts w:ascii="SimSun" w:eastAsia="SimSun" w:hint="eastAsia"/>
                            <w:sz w:val="48"/>
                          </w:rPr>
                        </w:pPr>
                        <w:r>
                          <w:rPr>
                            <w:rFonts w:ascii="SimSun" w:eastAsia="SimSun" w:hint="eastAsia"/>
                            <w:color w:val="0000FD"/>
                            <w:spacing w:val="-92"/>
                            <w:w w:val="85"/>
                            <w:position w:val="1"/>
                            <w:sz w:val="89"/>
                          </w:rPr>
                          <w:t>』 </w:t>
                        </w:r>
                        <w:r>
                          <w:rPr>
                            <w:rFonts w:ascii="SimSun" w:eastAsia="SimSun" w:hint="eastAsia"/>
                            <w:color w:val="0000FD"/>
                            <w:spacing w:val="-17"/>
                            <w:w w:val="85"/>
                            <w:sz w:val="48"/>
                          </w:rPr>
                          <w:t>丿</w:t>
                        </w:r>
                      </w:p>
                    </w:tc>
                    <w:tc>
                      <w:tcPr>
                        <w:tcW w:w="900" w:type="dxa"/>
                        <w:tcBorders>
                          <w:left w:val="single" w:sz="8" w:space="0" w:color="000000"/>
                          <w:right w:val="single" w:sz="8" w:space="0" w:color="000000"/>
                        </w:tcBorders>
                      </w:tcPr>
                      <w:p>
                        <w:pPr>
                          <w:pStyle w:val="TableParagraph"/>
                          <w:rPr>
                            <w:rFonts w:ascii="Times New Roman"/>
                            <w:sz w:val="22"/>
                          </w:rPr>
                        </w:pPr>
                      </w:p>
                    </w:tc>
                  </w:tr>
                  <w:tr>
                    <w:trPr>
                      <w:trHeight w:val="845" w:hRule="atLeast"/>
                    </w:trPr>
                    <w:tc>
                      <w:tcPr>
                        <w:tcW w:w="600" w:type="dxa"/>
                        <w:gridSpan w:val="2"/>
                        <w:tcBorders>
                          <w:right w:val="single" w:sz="8" w:space="0" w:color="000000"/>
                        </w:tcBorders>
                      </w:tcPr>
                      <w:p>
                        <w:pPr>
                          <w:pStyle w:val="TableParagraph"/>
                          <w:spacing w:line="443" w:lineRule="exact"/>
                          <w:ind w:left="111"/>
                          <w:rPr>
                            <w:sz w:val="27"/>
                          </w:rPr>
                        </w:pPr>
                        <w:r>
                          <w:rPr>
                            <w:rFonts w:ascii="SimSun" w:hAnsi="SimSun" w:eastAsia="SimSun" w:hint="eastAsia"/>
                            <w:color w:val="463F4F"/>
                            <w:spacing w:val="-371"/>
                            <w:sz w:val="43"/>
                          </w:rPr>
                          <w:t>；</w:t>
                        </w:r>
                        <w:r>
                          <w:rPr>
                            <w:rFonts w:ascii="SimSun" w:hAnsi="SimSun" w:eastAsia="SimSun" w:hint="eastAsia"/>
                            <w:color w:val="463F4F"/>
                            <w:sz w:val="10"/>
                          </w:rPr>
                          <w:t>亏 ＿</w:t>
                        </w:r>
                        <w:r>
                          <w:rPr>
                            <w:rFonts w:ascii="SimSun" w:hAnsi="SimSun" w:eastAsia="SimSun" w:hint="eastAsia"/>
                            <w:color w:val="463F4F"/>
                            <w:spacing w:val="7"/>
                            <w:sz w:val="10"/>
                          </w:rPr>
                          <w:t> </w:t>
                        </w:r>
                        <w:r>
                          <w:rPr>
                            <w:color w:val="69778E"/>
                            <w:spacing w:val="-15"/>
                            <w:sz w:val="27"/>
                          </w:rPr>
                          <w:t>°</w:t>
                        </w:r>
                      </w:p>
                      <w:p>
                        <w:pPr>
                          <w:pStyle w:val="TableParagraph"/>
                          <w:spacing w:before="23"/>
                          <w:ind w:left="50"/>
                          <w:rPr>
                            <w:rFonts w:ascii="SimSun" w:eastAsia="SimSun" w:hint="eastAsia"/>
                            <w:sz w:val="8"/>
                          </w:rPr>
                        </w:pPr>
                        <w:r>
                          <w:rPr>
                            <w:rFonts w:ascii="Times New Roman" w:eastAsia="Times New Roman"/>
                            <w:color w:val="F4AE64"/>
                            <w:w w:val="95"/>
                            <w:sz w:val="17"/>
                          </w:rPr>
                          <w:t>. </w:t>
                        </w:r>
                        <w:r>
                          <w:rPr>
                            <w:rFonts w:ascii="Times New Roman" w:eastAsia="Times New Roman"/>
                            <w:color w:val="626072"/>
                            <w:w w:val="95"/>
                            <w:sz w:val="17"/>
                          </w:rPr>
                          <w:t>OI </w:t>
                        </w:r>
                        <w:r>
                          <w:rPr>
                            <w:rFonts w:ascii="SimSun" w:eastAsia="SimSun" w:hint="eastAsia"/>
                            <w:color w:val="8C8782"/>
                            <w:spacing w:val="-11"/>
                            <w:w w:val="95"/>
                            <w:sz w:val="8"/>
                          </w:rPr>
                          <w:t>－ </w:t>
                        </w:r>
                        <w:r>
                          <w:rPr>
                            <w:rFonts w:ascii="SimSun" w:eastAsia="SimSun" w:hint="eastAsia"/>
                            <w:color w:val="69778E"/>
                            <w:w w:val="95"/>
                            <w:sz w:val="8"/>
                          </w:rPr>
                          <w:t>却</w:t>
                        </w:r>
                      </w:p>
                    </w:tc>
                    <w:tc>
                      <w:tcPr>
                        <w:tcW w:w="231" w:type="dxa"/>
                        <w:tcBorders>
                          <w:left w:val="single" w:sz="8" w:space="0" w:color="000000"/>
                          <w:bottom w:val="single" w:sz="8" w:space="0" w:color="000000"/>
                        </w:tcBorders>
                      </w:tcPr>
                      <w:p>
                        <w:pPr>
                          <w:pStyle w:val="TableParagraph"/>
                          <w:rPr>
                            <w:rFonts w:ascii="Times New Roman"/>
                            <w:sz w:val="22"/>
                          </w:rPr>
                        </w:pPr>
                      </w:p>
                    </w:tc>
                    <w:tc>
                      <w:tcPr>
                        <w:tcW w:w="82" w:type="dxa"/>
                        <w:tcBorders>
                          <w:bottom w:val="single" w:sz="8" w:space="0" w:color="000000"/>
                        </w:tcBorders>
                      </w:tcPr>
                      <w:p>
                        <w:pPr>
                          <w:pStyle w:val="TableParagraph"/>
                          <w:rPr>
                            <w:rFonts w:ascii="Times New Roman"/>
                            <w:sz w:val="22"/>
                          </w:rPr>
                        </w:pPr>
                      </w:p>
                    </w:tc>
                    <w:tc>
                      <w:tcPr>
                        <w:tcW w:w="2010" w:type="dxa"/>
                        <w:tcBorders>
                          <w:bottom w:val="single" w:sz="8" w:space="0" w:color="000000"/>
                          <w:right w:val="single" w:sz="8" w:space="0" w:color="000000"/>
                        </w:tcBorders>
                      </w:tcPr>
                      <w:p>
                        <w:pPr>
                          <w:pStyle w:val="TableParagraph"/>
                          <w:tabs>
                            <w:tab w:pos="1122" w:val="left" w:leader="none"/>
                          </w:tabs>
                          <w:spacing w:before="120"/>
                          <w:ind w:left="219"/>
                          <w:rPr>
                            <w:rFonts w:ascii="SimSun" w:eastAsia="SimSun" w:hint="eastAsia"/>
                            <w:sz w:val="48"/>
                          </w:rPr>
                        </w:pPr>
                        <w:r>
                          <w:rPr>
                            <w:rFonts w:ascii="SimSun" w:eastAsia="SimSun" w:hint="eastAsia"/>
                            <w:color w:val="0000FD"/>
                            <w:sz w:val="48"/>
                          </w:rPr>
                          <w:t>丿</w:t>
                          <w:tab/>
                          <w:t>丿</w:t>
                        </w:r>
                      </w:p>
                    </w:tc>
                    <w:tc>
                      <w:tcPr>
                        <w:tcW w:w="900" w:type="dxa"/>
                        <w:tcBorders>
                          <w:left w:val="single" w:sz="8" w:space="0" w:color="000000"/>
                          <w:right w:val="single" w:sz="8" w:space="0" w:color="000000"/>
                        </w:tcBorders>
                      </w:tcPr>
                      <w:p>
                        <w:pPr>
                          <w:pStyle w:val="TableParagraph"/>
                          <w:rPr>
                            <w:rFonts w:ascii="SimSun"/>
                            <w:sz w:val="18"/>
                          </w:rPr>
                        </w:pPr>
                      </w:p>
                      <w:p>
                        <w:pPr>
                          <w:pStyle w:val="TableParagraph"/>
                          <w:spacing w:before="12"/>
                          <w:rPr>
                            <w:rFonts w:ascii="SimSun"/>
                            <w:sz w:val="17"/>
                          </w:rPr>
                        </w:pPr>
                      </w:p>
                      <w:p>
                        <w:pPr>
                          <w:pStyle w:val="TableParagraph"/>
                          <w:ind w:right="26"/>
                          <w:jc w:val="right"/>
                          <w:rPr>
                            <w:sz w:val="6"/>
                          </w:rPr>
                        </w:pPr>
                        <w:r>
                          <w:rPr>
                            <w:rFonts w:ascii="Times New Roman" w:eastAsia="Times New Roman"/>
                            <w:color w:val="626072"/>
                            <w:w w:val="95"/>
                            <w:sz w:val="17"/>
                          </w:rPr>
                          <w:t>g </w:t>
                        </w:r>
                        <w:r>
                          <w:rPr>
                            <w:rFonts w:ascii="SimSun" w:eastAsia="SimSun" w:hint="eastAsia"/>
                            <w:color w:val="626072"/>
                            <w:w w:val="95"/>
                            <w:sz w:val="9"/>
                          </w:rPr>
                          <w:t>心 竺 </w:t>
                        </w:r>
                        <w:r>
                          <w:rPr>
                            <w:color w:val="97E8FB"/>
                            <w:w w:val="55"/>
                            <w:sz w:val="6"/>
                          </w:rPr>
                          <w:t>l</w:t>
                        </w:r>
                      </w:p>
                    </w:tc>
                  </w:tr>
                </w:tbl>
                <w:p>
                  <w:pPr>
                    <w:pStyle w:val="BodyText"/>
                  </w:pPr>
                </w:p>
              </w:txbxContent>
            </v:textbox>
            <w10:wrap type="none"/>
          </v:shape>
        </w:pict>
      </w:r>
      <w:r>
        <w:rPr>
          <w:rFonts w:ascii="SimSun" w:eastAsia="SimSun" w:hint="eastAsia"/>
          <w:color w:val="504FBF"/>
          <w:spacing w:val="-29"/>
          <w:w w:val="105"/>
          <w:sz w:val="18"/>
        </w:rPr>
        <w:t>酝 </w:t>
      </w:r>
      <w:r>
        <w:rPr>
          <w:color w:val="504FBF"/>
          <w:w w:val="105"/>
          <w:sz w:val="22"/>
        </w:rPr>
        <w:t>fore and after conventional oompmss.ion</w:t>
      </w:r>
    </w:p>
    <w:p>
      <w:pPr>
        <w:pStyle w:val="BodyText"/>
        <w:rPr>
          <w:sz w:val="24"/>
        </w:rPr>
      </w:pPr>
    </w:p>
    <w:p>
      <w:pPr>
        <w:pStyle w:val="BodyText"/>
        <w:rPr>
          <w:sz w:val="24"/>
        </w:rPr>
      </w:pPr>
    </w:p>
    <w:p>
      <w:pPr>
        <w:pStyle w:val="BodyText"/>
        <w:spacing w:before="6"/>
        <w:rPr>
          <w:sz w:val="19"/>
        </w:rPr>
      </w:pPr>
    </w:p>
    <w:p>
      <w:pPr>
        <w:tabs>
          <w:tab w:pos="2147" w:val="left" w:leader="none"/>
          <w:tab w:pos="3221" w:val="left" w:leader="none"/>
        </w:tabs>
        <w:spacing w:before="0"/>
        <w:ind w:left="1525" w:right="0" w:firstLine="0"/>
        <w:jc w:val="center"/>
        <w:rPr>
          <w:rFonts w:ascii="SimSun" w:eastAsia="SimSun" w:hint="eastAsia"/>
          <w:sz w:val="73"/>
        </w:rPr>
      </w:pPr>
      <w:r>
        <w:rPr>
          <w:rFonts w:ascii="Times New Roman" w:eastAsia="Times New Roman"/>
          <w:color w:val="0000FD"/>
          <w:position w:val="-3"/>
          <w:sz w:val="61"/>
        </w:rPr>
        <w:t>l</w:t>
        <w:tab/>
      </w:r>
      <w:r>
        <w:rPr>
          <w:rFonts w:ascii="SimSun" w:eastAsia="SimSun" w:hint="eastAsia"/>
          <w:color w:val="0000FD"/>
          <w:sz w:val="47"/>
        </w:rPr>
        <w:t>［</w:t>
        <w:tab/>
      </w:r>
      <w:r>
        <w:rPr>
          <w:rFonts w:ascii="SimSun" w:eastAsia="SimSun" w:hint="eastAsia"/>
          <w:color w:val="0000FD"/>
          <w:sz w:val="73"/>
        </w:rPr>
        <w:t>』</w:t>
      </w:r>
    </w:p>
    <w:p>
      <w:pPr>
        <w:pStyle w:val="BodyText"/>
        <w:rPr>
          <w:rFonts w:ascii="SimSun"/>
        </w:rPr>
      </w:pPr>
    </w:p>
    <w:p>
      <w:pPr>
        <w:pStyle w:val="BodyText"/>
        <w:spacing w:before="10"/>
        <w:rPr>
          <w:rFonts w:ascii="SimSun"/>
          <w:sz w:val="13"/>
        </w:rPr>
      </w:pPr>
      <w:r>
        <w:rPr/>
        <w:pict>
          <v:shape style="position:absolute;margin-left:266.294952pt;margin-top:11.292702pt;width:117.3pt;height:.1pt;mso-position-horizontal-relative:page;mso-position-vertical-relative:paragraph;z-index:-251644928;mso-wrap-distance-left:0;mso-wrap-distance-right:0" coordorigin="5326,226" coordsize="2346,0" path="m5326,226l7672,226e" filled="false" stroked="true" strokeweight=".961094pt" strokecolor="#000000">
            <v:path arrowok="t"/>
            <v:stroke dashstyle="solid"/>
            <w10:wrap type="topAndBottom"/>
          </v:shape>
        </w:pict>
      </w:r>
    </w:p>
    <w:p>
      <w:pPr>
        <w:tabs>
          <w:tab w:pos="1683" w:val="left" w:leader="none"/>
          <w:tab w:pos="2155" w:val="left" w:leader="none"/>
          <w:tab w:pos="3056" w:val="left" w:leader="none"/>
          <w:tab w:pos="4425" w:val="left" w:leader="none"/>
          <w:tab w:pos="5382" w:val="left" w:leader="none"/>
          <w:tab w:pos="5799" w:val="left" w:leader="none"/>
          <w:tab w:pos="6263" w:val="left" w:leader="none"/>
        </w:tabs>
        <w:spacing w:line="164" w:lineRule="exact" w:before="0"/>
        <w:ind w:left="1263" w:right="0" w:firstLine="0"/>
        <w:jc w:val="left"/>
        <w:rPr>
          <w:sz w:val="10"/>
        </w:rPr>
      </w:pPr>
      <w:r>
        <w:rPr>
          <w:rFonts w:ascii="SimSun" w:eastAsia="SimSun" w:hint="eastAsia"/>
          <w:color w:val="626072"/>
          <w:position w:val="0"/>
          <w:sz w:val="8"/>
        </w:rPr>
        <w:t>息</w:t>
        <w:tab/>
      </w:r>
      <w:r>
        <w:rPr>
          <w:rFonts w:ascii="Times New Roman" w:eastAsia="Times New Roman"/>
          <w:color w:val="626072"/>
          <w:position w:val="0"/>
          <w:sz w:val="16"/>
        </w:rPr>
        <w:t>o</w:t>
        <w:tab/>
      </w:r>
      <w:r>
        <w:rPr>
          <w:rFonts w:ascii="SimSun" w:eastAsia="SimSun" w:hint="eastAsia"/>
          <w:color w:val="626072"/>
          <w:spacing w:val="-19"/>
          <w:sz w:val="8"/>
        </w:rPr>
        <w:t>弓</w:t>
      </w:r>
      <w:r>
        <w:rPr>
          <w:color w:val="2F5D87"/>
          <w:sz w:val="6"/>
        </w:rPr>
        <w:t>l</w:t>
        <w:tab/>
      </w:r>
      <w:r>
        <w:rPr>
          <w:rFonts w:ascii="Times New Roman" w:eastAsia="Times New Roman"/>
          <w:color w:val="626072"/>
          <w:sz w:val="10"/>
        </w:rPr>
        <w:t>I</w:t>
      </w:r>
      <w:r>
        <w:rPr>
          <w:rFonts w:ascii="Times New Roman" w:eastAsia="Times New Roman"/>
          <w:color w:val="626072"/>
          <w:spacing w:val="-14"/>
          <w:sz w:val="10"/>
        </w:rPr>
        <w:t> </w:t>
      </w:r>
      <w:r>
        <w:rPr>
          <w:rFonts w:ascii="Times New Roman" w:eastAsia="Times New Roman"/>
          <w:color w:val="82676B"/>
          <w:sz w:val="10"/>
        </w:rPr>
        <w:t>I)</w:t>
        <w:tab/>
      </w:r>
      <w:r>
        <w:rPr>
          <w:rFonts w:ascii="SimSun" w:eastAsia="SimSun" w:hint="eastAsia"/>
          <w:color w:val="626072"/>
          <w:spacing w:val="-4"/>
          <w:position w:val="-1"/>
          <w:sz w:val="11"/>
        </w:rPr>
        <w:t>｀</w:t>
      </w:r>
      <w:r>
        <w:rPr>
          <w:rFonts w:ascii="SimSun" w:eastAsia="SimSun" w:hint="eastAsia"/>
          <w:color w:val="59ACE9"/>
          <w:spacing w:val="-4"/>
          <w:position w:val="-1"/>
          <w:sz w:val="11"/>
        </w:rPr>
        <w:t>．</w:t>
        <w:tab/>
      </w:r>
      <w:r>
        <w:rPr>
          <w:color w:val="626072"/>
          <w:sz w:val="9"/>
        </w:rPr>
        <w:t>,9</w:t>
        <w:tab/>
      </w:r>
      <w:r>
        <w:rPr>
          <w:rFonts w:ascii="Times New Roman" w:eastAsia="Times New Roman"/>
          <w:color w:val="626072"/>
          <w:sz w:val="16"/>
        </w:rPr>
        <w:t>,5</w:t>
        <w:tab/>
      </w:r>
      <w:r>
        <w:rPr>
          <w:color w:val="5E495B"/>
          <w:spacing w:val="-4"/>
          <w:position w:val="0"/>
          <w:sz w:val="10"/>
        </w:rPr>
        <w:t>1</w:t>
      </w:r>
      <w:r>
        <w:rPr>
          <w:color w:val="69778E"/>
          <w:spacing w:val="-4"/>
          <w:position w:val="0"/>
          <w:sz w:val="10"/>
        </w:rPr>
        <w:t>!1l</w:t>
      </w:r>
    </w:p>
    <w:p>
      <w:pPr>
        <w:tabs>
          <w:tab w:pos="2099" w:val="left" w:leader="none"/>
          <w:tab w:pos="5043" w:val="left" w:leader="none"/>
        </w:tabs>
        <w:spacing w:line="160" w:lineRule="exact" w:before="0"/>
        <w:ind w:left="1815" w:right="0" w:firstLine="0"/>
        <w:jc w:val="left"/>
        <w:rPr>
          <w:rFonts w:ascii="SimSun" w:eastAsia="SimSun" w:hint="eastAsia"/>
          <w:sz w:val="10"/>
        </w:rPr>
      </w:pPr>
      <w:r>
        <w:rPr/>
        <w:pict>
          <v:shape style="position:absolute;margin-left:178.058197pt;margin-top:-7.646251pt;width:128.6pt;height:13.05pt;mso-position-horizontal-relative:page;mso-position-vertical-relative:paragraph;z-index:-252482560" type="#_x0000_t202" filled="false" stroked="false">
            <v:textbox inset="0,0,0,0">
              <w:txbxContent>
                <w:p>
                  <w:pPr>
                    <w:tabs>
                      <w:tab w:pos="2326" w:val="left" w:leader="none"/>
                    </w:tabs>
                    <w:spacing w:line="260" w:lineRule="exact" w:before="0"/>
                    <w:ind w:left="0" w:right="0" w:firstLine="0"/>
                    <w:jc w:val="left"/>
                    <w:rPr>
                      <w:rFonts w:ascii="SimSun" w:eastAsia="SimSun" w:hint="eastAsia"/>
                      <w:sz w:val="26"/>
                    </w:rPr>
                  </w:pPr>
                  <w:r>
                    <w:rPr>
                      <w:rFonts w:ascii="SimSun" w:eastAsia="SimSun" w:hint="eastAsia"/>
                      <w:color w:val="626072"/>
                      <w:w w:val="190"/>
                      <w:sz w:val="26"/>
                    </w:rPr>
                    <w:t>"</w:t>
                    <w:tab/>
                  </w:r>
                  <w:r>
                    <w:rPr>
                      <w:rFonts w:ascii="SimSun" w:eastAsia="SimSun" w:hint="eastAsia"/>
                      <w:color w:val="626072"/>
                      <w:spacing w:val="-265"/>
                      <w:w w:val="190"/>
                      <w:sz w:val="26"/>
                    </w:rPr>
                    <w:t>＂</w:t>
                  </w:r>
                </w:p>
              </w:txbxContent>
            </v:textbox>
            <w10:wrap type="none"/>
          </v:shape>
        </w:pict>
      </w:r>
      <w:r>
        <w:rPr>
          <w:color w:val="463F4F"/>
          <w:w w:val="90"/>
          <w:sz w:val="11"/>
        </w:rPr>
        <w:t>M</w:t>
        <w:tab/>
      </w:r>
      <w:r>
        <w:rPr>
          <w:rFonts w:ascii="SimSun" w:eastAsia="SimSun" w:hint="eastAsia"/>
          <w:color w:val="463F4F"/>
          <w:spacing w:val="14"/>
          <w:w w:val="90"/>
          <w:sz w:val="13"/>
        </w:rPr>
        <w:t>打</w:t>
      </w:r>
      <w:r>
        <w:rPr>
          <w:rFonts w:ascii="SimSun" w:eastAsia="SimSun" w:hint="eastAsia"/>
          <w:color w:val="5E495B"/>
          <w:spacing w:val="22"/>
          <w:w w:val="90"/>
          <w:sz w:val="13"/>
        </w:rPr>
        <w:t>妒</w:t>
      </w:r>
      <w:r>
        <w:rPr>
          <w:rFonts w:ascii="SimSun" w:eastAsia="SimSun" w:hint="eastAsia"/>
          <w:color w:val="382A3B"/>
          <w:spacing w:val="-15"/>
          <w:w w:val="90"/>
          <w:sz w:val="13"/>
        </w:rPr>
        <w:t>玉</w:t>
      </w:r>
      <w:r>
        <w:rPr>
          <w:rFonts w:ascii="SimSun" w:eastAsia="SimSun" w:hint="eastAsia"/>
          <w:color w:val="5E495B"/>
          <w:spacing w:val="-14"/>
          <w:w w:val="90"/>
          <w:sz w:val="13"/>
        </w:rPr>
        <w:t>斗</w:t>
      </w:r>
      <w:r>
        <w:rPr>
          <w:color w:val="4477A8"/>
          <w:w w:val="90"/>
          <w:sz w:val="11"/>
        </w:rPr>
        <w:t>l</w:t>
        <w:tab/>
      </w:r>
      <w:r>
        <w:rPr>
          <w:rFonts w:ascii="SimSun" w:eastAsia="SimSun" w:hint="eastAsia"/>
          <w:color w:val="463F4F"/>
          <w:w w:val="90"/>
          <w:sz w:val="10"/>
        </w:rPr>
        <w:t>比血</w:t>
      </w:r>
      <w:r>
        <w:rPr>
          <w:rFonts w:ascii="SimSun" w:eastAsia="SimSun" w:hint="eastAsia"/>
          <w:color w:val="463F4F"/>
          <w:spacing w:val="29"/>
          <w:w w:val="90"/>
          <w:sz w:val="10"/>
        </w:rPr>
        <w:t> </w:t>
      </w:r>
      <w:r>
        <w:rPr>
          <w:rFonts w:ascii="SimSun" w:eastAsia="SimSun" w:hint="eastAsia"/>
          <w:color w:val="5E495B"/>
          <w:w w:val="90"/>
          <w:sz w:val="10"/>
        </w:rPr>
        <w:t>咄</w:t>
      </w:r>
      <w:r>
        <w:rPr>
          <w:rFonts w:ascii="SimSun" w:eastAsia="SimSun" w:hint="eastAsia"/>
          <w:color w:val="5E495B"/>
          <w:spacing w:val="-11"/>
          <w:w w:val="90"/>
          <w:sz w:val="10"/>
        </w:rPr>
        <w:t> </w:t>
      </w:r>
      <w:r>
        <w:rPr>
          <w:rFonts w:ascii="SimSun" w:eastAsia="SimSun" w:hint="eastAsia"/>
          <w:color w:val="463F4F"/>
          <w:spacing w:val="6"/>
          <w:w w:val="90"/>
          <w:sz w:val="10"/>
        </w:rPr>
        <w:t>子</w:t>
      </w:r>
      <w:r>
        <w:rPr>
          <w:rFonts w:ascii="SimSun" w:eastAsia="SimSun" w:hint="eastAsia"/>
          <w:color w:val="FBC16B"/>
          <w:spacing w:val="-37"/>
          <w:w w:val="90"/>
          <w:sz w:val="10"/>
        </w:rPr>
        <w:t>＇</w:t>
      </w:r>
      <w:r>
        <w:rPr>
          <w:rFonts w:ascii="SimSun" w:eastAsia="SimSun" w:hint="eastAsia"/>
          <w:color w:val="5E495B"/>
          <w:w w:val="90"/>
          <w:sz w:val="10"/>
        </w:rPr>
        <w:t>护</w:t>
      </w:r>
    </w:p>
    <w:p>
      <w:pPr>
        <w:pStyle w:val="BodyText"/>
        <w:spacing w:before="8"/>
        <w:rPr>
          <w:rFonts w:ascii="SimSun"/>
        </w:rPr>
      </w:pPr>
    </w:p>
    <w:p>
      <w:pPr>
        <w:tabs>
          <w:tab w:pos="1625" w:val="left" w:leader="none"/>
          <w:tab w:pos="2332" w:val="left" w:leader="none"/>
          <w:tab w:pos="2860" w:val="left" w:leader="none"/>
        </w:tabs>
        <w:spacing w:before="0"/>
        <w:ind w:left="188" w:right="0" w:firstLine="0"/>
        <w:jc w:val="left"/>
        <w:rPr>
          <w:rFonts w:ascii="SimSun" w:eastAsia="SimSun" w:hint="eastAsia"/>
          <w:sz w:val="8"/>
        </w:rPr>
      </w:pPr>
      <w:r>
        <w:rPr/>
        <w:drawing>
          <wp:anchor distT="0" distB="0" distL="0" distR="0" allowOverlap="1" layoutInCell="1" locked="0" behindDoc="0" simplePos="0" relativeHeight="251680768">
            <wp:simplePos x="0" y="0"/>
            <wp:positionH relativeFrom="page">
              <wp:posOffset>2173236</wp:posOffset>
            </wp:positionH>
            <wp:positionV relativeFrom="paragraph">
              <wp:posOffset>107702</wp:posOffset>
            </wp:positionV>
            <wp:extent cx="1049990" cy="24411"/>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15" cstate="print"/>
                    <a:stretch>
                      <a:fillRect/>
                    </a:stretch>
                  </pic:blipFill>
                  <pic:spPr>
                    <a:xfrm>
                      <a:off x="0" y="0"/>
                      <a:ext cx="1049990" cy="24411"/>
                    </a:xfrm>
                    <a:prstGeom prst="rect">
                      <a:avLst/>
                    </a:prstGeom>
                  </pic:spPr>
                </pic:pic>
              </a:graphicData>
            </a:graphic>
          </wp:anchor>
        </w:drawing>
      </w:r>
      <w:r>
        <w:rPr/>
        <w:pict>
          <v:line style="position:absolute;mso-position-horizontal-relative:page;mso-position-vertical-relative:paragraph;z-index:251682816" from="69.938477pt,1.752685pt" to="344.404931pt,1.752685pt" stroked="true" strokeweight=".961094pt" strokecolor="#000000">
            <v:stroke dashstyle="solid"/>
            <w10:wrap type="none"/>
          </v:line>
        </w:pict>
      </w:r>
      <w:r>
        <w:rPr>
          <w:rFonts w:ascii="SimSun" w:eastAsia="SimSun" w:hint="eastAsia"/>
          <w:color w:val="DB2F42"/>
          <w:w w:val="100"/>
          <w:sz w:val="10"/>
          <w:u w:val="thick" w:color="000000"/>
        </w:rPr>
        <w:t> </w:t>
      </w:r>
      <w:r>
        <w:rPr>
          <w:rFonts w:ascii="SimSun" w:eastAsia="SimSun" w:hint="eastAsia"/>
          <w:color w:val="DB2F42"/>
          <w:sz w:val="10"/>
          <w:u w:val="thick" w:color="000000"/>
        </w:rPr>
        <w:t> </w:t>
      </w:r>
      <w:r>
        <w:rPr>
          <w:rFonts w:ascii="SimSun" w:eastAsia="SimSun" w:hint="eastAsia"/>
          <w:color w:val="DB2F42"/>
          <w:spacing w:val="5"/>
          <w:sz w:val="10"/>
          <w:u w:val="thick" w:color="000000"/>
        </w:rPr>
        <w:t> </w:t>
      </w:r>
      <w:r>
        <w:rPr>
          <w:rFonts w:ascii="SimSun" w:eastAsia="SimSun" w:hint="eastAsia"/>
          <w:color w:val="DB2F42"/>
          <w:w w:val="90"/>
          <w:sz w:val="10"/>
          <w:u w:val="thick" w:color="000000"/>
        </w:rPr>
        <w:t>口</w:t>
        <w:tab/>
      </w:r>
      <w:r>
        <w:rPr>
          <w:rFonts w:ascii="SimSun" w:eastAsia="SimSun" w:hint="eastAsia"/>
          <w:color w:val="DB2F42"/>
          <w:w w:val="90"/>
          <w:sz w:val="10"/>
        </w:rPr>
        <w:tab/>
      </w:r>
      <w:r>
        <w:rPr>
          <w:rFonts w:ascii="SimSun" w:eastAsia="SimSun" w:hint="eastAsia"/>
          <w:color w:val="DB2F42"/>
          <w:w w:val="90"/>
          <w:sz w:val="9"/>
        </w:rPr>
        <w:t>一</w:t>
        <w:tab/>
        <w:t>』</w:t>
      </w:r>
      <w:r>
        <w:rPr>
          <w:rFonts w:ascii="SimSun" w:eastAsia="SimSun" w:hint="eastAsia"/>
          <w:color w:val="DB2F42"/>
          <w:spacing w:val="-13"/>
          <w:w w:val="90"/>
          <w:sz w:val="9"/>
        </w:rPr>
        <w:t> </w:t>
      </w:r>
      <w:r>
        <w:rPr>
          <w:rFonts w:ascii="SimSun" w:eastAsia="SimSun" w:hint="eastAsia"/>
          <w:color w:val="DB2F42"/>
          <w:sz w:val="9"/>
        </w:rPr>
        <w:t>正</w:t>
      </w:r>
      <w:r>
        <w:rPr>
          <w:rFonts w:ascii="SimSun" w:eastAsia="SimSun" w:hint="eastAsia"/>
          <w:color w:val="DB2F42"/>
          <w:spacing w:val="-20"/>
          <w:sz w:val="9"/>
        </w:rPr>
        <w:t>血</w:t>
      </w:r>
      <w:r>
        <w:rPr>
          <w:rFonts w:ascii="Times New Roman" w:eastAsia="Times New Roman"/>
          <w:color w:val="DB2F42"/>
          <w:sz w:val="16"/>
        </w:rPr>
        <w:t>m</w:t>
      </w:r>
      <w:r>
        <w:rPr>
          <w:rFonts w:ascii="Times New Roman" w:eastAsia="Times New Roman"/>
          <w:color w:val="DB2F42"/>
          <w:spacing w:val="-3"/>
          <w:sz w:val="16"/>
        </w:rPr>
        <w:t> </w:t>
      </w:r>
      <w:r>
        <w:rPr>
          <w:rFonts w:ascii="Times New Roman" w:eastAsia="Times New Roman"/>
          <w:color w:val="DB2F42"/>
          <w:sz w:val="16"/>
        </w:rPr>
        <w:t>o</w:t>
      </w:r>
      <w:r>
        <w:rPr>
          <w:rFonts w:ascii="SimSun" w:eastAsia="SimSun" w:hint="eastAsia"/>
          <w:color w:val="DB2F42"/>
          <w:w w:val="90"/>
          <w:sz w:val="16"/>
        </w:rPr>
        <w:t>刀｀＂</w:t>
      </w:r>
      <w:r>
        <w:rPr>
          <w:rFonts w:ascii="SimSun" w:eastAsia="SimSun" w:hint="eastAsia"/>
          <w:color w:val="DB2F42"/>
          <w:spacing w:val="-63"/>
          <w:w w:val="90"/>
          <w:sz w:val="16"/>
        </w:rPr>
        <w:t>兀</w:t>
      </w:r>
      <w:r>
        <w:rPr>
          <w:color w:val="ED245D"/>
          <w:w w:val="90"/>
          <w:sz w:val="11"/>
        </w:rPr>
        <w:t>l</w:t>
      </w:r>
      <w:r>
        <w:rPr>
          <w:color w:val="ED245D"/>
          <w:spacing w:val="9"/>
          <w:w w:val="90"/>
          <w:sz w:val="11"/>
        </w:rPr>
        <w:t> </w:t>
      </w:r>
      <w:r>
        <w:rPr>
          <w:color w:val="DB2F42"/>
          <w:w w:val="90"/>
          <w:sz w:val="11"/>
        </w:rPr>
        <w:t>-</w:t>
      </w:r>
      <w:r>
        <w:rPr>
          <w:color w:val="DB2F42"/>
          <w:spacing w:val="25"/>
          <w:w w:val="90"/>
          <w:sz w:val="11"/>
        </w:rPr>
        <w:t> </w:t>
      </w:r>
      <w:r>
        <w:rPr>
          <w:rFonts w:ascii="SimSun" w:eastAsia="SimSun" w:hint="eastAsia"/>
          <w:color w:val="DB2F42"/>
          <w:sz w:val="8"/>
        </w:rPr>
        <w:t>霉</w:t>
      </w:r>
      <w:r>
        <w:rPr>
          <w:rFonts w:ascii="SimSun" w:eastAsia="SimSun" w:hint="eastAsia"/>
          <w:color w:val="DB2F42"/>
          <w:w w:val="90"/>
          <w:sz w:val="8"/>
        </w:rPr>
        <w:t>．</w:t>
      </w:r>
      <w:r>
        <w:rPr>
          <w:color w:val="DB2F42"/>
          <w:w w:val="90"/>
          <w:sz w:val="10"/>
        </w:rPr>
        <w:t>Ealla</w:t>
      </w:r>
      <w:r>
        <w:rPr>
          <w:color w:val="DB2F42"/>
          <w:spacing w:val="18"/>
          <w:w w:val="90"/>
          <w:sz w:val="10"/>
        </w:rPr>
        <w:t> </w:t>
      </w:r>
      <w:r>
        <w:rPr>
          <w:color w:val="DB2F42"/>
          <w:w w:val="90"/>
          <w:sz w:val="10"/>
        </w:rPr>
        <w:t>l1il</w:t>
      </w:r>
      <w:r>
        <w:rPr>
          <w:rFonts w:ascii="SimSun" w:eastAsia="SimSun" w:hint="eastAsia"/>
          <w:color w:val="DB2F42"/>
          <w:w w:val="90"/>
          <w:sz w:val="8"/>
        </w:rPr>
        <w:t>白</w:t>
      </w:r>
      <w:r>
        <w:rPr>
          <w:rFonts w:ascii="SimSun" w:eastAsia="SimSun" w:hint="eastAsia"/>
          <w:color w:val="DB2F42"/>
          <w:spacing w:val="-16"/>
          <w:w w:val="90"/>
          <w:sz w:val="8"/>
        </w:rPr>
        <w:t> </w:t>
      </w:r>
      <w:r>
        <w:rPr>
          <w:color w:val="DB2F42"/>
          <w:w w:val="90"/>
          <w:sz w:val="8"/>
        </w:rPr>
        <w:t>lil</w:t>
      </w:r>
      <w:r>
        <w:rPr>
          <w:color w:val="DB2F42"/>
          <w:spacing w:val="11"/>
          <w:w w:val="90"/>
          <w:sz w:val="8"/>
        </w:rPr>
        <w:t> </w:t>
      </w:r>
      <w:r>
        <w:rPr>
          <w:color w:val="DB2F42"/>
          <w:w w:val="215"/>
          <w:sz w:val="8"/>
        </w:rPr>
        <w:t>llll</w:t>
      </w:r>
      <w:r>
        <w:rPr>
          <w:color w:val="DB2F42"/>
          <w:spacing w:val="3"/>
          <w:w w:val="215"/>
          <w:sz w:val="8"/>
        </w:rPr>
        <w:t> </w:t>
      </w:r>
      <w:r>
        <w:rPr>
          <w:rFonts w:ascii="SimSun" w:eastAsia="SimSun" w:hint="eastAsia"/>
          <w:color w:val="DB2F42"/>
          <w:w w:val="215"/>
          <w:sz w:val="8"/>
        </w:rPr>
        <w:t>妇</w:t>
      </w:r>
    </w:p>
    <w:p>
      <w:pPr>
        <w:spacing w:after="0"/>
        <w:jc w:val="left"/>
        <w:rPr>
          <w:rFonts w:ascii="SimSun" w:eastAsia="SimSun" w:hint="eastAsia"/>
          <w:sz w:val="8"/>
        </w:rPr>
        <w:sectPr>
          <w:type w:val="continuous"/>
          <w:pgSz w:w="11910" w:h="16840"/>
          <w:pgMar w:top="1180" w:bottom="280" w:left="1080" w:right="1020"/>
        </w:sectPr>
      </w:pPr>
    </w:p>
    <w:p>
      <w:pPr>
        <w:pStyle w:val="BodyText"/>
        <w:spacing w:line="122" w:lineRule="exact"/>
        <w:ind w:left="127"/>
        <w:rPr>
          <w:rFonts w:ascii="SimSun"/>
          <w:sz w:val="12"/>
        </w:rPr>
      </w:pPr>
      <w:r>
        <w:rPr>
          <w:rFonts w:ascii="SimSun"/>
          <w:position w:val="-1"/>
          <w:sz w:val="12"/>
        </w:rPr>
        <w:pict>
          <v:group style="width:342.25pt;height:6.05pt;mso-position-horizontal-relative:char;mso-position-vertical-relative:line" coordorigin="0,0" coordsize="6845,121">
            <v:line style="position:absolute" from="0,60" to="6845,60" stroked="true" strokeweight="6.00684pt" strokecolor="#000000">
              <v:stroke dashstyle="solid"/>
            </v:line>
          </v:group>
        </w:pict>
      </w:r>
      <w:r>
        <w:rPr>
          <w:rFonts w:ascii="SimSun"/>
          <w:position w:val="-1"/>
          <w:sz w:val="12"/>
        </w:rPr>
      </w:r>
    </w:p>
    <w:p>
      <w:pPr>
        <w:pStyle w:val="Heading1"/>
        <w:spacing w:before="121"/>
      </w:pPr>
      <w:r>
        <w:rPr>
          <w:color w:val="5252BF"/>
          <w:w w:val="105"/>
        </w:rPr>
        <w:t>LIBOR and SONIA swap po</w:t>
      </w:r>
      <w:r>
        <w:rPr>
          <w:rFonts w:ascii="SimSun" w:eastAsia="SimSun" w:hint="eastAsia"/>
          <w:color w:val="5252BF"/>
          <w:w w:val="105"/>
          <w:sz w:val="18"/>
        </w:rPr>
        <w:t>或 </w:t>
      </w:r>
      <w:r>
        <w:rPr>
          <w:color w:val="5252BF"/>
          <w:w w:val="105"/>
        </w:rPr>
        <w:t>ions </w:t>
      </w:r>
      <w:r>
        <w:rPr>
          <w:rFonts w:ascii="SimSun" w:eastAsia="SimSun" w:hint="eastAsia"/>
          <w:color w:val="5252BF"/>
          <w:w w:val="105"/>
          <w:sz w:val="18"/>
        </w:rPr>
        <w:t>忱 </w:t>
      </w:r>
      <w:r>
        <w:rPr>
          <w:color w:val="5252BF"/>
          <w:w w:val="105"/>
        </w:rPr>
        <w:t>fore and after compression</w:t>
      </w:r>
    </w:p>
    <w:p>
      <w:pPr>
        <w:spacing w:after="0"/>
        <w:sectPr>
          <w:pgSz w:w="11910" w:h="16840"/>
          <w:pgMar w:top="1300" w:bottom="280" w:left="1080" w:right="1020"/>
        </w:sectPr>
      </w:pPr>
    </w:p>
    <w:p>
      <w:pPr>
        <w:pStyle w:val="BodyText"/>
        <w:rPr>
          <w:sz w:val="8"/>
        </w:rPr>
      </w:pPr>
    </w:p>
    <w:p>
      <w:pPr>
        <w:pStyle w:val="BodyText"/>
        <w:rPr>
          <w:sz w:val="8"/>
        </w:rPr>
      </w:pPr>
    </w:p>
    <w:p>
      <w:pPr>
        <w:pStyle w:val="BodyText"/>
        <w:rPr>
          <w:sz w:val="8"/>
        </w:rPr>
      </w:pPr>
    </w:p>
    <w:p>
      <w:pPr>
        <w:spacing w:line="98" w:lineRule="exact" w:before="55"/>
        <w:ind w:left="0" w:right="54" w:firstLine="0"/>
        <w:jc w:val="right"/>
        <w:rPr>
          <w:rFonts w:ascii="SimSun" w:eastAsia="SimSun" w:hint="eastAsia"/>
          <w:sz w:val="8"/>
        </w:rPr>
      </w:pPr>
      <w:r>
        <w:rPr>
          <w:rFonts w:ascii="SimSun" w:eastAsia="SimSun" w:hint="eastAsia"/>
          <w:color w:val="D8A569"/>
          <w:spacing w:val="-38"/>
          <w:w w:val="65"/>
          <w:sz w:val="8"/>
        </w:rPr>
        <w:t>，</w:t>
      </w:r>
      <w:r>
        <w:rPr>
          <w:rFonts w:ascii="SimSun" w:eastAsia="SimSun" w:hint="eastAsia"/>
          <w:color w:val="666270"/>
          <w:w w:val="65"/>
          <w:sz w:val="8"/>
        </w:rPr>
        <w:t>印</w:t>
      </w:r>
    </w:p>
    <w:p>
      <w:pPr>
        <w:spacing w:line="831" w:lineRule="exact" w:before="0"/>
        <w:ind w:left="611" w:right="0" w:firstLine="0"/>
        <w:jc w:val="left"/>
        <w:rPr>
          <w:rFonts w:ascii="SimSun" w:eastAsia="SimSun" w:hint="eastAsia"/>
          <w:sz w:val="8"/>
        </w:rPr>
      </w:pPr>
      <w:r>
        <w:rPr/>
        <w:pict>
          <v:shape style="position:absolute;margin-left:116.639999pt;margin-top:556.747009pt;width:4.1pt;height:54.25pt;mso-position-horizontal-relative:page;mso-position-vertical-relative:paragraph;z-index:251701248" coordorigin="2333,11135" coordsize="82,1085" path="m2336,1212l2336,126m2418,1212l2418,126e" filled="false" stroked="true" strokeweight=".720918pt" strokecolor="#000000">
            <v:path arrowok="t"/>
            <v:stroke dashstyle="solid"/>
            <w10:wrap type="none"/>
          </v:shape>
        </w:pict>
      </w:r>
      <w:r>
        <w:rPr/>
        <w:pict>
          <v:line style="position:absolute;mso-position-horizontal-relative:page;mso-position-vertical-relative:paragraph;z-index:-252469248" from="161.507401pt,60.62402pt" to="161.507401pt,15.93313pt" stroked="true" strokeweight=".721015pt" strokecolor="#000000">
            <v:stroke dashstyle="solid"/>
            <w10:wrap type="none"/>
          </v:line>
        </w:pict>
      </w:r>
      <w:r>
        <w:rPr>
          <w:rFonts w:ascii="Times New Roman" w:eastAsia="Times New Roman"/>
          <w:color w:val="3F384B"/>
          <w:spacing w:val="-137"/>
          <w:w w:val="95"/>
          <w:sz w:val="82"/>
        </w:rPr>
        <w:t>i</w:t>
      </w:r>
      <w:r>
        <w:rPr>
          <w:rFonts w:ascii="SimSun" w:eastAsia="SimSun" w:hint="eastAsia"/>
          <w:color w:val="3F384B"/>
          <w:spacing w:val="-118"/>
          <w:sz w:val="14"/>
        </w:rPr>
        <w:t>音</w:t>
      </w:r>
      <w:r>
        <w:rPr>
          <w:rFonts w:ascii="SimSun" w:eastAsia="SimSun" w:hint="eastAsia"/>
          <w:color w:val="3F384B"/>
          <w:spacing w:val="-12"/>
          <w:sz w:val="12"/>
        </w:rPr>
        <w:t>云 </w:t>
      </w:r>
      <w:r>
        <w:rPr>
          <w:rFonts w:ascii="SimSun" w:eastAsia="SimSun" w:hint="eastAsia"/>
          <w:color w:val="666270"/>
          <w:spacing w:val="-83"/>
          <w:sz w:val="8"/>
        </w:rPr>
        <w:t>知</w:t>
      </w:r>
      <w:r>
        <w:rPr>
          <w:rFonts w:ascii="SimSun" w:eastAsia="SimSun" w:hint="eastAsia"/>
          <w:color w:val="666270"/>
          <w:sz w:val="8"/>
        </w:rPr>
        <w:t>如</w:t>
      </w:r>
    </w:p>
    <w:p>
      <w:pPr>
        <w:spacing w:line="360" w:lineRule="exact" w:before="0"/>
        <w:ind w:left="1562" w:right="0" w:firstLine="0"/>
        <w:jc w:val="left"/>
        <w:rPr>
          <w:rFonts w:ascii="SimSun" w:eastAsia="SimSun" w:hint="eastAsia"/>
          <w:sz w:val="8"/>
        </w:rPr>
      </w:pPr>
      <w:r>
        <w:rPr/>
        <w:br w:type="column"/>
      </w:r>
      <w:r>
        <w:rPr>
          <w:color w:val="95E6FB"/>
          <w:w w:val="35"/>
          <w:sz w:val="44"/>
        </w:rPr>
        <w:t>l</w:t>
      </w:r>
      <w:r>
        <w:rPr>
          <w:rFonts w:ascii="SimSun" w:eastAsia="SimSun" w:hint="eastAsia"/>
          <w:color w:val="524B5B"/>
          <w:w w:val="55"/>
          <w:sz w:val="8"/>
        </w:rPr>
        <w:t>印</w:t>
      </w:r>
    </w:p>
    <w:p>
      <w:pPr>
        <w:tabs>
          <w:tab w:pos="2645" w:val="left" w:leader="none"/>
        </w:tabs>
        <w:spacing w:line="900" w:lineRule="exact" w:before="0"/>
        <w:ind w:left="611" w:right="0" w:firstLine="0"/>
        <w:jc w:val="left"/>
        <w:rPr>
          <w:rFonts w:ascii="Times New Roman" w:eastAsia="Times New Roman"/>
          <w:sz w:val="10"/>
        </w:rPr>
      </w:pPr>
      <w:r>
        <w:rPr/>
        <w:pict>
          <v:group style="position:absolute;margin-left:266.174774pt;margin-top:-9.432844pt;width:92.65pt;height:19.6pt;mso-position-horizontal-relative:page;mso-position-vertical-relative:paragraph;z-index:-252471296" coordorigin="5323,-189" coordsize="1853,392">
            <v:line style="position:absolute" from="5326,196" to="5326,-189" stroked="true" strokeweight=".240338pt" strokecolor="#000000">
              <v:stroke dashstyle="solid"/>
            </v:line>
            <v:shape style="position:absolute;left:5318;top:12289;width:1848;height:207" coordorigin="5318,12289" coordsize="1848,207" path="m5326,-11l7177,-11m6210,196l7177,196e" filled="false" stroked="true" strokeweight=".720918pt" strokecolor="#000000">
              <v:path arrowok="t"/>
              <v:stroke dashstyle="solid"/>
            </v:shape>
            <w10:wrap type="none"/>
          </v:group>
        </w:pict>
      </w:r>
      <w:r>
        <w:rPr/>
        <w:pict>
          <v:group style="position:absolute;margin-left:312.339783pt;margin-top:16.496681pt;width:25.15pt;height:1.05pt;mso-position-horizontal-relative:page;mso-position-vertical-relative:paragraph;z-index:-252468224" coordorigin="6247,330" coordsize="503,21">
            <v:line style="position:absolute" from="6247,340" to="6418,340" stroked="true" strokeweight="1.001140pt" strokecolor="#0000fd">
              <v:stroke dashstyle="solid"/>
            </v:line>
            <v:line style="position:absolute" from="6425,340" to="6507,340" stroked="true" strokeweight="1.001140pt" strokecolor="#3f384b">
              <v:stroke dashstyle="solid"/>
            </v:line>
            <v:line style="position:absolute" from="6520,340" to="6750,340" stroked="true" strokeweight="1.001140pt" strokecolor="#4d527b">
              <v:stroke dashstyle="solid"/>
            </v:line>
            <w10:wrap type="none"/>
          </v:group>
        </w:pict>
      </w:r>
      <w:r>
        <w:rPr/>
        <w:pict>
          <v:group style="position:absolute;margin-left:345.30719pt;margin-top:16.496681pt;width:27.6pt;height:1.05pt;mso-position-horizontal-relative:page;mso-position-vertical-relative:paragraph;z-index:-252467200" coordorigin="6906,330" coordsize="552,21">
            <v:line style="position:absolute" from="6906,340" to="7375,340" stroked="true" strokeweight="1.001140pt" strokecolor="#524b5b">
              <v:stroke dashstyle="solid"/>
            </v:line>
            <v:line style="position:absolute" from="7443,340" to="7458,340" stroked="true" strokeweight="1.001140pt" strokecolor="#000000">
              <v:stroke dashstyle="solid"/>
            </v:line>
            <w10:wrap type="none"/>
          </v:group>
        </w:pict>
      </w:r>
      <w:r>
        <w:rPr/>
        <w:pict>
          <v:shape style="position:absolute;margin-left:251.147903pt;margin-top:-8.321837pt;width:17.2pt;height:63.6pt;mso-position-horizontal-relative:page;mso-position-vertical-relative:paragraph;z-index:-252463104" type="#_x0000_t202" filled="false" stroked="false">
            <v:textbox inset="0,0,0,0">
              <w:txbxContent>
                <w:p>
                  <w:pPr>
                    <w:spacing w:line="1271" w:lineRule="exact" w:before="0"/>
                    <w:ind w:left="0" w:right="0" w:firstLine="0"/>
                    <w:jc w:val="left"/>
                    <w:rPr>
                      <w:rFonts w:ascii="SimSun" w:eastAsia="SimSun" w:hint="eastAsia"/>
                      <w:sz w:val="127"/>
                    </w:rPr>
                  </w:pPr>
                  <w:r>
                    <w:rPr>
                      <w:rFonts w:ascii="SimSun" w:eastAsia="SimSun" w:hint="eastAsia"/>
                      <w:color w:val="524B5B"/>
                      <w:w w:val="27"/>
                      <w:sz w:val="127"/>
                    </w:rPr>
                    <w:t>：</w:t>
                  </w:r>
                </w:p>
              </w:txbxContent>
            </v:textbox>
            <w10:wrap type="none"/>
          </v:shape>
        </w:pict>
      </w:r>
      <w:r>
        <w:rPr/>
        <w:pict>
          <v:shape style="position:absolute;margin-left:265.955902pt;margin-top:12.775909pt;width:43.4pt;height:53.6pt;mso-position-horizontal-relative:page;mso-position-vertical-relative:paragraph;z-index:-252461056" type="#_x0000_t202" filled="false" stroked="false">
            <v:textbox inset="0,0,0,0">
              <w:txbxContent>
                <w:p>
                  <w:pPr>
                    <w:spacing w:line="1071" w:lineRule="exact" w:before="0"/>
                    <w:ind w:left="0" w:right="0" w:firstLine="0"/>
                    <w:jc w:val="left"/>
                    <w:rPr>
                      <w:rFonts w:ascii="SimSun" w:eastAsia="SimSun" w:hint="eastAsia"/>
                      <w:sz w:val="107"/>
                    </w:rPr>
                  </w:pPr>
                  <w:r>
                    <w:rPr>
                      <w:rFonts w:ascii="SimSun" w:eastAsia="SimSun" w:hint="eastAsia"/>
                      <w:color w:val="2D00CF"/>
                      <w:w w:val="81"/>
                      <w:sz w:val="107"/>
                    </w:rPr>
                    <w:t>』</w:t>
                  </w:r>
                </w:p>
              </w:txbxContent>
            </v:textbox>
            <w10:wrap type="none"/>
          </v:shape>
        </w:pict>
      </w:r>
      <w:r>
        <w:rPr/>
        <w:pict>
          <v:shape style="position:absolute;margin-left:104.907715pt;margin-top:-9.432844pt;width:117.2pt;height:106.6pt;mso-position-horizontal-relative:page;mso-position-vertical-relative:paragraph;z-index:251711488" type="#_x0000_t202" filled="false" stroked="false">
            <v:textbox inset="0,0,0,0">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4"/>
                    <w:gridCol w:w="868"/>
                    <w:gridCol w:w="701"/>
                    <w:gridCol w:w="379"/>
                  </w:tblGrid>
                  <w:tr>
                    <w:trPr>
                      <w:trHeight w:val="170" w:hRule="atLeast"/>
                    </w:trPr>
                    <w:tc>
                      <w:tcPr>
                        <w:tcW w:w="2322" w:type="dxa"/>
                        <w:gridSpan w:val="4"/>
                        <w:tcBorders>
                          <w:top w:val="nil"/>
                          <w:bottom w:val="single" w:sz="6" w:space="0" w:color="000000"/>
                          <w:right w:val="nil"/>
                        </w:tcBorders>
                      </w:tcPr>
                      <w:p>
                        <w:pPr>
                          <w:pStyle w:val="TableParagraph"/>
                          <w:rPr>
                            <w:rFonts w:ascii="Times New Roman"/>
                            <w:sz w:val="10"/>
                          </w:rPr>
                        </w:pPr>
                      </w:p>
                    </w:tc>
                  </w:tr>
                  <w:tr>
                    <w:trPr>
                      <w:trHeight w:val="1931" w:hRule="atLeast"/>
                    </w:trPr>
                    <w:tc>
                      <w:tcPr>
                        <w:tcW w:w="374" w:type="dxa"/>
                        <w:tcBorders>
                          <w:top w:val="single" w:sz="6" w:space="0" w:color="000000"/>
                          <w:left w:val="single" w:sz="6" w:space="0" w:color="000000"/>
                          <w:bottom w:val="single" w:sz="6" w:space="0" w:color="000000"/>
                          <w:right w:val="nil"/>
                        </w:tcBorders>
                      </w:tcPr>
                      <w:p>
                        <w:pPr>
                          <w:pStyle w:val="TableParagraph"/>
                          <w:rPr>
                            <w:rFonts w:ascii="SimSun"/>
                            <w:sz w:val="34"/>
                          </w:rPr>
                        </w:pPr>
                      </w:p>
                      <w:p>
                        <w:pPr>
                          <w:pStyle w:val="TableParagraph"/>
                          <w:spacing w:before="6"/>
                          <w:rPr>
                            <w:rFonts w:ascii="SimSun"/>
                            <w:sz w:val="40"/>
                          </w:rPr>
                        </w:pPr>
                      </w:p>
                      <w:p>
                        <w:pPr>
                          <w:pStyle w:val="TableParagraph"/>
                          <w:ind w:left="-133"/>
                          <w:rPr>
                            <w:rFonts w:ascii="SimSun" w:eastAsia="SimSun" w:hint="eastAsia"/>
                            <w:sz w:val="34"/>
                          </w:rPr>
                        </w:pPr>
                        <w:r>
                          <w:rPr>
                            <w:rFonts w:ascii="SimSun" w:eastAsia="SimSun" w:hint="eastAsia"/>
                            <w:color w:val="757990"/>
                            <w:w w:val="84"/>
                            <w:sz w:val="34"/>
                          </w:rPr>
                          <w:t>。</w:t>
                        </w:r>
                      </w:p>
                    </w:tc>
                    <w:tc>
                      <w:tcPr>
                        <w:tcW w:w="868" w:type="dxa"/>
                        <w:tcBorders>
                          <w:top w:val="single" w:sz="6" w:space="0" w:color="000000"/>
                          <w:left w:val="nil"/>
                          <w:bottom w:val="single" w:sz="6" w:space="0" w:color="000000"/>
                          <w:right w:val="nil"/>
                        </w:tcBorders>
                      </w:tcPr>
                      <w:p>
                        <w:pPr>
                          <w:pStyle w:val="TableParagraph"/>
                          <w:rPr>
                            <w:rFonts w:ascii="SimSun"/>
                            <w:sz w:val="48"/>
                          </w:rPr>
                        </w:pPr>
                      </w:p>
                      <w:p>
                        <w:pPr>
                          <w:pStyle w:val="TableParagraph"/>
                          <w:spacing w:before="4"/>
                          <w:rPr>
                            <w:rFonts w:ascii="SimSun"/>
                            <w:sz w:val="46"/>
                          </w:rPr>
                        </w:pPr>
                      </w:p>
                      <w:p>
                        <w:pPr>
                          <w:pStyle w:val="TableParagraph"/>
                          <w:ind w:left="226"/>
                          <w:rPr>
                            <w:rFonts w:ascii="SimSun" w:eastAsia="SimSun" w:hint="eastAsia"/>
                            <w:sz w:val="49"/>
                          </w:rPr>
                        </w:pPr>
                        <w:r>
                          <w:rPr>
                            <w:rFonts w:ascii="SimSun" w:eastAsia="SimSun" w:hint="eastAsia"/>
                            <w:color w:val="0000FD"/>
                            <w:w w:val="80"/>
                            <w:sz w:val="49"/>
                          </w:rPr>
                          <w:t>』</w:t>
                        </w:r>
                      </w:p>
                    </w:tc>
                    <w:tc>
                      <w:tcPr>
                        <w:tcW w:w="701" w:type="dxa"/>
                        <w:tcBorders>
                          <w:top w:val="single" w:sz="6" w:space="0" w:color="000000"/>
                          <w:left w:val="nil"/>
                          <w:bottom w:val="single" w:sz="6" w:space="0" w:color="000000"/>
                          <w:right w:val="nil"/>
                        </w:tcBorders>
                      </w:tcPr>
                      <w:p>
                        <w:pPr>
                          <w:pStyle w:val="TableParagraph"/>
                          <w:spacing w:before="161"/>
                          <w:ind w:left="341"/>
                          <w:rPr>
                            <w:rFonts w:ascii="SimSun" w:eastAsia="SimSun" w:hint="eastAsia"/>
                            <w:sz w:val="23"/>
                          </w:rPr>
                        </w:pPr>
                        <w:r>
                          <w:rPr>
                            <w:rFonts w:ascii="SimSun" w:eastAsia="SimSun" w:hint="eastAsia"/>
                            <w:color w:val="262142"/>
                            <w:w w:val="103"/>
                            <w:sz w:val="23"/>
                          </w:rPr>
                          <w:t>匠</w:t>
                        </w:r>
                      </w:p>
                      <w:p>
                        <w:pPr>
                          <w:pStyle w:val="TableParagraph"/>
                          <w:rPr>
                            <w:rFonts w:ascii="SimSun"/>
                            <w:sz w:val="22"/>
                          </w:rPr>
                        </w:pPr>
                      </w:p>
                      <w:p>
                        <w:pPr>
                          <w:pStyle w:val="TableParagraph"/>
                          <w:rPr>
                            <w:rFonts w:ascii="SimSun"/>
                            <w:sz w:val="22"/>
                          </w:rPr>
                        </w:pPr>
                      </w:p>
                      <w:p>
                        <w:pPr>
                          <w:pStyle w:val="TableParagraph"/>
                          <w:spacing w:before="189"/>
                          <w:ind w:left="262"/>
                          <w:rPr>
                            <w:rFonts w:ascii="SimSun" w:eastAsia="SimSun" w:hint="eastAsia"/>
                            <w:sz w:val="49"/>
                          </w:rPr>
                        </w:pPr>
                        <w:r>
                          <w:rPr>
                            <w:rFonts w:ascii="SimSun" w:eastAsia="SimSun" w:hint="eastAsia"/>
                            <w:color w:val="0000FD"/>
                            <w:w w:val="80"/>
                            <w:sz w:val="49"/>
                          </w:rPr>
                          <w:t>』</w:t>
                        </w:r>
                      </w:p>
                    </w:tc>
                    <w:tc>
                      <w:tcPr>
                        <w:tcW w:w="379" w:type="dxa"/>
                        <w:tcBorders>
                          <w:top w:val="single" w:sz="6" w:space="0" w:color="000000"/>
                          <w:left w:val="nil"/>
                          <w:bottom w:val="single" w:sz="6" w:space="0" w:color="000000"/>
                          <w:right w:val="single" w:sz="6" w:space="0" w:color="000000"/>
                        </w:tcBorders>
                      </w:tcPr>
                      <w:p>
                        <w:pPr>
                          <w:pStyle w:val="TableParagraph"/>
                          <w:spacing w:before="4"/>
                          <w:rPr>
                            <w:rFonts w:ascii="SimSun"/>
                            <w:sz w:val="59"/>
                          </w:rPr>
                        </w:pPr>
                      </w:p>
                      <w:p>
                        <w:pPr>
                          <w:pStyle w:val="TableParagraph"/>
                          <w:ind w:left="59"/>
                          <w:rPr>
                            <w:sz w:val="59"/>
                          </w:rPr>
                        </w:pPr>
                        <w:r>
                          <w:rPr>
                            <w:color w:val="0000FD"/>
                            <w:w w:val="66"/>
                            <w:sz w:val="59"/>
                          </w:rPr>
                          <w:t>l</w:t>
                        </w:r>
                      </w:p>
                    </w:tc>
                  </w:tr>
                </w:tbl>
                <w:p>
                  <w:pPr>
                    <w:pStyle w:val="BodyText"/>
                  </w:pPr>
                </w:p>
              </w:txbxContent>
            </v:textbox>
            <w10:wrap type="none"/>
          </v:shape>
        </w:pict>
      </w:r>
      <w:r>
        <w:rPr>
          <w:rFonts w:ascii="SimSun" w:eastAsia="SimSun" w:hint="eastAsia"/>
          <w:color w:val="524B5B"/>
          <w:w w:val="90"/>
          <w:position w:val="-58"/>
          <w:sz w:val="107"/>
        </w:rPr>
        <w:t>！</w:t>
        <w:tab/>
      </w:r>
      <w:r>
        <w:rPr>
          <w:rFonts w:ascii="Times New Roman" w:eastAsia="Times New Roman"/>
          <w:w w:val="90"/>
          <w:sz w:val="10"/>
        </w:rPr>
        <w:t>1 </w:t>
      </w:r>
      <w:r>
        <w:rPr>
          <w:rFonts w:ascii="SimSun" w:eastAsia="SimSun" w:hint="eastAsia"/>
          <w:color w:val="0000FD"/>
          <w:w w:val="90"/>
          <w:sz w:val="11"/>
        </w:rPr>
        <w:t>加 </w:t>
      </w:r>
      <w:r>
        <w:rPr>
          <w:color w:val="3F384B"/>
          <w:spacing w:val="-15"/>
          <w:w w:val="90"/>
          <w:sz w:val="14"/>
        </w:rPr>
        <w:t>U </w:t>
      </w:r>
      <w:r>
        <w:rPr>
          <w:rFonts w:ascii="SimSun" w:eastAsia="SimSun" w:hint="eastAsia"/>
          <w:color w:val="3F384B"/>
          <w:w w:val="90"/>
          <w:sz w:val="10"/>
        </w:rPr>
        <w:t>职 </w:t>
      </w:r>
      <w:r>
        <w:rPr>
          <w:rFonts w:ascii="SimSun" w:eastAsia="SimSun" w:hint="eastAsia"/>
          <w:color w:val="4D527B"/>
          <w:w w:val="90"/>
          <w:sz w:val="10"/>
        </w:rPr>
        <w:t>们 </w:t>
      </w:r>
      <w:r>
        <w:rPr>
          <w:color w:val="F90000"/>
          <w:w w:val="90"/>
          <w:sz w:val="14"/>
        </w:rPr>
        <w:t>Do </w:t>
      </w:r>
      <w:r>
        <w:rPr>
          <w:color w:val="524B5B"/>
          <w:w w:val="90"/>
          <w:sz w:val="14"/>
        </w:rPr>
        <w:t>so </w:t>
      </w:r>
      <w:r>
        <w:rPr>
          <w:rFonts w:ascii="SimSun" w:eastAsia="SimSun" w:hint="eastAsia"/>
          <w:color w:val="524B5B"/>
          <w:spacing w:val="21"/>
          <w:w w:val="90"/>
          <w:sz w:val="11"/>
        </w:rPr>
        <w:t>心 </w:t>
      </w:r>
      <w:r>
        <w:rPr>
          <w:rFonts w:ascii="Times New Roman" w:eastAsia="Times New Roman"/>
          <w:w w:val="90"/>
          <w:sz w:val="10"/>
        </w:rPr>
        <w:t>I</w:t>
      </w:r>
    </w:p>
    <w:p>
      <w:pPr>
        <w:spacing w:after="0" w:line="900" w:lineRule="exact"/>
        <w:jc w:val="left"/>
        <w:rPr>
          <w:rFonts w:ascii="Times New Roman" w:eastAsia="Times New Roman"/>
          <w:sz w:val="10"/>
        </w:rPr>
        <w:sectPr>
          <w:type w:val="continuous"/>
          <w:pgSz w:w="11910" w:h="16840"/>
          <w:pgMar w:top="1180" w:bottom="280" w:left="1080" w:right="1020"/>
          <w:cols w:num="2" w:equalWidth="0">
            <w:col w:w="991" w:space="1531"/>
            <w:col w:w="7288"/>
          </w:cols>
        </w:sectPr>
      </w:pPr>
    </w:p>
    <w:p>
      <w:pPr>
        <w:tabs>
          <w:tab w:pos="3862" w:val="left" w:leader="none"/>
          <w:tab w:pos="5726" w:val="left" w:leader="none"/>
          <w:tab w:pos="6209" w:val="left" w:leader="none"/>
        </w:tabs>
        <w:spacing w:line="2" w:lineRule="exact" w:before="0"/>
        <w:ind w:left="657" w:right="0" w:firstLine="0"/>
        <w:jc w:val="left"/>
        <w:rPr>
          <w:rFonts w:ascii="Times New Roman" w:eastAsia="Times New Roman"/>
          <w:sz w:val="39"/>
        </w:rPr>
      </w:pPr>
      <w:r>
        <w:rPr>
          <w:color w:val="3F384B"/>
          <w:w w:val="70"/>
          <w:position w:val="-3"/>
          <w:sz w:val="23"/>
        </w:rPr>
        <w:t>g</w:t>
        <w:tab/>
      </w:r>
      <w:r>
        <w:rPr>
          <w:rFonts w:ascii="SimSun" w:eastAsia="SimSun" w:hint="eastAsia"/>
          <w:color w:val="524B5B"/>
          <w:w w:val="95"/>
          <w:position w:val="17"/>
          <w:sz w:val="13"/>
        </w:rPr>
        <w:t>吕</w:t>
        <w:tab/>
      </w:r>
      <w:r>
        <w:rPr>
          <w:rFonts w:ascii="Times New Roman" w:eastAsia="Times New Roman"/>
          <w:color w:val="F90000"/>
          <w:w w:val="70"/>
          <w:position w:val="-8"/>
          <w:sz w:val="46"/>
        </w:rPr>
        <w:t>l</w:t>
        <w:tab/>
      </w:r>
      <w:r>
        <w:rPr>
          <w:rFonts w:ascii="Times New Roman" w:eastAsia="Times New Roman"/>
          <w:color w:val="0000FD"/>
          <w:w w:val="70"/>
          <w:sz w:val="39"/>
        </w:rPr>
        <w:t>D</w:t>
      </w:r>
      <w:r>
        <w:rPr>
          <w:rFonts w:ascii="Times New Roman" w:eastAsia="Times New Roman"/>
          <w:color w:val="F90000"/>
          <w:w w:val="70"/>
          <w:sz w:val="39"/>
        </w:rPr>
        <w:t>I</w:t>
      </w:r>
    </w:p>
    <w:p>
      <w:pPr>
        <w:spacing w:after="0" w:line="2" w:lineRule="exact"/>
        <w:jc w:val="left"/>
        <w:rPr>
          <w:rFonts w:ascii="Times New Roman" w:eastAsia="Times New Roman"/>
          <w:sz w:val="39"/>
        </w:rPr>
        <w:sectPr>
          <w:type w:val="continuous"/>
          <w:pgSz w:w="11910" w:h="16840"/>
          <w:pgMar w:top="1180" w:bottom="280" w:left="1080" w:right="1020"/>
        </w:sectPr>
      </w:pPr>
    </w:p>
    <w:p>
      <w:pPr>
        <w:pStyle w:val="BodyText"/>
        <w:rPr>
          <w:rFonts w:ascii="Times New Roman"/>
        </w:rPr>
      </w:pPr>
    </w:p>
    <w:p>
      <w:pPr>
        <w:spacing w:before="141"/>
        <w:ind w:left="626" w:right="0" w:firstLine="0"/>
        <w:jc w:val="left"/>
        <w:rPr>
          <w:rFonts w:ascii="SimSun" w:eastAsia="SimSun" w:hint="eastAsia"/>
          <w:sz w:val="21"/>
        </w:rPr>
      </w:pPr>
      <w:r>
        <w:rPr>
          <w:rFonts w:ascii="SimSun" w:eastAsia="SimSun" w:hint="eastAsia"/>
          <w:color w:val="3F384B"/>
          <w:w w:val="63"/>
          <w:sz w:val="21"/>
        </w:rPr>
        <w:t>豆</w:t>
      </w:r>
    </w:p>
    <w:p>
      <w:pPr>
        <w:spacing w:before="27"/>
        <w:ind w:left="581" w:right="0" w:firstLine="0"/>
        <w:jc w:val="left"/>
        <w:rPr>
          <w:rFonts w:ascii="SimSun" w:eastAsia="SimSun" w:hint="eastAsia"/>
          <w:sz w:val="8"/>
        </w:rPr>
      </w:pPr>
      <w:r>
        <w:rPr>
          <w:color w:val="524B5B"/>
          <w:spacing w:val="-33"/>
          <w:w w:val="88"/>
          <w:sz w:val="17"/>
        </w:rPr>
        <w:t>2</w:t>
      </w:r>
      <w:r>
        <w:rPr>
          <w:color w:val="666270"/>
          <w:w w:val="88"/>
          <w:sz w:val="8"/>
        </w:rPr>
        <w:t>O</w:t>
      </w:r>
      <w:r>
        <w:rPr>
          <w:color w:val="666270"/>
          <w:spacing w:val="1"/>
          <w:sz w:val="8"/>
        </w:rPr>
        <w:t>    </w:t>
      </w:r>
      <w:r>
        <w:rPr>
          <w:rFonts w:ascii="SimSun" w:eastAsia="SimSun" w:hint="eastAsia"/>
          <w:color w:val="959390"/>
          <w:w w:val="88"/>
          <w:sz w:val="8"/>
        </w:rPr>
        <w:t>－</w:t>
      </w:r>
      <w:r>
        <w:rPr>
          <w:rFonts w:ascii="SimSun" w:eastAsia="SimSun" w:hint="eastAsia"/>
          <w:color w:val="959390"/>
          <w:spacing w:val="-21"/>
          <w:sz w:val="8"/>
        </w:rPr>
        <w:t> </w:t>
      </w:r>
      <w:r>
        <w:rPr>
          <w:rFonts w:ascii="SimSun" w:eastAsia="SimSun" w:hint="eastAsia"/>
          <w:color w:val="666270"/>
          <w:spacing w:val="11"/>
          <w:w w:val="88"/>
          <w:sz w:val="8"/>
        </w:rPr>
        <w:t>汉</w:t>
      </w:r>
      <w:r>
        <w:rPr>
          <w:rFonts w:ascii="SimSun" w:eastAsia="SimSun" w:hint="eastAsia"/>
          <w:color w:val="4B72AA"/>
          <w:w w:val="88"/>
          <w:sz w:val="8"/>
        </w:rPr>
        <w:t>］</w:t>
      </w:r>
    </w:p>
    <w:p>
      <w:pPr>
        <w:pStyle w:val="BodyText"/>
        <w:spacing w:before="8"/>
        <w:rPr>
          <w:rFonts w:ascii="SimSun"/>
          <w:sz w:val="21"/>
        </w:rPr>
      </w:pPr>
    </w:p>
    <w:p>
      <w:pPr>
        <w:spacing w:before="1"/>
        <w:ind w:left="0" w:right="0" w:firstLine="0"/>
        <w:jc w:val="right"/>
        <w:rPr>
          <w:rFonts w:ascii="SimSun" w:eastAsia="SimSun" w:hint="eastAsia"/>
          <w:sz w:val="8"/>
        </w:rPr>
      </w:pPr>
      <w:r>
        <w:rPr>
          <w:rFonts w:ascii="SimSun" w:eastAsia="SimSun" w:hint="eastAsia"/>
          <w:color w:val="666270"/>
          <w:w w:val="91"/>
          <w:sz w:val="8"/>
        </w:rPr>
        <w:t>息</w:t>
      </w:r>
    </w:p>
    <w:p>
      <w:pPr>
        <w:pStyle w:val="BodyText"/>
        <w:rPr>
          <w:rFonts w:ascii="SimSun"/>
          <w:sz w:val="14"/>
        </w:rPr>
      </w:pPr>
      <w:r>
        <w:rPr/>
        <w:br w:type="column"/>
      </w:r>
      <w:r>
        <w:rPr>
          <w:rFonts w:ascii="SimSun"/>
          <w:sz w:val="14"/>
        </w:rPr>
      </w:r>
    </w:p>
    <w:p>
      <w:pPr>
        <w:pStyle w:val="BodyText"/>
        <w:rPr>
          <w:rFonts w:ascii="SimSun"/>
          <w:sz w:val="14"/>
        </w:rPr>
      </w:pPr>
    </w:p>
    <w:p>
      <w:pPr>
        <w:pStyle w:val="BodyText"/>
        <w:rPr>
          <w:rFonts w:ascii="SimSun"/>
          <w:sz w:val="14"/>
        </w:rPr>
      </w:pPr>
    </w:p>
    <w:p>
      <w:pPr>
        <w:pStyle w:val="BodyText"/>
        <w:rPr>
          <w:rFonts w:ascii="SimSun"/>
          <w:sz w:val="14"/>
        </w:rPr>
      </w:pPr>
    </w:p>
    <w:p>
      <w:pPr>
        <w:pStyle w:val="BodyText"/>
        <w:rPr>
          <w:rFonts w:ascii="SimSun"/>
          <w:sz w:val="14"/>
        </w:rPr>
      </w:pPr>
    </w:p>
    <w:p>
      <w:pPr>
        <w:pStyle w:val="BodyText"/>
        <w:spacing w:before="11"/>
        <w:rPr>
          <w:rFonts w:ascii="SimSun"/>
          <w:sz w:val="15"/>
        </w:rPr>
      </w:pPr>
    </w:p>
    <w:p>
      <w:pPr>
        <w:tabs>
          <w:tab w:pos="788" w:val="left" w:leader="none"/>
          <w:tab w:pos="1193" w:val="left" w:leader="none"/>
          <w:tab w:pos="1667" w:val="left" w:leader="none"/>
        </w:tabs>
        <w:spacing w:line="163" w:lineRule="exact" w:before="0"/>
        <w:ind w:left="307" w:right="0" w:firstLine="0"/>
        <w:jc w:val="left"/>
        <w:rPr>
          <w:rFonts w:ascii="SimSun" w:hAnsi="SimSun" w:eastAsia="SimSun" w:hint="eastAsia"/>
          <w:sz w:val="15"/>
        </w:rPr>
      </w:pPr>
      <w:r>
        <w:rPr>
          <w:color w:val="524B5B"/>
          <w:spacing w:val="-3"/>
          <w:w w:val="90"/>
          <w:sz w:val="10"/>
        </w:rPr>
        <w:t>8</w:t>
      </w:r>
      <w:r>
        <w:rPr>
          <w:rFonts w:ascii="SimSun" w:hAnsi="SimSun" w:eastAsia="SimSun" w:hint="eastAsia"/>
          <w:color w:val="757990"/>
          <w:w w:val="90"/>
          <w:sz w:val="9"/>
        </w:rPr>
        <w:t>」</w:t>
        <w:tab/>
      </w:r>
      <w:r>
        <w:rPr>
          <w:rFonts w:ascii="SimSun" w:hAnsi="SimSun" w:eastAsia="SimSun" w:hint="eastAsia"/>
          <w:color w:val="666270"/>
          <w:w w:val="90"/>
          <w:sz w:val="8"/>
        </w:rPr>
        <w:t>兮</w:t>
        <w:tab/>
      </w:r>
      <w:r>
        <w:rPr>
          <w:rFonts w:ascii="SimSun" w:hAnsi="SimSun" w:eastAsia="SimSun" w:hint="eastAsia"/>
          <w:color w:val="666270"/>
          <w:w w:val="90"/>
          <w:sz w:val="10"/>
        </w:rPr>
        <w:t>心</w:t>
        <w:tab/>
      </w:r>
      <w:r>
        <w:rPr>
          <w:rFonts w:ascii="SimSun" w:hAnsi="SimSun" w:eastAsia="SimSun" w:hint="eastAsia"/>
          <w:color w:val="666270"/>
          <w:w w:val="45"/>
          <w:position w:val="-2"/>
          <w:sz w:val="15"/>
        </w:rPr>
        <w:t>”</w:t>
      </w:r>
      <w:r>
        <w:rPr>
          <w:rFonts w:ascii="SimSun" w:hAnsi="SimSun" w:eastAsia="SimSun" w:hint="eastAsia"/>
          <w:color w:val="666270"/>
          <w:spacing w:val="-20"/>
          <w:w w:val="45"/>
          <w:position w:val="-2"/>
          <w:sz w:val="15"/>
        </w:rPr>
        <w:t>》</w:t>
      </w:r>
    </w:p>
    <w:p>
      <w:pPr>
        <w:spacing w:line="138" w:lineRule="exact" w:before="0"/>
        <w:ind w:left="444" w:right="0" w:firstLine="0"/>
        <w:jc w:val="left"/>
        <w:rPr>
          <w:rFonts w:ascii="SimSun" w:eastAsia="SimSun" w:hint="eastAsia"/>
          <w:sz w:val="13"/>
        </w:rPr>
      </w:pPr>
      <w:r>
        <w:rPr>
          <w:rFonts w:ascii="Times New Roman" w:eastAsia="Times New Roman"/>
          <w:color w:val="3F384B"/>
          <w:sz w:val="13"/>
        </w:rPr>
        <w:t>M </w:t>
      </w:r>
      <w:r>
        <w:rPr>
          <w:rFonts w:ascii="SimSun" w:eastAsia="SimSun" w:hint="eastAsia"/>
          <w:color w:val="3F384B"/>
          <w:sz w:val="13"/>
        </w:rPr>
        <w:t>折扣配</w:t>
      </w:r>
    </w:p>
    <w:p>
      <w:pPr>
        <w:tabs>
          <w:tab w:pos="910" w:val="left" w:leader="none"/>
        </w:tabs>
        <w:spacing w:line="388" w:lineRule="exact" w:before="0"/>
        <w:ind w:left="520" w:right="0" w:firstLine="0"/>
        <w:jc w:val="left"/>
        <w:rPr>
          <w:sz w:val="44"/>
        </w:rPr>
      </w:pPr>
      <w:r>
        <w:rPr/>
        <w:br w:type="column"/>
      </w:r>
      <w:r>
        <w:rPr>
          <w:color w:val="3F384B"/>
          <w:w w:val="40"/>
          <w:sz w:val="44"/>
        </w:rPr>
        <w:t>i</w:t>
        <w:tab/>
      </w:r>
      <w:r>
        <w:rPr>
          <w:color w:val="FBC36E"/>
          <w:spacing w:val="-8"/>
          <w:w w:val="25"/>
          <w:sz w:val="44"/>
        </w:rPr>
        <w:t>,</w:t>
      </w:r>
      <w:r>
        <w:rPr>
          <w:color w:val="524B5B"/>
          <w:spacing w:val="-8"/>
          <w:w w:val="25"/>
          <w:sz w:val="44"/>
        </w:rPr>
        <w:t>D</w:t>
      </w:r>
      <w:r>
        <w:rPr>
          <w:color w:val="95E6FB"/>
          <w:spacing w:val="-8"/>
          <w:w w:val="25"/>
          <w:sz w:val="44"/>
        </w:rPr>
        <w:t>l</w:t>
      </w:r>
    </w:p>
    <w:p>
      <w:pPr>
        <w:spacing w:line="498" w:lineRule="exact" w:before="0"/>
        <w:ind w:left="629" w:right="0" w:firstLine="0"/>
        <w:jc w:val="left"/>
        <w:rPr>
          <w:sz w:val="10"/>
        </w:rPr>
      </w:pPr>
      <w:r>
        <w:rPr>
          <w:rFonts w:ascii="SimSun" w:eastAsia="SimSun" w:hint="eastAsia"/>
          <w:color w:val="666270"/>
          <w:spacing w:val="-388"/>
          <w:w w:val="90"/>
          <w:sz w:val="47"/>
        </w:rPr>
        <w:t>．</w:t>
      </w:r>
      <w:r>
        <w:rPr>
          <w:rFonts w:ascii="SimSun" w:eastAsia="SimSun" w:hint="eastAsia"/>
          <w:color w:val="666270"/>
          <w:spacing w:val="-59"/>
          <w:w w:val="90"/>
          <w:sz w:val="7"/>
        </w:rPr>
        <w:t>心</w:t>
      </w:r>
      <w:r>
        <w:rPr>
          <w:rFonts w:ascii="SimSun" w:eastAsia="SimSun" w:hint="eastAsia"/>
          <w:color w:val="F7AC5E"/>
          <w:spacing w:val="-6"/>
          <w:w w:val="90"/>
          <w:sz w:val="7"/>
        </w:rPr>
        <w:t>,</w:t>
      </w:r>
      <w:r>
        <w:rPr>
          <w:rFonts w:ascii="SimSun" w:eastAsia="SimSun" w:hint="eastAsia"/>
          <w:color w:val="3F384B"/>
          <w:spacing w:val="-6"/>
          <w:w w:val="90"/>
          <w:sz w:val="7"/>
        </w:rPr>
        <w:t>..  </w:t>
      </w:r>
      <w:r>
        <w:rPr>
          <w:color w:val="757990"/>
          <w:w w:val="90"/>
          <w:sz w:val="10"/>
        </w:rPr>
        <w:t>_</w:t>
      </w:r>
      <w:r>
        <w:rPr>
          <w:color w:val="757990"/>
          <w:spacing w:val="-1"/>
          <w:w w:val="90"/>
          <w:sz w:val="10"/>
        </w:rPr>
        <w:t> </w:t>
      </w:r>
      <w:r>
        <w:rPr>
          <w:color w:val="524B5B"/>
          <w:spacing w:val="-4"/>
          <w:w w:val="90"/>
          <w:sz w:val="10"/>
        </w:rPr>
        <w:t>211</w:t>
      </w:r>
      <w:r>
        <w:rPr>
          <w:color w:val="95E6FB"/>
          <w:spacing w:val="-4"/>
          <w:w w:val="90"/>
          <w:sz w:val="10"/>
        </w:rPr>
        <w:t>,</w:t>
      </w:r>
    </w:p>
    <w:p>
      <w:pPr>
        <w:tabs>
          <w:tab w:pos="1472" w:val="left" w:leader="none"/>
        </w:tabs>
        <w:spacing w:before="4"/>
        <w:ind w:left="392" w:right="0" w:firstLine="0"/>
        <w:jc w:val="left"/>
        <w:rPr>
          <w:sz w:val="22"/>
        </w:rPr>
      </w:pPr>
      <w:r>
        <w:rPr/>
        <w:br w:type="column"/>
      </w:r>
      <w:r>
        <w:rPr>
          <w:color w:val="0000FD"/>
          <w:w w:val="45"/>
          <w:position w:val="-11"/>
          <w:sz w:val="59"/>
        </w:rPr>
        <w:t>l</w:t>
      </w:r>
      <w:r>
        <w:rPr>
          <w:color w:val="0000FD"/>
          <w:spacing w:val="68"/>
          <w:w w:val="45"/>
          <w:position w:val="-11"/>
          <w:sz w:val="59"/>
        </w:rPr>
        <w:t> </w:t>
      </w:r>
      <w:r>
        <w:rPr>
          <w:color w:val="F90000"/>
          <w:w w:val="45"/>
          <w:position w:val="-11"/>
          <w:sz w:val="34"/>
        </w:rPr>
        <w:t>D</w:t>
        <w:tab/>
      </w:r>
      <w:r>
        <w:rPr>
          <w:color w:val="0000FD"/>
          <w:w w:val="45"/>
          <w:sz w:val="22"/>
        </w:rPr>
        <w:t>[l</w:t>
      </w:r>
    </w:p>
    <w:p>
      <w:pPr>
        <w:tabs>
          <w:tab w:pos="1064" w:val="left" w:leader="none"/>
          <w:tab w:pos="1507" w:val="left" w:leader="none"/>
          <w:tab w:pos="1971" w:val="left" w:leader="none"/>
        </w:tabs>
        <w:spacing w:line="338" w:lineRule="exact" w:before="248"/>
        <w:ind w:left="609" w:right="0" w:firstLine="0"/>
        <w:jc w:val="left"/>
        <w:rPr>
          <w:sz w:val="10"/>
        </w:rPr>
      </w:pPr>
      <w:r>
        <w:rPr/>
        <w:pict>
          <v:shape style="position:absolute;margin-left:278.379608pt;margin-top:20.486294pt;width:1.150pt;height:16.25pt;mso-position-horizontal-relative:page;mso-position-vertical-relative:paragraph;z-index:251709440" type="#_x0000_t202" filled="false" stroked="false">
            <v:textbox inset="0,0,0,0">
              <w:txbxContent>
                <w:p>
                  <w:pPr>
                    <w:spacing w:line="324" w:lineRule="exact" w:before="0"/>
                    <w:ind w:left="0" w:right="0" w:firstLine="0"/>
                    <w:jc w:val="left"/>
                    <w:rPr>
                      <w:sz w:val="29"/>
                    </w:rPr>
                  </w:pPr>
                  <w:r>
                    <w:rPr>
                      <w:color w:val="666270"/>
                      <w:w w:val="41"/>
                      <w:sz w:val="29"/>
                    </w:rPr>
                    <w:t>'</w:t>
                  </w:r>
                </w:p>
              </w:txbxContent>
            </v:textbox>
            <w10:wrap type="none"/>
          </v:shape>
        </w:pict>
      </w:r>
      <w:r>
        <w:rPr>
          <w:rFonts w:ascii="SimSun" w:eastAsia="SimSun" w:hint="eastAsia"/>
          <w:color w:val="666270"/>
          <w:spacing w:val="-39"/>
          <w:w w:val="95"/>
          <w:sz w:val="8"/>
        </w:rPr>
        <w:t>昙</w:t>
      </w:r>
      <w:r>
        <w:rPr>
          <w:color w:val="666270"/>
          <w:w w:val="95"/>
          <w:sz w:val="10"/>
        </w:rPr>
        <w:t>2</w:t>
        <w:tab/>
      </w:r>
      <w:r>
        <w:rPr>
          <w:rFonts w:ascii="SimSun" w:eastAsia="SimSun" w:hint="eastAsia"/>
          <w:color w:val="524B5B"/>
          <w:w w:val="95"/>
          <w:position w:val="1"/>
          <w:sz w:val="28"/>
        </w:rPr>
        <w:t>，</w:t>
        <w:tab/>
      </w:r>
      <w:r>
        <w:rPr>
          <w:rFonts w:ascii="Times New Roman" w:eastAsia="Times New Roman"/>
          <w:color w:val="666270"/>
          <w:w w:val="95"/>
          <w:position w:val="1"/>
          <w:sz w:val="16"/>
        </w:rPr>
        <w:t>,3</w:t>
        <w:tab/>
      </w:r>
      <w:r>
        <w:rPr>
          <w:color w:val="6B3B5D"/>
          <w:w w:val="95"/>
          <w:sz w:val="10"/>
        </w:rPr>
        <w:t>1</w:t>
      </w:r>
      <w:r>
        <w:rPr>
          <w:color w:val="757990"/>
          <w:w w:val="95"/>
          <w:sz w:val="10"/>
        </w:rPr>
        <w:t>!II</w:t>
      </w:r>
    </w:p>
    <w:p>
      <w:pPr>
        <w:spacing w:line="122" w:lineRule="exact" w:before="0"/>
        <w:ind w:left="758" w:right="0" w:firstLine="0"/>
        <w:jc w:val="left"/>
        <w:rPr>
          <w:rFonts w:ascii="Times New Roman" w:eastAsia="Times New Roman"/>
          <w:sz w:val="12"/>
        </w:rPr>
      </w:pPr>
      <w:r>
        <w:rPr>
          <w:rFonts w:ascii="SimSun" w:eastAsia="SimSun" w:hint="eastAsia"/>
          <w:color w:val="3F384B"/>
          <w:w w:val="95"/>
          <w:sz w:val="11"/>
        </w:rPr>
        <w:t>心血由『</w:t>
      </w:r>
      <w:r>
        <w:rPr>
          <w:rFonts w:ascii="SimSun" w:eastAsia="SimSun" w:hint="eastAsia"/>
          <w:color w:val="FBC36E"/>
          <w:w w:val="55"/>
          <w:sz w:val="11"/>
        </w:rPr>
        <w:t>＇</w:t>
      </w:r>
      <w:r>
        <w:rPr>
          <w:rFonts w:ascii="SimSun" w:eastAsia="SimSun" w:hint="eastAsia"/>
          <w:color w:val="524B5B"/>
          <w:w w:val="55"/>
          <w:sz w:val="11"/>
        </w:rPr>
        <w:t>佐王 </w:t>
      </w:r>
      <w:r>
        <w:rPr>
          <w:rFonts w:ascii="SimSun" w:eastAsia="SimSun" w:hint="eastAsia"/>
          <w:color w:val="524B5B"/>
          <w:w w:val="95"/>
          <w:sz w:val="11"/>
        </w:rPr>
        <w:t>忒</w:t>
      </w:r>
      <w:r>
        <w:rPr>
          <w:rFonts w:ascii="Times New Roman" w:eastAsia="Times New Roman"/>
          <w:color w:val="4D527B"/>
          <w:w w:val="80"/>
          <w:sz w:val="12"/>
        </w:rPr>
        <w:t>l</w:t>
      </w:r>
    </w:p>
    <w:p>
      <w:pPr>
        <w:spacing w:after="0" w:line="122" w:lineRule="exact"/>
        <w:jc w:val="left"/>
        <w:rPr>
          <w:rFonts w:ascii="Times New Roman" w:eastAsia="Times New Roman"/>
          <w:sz w:val="12"/>
        </w:rPr>
        <w:sectPr>
          <w:type w:val="continuous"/>
          <w:pgSz w:w="11910" w:h="16840"/>
          <w:pgMar w:top="1180" w:bottom="280" w:left="1080" w:right="1020"/>
          <w:cols w:num="4" w:equalWidth="0">
            <w:col w:w="1337" w:space="40"/>
            <w:col w:w="1791" w:space="39"/>
            <w:col w:w="1044" w:space="40"/>
            <w:col w:w="5519"/>
          </w:cols>
        </w:sectPr>
      </w:pPr>
    </w:p>
    <w:p>
      <w:pPr>
        <w:tabs>
          <w:tab w:pos="1611" w:val="left" w:leader="none"/>
          <w:tab w:pos="2194" w:val="left" w:leader="none"/>
        </w:tabs>
        <w:spacing w:before="171"/>
        <w:ind w:left="188" w:right="0" w:firstLine="0"/>
        <w:jc w:val="left"/>
        <w:rPr>
          <w:sz w:val="44"/>
        </w:rPr>
      </w:pPr>
      <w:r>
        <w:rPr/>
        <w:pict>
          <v:group style="position:absolute;margin-left:69.938477pt;margin-top:22.458025pt;width:288.9pt;height:9.4pt;mso-position-horizontal-relative:page;mso-position-vertical-relative:paragraph;z-index:-252475392" coordorigin="1399,449" coordsize="5778,188">
            <v:shape style="position:absolute;left:3614;top:497;width:2385;height:140" type="#_x0000_t75" stroked="false">
              <v:imagedata r:id="rId16" o:title=""/>
            </v:shape>
            <v:line style="position:absolute" from="1399,464" to="7177,464" stroked="true" strokeweight="1.441642pt" strokecolor="#000000">
              <v:stroke dashstyle="solid"/>
            </v:line>
            <w10:wrap type="none"/>
          </v:group>
        </w:pict>
      </w:r>
      <w:r>
        <w:rPr/>
        <w:pict>
          <v:line style="position:absolute;mso-position-horizontal-relative:page;mso-position-vertical-relative:paragraph;z-index:-252466176" from="157.317505pt,55.941051pt" to="157.317505pt,70.964999pt" stroked="true" strokeweight=".721015pt" strokecolor="#efd3e2">
            <v:stroke dashstyle="solid"/>
            <w10:wrap type="none"/>
          </v:line>
        </w:pict>
      </w:r>
      <w:r>
        <w:rPr>
          <w:rFonts w:ascii="SimSun" w:eastAsia="SimSun" w:hint="eastAsia"/>
          <w:color w:val="DD2F42"/>
          <w:w w:val="100"/>
          <w:sz w:val="10"/>
          <w:u w:val="thick" w:color="000000"/>
        </w:rPr>
        <w:t> </w:t>
      </w:r>
      <w:r>
        <w:rPr>
          <w:rFonts w:ascii="SimSun" w:eastAsia="SimSun" w:hint="eastAsia"/>
          <w:color w:val="DD2F42"/>
          <w:sz w:val="10"/>
          <w:u w:val="thick" w:color="000000"/>
        </w:rPr>
        <w:t> </w:t>
      </w:r>
      <w:r>
        <w:rPr>
          <w:rFonts w:ascii="SimSun" w:eastAsia="SimSun" w:hint="eastAsia"/>
          <w:color w:val="DD2F42"/>
          <w:spacing w:val="5"/>
          <w:sz w:val="10"/>
          <w:u w:val="thick" w:color="000000"/>
        </w:rPr>
        <w:t> </w:t>
      </w:r>
      <w:r>
        <w:rPr>
          <w:rFonts w:ascii="SimSun" w:eastAsia="SimSun" w:hint="eastAsia"/>
          <w:color w:val="DD2F42"/>
          <w:w w:val="68"/>
          <w:sz w:val="10"/>
          <w:u w:val="thick" w:color="000000"/>
        </w:rPr>
        <w:t>口</w:t>
      </w:r>
      <w:r>
        <w:rPr>
          <w:rFonts w:ascii="SimSun" w:eastAsia="SimSun" w:hint="eastAsia"/>
          <w:color w:val="DD2F42"/>
          <w:sz w:val="10"/>
          <w:u w:val="thick" w:color="000000"/>
        </w:rPr>
        <w:tab/>
      </w:r>
      <w:r>
        <w:rPr>
          <w:rFonts w:ascii="SimSun" w:eastAsia="SimSun" w:hint="eastAsia"/>
          <w:color w:val="DD2F42"/>
          <w:sz w:val="10"/>
        </w:rPr>
        <w:tab/>
      </w:r>
      <w:r>
        <w:rPr>
          <w:color w:val="DD2F42"/>
          <w:spacing w:val="6"/>
          <w:w w:val="57"/>
          <w:sz w:val="44"/>
          <w:u w:val="thick" w:color="000000"/>
        </w:rPr>
        <w:t>D</w:t>
      </w:r>
      <w:r>
        <w:rPr>
          <w:color w:val="E6265B"/>
          <w:spacing w:val="4"/>
          <w:w w:val="3"/>
          <w:sz w:val="44"/>
          <w:u w:val="thick" w:color="000000"/>
        </w:rPr>
        <w:t>l</w:t>
      </w:r>
    </w:p>
    <w:p>
      <w:pPr>
        <w:pStyle w:val="BodyText"/>
        <w:spacing w:before="7"/>
        <w:rPr>
          <w:sz w:val="15"/>
        </w:rPr>
      </w:pPr>
      <w:r>
        <w:rPr/>
        <w:pict>
          <v:shape style="position:absolute;margin-left:63.449337pt;margin-top:13.842708pt;width:342.25pt;height:.1pt;mso-position-horizontal-relative:page;mso-position-vertical-relative:paragraph;z-index:-251623424;mso-wrap-distance-left:0;mso-wrap-distance-right:0" coordorigin="1269,277" coordsize="6845,0" path="m1269,277l8114,277e" filled="false" stroked="true" strokeweight="5.766566pt" strokecolor="#000000">
            <v:path arrowok="t"/>
            <v:stroke dashstyle="solid"/>
            <w10:wrap type="topAndBottom"/>
          </v:shape>
        </w:pict>
      </w:r>
    </w:p>
    <w:p>
      <w:pPr>
        <w:pStyle w:val="Heading1"/>
        <w:spacing w:before="100"/>
        <w:ind w:left="455"/>
      </w:pPr>
      <w:r>
        <w:rPr>
          <w:color w:val="5252BF"/>
          <w:w w:val="105"/>
        </w:rPr>
        <w:t>Example: A dea</w:t>
      </w:r>
      <w:r>
        <w:rPr>
          <w:color w:val="E6B1CA"/>
          <w:w w:val="105"/>
        </w:rPr>
        <w:t>l</w:t>
      </w:r>
      <w:r>
        <w:rPr>
          <w:color w:val="5252BF"/>
          <w:w w:val="105"/>
        </w:rPr>
        <w:t>ler's bids and offers </w:t>
      </w:r>
      <w:r>
        <w:rPr>
          <w:color w:val="6667C8"/>
          <w:w w:val="105"/>
        </w:rPr>
        <w:t>in </w:t>
      </w:r>
      <w:r>
        <w:rPr>
          <w:color w:val="5252BF"/>
          <w:w w:val="105"/>
        </w:rPr>
        <w:t>a compression auction</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8"/>
        </w:rPr>
      </w:pPr>
    </w:p>
    <w:p>
      <w:pPr>
        <w:spacing w:line="432" w:lineRule="exact" w:before="42"/>
        <w:ind w:left="1198" w:right="0" w:firstLine="0"/>
        <w:jc w:val="left"/>
        <w:rPr>
          <w:sz w:val="15"/>
        </w:rPr>
      </w:pPr>
      <w:r>
        <w:rPr/>
        <w:pict>
          <v:shape style="position:absolute;margin-left:111.517021pt;margin-top:-46.339146pt;width:244.2pt;height:71.150pt;mso-position-horizontal-relative:page;mso-position-vertical-relative:paragraph;z-index:2517125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043"/>
                    <w:gridCol w:w="968"/>
                    <w:gridCol w:w="1058"/>
                    <w:gridCol w:w="979"/>
                  </w:tblGrid>
                  <w:tr>
                    <w:trPr>
                      <w:trHeight w:val="327" w:hRule="atLeast"/>
                    </w:trPr>
                    <w:tc>
                      <w:tcPr>
                        <w:tcW w:w="836" w:type="dxa"/>
                        <w:tcBorders>
                          <w:top w:val="single" w:sz="4" w:space="0" w:color="000000"/>
                        </w:tcBorders>
                      </w:tcPr>
                      <w:p>
                        <w:pPr>
                          <w:pStyle w:val="TableParagraph"/>
                          <w:rPr>
                            <w:rFonts w:ascii="Times New Roman"/>
                            <w:sz w:val="16"/>
                          </w:rPr>
                        </w:pPr>
                      </w:p>
                    </w:tc>
                    <w:tc>
                      <w:tcPr>
                        <w:tcW w:w="1043" w:type="dxa"/>
                        <w:tcBorders>
                          <w:top w:val="single" w:sz="4" w:space="0" w:color="000000"/>
                        </w:tcBorders>
                      </w:tcPr>
                      <w:p>
                        <w:pPr>
                          <w:pStyle w:val="TableParagraph"/>
                          <w:spacing w:before="85"/>
                          <w:ind w:left="92" w:right="89"/>
                          <w:jc w:val="center"/>
                          <w:rPr>
                            <w:rFonts w:ascii="SimSun" w:eastAsia="SimSun" w:hint="eastAsia"/>
                            <w:sz w:val="13"/>
                          </w:rPr>
                        </w:pPr>
                        <w:r>
                          <w:rPr>
                            <w:color w:val="3F384B"/>
                            <w:w w:val="110"/>
                            <w:sz w:val="15"/>
                          </w:rPr>
                          <w:t>LI</w:t>
                        </w:r>
                        <w:r>
                          <w:rPr>
                            <w:color w:val="262142"/>
                            <w:w w:val="110"/>
                            <w:sz w:val="15"/>
                          </w:rPr>
                          <w:t>B</w:t>
                        </w:r>
                        <w:r>
                          <w:rPr>
                            <w:color w:val="3F384B"/>
                            <w:w w:val="110"/>
                            <w:sz w:val="15"/>
                          </w:rPr>
                          <w:t>OR of</w:t>
                        </w:r>
                        <w:r>
                          <w:rPr>
                            <w:rFonts w:ascii="SimSun" w:eastAsia="SimSun" w:hint="eastAsia"/>
                            <w:color w:val="3F384B"/>
                            <w:w w:val="110"/>
                            <w:sz w:val="13"/>
                          </w:rPr>
                          <w:t>知</w:t>
                        </w:r>
                      </w:p>
                    </w:tc>
                    <w:tc>
                      <w:tcPr>
                        <w:tcW w:w="968" w:type="dxa"/>
                        <w:tcBorders>
                          <w:top w:val="single" w:sz="4" w:space="0" w:color="000000"/>
                        </w:tcBorders>
                      </w:tcPr>
                      <w:p>
                        <w:pPr>
                          <w:pStyle w:val="TableParagraph"/>
                          <w:spacing w:before="85"/>
                          <w:ind w:left="91" w:right="75"/>
                          <w:jc w:val="center"/>
                          <w:rPr>
                            <w:sz w:val="15"/>
                          </w:rPr>
                        </w:pPr>
                        <w:r>
                          <w:rPr>
                            <w:color w:val="3F384B"/>
                            <w:w w:val="110"/>
                            <w:sz w:val="15"/>
                          </w:rPr>
                          <w:t>LI</w:t>
                        </w:r>
                        <w:r>
                          <w:rPr>
                            <w:color w:val="262142"/>
                            <w:w w:val="110"/>
                            <w:sz w:val="15"/>
                          </w:rPr>
                          <w:t>B</w:t>
                        </w:r>
                        <w:r>
                          <w:rPr>
                            <w:color w:val="3F384B"/>
                            <w:w w:val="110"/>
                            <w:sz w:val="15"/>
                          </w:rPr>
                          <w:t>O</w:t>
                        </w:r>
                        <w:r>
                          <w:rPr>
                            <w:color w:val="262142"/>
                            <w:w w:val="110"/>
                            <w:sz w:val="15"/>
                          </w:rPr>
                          <w:t>R </w:t>
                        </w:r>
                        <w:r>
                          <w:rPr>
                            <w:color w:val="3F384B"/>
                            <w:w w:val="110"/>
                            <w:sz w:val="15"/>
                          </w:rPr>
                          <w:t>bi</w:t>
                        </w:r>
                        <w:r>
                          <w:rPr>
                            <w:color w:val="262142"/>
                            <w:w w:val="110"/>
                            <w:sz w:val="15"/>
                          </w:rPr>
                          <w:t>d</w:t>
                        </w:r>
                      </w:p>
                    </w:tc>
                    <w:tc>
                      <w:tcPr>
                        <w:tcW w:w="1058" w:type="dxa"/>
                        <w:tcBorders>
                          <w:top w:val="single" w:sz="4" w:space="0" w:color="000000"/>
                        </w:tcBorders>
                      </w:tcPr>
                      <w:p>
                        <w:pPr>
                          <w:pStyle w:val="TableParagraph"/>
                          <w:spacing w:before="85"/>
                          <w:ind w:left="41" w:right="37"/>
                          <w:jc w:val="center"/>
                          <w:rPr>
                            <w:sz w:val="15"/>
                          </w:rPr>
                        </w:pPr>
                        <w:r>
                          <w:rPr>
                            <w:color w:val="3F384B"/>
                            <w:w w:val="105"/>
                            <w:sz w:val="15"/>
                          </w:rPr>
                          <w:t>SONIA o </w:t>
                        </w:r>
                        <w:r>
                          <w:rPr>
                            <w:rFonts w:ascii="SimSun" w:eastAsia="SimSun" w:hint="eastAsia"/>
                            <w:color w:val="3F384B"/>
                            <w:w w:val="105"/>
                            <w:sz w:val="14"/>
                          </w:rPr>
                          <w:t>距 </w:t>
                        </w:r>
                        <w:r>
                          <w:rPr>
                            <w:color w:val="3F384B"/>
                            <w:w w:val="105"/>
                            <w:sz w:val="15"/>
                          </w:rPr>
                          <w:t>r</w:t>
                        </w:r>
                      </w:p>
                    </w:tc>
                    <w:tc>
                      <w:tcPr>
                        <w:tcW w:w="979" w:type="dxa"/>
                        <w:tcBorders>
                          <w:top w:val="single" w:sz="4" w:space="0" w:color="000000"/>
                        </w:tcBorders>
                      </w:tcPr>
                      <w:p>
                        <w:pPr>
                          <w:pStyle w:val="TableParagraph"/>
                          <w:spacing w:before="85"/>
                          <w:ind w:right="29"/>
                          <w:jc w:val="center"/>
                          <w:rPr>
                            <w:sz w:val="15"/>
                          </w:rPr>
                        </w:pPr>
                        <w:r>
                          <w:rPr>
                            <w:color w:val="3F384B"/>
                            <w:w w:val="105"/>
                            <w:sz w:val="15"/>
                          </w:rPr>
                          <w:t>SON</w:t>
                        </w:r>
                        <w:r>
                          <w:rPr>
                            <w:rFonts w:ascii="SimSun" w:eastAsia="SimSun" w:hint="eastAsia"/>
                            <w:color w:val="3F384B"/>
                            <w:w w:val="105"/>
                            <w:sz w:val="13"/>
                          </w:rPr>
                          <w:t>队 伍</w:t>
                        </w:r>
                        <w:r>
                          <w:rPr>
                            <w:color w:val="3F384B"/>
                            <w:w w:val="105"/>
                            <w:sz w:val="15"/>
                          </w:rPr>
                          <w:t>d</w:t>
                        </w:r>
                      </w:p>
                    </w:tc>
                  </w:tr>
                  <w:tr>
                    <w:trPr>
                      <w:trHeight w:val="247" w:hRule="atLeast"/>
                    </w:trPr>
                    <w:tc>
                      <w:tcPr>
                        <w:tcW w:w="836" w:type="dxa"/>
                      </w:tcPr>
                      <w:p>
                        <w:pPr>
                          <w:pStyle w:val="TableParagraph"/>
                          <w:spacing w:line="162" w:lineRule="exact" w:before="65"/>
                          <w:ind w:left="34" w:right="183"/>
                          <w:jc w:val="center"/>
                          <w:rPr>
                            <w:sz w:val="15"/>
                          </w:rPr>
                        </w:pPr>
                        <w:r>
                          <w:rPr>
                            <w:color w:val="3F384B"/>
                            <w:sz w:val="15"/>
                          </w:rPr>
                          <w:t>8 </w:t>
                        </w:r>
                        <w:r>
                          <w:rPr>
                            <w:rFonts w:ascii="SimSun" w:eastAsia="SimSun" w:hint="eastAsia"/>
                            <w:color w:val="3F384B"/>
                            <w:sz w:val="13"/>
                          </w:rPr>
                          <w:t>归 田</w:t>
                        </w:r>
                        <w:r>
                          <w:rPr>
                            <w:color w:val="3F384B"/>
                            <w:sz w:val="15"/>
                          </w:rPr>
                          <w:t>S</w:t>
                        </w:r>
                      </w:p>
                    </w:tc>
                    <w:tc>
                      <w:tcPr>
                        <w:tcW w:w="1043" w:type="dxa"/>
                      </w:tcPr>
                      <w:p>
                        <w:pPr>
                          <w:pStyle w:val="TableParagraph"/>
                          <w:spacing w:line="162" w:lineRule="exact" w:before="65"/>
                          <w:ind w:left="92" w:right="58"/>
                          <w:jc w:val="center"/>
                          <w:rPr>
                            <w:sz w:val="15"/>
                          </w:rPr>
                        </w:pPr>
                        <w:r>
                          <w:rPr>
                            <w:color w:val="3F384B"/>
                            <w:w w:val="95"/>
                            <w:sz w:val="15"/>
                          </w:rPr>
                          <w:t>310 </w:t>
                        </w:r>
                        <w:r>
                          <w:rPr>
                            <w:color w:val="757990"/>
                            <w:w w:val="95"/>
                            <w:sz w:val="15"/>
                          </w:rPr>
                          <w:t>.</w:t>
                        </w:r>
                        <w:r>
                          <w:rPr>
                            <w:color w:val="3F384B"/>
                            <w:w w:val="95"/>
                            <w:sz w:val="15"/>
                          </w:rPr>
                          <w:t>1</w:t>
                        </w:r>
                      </w:p>
                    </w:tc>
                    <w:tc>
                      <w:tcPr>
                        <w:tcW w:w="968" w:type="dxa"/>
                      </w:tcPr>
                      <w:p>
                        <w:pPr>
                          <w:pStyle w:val="TableParagraph"/>
                          <w:spacing w:line="162" w:lineRule="exact" w:before="65"/>
                          <w:ind w:left="80" w:right="75"/>
                          <w:jc w:val="center"/>
                          <w:rPr>
                            <w:sz w:val="15"/>
                          </w:rPr>
                        </w:pPr>
                        <w:r>
                          <w:rPr>
                            <w:color w:val="3F384B"/>
                            <w:w w:val="95"/>
                            <w:sz w:val="15"/>
                          </w:rPr>
                          <w:t>310 </w:t>
                        </w:r>
                        <w:r>
                          <w:rPr>
                            <w:color w:val="666270"/>
                            <w:w w:val="95"/>
                            <w:sz w:val="15"/>
                          </w:rPr>
                          <w:t>. </w:t>
                        </w:r>
                        <w:r>
                          <w:rPr>
                            <w:color w:val="3F384B"/>
                            <w:w w:val="95"/>
                            <w:sz w:val="15"/>
                          </w:rPr>
                          <w:t>o</w:t>
                        </w:r>
                      </w:p>
                    </w:tc>
                    <w:tc>
                      <w:tcPr>
                        <w:tcW w:w="1058" w:type="dxa"/>
                      </w:tcPr>
                      <w:p>
                        <w:pPr>
                          <w:pStyle w:val="TableParagraph"/>
                          <w:spacing w:line="162" w:lineRule="exact" w:before="65"/>
                          <w:ind w:left="30" w:right="37"/>
                          <w:jc w:val="center"/>
                          <w:rPr>
                            <w:sz w:val="15"/>
                          </w:rPr>
                        </w:pPr>
                        <w:r>
                          <w:rPr>
                            <w:color w:val="3F384B"/>
                            <w:w w:val="110"/>
                            <w:sz w:val="15"/>
                          </w:rPr>
                          <w:t>290.1</w:t>
                        </w:r>
                      </w:p>
                    </w:tc>
                    <w:tc>
                      <w:tcPr>
                        <w:tcW w:w="979" w:type="dxa"/>
                      </w:tcPr>
                      <w:p>
                        <w:pPr>
                          <w:pStyle w:val="TableParagraph"/>
                          <w:spacing w:line="162" w:lineRule="exact" w:before="65"/>
                          <w:ind w:right="25"/>
                          <w:jc w:val="center"/>
                          <w:rPr>
                            <w:sz w:val="15"/>
                          </w:rPr>
                        </w:pPr>
                        <w:r>
                          <w:rPr>
                            <w:color w:val="3F384B"/>
                            <w:w w:val="105"/>
                            <w:sz w:val="15"/>
                          </w:rPr>
                          <w:t>2B9.9</w:t>
                        </w:r>
                      </w:p>
                    </w:tc>
                  </w:tr>
                  <w:tr>
                    <w:trPr>
                      <w:trHeight w:val="201" w:hRule="atLeast"/>
                    </w:trPr>
                    <w:tc>
                      <w:tcPr>
                        <w:tcW w:w="836" w:type="dxa"/>
                      </w:tcPr>
                      <w:p>
                        <w:pPr>
                          <w:pStyle w:val="TableParagraph"/>
                          <w:spacing w:line="177" w:lineRule="exact" w:before="5"/>
                          <w:ind w:left="40" w:right="183"/>
                          <w:jc w:val="center"/>
                          <w:rPr>
                            <w:rFonts w:ascii="SimSun" w:eastAsia="SimSun" w:hint="eastAsia"/>
                            <w:sz w:val="13"/>
                          </w:rPr>
                        </w:pPr>
                        <w:r>
                          <w:rPr>
                            <w:color w:val="3F384B"/>
                            <w:w w:val="95"/>
                            <w:sz w:val="15"/>
                          </w:rPr>
                          <w:t>8 </w:t>
                        </w:r>
                        <w:r>
                          <w:rPr>
                            <w:color w:val="263A66"/>
                            <w:w w:val="65"/>
                            <w:sz w:val="15"/>
                          </w:rPr>
                          <w:t>_</w:t>
                        </w:r>
                        <w:r>
                          <w:rPr>
                            <w:color w:val="3F384B"/>
                            <w:w w:val="65"/>
                            <w:sz w:val="15"/>
                          </w:rPr>
                          <w:t>5 </w:t>
                        </w:r>
                        <w:r>
                          <w:rPr>
                            <w:rFonts w:ascii="SimSun" w:eastAsia="SimSun" w:hint="eastAsia"/>
                            <w:color w:val="3F384B"/>
                            <w:w w:val="65"/>
                            <w:sz w:val="13"/>
                          </w:rPr>
                          <w:t>归 邮</w:t>
                        </w:r>
                      </w:p>
                    </w:tc>
                    <w:tc>
                      <w:tcPr>
                        <w:tcW w:w="1043" w:type="dxa"/>
                      </w:tcPr>
                      <w:p>
                        <w:pPr>
                          <w:pStyle w:val="TableParagraph"/>
                          <w:spacing w:line="172" w:lineRule="exact" w:before="10"/>
                          <w:ind w:left="92" w:right="28"/>
                          <w:jc w:val="center"/>
                          <w:rPr>
                            <w:sz w:val="15"/>
                          </w:rPr>
                        </w:pPr>
                        <w:r>
                          <w:rPr>
                            <w:color w:val="3F384B"/>
                            <w:w w:val="125"/>
                            <w:sz w:val="15"/>
                          </w:rPr>
                          <w:t>3125</w:t>
                        </w:r>
                      </w:p>
                    </w:tc>
                    <w:tc>
                      <w:tcPr>
                        <w:tcW w:w="968" w:type="dxa"/>
                      </w:tcPr>
                      <w:p>
                        <w:pPr>
                          <w:pStyle w:val="TableParagraph"/>
                          <w:spacing w:line="172" w:lineRule="exact" w:before="10"/>
                          <w:ind w:left="91" w:right="51"/>
                          <w:jc w:val="center"/>
                          <w:rPr>
                            <w:sz w:val="15"/>
                          </w:rPr>
                        </w:pPr>
                        <w:r>
                          <w:rPr>
                            <w:color w:val="524B5B"/>
                            <w:w w:val="125"/>
                            <w:sz w:val="15"/>
                          </w:rPr>
                          <w:t>3123</w:t>
                        </w:r>
                      </w:p>
                    </w:tc>
                    <w:tc>
                      <w:tcPr>
                        <w:tcW w:w="1058" w:type="dxa"/>
                      </w:tcPr>
                      <w:p>
                        <w:pPr>
                          <w:pStyle w:val="TableParagraph"/>
                          <w:spacing w:line="172" w:lineRule="exact" w:before="10"/>
                          <w:ind w:left="36" w:right="37"/>
                          <w:jc w:val="center"/>
                          <w:rPr>
                            <w:sz w:val="15"/>
                          </w:rPr>
                        </w:pPr>
                        <w:r>
                          <w:rPr>
                            <w:color w:val="3F384B"/>
                            <w:w w:val="125"/>
                            <w:sz w:val="15"/>
                          </w:rPr>
                          <w:t>292</w:t>
                        </w:r>
                        <w:r>
                          <w:rPr>
                            <w:color w:val="757990"/>
                            <w:w w:val="125"/>
                            <w:sz w:val="15"/>
                          </w:rPr>
                          <w:t>.</w:t>
                        </w:r>
                        <w:r>
                          <w:rPr>
                            <w:color w:val="3F384B"/>
                            <w:w w:val="125"/>
                            <w:sz w:val="15"/>
                          </w:rPr>
                          <w:t>2</w:t>
                        </w:r>
                      </w:p>
                    </w:tc>
                    <w:tc>
                      <w:tcPr>
                        <w:tcW w:w="979" w:type="dxa"/>
                      </w:tcPr>
                      <w:p>
                        <w:pPr>
                          <w:pStyle w:val="TableParagraph"/>
                          <w:spacing w:line="172" w:lineRule="exact" w:before="10"/>
                          <w:ind w:right="45"/>
                          <w:jc w:val="center"/>
                          <w:rPr>
                            <w:sz w:val="15"/>
                          </w:rPr>
                        </w:pPr>
                        <w:r>
                          <w:rPr>
                            <w:color w:val="3F384B"/>
                            <w:sz w:val="15"/>
                          </w:rPr>
                          <w:t>29.2</w:t>
                        </w:r>
                        <w:r>
                          <w:rPr>
                            <w:color w:val="757990"/>
                            <w:sz w:val="15"/>
                          </w:rPr>
                          <w:t>.</w:t>
                        </w:r>
                        <w:r>
                          <w:rPr>
                            <w:color w:val="3F384B"/>
                            <w:sz w:val="15"/>
                          </w:rPr>
                          <w:t>0</w:t>
                        </w:r>
                      </w:p>
                    </w:tc>
                  </w:tr>
                  <w:tr>
                    <w:trPr>
                      <w:trHeight w:val="206" w:hRule="atLeast"/>
                    </w:trPr>
                    <w:tc>
                      <w:tcPr>
                        <w:tcW w:w="836" w:type="dxa"/>
                      </w:tcPr>
                      <w:p>
                        <w:pPr>
                          <w:pStyle w:val="TableParagraph"/>
                          <w:spacing w:line="162" w:lineRule="exact" w:before="24"/>
                          <w:ind w:left="48" w:right="147"/>
                          <w:jc w:val="center"/>
                          <w:rPr>
                            <w:sz w:val="15"/>
                          </w:rPr>
                        </w:pPr>
                        <w:r>
                          <w:rPr>
                            <w:color w:val="3F384B"/>
                            <w:sz w:val="15"/>
                          </w:rPr>
                          <w:t>9 </w:t>
                        </w:r>
                        <w:r>
                          <w:rPr>
                            <w:rFonts w:ascii="SimSun" w:eastAsia="SimSun" w:hint="eastAsia"/>
                            <w:color w:val="3F384B"/>
                            <w:sz w:val="13"/>
                          </w:rPr>
                          <w:t>归 </w:t>
                        </w:r>
                        <w:r>
                          <w:rPr>
                            <w:color w:val="3F384B"/>
                            <w:sz w:val="15"/>
                          </w:rPr>
                          <w:t>ars</w:t>
                        </w:r>
                      </w:p>
                    </w:tc>
                    <w:tc>
                      <w:tcPr>
                        <w:tcW w:w="1043" w:type="dxa"/>
                      </w:tcPr>
                      <w:p>
                        <w:pPr>
                          <w:pStyle w:val="TableParagraph"/>
                          <w:spacing w:line="167" w:lineRule="exact" w:before="19"/>
                          <w:ind w:left="92" w:right="38"/>
                          <w:jc w:val="center"/>
                          <w:rPr>
                            <w:sz w:val="15"/>
                          </w:rPr>
                        </w:pPr>
                        <w:r>
                          <w:rPr>
                            <w:color w:val="3F384B"/>
                            <w:w w:val="110"/>
                            <w:sz w:val="15"/>
                          </w:rPr>
                          <w:t>315</w:t>
                        </w:r>
                        <w:r>
                          <w:rPr>
                            <w:color w:val="757990"/>
                            <w:w w:val="110"/>
                            <w:sz w:val="15"/>
                          </w:rPr>
                          <w:t>.</w:t>
                        </w:r>
                        <w:r>
                          <w:rPr>
                            <w:color w:val="3F384B"/>
                            <w:w w:val="110"/>
                            <w:sz w:val="15"/>
                          </w:rPr>
                          <w:t>4</w:t>
                        </w:r>
                      </w:p>
                    </w:tc>
                    <w:tc>
                      <w:tcPr>
                        <w:tcW w:w="968" w:type="dxa"/>
                      </w:tcPr>
                      <w:p>
                        <w:pPr>
                          <w:pStyle w:val="TableParagraph"/>
                          <w:spacing w:line="172" w:lineRule="exact" w:before="14"/>
                          <w:ind w:left="91" w:right="70"/>
                          <w:jc w:val="center"/>
                          <w:rPr>
                            <w:rFonts w:ascii="SimSun" w:eastAsia="SimSun" w:hint="eastAsia"/>
                            <w:sz w:val="13"/>
                          </w:rPr>
                        </w:pPr>
                        <w:r>
                          <w:rPr>
                            <w:color w:val="524B5B"/>
                            <w:w w:val="110"/>
                            <w:sz w:val="15"/>
                          </w:rPr>
                          <w:t>315</w:t>
                        </w:r>
                        <w:r>
                          <w:rPr>
                            <w:rFonts w:ascii="SimSun" w:eastAsia="SimSun" w:hint="eastAsia"/>
                            <w:color w:val="524B5B"/>
                            <w:w w:val="110"/>
                            <w:sz w:val="13"/>
                          </w:rPr>
                          <w:t>足</w:t>
                        </w:r>
                      </w:p>
                    </w:tc>
                    <w:tc>
                      <w:tcPr>
                        <w:tcW w:w="1058" w:type="dxa"/>
                      </w:tcPr>
                      <w:p>
                        <w:pPr>
                          <w:pStyle w:val="TableParagraph"/>
                          <w:spacing w:line="167" w:lineRule="exact" w:before="19"/>
                          <w:ind w:left="37" w:right="37"/>
                          <w:jc w:val="center"/>
                          <w:rPr>
                            <w:sz w:val="15"/>
                          </w:rPr>
                        </w:pPr>
                        <w:r>
                          <w:rPr>
                            <w:color w:val="3F384B"/>
                            <w:w w:val="110"/>
                            <w:sz w:val="15"/>
                          </w:rPr>
                          <w:t>295.5</w:t>
                        </w:r>
                      </w:p>
                    </w:tc>
                    <w:tc>
                      <w:tcPr>
                        <w:tcW w:w="979" w:type="dxa"/>
                      </w:tcPr>
                      <w:p>
                        <w:pPr>
                          <w:pStyle w:val="TableParagraph"/>
                          <w:spacing w:line="172" w:lineRule="exact" w:before="14"/>
                          <w:ind w:right="113"/>
                          <w:jc w:val="center"/>
                          <w:rPr>
                            <w:sz w:val="15"/>
                          </w:rPr>
                        </w:pPr>
                        <w:r>
                          <w:rPr>
                            <w:rFonts w:ascii="SimSun" w:eastAsia="SimSun" w:hint="eastAsia"/>
                            <w:color w:val="3F384B"/>
                            <w:w w:val="110"/>
                            <w:sz w:val="13"/>
                          </w:rPr>
                          <w:t>鸾 </w:t>
                        </w:r>
                        <w:r>
                          <w:rPr>
                            <w:color w:val="3F384B"/>
                            <w:w w:val="110"/>
                            <w:sz w:val="15"/>
                          </w:rPr>
                          <w:t>3</w:t>
                        </w:r>
                      </w:p>
                    </w:tc>
                  </w:tr>
                  <w:tr>
                    <w:trPr>
                      <w:trHeight w:val="197" w:hRule="atLeast"/>
                    </w:trPr>
                    <w:tc>
                      <w:tcPr>
                        <w:tcW w:w="836" w:type="dxa"/>
                      </w:tcPr>
                      <w:p>
                        <w:pPr>
                          <w:pStyle w:val="TableParagraph"/>
                          <w:spacing w:line="172" w:lineRule="exact" w:before="5"/>
                          <w:ind w:left="48" w:right="66"/>
                          <w:jc w:val="center"/>
                          <w:rPr>
                            <w:sz w:val="12"/>
                          </w:rPr>
                        </w:pPr>
                        <w:r>
                          <w:rPr>
                            <w:color w:val="3F384B"/>
                            <w:sz w:val="15"/>
                          </w:rPr>
                          <w:t>9 </w:t>
                        </w:r>
                        <w:r>
                          <w:rPr>
                            <w:color w:val="263A66"/>
                            <w:w w:val="65"/>
                            <w:sz w:val="15"/>
                          </w:rPr>
                          <w:t>_</w:t>
                        </w:r>
                        <w:r>
                          <w:rPr>
                            <w:color w:val="3F384B"/>
                            <w:w w:val="65"/>
                            <w:sz w:val="15"/>
                          </w:rPr>
                          <w:t>5 </w:t>
                        </w:r>
                        <w:r>
                          <w:rPr>
                            <w:rFonts w:ascii="SimSun" w:eastAsia="SimSun" w:hint="eastAsia"/>
                            <w:color w:val="3F384B"/>
                            <w:w w:val="65"/>
                            <w:sz w:val="13"/>
                          </w:rPr>
                          <w:t>灾 租 </w:t>
                        </w:r>
                        <w:r>
                          <w:rPr>
                            <w:color w:val="3F384B"/>
                            <w:w w:val="65"/>
                            <w:sz w:val="12"/>
                          </w:rPr>
                          <w:t>5</w:t>
                        </w:r>
                      </w:p>
                    </w:tc>
                    <w:tc>
                      <w:tcPr>
                        <w:tcW w:w="1043" w:type="dxa"/>
                      </w:tcPr>
                      <w:p>
                        <w:pPr>
                          <w:pStyle w:val="TableParagraph"/>
                          <w:spacing w:line="167" w:lineRule="exact" w:before="10"/>
                          <w:ind w:left="92" w:right="28"/>
                          <w:jc w:val="center"/>
                          <w:rPr>
                            <w:sz w:val="15"/>
                          </w:rPr>
                        </w:pPr>
                        <w:r>
                          <w:rPr>
                            <w:color w:val="3F384B"/>
                            <w:w w:val="125"/>
                            <w:sz w:val="15"/>
                          </w:rPr>
                          <w:t>3243</w:t>
                        </w:r>
                      </w:p>
                    </w:tc>
                    <w:tc>
                      <w:tcPr>
                        <w:tcW w:w="968" w:type="dxa"/>
                      </w:tcPr>
                      <w:p>
                        <w:pPr>
                          <w:pStyle w:val="TableParagraph"/>
                          <w:spacing w:line="167" w:lineRule="exact" w:before="10"/>
                          <w:ind w:left="91" w:right="49"/>
                          <w:jc w:val="center"/>
                          <w:rPr>
                            <w:sz w:val="15"/>
                          </w:rPr>
                        </w:pPr>
                        <w:r>
                          <w:rPr>
                            <w:color w:val="3F384B"/>
                            <w:w w:val="125"/>
                            <w:sz w:val="15"/>
                          </w:rPr>
                          <w:t>324</w:t>
                        </w:r>
                        <w:r>
                          <w:rPr>
                            <w:color w:val="7C6D75"/>
                            <w:w w:val="125"/>
                            <w:sz w:val="15"/>
                          </w:rPr>
                          <w:t>.</w:t>
                        </w:r>
                        <w:r>
                          <w:rPr>
                            <w:color w:val="524B5B"/>
                            <w:w w:val="125"/>
                            <w:sz w:val="15"/>
                          </w:rPr>
                          <w:t>1</w:t>
                        </w:r>
                      </w:p>
                    </w:tc>
                    <w:tc>
                      <w:tcPr>
                        <w:tcW w:w="1058" w:type="dxa"/>
                      </w:tcPr>
                      <w:p>
                        <w:pPr>
                          <w:pStyle w:val="TableParagraph"/>
                          <w:spacing w:line="171" w:lineRule="exact" w:before="5"/>
                          <w:ind w:left="41" w:right="104"/>
                          <w:jc w:val="center"/>
                          <w:rPr>
                            <w:rFonts w:ascii="SimSun" w:eastAsia="SimSun" w:hint="eastAsia"/>
                            <w:sz w:val="14"/>
                          </w:rPr>
                        </w:pPr>
                        <w:r>
                          <w:rPr>
                            <w:rFonts w:ascii="SimSun" w:eastAsia="SimSun" w:hint="eastAsia"/>
                            <w:color w:val="3F384B"/>
                            <w:w w:val="105"/>
                            <w:sz w:val="14"/>
                          </w:rPr>
                          <w:t>函 </w:t>
                        </w:r>
                        <w:r>
                          <w:rPr>
                            <w:rFonts w:ascii="SimSun" w:eastAsia="SimSun" w:hint="eastAsia"/>
                            <w:color w:val="666270"/>
                            <w:w w:val="60"/>
                            <w:sz w:val="14"/>
                          </w:rPr>
                          <w:t>已 。</w:t>
                        </w:r>
                      </w:p>
                    </w:tc>
                    <w:tc>
                      <w:tcPr>
                        <w:tcW w:w="979" w:type="dxa"/>
                      </w:tcPr>
                      <w:p>
                        <w:pPr>
                          <w:pStyle w:val="TableParagraph"/>
                          <w:tabs>
                            <w:tab w:pos="275" w:val="left" w:leader="none"/>
                          </w:tabs>
                          <w:spacing w:line="172" w:lineRule="exact" w:before="5"/>
                          <w:ind w:right="131"/>
                          <w:jc w:val="center"/>
                          <w:rPr>
                            <w:sz w:val="15"/>
                          </w:rPr>
                        </w:pPr>
                        <w:r>
                          <w:rPr>
                            <w:rFonts w:ascii="SimSun" w:eastAsia="SimSun" w:hint="eastAsia"/>
                            <w:color w:val="524B5B"/>
                            <w:w w:val="40"/>
                            <w:sz w:val="14"/>
                          </w:rPr>
                          <w:t>汹</w:t>
                          <w:tab/>
                        </w:r>
                        <w:r>
                          <w:rPr>
                            <w:color w:val="524B5B"/>
                            <w:w w:val="40"/>
                            <w:sz w:val="15"/>
                          </w:rPr>
                          <w:t>.8</w:t>
                        </w:r>
                      </w:p>
                    </w:tc>
                  </w:tr>
                  <w:tr>
                    <w:trPr>
                      <w:trHeight w:val="215" w:hRule="atLeast"/>
                    </w:trPr>
                    <w:tc>
                      <w:tcPr>
                        <w:tcW w:w="836" w:type="dxa"/>
                        <w:tcBorders>
                          <w:bottom w:val="single" w:sz="6" w:space="0" w:color="000000"/>
                        </w:tcBorders>
                      </w:tcPr>
                      <w:p>
                        <w:pPr>
                          <w:pStyle w:val="TableParagraph"/>
                          <w:rPr>
                            <w:rFonts w:ascii="Times New Roman"/>
                            <w:sz w:val="14"/>
                          </w:rPr>
                        </w:pPr>
                      </w:p>
                    </w:tc>
                    <w:tc>
                      <w:tcPr>
                        <w:tcW w:w="1043" w:type="dxa"/>
                        <w:tcBorders>
                          <w:bottom w:val="single" w:sz="6" w:space="0" w:color="000000"/>
                        </w:tcBorders>
                      </w:tcPr>
                      <w:p>
                        <w:pPr>
                          <w:pStyle w:val="TableParagraph"/>
                          <w:spacing w:line="176" w:lineRule="exact" w:before="19"/>
                          <w:ind w:left="92" w:right="38"/>
                          <w:jc w:val="center"/>
                          <w:rPr>
                            <w:sz w:val="15"/>
                          </w:rPr>
                        </w:pPr>
                        <w:r>
                          <w:rPr>
                            <w:color w:val="3F384B"/>
                            <w:spacing w:val="-10"/>
                            <w:w w:val="109"/>
                            <w:sz w:val="15"/>
                          </w:rPr>
                          <w:t>3</w:t>
                        </w:r>
                        <w:r>
                          <w:rPr>
                            <w:rFonts w:ascii="SimSun" w:eastAsia="SimSun" w:hint="eastAsia"/>
                            <w:color w:val="3F384B"/>
                            <w:w w:val="109"/>
                            <w:sz w:val="14"/>
                          </w:rPr>
                          <w:t>扔</w:t>
                        </w:r>
                        <w:r>
                          <w:rPr>
                            <w:rFonts w:ascii="SimSun" w:eastAsia="SimSun" w:hint="eastAsia"/>
                            <w:color w:val="3F384B"/>
                            <w:spacing w:val="-33"/>
                            <w:sz w:val="14"/>
                          </w:rPr>
                          <w:t> </w:t>
                        </w:r>
                        <w:r>
                          <w:rPr>
                            <w:rFonts w:ascii="SimSun" w:eastAsia="SimSun" w:hint="eastAsia"/>
                            <w:color w:val="757990"/>
                            <w:spacing w:val="-108"/>
                            <w:w w:val="109"/>
                            <w:sz w:val="14"/>
                          </w:rPr>
                          <w:t>．</w:t>
                        </w:r>
                        <w:r>
                          <w:rPr>
                            <w:color w:val="3F384B"/>
                            <w:w w:val="109"/>
                            <w:sz w:val="15"/>
                          </w:rPr>
                          <w:t>1</w:t>
                        </w:r>
                      </w:p>
                    </w:tc>
                    <w:tc>
                      <w:tcPr>
                        <w:tcW w:w="968" w:type="dxa"/>
                        <w:tcBorders>
                          <w:bottom w:val="single" w:sz="6" w:space="0" w:color="000000"/>
                        </w:tcBorders>
                      </w:tcPr>
                      <w:p>
                        <w:pPr>
                          <w:pStyle w:val="TableParagraph"/>
                          <w:spacing w:before="10"/>
                          <w:ind w:left="84" w:right="75"/>
                          <w:jc w:val="center"/>
                          <w:rPr>
                            <w:sz w:val="15"/>
                          </w:rPr>
                        </w:pPr>
                        <w:r>
                          <w:rPr>
                            <w:color w:val="524B5B"/>
                            <w:spacing w:val="-1"/>
                            <w:w w:val="109"/>
                            <w:sz w:val="15"/>
                          </w:rPr>
                          <w:t>32</w:t>
                        </w:r>
                        <w:r>
                          <w:rPr>
                            <w:color w:val="524B5B"/>
                            <w:spacing w:val="-10"/>
                            <w:w w:val="109"/>
                            <w:sz w:val="15"/>
                          </w:rPr>
                          <w:t>9</w:t>
                        </w:r>
                        <w:r>
                          <w:rPr>
                            <w:color w:val="524B5B"/>
                            <w:spacing w:val="-24"/>
                            <w:w w:val="84"/>
                            <w:sz w:val="15"/>
                          </w:rPr>
                          <w:t>'</w:t>
                        </w:r>
                        <w:r>
                          <w:rPr>
                            <w:color w:val="66BAED"/>
                            <w:spacing w:val="7"/>
                            <w:w w:val="40"/>
                            <w:sz w:val="15"/>
                          </w:rPr>
                          <w:t>,</w:t>
                        </w:r>
                        <w:r>
                          <w:rPr>
                            <w:color w:val="524B5B"/>
                            <w:spacing w:val="-1"/>
                            <w:w w:val="84"/>
                            <w:sz w:val="15"/>
                          </w:rPr>
                          <w:t>.9</w:t>
                        </w:r>
                      </w:p>
                    </w:tc>
                    <w:tc>
                      <w:tcPr>
                        <w:tcW w:w="1058" w:type="dxa"/>
                        <w:tcBorders>
                          <w:bottom w:val="single" w:sz="6" w:space="0" w:color="000000"/>
                        </w:tcBorders>
                      </w:tcPr>
                      <w:p>
                        <w:pPr>
                          <w:pStyle w:val="TableParagraph"/>
                          <w:spacing w:line="171" w:lineRule="exact" w:before="24"/>
                          <w:ind w:left="37" w:right="37"/>
                          <w:jc w:val="center"/>
                          <w:rPr>
                            <w:sz w:val="15"/>
                          </w:rPr>
                        </w:pPr>
                        <w:r>
                          <w:rPr>
                            <w:color w:val="524B5B"/>
                            <w:w w:val="110"/>
                            <w:sz w:val="15"/>
                          </w:rPr>
                          <w:t>311.8</w:t>
                        </w:r>
                      </w:p>
                    </w:tc>
                    <w:tc>
                      <w:tcPr>
                        <w:tcW w:w="979" w:type="dxa"/>
                        <w:tcBorders>
                          <w:bottom w:val="single" w:sz="6" w:space="0" w:color="000000"/>
                        </w:tcBorders>
                      </w:tcPr>
                      <w:p>
                        <w:pPr>
                          <w:pStyle w:val="TableParagraph"/>
                          <w:spacing w:line="171" w:lineRule="exact" w:before="24"/>
                          <w:ind w:right="24"/>
                          <w:jc w:val="center"/>
                          <w:rPr>
                            <w:sz w:val="15"/>
                          </w:rPr>
                        </w:pPr>
                        <w:r>
                          <w:rPr>
                            <w:color w:val="524B5B"/>
                            <w:w w:val="110"/>
                            <w:sz w:val="15"/>
                          </w:rPr>
                          <w:t>311.6</w:t>
                        </w:r>
                      </w:p>
                    </w:tc>
                  </w:tr>
                </w:tbl>
                <w:p>
                  <w:pPr>
                    <w:pStyle w:val="BodyText"/>
                  </w:pPr>
                </w:p>
              </w:txbxContent>
            </v:textbox>
            <w10:wrap type="none"/>
          </v:shape>
        </w:pict>
      </w:r>
      <w:r>
        <w:rPr>
          <w:rFonts w:ascii="SimSun" w:eastAsia="SimSun" w:hint="eastAsia"/>
          <w:color w:val="524B5B"/>
          <w:w w:val="80"/>
          <w:sz w:val="42"/>
        </w:rPr>
        <w:t>" 阻</w:t>
      </w:r>
      <w:r>
        <w:rPr>
          <w:color w:val="524B5B"/>
          <w:sz w:val="15"/>
        </w:rPr>
        <w:t>ars</w:t>
      </w:r>
    </w:p>
    <w:p>
      <w:pPr>
        <w:tabs>
          <w:tab w:pos="2001" w:val="left" w:leader="none"/>
        </w:tabs>
        <w:spacing w:line="1557" w:lineRule="exact" w:before="0"/>
        <w:ind w:left="304" w:right="0" w:firstLine="0"/>
        <w:jc w:val="left"/>
        <w:rPr>
          <w:rFonts w:ascii="Times New Roman" w:eastAsia="Times New Roman"/>
          <w:sz w:val="32"/>
        </w:rPr>
      </w:pPr>
      <w:r>
        <w:rPr/>
        <w:pict>
          <v:line style="position:absolute;mso-position-horizontal-relative:page;mso-position-vertical-relative:paragraph;z-index:-252474368" from="63.449337pt,53.473454pt" to="405.691221pt,53.473454pt" stroked="true" strokeweight="1.201368pt" strokecolor="#000000">
            <v:stroke dashstyle="solid"/>
            <w10:wrap type="none"/>
          </v:line>
        </w:pict>
      </w:r>
      <w:r>
        <w:rPr/>
        <w:pict>
          <v:line style="position:absolute;mso-position-horizontal-relative:page;mso-position-vertical-relative:paragraph;z-index:-252473344" from="63.449337pt,60.201115pt" to="405.691221pt,60.201115pt" stroked="true" strokeweight="1.441642pt" strokecolor="#000000">
            <v:stroke dashstyle="solid"/>
            <w10:wrap type="none"/>
          </v:line>
        </w:pict>
      </w:r>
      <w:r>
        <w:rPr/>
        <w:pict>
          <v:line style="position:absolute;mso-position-horizontal-relative:page;mso-position-vertical-relative:paragraph;z-index:251699200" from="63.449337pt,77.500816pt" to="405.691221pt,77.500816pt" stroked="true" strokeweight="5.766566pt" strokecolor="#000000">
            <v:stroke dashstyle="solid"/>
            <w10:wrap type="none"/>
          </v:line>
        </w:pict>
      </w:r>
      <w:r>
        <w:rPr>
          <w:rFonts w:ascii="SimSun" w:eastAsia="SimSun" w:hint="eastAsia"/>
          <w:color w:val="DD2F42"/>
          <w:w w:val="112"/>
          <w:position w:val="3"/>
          <w:sz w:val="10"/>
        </w:rPr>
        <w:t>口</w:t>
      </w:r>
      <w:r>
        <w:rPr>
          <w:rFonts w:ascii="SimSun" w:eastAsia="SimSun" w:hint="eastAsia"/>
          <w:color w:val="DD2F42"/>
          <w:position w:val="3"/>
          <w:sz w:val="10"/>
        </w:rPr>
        <w:tab/>
      </w:r>
      <w:r>
        <w:rPr>
          <w:rFonts w:ascii="SimSun" w:eastAsia="SimSun" w:hint="eastAsia"/>
          <w:color w:val="DD2F42"/>
          <w:spacing w:val="-210"/>
          <w:w w:val="78"/>
          <w:sz w:val="132"/>
        </w:rPr>
        <w:t>－</w:t>
      </w:r>
      <w:r>
        <w:rPr>
          <w:rFonts w:ascii="Times New Roman" w:eastAsia="Times New Roman"/>
          <w:color w:val="EF3D97"/>
          <w:w w:val="39"/>
          <w:sz w:val="7"/>
        </w:rPr>
        <w:t>i</w:t>
      </w:r>
      <w:r>
        <w:rPr>
          <w:rFonts w:ascii="Times New Roman" w:eastAsia="Times New Roman"/>
          <w:color w:val="EF3D97"/>
          <w:sz w:val="7"/>
        </w:rPr>
        <w:t> </w:t>
      </w:r>
      <w:r>
        <w:rPr>
          <w:rFonts w:ascii="Times New Roman" w:eastAsia="Times New Roman"/>
          <w:color w:val="EF3D97"/>
          <w:spacing w:val="1"/>
          <w:sz w:val="7"/>
        </w:rPr>
        <w:t> </w:t>
      </w:r>
      <w:r>
        <w:rPr>
          <w:rFonts w:ascii="SimSun" w:eastAsia="SimSun" w:hint="eastAsia"/>
          <w:color w:val="DD2F42"/>
          <w:w w:val="84"/>
          <w:sz w:val="9"/>
        </w:rPr>
        <w:t>儿工</w:t>
      </w:r>
      <w:r>
        <w:rPr>
          <w:rFonts w:ascii="SimSun" w:eastAsia="SimSun" w:hint="eastAsia"/>
          <w:color w:val="DD2F42"/>
          <w:sz w:val="9"/>
        </w:rPr>
        <w:t>  </w:t>
      </w:r>
      <w:r>
        <w:rPr>
          <w:rFonts w:ascii="SimSun" w:eastAsia="SimSun" w:hint="eastAsia"/>
          <w:color w:val="DD2F42"/>
          <w:spacing w:val="17"/>
          <w:sz w:val="9"/>
        </w:rPr>
        <w:t> </w:t>
      </w:r>
      <w:r>
        <w:rPr>
          <w:rFonts w:ascii="SimSun" w:eastAsia="SimSun" w:hint="eastAsia"/>
          <w:color w:val="DD2F42"/>
          <w:w w:val="84"/>
          <w:sz w:val="9"/>
        </w:rPr>
        <w:t>：</w:t>
      </w:r>
      <w:r>
        <w:rPr>
          <w:rFonts w:ascii="SimSun" w:eastAsia="SimSun" w:hint="eastAsia"/>
          <w:color w:val="DD2F42"/>
          <w:spacing w:val="-2"/>
          <w:w w:val="84"/>
          <w:sz w:val="9"/>
        </w:rPr>
        <w:t>众</w:t>
      </w:r>
      <w:r>
        <w:rPr>
          <w:rFonts w:ascii="Times New Roman" w:eastAsia="Times New Roman"/>
          <w:color w:val="DD2F42"/>
          <w:w w:val="84"/>
          <w:sz w:val="12"/>
        </w:rPr>
        <w:t>m</w:t>
      </w:r>
      <w:r>
        <w:rPr>
          <w:rFonts w:ascii="Times New Roman" w:eastAsia="Times New Roman"/>
          <w:color w:val="DD2F42"/>
          <w:sz w:val="12"/>
        </w:rPr>
        <w:t> </w:t>
      </w:r>
      <w:r>
        <w:rPr>
          <w:rFonts w:ascii="Times New Roman" w:eastAsia="Times New Roman"/>
          <w:color w:val="DD2F42"/>
          <w:spacing w:val="10"/>
          <w:sz w:val="12"/>
        </w:rPr>
        <w:t> </w:t>
      </w:r>
      <w:r>
        <w:rPr>
          <w:rFonts w:ascii="SimSun" w:eastAsia="SimSun" w:hint="eastAsia"/>
          <w:color w:val="DD2F42"/>
          <w:w w:val="84"/>
          <w:sz w:val="8"/>
        </w:rPr>
        <w:t>可</w:t>
      </w:r>
      <w:r>
        <w:rPr>
          <w:rFonts w:ascii="SimSun" w:eastAsia="SimSun" w:hint="eastAsia"/>
          <w:color w:val="DD2F42"/>
          <w:spacing w:val="-15"/>
          <w:w w:val="84"/>
          <w:sz w:val="8"/>
        </w:rPr>
        <w:t>钉</w:t>
      </w:r>
      <w:r>
        <w:rPr>
          <w:rFonts w:ascii="Times New Roman" w:eastAsia="Times New Roman"/>
          <w:color w:val="DD2F42"/>
          <w:w w:val="75"/>
          <w:sz w:val="12"/>
        </w:rPr>
        <w:t>g</w:t>
      </w:r>
      <w:r>
        <w:rPr>
          <w:rFonts w:ascii="Times New Roman" w:eastAsia="Times New Roman"/>
          <w:color w:val="DD2F42"/>
          <w:sz w:val="12"/>
        </w:rPr>
        <w:t>  </w:t>
      </w:r>
      <w:r>
        <w:rPr>
          <w:rFonts w:ascii="Times New Roman" w:eastAsia="Times New Roman"/>
          <w:color w:val="DD2F42"/>
          <w:spacing w:val="5"/>
          <w:sz w:val="12"/>
        </w:rPr>
        <w:t> </w:t>
      </w:r>
      <w:r>
        <w:rPr>
          <w:rFonts w:ascii="SimSun" w:eastAsia="SimSun" w:hint="eastAsia"/>
          <w:color w:val="DD2F42"/>
          <w:w w:val="75"/>
          <w:sz w:val="8"/>
        </w:rPr>
        <w:t>－</w:t>
      </w:r>
      <w:r>
        <w:rPr>
          <w:rFonts w:ascii="SimSun" w:eastAsia="SimSun" w:hint="eastAsia"/>
          <w:color w:val="DD2F42"/>
          <w:spacing w:val="18"/>
          <w:sz w:val="8"/>
        </w:rPr>
        <w:t> </w:t>
      </w:r>
      <w:r>
        <w:rPr>
          <w:rFonts w:ascii="SimSun" w:eastAsia="SimSun" w:hint="eastAsia"/>
          <w:color w:val="DD2F42"/>
          <w:w w:val="103"/>
          <w:sz w:val="8"/>
        </w:rPr>
        <w:t>哪</w:t>
      </w:r>
      <w:r>
        <w:rPr>
          <w:rFonts w:ascii="SimSun" w:eastAsia="SimSun" w:hint="eastAsia"/>
          <w:color w:val="DD2F42"/>
          <w:spacing w:val="-27"/>
          <w:w w:val="103"/>
          <w:sz w:val="8"/>
        </w:rPr>
        <w:t>凛</w:t>
      </w:r>
      <w:r>
        <w:rPr>
          <w:color w:val="DD2F42"/>
          <w:w w:val="96"/>
          <w:sz w:val="10"/>
        </w:rPr>
        <w:t>k</w:t>
      </w:r>
      <w:r>
        <w:rPr>
          <w:color w:val="DD2F42"/>
          <w:spacing w:val="11"/>
          <w:sz w:val="10"/>
        </w:rPr>
        <w:t> </w:t>
      </w:r>
      <w:r>
        <w:rPr>
          <w:color w:val="DD2F42"/>
          <w:w w:val="96"/>
          <w:sz w:val="10"/>
        </w:rPr>
        <w:t>m</w:t>
      </w:r>
      <w:r>
        <w:rPr>
          <w:color w:val="DD2F42"/>
          <w:sz w:val="10"/>
        </w:rPr>
        <w:t>     </w:t>
      </w:r>
      <w:r>
        <w:rPr>
          <w:color w:val="DD2F42"/>
          <w:spacing w:val="-1"/>
          <w:w w:val="96"/>
          <w:sz w:val="10"/>
        </w:rPr>
        <w:t>.</w:t>
      </w:r>
      <w:r>
        <w:rPr>
          <w:color w:val="DD2F42"/>
          <w:w w:val="96"/>
          <w:sz w:val="10"/>
        </w:rPr>
        <w:t>.</w:t>
      </w:r>
      <w:r>
        <w:rPr>
          <w:color w:val="DD2F42"/>
          <w:spacing w:val="6"/>
          <w:sz w:val="10"/>
        </w:rPr>
        <w:t> </w:t>
      </w:r>
      <w:r>
        <w:rPr>
          <w:rFonts w:ascii="SimSun" w:eastAsia="SimSun" w:hint="eastAsia"/>
          <w:color w:val="DD2F42"/>
          <w:w w:val="96"/>
          <w:sz w:val="9"/>
        </w:rPr>
        <w:t>匕</w:t>
      </w:r>
      <w:r>
        <w:rPr>
          <w:rFonts w:ascii="SimSun" w:eastAsia="SimSun" w:hint="eastAsia"/>
          <w:color w:val="DD2F42"/>
          <w:spacing w:val="-49"/>
          <w:w w:val="96"/>
          <w:sz w:val="9"/>
        </w:rPr>
        <w:t>口</w:t>
      </w:r>
      <w:r>
        <w:rPr>
          <w:rFonts w:ascii="Times New Roman" w:eastAsia="Times New Roman"/>
          <w:color w:val="DD2F42"/>
          <w:w w:val="26"/>
          <w:sz w:val="32"/>
        </w:rPr>
        <w:t>1111-</w:t>
      </w:r>
    </w:p>
    <w:p>
      <w:pPr>
        <w:pStyle w:val="Heading1"/>
        <w:tabs>
          <w:tab w:pos="1830" w:val="left" w:leader="none"/>
        </w:tabs>
        <w:spacing w:line="510" w:lineRule="exact"/>
        <w:ind w:left="762"/>
      </w:pPr>
      <w:r>
        <w:rPr/>
        <w:pict>
          <v:line style="position:absolute;mso-position-horizontal-relative:page;mso-position-vertical-relative:paragraph;z-index:-252465152" from="217.945877pt,8.151409pt" to="217.945877pt,23.175357pt" stroked="true" strokeweight=".480677pt" strokecolor="#e1ddf2">
            <v:stroke dashstyle="solid"/>
            <w10:wrap type="none"/>
          </v:line>
        </w:pict>
      </w:r>
      <w:r>
        <w:rPr>
          <w:rFonts w:ascii="SimSun" w:eastAsia="SimSun" w:hint="eastAsia"/>
          <w:color w:val="5252BF"/>
          <w:w w:val="65"/>
          <w:sz w:val="42"/>
        </w:rPr>
        <w:t>。</w:t>
      </w:r>
      <w:r>
        <w:rPr>
          <w:rFonts w:ascii="SimSun" w:eastAsia="SimSun" w:hint="eastAsia"/>
          <w:color w:val="5252BF"/>
          <w:spacing w:val="-99"/>
          <w:w w:val="65"/>
          <w:sz w:val="42"/>
        </w:rPr>
        <w:t> </w:t>
      </w:r>
      <w:r>
        <w:rPr>
          <w:rFonts w:ascii="SimSun" w:eastAsia="SimSun" w:hint="eastAsia"/>
          <w:color w:val="5252BF"/>
          <w:spacing w:val="-3"/>
          <w:w w:val="65"/>
          <w:sz w:val="42"/>
        </w:rPr>
        <w:t>四</w:t>
      </w:r>
      <w:r>
        <w:rPr>
          <w:color w:val="5252BF"/>
          <w:w w:val="65"/>
        </w:rPr>
        <w:t>rv</w:t>
      </w:r>
      <w:r>
        <w:rPr>
          <w:color w:val="5252BF"/>
          <w:spacing w:val="9"/>
          <w:w w:val="65"/>
        </w:rPr>
        <w:t> </w:t>
      </w:r>
      <w:r>
        <w:rPr>
          <w:color w:val="5252BF"/>
          <w:w w:val="65"/>
        </w:rPr>
        <w:t>iew</w:t>
        <w:tab/>
      </w:r>
      <w:r>
        <w:rPr>
          <w:color w:val="5252BF"/>
        </w:rPr>
        <w:t>of a </w:t>
      </w:r>
      <w:r>
        <w:rPr>
          <w:color w:val="5252BF"/>
          <w:spacing w:val="-5"/>
        </w:rPr>
        <w:t>compress</w:t>
      </w:r>
      <w:r>
        <w:rPr>
          <w:color w:val="E6B1CA"/>
          <w:spacing w:val="-5"/>
        </w:rPr>
        <w:t>.</w:t>
      </w:r>
      <w:r>
        <w:rPr>
          <w:color w:val="5252BF"/>
          <w:spacing w:val="-5"/>
        </w:rPr>
        <w:t>ion </w:t>
      </w:r>
      <w:r>
        <w:rPr>
          <w:rFonts w:ascii="SimSun" w:eastAsia="SimSun" w:hint="eastAsia"/>
          <w:color w:val="5252BF"/>
          <w:w w:val="65"/>
          <w:sz w:val="14"/>
        </w:rPr>
        <w:t>七 </w:t>
      </w:r>
      <w:r>
        <w:rPr>
          <w:color w:val="5252BF"/>
          <w:spacing w:val="-3"/>
        </w:rPr>
        <w:t>onve:rsi </w:t>
      </w:r>
      <w:r>
        <w:rPr>
          <w:color w:val="5252BF"/>
        </w:rPr>
        <w:t>on auction</w:t>
      </w:r>
      <w:r>
        <w:rPr>
          <w:color w:val="5252BF"/>
          <w:spacing w:val="-11"/>
        </w:rPr>
        <w:t> </w:t>
      </w:r>
      <w:r>
        <w:rPr>
          <w:color w:val="5252BF"/>
        </w:rPr>
        <w:t>design</w:t>
      </w:r>
    </w:p>
    <w:p>
      <w:pPr>
        <w:pStyle w:val="ListParagraph"/>
        <w:numPr>
          <w:ilvl w:val="0"/>
          <w:numId w:val="5"/>
        </w:numPr>
        <w:tabs>
          <w:tab w:pos="696" w:val="left" w:leader="none"/>
        </w:tabs>
        <w:spacing w:line="240" w:lineRule="auto" w:before="179" w:after="0"/>
        <w:ind w:left="695" w:right="0" w:hanging="190"/>
        <w:jc w:val="left"/>
        <w:rPr>
          <w:rFonts w:ascii="SimSun" w:hAnsi="SimSun" w:eastAsia="SimSun" w:hint="eastAsia"/>
          <w:sz w:val="13"/>
        </w:rPr>
      </w:pPr>
      <w:r>
        <w:rPr>
          <w:rFonts w:ascii="Times New Roman" w:hAnsi="Times New Roman" w:eastAsia="Times New Roman"/>
          <w:color w:val="3F384B"/>
          <w:spacing w:val="-4"/>
          <w:w w:val="90"/>
          <w:sz w:val="17"/>
        </w:rPr>
        <w:t>EaCh</w:t>
      </w:r>
      <w:r>
        <w:rPr>
          <w:rFonts w:ascii="Times New Roman" w:hAnsi="Times New Roman" w:eastAsia="Times New Roman"/>
          <w:color w:val="3F384B"/>
          <w:spacing w:val="19"/>
          <w:w w:val="90"/>
          <w:sz w:val="17"/>
        </w:rPr>
        <w:t> </w:t>
      </w:r>
      <w:r>
        <w:rPr>
          <w:rFonts w:ascii="Times New Roman" w:hAnsi="Times New Roman" w:eastAsia="Times New Roman"/>
          <w:color w:val="3F384B"/>
          <w:spacing w:val="-3"/>
          <w:w w:val="90"/>
          <w:sz w:val="17"/>
        </w:rPr>
        <w:t>Jl'I</w:t>
      </w:r>
      <w:r>
        <w:rPr>
          <w:rFonts w:ascii="SimSun" w:hAnsi="SimSun" w:eastAsia="SimSun" w:hint="eastAsia"/>
          <w:color w:val="3F384B"/>
          <w:spacing w:val="5"/>
          <w:w w:val="90"/>
          <w:sz w:val="13"/>
        </w:rPr>
        <w:t>讥迈 </w:t>
      </w:r>
      <w:r>
        <w:rPr>
          <w:rFonts w:ascii="Times New Roman" w:hAnsi="Times New Roman" w:eastAsia="Times New Roman"/>
          <w:color w:val="3F384B"/>
          <w:w w:val="90"/>
          <w:sz w:val="17"/>
        </w:rPr>
        <w:t>p</w:t>
      </w:r>
      <w:r>
        <w:rPr>
          <w:rFonts w:ascii="Times New Roman" w:hAnsi="Times New Roman" w:eastAsia="Times New Roman"/>
          <w:color w:val="3F384B"/>
          <w:spacing w:val="3"/>
          <w:w w:val="90"/>
          <w:sz w:val="17"/>
        </w:rPr>
        <w:t> </w:t>
      </w:r>
      <w:r>
        <w:rPr>
          <w:rFonts w:ascii="SimSun" w:hAnsi="SimSun" w:eastAsia="SimSun" w:hint="eastAsia"/>
          <w:color w:val="3F384B"/>
          <w:spacing w:val="7"/>
          <w:w w:val="90"/>
          <w:sz w:val="10"/>
        </w:rPr>
        <w:t>硕 </w:t>
      </w:r>
      <w:r>
        <w:rPr>
          <w:rFonts w:ascii="Times New Roman" w:hAnsi="Times New Roman" w:eastAsia="Times New Roman"/>
          <w:color w:val="3F384B"/>
          <w:w w:val="90"/>
          <w:sz w:val="17"/>
        </w:rPr>
        <w:t>I</w:t>
      </w:r>
      <w:r>
        <w:rPr>
          <w:rFonts w:ascii="Times New Roman" w:hAnsi="Times New Roman" w:eastAsia="Times New Roman"/>
          <w:color w:val="3F384B"/>
          <w:spacing w:val="-8"/>
          <w:w w:val="90"/>
          <w:sz w:val="17"/>
        </w:rPr>
        <w:t> </w:t>
      </w:r>
      <w:r>
        <w:rPr>
          <w:rFonts w:ascii="SimSun" w:hAnsi="SimSun" w:eastAsia="SimSun" w:hint="eastAsia"/>
          <w:color w:val="3F384B"/>
          <w:spacing w:val="-2"/>
          <w:w w:val="90"/>
          <w:sz w:val="13"/>
        </w:rPr>
        <w:t>双心 飞 缸</w:t>
      </w:r>
    </w:p>
    <w:p>
      <w:pPr>
        <w:spacing w:line="205" w:lineRule="exact" w:before="31"/>
        <w:ind w:left="720" w:right="0" w:firstLine="0"/>
        <w:jc w:val="left"/>
        <w:rPr>
          <w:rFonts w:ascii="SimSun" w:eastAsia="SimSun" w:hint="eastAsia"/>
          <w:sz w:val="16"/>
        </w:rPr>
      </w:pPr>
      <w:r>
        <w:rPr>
          <w:color w:val="383880"/>
          <w:sz w:val="20"/>
        </w:rPr>
        <w:t>0 </w:t>
      </w:r>
      <w:r>
        <w:rPr>
          <w:color w:val="3F384B"/>
          <w:sz w:val="15"/>
        </w:rPr>
        <w:t>A </w:t>
      </w:r>
      <w:r>
        <w:rPr>
          <w:color w:val="666270"/>
          <w:sz w:val="15"/>
        </w:rPr>
        <w:t>l</w:t>
      </w:r>
      <w:r>
        <w:rPr>
          <w:color w:val="2B0A52"/>
          <w:sz w:val="15"/>
        </w:rPr>
        <w:t>i</w:t>
      </w:r>
      <w:r>
        <w:rPr>
          <w:color w:val="3F384B"/>
          <w:sz w:val="15"/>
        </w:rPr>
        <w:t>sl bid </w:t>
      </w:r>
      <w:r>
        <w:rPr>
          <w:rFonts w:ascii="SimSun" w:eastAsia="SimSun" w:hint="eastAsia"/>
          <w:color w:val="3F384B"/>
          <w:sz w:val="13"/>
        </w:rPr>
        <w:t>叩 </w:t>
      </w:r>
      <w:r>
        <w:rPr>
          <w:color w:val="7ED4F7"/>
          <w:sz w:val="15"/>
        </w:rPr>
        <w:t>l </w:t>
      </w:r>
      <w:r>
        <w:rPr>
          <w:color w:val="3F384B"/>
          <w:sz w:val="15"/>
        </w:rPr>
        <w:t>o </w:t>
      </w:r>
      <w:r>
        <w:rPr>
          <w:rFonts w:ascii="SimSun" w:eastAsia="SimSun" w:hint="eastAsia"/>
          <w:color w:val="3F384B"/>
          <w:sz w:val="13"/>
        </w:rPr>
        <w:t>的 </w:t>
      </w:r>
      <w:r>
        <w:rPr>
          <w:color w:val="3F384B"/>
          <w:sz w:val="15"/>
        </w:rPr>
        <w:t>r </w:t>
      </w:r>
      <w:r>
        <w:rPr>
          <w:color w:val="524B5B"/>
          <w:sz w:val="15"/>
        </w:rPr>
        <w:t>r</w:t>
      </w:r>
      <w:r>
        <w:rPr>
          <w:rFonts w:ascii="SimSun" w:eastAsia="SimSun" w:hint="eastAsia"/>
          <w:color w:val="524B5B"/>
          <w:sz w:val="13"/>
        </w:rPr>
        <w:t>啦 引 </w:t>
      </w:r>
      <w:r>
        <w:rPr>
          <w:color w:val="524B5B"/>
          <w:sz w:val="15"/>
        </w:rPr>
        <w:t>or LI</w:t>
      </w:r>
      <w:r>
        <w:rPr>
          <w:color w:val="262142"/>
          <w:sz w:val="15"/>
        </w:rPr>
        <w:t>B</w:t>
      </w:r>
      <w:r>
        <w:rPr>
          <w:color w:val="524B5B"/>
          <w:sz w:val="15"/>
        </w:rPr>
        <w:t>OR</w:t>
      </w:r>
      <w:r>
        <w:rPr>
          <w:rFonts w:ascii="SimSun" w:eastAsia="SimSun" w:hint="eastAsia"/>
          <w:color w:val="524B5B"/>
          <w:sz w:val="11"/>
        </w:rPr>
        <w:t>踝 咡 忑</w:t>
      </w:r>
      <w:r>
        <w:rPr>
          <w:rFonts w:ascii="SimSun" w:eastAsia="SimSun" w:hint="eastAsia"/>
          <w:color w:val="8E7B90"/>
          <w:sz w:val="11"/>
        </w:rPr>
        <w:t>, </w:t>
      </w:r>
      <w:r>
        <w:rPr>
          <w:color w:val="3F384B"/>
          <w:sz w:val="15"/>
        </w:rPr>
        <w:t>by matur</w:t>
      </w:r>
      <w:r>
        <w:rPr>
          <w:rFonts w:ascii="SimSun" w:eastAsia="SimSun" w:hint="eastAsia"/>
          <w:color w:val="3F384B"/>
          <w:sz w:val="16"/>
        </w:rPr>
        <w:t>的</w:t>
      </w:r>
    </w:p>
    <w:p>
      <w:pPr>
        <w:spacing w:line="175" w:lineRule="exact" w:before="0"/>
        <w:ind w:left="720" w:right="0" w:firstLine="0"/>
        <w:jc w:val="left"/>
        <w:rPr>
          <w:rFonts w:ascii="Times New Roman" w:eastAsia="Times New Roman"/>
          <w:sz w:val="18"/>
        </w:rPr>
      </w:pPr>
      <w:r>
        <w:rPr>
          <w:color w:val="383880"/>
          <w:w w:val="106"/>
          <w:sz w:val="20"/>
        </w:rPr>
        <w:t>0</w:t>
      </w:r>
      <w:r>
        <w:rPr>
          <w:color w:val="383880"/>
          <w:spacing w:val="1"/>
          <w:sz w:val="20"/>
        </w:rPr>
        <w:t>   </w:t>
      </w:r>
      <w:r>
        <w:rPr>
          <w:color w:val="3F384B"/>
          <w:w w:val="108"/>
          <w:sz w:val="15"/>
        </w:rPr>
        <w:t>A</w:t>
      </w:r>
      <w:r>
        <w:rPr>
          <w:color w:val="3F384B"/>
          <w:spacing w:val="-6"/>
          <w:sz w:val="15"/>
        </w:rPr>
        <w:t> </w:t>
      </w:r>
      <w:r>
        <w:rPr>
          <w:color w:val="666270"/>
          <w:spacing w:val="6"/>
          <w:w w:val="108"/>
          <w:sz w:val="15"/>
        </w:rPr>
        <w:t>l</w:t>
      </w:r>
      <w:r>
        <w:rPr>
          <w:color w:val="2B0A52"/>
          <w:spacing w:val="-7"/>
          <w:w w:val="108"/>
          <w:sz w:val="15"/>
        </w:rPr>
        <w:t>i</w:t>
      </w:r>
      <w:r>
        <w:rPr>
          <w:color w:val="3F384B"/>
          <w:w w:val="108"/>
          <w:sz w:val="15"/>
        </w:rPr>
        <w:t>sl</w:t>
      </w:r>
      <w:r>
        <w:rPr>
          <w:color w:val="3F384B"/>
          <w:spacing w:val="-1"/>
          <w:sz w:val="15"/>
        </w:rPr>
        <w:t> </w:t>
      </w:r>
      <w:r>
        <w:rPr>
          <w:color w:val="3F384B"/>
          <w:spacing w:val="-1"/>
          <w:w w:val="110"/>
          <w:sz w:val="15"/>
        </w:rPr>
        <w:t>o</w:t>
      </w:r>
      <w:r>
        <w:rPr>
          <w:color w:val="3F384B"/>
          <w:w w:val="110"/>
          <w:sz w:val="15"/>
        </w:rPr>
        <w:t>i</w:t>
      </w:r>
      <w:r>
        <w:rPr>
          <w:color w:val="3F384B"/>
          <w:spacing w:val="-12"/>
          <w:sz w:val="15"/>
        </w:rPr>
        <w:t> </w:t>
      </w:r>
      <w:r>
        <w:rPr>
          <w:color w:val="3F384B"/>
          <w:spacing w:val="-1"/>
          <w:w w:val="110"/>
          <w:sz w:val="15"/>
        </w:rPr>
        <w:t>b</w:t>
      </w:r>
      <w:r>
        <w:rPr>
          <w:rFonts w:ascii="SimSun" w:eastAsia="SimSun" w:hint="eastAsia"/>
          <w:color w:val="3F384B"/>
          <w:w w:val="88"/>
          <w:sz w:val="14"/>
        </w:rPr>
        <w:t>记</w:t>
      </w:r>
      <w:r>
        <w:rPr>
          <w:rFonts w:ascii="SimSun" w:eastAsia="SimSun" w:hint="eastAsia"/>
          <w:color w:val="3F384B"/>
          <w:spacing w:val="-41"/>
          <w:sz w:val="14"/>
        </w:rPr>
        <w:t> </w:t>
      </w:r>
      <w:r>
        <w:rPr>
          <w:color w:val="3F384B"/>
          <w:spacing w:val="-1"/>
          <w:w w:val="105"/>
          <w:sz w:val="15"/>
        </w:rPr>
        <w:t>an</w:t>
      </w:r>
      <w:r>
        <w:rPr>
          <w:color w:val="3F384B"/>
          <w:spacing w:val="-18"/>
          <w:w w:val="105"/>
          <w:sz w:val="15"/>
        </w:rPr>
        <w:t>d</w:t>
      </w:r>
      <w:r>
        <w:rPr>
          <w:color w:val="7ED4F7"/>
          <w:spacing w:val="10"/>
          <w:w w:val="71"/>
          <w:sz w:val="15"/>
        </w:rPr>
        <w:t>l</w:t>
      </w:r>
      <w:r>
        <w:rPr>
          <w:rFonts w:ascii="SimSun" w:eastAsia="SimSun" w:hint="eastAsia"/>
          <w:color w:val="524B5B"/>
          <w:w w:val="96"/>
          <w:sz w:val="12"/>
        </w:rPr>
        <w:t>心和</w:t>
      </w:r>
      <w:r>
        <w:rPr>
          <w:rFonts w:ascii="SimSun" w:eastAsia="SimSun" w:hint="eastAsia"/>
          <w:color w:val="524B5B"/>
          <w:spacing w:val="-32"/>
          <w:sz w:val="12"/>
        </w:rPr>
        <w:t> </w:t>
      </w:r>
      <w:r>
        <w:rPr>
          <w:color w:val="524B5B"/>
          <w:w w:val="96"/>
          <w:sz w:val="15"/>
        </w:rPr>
        <w:t>r</w:t>
      </w:r>
      <w:r>
        <w:rPr>
          <w:color w:val="524B5B"/>
          <w:spacing w:val="-4"/>
          <w:sz w:val="15"/>
        </w:rPr>
        <w:t> </w:t>
      </w:r>
      <w:r>
        <w:rPr>
          <w:color w:val="826752"/>
          <w:spacing w:val="4"/>
          <w:w w:val="96"/>
          <w:sz w:val="15"/>
        </w:rPr>
        <w:t>r</w:t>
      </w:r>
      <w:r>
        <w:rPr>
          <w:color w:val="3F384B"/>
          <w:spacing w:val="-1"/>
          <w:w w:val="86"/>
          <w:sz w:val="15"/>
        </w:rPr>
        <w:t>a.le</w:t>
      </w:r>
      <w:r>
        <w:rPr>
          <w:color w:val="3F384B"/>
          <w:w w:val="86"/>
          <w:sz w:val="15"/>
        </w:rPr>
        <w:t>s</w:t>
      </w:r>
      <w:r>
        <w:rPr>
          <w:color w:val="3F384B"/>
          <w:spacing w:val="-11"/>
          <w:sz w:val="15"/>
        </w:rPr>
        <w:t>  </w:t>
      </w:r>
      <w:r>
        <w:rPr>
          <w:color w:val="524B5B"/>
          <w:spacing w:val="-1"/>
          <w:w w:val="82"/>
          <w:sz w:val="15"/>
        </w:rPr>
        <w:t>fl!l</w:t>
      </w:r>
      <w:r>
        <w:rPr>
          <w:color w:val="524B5B"/>
          <w:w w:val="82"/>
          <w:sz w:val="15"/>
        </w:rPr>
        <w:t>r</w:t>
      </w:r>
      <w:r>
        <w:rPr>
          <w:color w:val="524B5B"/>
          <w:spacing w:val="-5"/>
          <w:sz w:val="15"/>
        </w:rPr>
        <w:t> </w:t>
      </w:r>
      <w:r>
        <w:rPr>
          <w:color w:val="524B5B"/>
          <w:w w:val="82"/>
          <w:sz w:val="15"/>
        </w:rPr>
        <w:t>S</w:t>
      </w:r>
      <w:r>
        <w:rPr>
          <w:color w:val="524B5B"/>
          <w:spacing w:val="-19"/>
          <w:sz w:val="15"/>
        </w:rPr>
        <w:t> </w:t>
      </w:r>
      <w:r>
        <w:rPr>
          <w:color w:val="524B5B"/>
          <w:spacing w:val="-1"/>
          <w:w w:val="110"/>
          <w:sz w:val="15"/>
        </w:rPr>
        <w:t>O</w:t>
      </w:r>
      <w:r>
        <w:rPr>
          <w:color w:val="524B5B"/>
          <w:spacing w:val="-29"/>
          <w:w w:val="110"/>
          <w:sz w:val="15"/>
        </w:rPr>
        <w:t>N</w:t>
      </w:r>
      <w:r>
        <w:rPr>
          <w:color w:val="524B5B"/>
          <w:spacing w:val="-1"/>
          <w:w w:val="107"/>
          <w:sz w:val="15"/>
        </w:rPr>
        <w:t>I</w:t>
      </w:r>
      <w:r>
        <w:rPr>
          <w:color w:val="524B5B"/>
          <w:w w:val="107"/>
          <w:sz w:val="15"/>
        </w:rPr>
        <w:t>A</w:t>
      </w:r>
      <w:r>
        <w:rPr>
          <w:color w:val="524B5B"/>
          <w:spacing w:val="-3"/>
          <w:sz w:val="15"/>
        </w:rPr>
        <w:t> </w:t>
      </w:r>
      <w:r>
        <w:rPr>
          <w:rFonts w:ascii="SimSun" w:eastAsia="SimSun" w:hint="eastAsia"/>
          <w:color w:val="524B5B"/>
          <w:spacing w:val="8"/>
          <w:w w:val="107"/>
          <w:sz w:val="15"/>
        </w:rPr>
        <w:t>豌叩</w:t>
      </w:r>
      <w:r>
        <w:rPr>
          <w:rFonts w:ascii="SimSun" w:eastAsia="SimSun" w:hint="eastAsia"/>
          <w:color w:val="524B5B"/>
          <w:w w:val="73"/>
          <w:sz w:val="15"/>
        </w:rPr>
        <w:t>鸟切</w:t>
      </w:r>
      <w:r>
        <w:rPr>
          <w:rFonts w:ascii="SimSun" w:eastAsia="SimSun" w:hint="eastAsia"/>
          <w:color w:val="524B5B"/>
          <w:spacing w:val="-14"/>
          <w:sz w:val="15"/>
        </w:rPr>
        <w:t>  </w:t>
      </w:r>
      <w:r>
        <w:rPr>
          <w:rFonts w:ascii="SimSun" w:eastAsia="SimSun" w:hint="eastAsia"/>
          <w:color w:val="524B5B"/>
          <w:w w:val="73"/>
          <w:sz w:val="15"/>
        </w:rPr>
        <w:t>叩奾</w:t>
      </w:r>
      <w:r>
        <w:rPr>
          <w:rFonts w:ascii="SimSun" w:eastAsia="SimSun" w:hint="eastAsia"/>
          <w:color w:val="524B5B"/>
          <w:spacing w:val="33"/>
          <w:sz w:val="15"/>
        </w:rPr>
        <w:t> </w:t>
      </w:r>
      <w:r>
        <w:rPr>
          <w:rFonts w:ascii="SimSun" w:eastAsia="SimSun" w:hint="eastAsia"/>
          <w:color w:val="524B5B"/>
          <w:spacing w:val="-9"/>
          <w:w w:val="103"/>
          <w:sz w:val="15"/>
        </w:rPr>
        <w:t>沮</w:t>
      </w:r>
      <w:r>
        <w:rPr>
          <w:rFonts w:ascii="Times New Roman" w:eastAsia="Times New Roman"/>
          <w:color w:val="524B5B"/>
          <w:spacing w:val="-3"/>
          <w:w w:val="80"/>
          <w:sz w:val="18"/>
        </w:rPr>
        <w:t>y</w:t>
      </w:r>
      <w:r>
        <w:rPr>
          <w:rFonts w:ascii="Times New Roman" w:eastAsia="Times New Roman"/>
          <w:color w:val="4D527B"/>
          <w:w w:val="36"/>
          <w:sz w:val="18"/>
        </w:rPr>
        <w:t>_</w:t>
      </w:r>
    </w:p>
    <w:p>
      <w:pPr>
        <w:tabs>
          <w:tab w:pos="1965" w:val="left" w:leader="none"/>
        </w:tabs>
        <w:spacing w:line="214" w:lineRule="exact" w:before="0"/>
        <w:ind w:left="777" w:right="0" w:firstLine="0"/>
        <w:jc w:val="left"/>
        <w:rPr>
          <w:sz w:val="15"/>
        </w:rPr>
      </w:pPr>
      <w:r>
        <w:rPr>
          <w:rFonts w:ascii="Times New Roman" w:eastAsia="Times New Roman"/>
          <w:color w:val="383880"/>
          <w:w w:val="75"/>
          <w:sz w:val="21"/>
        </w:rPr>
        <w:t>O   </w:t>
      </w:r>
      <w:r>
        <w:rPr>
          <w:color w:val="3F384B"/>
          <w:w w:val="75"/>
          <w:sz w:val="15"/>
        </w:rPr>
        <w:t>Ri </w:t>
      </w:r>
      <w:r>
        <w:rPr>
          <w:rFonts w:ascii="SimSun" w:eastAsia="SimSun" w:hint="eastAsia"/>
          <w:color w:val="3F384B"/>
          <w:w w:val="75"/>
          <w:sz w:val="13"/>
        </w:rPr>
        <w:t>幼</w:t>
      </w:r>
      <w:r>
        <w:rPr>
          <w:rFonts w:ascii="SimSun" w:eastAsia="SimSun" w:hint="eastAsia"/>
          <w:color w:val="3F384B"/>
          <w:spacing w:val="48"/>
          <w:w w:val="75"/>
          <w:sz w:val="13"/>
        </w:rPr>
        <w:t> </w:t>
      </w:r>
      <w:r>
        <w:rPr>
          <w:rFonts w:ascii="SimSun" w:eastAsia="SimSun" w:hint="eastAsia"/>
          <w:color w:val="3F384B"/>
          <w:w w:val="75"/>
          <w:sz w:val="13"/>
        </w:rPr>
        <w:t>应  </w:t>
      </w:r>
      <w:r>
        <w:rPr>
          <w:color w:val="3F384B"/>
          <w:w w:val="75"/>
          <w:sz w:val="15"/>
        </w:rPr>
        <w:t>r</w:t>
      </w:r>
      <w:r>
        <w:rPr>
          <w:color w:val="3F384B"/>
          <w:spacing w:val="-3"/>
          <w:w w:val="75"/>
          <w:sz w:val="15"/>
        </w:rPr>
        <w:t> </w:t>
      </w:r>
      <w:r>
        <w:rPr>
          <w:rFonts w:ascii="SimSun" w:eastAsia="SimSun" w:hint="eastAsia"/>
          <w:color w:val="3F384B"/>
          <w:w w:val="75"/>
          <w:sz w:val="11"/>
        </w:rPr>
        <w:t>江心</w:t>
        <w:tab/>
      </w:r>
      <w:r>
        <w:rPr>
          <w:color w:val="3F384B"/>
          <w:spacing w:val="-10"/>
          <w:w w:val="95"/>
          <w:sz w:val="15"/>
        </w:rPr>
        <w:t>Slfo</w:t>
      </w:r>
      <w:r>
        <w:rPr>
          <w:rFonts w:ascii="SimSun" w:eastAsia="SimSun" w:hint="eastAsia"/>
          <w:color w:val="262142"/>
          <w:w w:val="95"/>
          <w:sz w:val="10"/>
        </w:rPr>
        <w:t>「</w:t>
      </w:r>
      <w:r>
        <w:rPr>
          <w:rFonts w:ascii="SimSun" w:eastAsia="SimSun" w:hint="eastAsia"/>
          <w:color w:val="262142"/>
          <w:spacing w:val="-13"/>
          <w:w w:val="95"/>
          <w:sz w:val="10"/>
        </w:rPr>
        <w:t> </w:t>
      </w:r>
      <w:r>
        <w:rPr>
          <w:color w:val="3F384B"/>
          <w:spacing w:val="8"/>
          <w:w w:val="95"/>
          <w:sz w:val="12"/>
        </w:rPr>
        <w:t>E</w:t>
      </w:r>
      <w:r>
        <w:rPr>
          <w:rFonts w:ascii="SimSun" w:eastAsia="SimSun" w:hint="eastAsia"/>
          <w:color w:val="3F384B"/>
          <w:w w:val="115"/>
          <w:sz w:val="13"/>
        </w:rPr>
        <w:t>比呻</w:t>
      </w:r>
      <w:r>
        <w:rPr>
          <w:rFonts w:ascii="SimSun" w:eastAsia="SimSun" w:hint="eastAsia"/>
          <w:color w:val="3F384B"/>
          <w:spacing w:val="48"/>
          <w:w w:val="115"/>
          <w:sz w:val="13"/>
        </w:rPr>
        <w:t> </w:t>
      </w:r>
      <w:r>
        <w:rPr>
          <w:rFonts w:ascii="SimSun" w:eastAsia="SimSun" w:hint="eastAsia"/>
          <w:color w:val="3F384B"/>
          <w:spacing w:val="18"/>
          <w:w w:val="95"/>
          <w:sz w:val="13"/>
        </w:rPr>
        <w:t>名</w:t>
      </w:r>
      <w:r>
        <w:rPr>
          <w:color w:val="3F384B"/>
          <w:w w:val="95"/>
          <w:sz w:val="15"/>
        </w:rPr>
        <w:t>in</w:t>
      </w:r>
      <w:r>
        <w:rPr>
          <w:color w:val="3F384B"/>
          <w:spacing w:val="25"/>
          <w:w w:val="95"/>
          <w:sz w:val="15"/>
        </w:rPr>
        <w:t> </w:t>
      </w:r>
      <w:r>
        <w:rPr>
          <w:color w:val="3F384B"/>
          <w:w w:val="95"/>
          <w:sz w:val="12"/>
        </w:rPr>
        <w:t>du </w:t>
      </w:r>
      <w:r>
        <w:rPr>
          <w:color w:val="3F384B"/>
          <w:spacing w:val="-3"/>
          <w:w w:val="115"/>
          <w:sz w:val="12"/>
        </w:rPr>
        <w:t>lfllti!HI</w:t>
      </w:r>
      <w:r>
        <w:rPr>
          <w:rFonts w:ascii="SimSun" w:eastAsia="SimSun" w:hint="eastAsia"/>
          <w:color w:val="3F384B"/>
          <w:spacing w:val="-13"/>
          <w:w w:val="95"/>
          <w:sz w:val="16"/>
        </w:rPr>
        <w:t>化</w:t>
      </w:r>
      <w:r>
        <w:rPr>
          <w:color w:val="3F384B"/>
          <w:w w:val="95"/>
          <w:sz w:val="15"/>
        </w:rPr>
        <w:t>o</w:t>
      </w:r>
      <w:r>
        <w:rPr>
          <w:color w:val="3F384B"/>
          <w:spacing w:val="-21"/>
          <w:w w:val="95"/>
          <w:sz w:val="15"/>
        </w:rPr>
        <w:t> </w:t>
      </w:r>
      <w:r>
        <w:rPr>
          <w:color w:val="361138"/>
          <w:w w:val="95"/>
          <w:sz w:val="15"/>
        </w:rPr>
        <w:t>t</w:t>
      </w:r>
      <w:r>
        <w:rPr>
          <w:color w:val="3F384B"/>
          <w:w w:val="95"/>
          <w:sz w:val="15"/>
        </w:rPr>
        <w:t>h</w:t>
      </w:r>
      <w:r>
        <w:rPr>
          <w:color w:val="3F384B"/>
          <w:spacing w:val="-4"/>
          <w:w w:val="95"/>
          <w:sz w:val="15"/>
        </w:rPr>
        <w:t> </w:t>
      </w:r>
      <w:r>
        <w:rPr>
          <w:color w:val="3F384B"/>
          <w:w w:val="95"/>
          <w:sz w:val="15"/>
        </w:rPr>
        <w:t>l</w:t>
      </w:r>
      <w:r>
        <w:rPr>
          <w:color w:val="3F384B"/>
          <w:spacing w:val="15"/>
          <w:w w:val="95"/>
          <w:sz w:val="15"/>
        </w:rPr>
        <w:t> </w:t>
      </w:r>
      <w:r>
        <w:rPr>
          <w:color w:val="2B0A52"/>
          <w:w w:val="95"/>
          <w:sz w:val="15"/>
        </w:rPr>
        <w:t>l</w:t>
      </w:r>
      <w:r>
        <w:rPr>
          <w:color w:val="3F384B"/>
          <w:w w:val="95"/>
          <w:sz w:val="15"/>
        </w:rPr>
        <w:t>BOR</w:t>
      </w:r>
      <w:r>
        <w:rPr>
          <w:color w:val="3F384B"/>
          <w:spacing w:val="2"/>
          <w:w w:val="95"/>
          <w:sz w:val="15"/>
        </w:rPr>
        <w:t> </w:t>
      </w:r>
      <w:r>
        <w:rPr>
          <w:rFonts w:ascii="SimSun" w:eastAsia="SimSun" w:hint="eastAsia"/>
          <w:color w:val="3F384B"/>
          <w:w w:val="95"/>
          <w:sz w:val="10"/>
        </w:rPr>
        <w:t>沺</w:t>
      </w:r>
      <w:r>
        <w:rPr>
          <w:rFonts w:ascii="SimSun" w:eastAsia="SimSun" w:hint="eastAsia"/>
          <w:color w:val="3F384B"/>
          <w:spacing w:val="26"/>
          <w:w w:val="95"/>
          <w:sz w:val="10"/>
        </w:rPr>
        <w:t> </w:t>
      </w:r>
      <w:r>
        <w:rPr>
          <w:color w:val="3F384B"/>
          <w:w w:val="95"/>
          <w:sz w:val="15"/>
        </w:rPr>
        <w:t>d</w:t>
      </w:r>
      <w:r>
        <w:rPr>
          <w:color w:val="3F384B"/>
          <w:spacing w:val="-7"/>
          <w:w w:val="95"/>
          <w:sz w:val="15"/>
        </w:rPr>
        <w:t> </w:t>
      </w:r>
      <w:r>
        <w:rPr>
          <w:color w:val="3F384B"/>
          <w:spacing w:val="-11"/>
          <w:w w:val="95"/>
          <w:sz w:val="15"/>
        </w:rPr>
        <w:t>D1</w:t>
      </w:r>
      <w:r>
        <w:rPr>
          <w:color w:val="666270"/>
          <w:spacing w:val="-11"/>
          <w:w w:val="95"/>
          <w:sz w:val="15"/>
        </w:rPr>
        <w:t>"</w:t>
      </w:r>
      <w:r>
        <w:rPr>
          <w:color w:val="3F384B"/>
          <w:spacing w:val="-11"/>
          <w:w w:val="95"/>
          <w:sz w:val="15"/>
        </w:rPr>
        <w:t>l</w:t>
      </w:r>
      <w:r>
        <w:rPr>
          <w:color w:val="3F384B"/>
          <w:spacing w:val="-5"/>
          <w:w w:val="95"/>
          <w:sz w:val="15"/>
        </w:rPr>
        <w:t> </w:t>
      </w:r>
      <w:r>
        <w:rPr>
          <w:rFonts w:ascii="SimSun" w:eastAsia="SimSun" w:hint="eastAsia"/>
          <w:color w:val="8E7B90"/>
          <w:spacing w:val="-18"/>
          <w:w w:val="95"/>
          <w:sz w:val="15"/>
        </w:rPr>
        <w:t>，</w:t>
      </w:r>
      <w:r>
        <w:rPr>
          <w:rFonts w:ascii="SimSun" w:eastAsia="SimSun" w:hint="eastAsia"/>
          <w:color w:val="3F384B"/>
          <w:w w:val="95"/>
          <w:sz w:val="15"/>
        </w:rPr>
        <w:t>切</w:t>
      </w:r>
      <w:r>
        <w:rPr>
          <w:rFonts w:ascii="SimSun" w:eastAsia="SimSun" w:hint="eastAsia"/>
          <w:color w:val="3F384B"/>
          <w:spacing w:val="4"/>
          <w:w w:val="95"/>
          <w:sz w:val="15"/>
        </w:rPr>
        <w:t> </w:t>
      </w:r>
      <w:r>
        <w:rPr>
          <w:color w:val="361138"/>
          <w:spacing w:val="-9"/>
          <w:w w:val="115"/>
          <w:sz w:val="15"/>
        </w:rPr>
        <w:t>m</w:t>
      </w:r>
      <w:r>
        <w:rPr>
          <w:rFonts w:ascii="SimSun" w:eastAsia="SimSun" w:hint="eastAsia"/>
          <w:color w:val="3F384B"/>
          <w:spacing w:val="-5"/>
          <w:w w:val="115"/>
          <w:sz w:val="13"/>
        </w:rPr>
        <w:t>刮</w:t>
      </w:r>
      <w:r>
        <w:rPr>
          <w:color w:val="3F384B"/>
          <w:w w:val="115"/>
          <w:sz w:val="15"/>
        </w:rPr>
        <w:t>urily</w:t>
      </w:r>
      <w:r>
        <w:rPr>
          <w:color w:val="3F384B"/>
          <w:spacing w:val="-21"/>
          <w:w w:val="115"/>
          <w:sz w:val="15"/>
        </w:rPr>
        <w:t> </w:t>
      </w:r>
      <w:r>
        <w:rPr>
          <w:color w:val="3F384B"/>
          <w:w w:val="95"/>
          <w:sz w:val="16"/>
        </w:rPr>
        <w:t>bu</w:t>
      </w:r>
      <w:r>
        <w:rPr>
          <w:rFonts w:ascii="SimSun" w:eastAsia="SimSun" w:hint="eastAsia"/>
          <w:color w:val="3F384B"/>
          <w:w w:val="95"/>
          <w:sz w:val="13"/>
        </w:rPr>
        <w:t>改</w:t>
      </w:r>
      <w:r>
        <w:rPr>
          <w:rFonts w:ascii="SimSun" w:eastAsia="SimSun" w:hint="eastAsia"/>
          <w:color w:val="3F384B"/>
          <w:spacing w:val="24"/>
          <w:w w:val="95"/>
          <w:sz w:val="13"/>
        </w:rPr>
        <w:t> </w:t>
      </w:r>
      <w:r>
        <w:rPr>
          <w:color w:val="666270"/>
          <w:w w:val="95"/>
          <w:sz w:val="15"/>
        </w:rPr>
        <w:t>I</w:t>
      </w:r>
      <w:r>
        <w:rPr>
          <w:color w:val="666270"/>
          <w:spacing w:val="-22"/>
          <w:w w:val="95"/>
          <w:sz w:val="15"/>
        </w:rPr>
        <w:t> </w:t>
      </w:r>
      <w:r>
        <w:rPr>
          <w:color w:val="56899E"/>
          <w:w w:val="75"/>
          <w:sz w:val="15"/>
        </w:rPr>
        <w:t>_</w:t>
      </w:r>
    </w:p>
    <w:p>
      <w:pPr>
        <w:pStyle w:val="BodyText"/>
        <w:spacing w:before="3"/>
        <w:rPr>
          <w:sz w:val="25"/>
        </w:rPr>
      </w:pPr>
    </w:p>
    <w:p>
      <w:pPr>
        <w:spacing w:line="254" w:lineRule="auto" w:before="0"/>
        <w:ind w:left="687" w:right="3037" w:hanging="176"/>
        <w:jc w:val="left"/>
        <w:rPr>
          <w:rFonts w:ascii="SimSun" w:eastAsia="SimSun" w:hint="eastAsia"/>
          <w:sz w:val="13"/>
        </w:rPr>
      </w:pPr>
      <w:r>
        <w:rPr/>
        <w:pict>
          <v:rect style="position:absolute;margin-left:309.256348pt;margin-top:2.809968pt;width:1.201692pt;height:6.50741pt;mso-position-horizontal-relative:page;mso-position-vertical-relative:paragraph;z-index:-252464128" filled="true" fillcolor="#dde2cd" stroked="false">
            <v:fill type="solid"/>
            <w10:wrap type="none"/>
          </v:rect>
        </w:pict>
      </w:r>
      <w:r>
        <w:rPr>
          <w:rFonts w:ascii="SimSun" w:eastAsia="SimSun" w:hint="eastAsia"/>
          <w:color w:val="5252BF"/>
          <w:w w:val="44"/>
          <w:sz w:val="8"/>
        </w:rPr>
        <w:t>枷</w:t>
      </w:r>
      <w:r>
        <w:rPr>
          <w:rFonts w:ascii="SimSun" w:eastAsia="SimSun" w:hint="eastAsia"/>
          <w:color w:val="5252BF"/>
          <w:spacing w:val="3"/>
          <w:sz w:val="8"/>
        </w:rPr>
        <w:t>   </w:t>
      </w:r>
      <w:r>
        <w:rPr>
          <w:rFonts w:ascii="Times New Roman" w:eastAsia="Times New Roman"/>
          <w:color w:val="3F384B"/>
          <w:w w:val="44"/>
          <w:sz w:val="18"/>
        </w:rPr>
        <w:t>T</w:t>
      </w:r>
      <w:r>
        <w:rPr>
          <w:rFonts w:ascii="Times New Roman" w:eastAsia="Times New Roman"/>
          <w:color w:val="3F384B"/>
          <w:sz w:val="18"/>
        </w:rPr>
        <w:t> </w:t>
      </w:r>
      <w:r>
        <w:rPr>
          <w:rFonts w:ascii="SimSun" w:eastAsia="SimSun" w:hint="eastAsia"/>
          <w:color w:val="3F384B"/>
          <w:w w:val="44"/>
          <w:sz w:val="13"/>
        </w:rPr>
        <w:t>的</w:t>
      </w:r>
      <w:r>
        <w:rPr>
          <w:rFonts w:ascii="SimSun" w:eastAsia="SimSun" w:hint="eastAsia"/>
          <w:color w:val="3F384B"/>
          <w:spacing w:val="-5"/>
          <w:sz w:val="13"/>
        </w:rPr>
        <w:t>   </w:t>
      </w:r>
      <w:r>
        <w:rPr>
          <w:color w:val="3F384B"/>
          <w:spacing w:val="-1"/>
          <w:w w:val="109"/>
          <w:sz w:val="15"/>
        </w:rPr>
        <w:t>CC</w:t>
      </w:r>
      <w:r>
        <w:rPr>
          <w:color w:val="3F384B"/>
          <w:w w:val="109"/>
          <w:sz w:val="15"/>
        </w:rPr>
        <w:t>P</w:t>
      </w:r>
      <w:r>
        <w:rPr>
          <w:color w:val="3F384B"/>
          <w:sz w:val="15"/>
        </w:rPr>
        <w:t> </w:t>
      </w:r>
      <w:r>
        <w:rPr>
          <w:color w:val="666270"/>
          <w:spacing w:val="-3"/>
          <w:w w:val="109"/>
          <w:sz w:val="15"/>
        </w:rPr>
        <w:t>{</w:t>
      </w:r>
      <w:r>
        <w:rPr>
          <w:color w:val="3F384B"/>
          <w:spacing w:val="-1"/>
          <w:w w:val="109"/>
          <w:sz w:val="15"/>
        </w:rPr>
        <w:t>o</w:t>
      </w:r>
      <w:r>
        <w:rPr>
          <w:color w:val="3F384B"/>
          <w:w w:val="109"/>
          <w:sz w:val="15"/>
        </w:rPr>
        <w:t>r</w:t>
      </w:r>
      <w:r>
        <w:rPr>
          <w:color w:val="3F384B"/>
          <w:sz w:val="15"/>
        </w:rPr>
        <w:t> </w:t>
      </w:r>
      <w:r>
        <w:rPr>
          <w:color w:val="3F384B"/>
          <w:spacing w:val="-1"/>
          <w:w w:val="109"/>
          <w:sz w:val="15"/>
        </w:rPr>
        <w:t>n</w:t>
      </w:r>
      <w:r>
        <w:rPr>
          <w:color w:val="3F384B"/>
          <w:w w:val="109"/>
          <w:sz w:val="15"/>
        </w:rPr>
        <w:t>s</w:t>
      </w:r>
      <w:r>
        <w:rPr>
          <w:color w:val="3F384B"/>
          <w:sz w:val="15"/>
        </w:rPr>
        <w:t> </w:t>
      </w:r>
      <w:r>
        <w:rPr>
          <w:color w:val="3F384B"/>
          <w:spacing w:val="-10"/>
          <w:w w:val="109"/>
          <w:sz w:val="15"/>
        </w:rPr>
        <w:t>a</w:t>
      </w:r>
      <w:r>
        <w:rPr>
          <w:rFonts w:ascii="SimSun" w:eastAsia="SimSun" w:hint="eastAsia"/>
          <w:color w:val="3F384B"/>
          <w:spacing w:val="7"/>
          <w:w w:val="109"/>
          <w:sz w:val="13"/>
        </w:rPr>
        <w:t>伊</w:t>
      </w:r>
      <w:r>
        <w:rPr>
          <w:color w:val="3F384B"/>
          <w:spacing w:val="-42"/>
          <w:w w:val="109"/>
          <w:sz w:val="15"/>
        </w:rPr>
        <w:t>m</w:t>
      </w:r>
      <w:r>
        <w:rPr>
          <w:color w:val="66BAED"/>
          <w:w w:val="26"/>
          <w:sz w:val="15"/>
        </w:rPr>
        <w:t>,</w:t>
      </w:r>
      <w:r>
        <w:rPr>
          <w:color w:val="66BAED"/>
          <w:sz w:val="15"/>
        </w:rPr>
        <w:t> </w:t>
      </w:r>
      <w:r>
        <w:rPr>
          <w:color w:val="3F384B"/>
          <w:spacing w:val="6"/>
          <w:w w:val="109"/>
          <w:sz w:val="15"/>
        </w:rPr>
        <w:t>l</w:t>
      </w:r>
      <w:r>
        <w:rPr>
          <w:color w:val="3F384B"/>
          <w:w w:val="87"/>
          <w:sz w:val="15"/>
        </w:rPr>
        <w:t>J</w:t>
      </w:r>
      <w:r>
        <w:rPr>
          <w:color w:val="3F384B"/>
          <w:sz w:val="15"/>
        </w:rPr>
        <w:t> </w:t>
      </w:r>
      <w:r>
        <w:rPr>
          <w:color w:val="3F384B"/>
          <w:w w:val="26"/>
          <w:sz w:val="15"/>
        </w:rPr>
        <w:t>s</w:t>
      </w:r>
      <w:r>
        <w:rPr>
          <w:color w:val="3F384B"/>
          <w:spacing w:val="-9"/>
          <w:sz w:val="15"/>
        </w:rPr>
        <w:t>  </w:t>
      </w:r>
      <w:r>
        <w:rPr>
          <w:color w:val="262142"/>
          <w:w w:val="110"/>
          <w:sz w:val="15"/>
        </w:rPr>
        <w:t>o</w:t>
      </w:r>
      <w:r>
        <w:rPr>
          <w:color w:val="262142"/>
          <w:sz w:val="15"/>
        </w:rPr>
        <w:t> </w:t>
      </w:r>
      <w:r>
        <w:rPr>
          <w:rFonts w:ascii="SimSun" w:eastAsia="SimSun" w:hint="eastAsia"/>
          <w:color w:val="3F384B"/>
          <w:w w:val="110"/>
          <w:sz w:val="11"/>
        </w:rPr>
        <w:t>心</w:t>
      </w:r>
      <w:r>
        <w:rPr>
          <w:rFonts w:ascii="SimSun" w:eastAsia="SimSun" w:hint="eastAsia"/>
          <w:color w:val="3F384B"/>
          <w:sz w:val="11"/>
        </w:rPr>
        <w:t> </w:t>
      </w:r>
      <w:r>
        <w:rPr>
          <w:color w:val="3F384B"/>
          <w:w w:val="88"/>
          <w:sz w:val="15"/>
        </w:rPr>
        <w:t>S</w:t>
      </w:r>
      <w:r>
        <w:rPr>
          <w:color w:val="3F384B"/>
          <w:sz w:val="15"/>
        </w:rPr>
        <w:t> </w:t>
      </w:r>
      <w:r>
        <w:rPr>
          <w:rFonts w:ascii="SimSun" w:eastAsia="SimSun" w:hint="eastAsia"/>
          <w:color w:val="3F384B"/>
          <w:w w:val="88"/>
          <w:sz w:val="11"/>
        </w:rPr>
        <w:t>西</w:t>
      </w:r>
      <w:r>
        <w:rPr>
          <w:rFonts w:ascii="SimSun" w:eastAsia="SimSun" w:hint="eastAsia"/>
          <w:color w:val="3F384B"/>
          <w:sz w:val="11"/>
        </w:rPr>
        <w:t> </w:t>
      </w:r>
      <w:r>
        <w:rPr>
          <w:rFonts w:ascii="SimSun" w:eastAsia="SimSun" w:hint="eastAsia"/>
          <w:color w:val="3F384B"/>
          <w:w w:val="88"/>
          <w:sz w:val="11"/>
        </w:rPr>
        <w:t>心</w:t>
      </w:r>
      <w:r>
        <w:rPr>
          <w:rFonts w:ascii="SimSun" w:eastAsia="SimSun" w:hint="eastAsia"/>
          <w:color w:val="3F384B"/>
          <w:sz w:val="11"/>
        </w:rPr>
        <w:t> </w:t>
      </w:r>
      <w:r>
        <w:rPr>
          <w:rFonts w:ascii="SimSun" w:eastAsia="SimSun" w:hint="eastAsia"/>
          <w:color w:val="3F384B"/>
          <w:w w:val="88"/>
          <w:sz w:val="11"/>
        </w:rPr>
        <w:t>佯</w:t>
      </w:r>
      <w:r>
        <w:rPr>
          <w:rFonts w:ascii="SimSun" w:eastAsia="SimSun" w:hint="eastAsia"/>
          <w:color w:val="3F384B"/>
          <w:sz w:val="11"/>
        </w:rPr>
        <w:t> </w:t>
      </w:r>
      <w:r>
        <w:rPr>
          <w:color w:val="3F384B"/>
          <w:spacing w:val="-1"/>
          <w:w w:val="88"/>
          <w:sz w:val="15"/>
        </w:rPr>
        <w:t>i</w:t>
      </w:r>
      <w:r>
        <w:rPr>
          <w:color w:val="3F384B"/>
          <w:w w:val="88"/>
          <w:sz w:val="15"/>
        </w:rPr>
        <w:t>m</w:t>
      </w:r>
      <w:r>
        <w:rPr>
          <w:color w:val="3F384B"/>
          <w:sz w:val="15"/>
        </w:rPr>
        <w:t> </w:t>
      </w:r>
      <w:r>
        <w:rPr>
          <w:rFonts w:ascii="SimSun" w:eastAsia="SimSun" w:hint="eastAsia"/>
          <w:color w:val="3F384B"/>
          <w:spacing w:val="-2"/>
          <w:w w:val="104"/>
          <w:sz w:val="12"/>
        </w:rPr>
        <w:t>忆忒</w:t>
      </w:r>
      <w:r>
        <w:rPr>
          <w:color w:val="3F384B"/>
          <w:spacing w:val="-1"/>
          <w:w w:val="104"/>
          <w:sz w:val="15"/>
        </w:rPr>
        <w:t>ion</w:t>
      </w:r>
      <w:r>
        <w:rPr>
          <w:color w:val="3F384B"/>
          <w:w w:val="104"/>
          <w:sz w:val="15"/>
        </w:rPr>
        <w:t>p</w:t>
      </w:r>
      <w:r>
        <w:rPr>
          <w:color w:val="3F384B"/>
          <w:spacing w:val="-3"/>
          <w:sz w:val="15"/>
        </w:rPr>
        <w:t>   </w:t>
      </w:r>
      <w:r>
        <w:rPr>
          <w:rFonts w:ascii="SimSun" w:eastAsia="SimSun" w:hint="eastAsia"/>
          <w:color w:val="3F384B"/>
          <w:spacing w:val="13"/>
          <w:w w:val="104"/>
          <w:sz w:val="13"/>
        </w:rPr>
        <w:t>忒妇</w:t>
      </w:r>
      <w:r>
        <w:rPr>
          <w:color w:val="3F384B"/>
          <w:spacing w:val="10"/>
          <w:w w:val="104"/>
          <w:sz w:val="15"/>
        </w:rPr>
        <w:t>m</w:t>
      </w:r>
      <w:r>
        <w:rPr>
          <w:color w:val="757990"/>
          <w:spacing w:val="12"/>
          <w:w w:val="104"/>
          <w:sz w:val="15"/>
        </w:rPr>
        <w:t>:</w:t>
      </w:r>
      <w:r>
        <w:rPr>
          <w:rFonts w:ascii="Times New Roman" w:eastAsia="Times New Roman"/>
          <w:color w:val="3F384B"/>
          <w:w w:val="103"/>
          <w:sz w:val="18"/>
        </w:rPr>
        <w:t>F</w:t>
      </w:r>
      <w:r>
        <w:rPr>
          <w:rFonts w:ascii="Times New Roman" w:eastAsia="Times New Roman"/>
          <w:color w:val="3F384B"/>
          <w:sz w:val="18"/>
        </w:rPr>
        <w:t> </w:t>
      </w:r>
      <w:r>
        <w:rPr>
          <w:rFonts w:ascii="SimSun" w:eastAsia="SimSun" w:hint="eastAsia"/>
          <w:color w:val="3F384B"/>
          <w:w w:val="103"/>
          <w:sz w:val="13"/>
        </w:rPr>
        <w:t>叫</w:t>
      </w:r>
      <w:r>
        <w:rPr>
          <w:rFonts w:ascii="SimSun" w:eastAsia="SimSun" w:hint="eastAsia"/>
          <w:color w:val="3F384B"/>
          <w:spacing w:val="1"/>
          <w:sz w:val="13"/>
        </w:rPr>
        <w:t>  </w:t>
      </w:r>
      <w:r>
        <w:rPr>
          <w:color w:val="4F232D"/>
          <w:spacing w:val="-23"/>
          <w:w w:val="103"/>
          <w:sz w:val="15"/>
        </w:rPr>
        <w:t>t</w:t>
      </w:r>
      <w:r>
        <w:rPr>
          <w:rFonts w:ascii="SimSun" w:eastAsia="SimSun" w:hint="eastAsia"/>
          <w:color w:val="CDC1A0"/>
          <w:spacing w:val="-70"/>
          <w:w w:val="80"/>
          <w:sz w:val="13"/>
        </w:rPr>
        <w:t>，</w:t>
      </w:r>
      <w:r>
        <w:rPr>
          <w:rFonts w:ascii="SimSun" w:eastAsia="SimSun" w:hint="eastAsia"/>
          <w:color w:val="3F384B"/>
          <w:w w:val="80"/>
          <w:sz w:val="13"/>
        </w:rPr>
        <w:t>加</w:t>
      </w:r>
      <w:r>
        <w:rPr>
          <w:rFonts w:ascii="SimSun" w:eastAsia="SimSun" w:hint="eastAsia"/>
          <w:color w:val="3F384B"/>
          <w:spacing w:val="-12"/>
          <w:sz w:val="13"/>
        </w:rPr>
        <w:t>  </w:t>
      </w:r>
      <w:r>
        <w:rPr>
          <w:rFonts w:ascii="SimSun" w:eastAsia="SimSun" w:hint="eastAsia"/>
          <w:color w:val="3F384B"/>
          <w:spacing w:val="-23"/>
          <w:w w:val="106"/>
          <w:sz w:val="13"/>
        </w:rPr>
        <w:t>划</w:t>
      </w:r>
      <w:r>
        <w:rPr>
          <w:rFonts w:ascii="SimSun" w:eastAsia="SimSun" w:hint="eastAsia"/>
          <w:color w:val="263A66"/>
          <w:spacing w:val="-89"/>
          <w:w w:val="106"/>
          <w:sz w:val="13"/>
        </w:rPr>
        <w:t>］</w:t>
      </w:r>
      <w:r>
        <w:rPr>
          <w:rFonts w:ascii="SimSun" w:eastAsia="SimSun" w:hint="eastAsia"/>
          <w:color w:val="3F384B"/>
          <w:spacing w:val="-2"/>
          <w:w w:val="106"/>
          <w:sz w:val="13"/>
        </w:rPr>
        <w:t>。之</w:t>
      </w:r>
      <w:r>
        <w:rPr>
          <w:rFonts w:ascii="SimSun" w:eastAsia="SimSun" w:hint="eastAsia"/>
          <w:color w:val="3F384B"/>
          <w:spacing w:val="-5"/>
          <w:w w:val="70"/>
          <w:sz w:val="13"/>
        </w:rPr>
        <w:t>甘</w:t>
      </w:r>
      <w:r>
        <w:rPr>
          <w:color w:val="262142"/>
          <w:spacing w:val="-1"/>
          <w:w w:val="110"/>
          <w:sz w:val="15"/>
        </w:rPr>
        <w:t>o</w:t>
      </w:r>
      <w:r>
        <w:rPr>
          <w:color w:val="524B5B"/>
          <w:w w:val="110"/>
          <w:sz w:val="15"/>
        </w:rPr>
        <w:t>n</w:t>
      </w:r>
      <w:r>
        <w:rPr>
          <w:color w:val="524B5B"/>
          <w:sz w:val="15"/>
        </w:rPr>
        <w:t> </w:t>
      </w:r>
      <w:r>
        <w:rPr>
          <w:color w:val="3F384B"/>
          <w:spacing w:val="-1"/>
          <w:w w:val="110"/>
          <w:sz w:val="15"/>
        </w:rPr>
        <w:t>o</w:t>
      </w:r>
      <w:r>
        <w:rPr>
          <w:color w:val="3F384B"/>
          <w:w w:val="110"/>
          <w:sz w:val="15"/>
        </w:rPr>
        <w:t>f</w:t>
      </w:r>
      <w:r>
        <w:rPr>
          <w:color w:val="3F384B"/>
          <w:sz w:val="15"/>
        </w:rPr>
        <w:t> </w:t>
      </w:r>
      <w:r>
        <w:rPr>
          <w:color w:val="3F384B"/>
          <w:spacing w:val="-1"/>
          <w:w w:val="93"/>
          <w:sz w:val="15"/>
        </w:rPr>
        <w:t>LJIBOR </w:t>
      </w:r>
      <w:r>
        <w:rPr>
          <w:color w:val="3F384B"/>
          <w:spacing w:val="-1"/>
          <w:w w:val="90"/>
          <w:sz w:val="15"/>
        </w:rPr>
        <w:t>31l</w:t>
      </w:r>
      <w:r>
        <w:rPr>
          <w:color w:val="3F384B"/>
          <w:w w:val="90"/>
          <w:sz w:val="15"/>
        </w:rPr>
        <w:t>d</w:t>
      </w:r>
      <w:r>
        <w:rPr>
          <w:color w:val="3F384B"/>
          <w:sz w:val="15"/>
        </w:rPr>
        <w:t> </w:t>
      </w:r>
      <w:r>
        <w:rPr>
          <w:color w:val="3F384B"/>
          <w:spacing w:val="-1"/>
          <w:w w:val="94"/>
          <w:sz w:val="15"/>
        </w:rPr>
        <w:t>.</w:t>
      </w:r>
      <w:r>
        <w:rPr>
          <w:color w:val="3F384B"/>
          <w:spacing w:val="-7"/>
          <w:w w:val="94"/>
          <w:sz w:val="15"/>
        </w:rPr>
        <w:t>S</w:t>
      </w:r>
      <w:r>
        <w:rPr>
          <w:color w:val="3F384B"/>
          <w:spacing w:val="-1"/>
          <w:w w:val="110"/>
          <w:sz w:val="15"/>
        </w:rPr>
        <w:t>O</w:t>
      </w:r>
      <w:r>
        <w:rPr>
          <w:color w:val="3F384B"/>
          <w:spacing w:val="-15"/>
          <w:w w:val="110"/>
          <w:sz w:val="15"/>
        </w:rPr>
        <w:t>N</w:t>
      </w:r>
      <w:r>
        <w:rPr>
          <w:color w:val="F7AC5E"/>
          <w:spacing w:val="-27"/>
          <w:w w:val="99"/>
          <w:sz w:val="15"/>
        </w:rPr>
        <w:t>I</w:t>
      </w:r>
      <w:r>
        <w:rPr>
          <w:color w:val="262142"/>
          <w:spacing w:val="-1"/>
          <w:w w:val="99"/>
          <w:sz w:val="15"/>
        </w:rPr>
        <w:t>I</w:t>
      </w:r>
      <w:r>
        <w:rPr>
          <w:color w:val="262142"/>
          <w:w w:val="99"/>
          <w:sz w:val="15"/>
        </w:rPr>
        <w:t>A</w:t>
      </w:r>
      <w:r>
        <w:rPr>
          <w:color w:val="262142"/>
          <w:sz w:val="15"/>
        </w:rPr>
        <w:t> </w:t>
      </w:r>
      <w:r>
        <w:rPr>
          <w:rFonts w:ascii="SimSun" w:eastAsia="SimSun" w:hint="eastAsia"/>
          <w:color w:val="3F384B"/>
          <w:w w:val="99"/>
          <w:sz w:val="11"/>
        </w:rPr>
        <w:t>鄂</w:t>
      </w:r>
      <w:r>
        <w:rPr>
          <w:rFonts w:ascii="SimSun" w:eastAsia="SimSun" w:hint="eastAsia"/>
          <w:color w:val="3F384B"/>
          <w:sz w:val="11"/>
        </w:rPr>
        <w:t> </w:t>
      </w:r>
      <w:r>
        <w:rPr>
          <w:rFonts w:ascii="SimSun" w:eastAsia="SimSun" w:hint="eastAsia"/>
          <w:color w:val="3F384B"/>
          <w:w w:val="99"/>
          <w:sz w:val="11"/>
        </w:rPr>
        <w:t>诅郎</w:t>
      </w:r>
      <w:r>
        <w:rPr>
          <w:rFonts w:ascii="SimSun" w:eastAsia="SimSun" w:hint="eastAsia"/>
          <w:color w:val="3F384B"/>
          <w:spacing w:val="10"/>
          <w:sz w:val="11"/>
        </w:rPr>
        <w:t>  </w:t>
      </w:r>
      <w:r>
        <w:rPr>
          <w:color w:val="4F232D"/>
          <w:spacing w:val="13"/>
          <w:w w:val="99"/>
          <w:sz w:val="15"/>
        </w:rPr>
        <w:t>t</w:t>
      </w:r>
      <w:r>
        <w:rPr>
          <w:color w:val="3F384B"/>
          <w:w w:val="110"/>
          <w:sz w:val="15"/>
        </w:rPr>
        <w:t>o</w:t>
      </w:r>
      <w:r>
        <w:rPr>
          <w:color w:val="3F384B"/>
          <w:sz w:val="15"/>
        </w:rPr>
        <w:t> </w:t>
      </w:r>
      <w:r>
        <w:rPr>
          <w:rFonts w:ascii="SimSun" w:eastAsia="SimSun" w:hint="eastAsia"/>
          <w:color w:val="3F384B"/>
          <w:spacing w:val="8"/>
          <w:w w:val="110"/>
          <w:sz w:val="13"/>
        </w:rPr>
        <w:t>切扫</w:t>
      </w:r>
      <w:r>
        <w:rPr>
          <w:color w:val="3F384B"/>
          <w:spacing w:val="-1"/>
          <w:w w:val="104"/>
          <w:sz w:val="11"/>
        </w:rPr>
        <w:t>Ell'</w:t>
      </w:r>
      <w:r>
        <w:rPr>
          <w:color w:val="3F384B"/>
          <w:w w:val="104"/>
          <w:sz w:val="11"/>
        </w:rPr>
        <w:t>S</w:t>
      </w:r>
      <w:r>
        <w:rPr>
          <w:color w:val="3F384B"/>
          <w:sz w:val="11"/>
        </w:rPr>
        <w:t> </w:t>
      </w:r>
      <w:r>
        <w:rPr>
          <w:color w:val="4F232D"/>
          <w:spacing w:val="9"/>
          <w:w w:val="104"/>
          <w:sz w:val="15"/>
        </w:rPr>
        <w:t>t</w:t>
      </w:r>
      <w:r>
        <w:rPr>
          <w:color w:val="3F384B"/>
          <w:spacing w:val="-1"/>
          <w:w w:val="89"/>
          <w:sz w:val="15"/>
        </w:rPr>
        <w:t>tila</w:t>
      </w:r>
      <w:r>
        <w:rPr>
          <w:color w:val="3F384B"/>
          <w:w w:val="89"/>
          <w:sz w:val="15"/>
        </w:rPr>
        <w:t>l</w:t>
      </w:r>
      <w:r>
        <w:rPr>
          <w:color w:val="3F384B"/>
          <w:spacing w:val="-7"/>
          <w:sz w:val="15"/>
        </w:rPr>
        <w:t>  </w:t>
      </w:r>
      <w:r>
        <w:rPr>
          <w:color w:val="3F384B"/>
          <w:w w:val="115"/>
          <w:sz w:val="15"/>
        </w:rPr>
        <w:t>minimims</w:t>
      </w:r>
      <w:r>
        <w:rPr>
          <w:color w:val="3F384B"/>
          <w:sz w:val="15"/>
        </w:rPr>
        <w:t> </w:t>
      </w:r>
      <w:r>
        <w:rPr>
          <w:color w:val="3F384B"/>
          <w:w w:val="115"/>
          <w:sz w:val="15"/>
        </w:rPr>
        <w:t>a</w:t>
      </w:r>
      <w:r>
        <w:rPr>
          <w:color w:val="3F384B"/>
          <w:sz w:val="15"/>
        </w:rPr>
        <w:t> </w:t>
      </w:r>
      <w:r>
        <w:rPr>
          <w:color w:val="3F384B"/>
          <w:spacing w:val="-1"/>
          <w:w w:val="75"/>
          <w:sz w:val="15"/>
        </w:rPr>
        <w:t>WE</w:t>
      </w:r>
      <w:r>
        <w:rPr>
          <w:color w:val="3F384B"/>
          <w:spacing w:val="-3"/>
          <w:w w:val="75"/>
          <w:sz w:val="15"/>
        </w:rPr>
        <w:t>l</w:t>
      </w:r>
      <w:r>
        <w:rPr>
          <w:color w:val="666270"/>
          <w:w w:val="75"/>
          <w:sz w:val="15"/>
        </w:rPr>
        <w:t>i</w:t>
      </w:r>
      <w:r>
        <w:rPr>
          <w:color w:val="666270"/>
          <w:sz w:val="15"/>
        </w:rPr>
        <w:t> </w:t>
      </w:r>
      <w:r>
        <w:rPr>
          <w:color w:val="3F384B"/>
          <w:w w:val="75"/>
          <w:sz w:val="15"/>
        </w:rPr>
        <w:t>g</w:t>
      </w:r>
      <w:r>
        <w:rPr>
          <w:color w:val="3F384B"/>
          <w:sz w:val="15"/>
        </w:rPr>
        <w:t> </w:t>
      </w:r>
      <w:r>
        <w:rPr>
          <w:color w:val="3F384B"/>
          <w:spacing w:val="-1"/>
          <w:w w:val="62"/>
          <w:sz w:val="15"/>
        </w:rPr>
        <w:t>tiJ</w:t>
      </w:r>
      <w:r>
        <w:rPr>
          <w:color w:val="3F384B"/>
          <w:spacing w:val="-5"/>
          <w:w w:val="62"/>
          <w:sz w:val="15"/>
        </w:rPr>
        <w:t>I</w:t>
      </w:r>
      <w:r>
        <w:rPr>
          <w:color w:val="3F384B"/>
          <w:spacing w:val="-13"/>
          <w:w w:val="100"/>
          <w:sz w:val="15"/>
        </w:rPr>
        <w:t>G</w:t>
      </w:r>
      <w:r>
        <w:rPr>
          <w:color w:val="262142"/>
          <w:w w:val="100"/>
          <w:sz w:val="15"/>
        </w:rPr>
        <w:t>d</w:t>
      </w:r>
      <w:r>
        <w:rPr>
          <w:color w:val="262142"/>
          <w:sz w:val="15"/>
        </w:rPr>
        <w:t> </w:t>
      </w:r>
      <w:r>
        <w:rPr>
          <w:rFonts w:ascii="SimSun" w:eastAsia="SimSun" w:hint="eastAsia"/>
          <w:color w:val="3F384B"/>
          <w:w w:val="100"/>
          <w:sz w:val="11"/>
        </w:rPr>
        <w:t>翌</w:t>
      </w:r>
      <w:r>
        <w:rPr>
          <w:rFonts w:ascii="SimSun" w:eastAsia="SimSun" w:hint="eastAsia"/>
          <w:color w:val="3F384B"/>
          <w:sz w:val="11"/>
        </w:rPr>
        <w:t> </w:t>
      </w:r>
      <w:r>
        <w:rPr>
          <w:color w:val="3F384B"/>
          <w:spacing w:val="-45"/>
          <w:w w:val="100"/>
          <w:sz w:val="15"/>
        </w:rPr>
        <w:t>m</w:t>
      </w:r>
      <w:r>
        <w:rPr>
          <w:color w:val="DF8E3D"/>
          <w:w w:val="26"/>
          <w:sz w:val="15"/>
        </w:rPr>
        <w:t>,</w:t>
      </w:r>
      <w:r>
        <w:rPr>
          <w:color w:val="DF8E3D"/>
          <w:sz w:val="15"/>
        </w:rPr>
        <w:t> </w:t>
      </w:r>
      <w:r>
        <w:rPr>
          <w:color w:val="3F384B"/>
          <w:w w:val="100"/>
          <w:sz w:val="15"/>
        </w:rPr>
        <w:t>l</w:t>
      </w:r>
      <w:r>
        <w:rPr>
          <w:color w:val="3F384B"/>
          <w:sz w:val="15"/>
        </w:rPr>
        <w:t> </w:t>
      </w:r>
      <w:r>
        <w:rPr>
          <w:color w:val="3F384B"/>
          <w:w w:val="26"/>
          <w:sz w:val="15"/>
        </w:rPr>
        <w:t>of</w:t>
      </w:r>
      <w:r>
        <w:rPr>
          <w:color w:val="3F384B"/>
          <w:spacing w:val="-2"/>
          <w:sz w:val="15"/>
        </w:rPr>
        <w:t>    </w:t>
      </w:r>
      <w:r>
        <w:rPr>
          <w:color w:val="666270"/>
          <w:w w:val="26"/>
          <w:sz w:val="15"/>
        </w:rPr>
        <w:t>(</w:t>
      </w:r>
      <w:r>
        <w:rPr>
          <w:color w:val="666270"/>
          <w:sz w:val="15"/>
        </w:rPr>
        <w:t> </w:t>
      </w:r>
      <w:r>
        <w:rPr>
          <w:color w:val="3F384B"/>
          <w:w w:val="26"/>
          <w:sz w:val="15"/>
        </w:rPr>
        <w:t>a</w:t>
      </w:r>
      <w:r>
        <w:rPr>
          <w:color w:val="3F384B"/>
          <w:spacing w:val="-6"/>
          <w:sz w:val="15"/>
        </w:rPr>
        <w:t>  </w:t>
      </w:r>
      <w:r>
        <w:rPr>
          <w:color w:val="666270"/>
          <w:w w:val="26"/>
          <w:sz w:val="15"/>
        </w:rPr>
        <w:t>}</w:t>
      </w:r>
      <w:r>
        <w:rPr>
          <w:color w:val="666270"/>
          <w:spacing w:val="4"/>
          <w:sz w:val="15"/>
        </w:rPr>
        <w:t>  </w:t>
      </w:r>
      <w:r>
        <w:rPr>
          <w:color w:val="3F384B"/>
          <w:spacing w:val="-1"/>
          <w:w w:val="111"/>
          <w:sz w:val="15"/>
        </w:rPr>
        <w:t>gms</w:t>
      </w:r>
      <w:r>
        <w:rPr>
          <w:color w:val="3F384B"/>
          <w:w w:val="111"/>
          <w:sz w:val="15"/>
        </w:rPr>
        <w:t>s</w:t>
      </w:r>
      <w:r>
        <w:rPr>
          <w:color w:val="3F384B"/>
          <w:sz w:val="15"/>
        </w:rPr>
        <w:t> </w:t>
      </w:r>
      <w:r>
        <w:rPr>
          <w:color w:val="524B5B"/>
          <w:spacing w:val="-2"/>
          <w:w w:val="111"/>
          <w:sz w:val="15"/>
        </w:rPr>
        <w:t>n</w:t>
      </w:r>
      <w:r>
        <w:rPr>
          <w:color w:val="262142"/>
          <w:spacing w:val="-13"/>
          <w:w w:val="110"/>
          <w:sz w:val="15"/>
        </w:rPr>
        <w:t>o</w:t>
      </w:r>
      <w:r>
        <w:rPr>
          <w:color w:val="3F384B"/>
          <w:spacing w:val="-1"/>
          <w:w w:val="110"/>
          <w:sz w:val="15"/>
        </w:rPr>
        <w:t>t</w:t>
      </w:r>
      <w:r>
        <w:rPr>
          <w:color w:val="3F384B"/>
          <w:spacing w:val="-4"/>
          <w:w w:val="110"/>
          <w:sz w:val="15"/>
        </w:rPr>
        <w:t>i</w:t>
      </w:r>
      <w:r>
        <w:rPr>
          <w:color w:val="3F384B"/>
          <w:spacing w:val="-1"/>
          <w:w w:val="116"/>
          <w:sz w:val="15"/>
        </w:rPr>
        <w:t>onal </w:t>
      </w:r>
      <w:r>
        <w:rPr>
          <w:color w:val="524B5B"/>
          <w:w w:val="95"/>
          <w:sz w:val="15"/>
        </w:rPr>
        <w:t>LJIBOR </w:t>
      </w:r>
      <w:r>
        <w:rPr>
          <w:rFonts w:ascii="SimSun" w:eastAsia="SimSun" w:hint="eastAsia"/>
          <w:color w:val="524B5B"/>
          <w:spacing w:val="-8"/>
          <w:w w:val="105"/>
          <w:sz w:val="17"/>
        </w:rPr>
        <w:t>化</w:t>
      </w:r>
      <w:r>
        <w:rPr>
          <w:color w:val="524B5B"/>
          <w:spacing w:val="-19"/>
          <w:w w:val="95"/>
          <w:sz w:val="17"/>
        </w:rPr>
        <w:t>1</w:t>
      </w:r>
      <w:r>
        <w:rPr>
          <w:color w:val="66BAED"/>
          <w:spacing w:val="-18"/>
          <w:w w:val="95"/>
          <w:sz w:val="17"/>
        </w:rPr>
        <w:t>, </w:t>
      </w:r>
      <w:r>
        <w:rPr>
          <w:color w:val="3F384B"/>
          <w:spacing w:val="-15"/>
          <w:w w:val="105"/>
          <w:sz w:val="17"/>
        </w:rPr>
        <w:t>to</w:t>
      </w:r>
      <w:r>
        <w:rPr>
          <w:rFonts w:ascii="SimSun" w:eastAsia="SimSun" w:hint="eastAsia"/>
          <w:color w:val="3F384B"/>
          <w:spacing w:val="-2"/>
          <w:w w:val="105"/>
          <w:sz w:val="14"/>
        </w:rPr>
        <w:t>回 </w:t>
      </w:r>
      <w:r>
        <w:rPr>
          <w:color w:val="3F384B"/>
          <w:spacing w:val="2"/>
          <w:w w:val="105"/>
          <w:sz w:val="15"/>
        </w:rPr>
        <w:t>gro</w:t>
      </w:r>
      <w:r>
        <w:rPr>
          <w:rFonts w:ascii="SimSun" w:eastAsia="SimSun" w:hint="eastAsia"/>
          <w:color w:val="3F384B"/>
          <w:spacing w:val="8"/>
          <w:w w:val="105"/>
          <w:sz w:val="10"/>
        </w:rPr>
        <w:t>骆 </w:t>
      </w:r>
      <w:r>
        <w:rPr>
          <w:color w:val="3F384B"/>
          <w:w w:val="105"/>
          <w:sz w:val="15"/>
        </w:rPr>
        <w:t>no</w:t>
      </w:r>
      <w:r>
        <w:rPr>
          <w:color w:val="4F232D"/>
          <w:w w:val="105"/>
          <w:sz w:val="15"/>
        </w:rPr>
        <w:t>t</w:t>
      </w:r>
      <w:r>
        <w:rPr>
          <w:color w:val="3F384B"/>
          <w:w w:val="105"/>
          <w:sz w:val="15"/>
        </w:rPr>
        <w:t>IOO</w:t>
      </w:r>
      <w:r>
        <w:rPr>
          <w:rFonts w:ascii="SimSun" w:eastAsia="SimSun" w:hint="eastAsia"/>
          <w:color w:val="3F384B"/>
          <w:spacing w:val="2"/>
          <w:w w:val="95"/>
          <w:sz w:val="13"/>
        </w:rPr>
        <w:t>司 </w:t>
      </w:r>
      <w:r>
        <w:rPr>
          <w:color w:val="3F384B"/>
          <w:w w:val="95"/>
          <w:sz w:val="15"/>
        </w:rPr>
        <w:t>U BOR an </w:t>
      </w:r>
      <w:r>
        <w:rPr>
          <w:color w:val="262142"/>
          <w:w w:val="95"/>
          <w:sz w:val="15"/>
        </w:rPr>
        <w:t>d </w:t>
      </w:r>
      <w:r>
        <w:rPr>
          <w:color w:val="3F384B"/>
          <w:w w:val="95"/>
          <w:sz w:val="15"/>
        </w:rPr>
        <w:t>SO </w:t>
      </w:r>
      <w:r>
        <w:rPr>
          <w:color w:val="262142"/>
          <w:w w:val="105"/>
          <w:sz w:val="15"/>
        </w:rPr>
        <w:t>N</w:t>
      </w:r>
      <w:r>
        <w:rPr>
          <w:shadow/>
          <w:color w:val="3F384B"/>
          <w:w w:val="105"/>
          <w:sz w:val="15"/>
        </w:rPr>
        <w:t>I</w:t>
      </w:r>
      <w:r>
        <w:rPr>
          <w:shadow w:val="0"/>
          <w:color w:val="3F384B"/>
          <w:w w:val="105"/>
          <w:sz w:val="15"/>
        </w:rPr>
        <w:t>A</w:t>
      </w:r>
      <w:r>
        <w:rPr>
          <w:shadow w:val="0"/>
          <w:color w:val="3F384B"/>
          <w:spacing w:val="11"/>
          <w:w w:val="105"/>
          <w:sz w:val="15"/>
        </w:rPr>
        <w:t>, </w:t>
      </w:r>
      <w:r>
        <w:rPr>
          <w:rFonts w:ascii="SimSun" w:eastAsia="SimSun" w:hint="eastAsia"/>
          <w:shadow w:val="0"/>
          <w:color w:val="3F384B"/>
          <w:spacing w:val="-7"/>
          <w:w w:val="105"/>
          <w:sz w:val="13"/>
        </w:rPr>
        <w:t>劝 珈 改 缸</w:t>
      </w:r>
    </w:p>
    <w:p>
      <w:pPr>
        <w:tabs>
          <w:tab w:pos="2913" w:val="left" w:leader="none"/>
        </w:tabs>
        <w:spacing w:line="200" w:lineRule="exact" w:before="2"/>
        <w:ind w:left="777" w:right="0" w:firstLine="0"/>
        <w:jc w:val="left"/>
        <w:rPr>
          <w:sz w:val="15"/>
        </w:rPr>
      </w:pPr>
      <w:r>
        <w:rPr>
          <w:rFonts w:ascii="Times New Roman" w:hAnsi="Times New Roman" w:eastAsia="Times New Roman"/>
          <w:color w:val="383880"/>
          <w:w w:val="95"/>
          <w:sz w:val="21"/>
        </w:rPr>
        <w:t>O</w:t>
      </w:r>
      <w:r>
        <w:rPr>
          <w:rFonts w:ascii="Times New Roman" w:hAnsi="Times New Roman" w:eastAsia="Times New Roman"/>
          <w:color w:val="383880"/>
          <w:spacing w:val="41"/>
          <w:w w:val="95"/>
          <w:sz w:val="21"/>
        </w:rPr>
        <w:t> </w:t>
      </w:r>
      <w:r>
        <w:rPr>
          <w:rFonts w:ascii="SimSun" w:hAnsi="SimSun" w:eastAsia="SimSun" w:hint="eastAsia"/>
          <w:color w:val="3F384B"/>
          <w:w w:val="95"/>
          <w:sz w:val="13"/>
        </w:rPr>
        <w:t>匀</w:t>
      </w:r>
      <w:r>
        <w:rPr>
          <w:rFonts w:ascii="SimSun" w:hAnsi="SimSun" w:eastAsia="SimSun" w:hint="eastAsia"/>
          <w:color w:val="3F384B"/>
          <w:spacing w:val="-14"/>
          <w:w w:val="95"/>
          <w:sz w:val="13"/>
        </w:rPr>
        <w:t> </w:t>
      </w:r>
      <w:r>
        <w:rPr>
          <w:rFonts w:ascii="SimSun" w:hAnsi="SimSun" w:eastAsia="SimSun" w:hint="eastAsia"/>
          <w:color w:val="3F384B"/>
          <w:w w:val="95"/>
          <w:sz w:val="13"/>
        </w:rPr>
        <w:t>叩</w:t>
      </w:r>
      <w:r>
        <w:rPr>
          <w:rFonts w:ascii="SimSun" w:hAnsi="SimSun" w:eastAsia="SimSun" w:hint="eastAsia"/>
          <w:color w:val="3F384B"/>
          <w:spacing w:val="1"/>
          <w:w w:val="95"/>
          <w:sz w:val="13"/>
        </w:rPr>
        <w:t> </w:t>
      </w:r>
      <w:r>
        <w:rPr>
          <w:rFonts w:ascii="SimSun" w:hAnsi="SimSun" w:eastAsia="SimSun" w:hint="eastAsia"/>
          <w:color w:val="3F384B"/>
          <w:spacing w:val="-3"/>
          <w:w w:val="95"/>
          <w:sz w:val="13"/>
        </w:rPr>
        <w:t>扯</w:t>
      </w:r>
      <w:r>
        <w:rPr>
          <w:color w:val="2B0A52"/>
          <w:spacing w:val="-3"/>
          <w:w w:val="95"/>
          <w:sz w:val="15"/>
        </w:rPr>
        <w:t>i</w:t>
      </w:r>
      <w:r>
        <w:rPr>
          <w:color w:val="263A66"/>
          <w:spacing w:val="-3"/>
          <w:w w:val="95"/>
          <w:sz w:val="15"/>
        </w:rPr>
        <w:t>lli</w:t>
      </w:r>
      <w:r>
        <w:rPr>
          <w:color w:val="263A66"/>
          <w:spacing w:val="-16"/>
          <w:w w:val="95"/>
          <w:sz w:val="15"/>
        </w:rPr>
        <w:t> </w:t>
      </w:r>
      <w:r>
        <w:rPr>
          <w:color w:val="2B0A52"/>
          <w:spacing w:val="-3"/>
          <w:w w:val="95"/>
          <w:sz w:val="15"/>
        </w:rPr>
        <w:t>li</w:t>
      </w:r>
      <w:r>
        <w:rPr>
          <w:color w:val="524B5B"/>
          <w:spacing w:val="-3"/>
          <w:w w:val="95"/>
          <w:sz w:val="15"/>
        </w:rPr>
        <w:t>!¥</w:t>
      </w:r>
      <w:r>
        <w:rPr>
          <w:color w:val="524B5B"/>
          <w:spacing w:val="1"/>
          <w:w w:val="95"/>
          <w:sz w:val="15"/>
        </w:rPr>
        <w:t> </w:t>
      </w:r>
      <w:r>
        <w:rPr>
          <w:color w:val="3F384B"/>
          <w:w w:val="95"/>
          <w:sz w:val="15"/>
        </w:rPr>
        <w:t>w</w:t>
      </w:r>
      <w:r>
        <w:rPr>
          <w:color w:val="2B0A52"/>
          <w:w w:val="95"/>
          <w:sz w:val="15"/>
        </w:rPr>
        <w:t>i</w:t>
      </w:r>
      <w:r>
        <w:rPr>
          <w:color w:val="524B5B"/>
          <w:w w:val="95"/>
          <w:sz w:val="15"/>
        </w:rPr>
        <w:t>lh</w:t>
      </w:r>
      <w:r>
        <w:rPr>
          <w:color w:val="524B5B"/>
          <w:spacing w:val="6"/>
          <w:w w:val="95"/>
          <w:sz w:val="15"/>
        </w:rPr>
        <w:t> </w:t>
      </w:r>
      <w:r>
        <w:rPr>
          <w:rFonts w:ascii="SimSun" w:hAnsi="SimSun" w:eastAsia="SimSun" w:hint="eastAsia"/>
          <w:color w:val="524B5B"/>
          <w:w w:val="95"/>
          <w:sz w:val="13"/>
        </w:rPr>
        <w:t>瘟</w:t>
      </w:r>
      <w:r>
        <w:rPr>
          <w:color w:val="2B0A52"/>
          <w:w w:val="95"/>
          <w:sz w:val="10"/>
        </w:rPr>
        <w:t>1</w:t>
      </w:r>
      <w:r>
        <w:rPr>
          <w:color w:val="2B0A52"/>
          <w:spacing w:val="-15"/>
          <w:w w:val="95"/>
          <w:sz w:val="10"/>
        </w:rPr>
        <w:t> </w:t>
      </w:r>
      <w:r>
        <w:rPr>
          <w:rFonts w:ascii="SimSun" w:hAnsi="SimSun" w:eastAsia="SimSun" w:hint="eastAsia"/>
          <w:color w:val="524B5B"/>
          <w:w w:val="95"/>
          <w:sz w:val="13"/>
        </w:rPr>
        <w:t>印 </w:t>
      </w:r>
      <w:r>
        <w:rPr>
          <w:rFonts w:ascii="SimSun" w:hAnsi="SimSun" w:eastAsia="SimSun" w:hint="eastAsia"/>
          <w:color w:val="524B5B"/>
          <w:spacing w:val="17"/>
          <w:w w:val="95"/>
          <w:sz w:val="13"/>
        </w:rPr>
        <w:t> </w:t>
      </w:r>
      <w:r>
        <w:rPr>
          <w:rFonts w:ascii="SimSun" w:hAnsi="SimSun" w:eastAsia="SimSun" w:hint="eastAsia"/>
          <w:color w:val="524B5B"/>
          <w:w w:val="95"/>
          <w:sz w:val="13"/>
        </w:rPr>
        <w:t>或</w:t>
        <w:tab/>
        <w:t>咖 </w:t>
      </w:r>
      <w:r>
        <w:rPr>
          <w:color w:val="524B5B"/>
          <w:w w:val="95"/>
          <w:sz w:val="15"/>
        </w:rPr>
        <w:t>r </w:t>
      </w:r>
      <w:r>
        <w:rPr>
          <w:color w:val="262142"/>
          <w:w w:val="95"/>
          <w:sz w:val="15"/>
        </w:rPr>
        <w:t>m </w:t>
      </w:r>
      <w:r>
        <w:rPr>
          <w:rFonts w:ascii="SimSun" w:hAnsi="SimSun" w:eastAsia="SimSun" w:hint="eastAsia"/>
          <w:color w:val="3F384B"/>
          <w:w w:val="95"/>
          <w:sz w:val="13"/>
        </w:rPr>
        <w:t>邯 叩 沮 </w:t>
      </w:r>
      <w:r>
        <w:rPr>
          <w:color w:val="3F384B"/>
          <w:w w:val="95"/>
          <w:sz w:val="15"/>
        </w:rPr>
        <w:t>risk </w:t>
      </w:r>
      <w:r>
        <w:rPr>
          <w:rFonts w:ascii="SimSun" w:hAnsi="SimSun" w:eastAsia="SimSun" w:hint="eastAsia"/>
          <w:color w:val="3F384B"/>
          <w:w w:val="95"/>
          <w:sz w:val="14"/>
        </w:rPr>
        <w:t>血</w:t>
      </w:r>
      <w:r>
        <w:rPr>
          <w:rFonts w:ascii="SimSun" w:hAnsi="SimSun" w:eastAsia="SimSun" w:hint="eastAsia"/>
          <w:color w:val="3F384B"/>
          <w:spacing w:val="48"/>
          <w:w w:val="95"/>
          <w:sz w:val="14"/>
        </w:rPr>
        <w:t> </w:t>
      </w:r>
      <w:r>
        <w:rPr>
          <w:color w:val="3F384B"/>
          <w:spacing w:val="-4"/>
          <w:w w:val="95"/>
          <w:sz w:val="15"/>
        </w:rPr>
        <w:t>ramces</w:t>
      </w:r>
      <w:r>
        <w:rPr>
          <w:color w:val="4D527B"/>
          <w:spacing w:val="-4"/>
          <w:w w:val="95"/>
          <w:sz w:val="15"/>
        </w:rPr>
        <w:t>.</w:t>
      </w:r>
    </w:p>
    <w:p>
      <w:pPr>
        <w:spacing w:line="187" w:lineRule="exact" w:before="0"/>
        <w:ind w:left="776" w:right="0" w:firstLine="0"/>
        <w:jc w:val="left"/>
        <w:rPr>
          <w:rFonts w:ascii="SimSun" w:eastAsia="SimSun" w:hint="eastAsia"/>
          <w:sz w:val="15"/>
        </w:rPr>
      </w:pPr>
      <w:r>
        <w:rPr>
          <w:rFonts w:ascii="Times New Roman" w:eastAsia="Times New Roman"/>
          <w:color w:val="383880"/>
          <w:sz w:val="23"/>
        </w:rPr>
        <w:t>O </w:t>
      </w:r>
      <w:r>
        <w:rPr>
          <w:rFonts w:ascii="SimSun" w:eastAsia="SimSun" w:hint="eastAsia"/>
          <w:color w:val="524B5B"/>
          <w:spacing w:val="26"/>
          <w:sz w:val="13"/>
        </w:rPr>
        <w:t>即咖 </w:t>
      </w:r>
      <w:r>
        <w:rPr>
          <w:color w:val="524B5B"/>
          <w:sz w:val="15"/>
        </w:rPr>
        <w:t>t </w:t>
      </w:r>
      <w:r>
        <w:rPr>
          <w:rFonts w:ascii="SimSun" w:eastAsia="SimSun" w:hint="eastAsia"/>
          <w:color w:val="524B5B"/>
          <w:spacing w:val="-9"/>
          <w:sz w:val="13"/>
        </w:rPr>
        <w:t>中 即 </w:t>
      </w:r>
      <w:r>
        <w:rPr>
          <w:color w:val="524B5B"/>
          <w:sz w:val="15"/>
        </w:rPr>
        <w:t>ng</w:t>
      </w:r>
      <w:r>
        <w:rPr>
          <w:color w:val="7C6D75"/>
          <w:spacing w:val="1"/>
          <w:sz w:val="15"/>
        </w:rPr>
        <w:t>: </w:t>
      </w:r>
      <w:r>
        <w:rPr>
          <w:color w:val="3F384B"/>
          <w:sz w:val="15"/>
        </w:rPr>
        <w:t>exacl.OCP </w:t>
      </w:r>
      <w:r>
        <w:rPr>
          <w:rFonts w:ascii="SimSun" w:eastAsia="SimSun" w:hint="eastAsia"/>
          <w:color w:val="3F384B"/>
          <w:spacing w:val="5"/>
          <w:sz w:val="14"/>
        </w:rPr>
        <w:t>回 产 </w:t>
      </w:r>
      <w:r>
        <w:rPr>
          <w:color w:val="3F384B"/>
          <w:spacing w:val="-3"/>
          <w:sz w:val="15"/>
        </w:rPr>
        <w:t>d</w:t>
      </w:r>
      <w:r>
        <w:rPr>
          <w:color w:val="7ED4F7"/>
          <w:spacing w:val="-3"/>
          <w:sz w:val="15"/>
        </w:rPr>
        <w:t>l</w:t>
      </w:r>
      <w:r>
        <w:rPr>
          <w:color w:val="3F384B"/>
          <w:spacing w:val="-3"/>
          <w:sz w:val="15"/>
        </w:rPr>
        <w:t>pos</w:t>
      </w:r>
      <w:r>
        <w:rPr>
          <w:color w:val="361138"/>
          <w:spacing w:val="-3"/>
          <w:sz w:val="15"/>
        </w:rPr>
        <w:t>t </w:t>
      </w:r>
      <w:r>
        <w:rPr>
          <w:color w:val="3F384B"/>
          <w:spacing w:val="-3"/>
          <w:sz w:val="15"/>
        </w:rPr>
        <w:t>IOflS</w:t>
      </w:r>
      <w:r>
        <w:rPr>
          <w:color w:val="66BAED"/>
          <w:spacing w:val="-3"/>
          <w:sz w:val="15"/>
        </w:rPr>
        <w:t>,</w:t>
      </w:r>
      <w:r>
        <w:rPr>
          <w:color w:val="3F384B"/>
          <w:spacing w:val="-3"/>
          <w:sz w:val="15"/>
        </w:rPr>
        <w:t>fo</w:t>
      </w:r>
      <w:r>
        <w:rPr>
          <w:color w:val="262142"/>
          <w:spacing w:val="-3"/>
          <w:sz w:val="15"/>
        </w:rPr>
        <w:t>r </w:t>
      </w:r>
      <w:r>
        <w:rPr>
          <w:color w:val="3F384B"/>
          <w:spacing w:val="-6"/>
          <w:sz w:val="15"/>
        </w:rPr>
        <w:t>B</w:t>
      </w:r>
      <w:r>
        <w:rPr>
          <w:rFonts w:ascii="SimSun" w:eastAsia="SimSun" w:hint="eastAsia"/>
          <w:color w:val="3F384B"/>
          <w:spacing w:val="3"/>
          <w:sz w:val="10"/>
        </w:rPr>
        <w:t>础 </w:t>
      </w:r>
      <w:r>
        <w:rPr>
          <w:color w:val="3F384B"/>
          <w:sz w:val="15"/>
        </w:rPr>
        <w:t>h </w:t>
      </w:r>
      <w:r>
        <w:rPr>
          <w:rFonts w:ascii="SimSun" w:eastAsia="SimSun" w:hint="eastAsia"/>
          <w:color w:val="3F384B"/>
          <w:spacing w:val="-5"/>
          <w:sz w:val="15"/>
        </w:rPr>
        <w:t>豌叩 切泊</w:t>
      </w:r>
      <w:r>
        <w:rPr>
          <w:rFonts w:ascii="SimSun" w:eastAsia="SimSun" w:hint="eastAsia"/>
          <w:color w:val="B18C7E"/>
          <w:spacing w:val="-39"/>
          <w:sz w:val="15"/>
        </w:rPr>
        <w:t>，</w:t>
      </w:r>
      <w:r>
        <w:rPr>
          <w:rFonts w:ascii="SimSun" w:eastAsia="SimSun" w:hint="eastAsia"/>
          <w:color w:val="3F384B"/>
          <w:spacing w:val="18"/>
          <w:sz w:val="15"/>
        </w:rPr>
        <w:t>颈由 </w:t>
      </w:r>
      <w:r>
        <w:rPr>
          <w:color w:val="3F384B"/>
          <w:sz w:val="12"/>
        </w:rPr>
        <w:t>Rilalllf  </w:t>
      </w:r>
      <w:r>
        <w:rPr>
          <w:rFonts w:ascii="SimSun" w:eastAsia="SimSun" w:hint="eastAsia"/>
          <w:color w:val="3F384B"/>
          <w:sz w:val="15"/>
        </w:rPr>
        <w:t>切．</w:t>
      </w:r>
    </w:p>
    <w:p>
      <w:pPr>
        <w:tabs>
          <w:tab w:pos="1413" w:val="left" w:leader="none"/>
        </w:tabs>
        <w:spacing w:line="194" w:lineRule="exact" w:before="0"/>
        <w:ind w:left="775" w:right="0" w:firstLine="0"/>
        <w:jc w:val="left"/>
        <w:rPr>
          <w:sz w:val="15"/>
        </w:rPr>
      </w:pPr>
      <w:r>
        <w:rPr>
          <w:color w:val="383880"/>
          <w:sz w:val="22"/>
        </w:rPr>
        <w:t>0</w:t>
      </w:r>
      <w:r>
        <w:rPr>
          <w:color w:val="383880"/>
          <w:spacing w:val="49"/>
          <w:sz w:val="22"/>
        </w:rPr>
        <w:t> </w:t>
      </w:r>
      <w:r>
        <w:rPr>
          <w:rFonts w:ascii="SimSun" w:eastAsia="SimSun" w:hint="eastAsia"/>
          <w:color w:val="3F384B"/>
          <w:sz w:val="14"/>
        </w:rPr>
        <w:t>比</w:t>
        <w:tab/>
      </w:r>
      <w:r>
        <w:rPr>
          <w:rFonts w:ascii="SimSun" w:eastAsia="SimSun" w:hint="eastAsia"/>
          <w:color w:val="3F384B"/>
          <w:spacing w:val="34"/>
          <w:sz w:val="14"/>
        </w:rPr>
        <w:t>比</w:t>
      </w:r>
      <w:r>
        <w:rPr>
          <w:rFonts w:ascii="SimSun" w:eastAsia="SimSun" w:hint="eastAsia"/>
          <w:color w:val="3F384B"/>
          <w:sz w:val="14"/>
        </w:rPr>
        <w:t>拙吵</w:t>
      </w:r>
      <w:r>
        <w:rPr>
          <w:rFonts w:ascii="SimSun" w:eastAsia="SimSun" w:hint="eastAsia"/>
          <w:color w:val="3F384B"/>
          <w:spacing w:val="59"/>
          <w:sz w:val="14"/>
        </w:rPr>
        <w:t> </w:t>
      </w:r>
      <w:r>
        <w:rPr>
          <w:rFonts w:ascii="SimSun" w:eastAsia="SimSun" w:hint="eastAsia"/>
          <w:color w:val="3F384B"/>
          <w:w w:val="95"/>
          <w:sz w:val="14"/>
        </w:rPr>
        <w:t>：</w:t>
      </w:r>
      <w:r>
        <w:rPr>
          <w:rFonts w:ascii="SimSun" w:eastAsia="SimSun" w:hint="eastAsia"/>
          <w:color w:val="3F384B"/>
          <w:spacing w:val="-45"/>
          <w:w w:val="95"/>
          <w:sz w:val="14"/>
        </w:rPr>
        <w:t> </w:t>
      </w:r>
      <w:r>
        <w:rPr>
          <w:rFonts w:ascii="Times New Roman" w:eastAsia="Times New Roman"/>
          <w:color w:val="3F384B"/>
          <w:sz w:val="20"/>
        </w:rPr>
        <w:t>poss</w:t>
      </w:r>
      <w:r>
        <w:rPr>
          <w:rFonts w:ascii="SimSun" w:eastAsia="SimSun" w:hint="eastAsia"/>
          <w:color w:val="3F384B"/>
          <w:sz w:val="13"/>
        </w:rPr>
        <w:t>和</w:t>
      </w:r>
      <w:r>
        <w:rPr>
          <w:rFonts w:ascii="SimSun" w:eastAsia="SimSun" w:hint="eastAsia"/>
          <w:color w:val="3F384B"/>
          <w:spacing w:val="-38"/>
          <w:sz w:val="13"/>
        </w:rPr>
        <w:t> </w:t>
      </w:r>
      <w:r>
        <w:rPr>
          <w:color w:val="3F384B"/>
          <w:sz w:val="16"/>
        </w:rPr>
        <w:t>y</w:t>
      </w:r>
      <w:r>
        <w:rPr>
          <w:color w:val="3F384B"/>
          <w:spacing w:val="-9"/>
          <w:sz w:val="16"/>
        </w:rPr>
        <w:t> </w:t>
      </w:r>
      <w:r>
        <w:rPr>
          <w:rFonts w:ascii="SimSun" w:eastAsia="SimSun" w:hint="eastAsia"/>
          <w:color w:val="3F384B"/>
          <w:sz w:val="13"/>
        </w:rPr>
        <w:t>动叩</w:t>
      </w:r>
      <w:r>
        <w:rPr>
          <w:rFonts w:ascii="SimSun" w:eastAsia="SimSun" w:hint="eastAsia"/>
          <w:color w:val="3F384B"/>
          <w:spacing w:val="15"/>
          <w:sz w:val="13"/>
        </w:rPr>
        <w:t> </w:t>
      </w:r>
      <w:r>
        <w:rPr>
          <w:color w:val="3F384B"/>
          <w:w w:val="95"/>
          <w:sz w:val="15"/>
        </w:rPr>
        <w:t>i17g</w:t>
      </w:r>
      <w:r>
        <w:rPr>
          <w:color w:val="3F384B"/>
          <w:spacing w:val="-19"/>
          <w:w w:val="95"/>
          <w:sz w:val="15"/>
        </w:rPr>
        <w:t> </w:t>
      </w:r>
      <w:r>
        <w:rPr>
          <w:color w:val="3F384B"/>
          <w:spacing w:val="6"/>
          <w:sz w:val="15"/>
        </w:rPr>
        <w:t>i</w:t>
      </w:r>
      <w:r>
        <w:rPr>
          <w:rFonts w:ascii="SimSun" w:eastAsia="SimSun" w:hint="eastAsia"/>
          <w:color w:val="3F384B"/>
          <w:sz w:val="10"/>
        </w:rPr>
        <w:t>可</w:t>
      </w:r>
      <w:r>
        <w:rPr>
          <w:rFonts w:ascii="SimSun" w:eastAsia="SimSun" w:hint="eastAsia"/>
          <w:color w:val="3F384B"/>
          <w:spacing w:val="4"/>
          <w:sz w:val="10"/>
        </w:rPr>
        <w:t> </w:t>
      </w:r>
      <w:r>
        <w:rPr>
          <w:color w:val="3F384B"/>
          <w:spacing w:val="-4"/>
          <w:sz w:val="15"/>
        </w:rPr>
        <w:t>bal</w:t>
      </w:r>
      <w:r>
        <w:rPr>
          <w:rFonts w:ascii="SimSun" w:eastAsia="SimSun" w:hint="eastAsia"/>
          <w:color w:val="3F384B"/>
          <w:sz w:val="10"/>
        </w:rPr>
        <w:t>叨</w:t>
      </w:r>
      <w:r>
        <w:rPr>
          <w:rFonts w:ascii="SimSun" w:eastAsia="SimSun" w:hint="eastAsia"/>
          <w:color w:val="3F384B"/>
          <w:spacing w:val="6"/>
          <w:sz w:val="10"/>
        </w:rPr>
        <w:t> </w:t>
      </w:r>
      <w:r>
        <w:rPr>
          <w:rFonts w:ascii="Times New Roman" w:eastAsia="Times New Roman"/>
          <w:color w:val="3F384B"/>
          <w:sz w:val="19"/>
        </w:rPr>
        <w:t>ood</w:t>
      </w:r>
      <w:r>
        <w:rPr>
          <w:rFonts w:ascii="Times New Roman" w:eastAsia="Times New Roman"/>
          <w:color w:val="3F384B"/>
          <w:spacing w:val="-4"/>
          <w:sz w:val="19"/>
        </w:rPr>
        <w:t> </w:t>
      </w:r>
      <w:r>
        <w:rPr>
          <w:rFonts w:ascii="Times New Roman" w:eastAsia="Times New Roman"/>
          <w:color w:val="3F384B"/>
          <w:spacing w:val="-5"/>
          <w:w w:val="95"/>
          <w:sz w:val="19"/>
        </w:rPr>
        <w:t>up</w:t>
      </w:r>
      <w:r>
        <w:rPr>
          <w:rFonts w:ascii="SimSun" w:eastAsia="SimSun" w:hint="eastAsia"/>
          <w:color w:val="3F384B"/>
          <w:spacing w:val="-5"/>
          <w:w w:val="95"/>
          <w:sz w:val="14"/>
        </w:rPr>
        <w:t>－</w:t>
      </w:r>
      <w:r>
        <w:rPr>
          <w:rFonts w:ascii="SimSun" w:eastAsia="SimSun" w:hint="eastAsia"/>
          <w:color w:val="3F384B"/>
          <w:w w:val="95"/>
          <w:sz w:val="14"/>
        </w:rPr>
        <w:t>血</w:t>
      </w:r>
      <w:r>
        <w:rPr>
          <w:rFonts w:ascii="SimSun" w:eastAsia="SimSun" w:hint="eastAsia"/>
          <w:color w:val="3F384B"/>
          <w:spacing w:val="16"/>
          <w:w w:val="95"/>
          <w:sz w:val="14"/>
        </w:rPr>
        <w:t> </w:t>
      </w:r>
      <w:r>
        <w:rPr>
          <w:color w:val="263A66"/>
          <w:w w:val="95"/>
          <w:sz w:val="15"/>
        </w:rPr>
        <w:t>n</w:t>
      </w:r>
      <w:r>
        <w:rPr>
          <w:color w:val="263A66"/>
          <w:spacing w:val="-4"/>
          <w:w w:val="95"/>
          <w:sz w:val="15"/>
        </w:rPr>
        <w:t> </w:t>
      </w:r>
      <w:r>
        <w:rPr>
          <w:rFonts w:ascii="SimSun" w:eastAsia="SimSun" w:hint="eastAsia"/>
          <w:color w:val="524B5B"/>
          <w:sz w:val="17"/>
        </w:rPr>
        <w:t>压</w:t>
      </w:r>
      <w:r>
        <w:rPr>
          <w:rFonts w:ascii="SimSun" w:eastAsia="SimSun" w:hint="eastAsia"/>
          <w:color w:val="524B5B"/>
          <w:spacing w:val="-27"/>
          <w:sz w:val="17"/>
        </w:rPr>
        <w:t>砌</w:t>
      </w:r>
      <w:r>
        <w:rPr>
          <w:color w:val="524B5B"/>
          <w:sz w:val="15"/>
        </w:rPr>
        <w:t>oonts</w:t>
      </w:r>
      <w:r>
        <w:rPr>
          <w:color w:val="524B5B"/>
          <w:spacing w:val="-14"/>
          <w:sz w:val="15"/>
        </w:rPr>
        <w:t> </w:t>
      </w:r>
      <w:r>
        <w:rPr>
          <w:color w:val="3F384B"/>
          <w:sz w:val="15"/>
        </w:rPr>
        <w:t>in</w:t>
      </w:r>
      <w:r>
        <w:rPr>
          <w:color w:val="3F384B"/>
          <w:spacing w:val="-13"/>
          <w:sz w:val="15"/>
        </w:rPr>
        <w:t> </w:t>
      </w:r>
      <w:r>
        <w:rPr>
          <w:color w:val="3F384B"/>
          <w:sz w:val="15"/>
        </w:rPr>
        <w:t>a</w:t>
      </w:r>
    </w:p>
    <w:p>
      <w:pPr>
        <w:spacing w:line="199" w:lineRule="exact" w:before="0"/>
        <w:ind w:left="1012" w:right="0" w:firstLine="0"/>
        <w:jc w:val="left"/>
        <w:rPr>
          <w:rFonts w:ascii="SimSun" w:eastAsia="SimSun" w:hint="eastAsia"/>
          <w:sz w:val="13"/>
        </w:rPr>
      </w:pPr>
      <w:r>
        <w:rPr>
          <w:rFonts w:ascii="SimSun" w:eastAsia="SimSun" w:hint="eastAsia"/>
          <w:color w:val="524B5B"/>
          <w:sz w:val="13"/>
        </w:rPr>
        <w:t>中</w:t>
      </w:r>
      <w:r>
        <w:rPr>
          <w:color w:val="524B5B"/>
          <w:sz w:val="15"/>
        </w:rPr>
        <w:t>s</w:t>
      </w:r>
      <w:r>
        <w:rPr>
          <w:rFonts w:ascii="SimSun" w:eastAsia="SimSun" w:hint="eastAsia"/>
          <w:color w:val="524B5B"/>
          <w:sz w:val="13"/>
        </w:rPr>
        <w:t>面</w:t>
      </w:r>
      <w:r>
        <w:rPr>
          <w:color w:val="524B5B"/>
          <w:sz w:val="15"/>
        </w:rPr>
        <w:t>m</w:t>
      </w:r>
      <w:r>
        <w:rPr>
          <w:rFonts w:ascii="SimSun" w:eastAsia="SimSun" w:hint="eastAsia"/>
          <w:color w:val="524B5B"/>
          <w:sz w:val="16"/>
        </w:rPr>
        <w:t>叹蚐 －</w:t>
      </w:r>
      <w:r>
        <w:rPr>
          <w:color w:val="524B5B"/>
          <w:sz w:val="18"/>
        </w:rPr>
        <w:t>p</w:t>
      </w:r>
      <w:r>
        <w:rPr>
          <w:rFonts w:ascii="SimSun" w:eastAsia="SimSun" w:hint="eastAsia"/>
          <w:color w:val="524B5B"/>
          <w:sz w:val="13"/>
        </w:rPr>
        <w:t>北</w:t>
      </w:r>
      <w:r>
        <w:rPr>
          <w:color w:val="524B5B"/>
          <w:sz w:val="12"/>
        </w:rPr>
        <w:t>B </w:t>
      </w:r>
      <w:r>
        <w:rPr>
          <w:rFonts w:ascii="SimSun" w:eastAsia="SimSun" w:hint="eastAsia"/>
          <w:color w:val="524B5B"/>
          <w:sz w:val="10"/>
        </w:rPr>
        <w:t>叨 </w:t>
      </w:r>
      <w:r>
        <w:rPr>
          <w:color w:val="524B5B"/>
          <w:sz w:val="12"/>
        </w:rPr>
        <w:t>E</w:t>
      </w:r>
      <w:r>
        <w:rPr>
          <w:color w:val="263A66"/>
          <w:sz w:val="12"/>
        </w:rPr>
        <w:t>ti</w:t>
      </w:r>
      <w:r>
        <w:rPr>
          <w:color w:val="3F384B"/>
          <w:sz w:val="12"/>
        </w:rPr>
        <w:t>IJll7 </w:t>
      </w:r>
      <w:r>
        <w:rPr>
          <w:rFonts w:ascii="SimSun" w:eastAsia="SimSun" w:hint="eastAsia"/>
          <w:color w:val="3F384B"/>
          <w:sz w:val="13"/>
        </w:rPr>
        <w:t>缸 </w:t>
      </w:r>
      <w:r>
        <w:rPr>
          <w:rFonts w:ascii="Times New Roman" w:eastAsia="Times New Roman"/>
          <w:color w:val="3F384B"/>
          <w:sz w:val="19"/>
        </w:rPr>
        <w:t>m</w:t>
      </w:r>
      <w:r>
        <w:rPr>
          <w:rFonts w:ascii="SimSun" w:eastAsia="SimSun" w:hint="eastAsia"/>
          <w:color w:val="3F384B"/>
          <w:sz w:val="13"/>
        </w:rPr>
        <w:t>斗</w:t>
      </w:r>
    </w:p>
    <w:p>
      <w:pPr>
        <w:pStyle w:val="BodyText"/>
        <w:spacing w:before="10"/>
        <w:rPr>
          <w:rFonts w:ascii="SimSun"/>
          <w:sz w:val="23"/>
        </w:rPr>
      </w:pPr>
      <w:r>
        <w:rPr/>
        <w:pict>
          <v:group style="position:absolute;margin-left:63.449337pt;margin-top:17.246824pt;width:236.5pt;height:8.9pt;mso-position-horizontal-relative:page;mso-position-vertical-relative:paragraph;z-index:-251621376;mso-wrap-distance-left:0;mso-wrap-distance-right:0" coordorigin="1269,345" coordsize="4730,178">
            <v:shape style="position:absolute;left:3422;top:354;width:2577;height:169" type="#_x0000_t75" stroked="false">
              <v:imagedata r:id="rId17" o:title=""/>
            </v:shape>
            <v:line style="position:absolute" from="1269,355" to="3422,355" stroked="true" strokeweight=".961094pt" strokecolor="#000000">
              <v:stroke dashstyle="solid"/>
            </v:line>
            <v:line style="position:absolute" from="1269,494" to="3422,494" stroked="true" strokeweight="1.681915pt" strokecolor="#000000">
              <v:stroke dashstyle="solid"/>
            </v:line>
            <v:shape style="position:absolute;left:1384;top:383;width:115;height:101" type="#_x0000_t202" filled="false" stroked="false">
              <v:textbox inset="0,0,0,0">
                <w:txbxContent>
                  <w:p>
                    <w:pPr>
                      <w:spacing w:line="100" w:lineRule="exact" w:before="0"/>
                      <w:ind w:left="0" w:right="0" w:firstLine="0"/>
                      <w:jc w:val="left"/>
                      <w:rPr>
                        <w:rFonts w:ascii="SimSun" w:eastAsia="SimSun" w:hint="eastAsia"/>
                        <w:sz w:val="10"/>
                      </w:rPr>
                    </w:pPr>
                    <w:r>
                      <w:rPr>
                        <w:rFonts w:ascii="SimSun" w:eastAsia="SimSun" w:hint="eastAsia"/>
                        <w:color w:val="DD2F42"/>
                        <w:w w:val="94"/>
                        <w:sz w:val="10"/>
                      </w:rPr>
                      <w:t>口</w:t>
                    </w:r>
                  </w:p>
                </w:txbxContent>
              </v:textbox>
              <w10:wrap type="none"/>
            </v:shape>
            <w10:wrap type="topAndBottom"/>
          </v:group>
        </w:pict>
      </w:r>
    </w:p>
    <w:sectPr>
      <w:type w:val="continuous"/>
      <w:pgSz w:w="11910" w:h="16840"/>
      <w:pgMar w:top="1180" w:bottom="280" w:left="10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imSun">
    <w:altName w:val="SimSun"/>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695" w:hanging="189"/>
      </w:pPr>
      <w:rPr>
        <w:rFonts w:hint="default" w:ascii="Times New Roman" w:hAnsi="Times New Roman" w:eastAsia="Times New Roman" w:cs="Times New Roman"/>
        <w:color w:val="5252BF"/>
        <w:w w:val="107"/>
        <w:sz w:val="17"/>
        <w:szCs w:val="17"/>
        <w:lang w:val="en-gb" w:eastAsia="en-gb" w:bidi="en-gb"/>
      </w:rPr>
    </w:lvl>
    <w:lvl w:ilvl="1">
      <w:start w:val="0"/>
      <w:numFmt w:val="bullet"/>
      <w:lvlText w:val="•"/>
      <w:lvlJc w:val="left"/>
      <w:pPr>
        <w:ind w:left="1020" w:hanging="189"/>
      </w:pPr>
      <w:rPr>
        <w:rFonts w:hint="default"/>
        <w:lang w:val="en-gb" w:eastAsia="en-gb" w:bidi="en-gb"/>
      </w:rPr>
    </w:lvl>
    <w:lvl w:ilvl="2">
      <w:start w:val="0"/>
      <w:numFmt w:val="bullet"/>
      <w:lvlText w:val="•"/>
      <w:lvlJc w:val="left"/>
      <w:pPr>
        <w:ind w:left="1996" w:hanging="189"/>
      </w:pPr>
      <w:rPr>
        <w:rFonts w:hint="default"/>
        <w:lang w:val="en-gb" w:eastAsia="en-gb" w:bidi="en-gb"/>
      </w:rPr>
    </w:lvl>
    <w:lvl w:ilvl="3">
      <w:start w:val="0"/>
      <w:numFmt w:val="bullet"/>
      <w:lvlText w:val="•"/>
      <w:lvlJc w:val="left"/>
      <w:pPr>
        <w:ind w:left="2972" w:hanging="189"/>
      </w:pPr>
      <w:rPr>
        <w:rFonts w:hint="default"/>
        <w:lang w:val="en-gb" w:eastAsia="en-gb" w:bidi="en-gb"/>
      </w:rPr>
    </w:lvl>
    <w:lvl w:ilvl="4">
      <w:start w:val="0"/>
      <w:numFmt w:val="bullet"/>
      <w:lvlText w:val="•"/>
      <w:lvlJc w:val="left"/>
      <w:pPr>
        <w:ind w:left="3948" w:hanging="189"/>
      </w:pPr>
      <w:rPr>
        <w:rFonts w:hint="default"/>
        <w:lang w:val="en-gb" w:eastAsia="en-gb" w:bidi="en-gb"/>
      </w:rPr>
    </w:lvl>
    <w:lvl w:ilvl="5">
      <w:start w:val="0"/>
      <w:numFmt w:val="bullet"/>
      <w:lvlText w:val="•"/>
      <w:lvlJc w:val="left"/>
      <w:pPr>
        <w:ind w:left="4925" w:hanging="189"/>
      </w:pPr>
      <w:rPr>
        <w:rFonts w:hint="default"/>
        <w:lang w:val="en-gb" w:eastAsia="en-gb" w:bidi="en-gb"/>
      </w:rPr>
    </w:lvl>
    <w:lvl w:ilvl="6">
      <w:start w:val="0"/>
      <w:numFmt w:val="bullet"/>
      <w:lvlText w:val="•"/>
      <w:lvlJc w:val="left"/>
      <w:pPr>
        <w:ind w:left="5901" w:hanging="189"/>
      </w:pPr>
      <w:rPr>
        <w:rFonts w:hint="default"/>
        <w:lang w:val="en-gb" w:eastAsia="en-gb" w:bidi="en-gb"/>
      </w:rPr>
    </w:lvl>
    <w:lvl w:ilvl="7">
      <w:start w:val="0"/>
      <w:numFmt w:val="bullet"/>
      <w:lvlText w:val="•"/>
      <w:lvlJc w:val="left"/>
      <w:pPr>
        <w:ind w:left="6877" w:hanging="189"/>
      </w:pPr>
      <w:rPr>
        <w:rFonts w:hint="default"/>
        <w:lang w:val="en-gb" w:eastAsia="en-gb" w:bidi="en-gb"/>
      </w:rPr>
    </w:lvl>
    <w:lvl w:ilvl="8">
      <w:start w:val="0"/>
      <w:numFmt w:val="bullet"/>
      <w:lvlText w:val="•"/>
      <w:lvlJc w:val="left"/>
      <w:pPr>
        <w:ind w:left="7853" w:hanging="189"/>
      </w:pPr>
      <w:rPr>
        <w:rFonts w:hint="default"/>
        <w:lang w:val="en-gb" w:eastAsia="en-gb" w:bidi="en-gb"/>
      </w:rPr>
    </w:lvl>
  </w:abstractNum>
  <w:abstractNum w:abstractNumId="3">
    <w:multiLevelType w:val="hybridMultilevel"/>
    <w:lvl w:ilvl="0">
      <w:start w:val="0"/>
      <w:numFmt w:val="bullet"/>
      <w:lvlText w:val="•"/>
      <w:lvlJc w:val="left"/>
      <w:pPr>
        <w:ind w:left="571" w:hanging="552"/>
      </w:pPr>
      <w:rPr>
        <w:rFonts w:hint="default" w:ascii="SimSun" w:hAnsi="SimSun" w:eastAsia="SimSun" w:cs="SimSun"/>
        <w:imprint/>
        <w:color w:val="0000FD"/>
        <w:spacing w:val="-221"/>
        <w:w w:val="100"/>
        <w:sz w:val="53"/>
        <w:szCs w:val="53"/>
        <w:lang w:val="en-gb" w:eastAsia="en-gb" w:bidi="en-gb"/>
      </w:rPr>
    </w:lvl>
    <w:lvl w:ilvl="1">
      <w:start w:val="0"/>
      <w:numFmt w:val="bullet"/>
      <w:lvlText w:val="•"/>
      <w:lvlJc w:val="left"/>
      <w:pPr>
        <w:ind w:left="625" w:hanging="552"/>
      </w:pPr>
      <w:rPr>
        <w:rFonts w:hint="default"/>
        <w:lang w:val="en-gb" w:eastAsia="en-gb" w:bidi="en-gb"/>
      </w:rPr>
    </w:lvl>
    <w:lvl w:ilvl="2">
      <w:start w:val="0"/>
      <w:numFmt w:val="bullet"/>
      <w:lvlText w:val="•"/>
      <w:lvlJc w:val="left"/>
      <w:pPr>
        <w:ind w:left="670" w:hanging="552"/>
      </w:pPr>
      <w:rPr>
        <w:rFonts w:hint="default"/>
        <w:lang w:val="en-gb" w:eastAsia="en-gb" w:bidi="en-gb"/>
      </w:rPr>
    </w:lvl>
    <w:lvl w:ilvl="3">
      <w:start w:val="0"/>
      <w:numFmt w:val="bullet"/>
      <w:lvlText w:val="•"/>
      <w:lvlJc w:val="left"/>
      <w:pPr>
        <w:ind w:left="716" w:hanging="552"/>
      </w:pPr>
      <w:rPr>
        <w:rFonts w:hint="default"/>
        <w:lang w:val="en-gb" w:eastAsia="en-gb" w:bidi="en-gb"/>
      </w:rPr>
    </w:lvl>
    <w:lvl w:ilvl="4">
      <w:start w:val="0"/>
      <w:numFmt w:val="bullet"/>
      <w:lvlText w:val="•"/>
      <w:lvlJc w:val="left"/>
      <w:pPr>
        <w:ind w:left="761" w:hanging="552"/>
      </w:pPr>
      <w:rPr>
        <w:rFonts w:hint="default"/>
        <w:lang w:val="en-gb" w:eastAsia="en-gb" w:bidi="en-gb"/>
      </w:rPr>
    </w:lvl>
    <w:lvl w:ilvl="5">
      <w:start w:val="0"/>
      <w:numFmt w:val="bullet"/>
      <w:lvlText w:val="•"/>
      <w:lvlJc w:val="left"/>
      <w:pPr>
        <w:ind w:left="807" w:hanging="552"/>
      </w:pPr>
      <w:rPr>
        <w:rFonts w:hint="default"/>
        <w:lang w:val="en-gb" w:eastAsia="en-gb" w:bidi="en-gb"/>
      </w:rPr>
    </w:lvl>
    <w:lvl w:ilvl="6">
      <w:start w:val="0"/>
      <w:numFmt w:val="bullet"/>
      <w:lvlText w:val="•"/>
      <w:lvlJc w:val="left"/>
      <w:pPr>
        <w:ind w:left="852" w:hanging="552"/>
      </w:pPr>
      <w:rPr>
        <w:rFonts w:hint="default"/>
        <w:lang w:val="en-gb" w:eastAsia="en-gb" w:bidi="en-gb"/>
      </w:rPr>
    </w:lvl>
    <w:lvl w:ilvl="7">
      <w:start w:val="0"/>
      <w:numFmt w:val="bullet"/>
      <w:lvlText w:val="•"/>
      <w:lvlJc w:val="left"/>
      <w:pPr>
        <w:ind w:left="898" w:hanging="552"/>
      </w:pPr>
      <w:rPr>
        <w:rFonts w:hint="default"/>
        <w:lang w:val="en-gb" w:eastAsia="en-gb" w:bidi="en-gb"/>
      </w:rPr>
    </w:lvl>
    <w:lvl w:ilvl="8">
      <w:start w:val="0"/>
      <w:numFmt w:val="bullet"/>
      <w:lvlText w:val="•"/>
      <w:lvlJc w:val="left"/>
      <w:pPr>
        <w:ind w:left="943" w:hanging="552"/>
      </w:pPr>
      <w:rPr>
        <w:rFonts w:hint="default"/>
        <w:lang w:val="en-gb" w:eastAsia="en-gb" w:bidi="en-gb"/>
      </w:rPr>
    </w:lvl>
  </w:abstractNum>
  <w:abstractNum w:abstractNumId="2">
    <w:multiLevelType w:val="hybridMultilevel"/>
    <w:lvl w:ilvl="0">
      <w:start w:val="0"/>
      <w:numFmt w:val="bullet"/>
      <w:lvlText w:val="-"/>
      <w:lvlJc w:val="left"/>
      <w:pPr>
        <w:ind w:left="917" w:hanging="360"/>
      </w:pPr>
      <w:rPr>
        <w:rFonts w:hint="default" w:ascii="Arial" w:hAnsi="Arial" w:eastAsia="Arial" w:cs="Arial"/>
        <w:w w:val="99"/>
        <w:sz w:val="20"/>
        <w:szCs w:val="20"/>
        <w:lang w:val="en-gb" w:eastAsia="en-gb" w:bidi="en-gb"/>
      </w:rPr>
    </w:lvl>
    <w:lvl w:ilvl="1">
      <w:start w:val="0"/>
      <w:numFmt w:val="bullet"/>
      <w:lvlText w:val="•"/>
      <w:lvlJc w:val="left"/>
      <w:pPr>
        <w:ind w:left="1808" w:hanging="360"/>
      </w:pPr>
      <w:rPr>
        <w:rFonts w:hint="default"/>
        <w:lang w:val="en-gb" w:eastAsia="en-gb" w:bidi="en-gb"/>
      </w:rPr>
    </w:lvl>
    <w:lvl w:ilvl="2">
      <w:start w:val="0"/>
      <w:numFmt w:val="bullet"/>
      <w:lvlText w:val="•"/>
      <w:lvlJc w:val="left"/>
      <w:pPr>
        <w:ind w:left="2697" w:hanging="360"/>
      </w:pPr>
      <w:rPr>
        <w:rFonts w:hint="default"/>
        <w:lang w:val="en-gb" w:eastAsia="en-gb" w:bidi="en-gb"/>
      </w:rPr>
    </w:lvl>
    <w:lvl w:ilvl="3">
      <w:start w:val="0"/>
      <w:numFmt w:val="bullet"/>
      <w:lvlText w:val="•"/>
      <w:lvlJc w:val="left"/>
      <w:pPr>
        <w:ind w:left="3585" w:hanging="360"/>
      </w:pPr>
      <w:rPr>
        <w:rFonts w:hint="default"/>
        <w:lang w:val="en-gb" w:eastAsia="en-gb" w:bidi="en-gb"/>
      </w:rPr>
    </w:lvl>
    <w:lvl w:ilvl="4">
      <w:start w:val="0"/>
      <w:numFmt w:val="bullet"/>
      <w:lvlText w:val="•"/>
      <w:lvlJc w:val="left"/>
      <w:pPr>
        <w:ind w:left="4474" w:hanging="360"/>
      </w:pPr>
      <w:rPr>
        <w:rFonts w:hint="default"/>
        <w:lang w:val="en-gb" w:eastAsia="en-gb" w:bidi="en-gb"/>
      </w:rPr>
    </w:lvl>
    <w:lvl w:ilvl="5">
      <w:start w:val="0"/>
      <w:numFmt w:val="bullet"/>
      <w:lvlText w:val="•"/>
      <w:lvlJc w:val="left"/>
      <w:pPr>
        <w:ind w:left="5363" w:hanging="360"/>
      </w:pPr>
      <w:rPr>
        <w:rFonts w:hint="default"/>
        <w:lang w:val="en-gb" w:eastAsia="en-gb" w:bidi="en-gb"/>
      </w:rPr>
    </w:lvl>
    <w:lvl w:ilvl="6">
      <w:start w:val="0"/>
      <w:numFmt w:val="bullet"/>
      <w:lvlText w:val="•"/>
      <w:lvlJc w:val="left"/>
      <w:pPr>
        <w:ind w:left="6251" w:hanging="360"/>
      </w:pPr>
      <w:rPr>
        <w:rFonts w:hint="default"/>
        <w:lang w:val="en-gb" w:eastAsia="en-gb" w:bidi="en-gb"/>
      </w:rPr>
    </w:lvl>
    <w:lvl w:ilvl="7">
      <w:start w:val="0"/>
      <w:numFmt w:val="bullet"/>
      <w:lvlText w:val="•"/>
      <w:lvlJc w:val="left"/>
      <w:pPr>
        <w:ind w:left="7140" w:hanging="360"/>
      </w:pPr>
      <w:rPr>
        <w:rFonts w:hint="default"/>
        <w:lang w:val="en-gb" w:eastAsia="en-gb" w:bidi="en-gb"/>
      </w:rPr>
    </w:lvl>
    <w:lvl w:ilvl="8">
      <w:start w:val="0"/>
      <w:numFmt w:val="bullet"/>
      <w:lvlText w:val="•"/>
      <w:lvlJc w:val="left"/>
      <w:pPr>
        <w:ind w:left="8029" w:hanging="360"/>
      </w:pPr>
      <w:rPr>
        <w:rFonts w:hint="default"/>
        <w:lang w:val="en-gb" w:eastAsia="en-gb" w:bidi="en-gb"/>
      </w:rPr>
    </w:lvl>
  </w:abstractNum>
  <w:abstractNum w:abstractNumId="1">
    <w:multiLevelType w:val="hybridMultilevel"/>
    <w:lvl w:ilvl="0">
      <w:start w:val="1"/>
      <w:numFmt w:val="decimal"/>
      <w:lvlText w:val="%1."/>
      <w:lvlJc w:val="left"/>
      <w:pPr>
        <w:ind w:left="557" w:hanging="360"/>
        <w:jc w:val="left"/>
      </w:pPr>
      <w:rPr>
        <w:rFonts w:hint="default" w:ascii="Arial" w:hAnsi="Arial" w:eastAsia="Arial" w:cs="Arial"/>
        <w:spacing w:val="-1"/>
        <w:w w:val="99"/>
        <w:sz w:val="20"/>
        <w:szCs w:val="20"/>
        <w:lang w:val="en-gb" w:eastAsia="en-gb" w:bidi="en-gb"/>
      </w:rPr>
    </w:lvl>
    <w:lvl w:ilvl="1">
      <w:start w:val="1"/>
      <w:numFmt w:val="lowerLetter"/>
      <w:lvlText w:val="%2."/>
      <w:lvlJc w:val="left"/>
      <w:pPr>
        <w:ind w:left="1277" w:hanging="360"/>
        <w:jc w:val="left"/>
      </w:pPr>
      <w:rPr>
        <w:rFonts w:hint="default" w:ascii="Arial" w:hAnsi="Arial" w:eastAsia="Arial" w:cs="Arial"/>
        <w:spacing w:val="-1"/>
        <w:w w:val="99"/>
        <w:sz w:val="20"/>
        <w:szCs w:val="20"/>
        <w:lang w:val="en-gb" w:eastAsia="en-gb" w:bidi="en-gb"/>
      </w:rPr>
    </w:lvl>
    <w:lvl w:ilvl="2">
      <w:start w:val="0"/>
      <w:numFmt w:val="bullet"/>
      <w:lvlText w:val="•"/>
      <w:lvlJc w:val="left"/>
      <w:pPr>
        <w:ind w:left="2227" w:hanging="360"/>
      </w:pPr>
      <w:rPr>
        <w:rFonts w:hint="default"/>
        <w:lang w:val="en-gb" w:eastAsia="en-gb" w:bidi="en-gb"/>
      </w:rPr>
    </w:lvl>
    <w:lvl w:ilvl="3">
      <w:start w:val="0"/>
      <w:numFmt w:val="bullet"/>
      <w:lvlText w:val="•"/>
      <w:lvlJc w:val="left"/>
      <w:pPr>
        <w:ind w:left="3174" w:hanging="360"/>
      </w:pPr>
      <w:rPr>
        <w:rFonts w:hint="default"/>
        <w:lang w:val="en-gb" w:eastAsia="en-gb" w:bidi="en-gb"/>
      </w:rPr>
    </w:lvl>
    <w:lvl w:ilvl="4">
      <w:start w:val="0"/>
      <w:numFmt w:val="bullet"/>
      <w:lvlText w:val="•"/>
      <w:lvlJc w:val="left"/>
      <w:pPr>
        <w:ind w:left="4122" w:hanging="360"/>
      </w:pPr>
      <w:rPr>
        <w:rFonts w:hint="default"/>
        <w:lang w:val="en-gb" w:eastAsia="en-gb" w:bidi="en-gb"/>
      </w:rPr>
    </w:lvl>
    <w:lvl w:ilvl="5">
      <w:start w:val="0"/>
      <w:numFmt w:val="bullet"/>
      <w:lvlText w:val="•"/>
      <w:lvlJc w:val="left"/>
      <w:pPr>
        <w:ind w:left="5069" w:hanging="360"/>
      </w:pPr>
      <w:rPr>
        <w:rFonts w:hint="default"/>
        <w:lang w:val="en-gb" w:eastAsia="en-gb" w:bidi="en-gb"/>
      </w:rPr>
    </w:lvl>
    <w:lvl w:ilvl="6">
      <w:start w:val="0"/>
      <w:numFmt w:val="bullet"/>
      <w:lvlText w:val="•"/>
      <w:lvlJc w:val="left"/>
      <w:pPr>
        <w:ind w:left="6016" w:hanging="360"/>
      </w:pPr>
      <w:rPr>
        <w:rFonts w:hint="default"/>
        <w:lang w:val="en-gb" w:eastAsia="en-gb" w:bidi="en-gb"/>
      </w:rPr>
    </w:lvl>
    <w:lvl w:ilvl="7">
      <w:start w:val="0"/>
      <w:numFmt w:val="bullet"/>
      <w:lvlText w:val="•"/>
      <w:lvlJc w:val="left"/>
      <w:pPr>
        <w:ind w:left="6964" w:hanging="360"/>
      </w:pPr>
      <w:rPr>
        <w:rFonts w:hint="default"/>
        <w:lang w:val="en-gb" w:eastAsia="en-gb" w:bidi="en-gb"/>
      </w:rPr>
    </w:lvl>
    <w:lvl w:ilvl="8">
      <w:start w:val="0"/>
      <w:numFmt w:val="bullet"/>
      <w:lvlText w:val="•"/>
      <w:lvlJc w:val="left"/>
      <w:pPr>
        <w:ind w:left="7911" w:hanging="360"/>
      </w:pPr>
      <w:rPr>
        <w:rFonts w:hint="default"/>
        <w:lang w:val="en-gb" w:eastAsia="en-gb" w:bidi="en-gb"/>
      </w:rPr>
    </w:lvl>
  </w:abstractNum>
  <w:abstractNum w:abstractNumId="0">
    <w:multiLevelType w:val="hybridMultilevel"/>
    <w:lvl w:ilvl="0">
      <w:start w:val="1"/>
      <w:numFmt w:val="decimal"/>
      <w:lvlText w:val="%1."/>
      <w:lvlJc w:val="left"/>
      <w:pPr>
        <w:ind w:left="917"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808" w:hanging="360"/>
      </w:pPr>
      <w:rPr>
        <w:rFonts w:hint="default"/>
        <w:lang w:val="en-gb" w:eastAsia="en-gb" w:bidi="en-gb"/>
      </w:rPr>
    </w:lvl>
    <w:lvl w:ilvl="2">
      <w:start w:val="0"/>
      <w:numFmt w:val="bullet"/>
      <w:lvlText w:val="•"/>
      <w:lvlJc w:val="left"/>
      <w:pPr>
        <w:ind w:left="2697" w:hanging="360"/>
      </w:pPr>
      <w:rPr>
        <w:rFonts w:hint="default"/>
        <w:lang w:val="en-gb" w:eastAsia="en-gb" w:bidi="en-gb"/>
      </w:rPr>
    </w:lvl>
    <w:lvl w:ilvl="3">
      <w:start w:val="0"/>
      <w:numFmt w:val="bullet"/>
      <w:lvlText w:val="•"/>
      <w:lvlJc w:val="left"/>
      <w:pPr>
        <w:ind w:left="3585" w:hanging="360"/>
      </w:pPr>
      <w:rPr>
        <w:rFonts w:hint="default"/>
        <w:lang w:val="en-gb" w:eastAsia="en-gb" w:bidi="en-gb"/>
      </w:rPr>
    </w:lvl>
    <w:lvl w:ilvl="4">
      <w:start w:val="0"/>
      <w:numFmt w:val="bullet"/>
      <w:lvlText w:val="•"/>
      <w:lvlJc w:val="left"/>
      <w:pPr>
        <w:ind w:left="4474" w:hanging="360"/>
      </w:pPr>
      <w:rPr>
        <w:rFonts w:hint="default"/>
        <w:lang w:val="en-gb" w:eastAsia="en-gb" w:bidi="en-gb"/>
      </w:rPr>
    </w:lvl>
    <w:lvl w:ilvl="5">
      <w:start w:val="0"/>
      <w:numFmt w:val="bullet"/>
      <w:lvlText w:val="•"/>
      <w:lvlJc w:val="left"/>
      <w:pPr>
        <w:ind w:left="5363" w:hanging="360"/>
      </w:pPr>
      <w:rPr>
        <w:rFonts w:hint="default"/>
        <w:lang w:val="en-gb" w:eastAsia="en-gb" w:bidi="en-gb"/>
      </w:rPr>
    </w:lvl>
    <w:lvl w:ilvl="6">
      <w:start w:val="0"/>
      <w:numFmt w:val="bullet"/>
      <w:lvlText w:val="•"/>
      <w:lvlJc w:val="left"/>
      <w:pPr>
        <w:ind w:left="6251" w:hanging="360"/>
      </w:pPr>
      <w:rPr>
        <w:rFonts w:hint="default"/>
        <w:lang w:val="en-gb" w:eastAsia="en-gb" w:bidi="en-gb"/>
      </w:rPr>
    </w:lvl>
    <w:lvl w:ilvl="7">
      <w:start w:val="0"/>
      <w:numFmt w:val="bullet"/>
      <w:lvlText w:val="•"/>
      <w:lvlJc w:val="left"/>
      <w:pPr>
        <w:ind w:left="7140" w:hanging="360"/>
      </w:pPr>
      <w:rPr>
        <w:rFonts w:hint="default"/>
        <w:lang w:val="en-gb" w:eastAsia="en-gb" w:bidi="en-gb"/>
      </w:rPr>
    </w:lvl>
    <w:lvl w:ilvl="8">
      <w:start w:val="0"/>
      <w:numFmt w:val="bullet"/>
      <w:lvlText w:val="•"/>
      <w:lvlJc w:val="left"/>
      <w:pPr>
        <w:ind w:left="8029" w:hanging="360"/>
      </w:pPr>
      <w:rPr>
        <w:rFonts w:hint="default"/>
        <w:lang w:val="en-gb" w:eastAsia="en-gb" w:bidi="en-gb"/>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36"/>
      <w:outlineLvl w:val="1"/>
    </w:pPr>
    <w:rPr>
      <w:rFonts w:ascii="Arial" w:hAnsi="Arial" w:eastAsia="Arial" w:cs="Arial"/>
      <w:sz w:val="22"/>
      <w:szCs w:val="22"/>
      <w:lang w:val="en-gb" w:eastAsia="en-gb" w:bidi="en-gb"/>
    </w:rPr>
  </w:style>
  <w:style w:styleId="Heading2" w:type="paragraph">
    <w:name w:val="Heading 2"/>
    <w:basedOn w:val="Normal"/>
    <w:uiPriority w:val="1"/>
    <w:qFormat/>
    <w:pPr>
      <w:ind w:left="19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57" w:hanging="360"/>
      <w:jc w:val="both"/>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bankofengland.co.uk/-/media/boe/files/markets/benchmarks/risk-free-reference-rates-new-issuance-of-sterling-bonds-referencing-libor.pdf" TargetMode="External"/><Relationship Id="rId6" Type="http://schemas.openxmlformats.org/officeDocument/2006/relationships/hyperlink" Target="https://www.theice.com/marketdata/reports/244" TargetMode="External"/><Relationship Id="rId7" Type="http://schemas.openxmlformats.org/officeDocument/2006/relationships/hyperlink" Target="https://www.bankofengland.co.uk/-/media/boe/files/minutes/2018/rfr-august-2018.pdf" TargetMode="External"/><Relationship Id="rId8" Type="http://schemas.openxmlformats.org/officeDocument/2006/relationships/hyperlink" Target="https://clicktime.symantec.com/a/1/oaRzE3JS3JgpBXLB5ePSeqo8SIhrl8243RqnQ7tZxcg%3D?d=pCoNcAvYSRrIQ68WZPlQ2poTPNvT6cbk0gBRVPzpPFGiSrWYV121h7CSWBoM4FSXh5L2k3ia8Q4WFRptK09wu8kW2d7ti8Pj0FVBCOvXgqzlwuH_eYiQx5wsd_rmKWZVz77P4hE70np9b8BotPo8i5R4OT9cPVyCkfr99F1thjSkW3O5nJoUoP1iT7S2umX-YcbwbC1BbK64Q_JslMsZGY-Nx9LoUMHepZb51bE5QzItxejr7V_5-QbADPRm9BHqT_2NQ3HxcnrKbqbvLozhfcJ_tQqfOlJXhM_zhSkP3OITLn2LzDy6L2lsNNIb1by8-xDD_Ma6BwHH7XAXt8zvwii8w6xgBiJltoRKtWZkbnP8ix9UbT8gHN94uHr_C0RmY6c5LY6-JUejxk6h-ldLgxwdivz_b_a6mH3gaYPH2A%3D%3D&amp;u=https%3A%2F%2Femea01.safelinks.protection.outlook.com%2F%3Furl%3Dhttps%253A%252F%252Fwww.ifrs.org%252F-%252Fmedia%252Ffeature%252Fmeetings%252F2018%252Fdecember%252Fiasb%252Fap14-ibor-reform.pdf%26data%3D02%257C01%257CFrances.Hinden%2540Shell.com%257C378280213b3a4574c12508d656d0e95d%257Cdb1e96a8a3da442a930b235cac24cd5c%257C0%257C0%257C636791852600685111%26sdata%3Dpgkaob2NhYoYvYKwRKQK6fz4A4TbDbv6MbuFm3%252Fxrh4%253D%26reserved%3D0" TargetMode="External"/><Relationship Id="rId9" Type="http://schemas.openxmlformats.org/officeDocument/2006/relationships/hyperlink" Target="https://www.bankofengland.co.uk/-/media/boe/files/markets/benchmarks/infrastructure-and-systems-preliminary-priority-list.pdf"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Minutes of the Working Group on Sterling Risk-Free Reference Rates - December 2018</dc:title>
  <dcterms:created xsi:type="dcterms:W3CDTF">2020-06-01T02:23:22Z</dcterms:created>
  <dcterms:modified xsi:type="dcterms:W3CDTF">2020-06-01T02:23:22Z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2019-02-18T00:00:00Z</vt:filetime>
  </property>
  <property fmtid="{D5CDD505-2E9C-101B-9397-08002B2CF9AE}" pid="3" name="LastSaved">
    <vt:filetime>2020-06-01T00:00:00Z</vt:filetime>
  </property>
</Properties>
</file>