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Friday, 4 November 2016</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6027"/>
      </w:pPr>
      <w:r>
        <w:rPr>
          <w:w w:val="105"/>
        </w:rPr>
        <w:t>Anthony Habgood, Chairman The Governor</w:t>
      </w:r>
    </w:p>
    <w:p>
      <w:pPr>
        <w:pStyle w:val="BodyText"/>
        <w:spacing w:line="244" w:lineRule="auto" w:before="4"/>
        <w:ind w:left="293" w:right="3719"/>
      </w:pPr>
      <w:r>
        <w:rPr>
          <w:w w:val="105"/>
        </w:rPr>
        <w:t>Mr Broadbent, Deputy Governor – Monetary Policy Sir</w:t>
      </w:r>
      <w:r>
        <w:rPr>
          <w:spacing w:val="-21"/>
          <w:w w:val="105"/>
        </w:rPr>
        <w:t> </w:t>
      </w:r>
      <w:r>
        <w:rPr>
          <w:w w:val="105"/>
        </w:rPr>
        <w:t>Jon</w:t>
      </w:r>
      <w:r>
        <w:rPr>
          <w:spacing w:val="-19"/>
          <w:w w:val="105"/>
        </w:rPr>
        <w:t> </w:t>
      </w:r>
      <w:r>
        <w:rPr>
          <w:w w:val="105"/>
        </w:rPr>
        <w:t>Cunliffe,</w:t>
      </w:r>
      <w:r>
        <w:rPr>
          <w:spacing w:val="-20"/>
          <w:w w:val="105"/>
        </w:rPr>
        <w:t> </w:t>
      </w:r>
      <w:r>
        <w:rPr>
          <w:w w:val="105"/>
        </w:rPr>
        <w:t>Deputy</w:t>
      </w:r>
      <w:r>
        <w:rPr>
          <w:spacing w:val="-19"/>
          <w:w w:val="105"/>
        </w:rPr>
        <w:t> </w:t>
      </w:r>
      <w:r>
        <w:rPr>
          <w:w w:val="105"/>
        </w:rPr>
        <w:t>Governor</w:t>
      </w:r>
      <w:r>
        <w:rPr>
          <w:spacing w:val="-21"/>
          <w:w w:val="105"/>
        </w:rPr>
        <w:t> </w:t>
      </w:r>
      <w:r>
        <w:rPr>
          <w:w w:val="105"/>
        </w:rPr>
        <w:t>–</w:t>
      </w:r>
      <w:r>
        <w:rPr>
          <w:spacing w:val="-20"/>
          <w:w w:val="105"/>
        </w:rPr>
        <w:t> </w:t>
      </w:r>
      <w:r>
        <w:rPr>
          <w:w w:val="105"/>
        </w:rPr>
        <w:t>Financial</w:t>
      </w:r>
      <w:r>
        <w:rPr>
          <w:spacing w:val="-22"/>
          <w:w w:val="105"/>
        </w:rPr>
        <w:t> </w:t>
      </w:r>
      <w:r>
        <w:rPr>
          <w:w w:val="105"/>
        </w:rPr>
        <w:t>Stability</w:t>
      </w:r>
    </w:p>
    <w:p>
      <w:pPr>
        <w:pStyle w:val="BodyText"/>
        <w:spacing w:line="247" w:lineRule="auto" w:before="1"/>
        <w:ind w:left="293" w:right="2672"/>
      </w:pPr>
      <w:r>
        <w:rPr>
          <w:w w:val="105"/>
        </w:rPr>
        <w:t>Dame</w:t>
      </w:r>
      <w:r>
        <w:rPr>
          <w:spacing w:val="-21"/>
          <w:w w:val="105"/>
        </w:rPr>
        <w:t> </w:t>
      </w:r>
      <w:r>
        <w:rPr>
          <w:w w:val="105"/>
        </w:rPr>
        <w:t>Minouche</w:t>
      </w:r>
      <w:r>
        <w:rPr>
          <w:spacing w:val="-20"/>
          <w:w w:val="105"/>
        </w:rPr>
        <w:t> </w:t>
      </w:r>
      <w:r>
        <w:rPr>
          <w:w w:val="105"/>
        </w:rPr>
        <w:t>Shafik,</w:t>
      </w:r>
      <w:r>
        <w:rPr>
          <w:spacing w:val="-20"/>
          <w:w w:val="105"/>
        </w:rPr>
        <w:t> </w:t>
      </w:r>
      <w:r>
        <w:rPr>
          <w:w w:val="105"/>
        </w:rPr>
        <w:t>Deputy</w:t>
      </w:r>
      <w:r>
        <w:rPr>
          <w:spacing w:val="-19"/>
          <w:w w:val="105"/>
        </w:rPr>
        <w:t> </w:t>
      </w:r>
      <w:r>
        <w:rPr>
          <w:w w:val="105"/>
        </w:rPr>
        <w:t>Governor</w:t>
      </w:r>
      <w:r>
        <w:rPr>
          <w:spacing w:val="-20"/>
          <w:w w:val="105"/>
        </w:rPr>
        <w:t> </w:t>
      </w:r>
      <w:r>
        <w:rPr>
          <w:w w:val="105"/>
        </w:rPr>
        <w:t>–</w:t>
      </w:r>
      <w:r>
        <w:rPr>
          <w:spacing w:val="-20"/>
          <w:w w:val="105"/>
        </w:rPr>
        <w:t> </w:t>
      </w:r>
      <w:r>
        <w:rPr>
          <w:w w:val="105"/>
        </w:rPr>
        <w:t>Markets</w:t>
      </w:r>
      <w:r>
        <w:rPr>
          <w:spacing w:val="-20"/>
          <w:w w:val="105"/>
        </w:rPr>
        <w:t> </w:t>
      </w:r>
      <w:r>
        <w:rPr>
          <w:w w:val="105"/>
        </w:rPr>
        <w:t>&amp;</w:t>
      </w:r>
      <w:r>
        <w:rPr>
          <w:spacing w:val="-19"/>
          <w:w w:val="105"/>
        </w:rPr>
        <w:t> </w:t>
      </w:r>
      <w:r>
        <w:rPr>
          <w:w w:val="105"/>
        </w:rPr>
        <w:t>Banking Mr Woods, Deputy Governor – Prudential</w:t>
      </w:r>
      <w:r>
        <w:rPr>
          <w:spacing w:val="-39"/>
          <w:w w:val="105"/>
        </w:rPr>
        <w:t> </w:t>
      </w:r>
      <w:r>
        <w:rPr>
          <w:w w:val="105"/>
        </w:rPr>
        <w:t>Regulation</w:t>
      </w:r>
    </w:p>
    <w:p>
      <w:pPr>
        <w:pStyle w:val="BodyText"/>
        <w:spacing w:line="247" w:lineRule="auto"/>
        <w:ind w:left="293" w:right="7697"/>
      </w:pPr>
      <w:r>
        <w:rPr>
          <w:w w:val="105"/>
        </w:rPr>
        <w:t>Mr Fried Mr Frost</w:t>
      </w:r>
    </w:p>
    <w:p>
      <w:pPr>
        <w:pStyle w:val="BodyText"/>
        <w:spacing w:line="244" w:lineRule="auto"/>
        <w:ind w:left="293" w:right="7145"/>
      </w:pPr>
      <w:r>
        <w:rPr>
          <w:w w:val="105"/>
        </w:rPr>
        <w:t>Baroness</w:t>
      </w:r>
      <w:r>
        <w:rPr>
          <w:spacing w:val="-40"/>
          <w:w w:val="105"/>
        </w:rPr>
        <w:t> </w:t>
      </w:r>
      <w:r>
        <w:rPr>
          <w:w w:val="105"/>
        </w:rPr>
        <w:t>Harding Mr</w:t>
      </w:r>
      <w:r>
        <w:rPr>
          <w:spacing w:val="-4"/>
          <w:w w:val="105"/>
        </w:rPr>
        <w:t> </w:t>
      </w:r>
      <w:r>
        <w:rPr>
          <w:w w:val="105"/>
        </w:rPr>
        <w:t>Prentis</w:t>
      </w:r>
    </w:p>
    <w:p>
      <w:pPr>
        <w:pStyle w:val="BodyText"/>
        <w:ind w:left="293"/>
      </w:pPr>
      <w:r>
        <w:rPr>
          <w:w w:val="105"/>
        </w:rPr>
        <w:t>Mr</w:t>
      </w:r>
      <w:r>
        <w:rPr>
          <w:spacing w:val="-29"/>
          <w:w w:val="105"/>
        </w:rPr>
        <w:t> </w:t>
      </w:r>
      <w:r>
        <w:rPr>
          <w:w w:val="105"/>
        </w:rPr>
        <w:t>Robert</w:t>
      </w:r>
    </w:p>
    <w:p>
      <w:pPr>
        <w:pStyle w:val="BodyText"/>
        <w:spacing w:before="6"/>
        <w:ind w:left="293"/>
      </w:pPr>
      <w:r>
        <w:rPr>
          <w:w w:val="105"/>
        </w:rPr>
        <w:t>Ms Thompson</w:t>
      </w:r>
    </w:p>
    <w:p>
      <w:pPr>
        <w:pStyle w:val="BodyText"/>
        <w:spacing w:line="520" w:lineRule="atLeast"/>
        <w:ind w:left="293" w:right="5565"/>
      </w:pPr>
      <w:r>
        <w:rPr>
          <w:w w:val="105"/>
        </w:rPr>
        <w:t>Ms Hogg, Chief Operating Officer </w:t>
      </w:r>
      <w:r>
        <w:rPr>
          <w:w w:val="105"/>
          <w:u w:val="single"/>
        </w:rPr>
        <w:t>Secretary</w:t>
      </w:r>
      <w:r>
        <w:rPr>
          <w:w w:val="105"/>
        </w:rPr>
        <w:t>:</w:t>
      </w:r>
    </w:p>
    <w:p>
      <w:pPr>
        <w:pStyle w:val="BodyText"/>
        <w:spacing w:before="6"/>
        <w:ind w:left="293"/>
      </w:pPr>
      <w:r>
        <w:rPr>
          <w:w w:val="105"/>
        </w:rPr>
        <w:t>Mr Footman</w:t>
      </w:r>
    </w:p>
    <w:p>
      <w:pPr>
        <w:pStyle w:val="BodyText"/>
        <w:rPr>
          <w:sz w:val="24"/>
        </w:rPr>
      </w:pPr>
    </w:p>
    <w:p>
      <w:pPr>
        <w:pStyle w:val="BodyText"/>
        <w:rPr>
          <w:sz w:val="24"/>
        </w:rPr>
      </w:pPr>
    </w:p>
    <w:p>
      <w:pPr>
        <w:pStyle w:val="BodyText"/>
        <w:spacing w:before="7"/>
        <w:rPr>
          <w:sz w:val="31"/>
        </w:rPr>
      </w:pPr>
    </w:p>
    <w:p>
      <w:pPr>
        <w:pStyle w:val="BodyText"/>
        <w:spacing w:line="369" w:lineRule="auto"/>
        <w:ind w:left="293"/>
      </w:pPr>
      <w:r>
        <w:rPr>
          <w:w w:val="105"/>
        </w:rPr>
        <w:t>Court joined Mr Habgood in welcoming the Governor’s decision, announced earlier in the week, to continue in office until the end of June 2019, so as to provide continuity over the period of the Brexit negotiations. Mr Habgood added that this would be a difficult period, requiring</w:t>
      </w:r>
      <w:r>
        <w:rPr>
          <w:spacing w:val="-15"/>
          <w:w w:val="105"/>
        </w:rPr>
        <w:t> </w:t>
      </w:r>
      <w:r>
        <w:rPr>
          <w:w w:val="105"/>
        </w:rPr>
        <w:t>clear</w:t>
      </w:r>
      <w:r>
        <w:rPr>
          <w:spacing w:val="-14"/>
          <w:w w:val="105"/>
        </w:rPr>
        <w:t> </w:t>
      </w:r>
      <w:r>
        <w:rPr>
          <w:w w:val="105"/>
        </w:rPr>
        <w:t>heads</w:t>
      </w:r>
      <w:r>
        <w:rPr>
          <w:spacing w:val="-16"/>
          <w:w w:val="105"/>
        </w:rPr>
        <w:t> </w:t>
      </w:r>
      <w:r>
        <w:rPr>
          <w:w w:val="105"/>
        </w:rPr>
        <w:t>and</w:t>
      </w:r>
      <w:r>
        <w:rPr>
          <w:spacing w:val="-14"/>
          <w:w w:val="105"/>
        </w:rPr>
        <w:t> </w:t>
      </w:r>
      <w:r>
        <w:rPr>
          <w:w w:val="105"/>
        </w:rPr>
        <w:t>objectivity</w:t>
      </w:r>
      <w:r>
        <w:rPr>
          <w:spacing w:val="-15"/>
          <w:w w:val="105"/>
        </w:rPr>
        <w:t> </w:t>
      </w:r>
      <w:r>
        <w:rPr>
          <w:w w:val="105"/>
        </w:rPr>
        <w:t>but</w:t>
      </w:r>
      <w:r>
        <w:rPr>
          <w:spacing w:val="-15"/>
          <w:w w:val="105"/>
        </w:rPr>
        <w:t> </w:t>
      </w:r>
      <w:r>
        <w:rPr>
          <w:w w:val="105"/>
        </w:rPr>
        <w:t>also</w:t>
      </w:r>
      <w:r>
        <w:rPr>
          <w:spacing w:val="-15"/>
          <w:w w:val="105"/>
        </w:rPr>
        <w:t> </w:t>
      </w:r>
      <w:r>
        <w:rPr>
          <w:w w:val="105"/>
        </w:rPr>
        <w:t>experience</w:t>
      </w:r>
      <w:r>
        <w:rPr>
          <w:spacing w:val="-15"/>
          <w:w w:val="105"/>
        </w:rPr>
        <w:t> </w:t>
      </w:r>
      <w:r>
        <w:rPr>
          <w:w w:val="105"/>
        </w:rPr>
        <w:t>and</w:t>
      </w:r>
      <w:r>
        <w:rPr>
          <w:spacing w:val="-14"/>
          <w:w w:val="105"/>
        </w:rPr>
        <w:t> </w:t>
      </w:r>
      <w:r>
        <w:rPr>
          <w:w w:val="105"/>
        </w:rPr>
        <w:t>context.</w:t>
      </w:r>
      <w:r>
        <w:rPr>
          <w:spacing w:val="27"/>
          <w:w w:val="105"/>
        </w:rPr>
        <w:t> </w:t>
      </w:r>
      <w:r>
        <w:rPr>
          <w:w w:val="105"/>
        </w:rPr>
        <w:t>On</w:t>
      </w:r>
      <w:r>
        <w:rPr>
          <w:spacing w:val="-14"/>
          <w:w w:val="105"/>
        </w:rPr>
        <w:t> </w:t>
      </w:r>
      <w:r>
        <w:rPr>
          <w:w w:val="105"/>
        </w:rPr>
        <w:t>behalf</w:t>
      </w:r>
      <w:r>
        <w:rPr>
          <w:spacing w:val="-16"/>
          <w:w w:val="105"/>
        </w:rPr>
        <w:t> </w:t>
      </w:r>
      <w:r>
        <w:rPr>
          <w:w w:val="105"/>
        </w:rPr>
        <w:t>of</w:t>
      </w:r>
      <w:r>
        <w:rPr>
          <w:spacing w:val="-15"/>
          <w:w w:val="105"/>
        </w:rPr>
        <w:t> </w:t>
      </w:r>
      <w:r>
        <w:rPr>
          <w:w w:val="105"/>
        </w:rPr>
        <w:t>the</w:t>
      </w:r>
      <w:r>
        <w:rPr>
          <w:spacing w:val="-15"/>
          <w:w w:val="105"/>
        </w:rPr>
        <w:t> </w:t>
      </w:r>
      <w:r>
        <w:rPr>
          <w:w w:val="105"/>
        </w:rPr>
        <w:t>Bank</w:t>
      </w:r>
      <w:r>
        <w:rPr>
          <w:spacing w:val="-15"/>
          <w:w w:val="105"/>
        </w:rPr>
        <w:t> </w:t>
      </w:r>
      <w:r>
        <w:rPr>
          <w:w w:val="105"/>
        </w:rPr>
        <w:t>he thanked</w:t>
      </w:r>
      <w:r>
        <w:rPr>
          <w:spacing w:val="-9"/>
          <w:w w:val="105"/>
        </w:rPr>
        <w:t> </w:t>
      </w:r>
      <w:r>
        <w:rPr>
          <w:w w:val="105"/>
        </w:rPr>
        <w:t>the</w:t>
      </w:r>
      <w:r>
        <w:rPr>
          <w:spacing w:val="-8"/>
          <w:w w:val="105"/>
        </w:rPr>
        <w:t> </w:t>
      </w:r>
      <w:r>
        <w:rPr>
          <w:w w:val="105"/>
        </w:rPr>
        <w:t>Governor</w:t>
      </w:r>
      <w:r>
        <w:rPr>
          <w:spacing w:val="-10"/>
          <w:w w:val="105"/>
        </w:rPr>
        <w:t> </w:t>
      </w:r>
      <w:r>
        <w:rPr>
          <w:w w:val="105"/>
        </w:rPr>
        <w:t>for</w:t>
      </w:r>
      <w:r>
        <w:rPr>
          <w:spacing w:val="-8"/>
          <w:w w:val="105"/>
        </w:rPr>
        <w:t> </w:t>
      </w:r>
      <w:r>
        <w:rPr>
          <w:w w:val="105"/>
        </w:rPr>
        <w:t>making</w:t>
      </w:r>
      <w:r>
        <w:rPr>
          <w:spacing w:val="-8"/>
          <w:w w:val="105"/>
        </w:rPr>
        <w:t> </w:t>
      </w:r>
      <w:r>
        <w:rPr>
          <w:w w:val="105"/>
        </w:rPr>
        <w:t>that</w:t>
      </w:r>
      <w:r>
        <w:rPr>
          <w:spacing w:val="-10"/>
          <w:w w:val="105"/>
        </w:rPr>
        <w:t> </w:t>
      </w:r>
      <w:r>
        <w:rPr>
          <w:w w:val="105"/>
        </w:rPr>
        <w:t>decision</w:t>
      </w:r>
      <w:r>
        <w:rPr>
          <w:spacing w:val="-9"/>
          <w:w w:val="105"/>
        </w:rPr>
        <w:t> </w:t>
      </w:r>
      <w:r>
        <w:rPr>
          <w:w w:val="105"/>
        </w:rPr>
        <w:t>despite</w:t>
      </w:r>
      <w:r>
        <w:rPr>
          <w:spacing w:val="-9"/>
          <w:w w:val="105"/>
        </w:rPr>
        <w:t> </w:t>
      </w:r>
      <w:r>
        <w:rPr>
          <w:w w:val="105"/>
        </w:rPr>
        <w:t>some</w:t>
      </w:r>
      <w:r>
        <w:rPr>
          <w:spacing w:val="-9"/>
          <w:w w:val="105"/>
        </w:rPr>
        <w:t> </w:t>
      </w:r>
      <w:r>
        <w:rPr>
          <w:w w:val="105"/>
        </w:rPr>
        <w:t>personal</w:t>
      </w:r>
      <w:r>
        <w:rPr>
          <w:spacing w:val="-9"/>
          <w:w w:val="105"/>
        </w:rPr>
        <w:t> </w:t>
      </w:r>
      <w:r>
        <w:rPr>
          <w:w w:val="105"/>
        </w:rPr>
        <w:t>inconvenience.</w:t>
      </w:r>
    </w:p>
    <w:p>
      <w:pPr>
        <w:pStyle w:val="BodyText"/>
        <w:spacing w:before="7"/>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Minutes</w:t>
      </w:r>
    </w:p>
    <w:p>
      <w:pPr>
        <w:pStyle w:val="BodyText"/>
        <w:spacing w:before="1"/>
        <w:rPr>
          <w:b/>
          <w:sz w:val="23"/>
        </w:rPr>
      </w:pPr>
    </w:p>
    <w:p>
      <w:pPr>
        <w:pStyle w:val="BodyText"/>
        <w:ind w:left="293"/>
      </w:pPr>
      <w:r>
        <w:rPr>
          <w:w w:val="105"/>
        </w:rPr>
        <w:t>The minutes of the meeting held on 21 September 2016 were approved.</w:t>
      </w:r>
    </w:p>
    <w:p>
      <w:pPr>
        <w:pStyle w:val="BodyText"/>
        <w:rPr>
          <w:sz w:val="24"/>
        </w:rPr>
      </w:pPr>
    </w:p>
    <w:p>
      <w:pPr>
        <w:pStyle w:val="BodyText"/>
        <w:spacing w:before="10"/>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w:t>
      </w:r>
      <w:r>
        <w:rPr>
          <w:spacing w:val="-5"/>
          <w:w w:val="105"/>
        </w:rPr>
        <w:t> </w:t>
      </w:r>
      <w:r>
        <w:rPr>
          <w:w w:val="105"/>
        </w:rPr>
        <w:t>ARCO</w:t>
      </w:r>
    </w:p>
    <w:p>
      <w:pPr>
        <w:pStyle w:val="BodyText"/>
        <w:spacing w:before="4"/>
        <w:rPr>
          <w:b/>
          <w:sz w:val="34"/>
        </w:rPr>
      </w:pPr>
    </w:p>
    <w:p>
      <w:pPr>
        <w:pStyle w:val="BodyText"/>
        <w:spacing w:line="369" w:lineRule="auto"/>
        <w:ind w:left="293" w:right="113"/>
      </w:pPr>
      <w:r>
        <w:rPr>
          <w:w w:val="105"/>
        </w:rPr>
        <w:t>Mr</w:t>
      </w:r>
      <w:r>
        <w:rPr>
          <w:spacing w:val="-15"/>
          <w:w w:val="105"/>
        </w:rPr>
        <w:t> </w:t>
      </w:r>
      <w:r>
        <w:rPr>
          <w:w w:val="105"/>
        </w:rPr>
        <w:t>Fried</w:t>
      </w:r>
      <w:r>
        <w:rPr>
          <w:spacing w:val="-14"/>
          <w:w w:val="105"/>
        </w:rPr>
        <w:t> </w:t>
      </w:r>
      <w:r>
        <w:rPr>
          <w:w w:val="105"/>
        </w:rPr>
        <w:t>reported</w:t>
      </w:r>
      <w:r>
        <w:rPr>
          <w:spacing w:val="-14"/>
          <w:w w:val="105"/>
        </w:rPr>
        <w:t> </w:t>
      </w:r>
      <w:r>
        <w:rPr>
          <w:w w:val="105"/>
        </w:rPr>
        <w:t>on</w:t>
      </w:r>
      <w:r>
        <w:rPr>
          <w:spacing w:val="-14"/>
          <w:w w:val="105"/>
        </w:rPr>
        <w:t> </w:t>
      </w:r>
      <w:r>
        <w:rPr>
          <w:w w:val="105"/>
        </w:rPr>
        <w:t>the</w:t>
      </w:r>
      <w:r>
        <w:rPr>
          <w:spacing w:val="-13"/>
          <w:w w:val="105"/>
        </w:rPr>
        <w:t> </w:t>
      </w:r>
      <w:r>
        <w:rPr>
          <w:w w:val="105"/>
        </w:rPr>
        <w:t>ARCO</w:t>
      </w:r>
      <w:r>
        <w:rPr>
          <w:spacing w:val="-13"/>
          <w:w w:val="105"/>
        </w:rPr>
        <w:t> </w:t>
      </w:r>
      <w:r>
        <w:rPr>
          <w:w w:val="105"/>
        </w:rPr>
        <w:t>meeting</w:t>
      </w:r>
      <w:r>
        <w:rPr>
          <w:spacing w:val="-14"/>
          <w:w w:val="105"/>
        </w:rPr>
        <w:t> </w:t>
      </w:r>
      <w:r>
        <w:rPr>
          <w:w w:val="105"/>
        </w:rPr>
        <w:t>on</w:t>
      </w:r>
      <w:r>
        <w:rPr>
          <w:spacing w:val="-14"/>
          <w:w w:val="105"/>
        </w:rPr>
        <w:t> </w:t>
      </w:r>
      <w:r>
        <w:rPr>
          <w:w w:val="105"/>
        </w:rPr>
        <w:t>the</w:t>
      </w:r>
      <w:r>
        <w:rPr>
          <w:spacing w:val="-14"/>
          <w:w w:val="105"/>
        </w:rPr>
        <w:t> </w:t>
      </w:r>
      <w:r>
        <w:rPr>
          <w:w w:val="105"/>
        </w:rPr>
        <w:t>6th</w:t>
      </w:r>
      <w:r>
        <w:rPr>
          <w:spacing w:val="-14"/>
          <w:w w:val="105"/>
        </w:rPr>
        <w:t> </w:t>
      </w:r>
      <w:r>
        <w:rPr>
          <w:w w:val="105"/>
        </w:rPr>
        <w:t>October.</w:t>
      </w:r>
      <w:r>
        <w:rPr>
          <w:spacing w:val="29"/>
          <w:w w:val="105"/>
        </w:rPr>
        <w:t> </w:t>
      </w:r>
      <w:r>
        <w:rPr>
          <w:w w:val="105"/>
        </w:rPr>
        <w:t>The</w:t>
      </w:r>
      <w:r>
        <w:rPr>
          <w:spacing w:val="-14"/>
          <w:w w:val="105"/>
        </w:rPr>
        <w:t> </w:t>
      </w:r>
      <w:r>
        <w:rPr>
          <w:w w:val="105"/>
        </w:rPr>
        <w:t>meeting</w:t>
      </w:r>
      <w:r>
        <w:rPr>
          <w:spacing w:val="-13"/>
          <w:w w:val="105"/>
        </w:rPr>
        <w:t> </w:t>
      </w:r>
      <w:r>
        <w:rPr>
          <w:w w:val="105"/>
        </w:rPr>
        <w:t>was</w:t>
      </w:r>
      <w:r>
        <w:rPr>
          <w:spacing w:val="-14"/>
          <w:w w:val="105"/>
        </w:rPr>
        <w:t> </w:t>
      </w:r>
      <w:r>
        <w:rPr>
          <w:w w:val="105"/>
        </w:rPr>
        <w:t>now</w:t>
      </w:r>
      <w:r>
        <w:rPr>
          <w:spacing w:val="-13"/>
          <w:w w:val="105"/>
        </w:rPr>
        <w:t> </w:t>
      </w:r>
      <w:r>
        <w:rPr>
          <w:w w:val="105"/>
        </w:rPr>
        <w:t>run</w:t>
      </w:r>
      <w:r>
        <w:rPr>
          <w:spacing w:val="-14"/>
          <w:w w:val="105"/>
        </w:rPr>
        <w:t> </w:t>
      </w:r>
      <w:r>
        <w:rPr>
          <w:w w:val="105"/>
        </w:rPr>
        <w:t>with two separate agendas, for Risk and Audit</w:t>
      </w:r>
      <w:r>
        <w:rPr>
          <w:spacing w:val="-26"/>
          <w:w w:val="105"/>
        </w:rPr>
        <w:t> </w:t>
      </w:r>
      <w:r>
        <w:rPr>
          <w:w w:val="105"/>
        </w:rPr>
        <w:t>respectively.</w:t>
      </w:r>
    </w:p>
    <w:p>
      <w:pPr>
        <w:pStyle w:val="BodyText"/>
        <w:spacing w:before="10"/>
        <w:rPr>
          <w:sz w:val="33"/>
        </w:rPr>
      </w:pPr>
    </w:p>
    <w:p>
      <w:pPr>
        <w:pStyle w:val="BodyText"/>
        <w:spacing w:line="369" w:lineRule="auto"/>
        <w:ind w:left="293" w:right="113"/>
      </w:pPr>
      <w:r>
        <w:rPr/>
        <w:pict>
          <v:line style="position:absolute;mso-position-horizontal-relative:page;mso-position-vertical-relative:paragraph;z-index:251658240" from="95.580002pt,68.985359pt" to="534.120002pt,68.985359pt" stroked="true" strokeweight="2.1pt" strokecolor="#7f7f7f">
            <v:stroke dashstyle="solid"/>
            <w10:wrap type="none"/>
          </v:line>
        </w:pict>
      </w:r>
      <w:r>
        <w:rPr>
          <w:w w:val="105"/>
        </w:rPr>
        <w:t>On the Risk side, clearly a significant amount of thinking and work had gone into the development</w:t>
      </w:r>
      <w:r>
        <w:rPr>
          <w:spacing w:val="-19"/>
          <w:w w:val="105"/>
        </w:rPr>
        <w:t> </w:t>
      </w:r>
      <w:r>
        <w:rPr>
          <w:w w:val="105"/>
        </w:rPr>
        <w:t>of</w:t>
      </w:r>
      <w:r>
        <w:rPr>
          <w:spacing w:val="-18"/>
          <w:w w:val="105"/>
        </w:rPr>
        <w:t> </w:t>
      </w:r>
      <w:r>
        <w:rPr>
          <w:w w:val="105"/>
        </w:rPr>
        <w:t>the</w:t>
      </w:r>
      <w:r>
        <w:rPr>
          <w:spacing w:val="-17"/>
          <w:w w:val="105"/>
        </w:rPr>
        <w:t> </w:t>
      </w:r>
      <w:r>
        <w:rPr>
          <w:w w:val="105"/>
        </w:rPr>
        <w:t>Risk</w:t>
      </w:r>
      <w:r>
        <w:rPr>
          <w:spacing w:val="-17"/>
          <w:w w:val="105"/>
        </w:rPr>
        <w:t> </w:t>
      </w:r>
      <w:r>
        <w:rPr>
          <w:w w:val="105"/>
        </w:rPr>
        <w:t>Reports,</w:t>
      </w:r>
      <w:r>
        <w:rPr>
          <w:spacing w:val="-19"/>
          <w:w w:val="105"/>
        </w:rPr>
        <w:t> </w:t>
      </w:r>
      <w:r>
        <w:rPr>
          <w:w w:val="105"/>
        </w:rPr>
        <w:t>which</w:t>
      </w:r>
      <w:r>
        <w:rPr>
          <w:spacing w:val="-18"/>
          <w:w w:val="105"/>
        </w:rPr>
        <w:t> </w:t>
      </w:r>
      <w:r>
        <w:rPr>
          <w:w w:val="105"/>
        </w:rPr>
        <w:t>had</w:t>
      </w:r>
      <w:r>
        <w:rPr>
          <w:spacing w:val="-18"/>
          <w:w w:val="105"/>
        </w:rPr>
        <w:t> </w:t>
      </w:r>
      <w:r>
        <w:rPr>
          <w:w w:val="105"/>
        </w:rPr>
        <w:t>been</w:t>
      </w:r>
      <w:r>
        <w:rPr>
          <w:spacing w:val="-17"/>
          <w:w w:val="105"/>
        </w:rPr>
        <w:t> </w:t>
      </w:r>
      <w:r>
        <w:rPr>
          <w:w w:val="105"/>
        </w:rPr>
        <w:t>transformed,</w:t>
      </w:r>
      <w:r>
        <w:rPr>
          <w:spacing w:val="-18"/>
          <w:w w:val="105"/>
        </w:rPr>
        <w:t> </w:t>
      </w:r>
      <w:r>
        <w:rPr>
          <w:w w:val="105"/>
        </w:rPr>
        <w:t>enabling</w:t>
      </w:r>
      <w:r>
        <w:rPr>
          <w:spacing w:val="-18"/>
          <w:w w:val="105"/>
        </w:rPr>
        <w:t> </w:t>
      </w:r>
      <w:r>
        <w:rPr>
          <w:w w:val="105"/>
        </w:rPr>
        <w:t>robust</w:t>
      </w:r>
      <w:r>
        <w:rPr>
          <w:spacing w:val="-18"/>
          <w:w w:val="105"/>
        </w:rPr>
        <w:t> </w:t>
      </w:r>
      <w:r>
        <w:rPr>
          <w:w w:val="105"/>
        </w:rPr>
        <w:t>discussion</w:t>
      </w:r>
      <w:r>
        <w:rPr>
          <w:spacing w:val="-19"/>
          <w:w w:val="105"/>
        </w:rPr>
        <w:t> </w:t>
      </w:r>
      <w:r>
        <w:rPr>
          <w:w w:val="105"/>
        </w:rPr>
        <w:t>of risk levels, exceptions and outliers. The Committee had reviewed the</w:t>
      </w:r>
      <w:r>
        <w:rPr>
          <w:spacing w:val="-41"/>
          <w:w w:val="105"/>
        </w:rPr>
        <w:t> </w:t>
      </w:r>
      <w:r>
        <w:rPr>
          <w:w w:val="105"/>
        </w:rPr>
        <w:t>management</w:t>
      </w:r>
    </w:p>
    <w:p>
      <w:pPr>
        <w:spacing w:after="0" w:line="369" w:lineRule="auto"/>
        <w:sectPr>
          <w:footerReference w:type="default" r:id="rId5"/>
          <w:type w:val="continuous"/>
          <w:pgSz w:w="12240" w:h="15840"/>
          <w:pgMar w:footer="1059" w:top="1160" w:bottom="1240" w:left="1720" w:right="1440"/>
        </w:sectPr>
      </w:pPr>
    </w:p>
    <w:p>
      <w:pPr>
        <w:pStyle w:val="BodyText"/>
        <w:spacing w:before="10"/>
        <w:rPr>
          <w:sz w:val="15"/>
        </w:rPr>
      </w:pPr>
    </w:p>
    <w:p>
      <w:pPr>
        <w:pStyle w:val="BodyText"/>
        <w:spacing w:line="369" w:lineRule="auto" w:before="96"/>
        <w:ind w:left="293"/>
      </w:pPr>
      <w:r>
        <w:rPr>
          <w:w w:val="105"/>
        </w:rPr>
        <w:t>environment</w:t>
      </w:r>
      <w:r>
        <w:rPr>
          <w:spacing w:val="-17"/>
          <w:w w:val="105"/>
        </w:rPr>
        <w:t> </w:t>
      </w:r>
      <w:r>
        <w:rPr>
          <w:w w:val="105"/>
        </w:rPr>
        <w:t>for</w:t>
      </w:r>
      <w:r>
        <w:rPr>
          <w:spacing w:val="-16"/>
          <w:w w:val="105"/>
        </w:rPr>
        <w:t> </w:t>
      </w:r>
      <w:r>
        <w:rPr>
          <w:w w:val="105"/>
        </w:rPr>
        <w:t>the</w:t>
      </w:r>
      <w:r>
        <w:rPr>
          <w:spacing w:val="-17"/>
          <w:w w:val="105"/>
        </w:rPr>
        <w:t> </w:t>
      </w:r>
      <w:r>
        <w:rPr>
          <w:w w:val="105"/>
        </w:rPr>
        <w:t>new</w:t>
      </w:r>
      <w:r>
        <w:rPr>
          <w:spacing w:val="-15"/>
          <w:w w:val="105"/>
        </w:rPr>
        <w:t> </w:t>
      </w:r>
      <w:r>
        <w:rPr>
          <w:w w:val="105"/>
        </w:rPr>
        <w:t>Term</w:t>
      </w:r>
      <w:r>
        <w:rPr>
          <w:spacing w:val="-19"/>
          <w:w w:val="105"/>
        </w:rPr>
        <w:t> </w:t>
      </w:r>
      <w:r>
        <w:rPr>
          <w:w w:val="105"/>
        </w:rPr>
        <w:t>Funding</w:t>
      </w:r>
      <w:r>
        <w:rPr>
          <w:spacing w:val="-16"/>
          <w:w w:val="105"/>
        </w:rPr>
        <w:t> </w:t>
      </w:r>
      <w:r>
        <w:rPr>
          <w:w w:val="105"/>
        </w:rPr>
        <w:t>and</w:t>
      </w:r>
      <w:r>
        <w:rPr>
          <w:spacing w:val="-17"/>
          <w:w w:val="105"/>
        </w:rPr>
        <w:t> </w:t>
      </w:r>
      <w:r>
        <w:rPr>
          <w:w w:val="105"/>
        </w:rPr>
        <w:t>Corporate</w:t>
      </w:r>
      <w:r>
        <w:rPr>
          <w:spacing w:val="-16"/>
          <w:w w:val="105"/>
        </w:rPr>
        <w:t> </w:t>
      </w:r>
      <w:r>
        <w:rPr>
          <w:w w:val="105"/>
        </w:rPr>
        <w:t>Bond</w:t>
      </w:r>
      <w:r>
        <w:rPr>
          <w:spacing w:val="-16"/>
          <w:w w:val="105"/>
        </w:rPr>
        <w:t> </w:t>
      </w:r>
      <w:r>
        <w:rPr>
          <w:w w:val="105"/>
        </w:rPr>
        <w:t>Purchase</w:t>
      </w:r>
      <w:r>
        <w:rPr>
          <w:spacing w:val="-16"/>
          <w:w w:val="105"/>
        </w:rPr>
        <w:t> </w:t>
      </w:r>
      <w:r>
        <w:rPr>
          <w:w w:val="105"/>
        </w:rPr>
        <w:t>schemes,</w:t>
      </w:r>
      <w:r>
        <w:rPr>
          <w:spacing w:val="-16"/>
          <w:w w:val="105"/>
        </w:rPr>
        <w:t> </w:t>
      </w:r>
      <w:r>
        <w:rPr>
          <w:w w:val="105"/>
        </w:rPr>
        <w:t>systems</w:t>
      </w:r>
      <w:r>
        <w:rPr>
          <w:spacing w:val="-16"/>
          <w:w w:val="105"/>
        </w:rPr>
        <w:t> </w:t>
      </w:r>
      <w:r>
        <w:rPr>
          <w:w w:val="105"/>
        </w:rPr>
        <w:t>and processes</w:t>
      </w:r>
      <w:r>
        <w:rPr>
          <w:spacing w:val="-17"/>
          <w:w w:val="105"/>
        </w:rPr>
        <w:t> </w:t>
      </w:r>
      <w:r>
        <w:rPr>
          <w:w w:val="105"/>
        </w:rPr>
        <w:t>having</w:t>
      </w:r>
      <w:r>
        <w:rPr>
          <w:spacing w:val="-17"/>
          <w:w w:val="105"/>
        </w:rPr>
        <w:t> </w:t>
      </w:r>
      <w:r>
        <w:rPr>
          <w:w w:val="105"/>
        </w:rPr>
        <w:t>had</w:t>
      </w:r>
      <w:r>
        <w:rPr>
          <w:spacing w:val="-16"/>
          <w:w w:val="105"/>
        </w:rPr>
        <w:t> </w:t>
      </w:r>
      <w:r>
        <w:rPr>
          <w:w w:val="105"/>
        </w:rPr>
        <w:t>to</w:t>
      </w:r>
      <w:r>
        <w:rPr>
          <w:spacing w:val="-16"/>
          <w:w w:val="105"/>
        </w:rPr>
        <w:t> </w:t>
      </w:r>
      <w:r>
        <w:rPr>
          <w:w w:val="105"/>
        </w:rPr>
        <w:t>be</w:t>
      </w:r>
      <w:r>
        <w:rPr>
          <w:spacing w:val="-16"/>
          <w:w w:val="105"/>
        </w:rPr>
        <w:t> </w:t>
      </w:r>
      <w:r>
        <w:rPr>
          <w:w w:val="105"/>
        </w:rPr>
        <w:t>developed</w:t>
      </w:r>
      <w:r>
        <w:rPr>
          <w:spacing w:val="-17"/>
          <w:w w:val="105"/>
        </w:rPr>
        <w:t> </w:t>
      </w:r>
      <w:r>
        <w:rPr>
          <w:w w:val="105"/>
        </w:rPr>
        <w:t>from</w:t>
      </w:r>
      <w:r>
        <w:rPr>
          <w:spacing w:val="-19"/>
          <w:w w:val="105"/>
        </w:rPr>
        <w:t> </w:t>
      </w:r>
      <w:r>
        <w:rPr>
          <w:w w:val="105"/>
        </w:rPr>
        <w:t>scratch.</w:t>
      </w:r>
      <w:r>
        <w:rPr>
          <w:spacing w:val="25"/>
          <w:w w:val="105"/>
        </w:rPr>
        <w:t> </w:t>
      </w:r>
      <w:r>
        <w:rPr>
          <w:w w:val="105"/>
        </w:rPr>
        <w:t>Although</w:t>
      </w:r>
      <w:r>
        <w:rPr>
          <w:spacing w:val="-17"/>
          <w:w w:val="105"/>
        </w:rPr>
        <w:t> </w:t>
      </w:r>
      <w:r>
        <w:rPr>
          <w:w w:val="105"/>
        </w:rPr>
        <w:t>subject</w:t>
      </w:r>
      <w:r>
        <w:rPr>
          <w:spacing w:val="-16"/>
          <w:w w:val="105"/>
        </w:rPr>
        <w:t> </w:t>
      </w:r>
      <w:r>
        <w:rPr>
          <w:w w:val="105"/>
        </w:rPr>
        <w:t>to</w:t>
      </w:r>
      <w:r>
        <w:rPr>
          <w:spacing w:val="-16"/>
          <w:w w:val="105"/>
        </w:rPr>
        <w:t> </w:t>
      </w:r>
      <w:r>
        <w:rPr>
          <w:w w:val="105"/>
        </w:rPr>
        <w:t>Treasury</w:t>
      </w:r>
      <w:r>
        <w:rPr>
          <w:spacing w:val="-15"/>
          <w:w w:val="105"/>
        </w:rPr>
        <w:t> </w:t>
      </w:r>
      <w:r>
        <w:rPr>
          <w:w w:val="105"/>
        </w:rPr>
        <w:t>indemnity, risks</w:t>
      </w:r>
      <w:r>
        <w:rPr>
          <w:spacing w:val="-15"/>
          <w:w w:val="105"/>
        </w:rPr>
        <w:t> </w:t>
      </w:r>
      <w:r>
        <w:rPr>
          <w:w w:val="105"/>
        </w:rPr>
        <w:t>were</w:t>
      </w:r>
      <w:r>
        <w:rPr>
          <w:spacing w:val="-15"/>
          <w:w w:val="105"/>
        </w:rPr>
        <w:t> </w:t>
      </w:r>
      <w:r>
        <w:rPr>
          <w:w w:val="105"/>
        </w:rPr>
        <w:t>reviewed</w:t>
      </w:r>
      <w:r>
        <w:rPr>
          <w:spacing w:val="-15"/>
          <w:w w:val="105"/>
        </w:rPr>
        <w:t> </w:t>
      </w:r>
      <w:r>
        <w:rPr>
          <w:w w:val="105"/>
        </w:rPr>
        <w:t>no</w:t>
      </w:r>
      <w:r>
        <w:rPr>
          <w:spacing w:val="-15"/>
          <w:w w:val="105"/>
        </w:rPr>
        <w:t> </w:t>
      </w:r>
      <w:r>
        <w:rPr>
          <w:w w:val="105"/>
        </w:rPr>
        <w:t>differently</w:t>
      </w:r>
      <w:r>
        <w:rPr>
          <w:spacing w:val="-13"/>
          <w:w w:val="105"/>
        </w:rPr>
        <w:t> </w:t>
      </w:r>
      <w:r>
        <w:rPr>
          <w:w w:val="105"/>
        </w:rPr>
        <w:t>than</w:t>
      </w:r>
      <w:r>
        <w:rPr>
          <w:spacing w:val="-15"/>
          <w:w w:val="105"/>
        </w:rPr>
        <w:t> </w:t>
      </w:r>
      <w:r>
        <w:rPr>
          <w:w w:val="105"/>
        </w:rPr>
        <w:t>if</w:t>
      </w:r>
      <w:r>
        <w:rPr>
          <w:spacing w:val="-15"/>
          <w:w w:val="105"/>
        </w:rPr>
        <w:t> </w:t>
      </w:r>
      <w:r>
        <w:rPr>
          <w:w w:val="105"/>
        </w:rPr>
        <w:t>they</w:t>
      </w:r>
      <w:r>
        <w:rPr>
          <w:spacing w:val="-13"/>
          <w:w w:val="105"/>
        </w:rPr>
        <w:t> </w:t>
      </w:r>
      <w:r>
        <w:rPr>
          <w:w w:val="105"/>
        </w:rPr>
        <w:t>were</w:t>
      </w:r>
      <w:r>
        <w:rPr>
          <w:spacing w:val="-15"/>
          <w:w w:val="105"/>
        </w:rPr>
        <w:t> </w:t>
      </w:r>
      <w:r>
        <w:rPr>
          <w:w w:val="105"/>
        </w:rPr>
        <w:t>directly</w:t>
      </w:r>
      <w:r>
        <w:rPr>
          <w:spacing w:val="-14"/>
          <w:w w:val="105"/>
        </w:rPr>
        <w:t> </w:t>
      </w:r>
      <w:r>
        <w:rPr>
          <w:w w:val="105"/>
        </w:rPr>
        <w:t>on</w:t>
      </w:r>
      <w:r>
        <w:rPr>
          <w:spacing w:val="-15"/>
          <w:w w:val="105"/>
        </w:rPr>
        <w:t> </w:t>
      </w:r>
      <w:r>
        <w:rPr>
          <w:w w:val="105"/>
        </w:rPr>
        <w:t>the</w:t>
      </w:r>
      <w:r>
        <w:rPr>
          <w:spacing w:val="-15"/>
          <w:w w:val="105"/>
        </w:rPr>
        <w:t> </w:t>
      </w:r>
      <w:r>
        <w:rPr>
          <w:w w:val="105"/>
        </w:rPr>
        <w:t>Bank’s</w:t>
      </w:r>
      <w:r>
        <w:rPr>
          <w:spacing w:val="-15"/>
          <w:w w:val="105"/>
        </w:rPr>
        <w:t> </w:t>
      </w:r>
      <w:r>
        <w:rPr>
          <w:w w:val="105"/>
        </w:rPr>
        <w:t>own</w:t>
      </w:r>
      <w:r>
        <w:rPr>
          <w:spacing w:val="-14"/>
          <w:w w:val="105"/>
        </w:rPr>
        <w:t> </w:t>
      </w:r>
      <w:r>
        <w:rPr>
          <w:w w:val="105"/>
        </w:rPr>
        <w:t>balance</w:t>
      </w:r>
      <w:r>
        <w:rPr>
          <w:spacing w:val="-17"/>
          <w:w w:val="105"/>
        </w:rPr>
        <w:t> </w:t>
      </w:r>
      <w:r>
        <w:rPr>
          <w:w w:val="105"/>
        </w:rPr>
        <w:t>sheet.</w:t>
      </w:r>
    </w:p>
    <w:p>
      <w:pPr>
        <w:pStyle w:val="BodyText"/>
        <w:spacing w:before="9"/>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w:t>
      </w:r>
      <w:r>
        <w:rPr>
          <w:spacing w:val="-5"/>
          <w:w w:val="105"/>
        </w:rPr>
        <w:t> </w:t>
      </w:r>
      <w:r>
        <w:rPr>
          <w:w w:val="105"/>
        </w:rPr>
        <w:t>Remco</w:t>
      </w:r>
    </w:p>
    <w:p>
      <w:pPr>
        <w:pStyle w:val="BodyText"/>
        <w:spacing w:before="4"/>
        <w:rPr>
          <w:b/>
          <w:sz w:val="34"/>
        </w:rPr>
      </w:pPr>
    </w:p>
    <w:p>
      <w:pPr>
        <w:pStyle w:val="BodyText"/>
        <w:spacing w:line="369" w:lineRule="auto"/>
        <w:ind w:left="293" w:right="113"/>
      </w:pPr>
      <w:r>
        <w:rPr>
          <w:w w:val="105"/>
        </w:rPr>
        <w:t>Baroness</w:t>
      </w:r>
      <w:r>
        <w:rPr>
          <w:spacing w:val="-16"/>
          <w:w w:val="105"/>
        </w:rPr>
        <w:t> </w:t>
      </w:r>
      <w:r>
        <w:rPr>
          <w:w w:val="105"/>
        </w:rPr>
        <w:t>Harding</w:t>
      </w:r>
      <w:r>
        <w:rPr>
          <w:spacing w:val="-16"/>
          <w:w w:val="105"/>
        </w:rPr>
        <w:t> </w:t>
      </w:r>
      <w:r>
        <w:rPr>
          <w:w w:val="105"/>
        </w:rPr>
        <w:t>said</w:t>
      </w:r>
      <w:r>
        <w:rPr>
          <w:spacing w:val="-16"/>
          <w:w w:val="105"/>
        </w:rPr>
        <w:t> </w:t>
      </w:r>
      <w:r>
        <w:rPr>
          <w:w w:val="105"/>
        </w:rPr>
        <w:t>that</w:t>
      </w:r>
      <w:r>
        <w:rPr>
          <w:spacing w:val="-15"/>
          <w:w w:val="105"/>
        </w:rPr>
        <w:t> </w:t>
      </w:r>
      <w:r>
        <w:rPr>
          <w:w w:val="105"/>
        </w:rPr>
        <w:t>Remco</w:t>
      </w:r>
      <w:r>
        <w:rPr>
          <w:spacing w:val="-15"/>
          <w:w w:val="105"/>
        </w:rPr>
        <w:t> </w:t>
      </w:r>
      <w:r>
        <w:rPr>
          <w:w w:val="105"/>
        </w:rPr>
        <w:t>had</w:t>
      </w:r>
      <w:r>
        <w:rPr>
          <w:spacing w:val="-16"/>
          <w:w w:val="105"/>
        </w:rPr>
        <w:t> </w:t>
      </w:r>
      <w:r>
        <w:rPr>
          <w:w w:val="105"/>
        </w:rPr>
        <w:t>reviewed</w:t>
      </w:r>
      <w:r>
        <w:rPr>
          <w:spacing w:val="-16"/>
          <w:w w:val="105"/>
        </w:rPr>
        <w:t> </w:t>
      </w:r>
      <w:r>
        <w:rPr>
          <w:w w:val="105"/>
        </w:rPr>
        <w:t>the</w:t>
      </w:r>
      <w:r>
        <w:rPr>
          <w:spacing w:val="-16"/>
          <w:w w:val="105"/>
        </w:rPr>
        <w:t> </w:t>
      </w:r>
      <w:r>
        <w:rPr>
          <w:w w:val="105"/>
        </w:rPr>
        <w:t>flexible</w:t>
      </w:r>
      <w:r>
        <w:rPr>
          <w:spacing w:val="-16"/>
          <w:w w:val="105"/>
        </w:rPr>
        <w:t> </w:t>
      </w:r>
      <w:r>
        <w:rPr>
          <w:w w:val="105"/>
        </w:rPr>
        <w:t>pension</w:t>
      </w:r>
      <w:r>
        <w:rPr>
          <w:spacing w:val="-15"/>
          <w:w w:val="105"/>
        </w:rPr>
        <w:t> </w:t>
      </w:r>
      <w:r>
        <w:rPr>
          <w:w w:val="105"/>
        </w:rPr>
        <w:t>contribution</w:t>
      </w:r>
      <w:r>
        <w:rPr>
          <w:spacing w:val="-16"/>
          <w:w w:val="105"/>
        </w:rPr>
        <w:t> </w:t>
      </w:r>
      <w:r>
        <w:rPr>
          <w:w w:val="105"/>
        </w:rPr>
        <w:t>rates</w:t>
      </w:r>
      <w:r>
        <w:rPr>
          <w:spacing w:val="-15"/>
          <w:w w:val="105"/>
        </w:rPr>
        <w:t> </w:t>
      </w:r>
      <w:r>
        <w:rPr>
          <w:w w:val="105"/>
        </w:rPr>
        <w:t>for</w:t>
      </w:r>
      <w:r>
        <w:rPr>
          <w:spacing w:val="-16"/>
          <w:w w:val="105"/>
        </w:rPr>
        <w:t> </w:t>
      </w:r>
      <w:r>
        <w:rPr>
          <w:w w:val="105"/>
        </w:rPr>
        <w:t>the following year. It was clear that the reforms agreed in 2015 were working as intended, and with the lower basic accrual rate for new joiners the overall cost of the pension scheme was coming down. In the short term these gains had been obscured by the sharp fall in discount rates,</w:t>
      </w:r>
      <w:r>
        <w:rPr>
          <w:spacing w:val="-16"/>
          <w:w w:val="105"/>
        </w:rPr>
        <w:t> </w:t>
      </w:r>
      <w:r>
        <w:rPr>
          <w:w w:val="105"/>
        </w:rPr>
        <w:t>which</w:t>
      </w:r>
      <w:r>
        <w:rPr>
          <w:spacing w:val="-16"/>
          <w:w w:val="105"/>
        </w:rPr>
        <w:t> </w:t>
      </w:r>
      <w:r>
        <w:rPr>
          <w:w w:val="105"/>
        </w:rPr>
        <w:t>were</w:t>
      </w:r>
      <w:r>
        <w:rPr>
          <w:spacing w:val="-16"/>
          <w:w w:val="105"/>
        </w:rPr>
        <w:t> </w:t>
      </w:r>
      <w:r>
        <w:rPr>
          <w:w w:val="105"/>
        </w:rPr>
        <w:t>reflected</w:t>
      </w:r>
      <w:r>
        <w:rPr>
          <w:spacing w:val="-17"/>
          <w:w w:val="105"/>
        </w:rPr>
        <w:t> </w:t>
      </w:r>
      <w:r>
        <w:rPr>
          <w:w w:val="105"/>
        </w:rPr>
        <w:t>in</w:t>
      </w:r>
      <w:r>
        <w:rPr>
          <w:spacing w:val="-16"/>
          <w:w w:val="105"/>
        </w:rPr>
        <w:t> </w:t>
      </w:r>
      <w:r>
        <w:rPr>
          <w:w w:val="105"/>
        </w:rPr>
        <w:t>the</w:t>
      </w:r>
      <w:r>
        <w:rPr>
          <w:spacing w:val="-16"/>
          <w:w w:val="105"/>
        </w:rPr>
        <w:t> </w:t>
      </w:r>
      <w:r>
        <w:rPr>
          <w:w w:val="105"/>
        </w:rPr>
        <w:t>funding</w:t>
      </w:r>
      <w:r>
        <w:rPr>
          <w:spacing w:val="-17"/>
          <w:w w:val="105"/>
        </w:rPr>
        <w:t> </w:t>
      </w:r>
      <w:r>
        <w:rPr>
          <w:w w:val="105"/>
        </w:rPr>
        <w:t>contribution,</w:t>
      </w:r>
      <w:r>
        <w:rPr>
          <w:spacing w:val="-15"/>
          <w:w w:val="105"/>
        </w:rPr>
        <w:t> </w:t>
      </w:r>
      <w:r>
        <w:rPr>
          <w:w w:val="105"/>
        </w:rPr>
        <w:t>and</w:t>
      </w:r>
      <w:r>
        <w:rPr>
          <w:spacing w:val="-16"/>
          <w:w w:val="105"/>
        </w:rPr>
        <w:t> </w:t>
      </w:r>
      <w:r>
        <w:rPr>
          <w:w w:val="105"/>
        </w:rPr>
        <w:t>also</w:t>
      </w:r>
      <w:r>
        <w:rPr>
          <w:spacing w:val="-17"/>
          <w:w w:val="105"/>
        </w:rPr>
        <w:t> </w:t>
      </w:r>
      <w:r>
        <w:rPr>
          <w:w w:val="105"/>
        </w:rPr>
        <w:t>in</w:t>
      </w:r>
      <w:r>
        <w:rPr>
          <w:spacing w:val="-16"/>
          <w:w w:val="105"/>
        </w:rPr>
        <w:t> </w:t>
      </w:r>
      <w:r>
        <w:rPr>
          <w:w w:val="105"/>
        </w:rPr>
        <w:t>the</w:t>
      </w:r>
      <w:r>
        <w:rPr>
          <w:spacing w:val="-17"/>
          <w:w w:val="105"/>
        </w:rPr>
        <w:t> </w:t>
      </w:r>
      <w:r>
        <w:rPr>
          <w:w w:val="105"/>
        </w:rPr>
        <w:t>flex</w:t>
      </w:r>
      <w:r>
        <w:rPr>
          <w:spacing w:val="-16"/>
          <w:w w:val="105"/>
        </w:rPr>
        <w:t> </w:t>
      </w:r>
      <w:r>
        <w:rPr>
          <w:w w:val="105"/>
        </w:rPr>
        <w:t>rates,</w:t>
      </w:r>
      <w:r>
        <w:rPr>
          <w:spacing w:val="-17"/>
          <w:w w:val="105"/>
        </w:rPr>
        <w:t> </w:t>
      </w:r>
      <w:r>
        <w:rPr>
          <w:w w:val="105"/>
        </w:rPr>
        <w:t>which</w:t>
      </w:r>
      <w:r>
        <w:rPr>
          <w:spacing w:val="-16"/>
          <w:w w:val="105"/>
        </w:rPr>
        <w:t> </w:t>
      </w:r>
      <w:r>
        <w:rPr>
          <w:w w:val="105"/>
        </w:rPr>
        <w:t>allowed staff</w:t>
      </w:r>
      <w:r>
        <w:rPr>
          <w:spacing w:val="-14"/>
          <w:w w:val="105"/>
        </w:rPr>
        <w:t> </w:t>
      </w:r>
      <w:r>
        <w:rPr>
          <w:w w:val="105"/>
        </w:rPr>
        <w:t>to</w:t>
      </w:r>
      <w:r>
        <w:rPr>
          <w:spacing w:val="-12"/>
          <w:w w:val="105"/>
        </w:rPr>
        <w:t> </w:t>
      </w:r>
      <w:r>
        <w:rPr>
          <w:w w:val="105"/>
        </w:rPr>
        <w:t>choose</w:t>
      </w:r>
      <w:r>
        <w:rPr>
          <w:spacing w:val="-12"/>
          <w:w w:val="105"/>
        </w:rPr>
        <w:t> </w:t>
      </w:r>
      <w:r>
        <w:rPr>
          <w:w w:val="105"/>
        </w:rPr>
        <w:t>more</w:t>
      </w:r>
      <w:r>
        <w:rPr>
          <w:spacing w:val="-14"/>
          <w:w w:val="105"/>
        </w:rPr>
        <w:t> </w:t>
      </w:r>
      <w:r>
        <w:rPr>
          <w:w w:val="105"/>
        </w:rPr>
        <w:t>or</w:t>
      </w:r>
      <w:r>
        <w:rPr>
          <w:spacing w:val="-13"/>
          <w:w w:val="105"/>
        </w:rPr>
        <w:t> </w:t>
      </w:r>
      <w:r>
        <w:rPr>
          <w:w w:val="105"/>
        </w:rPr>
        <w:t>less</w:t>
      </w:r>
      <w:r>
        <w:rPr>
          <w:spacing w:val="-13"/>
          <w:w w:val="105"/>
        </w:rPr>
        <w:t> </w:t>
      </w:r>
      <w:r>
        <w:rPr>
          <w:w w:val="105"/>
        </w:rPr>
        <w:t>pension</w:t>
      </w:r>
      <w:r>
        <w:rPr>
          <w:spacing w:val="-13"/>
          <w:w w:val="105"/>
        </w:rPr>
        <w:t> </w:t>
      </w:r>
      <w:r>
        <w:rPr>
          <w:w w:val="105"/>
        </w:rPr>
        <w:t>accrual</w:t>
      </w:r>
      <w:r>
        <w:rPr>
          <w:spacing w:val="-12"/>
          <w:w w:val="105"/>
        </w:rPr>
        <w:t> </w:t>
      </w:r>
      <w:r>
        <w:rPr>
          <w:w w:val="105"/>
        </w:rPr>
        <w:t>at</w:t>
      </w:r>
      <w:r>
        <w:rPr>
          <w:spacing w:val="-14"/>
          <w:w w:val="105"/>
        </w:rPr>
        <w:t> </w:t>
      </w:r>
      <w:r>
        <w:rPr>
          <w:w w:val="105"/>
        </w:rPr>
        <w:t>actuarially</w:t>
      </w:r>
      <w:r>
        <w:rPr>
          <w:spacing w:val="-11"/>
          <w:w w:val="105"/>
        </w:rPr>
        <w:t> </w:t>
      </w:r>
      <w:r>
        <w:rPr>
          <w:w w:val="105"/>
        </w:rPr>
        <w:t>fair</w:t>
      </w:r>
      <w:r>
        <w:rPr>
          <w:spacing w:val="-13"/>
          <w:w w:val="105"/>
        </w:rPr>
        <w:t> </w:t>
      </w:r>
      <w:r>
        <w:rPr>
          <w:w w:val="105"/>
        </w:rPr>
        <w:t>prices.</w:t>
      </w:r>
      <w:r>
        <w:rPr>
          <w:spacing w:val="31"/>
          <w:w w:val="105"/>
        </w:rPr>
        <w:t> </w:t>
      </w:r>
      <w:r>
        <w:rPr>
          <w:w w:val="105"/>
        </w:rPr>
        <w:t>To</w:t>
      </w:r>
      <w:r>
        <w:rPr>
          <w:spacing w:val="-13"/>
          <w:w w:val="105"/>
        </w:rPr>
        <w:t> </w:t>
      </w:r>
      <w:r>
        <w:rPr>
          <w:w w:val="105"/>
        </w:rPr>
        <w:t>ensure</w:t>
      </w:r>
      <w:r>
        <w:rPr>
          <w:spacing w:val="-13"/>
          <w:w w:val="105"/>
        </w:rPr>
        <w:t> </w:t>
      </w:r>
      <w:r>
        <w:rPr>
          <w:w w:val="105"/>
        </w:rPr>
        <w:t>fairness</w:t>
      </w:r>
      <w:r>
        <w:rPr>
          <w:spacing w:val="-12"/>
          <w:w w:val="105"/>
        </w:rPr>
        <w:t> </w:t>
      </w:r>
      <w:r>
        <w:rPr>
          <w:w w:val="105"/>
        </w:rPr>
        <w:t>to</w:t>
      </w:r>
      <w:r>
        <w:rPr>
          <w:spacing w:val="-13"/>
          <w:w w:val="105"/>
        </w:rPr>
        <w:t> </w:t>
      </w:r>
      <w:r>
        <w:rPr>
          <w:w w:val="105"/>
        </w:rPr>
        <w:t>the Bank as well as employees the Committee had decided make an allowance in the rates for changes</w:t>
      </w:r>
      <w:r>
        <w:rPr>
          <w:spacing w:val="-14"/>
          <w:w w:val="105"/>
        </w:rPr>
        <w:t> </w:t>
      </w:r>
      <w:r>
        <w:rPr>
          <w:w w:val="105"/>
        </w:rPr>
        <w:t>in</w:t>
      </w:r>
      <w:r>
        <w:rPr>
          <w:spacing w:val="-13"/>
          <w:w w:val="105"/>
        </w:rPr>
        <w:t> </w:t>
      </w:r>
      <w:r>
        <w:rPr>
          <w:w w:val="105"/>
        </w:rPr>
        <w:t>Employers’</w:t>
      </w:r>
      <w:r>
        <w:rPr>
          <w:spacing w:val="-15"/>
          <w:w w:val="105"/>
        </w:rPr>
        <w:t> </w:t>
      </w:r>
      <w:r>
        <w:rPr>
          <w:w w:val="105"/>
        </w:rPr>
        <w:t>NI;</w:t>
      </w:r>
      <w:r>
        <w:rPr>
          <w:spacing w:val="30"/>
          <w:w w:val="105"/>
        </w:rPr>
        <w:t> </w:t>
      </w:r>
      <w:r>
        <w:rPr>
          <w:w w:val="105"/>
        </w:rPr>
        <w:t>and</w:t>
      </w:r>
      <w:r>
        <w:rPr>
          <w:spacing w:val="-14"/>
          <w:w w:val="105"/>
        </w:rPr>
        <w:t> </w:t>
      </w:r>
      <w:r>
        <w:rPr>
          <w:w w:val="105"/>
        </w:rPr>
        <w:t>it</w:t>
      </w:r>
      <w:r>
        <w:rPr>
          <w:spacing w:val="-14"/>
          <w:w w:val="105"/>
        </w:rPr>
        <w:t> </w:t>
      </w:r>
      <w:r>
        <w:rPr>
          <w:w w:val="105"/>
        </w:rPr>
        <w:t>had</w:t>
      </w:r>
      <w:r>
        <w:rPr>
          <w:spacing w:val="-13"/>
          <w:w w:val="105"/>
        </w:rPr>
        <w:t> </w:t>
      </w:r>
      <w:r>
        <w:rPr>
          <w:w w:val="105"/>
        </w:rPr>
        <w:t>also</w:t>
      </w:r>
      <w:r>
        <w:rPr>
          <w:spacing w:val="-13"/>
          <w:w w:val="105"/>
        </w:rPr>
        <w:t> </w:t>
      </w:r>
      <w:r>
        <w:rPr>
          <w:w w:val="105"/>
        </w:rPr>
        <w:t>capped</w:t>
      </w:r>
      <w:r>
        <w:rPr>
          <w:spacing w:val="-13"/>
          <w:w w:val="105"/>
        </w:rPr>
        <w:t> </w:t>
      </w:r>
      <w:r>
        <w:rPr>
          <w:w w:val="105"/>
        </w:rPr>
        <w:t>the</w:t>
      </w:r>
      <w:r>
        <w:rPr>
          <w:spacing w:val="-13"/>
          <w:w w:val="105"/>
        </w:rPr>
        <w:t> </w:t>
      </w:r>
      <w:r>
        <w:rPr>
          <w:w w:val="105"/>
        </w:rPr>
        <w:t>compensation</w:t>
      </w:r>
      <w:r>
        <w:rPr>
          <w:spacing w:val="-14"/>
          <w:w w:val="105"/>
        </w:rPr>
        <w:t> </w:t>
      </w:r>
      <w:r>
        <w:rPr>
          <w:w w:val="105"/>
        </w:rPr>
        <w:t>for</w:t>
      </w:r>
      <w:r>
        <w:rPr>
          <w:spacing w:val="-14"/>
          <w:w w:val="105"/>
        </w:rPr>
        <w:t> </w:t>
      </w:r>
      <w:r>
        <w:rPr>
          <w:w w:val="105"/>
        </w:rPr>
        <w:t>those</w:t>
      </w:r>
      <w:r>
        <w:rPr>
          <w:spacing w:val="-14"/>
          <w:w w:val="105"/>
        </w:rPr>
        <w:t> </w:t>
      </w:r>
      <w:r>
        <w:rPr>
          <w:w w:val="105"/>
        </w:rPr>
        <w:t>who</w:t>
      </w:r>
      <w:r>
        <w:rPr>
          <w:spacing w:val="-13"/>
          <w:w w:val="105"/>
        </w:rPr>
        <w:t> </w:t>
      </w:r>
      <w:r>
        <w:rPr>
          <w:w w:val="105"/>
        </w:rPr>
        <w:t>opted</w:t>
      </w:r>
      <w:r>
        <w:rPr>
          <w:spacing w:val="-14"/>
          <w:w w:val="105"/>
        </w:rPr>
        <w:t> </w:t>
      </w:r>
      <w:r>
        <w:rPr>
          <w:w w:val="105"/>
        </w:rPr>
        <w:t>out</w:t>
      </w:r>
      <w:r>
        <w:rPr>
          <w:spacing w:val="-14"/>
          <w:w w:val="105"/>
        </w:rPr>
        <w:t> </w:t>
      </w:r>
      <w:r>
        <w:rPr>
          <w:w w:val="105"/>
        </w:rPr>
        <w:t>of pension</w:t>
      </w:r>
      <w:r>
        <w:rPr>
          <w:spacing w:val="-15"/>
          <w:w w:val="105"/>
        </w:rPr>
        <w:t> </w:t>
      </w:r>
      <w:r>
        <w:rPr>
          <w:w w:val="105"/>
        </w:rPr>
        <w:t>accrual</w:t>
      </w:r>
      <w:r>
        <w:rPr>
          <w:spacing w:val="-14"/>
          <w:w w:val="105"/>
        </w:rPr>
        <w:t> </w:t>
      </w:r>
      <w:r>
        <w:rPr>
          <w:w w:val="105"/>
        </w:rPr>
        <w:t>altogether.</w:t>
      </w:r>
      <w:r>
        <w:rPr>
          <w:spacing w:val="29"/>
          <w:w w:val="105"/>
        </w:rPr>
        <w:t> </w:t>
      </w:r>
      <w:r>
        <w:rPr>
          <w:w w:val="105"/>
        </w:rPr>
        <w:t>The</w:t>
      </w:r>
      <w:r>
        <w:rPr>
          <w:spacing w:val="-17"/>
          <w:w w:val="105"/>
        </w:rPr>
        <w:t> </w:t>
      </w:r>
      <w:r>
        <w:rPr>
          <w:w w:val="105"/>
        </w:rPr>
        <w:t>scheme</w:t>
      </w:r>
      <w:r>
        <w:rPr>
          <w:spacing w:val="-14"/>
          <w:w w:val="105"/>
        </w:rPr>
        <w:t> </w:t>
      </w:r>
      <w:r>
        <w:rPr>
          <w:w w:val="105"/>
        </w:rPr>
        <w:t>was</w:t>
      </w:r>
      <w:r>
        <w:rPr>
          <w:spacing w:val="-15"/>
          <w:w w:val="105"/>
        </w:rPr>
        <w:t> </w:t>
      </w:r>
      <w:r>
        <w:rPr>
          <w:w w:val="105"/>
        </w:rPr>
        <w:t>due</w:t>
      </w:r>
      <w:r>
        <w:rPr>
          <w:spacing w:val="-15"/>
          <w:w w:val="105"/>
        </w:rPr>
        <w:t> </w:t>
      </w:r>
      <w:r>
        <w:rPr>
          <w:w w:val="105"/>
        </w:rPr>
        <w:t>for</w:t>
      </w:r>
      <w:r>
        <w:rPr>
          <w:spacing w:val="-14"/>
          <w:w w:val="105"/>
        </w:rPr>
        <w:t> </w:t>
      </w:r>
      <w:r>
        <w:rPr>
          <w:w w:val="105"/>
        </w:rPr>
        <w:t>review</w:t>
      </w:r>
      <w:r>
        <w:rPr>
          <w:spacing w:val="-14"/>
          <w:w w:val="105"/>
        </w:rPr>
        <w:t> </w:t>
      </w:r>
      <w:r>
        <w:rPr>
          <w:w w:val="105"/>
        </w:rPr>
        <w:t>in</w:t>
      </w:r>
      <w:r>
        <w:rPr>
          <w:spacing w:val="-15"/>
          <w:w w:val="105"/>
        </w:rPr>
        <w:t> </w:t>
      </w:r>
      <w:r>
        <w:rPr>
          <w:w w:val="105"/>
        </w:rPr>
        <w:t>2018</w:t>
      </w:r>
      <w:r>
        <w:rPr>
          <w:spacing w:val="-15"/>
          <w:w w:val="105"/>
        </w:rPr>
        <w:t> </w:t>
      </w:r>
      <w:r>
        <w:rPr>
          <w:w w:val="105"/>
        </w:rPr>
        <w:t>and</w:t>
      </w:r>
      <w:r>
        <w:rPr>
          <w:spacing w:val="-14"/>
          <w:w w:val="105"/>
        </w:rPr>
        <w:t> </w:t>
      </w:r>
      <w:r>
        <w:rPr>
          <w:w w:val="105"/>
        </w:rPr>
        <w:t>Remco</w:t>
      </w:r>
      <w:r>
        <w:rPr>
          <w:spacing w:val="-15"/>
          <w:w w:val="105"/>
        </w:rPr>
        <w:t> </w:t>
      </w:r>
      <w:r>
        <w:rPr>
          <w:w w:val="105"/>
        </w:rPr>
        <w:t>had</w:t>
      </w:r>
      <w:r>
        <w:rPr>
          <w:spacing w:val="-14"/>
          <w:w w:val="105"/>
        </w:rPr>
        <w:t> </w:t>
      </w:r>
      <w:r>
        <w:rPr>
          <w:w w:val="105"/>
        </w:rPr>
        <w:t>agreed</w:t>
      </w:r>
      <w:r>
        <w:rPr>
          <w:spacing w:val="-15"/>
          <w:w w:val="105"/>
        </w:rPr>
        <w:t> </w:t>
      </w:r>
      <w:r>
        <w:rPr>
          <w:w w:val="105"/>
        </w:rPr>
        <w:t>that preliminary work should start in</w:t>
      </w:r>
      <w:r>
        <w:rPr>
          <w:spacing w:val="-13"/>
          <w:w w:val="105"/>
        </w:rPr>
        <w:t> </w:t>
      </w:r>
      <w:r>
        <w:rPr>
          <w:w w:val="105"/>
        </w:rPr>
        <w:t>2017.</w:t>
      </w:r>
    </w:p>
    <w:p>
      <w:pPr>
        <w:pStyle w:val="BodyText"/>
        <w:spacing w:before="10"/>
        <w:rPr>
          <w:sz w:val="33"/>
        </w:rPr>
      </w:pPr>
    </w:p>
    <w:p>
      <w:pPr>
        <w:pStyle w:val="BodyText"/>
        <w:spacing w:line="369" w:lineRule="auto"/>
        <w:ind w:left="293"/>
      </w:pPr>
      <w:r>
        <w:rPr>
          <w:w w:val="105"/>
        </w:rPr>
        <w:t>The</w:t>
      </w:r>
      <w:r>
        <w:rPr>
          <w:spacing w:val="-19"/>
          <w:w w:val="105"/>
        </w:rPr>
        <w:t> </w:t>
      </w:r>
      <w:r>
        <w:rPr>
          <w:w w:val="105"/>
        </w:rPr>
        <w:t>Committee</w:t>
      </w:r>
      <w:r>
        <w:rPr>
          <w:spacing w:val="-18"/>
          <w:w w:val="105"/>
        </w:rPr>
        <w:t> </w:t>
      </w:r>
      <w:r>
        <w:rPr>
          <w:w w:val="105"/>
        </w:rPr>
        <w:t>had</w:t>
      </w:r>
      <w:r>
        <w:rPr>
          <w:spacing w:val="-17"/>
          <w:w w:val="105"/>
        </w:rPr>
        <w:t> </w:t>
      </w:r>
      <w:r>
        <w:rPr>
          <w:w w:val="105"/>
        </w:rPr>
        <w:t>also</w:t>
      </w:r>
      <w:r>
        <w:rPr>
          <w:spacing w:val="-17"/>
          <w:w w:val="105"/>
        </w:rPr>
        <w:t> </w:t>
      </w:r>
      <w:r>
        <w:rPr>
          <w:w w:val="105"/>
        </w:rPr>
        <w:t>reviewed</w:t>
      </w:r>
      <w:r>
        <w:rPr>
          <w:spacing w:val="-16"/>
          <w:w w:val="105"/>
        </w:rPr>
        <w:t> </w:t>
      </w:r>
      <w:r>
        <w:rPr>
          <w:w w:val="105"/>
        </w:rPr>
        <w:t>the</w:t>
      </w:r>
      <w:r>
        <w:rPr>
          <w:spacing w:val="-17"/>
          <w:w w:val="105"/>
        </w:rPr>
        <w:t> </w:t>
      </w:r>
      <w:r>
        <w:rPr>
          <w:w w:val="105"/>
        </w:rPr>
        <w:t>“Employment</w:t>
      </w:r>
      <w:r>
        <w:rPr>
          <w:spacing w:val="-18"/>
          <w:w w:val="105"/>
        </w:rPr>
        <w:t> </w:t>
      </w:r>
      <w:r>
        <w:rPr>
          <w:w w:val="105"/>
        </w:rPr>
        <w:t>Deal”</w:t>
      </w:r>
      <w:r>
        <w:rPr>
          <w:spacing w:val="-18"/>
          <w:w w:val="105"/>
        </w:rPr>
        <w:t> </w:t>
      </w:r>
      <w:r>
        <w:rPr>
          <w:w w:val="105"/>
        </w:rPr>
        <w:t>concept</w:t>
      </w:r>
      <w:r>
        <w:rPr>
          <w:spacing w:val="-17"/>
          <w:w w:val="105"/>
        </w:rPr>
        <w:t> </w:t>
      </w:r>
      <w:r>
        <w:rPr>
          <w:w w:val="105"/>
        </w:rPr>
        <w:t>that</w:t>
      </w:r>
      <w:r>
        <w:rPr>
          <w:spacing w:val="-17"/>
          <w:w w:val="105"/>
        </w:rPr>
        <w:t> </w:t>
      </w:r>
      <w:r>
        <w:rPr>
          <w:w w:val="105"/>
        </w:rPr>
        <w:t>was</w:t>
      </w:r>
      <w:r>
        <w:rPr>
          <w:spacing w:val="-18"/>
          <w:w w:val="105"/>
        </w:rPr>
        <w:t> </w:t>
      </w:r>
      <w:r>
        <w:rPr>
          <w:w w:val="105"/>
        </w:rPr>
        <w:t>being</w:t>
      </w:r>
      <w:r>
        <w:rPr>
          <w:spacing w:val="-18"/>
          <w:w w:val="105"/>
        </w:rPr>
        <w:t> </w:t>
      </w:r>
      <w:r>
        <w:rPr>
          <w:w w:val="105"/>
        </w:rPr>
        <w:t>developed</w:t>
      </w:r>
      <w:r>
        <w:rPr>
          <w:spacing w:val="-17"/>
          <w:w w:val="105"/>
        </w:rPr>
        <w:t> </w:t>
      </w:r>
      <w:r>
        <w:rPr>
          <w:w w:val="105"/>
        </w:rPr>
        <w:t>in the context of the new Strategic Plan. This stressed the Bank’s commitment to development, training (including the new Central Banking Qualification), corporate social responsibility, diversity</w:t>
      </w:r>
      <w:r>
        <w:rPr>
          <w:spacing w:val="-11"/>
          <w:w w:val="105"/>
        </w:rPr>
        <w:t> </w:t>
      </w:r>
      <w:r>
        <w:rPr>
          <w:w w:val="105"/>
        </w:rPr>
        <w:t>and</w:t>
      </w:r>
      <w:r>
        <w:rPr>
          <w:spacing w:val="-13"/>
          <w:w w:val="105"/>
        </w:rPr>
        <w:t> </w:t>
      </w:r>
      <w:r>
        <w:rPr>
          <w:w w:val="105"/>
        </w:rPr>
        <w:t>wellbeing</w:t>
      </w:r>
      <w:r>
        <w:rPr>
          <w:spacing w:val="-12"/>
          <w:w w:val="105"/>
        </w:rPr>
        <w:t> </w:t>
      </w:r>
      <w:r>
        <w:rPr>
          <w:w w:val="105"/>
        </w:rPr>
        <w:t>–</w:t>
      </w:r>
      <w:r>
        <w:rPr>
          <w:spacing w:val="-12"/>
          <w:w w:val="105"/>
        </w:rPr>
        <w:t> </w:t>
      </w:r>
      <w:r>
        <w:rPr>
          <w:w w:val="105"/>
        </w:rPr>
        <w:t>as</w:t>
      </w:r>
      <w:r>
        <w:rPr>
          <w:spacing w:val="-12"/>
          <w:w w:val="105"/>
        </w:rPr>
        <w:t> </w:t>
      </w:r>
      <w:r>
        <w:rPr>
          <w:w w:val="105"/>
        </w:rPr>
        <w:t>well</w:t>
      </w:r>
      <w:r>
        <w:rPr>
          <w:spacing w:val="-12"/>
          <w:w w:val="105"/>
        </w:rPr>
        <w:t> </w:t>
      </w:r>
      <w:r>
        <w:rPr>
          <w:w w:val="105"/>
        </w:rPr>
        <w:t>as</w:t>
      </w:r>
      <w:r>
        <w:rPr>
          <w:spacing w:val="-11"/>
          <w:w w:val="105"/>
        </w:rPr>
        <w:t> </w:t>
      </w:r>
      <w:r>
        <w:rPr>
          <w:w w:val="105"/>
        </w:rPr>
        <w:t>the</w:t>
      </w:r>
      <w:r>
        <w:rPr>
          <w:spacing w:val="-14"/>
          <w:w w:val="105"/>
        </w:rPr>
        <w:t> </w:t>
      </w:r>
      <w:r>
        <w:rPr>
          <w:w w:val="105"/>
        </w:rPr>
        <w:t>reward</w:t>
      </w:r>
      <w:r>
        <w:rPr>
          <w:spacing w:val="-12"/>
          <w:w w:val="105"/>
        </w:rPr>
        <w:t> </w:t>
      </w:r>
      <w:r>
        <w:rPr>
          <w:w w:val="105"/>
        </w:rPr>
        <w:t>strategy.</w:t>
      </w:r>
      <w:r>
        <w:rPr>
          <w:spacing w:val="33"/>
          <w:w w:val="105"/>
        </w:rPr>
        <w:t> </w:t>
      </w:r>
      <w:r>
        <w:rPr>
          <w:w w:val="105"/>
        </w:rPr>
        <w:t>It</w:t>
      </w:r>
      <w:r>
        <w:rPr>
          <w:spacing w:val="-13"/>
          <w:w w:val="105"/>
        </w:rPr>
        <w:t> </w:t>
      </w:r>
      <w:r>
        <w:rPr>
          <w:w w:val="105"/>
        </w:rPr>
        <w:t>would</w:t>
      </w:r>
      <w:r>
        <w:rPr>
          <w:spacing w:val="-11"/>
          <w:w w:val="105"/>
        </w:rPr>
        <w:t> </w:t>
      </w:r>
      <w:r>
        <w:rPr>
          <w:w w:val="105"/>
        </w:rPr>
        <w:t>be</w:t>
      </w:r>
      <w:r>
        <w:rPr>
          <w:spacing w:val="-13"/>
          <w:w w:val="105"/>
        </w:rPr>
        <w:t> </w:t>
      </w:r>
      <w:r>
        <w:rPr>
          <w:w w:val="105"/>
        </w:rPr>
        <w:t>tested</w:t>
      </w:r>
      <w:r>
        <w:rPr>
          <w:spacing w:val="-13"/>
          <w:w w:val="105"/>
        </w:rPr>
        <w:t> </w:t>
      </w:r>
      <w:r>
        <w:rPr>
          <w:w w:val="105"/>
        </w:rPr>
        <w:t>against</w:t>
      </w:r>
      <w:r>
        <w:rPr>
          <w:spacing w:val="-12"/>
          <w:w w:val="105"/>
        </w:rPr>
        <w:t> </w:t>
      </w:r>
      <w:r>
        <w:rPr>
          <w:w w:val="105"/>
        </w:rPr>
        <w:t>elements</w:t>
      </w:r>
      <w:r>
        <w:rPr>
          <w:spacing w:val="-13"/>
          <w:w w:val="105"/>
        </w:rPr>
        <w:t> </w:t>
      </w:r>
      <w:r>
        <w:rPr>
          <w:w w:val="105"/>
        </w:rPr>
        <w:t>of the</w:t>
      </w:r>
      <w:r>
        <w:rPr>
          <w:spacing w:val="-18"/>
          <w:w w:val="105"/>
        </w:rPr>
        <w:t> </w:t>
      </w:r>
      <w:r>
        <w:rPr>
          <w:w w:val="105"/>
        </w:rPr>
        <w:t>strategic</w:t>
      </w:r>
      <w:r>
        <w:rPr>
          <w:spacing w:val="-17"/>
          <w:w w:val="105"/>
        </w:rPr>
        <w:t> </w:t>
      </w:r>
      <w:r>
        <w:rPr>
          <w:w w:val="105"/>
        </w:rPr>
        <w:t>plan</w:t>
      </w:r>
      <w:r>
        <w:rPr>
          <w:spacing w:val="-15"/>
          <w:w w:val="105"/>
        </w:rPr>
        <w:t> </w:t>
      </w:r>
      <w:r>
        <w:rPr>
          <w:w w:val="105"/>
        </w:rPr>
        <w:t>and</w:t>
      </w:r>
      <w:r>
        <w:rPr>
          <w:spacing w:val="-16"/>
          <w:w w:val="105"/>
        </w:rPr>
        <w:t> </w:t>
      </w:r>
      <w:r>
        <w:rPr>
          <w:w w:val="105"/>
        </w:rPr>
        <w:t>would</w:t>
      </w:r>
      <w:r>
        <w:rPr>
          <w:spacing w:val="-16"/>
          <w:w w:val="105"/>
        </w:rPr>
        <w:t> </w:t>
      </w:r>
      <w:r>
        <w:rPr>
          <w:w w:val="105"/>
        </w:rPr>
        <w:t>provide</w:t>
      </w:r>
      <w:r>
        <w:rPr>
          <w:spacing w:val="-15"/>
          <w:w w:val="105"/>
        </w:rPr>
        <w:t> </w:t>
      </w:r>
      <w:r>
        <w:rPr>
          <w:w w:val="105"/>
        </w:rPr>
        <w:t>the</w:t>
      </w:r>
      <w:r>
        <w:rPr>
          <w:spacing w:val="-15"/>
          <w:w w:val="105"/>
        </w:rPr>
        <w:t> </w:t>
      </w:r>
      <w:r>
        <w:rPr>
          <w:w w:val="105"/>
        </w:rPr>
        <w:t>context</w:t>
      </w:r>
      <w:r>
        <w:rPr>
          <w:spacing w:val="-16"/>
          <w:w w:val="105"/>
        </w:rPr>
        <w:t> </w:t>
      </w:r>
      <w:r>
        <w:rPr>
          <w:w w:val="105"/>
        </w:rPr>
        <w:t>for</w:t>
      </w:r>
      <w:r>
        <w:rPr>
          <w:spacing w:val="-16"/>
          <w:w w:val="105"/>
        </w:rPr>
        <w:t> </w:t>
      </w:r>
      <w:r>
        <w:rPr>
          <w:w w:val="105"/>
        </w:rPr>
        <w:t>the</w:t>
      </w:r>
      <w:r>
        <w:rPr>
          <w:spacing w:val="-16"/>
          <w:w w:val="105"/>
        </w:rPr>
        <w:t> </w:t>
      </w:r>
      <w:r>
        <w:rPr>
          <w:w w:val="105"/>
        </w:rPr>
        <w:t>review</w:t>
      </w:r>
      <w:r>
        <w:rPr>
          <w:spacing w:val="-15"/>
          <w:w w:val="105"/>
        </w:rPr>
        <w:t> </w:t>
      </w:r>
      <w:r>
        <w:rPr>
          <w:w w:val="105"/>
        </w:rPr>
        <w:t>of</w:t>
      </w:r>
      <w:r>
        <w:rPr>
          <w:spacing w:val="-16"/>
          <w:w w:val="105"/>
        </w:rPr>
        <w:t> </w:t>
      </w:r>
      <w:r>
        <w:rPr>
          <w:w w:val="105"/>
        </w:rPr>
        <w:t>the</w:t>
      </w:r>
      <w:r>
        <w:rPr>
          <w:spacing w:val="-18"/>
          <w:w w:val="105"/>
        </w:rPr>
        <w:t> </w:t>
      </w:r>
      <w:r>
        <w:rPr>
          <w:w w:val="105"/>
        </w:rPr>
        <w:t>remuneration</w:t>
      </w:r>
      <w:r>
        <w:rPr>
          <w:spacing w:val="-15"/>
          <w:w w:val="105"/>
        </w:rPr>
        <w:t> </w:t>
      </w:r>
      <w:r>
        <w:rPr>
          <w:w w:val="105"/>
        </w:rPr>
        <w:t>framework. Members had particularly welcomed the commitment to diversity, which went beyond the normal “protected characteristics” and would continue to be set out in detail in the Annual Report.</w:t>
      </w:r>
    </w:p>
    <w:p>
      <w:pPr>
        <w:pStyle w:val="BodyText"/>
        <w:spacing w:before="9"/>
        <w:rPr>
          <w:sz w:val="33"/>
        </w:rPr>
      </w:pPr>
    </w:p>
    <w:p>
      <w:pPr>
        <w:pStyle w:val="BodyText"/>
        <w:spacing w:line="369" w:lineRule="auto"/>
        <w:ind w:left="293" w:right="113"/>
      </w:pPr>
      <w:r>
        <w:rPr>
          <w:w w:val="105"/>
        </w:rPr>
        <w:t>Court members noted that although the pension scheme was fully funded with assets that matched</w:t>
      </w:r>
      <w:r>
        <w:rPr>
          <w:spacing w:val="-18"/>
          <w:w w:val="105"/>
        </w:rPr>
        <w:t> </w:t>
      </w:r>
      <w:r>
        <w:rPr>
          <w:w w:val="105"/>
        </w:rPr>
        <w:t>the</w:t>
      </w:r>
      <w:r>
        <w:rPr>
          <w:spacing w:val="-20"/>
          <w:w w:val="105"/>
        </w:rPr>
        <w:t> </w:t>
      </w:r>
      <w:r>
        <w:rPr>
          <w:w w:val="105"/>
        </w:rPr>
        <w:t>Fund’s</w:t>
      </w:r>
      <w:r>
        <w:rPr>
          <w:spacing w:val="-18"/>
          <w:w w:val="105"/>
        </w:rPr>
        <w:t> </w:t>
      </w:r>
      <w:r>
        <w:rPr>
          <w:w w:val="105"/>
        </w:rPr>
        <w:t>liabilities,</w:t>
      </w:r>
      <w:r>
        <w:rPr>
          <w:spacing w:val="-18"/>
          <w:w w:val="105"/>
        </w:rPr>
        <w:t> </w:t>
      </w:r>
      <w:r>
        <w:rPr>
          <w:w w:val="105"/>
        </w:rPr>
        <w:t>contribution</w:t>
      </w:r>
      <w:r>
        <w:rPr>
          <w:spacing w:val="-18"/>
          <w:w w:val="105"/>
        </w:rPr>
        <w:t> </w:t>
      </w:r>
      <w:r>
        <w:rPr>
          <w:w w:val="105"/>
        </w:rPr>
        <w:t>rates</w:t>
      </w:r>
      <w:r>
        <w:rPr>
          <w:spacing w:val="-19"/>
          <w:w w:val="105"/>
        </w:rPr>
        <w:t> </w:t>
      </w:r>
      <w:r>
        <w:rPr>
          <w:w w:val="105"/>
        </w:rPr>
        <w:t>would</w:t>
      </w:r>
      <w:r>
        <w:rPr>
          <w:spacing w:val="-18"/>
          <w:w w:val="105"/>
        </w:rPr>
        <w:t> </w:t>
      </w:r>
      <w:r>
        <w:rPr>
          <w:w w:val="105"/>
        </w:rPr>
        <w:t>be</w:t>
      </w:r>
      <w:r>
        <w:rPr>
          <w:spacing w:val="-18"/>
          <w:w w:val="105"/>
        </w:rPr>
        <w:t> </w:t>
      </w:r>
      <w:r>
        <w:rPr>
          <w:w w:val="105"/>
        </w:rPr>
        <w:t>affected</w:t>
      </w:r>
      <w:r>
        <w:rPr>
          <w:spacing w:val="-19"/>
          <w:w w:val="105"/>
        </w:rPr>
        <w:t> </w:t>
      </w:r>
      <w:r>
        <w:rPr>
          <w:w w:val="105"/>
        </w:rPr>
        <w:t>in</w:t>
      </w:r>
      <w:r>
        <w:rPr>
          <w:spacing w:val="-18"/>
          <w:w w:val="105"/>
        </w:rPr>
        <w:t> </w:t>
      </w:r>
      <w:r>
        <w:rPr>
          <w:w w:val="105"/>
        </w:rPr>
        <w:t>the</w:t>
      </w:r>
      <w:r>
        <w:rPr>
          <w:spacing w:val="-17"/>
          <w:w w:val="105"/>
        </w:rPr>
        <w:t> </w:t>
      </w:r>
      <w:r>
        <w:rPr>
          <w:w w:val="105"/>
        </w:rPr>
        <w:t>accounting</w:t>
      </w:r>
      <w:r>
        <w:rPr>
          <w:spacing w:val="-18"/>
          <w:w w:val="105"/>
        </w:rPr>
        <w:t> </w:t>
      </w:r>
      <w:r>
        <w:rPr>
          <w:w w:val="105"/>
        </w:rPr>
        <w:t>valuation by the decline in credit spreads. Ms Hogg noted that this would be the case whatever the investment strategy of the Fund itself. The Bank had moved to a low basic accrual rate and charged</w:t>
      </w:r>
      <w:r>
        <w:rPr>
          <w:spacing w:val="-14"/>
          <w:w w:val="105"/>
        </w:rPr>
        <w:t> </w:t>
      </w:r>
      <w:r>
        <w:rPr>
          <w:w w:val="105"/>
        </w:rPr>
        <w:t>actuarially</w:t>
      </w:r>
      <w:r>
        <w:rPr>
          <w:spacing w:val="-13"/>
          <w:w w:val="105"/>
        </w:rPr>
        <w:t> </w:t>
      </w:r>
      <w:r>
        <w:rPr>
          <w:w w:val="105"/>
        </w:rPr>
        <w:t>fair</w:t>
      </w:r>
      <w:r>
        <w:rPr>
          <w:spacing w:val="-14"/>
          <w:w w:val="105"/>
        </w:rPr>
        <w:t> </w:t>
      </w:r>
      <w:r>
        <w:rPr>
          <w:w w:val="105"/>
        </w:rPr>
        <w:t>contribution</w:t>
      </w:r>
      <w:r>
        <w:rPr>
          <w:spacing w:val="-13"/>
          <w:w w:val="105"/>
        </w:rPr>
        <w:t> </w:t>
      </w:r>
      <w:r>
        <w:rPr>
          <w:w w:val="105"/>
        </w:rPr>
        <w:t>rates</w:t>
      </w:r>
      <w:r>
        <w:rPr>
          <w:spacing w:val="-14"/>
          <w:w w:val="105"/>
        </w:rPr>
        <w:t> </w:t>
      </w:r>
      <w:r>
        <w:rPr>
          <w:w w:val="105"/>
        </w:rPr>
        <w:t>to</w:t>
      </w:r>
      <w:r>
        <w:rPr>
          <w:spacing w:val="-13"/>
          <w:w w:val="105"/>
        </w:rPr>
        <w:t> </w:t>
      </w:r>
      <w:r>
        <w:rPr>
          <w:w w:val="105"/>
        </w:rPr>
        <w:t>those</w:t>
      </w:r>
      <w:r>
        <w:rPr>
          <w:spacing w:val="-15"/>
          <w:w w:val="105"/>
        </w:rPr>
        <w:t> </w:t>
      </w:r>
      <w:r>
        <w:rPr>
          <w:w w:val="105"/>
        </w:rPr>
        <w:t>who</w:t>
      </w:r>
      <w:r>
        <w:rPr>
          <w:spacing w:val="-13"/>
          <w:w w:val="105"/>
        </w:rPr>
        <w:t> </w:t>
      </w:r>
      <w:r>
        <w:rPr>
          <w:w w:val="105"/>
        </w:rPr>
        <w:t>wanted</w:t>
      </w:r>
      <w:r>
        <w:rPr>
          <w:spacing w:val="-12"/>
          <w:w w:val="105"/>
        </w:rPr>
        <w:t> </w:t>
      </w:r>
      <w:r>
        <w:rPr>
          <w:w w:val="105"/>
        </w:rPr>
        <w:t>more.</w:t>
      </w:r>
      <w:r>
        <w:rPr>
          <w:spacing w:val="30"/>
          <w:w w:val="105"/>
        </w:rPr>
        <w:t> </w:t>
      </w:r>
      <w:r>
        <w:rPr>
          <w:w w:val="105"/>
        </w:rPr>
        <w:t>In</w:t>
      </w:r>
      <w:r>
        <w:rPr>
          <w:spacing w:val="-13"/>
          <w:w w:val="105"/>
        </w:rPr>
        <w:t> </w:t>
      </w:r>
      <w:r>
        <w:rPr>
          <w:w w:val="105"/>
        </w:rPr>
        <w:t>this</w:t>
      </w:r>
      <w:r>
        <w:rPr>
          <w:spacing w:val="-14"/>
          <w:w w:val="105"/>
        </w:rPr>
        <w:t> </w:t>
      </w:r>
      <w:r>
        <w:rPr>
          <w:w w:val="105"/>
        </w:rPr>
        <w:t>it</w:t>
      </w:r>
      <w:r>
        <w:rPr>
          <w:spacing w:val="-14"/>
          <w:w w:val="105"/>
        </w:rPr>
        <w:t> </w:t>
      </w:r>
      <w:r>
        <w:rPr>
          <w:w w:val="105"/>
        </w:rPr>
        <w:t>differed</w:t>
      </w:r>
      <w:r>
        <w:rPr>
          <w:spacing w:val="-14"/>
          <w:w w:val="105"/>
        </w:rPr>
        <w:t> </w:t>
      </w:r>
      <w:r>
        <w:rPr>
          <w:w w:val="105"/>
        </w:rPr>
        <w:t>to</w:t>
      </w:r>
      <w:r>
        <w:rPr>
          <w:spacing w:val="-14"/>
          <w:w w:val="105"/>
        </w:rPr>
        <w:t> </w:t>
      </w:r>
      <w:r>
        <w:rPr>
          <w:w w:val="105"/>
        </w:rPr>
        <w:t>other public</w:t>
      </w:r>
      <w:r>
        <w:rPr>
          <w:spacing w:val="-19"/>
          <w:w w:val="105"/>
        </w:rPr>
        <w:t> </w:t>
      </w:r>
      <w:r>
        <w:rPr>
          <w:w w:val="105"/>
        </w:rPr>
        <w:t>sector</w:t>
      </w:r>
      <w:r>
        <w:rPr>
          <w:spacing w:val="-19"/>
          <w:w w:val="105"/>
        </w:rPr>
        <w:t> </w:t>
      </w:r>
      <w:r>
        <w:rPr>
          <w:w w:val="105"/>
        </w:rPr>
        <w:t>schemes,</w:t>
      </w:r>
      <w:r>
        <w:rPr>
          <w:spacing w:val="-17"/>
          <w:w w:val="105"/>
        </w:rPr>
        <w:t> </w:t>
      </w:r>
      <w:r>
        <w:rPr>
          <w:w w:val="105"/>
        </w:rPr>
        <w:t>which</w:t>
      </w:r>
      <w:r>
        <w:rPr>
          <w:spacing w:val="-19"/>
          <w:w w:val="105"/>
        </w:rPr>
        <w:t> </w:t>
      </w:r>
      <w:r>
        <w:rPr>
          <w:w w:val="105"/>
        </w:rPr>
        <w:t>were</w:t>
      </w:r>
      <w:r>
        <w:rPr>
          <w:spacing w:val="-18"/>
          <w:w w:val="105"/>
        </w:rPr>
        <w:t> </w:t>
      </w:r>
      <w:r>
        <w:rPr>
          <w:w w:val="105"/>
        </w:rPr>
        <w:t>often</w:t>
      </w:r>
      <w:r>
        <w:rPr>
          <w:spacing w:val="-18"/>
          <w:w w:val="105"/>
        </w:rPr>
        <w:t> </w:t>
      </w:r>
      <w:r>
        <w:rPr>
          <w:w w:val="105"/>
        </w:rPr>
        <w:t>unfunded</w:t>
      </w:r>
      <w:r>
        <w:rPr>
          <w:spacing w:val="-18"/>
          <w:w w:val="105"/>
        </w:rPr>
        <w:t> </w:t>
      </w:r>
      <w:r>
        <w:rPr>
          <w:w w:val="105"/>
        </w:rPr>
        <w:t>and</w:t>
      </w:r>
      <w:r>
        <w:rPr>
          <w:spacing w:val="-19"/>
          <w:w w:val="105"/>
        </w:rPr>
        <w:t> </w:t>
      </w:r>
      <w:r>
        <w:rPr>
          <w:w w:val="105"/>
        </w:rPr>
        <w:t>not</w:t>
      </w:r>
      <w:r>
        <w:rPr>
          <w:spacing w:val="-17"/>
          <w:w w:val="105"/>
        </w:rPr>
        <w:t> </w:t>
      </w:r>
      <w:r>
        <w:rPr>
          <w:w w:val="105"/>
        </w:rPr>
        <w:t>valued</w:t>
      </w:r>
      <w:r>
        <w:rPr>
          <w:spacing w:val="-19"/>
          <w:w w:val="105"/>
        </w:rPr>
        <w:t> </w:t>
      </w:r>
      <w:r>
        <w:rPr>
          <w:w w:val="105"/>
        </w:rPr>
        <w:t>on</w:t>
      </w:r>
      <w:r>
        <w:rPr>
          <w:spacing w:val="-18"/>
          <w:w w:val="105"/>
        </w:rPr>
        <w:t> </w:t>
      </w:r>
      <w:r>
        <w:rPr>
          <w:w w:val="105"/>
        </w:rPr>
        <w:t>a</w:t>
      </w:r>
      <w:r>
        <w:rPr>
          <w:spacing w:val="-18"/>
          <w:w w:val="105"/>
        </w:rPr>
        <w:t> </w:t>
      </w:r>
      <w:r>
        <w:rPr>
          <w:w w:val="105"/>
        </w:rPr>
        <w:t>market-consistent</w:t>
      </w:r>
      <w:r>
        <w:rPr>
          <w:spacing w:val="-18"/>
          <w:w w:val="105"/>
        </w:rPr>
        <w:t> </w:t>
      </w:r>
      <w:r>
        <w:rPr>
          <w:w w:val="105"/>
        </w:rPr>
        <w:t>basis.</w:t>
      </w:r>
    </w:p>
    <w:p>
      <w:pPr>
        <w:spacing w:after="0" w:line="369" w:lineRule="auto"/>
        <w:sectPr>
          <w:headerReference w:type="default" r:id="rId6"/>
          <w:footerReference w:type="default" r:id="rId7"/>
          <w:pgSz w:w="12240" w:h="15840"/>
          <w:pgMar w:header="676" w:footer="1183" w:top="1160" w:bottom="1380" w:left="1720" w:right="1440"/>
          <w:pgNumType w:start="2"/>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Future</w:t>
      </w:r>
      <w:r>
        <w:rPr>
          <w:spacing w:val="-3"/>
          <w:w w:val="105"/>
        </w:rPr>
        <w:t> </w:t>
      </w:r>
      <w:r>
        <w:rPr>
          <w:w w:val="105"/>
        </w:rPr>
        <w:t>Forum</w:t>
      </w:r>
    </w:p>
    <w:p>
      <w:pPr>
        <w:pStyle w:val="BodyText"/>
        <w:spacing w:before="2"/>
        <w:rPr>
          <w:b/>
          <w:sz w:val="34"/>
        </w:rPr>
      </w:pPr>
    </w:p>
    <w:p>
      <w:pPr>
        <w:pStyle w:val="BodyText"/>
        <w:spacing w:line="369" w:lineRule="auto"/>
        <w:ind w:left="293" w:right="113"/>
      </w:pPr>
      <w:r>
        <w:rPr>
          <w:w w:val="105"/>
        </w:rPr>
        <w:t>The</w:t>
      </w:r>
      <w:r>
        <w:rPr>
          <w:spacing w:val="-16"/>
          <w:w w:val="105"/>
        </w:rPr>
        <w:t> </w:t>
      </w:r>
      <w:r>
        <w:rPr>
          <w:w w:val="105"/>
        </w:rPr>
        <w:t>Governor</w:t>
      </w:r>
      <w:r>
        <w:rPr>
          <w:spacing w:val="-15"/>
          <w:w w:val="105"/>
        </w:rPr>
        <w:t> </w:t>
      </w:r>
      <w:r>
        <w:rPr>
          <w:w w:val="105"/>
        </w:rPr>
        <w:t>summarised</w:t>
      </w:r>
      <w:r>
        <w:rPr>
          <w:spacing w:val="-14"/>
          <w:w w:val="105"/>
        </w:rPr>
        <w:t> </w:t>
      </w:r>
      <w:r>
        <w:rPr>
          <w:w w:val="105"/>
        </w:rPr>
        <w:t>the</w:t>
      </w:r>
      <w:r>
        <w:rPr>
          <w:spacing w:val="-14"/>
          <w:w w:val="105"/>
        </w:rPr>
        <w:t> </w:t>
      </w:r>
      <w:r>
        <w:rPr>
          <w:w w:val="105"/>
        </w:rPr>
        <w:t>outcome</w:t>
      </w:r>
      <w:r>
        <w:rPr>
          <w:spacing w:val="-15"/>
          <w:w w:val="105"/>
        </w:rPr>
        <w:t> </w:t>
      </w:r>
      <w:r>
        <w:rPr>
          <w:w w:val="105"/>
        </w:rPr>
        <w:t>of</w:t>
      </w:r>
      <w:r>
        <w:rPr>
          <w:spacing w:val="-14"/>
          <w:w w:val="105"/>
        </w:rPr>
        <w:t> </w:t>
      </w:r>
      <w:r>
        <w:rPr>
          <w:w w:val="105"/>
        </w:rPr>
        <w:t>the</w:t>
      </w:r>
      <w:r>
        <w:rPr>
          <w:spacing w:val="-14"/>
          <w:w w:val="105"/>
        </w:rPr>
        <w:t> </w:t>
      </w:r>
      <w:r>
        <w:rPr>
          <w:w w:val="105"/>
        </w:rPr>
        <w:t>Future</w:t>
      </w:r>
      <w:r>
        <w:rPr>
          <w:spacing w:val="-15"/>
          <w:w w:val="105"/>
        </w:rPr>
        <w:t> </w:t>
      </w:r>
      <w:r>
        <w:rPr>
          <w:w w:val="105"/>
        </w:rPr>
        <w:t>Forum</w:t>
      </w:r>
      <w:r>
        <w:rPr>
          <w:spacing w:val="-15"/>
          <w:w w:val="105"/>
        </w:rPr>
        <w:t> </w:t>
      </w:r>
      <w:r>
        <w:rPr>
          <w:w w:val="105"/>
        </w:rPr>
        <w:t>which</w:t>
      </w:r>
      <w:r>
        <w:rPr>
          <w:spacing w:val="-15"/>
          <w:w w:val="105"/>
        </w:rPr>
        <w:t> </w:t>
      </w:r>
      <w:r>
        <w:rPr>
          <w:w w:val="105"/>
        </w:rPr>
        <w:t>had</w:t>
      </w:r>
      <w:r>
        <w:rPr>
          <w:spacing w:val="-14"/>
          <w:w w:val="105"/>
        </w:rPr>
        <w:t> </w:t>
      </w:r>
      <w:r>
        <w:rPr>
          <w:w w:val="105"/>
        </w:rPr>
        <w:t>been</w:t>
      </w:r>
      <w:r>
        <w:rPr>
          <w:spacing w:val="-14"/>
          <w:w w:val="105"/>
        </w:rPr>
        <w:t> </w:t>
      </w:r>
      <w:r>
        <w:rPr>
          <w:w w:val="105"/>
        </w:rPr>
        <w:t>held,</w:t>
      </w:r>
      <w:r>
        <w:rPr>
          <w:spacing w:val="-15"/>
          <w:w w:val="105"/>
        </w:rPr>
        <w:t> </w:t>
      </w:r>
      <w:r>
        <w:rPr>
          <w:w w:val="105"/>
        </w:rPr>
        <w:t>drawing</w:t>
      </w:r>
      <w:r>
        <w:rPr>
          <w:spacing w:val="-14"/>
          <w:w w:val="105"/>
        </w:rPr>
        <w:t> </w:t>
      </w:r>
      <w:r>
        <w:rPr>
          <w:w w:val="105"/>
        </w:rPr>
        <w:t>on the</w:t>
      </w:r>
      <w:r>
        <w:rPr>
          <w:spacing w:val="-16"/>
          <w:w w:val="105"/>
        </w:rPr>
        <w:t> </w:t>
      </w:r>
      <w:r>
        <w:rPr>
          <w:w w:val="105"/>
        </w:rPr>
        <w:t>Agency</w:t>
      </w:r>
      <w:r>
        <w:rPr>
          <w:spacing w:val="-14"/>
          <w:w w:val="105"/>
        </w:rPr>
        <w:t> </w:t>
      </w:r>
      <w:r>
        <w:rPr>
          <w:w w:val="105"/>
        </w:rPr>
        <w:t>network,</w:t>
      </w:r>
      <w:r>
        <w:rPr>
          <w:spacing w:val="-14"/>
          <w:w w:val="105"/>
        </w:rPr>
        <w:t> </w:t>
      </w:r>
      <w:r>
        <w:rPr>
          <w:w w:val="105"/>
        </w:rPr>
        <w:t>at</w:t>
      </w:r>
      <w:r>
        <w:rPr>
          <w:spacing w:val="-14"/>
          <w:w w:val="105"/>
        </w:rPr>
        <w:t> </w:t>
      </w:r>
      <w:r>
        <w:rPr>
          <w:w w:val="105"/>
        </w:rPr>
        <w:t>a</w:t>
      </w:r>
      <w:r>
        <w:rPr>
          <w:spacing w:val="-14"/>
          <w:w w:val="105"/>
        </w:rPr>
        <w:t> </w:t>
      </w:r>
      <w:r>
        <w:rPr>
          <w:w w:val="105"/>
        </w:rPr>
        <w:t>number</w:t>
      </w:r>
      <w:r>
        <w:rPr>
          <w:spacing w:val="-14"/>
          <w:w w:val="105"/>
        </w:rPr>
        <w:t> </w:t>
      </w:r>
      <w:r>
        <w:rPr>
          <w:w w:val="105"/>
        </w:rPr>
        <w:t>of</w:t>
      </w:r>
      <w:r>
        <w:rPr>
          <w:spacing w:val="-14"/>
          <w:w w:val="105"/>
        </w:rPr>
        <w:t> </w:t>
      </w:r>
      <w:r>
        <w:rPr>
          <w:w w:val="105"/>
        </w:rPr>
        <w:t>centres</w:t>
      </w:r>
      <w:r>
        <w:rPr>
          <w:spacing w:val="-14"/>
          <w:w w:val="105"/>
        </w:rPr>
        <w:t> </w:t>
      </w:r>
      <w:r>
        <w:rPr>
          <w:w w:val="105"/>
        </w:rPr>
        <w:t>in</w:t>
      </w:r>
      <w:r>
        <w:rPr>
          <w:spacing w:val="-15"/>
          <w:w w:val="105"/>
        </w:rPr>
        <w:t> </w:t>
      </w:r>
      <w:r>
        <w:rPr>
          <w:w w:val="105"/>
        </w:rPr>
        <w:t>the</w:t>
      </w:r>
      <w:r>
        <w:rPr>
          <w:spacing w:val="-14"/>
          <w:w w:val="105"/>
        </w:rPr>
        <w:t> </w:t>
      </w:r>
      <w:r>
        <w:rPr>
          <w:w w:val="105"/>
        </w:rPr>
        <w:t>East</w:t>
      </w:r>
      <w:r>
        <w:rPr>
          <w:spacing w:val="-13"/>
          <w:w w:val="105"/>
        </w:rPr>
        <w:t> </w:t>
      </w:r>
      <w:r>
        <w:rPr>
          <w:w w:val="105"/>
        </w:rPr>
        <w:t>and</w:t>
      </w:r>
      <w:r>
        <w:rPr>
          <w:spacing w:val="-13"/>
          <w:w w:val="105"/>
        </w:rPr>
        <w:t> </w:t>
      </w:r>
      <w:r>
        <w:rPr>
          <w:w w:val="105"/>
        </w:rPr>
        <w:t>West</w:t>
      </w:r>
      <w:r>
        <w:rPr>
          <w:spacing w:val="-14"/>
          <w:w w:val="105"/>
        </w:rPr>
        <w:t> </w:t>
      </w:r>
      <w:r>
        <w:rPr>
          <w:w w:val="105"/>
        </w:rPr>
        <w:t>Midlands</w:t>
      </w:r>
      <w:r>
        <w:rPr>
          <w:spacing w:val="-15"/>
          <w:w w:val="105"/>
        </w:rPr>
        <w:t> </w:t>
      </w:r>
      <w:r>
        <w:rPr>
          <w:w w:val="105"/>
        </w:rPr>
        <w:t>and</w:t>
      </w:r>
      <w:r>
        <w:rPr>
          <w:spacing w:val="-14"/>
          <w:w w:val="105"/>
        </w:rPr>
        <w:t> </w:t>
      </w:r>
      <w:r>
        <w:rPr>
          <w:w w:val="105"/>
        </w:rPr>
        <w:t>had</w:t>
      </w:r>
      <w:r>
        <w:rPr>
          <w:spacing w:val="-13"/>
          <w:w w:val="105"/>
        </w:rPr>
        <w:t> </w:t>
      </w:r>
      <w:r>
        <w:rPr>
          <w:w w:val="105"/>
        </w:rPr>
        <w:t>involved</w:t>
      </w:r>
      <w:r>
        <w:rPr>
          <w:spacing w:val="-13"/>
          <w:w w:val="105"/>
        </w:rPr>
        <w:t> </w:t>
      </w:r>
      <w:r>
        <w:rPr>
          <w:w w:val="105"/>
        </w:rPr>
        <w:t>all of the Bank Governors. It culminated in a plenary session in Birmingham Town Hall, where Governors</w:t>
      </w:r>
      <w:r>
        <w:rPr>
          <w:spacing w:val="-16"/>
          <w:w w:val="105"/>
        </w:rPr>
        <w:t> </w:t>
      </w:r>
      <w:r>
        <w:rPr>
          <w:w w:val="105"/>
        </w:rPr>
        <w:t>discussed</w:t>
      </w:r>
      <w:r>
        <w:rPr>
          <w:spacing w:val="-14"/>
          <w:w w:val="105"/>
        </w:rPr>
        <w:t> </w:t>
      </w:r>
      <w:r>
        <w:rPr>
          <w:w w:val="105"/>
        </w:rPr>
        <w:t>what</w:t>
      </w:r>
      <w:r>
        <w:rPr>
          <w:spacing w:val="-14"/>
          <w:w w:val="105"/>
        </w:rPr>
        <w:t> </w:t>
      </w:r>
      <w:r>
        <w:rPr>
          <w:w w:val="105"/>
        </w:rPr>
        <w:t>they</w:t>
      </w:r>
      <w:r>
        <w:rPr>
          <w:spacing w:val="-14"/>
          <w:w w:val="105"/>
        </w:rPr>
        <w:t> </w:t>
      </w:r>
      <w:r>
        <w:rPr>
          <w:w w:val="105"/>
        </w:rPr>
        <w:t>had</w:t>
      </w:r>
      <w:r>
        <w:rPr>
          <w:spacing w:val="-16"/>
          <w:w w:val="105"/>
        </w:rPr>
        <w:t> </w:t>
      </w:r>
      <w:r>
        <w:rPr>
          <w:w w:val="105"/>
        </w:rPr>
        <w:t>heard</w:t>
      </w:r>
      <w:r>
        <w:rPr>
          <w:spacing w:val="-15"/>
          <w:w w:val="105"/>
        </w:rPr>
        <w:t> </w:t>
      </w:r>
      <w:r>
        <w:rPr>
          <w:w w:val="105"/>
        </w:rPr>
        <w:t>and</w:t>
      </w:r>
      <w:r>
        <w:rPr>
          <w:spacing w:val="-14"/>
          <w:w w:val="105"/>
        </w:rPr>
        <w:t> </w:t>
      </w:r>
      <w:r>
        <w:rPr>
          <w:w w:val="105"/>
        </w:rPr>
        <w:t>considered</w:t>
      </w:r>
      <w:r>
        <w:rPr>
          <w:spacing w:val="-15"/>
          <w:w w:val="105"/>
        </w:rPr>
        <w:t> </w:t>
      </w:r>
      <w:r>
        <w:rPr>
          <w:w w:val="105"/>
        </w:rPr>
        <w:t>actions</w:t>
      </w:r>
      <w:r>
        <w:rPr>
          <w:spacing w:val="-16"/>
          <w:w w:val="105"/>
        </w:rPr>
        <w:t> </w:t>
      </w:r>
      <w:r>
        <w:rPr>
          <w:w w:val="105"/>
        </w:rPr>
        <w:t>for</w:t>
      </w:r>
      <w:r>
        <w:rPr>
          <w:spacing w:val="-15"/>
          <w:w w:val="105"/>
        </w:rPr>
        <w:t> </w:t>
      </w:r>
      <w:r>
        <w:rPr>
          <w:w w:val="105"/>
        </w:rPr>
        <w:t>the</w:t>
      </w:r>
      <w:r>
        <w:rPr>
          <w:spacing w:val="-15"/>
          <w:w w:val="105"/>
        </w:rPr>
        <w:t> </w:t>
      </w:r>
      <w:r>
        <w:rPr>
          <w:w w:val="105"/>
        </w:rPr>
        <w:t>Bank</w:t>
      </w:r>
      <w:r>
        <w:rPr>
          <w:spacing w:val="-14"/>
          <w:w w:val="105"/>
        </w:rPr>
        <w:t> </w:t>
      </w:r>
      <w:r>
        <w:rPr>
          <w:w w:val="105"/>
        </w:rPr>
        <w:t>to</w:t>
      </w:r>
      <w:r>
        <w:rPr>
          <w:spacing w:val="-15"/>
          <w:w w:val="105"/>
        </w:rPr>
        <w:t> </w:t>
      </w:r>
      <w:r>
        <w:rPr>
          <w:w w:val="105"/>
        </w:rPr>
        <w:t>take</w:t>
      </w:r>
      <w:r>
        <w:rPr>
          <w:spacing w:val="-16"/>
          <w:w w:val="105"/>
        </w:rPr>
        <w:t> </w:t>
      </w:r>
      <w:r>
        <w:rPr>
          <w:w w:val="105"/>
        </w:rPr>
        <w:t>forward. The</w:t>
      </w:r>
      <w:r>
        <w:rPr>
          <w:spacing w:val="-14"/>
          <w:w w:val="105"/>
        </w:rPr>
        <w:t> </w:t>
      </w:r>
      <w:r>
        <w:rPr>
          <w:w w:val="105"/>
        </w:rPr>
        <w:t>aim</w:t>
      </w:r>
      <w:r>
        <w:rPr>
          <w:spacing w:val="-15"/>
          <w:w w:val="105"/>
        </w:rPr>
        <w:t> </w:t>
      </w:r>
      <w:r>
        <w:rPr>
          <w:w w:val="105"/>
        </w:rPr>
        <w:t>had</w:t>
      </w:r>
      <w:r>
        <w:rPr>
          <w:spacing w:val="-12"/>
          <w:w w:val="105"/>
        </w:rPr>
        <w:t> </w:t>
      </w:r>
      <w:r>
        <w:rPr>
          <w:w w:val="105"/>
        </w:rPr>
        <w:t>been</w:t>
      </w:r>
      <w:r>
        <w:rPr>
          <w:spacing w:val="-13"/>
          <w:w w:val="105"/>
        </w:rPr>
        <w:t> </w:t>
      </w:r>
      <w:r>
        <w:rPr>
          <w:w w:val="105"/>
        </w:rPr>
        <w:t>to</w:t>
      </w:r>
      <w:r>
        <w:rPr>
          <w:spacing w:val="-12"/>
          <w:w w:val="105"/>
        </w:rPr>
        <w:t> </w:t>
      </w:r>
      <w:r>
        <w:rPr>
          <w:w w:val="105"/>
        </w:rPr>
        <w:t>hear</w:t>
      </w:r>
      <w:r>
        <w:rPr>
          <w:spacing w:val="-13"/>
          <w:w w:val="105"/>
        </w:rPr>
        <w:t> </w:t>
      </w:r>
      <w:r>
        <w:rPr>
          <w:w w:val="105"/>
        </w:rPr>
        <w:t>from</w:t>
      </w:r>
      <w:r>
        <w:rPr>
          <w:spacing w:val="-16"/>
          <w:w w:val="105"/>
        </w:rPr>
        <w:t> </w:t>
      </w:r>
      <w:r>
        <w:rPr>
          <w:w w:val="105"/>
        </w:rPr>
        <w:t>a</w:t>
      </w:r>
      <w:r>
        <w:rPr>
          <w:spacing w:val="-12"/>
          <w:w w:val="105"/>
        </w:rPr>
        <w:t> </w:t>
      </w:r>
      <w:r>
        <w:rPr>
          <w:w w:val="105"/>
        </w:rPr>
        <w:t>wide</w:t>
      </w:r>
      <w:r>
        <w:rPr>
          <w:spacing w:val="-14"/>
          <w:w w:val="105"/>
        </w:rPr>
        <w:t> </w:t>
      </w:r>
      <w:r>
        <w:rPr>
          <w:w w:val="105"/>
        </w:rPr>
        <w:t>range</w:t>
      </w:r>
      <w:r>
        <w:rPr>
          <w:spacing w:val="-14"/>
          <w:w w:val="105"/>
        </w:rPr>
        <w:t> </w:t>
      </w:r>
      <w:r>
        <w:rPr>
          <w:w w:val="105"/>
        </w:rPr>
        <w:t>of</w:t>
      </w:r>
      <w:r>
        <w:rPr>
          <w:spacing w:val="-13"/>
          <w:w w:val="105"/>
        </w:rPr>
        <w:t> </w:t>
      </w:r>
      <w:r>
        <w:rPr>
          <w:w w:val="105"/>
        </w:rPr>
        <w:t>stakeholders</w:t>
      </w:r>
      <w:r>
        <w:rPr>
          <w:spacing w:val="-12"/>
          <w:w w:val="105"/>
        </w:rPr>
        <w:t> </w:t>
      </w:r>
      <w:r>
        <w:rPr>
          <w:w w:val="105"/>
        </w:rPr>
        <w:t>–</w:t>
      </w:r>
      <w:r>
        <w:rPr>
          <w:spacing w:val="-13"/>
          <w:w w:val="105"/>
        </w:rPr>
        <w:t> </w:t>
      </w:r>
      <w:r>
        <w:rPr>
          <w:w w:val="105"/>
        </w:rPr>
        <w:t>large</w:t>
      </w:r>
      <w:r>
        <w:rPr>
          <w:spacing w:val="-12"/>
          <w:w w:val="105"/>
        </w:rPr>
        <w:t> </w:t>
      </w:r>
      <w:r>
        <w:rPr>
          <w:w w:val="105"/>
        </w:rPr>
        <w:t>corporates,</w:t>
      </w:r>
      <w:r>
        <w:rPr>
          <w:spacing w:val="-13"/>
          <w:w w:val="105"/>
        </w:rPr>
        <w:t> </w:t>
      </w:r>
      <w:r>
        <w:rPr>
          <w:w w:val="105"/>
        </w:rPr>
        <w:t>SMEs,</w:t>
      </w:r>
      <w:r>
        <w:rPr>
          <w:spacing w:val="-13"/>
          <w:w w:val="105"/>
        </w:rPr>
        <w:t> </w:t>
      </w:r>
      <w:r>
        <w:rPr>
          <w:w w:val="105"/>
        </w:rPr>
        <w:t>Fintech and IT, Education, Charity and the Third Sector as well as the general public – and to encourage a continuing dialogue between the Bank and the general public. Discussion ranged across</w:t>
      </w:r>
      <w:r>
        <w:rPr>
          <w:spacing w:val="-14"/>
          <w:w w:val="105"/>
        </w:rPr>
        <w:t> </w:t>
      </w:r>
      <w:r>
        <w:rPr>
          <w:w w:val="105"/>
        </w:rPr>
        <w:t>the</w:t>
      </w:r>
      <w:r>
        <w:rPr>
          <w:spacing w:val="-13"/>
          <w:w w:val="105"/>
        </w:rPr>
        <w:t> </w:t>
      </w:r>
      <w:r>
        <w:rPr>
          <w:w w:val="105"/>
        </w:rPr>
        <w:t>full</w:t>
      </w:r>
      <w:r>
        <w:rPr>
          <w:spacing w:val="-15"/>
          <w:w w:val="105"/>
        </w:rPr>
        <w:t> </w:t>
      </w:r>
      <w:r>
        <w:rPr>
          <w:w w:val="105"/>
        </w:rPr>
        <w:t>range</w:t>
      </w:r>
      <w:r>
        <w:rPr>
          <w:spacing w:val="-13"/>
          <w:w w:val="105"/>
        </w:rPr>
        <w:t> </w:t>
      </w:r>
      <w:r>
        <w:rPr>
          <w:w w:val="105"/>
        </w:rPr>
        <w:t>of</w:t>
      </w:r>
      <w:r>
        <w:rPr>
          <w:spacing w:val="-14"/>
          <w:w w:val="105"/>
        </w:rPr>
        <w:t> </w:t>
      </w:r>
      <w:r>
        <w:rPr>
          <w:w w:val="105"/>
        </w:rPr>
        <w:t>the</w:t>
      </w:r>
      <w:r>
        <w:rPr>
          <w:spacing w:val="-13"/>
          <w:w w:val="105"/>
        </w:rPr>
        <w:t> </w:t>
      </w:r>
      <w:r>
        <w:rPr>
          <w:w w:val="105"/>
        </w:rPr>
        <w:t>Bank’s</w:t>
      </w:r>
      <w:r>
        <w:rPr>
          <w:spacing w:val="-13"/>
          <w:w w:val="105"/>
        </w:rPr>
        <w:t> </w:t>
      </w:r>
      <w:r>
        <w:rPr>
          <w:w w:val="105"/>
        </w:rPr>
        <w:t>objectives</w:t>
      </w:r>
      <w:r>
        <w:rPr>
          <w:spacing w:val="-12"/>
          <w:w w:val="105"/>
        </w:rPr>
        <w:t> </w:t>
      </w:r>
      <w:r>
        <w:rPr>
          <w:w w:val="105"/>
        </w:rPr>
        <w:t>and</w:t>
      </w:r>
      <w:r>
        <w:rPr>
          <w:spacing w:val="-12"/>
          <w:w w:val="105"/>
        </w:rPr>
        <w:t> </w:t>
      </w:r>
      <w:r>
        <w:rPr>
          <w:w w:val="105"/>
        </w:rPr>
        <w:t>the</w:t>
      </w:r>
      <w:r>
        <w:rPr>
          <w:spacing w:val="-13"/>
          <w:w w:val="105"/>
        </w:rPr>
        <w:t> </w:t>
      </w:r>
      <w:r>
        <w:rPr>
          <w:w w:val="105"/>
        </w:rPr>
        <w:t>quality</w:t>
      </w:r>
      <w:r>
        <w:rPr>
          <w:spacing w:val="-13"/>
          <w:w w:val="105"/>
        </w:rPr>
        <w:t> </w:t>
      </w:r>
      <w:r>
        <w:rPr>
          <w:w w:val="105"/>
        </w:rPr>
        <w:t>was</w:t>
      </w:r>
      <w:r>
        <w:rPr>
          <w:spacing w:val="-13"/>
          <w:w w:val="105"/>
        </w:rPr>
        <w:t> </w:t>
      </w:r>
      <w:r>
        <w:rPr>
          <w:w w:val="105"/>
        </w:rPr>
        <w:t>generally</w:t>
      </w:r>
      <w:r>
        <w:rPr>
          <w:spacing w:val="-11"/>
          <w:w w:val="105"/>
        </w:rPr>
        <w:t> </w:t>
      </w:r>
      <w:r>
        <w:rPr>
          <w:w w:val="105"/>
        </w:rPr>
        <w:t>very</w:t>
      </w:r>
      <w:r>
        <w:rPr>
          <w:spacing w:val="-13"/>
          <w:w w:val="105"/>
        </w:rPr>
        <w:t> </w:t>
      </w:r>
      <w:r>
        <w:rPr>
          <w:w w:val="105"/>
        </w:rPr>
        <w:t>high.</w:t>
      </w:r>
      <w:r>
        <w:rPr>
          <w:spacing w:val="31"/>
          <w:w w:val="105"/>
        </w:rPr>
        <w:t> </w:t>
      </w:r>
      <w:r>
        <w:rPr>
          <w:w w:val="105"/>
        </w:rPr>
        <w:t>Among the</w:t>
      </w:r>
      <w:r>
        <w:rPr>
          <w:spacing w:val="-13"/>
          <w:w w:val="105"/>
        </w:rPr>
        <w:t> </w:t>
      </w:r>
      <w:r>
        <w:rPr>
          <w:w w:val="105"/>
        </w:rPr>
        <w:t>conclusions</w:t>
      </w:r>
      <w:r>
        <w:rPr>
          <w:spacing w:val="-10"/>
          <w:w w:val="105"/>
        </w:rPr>
        <w:t> </w:t>
      </w:r>
      <w:r>
        <w:rPr>
          <w:w w:val="105"/>
        </w:rPr>
        <w:t>drawn</w:t>
      </w:r>
      <w:r>
        <w:rPr>
          <w:spacing w:val="-12"/>
          <w:w w:val="105"/>
        </w:rPr>
        <w:t> </w:t>
      </w:r>
      <w:r>
        <w:rPr>
          <w:w w:val="105"/>
        </w:rPr>
        <w:t>by</w:t>
      </w:r>
      <w:r>
        <w:rPr>
          <w:spacing w:val="-11"/>
          <w:w w:val="105"/>
        </w:rPr>
        <w:t> </w:t>
      </w:r>
      <w:r>
        <w:rPr>
          <w:w w:val="105"/>
        </w:rPr>
        <w:t>the</w:t>
      </w:r>
      <w:r>
        <w:rPr>
          <w:spacing w:val="-11"/>
          <w:w w:val="105"/>
        </w:rPr>
        <w:t> </w:t>
      </w:r>
      <w:r>
        <w:rPr>
          <w:w w:val="105"/>
        </w:rPr>
        <w:t>Bank</w:t>
      </w:r>
      <w:r>
        <w:rPr>
          <w:spacing w:val="-11"/>
          <w:w w:val="105"/>
        </w:rPr>
        <w:t> </w:t>
      </w:r>
      <w:r>
        <w:rPr>
          <w:w w:val="105"/>
        </w:rPr>
        <w:t>team</w:t>
      </w:r>
      <w:r>
        <w:rPr>
          <w:spacing w:val="-14"/>
          <w:w w:val="105"/>
        </w:rPr>
        <w:t> </w:t>
      </w:r>
      <w:r>
        <w:rPr>
          <w:w w:val="105"/>
        </w:rPr>
        <w:t>were</w:t>
      </w:r>
      <w:r>
        <w:rPr>
          <w:spacing w:val="-12"/>
          <w:w w:val="105"/>
        </w:rPr>
        <w:t> </w:t>
      </w:r>
      <w:r>
        <w:rPr>
          <w:w w:val="105"/>
        </w:rPr>
        <w:t>that</w:t>
      </w:r>
      <w:r>
        <w:rPr>
          <w:spacing w:val="-12"/>
          <w:w w:val="105"/>
        </w:rPr>
        <w:t> </w:t>
      </w:r>
      <w:r>
        <w:rPr>
          <w:w w:val="105"/>
        </w:rPr>
        <w:t>the</w:t>
      </w:r>
      <w:r>
        <w:rPr>
          <w:spacing w:val="-11"/>
          <w:w w:val="105"/>
        </w:rPr>
        <w:t> </w:t>
      </w:r>
      <w:r>
        <w:rPr>
          <w:w w:val="105"/>
        </w:rPr>
        <w:t>Bank</w:t>
      </w:r>
      <w:r>
        <w:rPr>
          <w:spacing w:val="-11"/>
          <w:w w:val="105"/>
        </w:rPr>
        <w:t> </w:t>
      </w:r>
      <w:r>
        <w:rPr>
          <w:w w:val="105"/>
        </w:rPr>
        <w:t>could</w:t>
      </w:r>
      <w:r>
        <w:rPr>
          <w:spacing w:val="-11"/>
          <w:w w:val="105"/>
        </w:rPr>
        <w:t> </w:t>
      </w:r>
      <w:r>
        <w:rPr>
          <w:w w:val="105"/>
        </w:rPr>
        <w:t>play</w:t>
      </w:r>
      <w:r>
        <w:rPr>
          <w:spacing w:val="-11"/>
          <w:w w:val="105"/>
        </w:rPr>
        <w:t> </w:t>
      </w:r>
      <w:r>
        <w:rPr>
          <w:w w:val="105"/>
        </w:rPr>
        <w:t>more</w:t>
      </w:r>
      <w:r>
        <w:rPr>
          <w:spacing w:val="-12"/>
          <w:w w:val="105"/>
        </w:rPr>
        <w:t> </w:t>
      </w:r>
      <w:r>
        <w:rPr>
          <w:w w:val="105"/>
        </w:rPr>
        <w:t>of</w:t>
      </w:r>
      <w:r>
        <w:rPr>
          <w:spacing w:val="-12"/>
          <w:w w:val="105"/>
        </w:rPr>
        <w:t> </w:t>
      </w:r>
      <w:r>
        <w:rPr>
          <w:w w:val="105"/>
        </w:rPr>
        <w:t>a</w:t>
      </w:r>
      <w:r>
        <w:rPr>
          <w:spacing w:val="-11"/>
          <w:w w:val="105"/>
        </w:rPr>
        <w:t> </w:t>
      </w:r>
      <w:r>
        <w:rPr>
          <w:w w:val="105"/>
        </w:rPr>
        <w:t>role</w:t>
      </w:r>
      <w:r>
        <w:rPr>
          <w:spacing w:val="-11"/>
          <w:w w:val="105"/>
        </w:rPr>
        <w:t> </w:t>
      </w:r>
      <w:r>
        <w:rPr>
          <w:w w:val="105"/>
        </w:rPr>
        <w:t>in</w:t>
      </w:r>
      <w:r>
        <w:rPr>
          <w:spacing w:val="-11"/>
          <w:w w:val="105"/>
        </w:rPr>
        <w:t> </w:t>
      </w:r>
      <w:r>
        <w:rPr>
          <w:w w:val="105"/>
        </w:rPr>
        <w:t>basic economic and financial education – which would involve an overhaul of its communications approach, explaining ourselves in terms people can understand, through a wide range of channels,</w:t>
      </w:r>
      <w:r>
        <w:rPr>
          <w:spacing w:val="-9"/>
          <w:w w:val="105"/>
        </w:rPr>
        <w:t> </w:t>
      </w:r>
      <w:r>
        <w:rPr>
          <w:w w:val="105"/>
        </w:rPr>
        <w:t>and</w:t>
      </w:r>
      <w:r>
        <w:rPr>
          <w:spacing w:val="-9"/>
          <w:w w:val="105"/>
        </w:rPr>
        <w:t> </w:t>
      </w:r>
      <w:r>
        <w:rPr>
          <w:w w:val="105"/>
        </w:rPr>
        <w:t>visually</w:t>
      </w:r>
      <w:r>
        <w:rPr>
          <w:spacing w:val="-8"/>
          <w:w w:val="105"/>
        </w:rPr>
        <w:t> </w:t>
      </w:r>
      <w:r>
        <w:rPr>
          <w:w w:val="105"/>
        </w:rPr>
        <w:t>wherever</w:t>
      </w:r>
      <w:r>
        <w:rPr>
          <w:spacing w:val="-9"/>
          <w:w w:val="105"/>
        </w:rPr>
        <w:t> </w:t>
      </w:r>
      <w:r>
        <w:rPr>
          <w:w w:val="105"/>
        </w:rPr>
        <w:t>possible</w:t>
      </w:r>
      <w:r>
        <w:rPr>
          <w:spacing w:val="-11"/>
          <w:w w:val="105"/>
        </w:rPr>
        <w:t> </w:t>
      </w:r>
      <w:r>
        <w:rPr>
          <w:w w:val="105"/>
        </w:rPr>
        <w:t>–</w:t>
      </w:r>
      <w:r>
        <w:rPr>
          <w:spacing w:val="-8"/>
          <w:w w:val="105"/>
        </w:rPr>
        <w:t> </w:t>
      </w:r>
      <w:r>
        <w:rPr>
          <w:w w:val="105"/>
        </w:rPr>
        <w:t>covering</w:t>
      </w:r>
      <w:r>
        <w:rPr>
          <w:spacing w:val="-9"/>
          <w:w w:val="105"/>
        </w:rPr>
        <w:t> </w:t>
      </w:r>
      <w:r>
        <w:rPr>
          <w:w w:val="105"/>
        </w:rPr>
        <w:t>such</w:t>
      </w:r>
      <w:r>
        <w:rPr>
          <w:spacing w:val="-9"/>
          <w:w w:val="105"/>
        </w:rPr>
        <w:t> </w:t>
      </w:r>
      <w:r>
        <w:rPr>
          <w:w w:val="105"/>
        </w:rPr>
        <w:t>areas</w:t>
      </w:r>
      <w:r>
        <w:rPr>
          <w:spacing w:val="-10"/>
          <w:w w:val="105"/>
        </w:rPr>
        <w:t> </w:t>
      </w:r>
      <w:r>
        <w:rPr>
          <w:w w:val="105"/>
        </w:rPr>
        <w:t>as</w:t>
      </w:r>
      <w:r>
        <w:rPr>
          <w:spacing w:val="-9"/>
          <w:w w:val="105"/>
        </w:rPr>
        <w:t> </w:t>
      </w:r>
      <w:r>
        <w:rPr>
          <w:w w:val="105"/>
        </w:rPr>
        <w:t>the</w:t>
      </w:r>
      <w:r>
        <w:rPr>
          <w:spacing w:val="-9"/>
          <w:w w:val="105"/>
        </w:rPr>
        <w:t> </w:t>
      </w:r>
      <w:r>
        <w:rPr>
          <w:w w:val="105"/>
        </w:rPr>
        <w:t>growth/inflation</w:t>
      </w:r>
    </w:p>
    <w:p>
      <w:pPr>
        <w:pStyle w:val="BodyText"/>
        <w:spacing w:line="369" w:lineRule="auto"/>
        <w:ind w:left="293" w:right="247"/>
      </w:pPr>
      <w:r>
        <w:rPr>
          <w:w w:val="105"/>
        </w:rPr>
        <w:t>trade-off,</w:t>
      </w:r>
      <w:r>
        <w:rPr>
          <w:spacing w:val="-16"/>
          <w:w w:val="105"/>
        </w:rPr>
        <w:t> </w:t>
      </w:r>
      <w:r>
        <w:rPr>
          <w:w w:val="105"/>
        </w:rPr>
        <w:t>access</w:t>
      </w:r>
      <w:r>
        <w:rPr>
          <w:spacing w:val="-15"/>
          <w:w w:val="105"/>
        </w:rPr>
        <w:t> </w:t>
      </w:r>
      <w:r>
        <w:rPr>
          <w:w w:val="105"/>
        </w:rPr>
        <w:t>to</w:t>
      </w:r>
      <w:r>
        <w:rPr>
          <w:spacing w:val="-15"/>
          <w:w w:val="105"/>
        </w:rPr>
        <w:t> </w:t>
      </w:r>
      <w:r>
        <w:rPr>
          <w:w w:val="105"/>
        </w:rPr>
        <w:t>finance,</w:t>
      </w:r>
      <w:r>
        <w:rPr>
          <w:spacing w:val="-16"/>
          <w:w w:val="105"/>
        </w:rPr>
        <w:t> </w:t>
      </w:r>
      <w:r>
        <w:rPr>
          <w:w w:val="105"/>
        </w:rPr>
        <w:t>the</w:t>
      </w:r>
      <w:r>
        <w:rPr>
          <w:spacing w:val="-15"/>
          <w:w w:val="105"/>
        </w:rPr>
        <w:t> </w:t>
      </w:r>
      <w:r>
        <w:rPr>
          <w:w w:val="105"/>
        </w:rPr>
        <w:t>risks</w:t>
      </w:r>
      <w:r>
        <w:rPr>
          <w:spacing w:val="-14"/>
          <w:w w:val="105"/>
        </w:rPr>
        <w:t> </w:t>
      </w:r>
      <w:r>
        <w:rPr>
          <w:w w:val="105"/>
        </w:rPr>
        <w:t>and</w:t>
      </w:r>
      <w:r>
        <w:rPr>
          <w:spacing w:val="-15"/>
          <w:w w:val="105"/>
        </w:rPr>
        <w:t> </w:t>
      </w:r>
      <w:r>
        <w:rPr>
          <w:w w:val="105"/>
        </w:rPr>
        <w:t>the</w:t>
      </w:r>
      <w:r>
        <w:rPr>
          <w:spacing w:val="-15"/>
          <w:w w:val="105"/>
        </w:rPr>
        <w:t> </w:t>
      </w:r>
      <w:r>
        <w:rPr>
          <w:w w:val="105"/>
        </w:rPr>
        <w:t>opportunities</w:t>
      </w:r>
      <w:r>
        <w:rPr>
          <w:spacing w:val="-15"/>
          <w:w w:val="105"/>
        </w:rPr>
        <w:t> </w:t>
      </w:r>
      <w:r>
        <w:rPr>
          <w:w w:val="105"/>
        </w:rPr>
        <w:t>of</w:t>
      </w:r>
      <w:r>
        <w:rPr>
          <w:spacing w:val="-15"/>
          <w:w w:val="105"/>
        </w:rPr>
        <w:t> </w:t>
      </w:r>
      <w:r>
        <w:rPr>
          <w:w w:val="105"/>
        </w:rPr>
        <w:t>Brexit,</w:t>
      </w:r>
      <w:r>
        <w:rPr>
          <w:spacing w:val="-15"/>
          <w:w w:val="105"/>
        </w:rPr>
        <w:t> </w:t>
      </w:r>
      <w:r>
        <w:rPr>
          <w:w w:val="105"/>
        </w:rPr>
        <w:t>and</w:t>
      </w:r>
      <w:r>
        <w:rPr>
          <w:spacing w:val="-15"/>
          <w:w w:val="105"/>
        </w:rPr>
        <w:t> </w:t>
      </w:r>
      <w:r>
        <w:rPr>
          <w:w w:val="105"/>
        </w:rPr>
        <w:t>the</w:t>
      </w:r>
      <w:r>
        <w:rPr>
          <w:spacing w:val="-15"/>
          <w:w w:val="105"/>
        </w:rPr>
        <w:t> </w:t>
      </w:r>
      <w:r>
        <w:rPr>
          <w:w w:val="105"/>
        </w:rPr>
        <w:t>impact</w:t>
      </w:r>
      <w:r>
        <w:rPr>
          <w:spacing w:val="-16"/>
          <w:w w:val="105"/>
        </w:rPr>
        <w:t> </w:t>
      </w:r>
      <w:r>
        <w:rPr>
          <w:w w:val="105"/>
        </w:rPr>
        <w:t>of monetary policy on saving and</w:t>
      </w:r>
      <w:r>
        <w:rPr>
          <w:spacing w:val="-12"/>
          <w:w w:val="105"/>
        </w:rPr>
        <w:t> </w:t>
      </w:r>
      <w:r>
        <w:rPr>
          <w:w w:val="105"/>
        </w:rPr>
        <w:t>pensions.</w:t>
      </w:r>
    </w:p>
    <w:p>
      <w:pPr>
        <w:pStyle w:val="BodyText"/>
        <w:spacing w:before="10"/>
        <w:rPr>
          <w:sz w:val="33"/>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Investigations</w:t>
      </w:r>
    </w:p>
    <w:p>
      <w:pPr>
        <w:pStyle w:val="BodyText"/>
        <w:spacing w:before="8"/>
        <w:rPr>
          <w:b/>
          <w:sz w:val="32"/>
        </w:rPr>
      </w:pPr>
    </w:p>
    <w:p>
      <w:pPr>
        <w:spacing w:before="0"/>
        <w:ind w:left="293" w:right="0" w:firstLine="0"/>
        <w:jc w:val="left"/>
        <w:rPr>
          <w:sz w:val="20"/>
        </w:rPr>
      </w:pPr>
      <w:r>
        <w:rPr>
          <w:w w:val="105"/>
          <w:sz w:val="20"/>
        </w:rPr>
        <w:t>Ms Hogg updated Court on current Investigations.</w:t>
      </w:r>
    </w:p>
    <w:p>
      <w:pPr>
        <w:pStyle w:val="BodyText"/>
      </w:pPr>
    </w:p>
    <w:p>
      <w:pPr>
        <w:pStyle w:val="BodyText"/>
        <w:spacing w:before="9"/>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IEO Report on FMI Supervision:</w:t>
      </w:r>
      <w:r>
        <w:rPr>
          <w:spacing w:val="-15"/>
          <w:w w:val="105"/>
        </w:rPr>
        <w:t> </w:t>
      </w:r>
      <w:r>
        <w:rPr>
          <w:w w:val="105"/>
        </w:rPr>
        <w:t>Discussion</w:t>
      </w:r>
    </w:p>
    <w:p>
      <w:pPr>
        <w:pStyle w:val="BodyText"/>
        <w:spacing w:before="134"/>
        <w:ind w:left="827"/>
      </w:pPr>
      <w:r>
        <w:rPr>
          <w:w w:val="105"/>
        </w:rPr>
        <w:t>(Lea Paterson, David Bailey, Anne Wetherilt and Alexander Justham)</w:t>
      </w:r>
    </w:p>
    <w:p>
      <w:pPr>
        <w:pStyle w:val="BodyText"/>
        <w:spacing w:before="5"/>
        <w:rPr>
          <w:sz w:val="34"/>
        </w:rPr>
      </w:pPr>
    </w:p>
    <w:p>
      <w:pPr>
        <w:pStyle w:val="BodyText"/>
        <w:spacing w:line="369" w:lineRule="auto" w:before="1"/>
        <w:ind w:left="293" w:right="247"/>
      </w:pPr>
      <w:r>
        <w:rPr>
          <w:w w:val="105"/>
        </w:rPr>
        <w:t>Ms</w:t>
      </w:r>
      <w:r>
        <w:rPr>
          <w:spacing w:val="-14"/>
          <w:w w:val="105"/>
        </w:rPr>
        <w:t> </w:t>
      </w:r>
      <w:r>
        <w:rPr>
          <w:w w:val="105"/>
        </w:rPr>
        <w:t>Paterson</w:t>
      </w:r>
      <w:r>
        <w:rPr>
          <w:spacing w:val="-15"/>
          <w:w w:val="105"/>
        </w:rPr>
        <w:t> </w:t>
      </w:r>
      <w:r>
        <w:rPr>
          <w:w w:val="105"/>
        </w:rPr>
        <w:t>said</w:t>
      </w:r>
      <w:r>
        <w:rPr>
          <w:spacing w:val="-14"/>
          <w:w w:val="105"/>
        </w:rPr>
        <w:t> </w:t>
      </w:r>
      <w:r>
        <w:rPr>
          <w:w w:val="105"/>
        </w:rPr>
        <w:t>that</w:t>
      </w:r>
      <w:r>
        <w:rPr>
          <w:spacing w:val="-14"/>
          <w:w w:val="105"/>
        </w:rPr>
        <w:t> </w:t>
      </w:r>
      <w:r>
        <w:rPr>
          <w:w w:val="105"/>
        </w:rPr>
        <w:t>the</w:t>
      </w:r>
      <w:r>
        <w:rPr>
          <w:spacing w:val="-15"/>
          <w:w w:val="105"/>
        </w:rPr>
        <w:t> </w:t>
      </w:r>
      <w:r>
        <w:rPr>
          <w:w w:val="105"/>
        </w:rPr>
        <w:t>IEO</w:t>
      </w:r>
      <w:r>
        <w:rPr>
          <w:spacing w:val="-14"/>
          <w:w w:val="105"/>
        </w:rPr>
        <w:t> </w:t>
      </w:r>
      <w:r>
        <w:rPr>
          <w:w w:val="105"/>
        </w:rPr>
        <w:t>was</w:t>
      </w:r>
      <w:r>
        <w:rPr>
          <w:spacing w:val="-14"/>
          <w:w w:val="105"/>
        </w:rPr>
        <w:t> </w:t>
      </w:r>
      <w:r>
        <w:rPr>
          <w:w w:val="105"/>
        </w:rPr>
        <w:t>finishing</w:t>
      </w:r>
      <w:r>
        <w:rPr>
          <w:spacing w:val="-14"/>
          <w:w w:val="105"/>
        </w:rPr>
        <w:t> </w:t>
      </w:r>
      <w:r>
        <w:rPr>
          <w:w w:val="105"/>
        </w:rPr>
        <w:t>their</w:t>
      </w:r>
      <w:r>
        <w:rPr>
          <w:spacing w:val="-14"/>
          <w:w w:val="105"/>
        </w:rPr>
        <w:t> </w:t>
      </w:r>
      <w:r>
        <w:rPr>
          <w:w w:val="105"/>
        </w:rPr>
        <w:t>evaluation</w:t>
      </w:r>
      <w:r>
        <w:rPr>
          <w:spacing w:val="-15"/>
          <w:w w:val="105"/>
        </w:rPr>
        <w:t> </w:t>
      </w:r>
      <w:r>
        <w:rPr>
          <w:w w:val="105"/>
        </w:rPr>
        <w:t>of</w:t>
      </w:r>
      <w:r>
        <w:rPr>
          <w:spacing w:val="-14"/>
          <w:w w:val="105"/>
        </w:rPr>
        <w:t> </w:t>
      </w:r>
      <w:r>
        <w:rPr>
          <w:w w:val="105"/>
        </w:rPr>
        <w:t>the</w:t>
      </w:r>
      <w:r>
        <w:rPr>
          <w:spacing w:val="-15"/>
          <w:w w:val="105"/>
        </w:rPr>
        <w:t> </w:t>
      </w:r>
      <w:r>
        <w:rPr>
          <w:w w:val="105"/>
        </w:rPr>
        <w:t>Bank’s</w:t>
      </w:r>
      <w:r>
        <w:rPr>
          <w:spacing w:val="-15"/>
          <w:w w:val="105"/>
        </w:rPr>
        <w:t> </w:t>
      </w:r>
      <w:r>
        <w:rPr>
          <w:w w:val="105"/>
        </w:rPr>
        <w:t>FMI</w:t>
      </w:r>
      <w:r>
        <w:rPr>
          <w:spacing w:val="-15"/>
          <w:w w:val="105"/>
        </w:rPr>
        <w:t> </w:t>
      </w:r>
      <w:r>
        <w:rPr>
          <w:w w:val="105"/>
        </w:rPr>
        <w:t>supervision, and</w:t>
      </w:r>
      <w:r>
        <w:rPr>
          <w:spacing w:val="-15"/>
          <w:w w:val="105"/>
        </w:rPr>
        <w:t> </w:t>
      </w:r>
      <w:r>
        <w:rPr>
          <w:w w:val="105"/>
        </w:rPr>
        <w:t>was</w:t>
      </w:r>
      <w:r>
        <w:rPr>
          <w:spacing w:val="-15"/>
          <w:w w:val="105"/>
        </w:rPr>
        <w:t> </w:t>
      </w:r>
      <w:r>
        <w:rPr>
          <w:w w:val="105"/>
        </w:rPr>
        <w:t>preparing</w:t>
      </w:r>
      <w:r>
        <w:rPr>
          <w:spacing w:val="-14"/>
          <w:w w:val="105"/>
        </w:rPr>
        <w:t> </w:t>
      </w:r>
      <w:r>
        <w:rPr>
          <w:w w:val="105"/>
        </w:rPr>
        <w:t>a</w:t>
      </w:r>
      <w:r>
        <w:rPr>
          <w:spacing w:val="-15"/>
          <w:w w:val="105"/>
        </w:rPr>
        <w:t> </w:t>
      </w:r>
      <w:r>
        <w:rPr>
          <w:w w:val="105"/>
        </w:rPr>
        <w:t>full</w:t>
      </w:r>
      <w:r>
        <w:rPr>
          <w:spacing w:val="-14"/>
          <w:w w:val="105"/>
        </w:rPr>
        <w:t> </w:t>
      </w:r>
      <w:r>
        <w:rPr>
          <w:w w:val="105"/>
        </w:rPr>
        <w:t>report.</w:t>
      </w:r>
      <w:r>
        <w:rPr>
          <w:spacing w:val="28"/>
          <w:w w:val="105"/>
        </w:rPr>
        <w:t> </w:t>
      </w:r>
      <w:r>
        <w:rPr>
          <w:w w:val="105"/>
        </w:rPr>
        <w:t>There</w:t>
      </w:r>
      <w:r>
        <w:rPr>
          <w:spacing w:val="-15"/>
          <w:w w:val="105"/>
        </w:rPr>
        <w:t> </w:t>
      </w:r>
      <w:r>
        <w:rPr>
          <w:w w:val="105"/>
        </w:rPr>
        <w:t>was</w:t>
      </w:r>
      <w:r>
        <w:rPr>
          <w:spacing w:val="-14"/>
          <w:w w:val="105"/>
        </w:rPr>
        <w:t> </w:t>
      </w:r>
      <w:r>
        <w:rPr>
          <w:w w:val="105"/>
        </w:rPr>
        <w:t>no</w:t>
      </w:r>
      <w:r>
        <w:rPr>
          <w:spacing w:val="-15"/>
          <w:w w:val="105"/>
        </w:rPr>
        <w:t> </w:t>
      </w:r>
      <w:r>
        <w:rPr>
          <w:w w:val="105"/>
        </w:rPr>
        <w:t>doubt</w:t>
      </w:r>
      <w:r>
        <w:rPr>
          <w:spacing w:val="-15"/>
          <w:w w:val="105"/>
        </w:rPr>
        <w:t> </w:t>
      </w:r>
      <w:r>
        <w:rPr>
          <w:w w:val="105"/>
        </w:rPr>
        <w:t>that</w:t>
      </w:r>
      <w:r>
        <w:rPr>
          <w:spacing w:val="-14"/>
          <w:w w:val="105"/>
        </w:rPr>
        <w:t> </w:t>
      </w:r>
      <w:r>
        <w:rPr>
          <w:w w:val="105"/>
        </w:rPr>
        <w:t>the</w:t>
      </w:r>
      <w:r>
        <w:rPr>
          <w:spacing w:val="-14"/>
          <w:w w:val="105"/>
        </w:rPr>
        <w:t> </w:t>
      </w:r>
      <w:r>
        <w:rPr>
          <w:w w:val="105"/>
        </w:rPr>
        <w:t>FMI</w:t>
      </w:r>
      <w:r>
        <w:rPr>
          <w:spacing w:val="-15"/>
          <w:w w:val="105"/>
        </w:rPr>
        <w:t> </w:t>
      </w:r>
      <w:r>
        <w:rPr>
          <w:w w:val="105"/>
        </w:rPr>
        <w:t>team’s</w:t>
      </w:r>
      <w:r>
        <w:rPr>
          <w:spacing w:val="-14"/>
          <w:w w:val="105"/>
        </w:rPr>
        <w:t> </w:t>
      </w:r>
      <w:r>
        <w:rPr>
          <w:w w:val="105"/>
        </w:rPr>
        <w:t>supervisory</w:t>
      </w:r>
      <w:r>
        <w:rPr>
          <w:spacing w:val="-14"/>
          <w:w w:val="105"/>
        </w:rPr>
        <w:t> </w:t>
      </w:r>
      <w:r>
        <w:rPr>
          <w:w w:val="105"/>
        </w:rPr>
        <w:t>outputs were seen as high quality by stakeholders internally and externally, and held in high regard internationally,</w:t>
      </w:r>
      <w:r>
        <w:rPr>
          <w:spacing w:val="-17"/>
          <w:w w:val="105"/>
        </w:rPr>
        <w:t> </w:t>
      </w:r>
      <w:r>
        <w:rPr>
          <w:w w:val="105"/>
        </w:rPr>
        <w:t>as</w:t>
      </w:r>
      <w:r>
        <w:rPr>
          <w:spacing w:val="-16"/>
          <w:w w:val="105"/>
        </w:rPr>
        <w:t> </w:t>
      </w:r>
      <w:r>
        <w:rPr>
          <w:w w:val="105"/>
        </w:rPr>
        <w:t>evidenced</w:t>
      </w:r>
      <w:r>
        <w:rPr>
          <w:spacing w:val="-17"/>
          <w:w w:val="105"/>
        </w:rPr>
        <w:t> </w:t>
      </w:r>
      <w:r>
        <w:rPr>
          <w:w w:val="105"/>
        </w:rPr>
        <w:t>for</w:t>
      </w:r>
      <w:r>
        <w:rPr>
          <w:spacing w:val="-16"/>
          <w:w w:val="105"/>
        </w:rPr>
        <w:t> </w:t>
      </w:r>
      <w:r>
        <w:rPr>
          <w:w w:val="105"/>
        </w:rPr>
        <w:t>example</w:t>
      </w:r>
      <w:r>
        <w:rPr>
          <w:spacing w:val="-18"/>
          <w:w w:val="105"/>
        </w:rPr>
        <w:t> </w:t>
      </w:r>
      <w:r>
        <w:rPr>
          <w:w w:val="105"/>
        </w:rPr>
        <w:t>by</w:t>
      </w:r>
      <w:r>
        <w:rPr>
          <w:spacing w:val="-15"/>
          <w:w w:val="105"/>
        </w:rPr>
        <w:t> </w:t>
      </w:r>
      <w:r>
        <w:rPr>
          <w:w w:val="105"/>
        </w:rPr>
        <w:t>the</w:t>
      </w:r>
      <w:r>
        <w:rPr>
          <w:spacing w:val="-16"/>
          <w:w w:val="105"/>
        </w:rPr>
        <w:t> </w:t>
      </w:r>
      <w:r>
        <w:rPr>
          <w:w w:val="105"/>
        </w:rPr>
        <w:t>IMF</w:t>
      </w:r>
      <w:r>
        <w:rPr>
          <w:spacing w:val="-18"/>
          <w:w w:val="105"/>
        </w:rPr>
        <w:t> </w:t>
      </w:r>
      <w:r>
        <w:rPr>
          <w:w w:val="105"/>
        </w:rPr>
        <w:t>FSAP</w:t>
      </w:r>
      <w:r>
        <w:rPr>
          <w:spacing w:val="-16"/>
          <w:w w:val="105"/>
        </w:rPr>
        <w:t> </w:t>
      </w:r>
      <w:r>
        <w:rPr>
          <w:w w:val="105"/>
        </w:rPr>
        <w:t>report.</w:t>
      </w:r>
      <w:r>
        <w:rPr>
          <w:spacing w:val="25"/>
          <w:w w:val="105"/>
        </w:rPr>
        <w:t> </w:t>
      </w:r>
      <w:r>
        <w:rPr>
          <w:w w:val="105"/>
        </w:rPr>
        <w:t>The</w:t>
      </w:r>
      <w:r>
        <w:rPr>
          <w:spacing w:val="-18"/>
          <w:w w:val="105"/>
        </w:rPr>
        <w:t> </w:t>
      </w:r>
      <w:r>
        <w:rPr>
          <w:w w:val="105"/>
        </w:rPr>
        <w:t>investments</w:t>
      </w:r>
      <w:r>
        <w:rPr>
          <w:spacing w:val="-16"/>
          <w:w w:val="105"/>
        </w:rPr>
        <w:t> </w:t>
      </w:r>
      <w:r>
        <w:rPr>
          <w:w w:val="105"/>
        </w:rPr>
        <w:t>made</w:t>
      </w:r>
      <w:r>
        <w:rPr>
          <w:spacing w:val="-17"/>
          <w:w w:val="105"/>
        </w:rPr>
        <w:t> </w:t>
      </w:r>
      <w:r>
        <w:rPr>
          <w:w w:val="105"/>
        </w:rPr>
        <w:t>in FMI</w:t>
      </w:r>
      <w:r>
        <w:rPr>
          <w:spacing w:val="-12"/>
          <w:w w:val="105"/>
        </w:rPr>
        <w:t> </w:t>
      </w:r>
      <w:r>
        <w:rPr>
          <w:w w:val="105"/>
        </w:rPr>
        <w:t>supervision</w:t>
      </w:r>
      <w:r>
        <w:rPr>
          <w:spacing w:val="-10"/>
          <w:w w:val="105"/>
        </w:rPr>
        <w:t> </w:t>
      </w:r>
      <w:r>
        <w:rPr>
          <w:w w:val="105"/>
        </w:rPr>
        <w:t>by</w:t>
      </w:r>
      <w:r>
        <w:rPr>
          <w:spacing w:val="-9"/>
          <w:w w:val="105"/>
        </w:rPr>
        <w:t> </w:t>
      </w:r>
      <w:r>
        <w:rPr>
          <w:w w:val="105"/>
        </w:rPr>
        <w:t>the</w:t>
      </w:r>
      <w:r>
        <w:rPr>
          <w:spacing w:val="-9"/>
          <w:w w:val="105"/>
        </w:rPr>
        <w:t> </w:t>
      </w:r>
      <w:r>
        <w:rPr>
          <w:w w:val="105"/>
        </w:rPr>
        <w:t>Bank</w:t>
      </w:r>
      <w:r>
        <w:rPr>
          <w:spacing w:val="-10"/>
          <w:w w:val="105"/>
        </w:rPr>
        <w:t> </w:t>
      </w:r>
      <w:r>
        <w:rPr>
          <w:w w:val="105"/>
        </w:rPr>
        <w:t>at</w:t>
      </w:r>
      <w:r>
        <w:rPr>
          <w:spacing w:val="-9"/>
          <w:w w:val="105"/>
        </w:rPr>
        <w:t> </w:t>
      </w:r>
      <w:r>
        <w:rPr>
          <w:w w:val="105"/>
        </w:rPr>
        <w:t>time</w:t>
      </w:r>
      <w:r>
        <w:rPr>
          <w:spacing w:val="-9"/>
          <w:w w:val="105"/>
        </w:rPr>
        <w:t> </w:t>
      </w:r>
      <w:r>
        <w:rPr>
          <w:w w:val="105"/>
        </w:rPr>
        <w:t>of</w:t>
      </w:r>
      <w:r>
        <w:rPr>
          <w:spacing w:val="-10"/>
          <w:w w:val="105"/>
        </w:rPr>
        <w:t> </w:t>
      </w:r>
      <w:r>
        <w:rPr>
          <w:w w:val="105"/>
        </w:rPr>
        <w:t>the</w:t>
      </w:r>
      <w:r>
        <w:rPr>
          <w:spacing w:val="-12"/>
          <w:w w:val="105"/>
        </w:rPr>
        <w:t> </w:t>
      </w:r>
      <w:r>
        <w:rPr>
          <w:w w:val="105"/>
        </w:rPr>
        <w:t>Strategic</w:t>
      </w:r>
      <w:r>
        <w:rPr>
          <w:spacing w:val="-12"/>
          <w:w w:val="105"/>
        </w:rPr>
        <w:t> </w:t>
      </w:r>
      <w:r>
        <w:rPr>
          <w:w w:val="105"/>
        </w:rPr>
        <w:t>Plan</w:t>
      </w:r>
      <w:r>
        <w:rPr>
          <w:spacing w:val="-11"/>
          <w:w w:val="105"/>
        </w:rPr>
        <w:t> </w:t>
      </w:r>
      <w:r>
        <w:rPr>
          <w:w w:val="105"/>
        </w:rPr>
        <w:t>were</w:t>
      </w:r>
      <w:r>
        <w:rPr>
          <w:spacing w:val="-12"/>
          <w:w w:val="105"/>
        </w:rPr>
        <w:t> </w:t>
      </w:r>
      <w:r>
        <w:rPr>
          <w:w w:val="105"/>
        </w:rPr>
        <w:t>having</w:t>
      </w:r>
      <w:r>
        <w:rPr>
          <w:spacing w:val="-10"/>
          <w:w w:val="105"/>
        </w:rPr>
        <w:t> </w:t>
      </w:r>
      <w:r>
        <w:rPr>
          <w:w w:val="105"/>
        </w:rPr>
        <w:t>a</w:t>
      </w:r>
      <w:r>
        <w:rPr>
          <w:spacing w:val="-10"/>
          <w:w w:val="105"/>
        </w:rPr>
        <w:t> </w:t>
      </w:r>
      <w:r>
        <w:rPr>
          <w:w w:val="105"/>
        </w:rPr>
        <w:t>positive</w:t>
      </w:r>
      <w:r>
        <w:rPr>
          <w:spacing w:val="-9"/>
          <w:w w:val="105"/>
        </w:rPr>
        <w:t> </w:t>
      </w:r>
      <w:r>
        <w:rPr>
          <w:w w:val="105"/>
        </w:rPr>
        <w:t>effect.</w:t>
      </w:r>
    </w:p>
    <w:p>
      <w:pPr>
        <w:pStyle w:val="BodyText"/>
        <w:spacing w:line="369" w:lineRule="auto"/>
        <w:ind w:left="293" w:right="113"/>
      </w:pPr>
      <w:r>
        <w:rPr>
          <w:w w:val="105"/>
        </w:rPr>
        <w:t>However</w:t>
      </w:r>
      <w:r>
        <w:rPr>
          <w:spacing w:val="-17"/>
          <w:w w:val="105"/>
        </w:rPr>
        <w:t> </w:t>
      </w:r>
      <w:r>
        <w:rPr>
          <w:w w:val="105"/>
        </w:rPr>
        <w:t>the</w:t>
      </w:r>
      <w:r>
        <w:rPr>
          <w:spacing w:val="-17"/>
          <w:w w:val="105"/>
        </w:rPr>
        <w:t> </w:t>
      </w:r>
      <w:r>
        <w:rPr>
          <w:w w:val="105"/>
        </w:rPr>
        <w:t>FMI</w:t>
      </w:r>
      <w:r>
        <w:rPr>
          <w:spacing w:val="-17"/>
          <w:w w:val="105"/>
        </w:rPr>
        <w:t> </w:t>
      </w:r>
      <w:r>
        <w:rPr>
          <w:w w:val="105"/>
        </w:rPr>
        <w:t>sector</w:t>
      </w:r>
      <w:r>
        <w:rPr>
          <w:spacing w:val="-16"/>
          <w:w w:val="105"/>
        </w:rPr>
        <w:t> </w:t>
      </w:r>
      <w:r>
        <w:rPr>
          <w:w w:val="105"/>
        </w:rPr>
        <w:t>was</w:t>
      </w:r>
      <w:r>
        <w:rPr>
          <w:spacing w:val="-16"/>
          <w:w w:val="105"/>
        </w:rPr>
        <w:t> </w:t>
      </w:r>
      <w:r>
        <w:rPr>
          <w:w w:val="105"/>
        </w:rPr>
        <w:t>growing</w:t>
      </w:r>
      <w:r>
        <w:rPr>
          <w:spacing w:val="-17"/>
          <w:w w:val="105"/>
        </w:rPr>
        <w:t> </w:t>
      </w:r>
      <w:r>
        <w:rPr>
          <w:w w:val="105"/>
        </w:rPr>
        <w:t>in</w:t>
      </w:r>
      <w:r>
        <w:rPr>
          <w:spacing w:val="-17"/>
          <w:w w:val="105"/>
        </w:rPr>
        <w:t> </w:t>
      </w:r>
      <w:r>
        <w:rPr>
          <w:w w:val="105"/>
        </w:rPr>
        <w:t>scale</w:t>
      </w:r>
      <w:r>
        <w:rPr>
          <w:spacing w:val="-16"/>
          <w:w w:val="105"/>
        </w:rPr>
        <w:t> </w:t>
      </w:r>
      <w:r>
        <w:rPr>
          <w:w w:val="105"/>
        </w:rPr>
        <w:t>and</w:t>
      </w:r>
      <w:r>
        <w:rPr>
          <w:spacing w:val="-17"/>
          <w:w w:val="105"/>
        </w:rPr>
        <w:t> </w:t>
      </w:r>
      <w:r>
        <w:rPr>
          <w:w w:val="105"/>
        </w:rPr>
        <w:t>complexity</w:t>
      </w:r>
      <w:r>
        <w:rPr>
          <w:spacing w:val="-16"/>
          <w:w w:val="105"/>
        </w:rPr>
        <w:t> </w:t>
      </w:r>
      <w:r>
        <w:rPr>
          <w:w w:val="105"/>
        </w:rPr>
        <w:t>and</w:t>
      </w:r>
      <w:r>
        <w:rPr>
          <w:spacing w:val="-17"/>
          <w:w w:val="105"/>
        </w:rPr>
        <w:t> </w:t>
      </w:r>
      <w:r>
        <w:rPr>
          <w:w w:val="105"/>
        </w:rPr>
        <w:t>demands</w:t>
      </w:r>
      <w:r>
        <w:rPr>
          <w:spacing w:val="-17"/>
          <w:w w:val="105"/>
        </w:rPr>
        <w:t> </w:t>
      </w:r>
      <w:r>
        <w:rPr>
          <w:w w:val="105"/>
        </w:rPr>
        <w:t>on</w:t>
      </w:r>
      <w:r>
        <w:rPr>
          <w:spacing w:val="-17"/>
          <w:w w:val="105"/>
        </w:rPr>
        <w:t> </w:t>
      </w:r>
      <w:r>
        <w:rPr>
          <w:w w:val="105"/>
        </w:rPr>
        <w:t>FM</w:t>
      </w:r>
      <w:r>
        <w:rPr>
          <w:spacing w:val="-18"/>
          <w:w w:val="105"/>
        </w:rPr>
        <w:t> </w:t>
      </w:r>
      <w:r>
        <w:rPr>
          <w:w w:val="105"/>
        </w:rPr>
        <w:t>Supervision were likely to increase. Opportunities should be taken to leverage and share expertise with other parts of the Bank, particularly in areas of operational risk. It was also worth considering introducing</w:t>
      </w:r>
      <w:r>
        <w:rPr>
          <w:spacing w:val="-5"/>
          <w:w w:val="105"/>
        </w:rPr>
        <w:t> </w:t>
      </w:r>
      <w:r>
        <w:rPr>
          <w:w w:val="105"/>
        </w:rPr>
        <w:t>some</w:t>
      </w:r>
      <w:r>
        <w:rPr>
          <w:spacing w:val="-5"/>
          <w:w w:val="105"/>
        </w:rPr>
        <w:t> </w:t>
      </w:r>
      <w:r>
        <w:rPr>
          <w:w w:val="105"/>
        </w:rPr>
        <w:t>external</w:t>
      </w:r>
      <w:r>
        <w:rPr>
          <w:spacing w:val="-6"/>
          <w:w w:val="105"/>
        </w:rPr>
        <w:t> </w:t>
      </w:r>
      <w:r>
        <w:rPr>
          <w:w w:val="105"/>
        </w:rPr>
        <w:t>specialist</w:t>
      </w:r>
      <w:r>
        <w:rPr>
          <w:spacing w:val="-5"/>
          <w:w w:val="105"/>
        </w:rPr>
        <w:t> </w:t>
      </w:r>
      <w:r>
        <w:rPr>
          <w:w w:val="105"/>
        </w:rPr>
        <w:t>expertise</w:t>
      </w:r>
      <w:r>
        <w:rPr>
          <w:spacing w:val="-6"/>
          <w:w w:val="105"/>
        </w:rPr>
        <w:t> </w:t>
      </w:r>
      <w:r>
        <w:rPr>
          <w:w w:val="105"/>
        </w:rPr>
        <w:t>into</w:t>
      </w:r>
      <w:r>
        <w:rPr>
          <w:spacing w:val="-5"/>
          <w:w w:val="105"/>
        </w:rPr>
        <w:t> </w:t>
      </w:r>
      <w:r>
        <w:rPr>
          <w:w w:val="105"/>
        </w:rPr>
        <w:t>the</w:t>
      </w:r>
      <w:r>
        <w:rPr>
          <w:spacing w:val="-6"/>
          <w:w w:val="105"/>
        </w:rPr>
        <w:t> </w:t>
      </w:r>
      <w:r>
        <w:rPr>
          <w:w w:val="105"/>
        </w:rPr>
        <w:t>governance</w:t>
      </w:r>
      <w:r>
        <w:rPr>
          <w:spacing w:val="-8"/>
          <w:w w:val="105"/>
        </w:rPr>
        <w:t> </w:t>
      </w:r>
      <w:r>
        <w:rPr>
          <w:w w:val="105"/>
        </w:rPr>
        <w:t>process.</w:t>
      </w:r>
    </w:p>
    <w:p>
      <w:pPr>
        <w:spacing w:after="0" w:line="369" w:lineRule="auto"/>
        <w:sectPr>
          <w:pgSz w:w="12240" w:h="15840"/>
          <w:pgMar w:header="676" w:footer="1183" w:top="1160" w:bottom="1380" w:left="1720" w:right="1440"/>
        </w:sectPr>
      </w:pPr>
    </w:p>
    <w:p>
      <w:pPr>
        <w:pStyle w:val="BodyText"/>
        <w:spacing w:before="10"/>
        <w:rPr>
          <w:sz w:val="15"/>
        </w:rPr>
      </w:pPr>
    </w:p>
    <w:p>
      <w:pPr>
        <w:pStyle w:val="BodyText"/>
        <w:spacing w:before="96"/>
        <w:ind w:left="293"/>
      </w:pPr>
      <w:r>
        <w:rPr>
          <w:w w:val="105"/>
        </w:rPr>
        <w:t>Court</w:t>
      </w:r>
      <w:r>
        <w:rPr>
          <w:spacing w:val="-14"/>
          <w:w w:val="105"/>
        </w:rPr>
        <w:t> </w:t>
      </w:r>
      <w:r>
        <w:rPr>
          <w:w w:val="105"/>
        </w:rPr>
        <w:t>agreed</w:t>
      </w:r>
      <w:r>
        <w:rPr>
          <w:spacing w:val="-14"/>
          <w:w w:val="105"/>
        </w:rPr>
        <w:t> </w:t>
      </w:r>
      <w:r>
        <w:rPr>
          <w:w w:val="105"/>
        </w:rPr>
        <w:t>to</w:t>
      </w:r>
      <w:r>
        <w:rPr>
          <w:spacing w:val="-13"/>
          <w:w w:val="105"/>
        </w:rPr>
        <w:t> </w:t>
      </w:r>
      <w:r>
        <w:rPr>
          <w:w w:val="105"/>
        </w:rPr>
        <w:t>hold</w:t>
      </w:r>
      <w:r>
        <w:rPr>
          <w:spacing w:val="-13"/>
          <w:w w:val="105"/>
        </w:rPr>
        <w:t> </w:t>
      </w:r>
      <w:r>
        <w:rPr>
          <w:w w:val="105"/>
        </w:rPr>
        <w:t>a</w:t>
      </w:r>
      <w:r>
        <w:rPr>
          <w:spacing w:val="-14"/>
          <w:w w:val="105"/>
        </w:rPr>
        <w:t> </w:t>
      </w:r>
      <w:r>
        <w:rPr>
          <w:w w:val="105"/>
        </w:rPr>
        <w:t>further</w:t>
      </w:r>
      <w:r>
        <w:rPr>
          <w:spacing w:val="-13"/>
          <w:w w:val="105"/>
        </w:rPr>
        <w:t> </w:t>
      </w:r>
      <w:r>
        <w:rPr>
          <w:w w:val="105"/>
        </w:rPr>
        <w:t>discussion</w:t>
      </w:r>
      <w:r>
        <w:rPr>
          <w:spacing w:val="-14"/>
          <w:w w:val="105"/>
        </w:rPr>
        <w:t> </w:t>
      </w:r>
      <w:r>
        <w:rPr>
          <w:w w:val="105"/>
        </w:rPr>
        <w:t>in</w:t>
      </w:r>
      <w:r>
        <w:rPr>
          <w:spacing w:val="-14"/>
          <w:w w:val="105"/>
        </w:rPr>
        <w:t> </w:t>
      </w:r>
      <w:r>
        <w:rPr>
          <w:w w:val="105"/>
        </w:rPr>
        <w:t>February</w:t>
      </w:r>
      <w:r>
        <w:rPr>
          <w:spacing w:val="-12"/>
          <w:w w:val="105"/>
        </w:rPr>
        <w:t> </w:t>
      </w:r>
      <w:r>
        <w:rPr>
          <w:w w:val="105"/>
        </w:rPr>
        <w:t>against</w:t>
      </w:r>
      <w:r>
        <w:rPr>
          <w:spacing w:val="-15"/>
          <w:w w:val="105"/>
        </w:rPr>
        <w:t> </w:t>
      </w:r>
      <w:r>
        <w:rPr>
          <w:w w:val="105"/>
        </w:rPr>
        <w:t>the</w:t>
      </w:r>
      <w:r>
        <w:rPr>
          <w:spacing w:val="-13"/>
          <w:w w:val="105"/>
        </w:rPr>
        <w:t> </w:t>
      </w:r>
      <w:r>
        <w:rPr>
          <w:w w:val="105"/>
        </w:rPr>
        <w:t>background</w:t>
      </w:r>
      <w:r>
        <w:rPr>
          <w:spacing w:val="-14"/>
          <w:w w:val="105"/>
        </w:rPr>
        <w:t> </w:t>
      </w:r>
      <w:r>
        <w:rPr>
          <w:w w:val="105"/>
        </w:rPr>
        <w:t>of</w:t>
      </w:r>
      <w:r>
        <w:rPr>
          <w:spacing w:val="-14"/>
          <w:w w:val="105"/>
        </w:rPr>
        <w:t> </w:t>
      </w:r>
      <w:r>
        <w:rPr>
          <w:w w:val="105"/>
        </w:rPr>
        <w:t>the</w:t>
      </w:r>
      <w:r>
        <w:rPr>
          <w:spacing w:val="-12"/>
          <w:w w:val="105"/>
        </w:rPr>
        <w:t> </w:t>
      </w:r>
      <w:r>
        <w:rPr>
          <w:w w:val="105"/>
        </w:rPr>
        <w:t>full</w:t>
      </w:r>
      <w:r>
        <w:rPr>
          <w:spacing w:val="-16"/>
          <w:w w:val="105"/>
        </w:rPr>
        <w:t> </w:t>
      </w:r>
      <w:r>
        <w:rPr>
          <w:w w:val="105"/>
        </w:rPr>
        <w:t>Report.</w:t>
      </w:r>
    </w:p>
    <w:p>
      <w:pPr>
        <w:pStyle w:val="BodyText"/>
        <w:rPr>
          <w:sz w:val="24"/>
        </w:rPr>
      </w:pPr>
    </w:p>
    <w:p>
      <w:pPr>
        <w:pStyle w:val="BodyText"/>
        <w:spacing w:before="8"/>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IEO forward</w:t>
      </w:r>
      <w:r>
        <w:rPr>
          <w:spacing w:val="-5"/>
          <w:w w:val="105"/>
        </w:rPr>
        <w:t> </w:t>
      </w:r>
      <w:r>
        <w:rPr>
          <w:w w:val="105"/>
        </w:rPr>
        <w:t>planner</w:t>
      </w:r>
    </w:p>
    <w:p>
      <w:pPr>
        <w:pStyle w:val="BodyText"/>
        <w:spacing w:before="136"/>
        <w:ind w:left="827"/>
      </w:pPr>
      <w:r>
        <w:rPr>
          <w:w w:val="105"/>
        </w:rPr>
        <w:t>(Lea Paterson and Kate Stratford)</w:t>
      </w:r>
    </w:p>
    <w:p>
      <w:pPr>
        <w:pStyle w:val="BodyText"/>
        <w:spacing w:before="5"/>
        <w:rPr>
          <w:sz w:val="34"/>
        </w:rPr>
      </w:pPr>
    </w:p>
    <w:p>
      <w:pPr>
        <w:pStyle w:val="BodyText"/>
        <w:spacing w:line="369" w:lineRule="auto"/>
        <w:ind w:left="293" w:right="113"/>
      </w:pPr>
      <w:r>
        <w:rPr>
          <w:w w:val="105"/>
        </w:rPr>
        <w:t>Ms Paterson said that the current expectation remained that the IEO would undertake two reviews</w:t>
      </w:r>
      <w:r>
        <w:rPr>
          <w:spacing w:val="-15"/>
          <w:w w:val="105"/>
        </w:rPr>
        <w:t> </w:t>
      </w:r>
      <w:r>
        <w:rPr>
          <w:w w:val="105"/>
        </w:rPr>
        <w:t>each</w:t>
      </w:r>
      <w:r>
        <w:rPr>
          <w:spacing w:val="-15"/>
          <w:w w:val="105"/>
        </w:rPr>
        <w:t> </w:t>
      </w:r>
      <w:r>
        <w:rPr>
          <w:w w:val="105"/>
        </w:rPr>
        <w:t>year,</w:t>
      </w:r>
      <w:r>
        <w:rPr>
          <w:spacing w:val="-14"/>
          <w:w w:val="105"/>
        </w:rPr>
        <w:t> </w:t>
      </w:r>
      <w:r>
        <w:rPr>
          <w:w w:val="105"/>
        </w:rPr>
        <w:t>using</w:t>
      </w:r>
      <w:r>
        <w:rPr>
          <w:spacing w:val="-14"/>
          <w:w w:val="105"/>
        </w:rPr>
        <w:t> </w:t>
      </w:r>
      <w:r>
        <w:rPr>
          <w:w w:val="105"/>
        </w:rPr>
        <w:t>a</w:t>
      </w:r>
      <w:r>
        <w:rPr>
          <w:spacing w:val="-14"/>
          <w:w w:val="105"/>
        </w:rPr>
        <w:t> </w:t>
      </w:r>
      <w:r>
        <w:rPr>
          <w:w w:val="105"/>
        </w:rPr>
        <w:t>mix</w:t>
      </w:r>
      <w:r>
        <w:rPr>
          <w:spacing w:val="-15"/>
          <w:w w:val="105"/>
        </w:rPr>
        <w:t> </w:t>
      </w:r>
      <w:r>
        <w:rPr>
          <w:w w:val="105"/>
        </w:rPr>
        <w:t>of</w:t>
      </w:r>
      <w:r>
        <w:rPr>
          <w:spacing w:val="-14"/>
          <w:w w:val="105"/>
        </w:rPr>
        <w:t> </w:t>
      </w:r>
      <w:r>
        <w:rPr>
          <w:w w:val="105"/>
        </w:rPr>
        <w:t>permanent</w:t>
      </w:r>
      <w:r>
        <w:rPr>
          <w:spacing w:val="-16"/>
          <w:w w:val="105"/>
        </w:rPr>
        <w:t> </w:t>
      </w:r>
      <w:r>
        <w:rPr>
          <w:w w:val="105"/>
        </w:rPr>
        <w:t>staff,</w:t>
      </w:r>
      <w:r>
        <w:rPr>
          <w:spacing w:val="-14"/>
          <w:w w:val="105"/>
        </w:rPr>
        <w:t> </w:t>
      </w:r>
      <w:r>
        <w:rPr>
          <w:w w:val="105"/>
        </w:rPr>
        <w:t>staff</w:t>
      </w:r>
      <w:r>
        <w:rPr>
          <w:spacing w:val="-15"/>
          <w:w w:val="105"/>
        </w:rPr>
        <w:t> </w:t>
      </w:r>
      <w:r>
        <w:rPr>
          <w:w w:val="105"/>
        </w:rPr>
        <w:t>seconded</w:t>
      </w:r>
      <w:r>
        <w:rPr>
          <w:spacing w:val="-14"/>
          <w:w w:val="105"/>
        </w:rPr>
        <w:t> </w:t>
      </w:r>
      <w:r>
        <w:rPr>
          <w:w w:val="105"/>
        </w:rPr>
        <w:t>from</w:t>
      </w:r>
      <w:r>
        <w:rPr>
          <w:spacing w:val="-18"/>
          <w:w w:val="105"/>
        </w:rPr>
        <w:t> </w:t>
      </w:r>
      <w:r>
        <w:rPr>
          <w:w w:val="105"/>
        </w:rPr>
        <w:t>other</w:t>
      </w:r>
      <w:r>
        <w:rPr>
          <w:spacing w:val="-14"/>
          <w:w w:val="105"/>
        </w:rPr>
        <w:t> </w:t>
      </w:r>
      <w:r>
        <w:rPr>
          <w:w w:val="105"/>
        </w:rPr>
        <w:t>parts</w:t>
      </w:r>
      <w:r>
        <w:rPr>
          <w:spacing w:val="-14"/>
          <w:w w:val="105"/>
        </w:rPr>
        <w:t> </w:t>
      </w:r>
      <w:r>
        <w:rPr>
          <w:w w:val="105"/>
        </w:rPr>
        <w:t>of</w:t>
      </w:r>
      <w:r>
        <w:rPr>
          <w:spacing w:val="-15"/>
          <w:w w:val="105"/>
        </w:rPr>
        <w:t> </w:t>
      </w:r>
      <w:r>
        <w:rPr>
          <w:w w:val="105"/>
        </w:rPr>
        <w:t>the</w:t>
      </w:r>
      <w:r>
        <w:rPr>
          <w:spacing w:val="-13"/>
          <w:w w:val="105"/>
        </w:rPr>
        <w:t> </w:t>
      </w:r>
      <w:r>
        <w:rPr>
          <w:w w:val="105"/>
        </w:rPr>
        <w:t>Bank for specific reviews, and external expertise. That model had worked for the review of forecasting</w:t>
      </w:r>
      <w:r>
        <w:rPr>
          <w:spacing w:val="-18"/>
          <w:w w:val="105"/>
        </w:rPr>
        <w:t> </w:t>
      </w:r>
      <w:r>
        <w:rPr>
          <w:w w:val="105"/>
        </w:rPr>
        <w:t>performance,</w:t>
      </w:r>
      <w:r>
        <w:rPr>
          <w:spacing w:val="-17"/>
          <w:w w:val="105"/>
        </w:rPr>
        <w:t> </w:t>
      </w:r>
      <w:r>
        <w:rPr>
          <w:w w:val="105"/>
        </w:rPr>
        <w:t>the</w:t>
      </w:r>
      <w:r>
        <w:rPr>
          <w:spacing w:val="-18"/>
          <w:w w:val="105"/>
        </w:rPr>
        <w:t> </w:t>
      </w:r>
      <w:r>
        <w:rPr>
          <w:w w:val="105"/>
        </w:rPr>
        <w:t>review</w:t>
      </w:r>
      <w:r>
        <w:rPr>
          <w:spacing w:val="-18"/>
          <w:w w:val="105"/>
        </w:rPr>
        <w:t> </w:t>
      </w:r>
      <w:r>
        <w:rPr>
          <w:w w:val="105"/>
        </w:rPr>
        <w:t>of</w:t>
      </w:r>
      <w:r>
        <w:rPr>
          <w:spacing w:val="-18"/>
          <w:w w:val="105"/>
        </w:rPr>
        <w:t> </w:t>
      </w:r>
      <w:r>
        <w:rPr>
          <w:w w:val="105"/>
        </w:rPr>
        <w:t>the</w:t>
      </w:r>
      <w:r>
        <w:rPr>
          <w:spacing w:val="-18"/>
          <w:w w:val="105"/>
        </w:rPr>
        <w:t> </w:t>
      </w:r>
      <w:r>
        <w:rPr>
          <w:w w:val="105"/>
        </w:rPr>
        <w:t>PRA’s</w:t>
      </w:r>
      <w:r>
        <w:rPr>
          <w:spacing w:val="-18"/>
          <w:w w:val="105"/>
        </w:rPr>
        <w:t> </w:t>
      </w:r>
      <w:r>
        <w:rPr>
          <w:w w:val="105"/>
        </w:rPr>
        <w:t>Competition</w:t>
      </w:r>
      <w:r>
        <w:rPr>
          <w:spacing w:val="-17"/>
          <w:w w:val="105"/>
        </w:rPr>
        <w:t> </w:t>
      </w:r>
      <w:r>
        <w:rPr>
          <w:w w:val="105"/>
        </w:rPr>
        <w:t>Objective,</w:t>
      </w:r>
      <w:r>
        <w:rPr>
          <w:spacing w:val="-18"/>
          <w:w w:val="105"/>
        </w:rPr>
        <w:t> </w:t>
      </w:r>
      <w:r>
        <w:rPr>
          <w:w w:val="105"/>
        </w:rPr>
        <w:t>and</w:t>
      </w:r>
      <w:r>
        <w:rPr>
          <w:spacing w:val="-17"/>
          <w:w w:val="105"/>
        </w:rPr>
        <w:t> </w:t>
      </w:r>
      <w:r>
        <w:rPr>
          <w:w w:val="105"/>
        </w:rPr>
        <w:t>the</w:t>
      </w:r>
      <w:r>
        <w:rPr>
          <w:spacing w:val="-18"/>
          <w:w w:val="105"/>
        </w:rPr>
        <w:t> </w:t>
      </w:r>
      <w:r>
        <w:rPr>
          <w:w w:val="105"/>
        </w:rPr>
        <w:t>two</w:t>
      </w:r>
      <w:r>
        <w:rPr>
          <w:spacing w:val="-18"/>
          <w:w w:val="105"/>
        </w:rPr>
        <w:t> </w:t>
      </w:r>
      <w:r>
        <w:rPr>
          <w:w w:val="105"/>
        </w:rPr>
        <w:t>current reviews</w:t>
      </w:r>
      <w:r>
        <w:rPr>
          <w:spacing w:val="-17"/>
          <w:w w:val="105"/>
        </w:rPr>
        <w:t> </w:t>
      </w:r>
      <w:r>
        <w:rPr>
          <w:w w:val="105"/>
        </w:rPr>
        <w:t>of</w:t>
      </w:r>
      <w:r>
        <w:rPr>
          <w:spacing w:val="-16"/>
          <w:w w:val="105"/>
        </w:rPr>
        <w:t> </w:t>
      </w:r>
      <w:r>
        <w:rPr>
          <w:w w:val="105"/>
        </w:rPr>
        <w:t>FMI</w:t>
      </w:r>
      <w:r>
        <w:rPr>
          <w:spacing w:val="-17"/>
          <w:w w:val="105"/>
        </w:rPr>
        <w:t> </w:t>
      </w:r>
      <w:r>
        <w:rPr>
          <w:w w:val="105"/>
        </w:rPr>
        <w:t>supervision</w:t>
      </w:r>
      <w:r>
        <w:rPr>
          <w:spacing w:val="-16"/>
          <w:w w:val="105"/>
        </w:rPr>
        <w:t> </w:t>
      </w:r>
      <w:r>
        <w:rPr>
          <w:w w:val="105"/>
        </w:rPr>
        <w:t>and</w:t>
      </w:r>
      <w:r>
        <w:rPr>
          <w:spacing w:val="-17"/>
          <w:w w:val="105"/>
        </w:rPr>
        <w:t> </w:t>
      </w:r>
      <w:r>
        <w:rPr>
          <w:w w:val="105"/>
        </w:rPr>
        <w:t>Insurance</w:t>
      </w:r>
      <w:r>
        <w:rPr>
          <w:spacing w:val="-16"/>
          <w:w w:val="105"/>
        </w:rPr>
        <w:t> </w:t>
      </w:r>
      <w:r>
        <w:rPr>
          <w:w w:val="105"/>
        </w:rPr>
        <w:t>Supervision.</w:t>
      </w:r>
      <w:r>
        <w:rPr>
          <w:spacing w:val="25"/>
          <w:w w:val="105"/>
        </w:rPr>
        <w:t> </w:t>
      </w:r>
      <w:r>
        <w:rPr>
          <w:w w:val="105"/>
        </w:rPr>
        <w:t>The</w:t>
      </w:r>
      <w:r>
        <w:rPr>
          <w:spacing w:val="-17"/>
          <w:w w:val="105"/>
        </w:rPr>
        <w:t> </w:t>
      </w:r>
      <w:r>
        <w:rPr>
          <w:w w:val="105"/>
        </w:rPr>
        <w:t>fully-loaded</w:t>
      </w:r>
      <w:r>
        <w:rPr>
          <w:spacing w:val="-15"/>
          <w:w w:val="105"/>
        </w:rPr>
        <w:t> </w:t>
      </w:r>
      <w:r>
        <w:rPr>
          <w:w w:val="105"/>
        </w:rPr>
        <w:t>cost</w:t>
      </w:r>
      <w:r>
        <w:rPr>
          <w:spacing w:val="-17"/>
          <w:w w:val="105"/>
        </w:rPr>
        <w:t> </w:t>
      </w:r>
      <w:r>
        <w:rPr>
          <w:w w:val="105"/>
        </w:rPr>
        <w:t>of</w:t>
      </w:r>
      <w:r>
        <w:rPr>
          <w:spacing w:val="-15"/>
          <w:w w:val="105"/>
        </w:rPr>
        <w:t> </w:t>
      </w:r>
      <w:r>
        <w:rPr>
          <w:w w:val="105"/>
        </w:rPr>
        <w:t>each</w:t>
      </w:r>
      <w:r>
        <w:rPr>
          <w:spacing w:val="-16"/>
          <w:w w:val="105"/>
        </w:rPr>
        <w:t> </w:t>
      </w:r>
      <w:r>
        <w:rPr>
          <w:w w:val="105"/>
        </w:rPr>
        <w:t>review was in the region of</w:t>
      </w:r>
      <w:r>
        <w:rPr>
          <w:spacing w:val="-13"/>
          <w:w w:val="105"/>
        </w:rPr>
        <w:t> </w:t>
      </w:r>
      <w:r>
        <w:rPr>
          <w:w w:val="105"/>
        </w:rPr>
        <w:t>£250,000.</w:t>
      </w:r>
    </w:p>
    <w:p>
      <w:pPr>
        <w:pStyle w:val="BodyText"/>
        <w:spacing w:before="9"/>
        <w:rPr>
          <w:sz w:val="33"/>
        </w:rPr>
      </w:pPr>
    </w:p>
    <w:p>
      <w:pPr>
        <w:pStyle w:val="BodyText"/>
        <w:spacing w:line="369" w:lineRule="auto" w:before="1"/>
        <w:ind w:left="293" w:right="247"/>
      </w:pPr>
      <w:r>
        <w:rPr>
          <w:w w:val="105"/>
        </w:rPr>
        <w:t>Court agreed, in principle, that the 2017 Reviews should cover the Resolution Directorate’s work and the Sterling Market Framework (SMF). It was important that the scope of an SMF evaluation was broad enough to cover liquidity provision and governance: this could be discussed at the next Court meeting. For future years, possible topics were: the stress testing framework; the impact of the FLS; operational resilience and possibly other aspects of the Brexit process.</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MPC</w:t>
      </w:r>
      <w:r>
        <w:rPr>
          <w:spacing w:val="-2"/>
          <w:w w:val="105"/>
        </w:rPr>
        <w:t> </w:t>
      </w:r>
      <w:r>
        <w:rPr>
          <w:w w:val="105"/>
        </w:rPr>
        <w:t>Report</w:t>
      </w:r>
    </w:p>
    <w:p>
      <w:pPr>
        <w:pStyle w:val="BodyText"/>
        <w:spacing w:before="4"/>
        <w:rPr>
          <w:b/>
          <w:sz w:val="34"/>
        </w:rPr>
      </w:pPr>
    </w:p>
    <w:p>
      <w:pPr>
        <w:pStyle w:val="BodyText"/>
        <w:spacing w:line="369" w:lineRule="auto"/>
        <w:ind w:left="293" w:right="313"/>
      </w:pPr>
      <w:r>
        <w:rPr>
          <w:w w:val="105"/>
        </w:rPr>
        <w:t>Mr</w:t>
      </w:r>
      <w:r>
        <w:rPr>
          <w:spacing w:val="-13"/>
          <w:w w:val="105"/>
        </w:rPr>
        <w:t> </w:t>
      </w:r>
      <w:r>
        <w:rPr>
          <w:w w:val="105"/>
        </w:rPr>
        <w:t>Haldane</w:t>
      </w:r>
      <w:r>
        <w:rPr>
          <w:spacing w:val="-12"/>
          <w:w w:val="105"/>
        </w:rPr>
        <w:t> </w:t>
      </w:r>
      <w:r>
        <w:rPr>
          <w:w w:val="105"/>
        </w:rPr>
        <w:t>noted</w:t>
      </w:r>
      <w:r>
        <w:rPr>
          <w:spacing w:val="-12"/>
          <w:w w:val="105"/>
        </w:rPr>
        <w:t> </w:t>
      </w:r>
      <w:r>
        <w:rPr>
          <w:w w:val="105"/>
        </w:rPr>
        <w:t>that</w:t>
      </w:r>
      <w:r>
        <w:rPr>
          <w:spacing w:val="-13"/>
          <w:w w:val="105"/>
        </w:rPr>
        <w:t> </w:t>
      </w:r>
      <w:r>
        <w:rPr>
          <w:w w:val="105"/>
        </w:rPr>
        <w:t>sterling</w:t>
      </w:r>
      <w:r>
        <w:rPr>
          <w:spacing w:val="-12"/>
          <w:w w:val="105"/>
        </w:rPr>
        <w:t> </w:t>
      </w:r>
      <w:r>
        <w:rPr>
          <w:w w:val="105"/>
        </w:rPr>
        <w:t>had</w:t>
      </w:r>
      <w:r>
        <w:rPr>
          <w:spacing w:val="-12"/>
          <w:w w:val="105"/>
        </w:rPr>
        <w:t> </w:t>
      </w:r>
      <w:r>
        <w:rPr>
          <w:w w:val="105"/>
        </w:rPr>
        <w:t>depreciated</w:t>
      </w:r>
      <w:r>
        <w:rPr>
          <w:spacing w:val="-13"/>
          <w:w w:val="105"/>
        </w:rPr>
        <w:t> </w:t>
      </w:r>
      <w:r>
        <w:rPr>
          <w:w w:val="105"/>
        </w:rPr>
        <w:t>by</w:t>
      </w:r>
      <w:r>
        <w:rPr>
          <w:spacing w:val="-12"/>
          <w:w w:val="105"/>
        </w:rPr>
        <w:t> </w:t>
      </w:r>
      <w:r>
        <w:rPr>
          <w:w w:val="105"/>
        </w:rPr>
        <w:t>a</w:t>
      </w:r>
      <w:r>
        <w:rPr>
          <w:spacing w:val="-13"/>
          <w:w w:val="105"/>
        </w:rPr>
        <w:t> </w:t>
      </w:r>
      <w:r>
        <w:rPr>
          <w:w w:val="105"/>
        </w:rPr>
        <w:t>further</w:t>
      </w:r>
      <w:r>
        <w:rPr>
          <w:spacing w:val="-13"/>
          <w:w w:val="105"/>
        </w:rPr>
        <w:t> </w:t>
      </w:r>
      <w:r>
        <w:rPr>
          <w:w w:val="105"/>
        </w:rPr>
        <w:t>6½%</w:t>
      </w:r>
      <w:r>
        <w:rPr>
          <w:spacing w:val="-13"/>
          <w:w w:val="105"/>
        </w:rPr>
        <w:t> </w:t>
      </w:r>
      <w:r>
        <w:rPr>
          <w:w w:val="105"/>
        </w:rPr>
        <w:t>since</w:t>
      </w:r>
      <w:r>
        <w:rPr>
          <w:spacing w:val="-13"/>
          <w:w w:val="105"/>
        </w:rPr>
        <w:t> </w:t>
      </w:r>
      <w:r>
        <w:rPr>
          <w:w w:val="105"/>
        </w:rPr>
        <w:t>the</w:t>
      </w:r>
      <w:r>
        <w:rPr>
          <w:spacing w:val="-13"/>
          <w:w w:val="105"/>
        </w:rPr>
        <w:t> </w:t>
      </w:r>
      <w:r>
        <w:rPr>
          <w:w w:val="105"/>
        </w:rPr>
        <w:t>August</w:t>
      </w:r>
      <w:r>
        <w:rPr>
          <w:spacing w:val="-14"/>
          <w:w w:val="105"/>
        </w:rPr>
        <w:t> </w:t>
      </w:r>
      <w:r>
        <w:rPr>
          <w:w w:val="105"/>
        </w:rPr>
        <w:t>Inflation Report. Since early October, some UK asset prices had underperformed international equivalents</w:t>
      </w:r>
      <w:r>
        <w:rPr>
          <w:spacing w:val="-14"/>
          <w:w w:val="105"/>
        </w:rPr>
        <w:t> </w:t>
      </w:r>
      <w:r>
        <w:rPr>
          <w:w w:val="105"/>
        </w:rPr>
        <w:t>and</w:t>
      </w:r>
      <w:r>
        <w:rPr>
          <w:spacing w:val="-15"/>
          <w:w w:val="105"/>
        </w:rPr>
        <w:t> </w:t>
      </w:r>
      <w:r>
        <w:rPr>
          <w:w w:val="105"/>
        </w:rPr>
        <w:t>some</w:t>
      </w:r>
      <w:r>
        <w:rPr>
          <w:spacing w:val="-14"/>
          <w:w w:val="105"/>
        </w:rPr>
        <w:t> </w:t>
      </w:r>
      <w:r>
        <w:rPr>
          <w:w w:val="105"/>
        </w:rPr>
        <w:t>borrowing</w:t>
      </w:r>
      <w:r>
        <w:rPr>
          <w:spacing w:val="-14"/>
          <w:w w:val="105"/>
        </w:rPr>
        <w:t> </w:t>
      </w:r>
      <w:r>
        <w:rPr>
          <w:w w:val="105"/>
        </w:rPr>
        <w:t>costs</w:t>
      </w:r>
      <w:r>
        <w:rPr>
          <w:spacing w:val="-15"/>
          <w:w w:val="105"/>
        </w:rPr>
        <w:t> </w:t>
      </w:r>
      <w:r>
        <w:rPr>
          <w:w w:val="105"/>
        </w:rPr>
        <w:t>had</w:t>
      </w:r>
      <w:r>
        <w:rPr>
          <w:spacing w:val="-14"/>
          <w:w w:val="105"/>
        </w:rPr>
        <w:t> </w:t>
      </w:r>
      <w:r>
        <w:rPr>
          <w:w w:val="105"/>
        </w:rPr>
        <w:t>risen.</w:t>
      </w:r>
      <w:r>
        <w:rPr>
          <w:spacing w:val="29"/>
          <w:w w:val="105"/>
        </w:rPr>
        <w:t> </w:t>
      </w:r>
      <w:r>
        <w:rPr>
          <w:w w:val="105"/>
        </w:rPr>
        <w:t>Output</w:t>
      </w:r>
      <w:r>
        <w:rPr>
          <w:spacing w:val="-16"/>
          <w:w w:val="105"/>
        </w:rPr>
        <w:t> </w:t>
      </w:r>
      <w:r>
        <w:rPr>
          <w:w w:val="105"/>
        </w:rPr>
        <w:t>growth</w:t>
      </w:r>
      <w:r>
        <w:rPr>
          <w:spacing w:val="-15"/>
          <w:w w:val="105"/>
        </w:rPr>
        <w:t> </w:t>
      </w:r>
      <w:r>
        <w:rPr>
          <w:w w:val="105"/>
        </w:rPr>
        <w:t>in</w:t>
      </w:r>
      <w:r>
        <w:rPr>
          <w:spacing w:val="-14"/>
          <w:w w:val="105"/>
        </w:rPr>
        <w:t> </w:t>
      </w:r>
      <w:r>
        <w:rPr>
          <w:w w:val="105"/>
        </w:rPr>
        <w:t>Q3</w:t>
      </w:r>
      <w:r>
        <w:rPr>
          <w:spacing w:val="-15"/>
          <w:w w:val="105"/>
        </w:rPr>
        <w:t> </w:t>
      </w:r>
      <w:r>
        <w:rPr>
          <w:w w:val="105"/>
        </w:rPr>
        <w:t>had</w:t>
      </w:r>
      <w:r>
        <w:rPr>
          <w:spacing w:val="-14"/>
          <w:w w:val="105"/>
        </w:rPr>
        <w:t> </w:t>
      </w:r>
      <w:r>
        <w:rPr>
          <w:w w:val="105"/>
        </w:rPr>
        <w:t>slowed</w:t>
      </w:r>
      <w:r>
        <w:rPr>
          <w:spacing w:val="-13"/>
          <w:w w:val="105"/>
        </w:rPr>
        <w:t> </w:t>
      </w:r>
      <w:r>
        <w:rPr>
          <w:w w:val="105"/>
        </w:rPr>
        <w:t>much</w:t>
      </w:r>
      <w:r>
        <w:rPr>
          <w:spacing w:val="-14"/>
          <w:w w:val="105"/>
        </w:rPr>
        <w:t> </w:t>
      </w:r>
      <w:r>
        <w:rPr>
          <w:w w:val="105"/>
        </w:rPr>
        <w:t>less markedly</w:t>
      </w:r>
      <w:r>
        <w:rPr>
          <w:spacing w:val="-12"/>
          <w:w w:val="105"/>
        </w:rPr>
        <w:t> </w:t>
      </w:r>
      <w:r>
        <w:rPr>
          <w:w w:val="105"/>
        </w:rPr>
        <w:t>than</w:t>
      </w:r>
      <w:r>
        <w:rPr>
          <w:spacing w:val="-12"/>
          <w:w w:val="105"/>
        </w:rPr>
        <w:t> </w:t>
      </w:r>
      <w:r>
        <w:rPr>
          <w:w w:val="105"/>
        </w:rPr>
        <w:t>expected</w:t>
      </w:r>
      <w:r>
        <w:rPr>
          <w:spacing w:val="-12"/>
          <w:w w:val="105"/>
        </w:rPr>
        <w:t> </w:t>
      </w:r>
      <w:r>
        <w:rPr>
          <w:w w:val="105"/>
        </w:rPr>
        <w:t>at</w:t>
      </w:r>
      <w:r>
        <w:rPr>
          <w:spacing w:val="-13"/>
          <w:w w:val="105"/>
        </w:rPr>
        <w:t> </w:t>
      </w:r>
      <w:r>
        <w:rPr>
          <w:w w:val="105"/>
        </w:rPr>
        <w:t>the</w:t>
      </w:r>
      <w:r>
        <w:rPr>
          <w:spacing w:val="-14"/>
          <w:w w:val="105"/>
        </w:rPr>
        <w:t> </w:t>
      </w:r>
      <w:r>
        <w:rPr>
          <w:w w:val="105"/>
        </w:rPr>
        <w:t>time</w:t>
      </w:r>
      <w:r>
        <w:rPr>
          <w:spacing w:val="-13"/>
          <w:w w:val="105"/>
        </w:rPr>
        <w:t> </w:t>
      </w:r>
      <w:r>
        <w:rPr>
          <w:w w:val="105"/>
        </w:rPr>
        <w:t>of</w:t>
      </w:r>
      <w:r>
        <w:rPr>
          <w:spacing w:val="-13"/>
          <w:w w:val="105"/>
        </w:rPr>
        <w:t> </w:t>
      </w:r>
      <w:r>
        <w:rPr>
          <w:w w:val="105"/>
        </w:rPr>
        <w:t>the</w:t>
      </w:r>
      <w:r>
        <w:rPr>
          <w:spacing w:val="-13"/>
          <w:w w:val="105"/>
        </w:rPr>
        <w:t> </w:t>
      </w:r>
      <w:r>
        <w:rPr>
          <w:w w:val="105"/>
        </w:rPr>
        <w:t>August</w:t>
      </w:r>
      <w:r>
        <w:rPr>
          <w:spacing w:val="-12"/>
          <w:w w:val="105"/>
        </w:rPr>
        <w:t> </w:t>
      </w:r>
      <w:r>
        <w:rPr>
          <w:w w:val="105"/>
        </w:rPr>
        <w:t>Report</w:t>
      </w:r>
      <w:r>
        <w:rPr>
          <w:spacing w:val="-13"/>
          <w:w w:val="105"/>
        </w:rPr>
        <w:t> </w:t>
      </w:r>
      <w:r>
        <w:rPr>
          <w:w w:val="105"/>
        </w:rPr>
        <w:t>and</w:t>
      </w:r>
      <w:r>
        <w:rPr>
          <w:spacing w:val="-12"/>
          <w:w w:val="105"/>
        </w:rPr>
        <w:t> </w:t>
      </w:r>
      <w:r>
        <w:rPr>
          <w:w w:val="105"/>
        </w:rPr>
        <w:t>the</w:t>
      </w:r>
      <w:r>
        <w:rPr>
          <w:spacing w:val="-13"/>
          <w:w w:val="105"/>
        </w:rPr>
        <w:t> </w:t>
      </w:r>
      <w:r>
        <w:rPr>
          <w:w w:val="105"/>
        </w:rPr>
        <w:t>near</w:t>
      </w:r>
      <w:r>
        <w:rPr>
          <w:spacing w:val="-13"/>
          <w:w w:val="105"/>
        </w:rPr>
        <w:t> </w:t>
      </w:r>
      <w:r>
        <w:rPr>
          <w:w w:val="105"/>
        </w:rPr>
        <w:t>term</w:t>
      </w:r>
      <w:r>
        <w:rPr>
          <w:spacing w:val="-14"/>
          <w:w w:val="105"/>
        </w:rPr>
        <w:t> </w:t>
      </w:r>
      <w:r>
        <w:rPr>
          <w:w w:val="105"/>
        </w:rPr>
        <w:t>outlook</w:t>
      </w:r>
      <w:r>
        <w:rPr>
          <w:spacing w:val="-13"/>
          <w:w w:val="105"/>
        </w:rPr>
        <w:t> </w:t>
      </w:r>
      <w:r>
        <w:rPr>
          <w:w w:val="105"/>
        </w:rPr>
        <w:t>was</w:t>
      </w:r>
      <w:r>
        <w:rPr>
          <w:spacing w:val="-13"/>
          <w:w w:val="105"/>
        </w:rPr>
        <w:t> </w:t>
      </w:r>
      <w:r>
        <w:rPr>
          <w:w w:val="105"/>
        </w:rPr>
        <w:t>also stronger.</w:t>
      </w:r>
      <w:r>
        <w:rPr>
          <w:spacing w:val="23"/>
          <w:w w:val="105"/>
        </w:rPr>
        <w:t> </w:t>
      </w:r>
      <w:r>
        <w:rPr>
          <w:w w:val="105"/>
        </w:rPr>
        <w:t>Consumer</w:t>
      </w:r>
      <w:r>
        <w:rPr>
          <w:spacing w:val="-15"/>
          <w:w w:val="105"/>
        </w:rPr>
        <w:t> </w:t>
      </w:r>
      <w:r>
        <w:rPr>
          <w:w w:val="105"/>
        </w:rPr>
        <w:t>spending</w:t>
      </w:r>
      <w:r>
        <w:rPr>
          <w:spacing w:val="-17"/>
          <w:w w:val="105"/>
        </w:rPr>
        <w:t> </w:t>
      </w:r>
      <w:r>
        <w:rPr>
          <w:w w:val="105"/>
        </w:rPr>
        <w:t>had</w:t>
      </w:r>
      <w:r>
        <w:rPr>
          <w:spacing w:val="-17"/>
          <w:w w:val="105"/>
        </w:rPr>
        <w:t> </w:t>
      </w:r>
      <w:r>
        <w:rPr>
          <w:w w:val="105"/>
        </w:rPr>
        <w:t>remained</w:t>
      </w:r>
      <w:r>
        <w:rPr>
          <w:spacing w:val="-17"/>
          <w:w w:val="105"/>
        </w:rPr>
        <w:t> </w:t>
      </w:r>
      <w:r>
        <w:rPr>
          <w:w w:val="105"/>
        </w:rPr>
        <w:t>strong</w:t>
      </w:r>
      <w:r>
        <w:rPr>
          <w:spacing w:val="-17"/>
          <w:w w:val="105"/>
        </w:rPr>
        <w:t> </w:t>
      </w:r>
      <w:r>
        <w:rPr>
          <w:w w:val="105"/>
        </w:rPr>
        <w:t>and</w:t>
      </w:r>
      <w:r>
        <w:rPr>
          <w:spacing w:val="-17"/>
          <w:w w:val="105"/>
        </w:rPr>
        <w:t> </w:t>
      </w:r>
      <w:r>
        <w:rPr>
          <w:w w:val="105"/>
        </w:rPr>
        <w:t>housing</w:t>
      </w:r>
      <w:r>
        <w:rPr>
          <w:spacing w:val="-16"/>
          <w:w w:val="105"/>
        </w:rPr>
        <w:t> </w:t>
      </w:r>
      <w:r>
        <w:rPr>
          <w:w w:val="105"/>
        </w:rPr>
        <w:t>market</w:t>
      </w:r>
      <w:r>
        <w:rPr>
          <w:spacing w:val="-16"/>
          <w:w w:val="105"/>
        </w:rPr>
        <w:t> </w:t>
      </w:r>
      <w:r>
        <w:rPr>
          <w:w w:val="105"/>
        </w:rPr>
        <w:t>conditions</w:t>
      </w:r>
      <w:r>
        <w:rPr>
          <w:spacing w:val="-17"/>
          <w:w w:val="105"/>
        </w:rPr>
        <w:t> </w:t>
      </w:r>
      <w:r>
        <w:rPr>
          <w:w w:val="105"/>
        </w:rPr>
        <w:t>remained resilient. Largely as a result of the impact of exchange rate movement, the MPC expected inflation to rise to 2¾% in 2018 before falling back towards the target. The MPC’s remit required it to balance the speed with which inflation is returned to target with support for growth.</w:t>
      </w:r>
      <w:r>
        <w:rPr>
          <w:spacing w:val="25"/>
          <w:w w:val="105"/>
        </w:rPr>
        <w:t> </w:t>
      </w:r>
      <w:r>
        <w:rPr>
          <w:w w:val="105"/>
        </w:rPr>
        <w:t>The</w:t>
      </w:r>
      <w:r>
        <w:rPr>
          <w:spacing w:val="-17"/>
          <w:w w:val="105"/>
        </w:rPr>
        <w:t> </w:t>
      </w:r>
      <w:r>
        <w:rPr>
          <w:w w:val="105"/>
        </w:rPr>
        <w:t>MPC</w:t>
      </w:r>
      <w:r>
        <w:rPr>
          <w:spacing w:val="-16"/>
          <w:w w:val="105"/>
        </w:rPr>
        <w:t> </w:t>
      </w:r>
      <w:r>
        <w:rPr>
          <w:w w:val="105"/>
        </w:rPr>
        <w:t>had</w:t>
      </w:r>
      <w:r>
        <w:rPr>
          <w:spacing w:val="-16"/>
          <w:w w:val="105"/>
        </w:rPr>
        <w:t> </w:t>
      </w:r>
      <w:r>
        <w:rPr>
          <w:w w:val="105"/>
        </w:rPr>
        <w:t>kept</w:t>
      </w:r>
      <w:r>
        <w:rPr>
          <w:spacing w:val="-16"/>
          <w:w w:val="105"/>
        </w:rPr>
        <w:t> </w:t>
      </w:r>
      <w:r>
        <w:rPr>
          <w:w w:val="105"/>
        </w:rPr>
        <w:t>policy</w:t>
      </w:r>
      <w:r>
        <w:rPr>
          <w:spacing w:val="-16"/>
          <w:w w:val="105"/>
        </w:rPr>
        <w:t> </w:t>
      </w:r>
      <w:r>
        <w:rPr>
          <w:w w:val="105"/>
        </w:rPr>
        <w:t>unchanged</w:t>
      </w:r>
      <w:r>
        <w:rPr>
          <w:spacing w:val="-15"/>
          <w:w w:val="105"/>
        </w:rPr>
        <w:t> </w:t>
      </w:r>
      <w:r>
        <w:rPr>
          <w:w w:val="105"/>
        </w:rPr>
        <w:t>in</w:t>
      </w:r>
      <w:r>
        <w:rPr>
          <w:spacing w:val="-17"/>
          <w:w w:val="105"/>
        </w:rPr>
        <w:t> </w:t>
      </w:r>
      <w:r>
        <w:rPr>
          <w:w w:val="105"/>
        </w:rPr>
        <w:t>November</w:t>
      </w:r>
      <w:r>
        <w:rPr>
          <w:spacing w:val="-16"/>
          <w:w w:val="105"/>
        </w:rPr>
        <w:t> </w:t>
      </w:r>
      <w:r>
        <w:rPr>
          <w:w w:val="105"/>
        </w:rPr>
        <w:t>despite</w:t>
      </w:r>
      <w:r>
        <w:rPr>
          <w:spacing w:val="-17"/>
          <w:w w:val="105"/>
        </w:rPr>
        <w:t> </w:t>
      </w:r>
      <w:r>
        <w:rPr>
          <w:w w:val="105"/>
        </w:rPr>
        <w:t>a</w:t>
      </w:r>
      <w:r>
        <w:rPr>
          <w:spacing w:val="-15"/>
          <w:w w:val="105"/>
        </w:rPr>
        <w:t> </w:t>
      </w:r>
      <w:r>
        <w:rPr>
          <w:w w:val="105"/>
        </w:rPr>
        <w:t>more</w:t>
      </w:r>
      <w:r>
        <w:rPr>
          <w:spacing w:val="-16"/>
          <w:w w:val="105"/>
        </w:rPr>
        <w:t> </w:t>
      </w:r>
      <w:r>
        <w:rPr>
          <w:w w:val="105"/>
        </w:rPr>
        <w:t>adverse</w:t>
      </w:r>
      <w:r>
        <w:rPr>
          <w:spacing w:val="-16"/>
          <w:w w:val="105"/>
        </w:rPr>
        <w:t> </w:t>
      </w:r>
      <w:r>
        <w:rPr>
          <w:w w:val="105"/>
        </w:rPr>
        <w:t>trade-off. Attempting</w:t>
      </w:r>
      <w:r>
        <w:rPr>
          <w:spacing w:val="-16"/>
          <w:w w:val="105"/>
        </w:rPr>
        <w:t> </w:t>
      </w:r>
      <w:r>
        <w:rPr>
          <w:w w:val="105"/>
        </w:rPr>
        <w:t>to</w:t>
      </w:r>
      <w:r>
        <w:rPr>
          <w:spacing w:val="-15"/>
          <w:w w:val="105"/>
        </w:rPr>
        <w:t> </w:t>
      </w:r>
      <w:r>
        <w:rPr>
          <w:w w:val="105"/>
        </w:rPr>
        <w:t>offset</w:t>
      </w:r>
      <w:r>
        <w:rPr>
          <w:spacing w:val="-16"/>
          <w:w w:val="105"/>
        </w:rPr>
        <w:t> </w:t>
      </w:r>
      <w:r>
        <w:rPr>
          <w:w w:val="105"/>
        </w:rPr>
        <w:t>the</w:t>
      </w:r>
      <w:r>
        <w:rPr>
          <w:spacing w:val="-17"/>
          <w:w w:val="105"/>
        </w:rPr>
        <w:t> </w:t>
      </w:r>
      <w:r>
        <w:rPr>
          <w:w w:val="105"/>
        </w:rPr>
        <w:t>exchange</w:t>
      </w:r>
      <w:r>
        <w:rPr>
          <w:spacing w:val="-16"/>
          <w:w w:val="105"/>
        </w:rPr>
        <w:t> </w:t>
      </w:r>
      <w:r>
        <w:rPr>
          <w:w w:val="105"/>
        </w:rPr>
        <w:t>rate</w:t>
      </w:r>
      <w:r>
        <w:rPr>
          <w:spacing w:val="-15"/>
          <w:w w:val="105"/>
        </w:rPr>
        <w:t> </w:t>
      </w:r>
      <w:r>
        <w:rPr>
          <w:w w:val="105"/>
        </w:rPr>
        <w:t>change</w:t>
      </w:r>
      <w:r>
        <w:rPr>
          <w:spacing w:val="-17"/>
          <w:w w:val="105"/>
        </w:rPr>
        <w:t> </w:t>
      </w:r>
      <w:r>
        <w:rPr>
          <w:w w:val="105"/>
        </w:rPr>
        <w:t>with</w:t>
      </w:r>
      <w:r>
        <w:rPr>
          <w:spacing w:val="-15"/>
          <w:w w:val="105"/>
        </w:rPr>
        <w:t> </w:t>
      </w:r>
      <w:r>
        <w:rPr>
          <w:w w:val="105"/>
        </w:rPr>
        <w:t>higher</w:t>
      </w:r>
      <w:r>
        <w:rPr>
          <w:spacing w:val="-16"/>
          <w:w w:val="105"/>
        </w:rPr>
        <w:t> </w:t>
      </w:r>
      <w:r>
        <w:rPr>
          <w:w w:val="105"/>
        </w:rPr>
        <w:t>rates</w:t>
      </w:r>
      <w:r>
        <w:rPr>
          <w:spacing w:val="-16"/>
          <w:w w:val="105"/>
        </w:rPr>
        <w:t> </w:t>
      </w:r>
      <w:r>
        <w:rPr>
          <w:w w:val="105"/>
        </w:rPr>
        <w:t>would</w:t>
      </w:r>
      <w:r>
        <w:rPr>
          <w:spacing w:val="-15"/>
          <w:w w:val="105"/>
        </w:rPr>
        <w:t> </w:t>
      </w:r>
      <w:r>
        <w:rPr>
          <w:w w:val="105"/>
        </w:rPr>
        <w:t>be</w:t>
      </w:r>
      <w:r>
        <w:rPr>
          <w:spacing w:val="-17"/>
          <w:w w:val="105"/>
        </w:rPr>
        <w:t> </w:t>
      </w:r>
      <w:r>
        <w:rPr>
          <w:w w:val="105"/>
        </w:rPr>
        <w:t>costly</w:t>
      </w:r>
      <w:r>
        <w:rPr>
          <w:spacing w:val="-14"/>
          <w:w w:val="105"/>
        </w:rPr>
        <w:t> </w:t>
      </w:r>
      <w:r>
        <w:rPr>
          <w:w w:val="105"/>
        </w:rPr>
        <w:t>to</w:t>
      </w:r>
      <w:r>
        <w:rPr>
          <w:spacing w:val="-16"/>
          <w:w w:val="105"/>
        </w:rPr>
        <w:t> </w:t>
      </w:r>
      <w:r>
        <w:rPr>
          <w:w w:val="105"/>
        </w:rPr>
        <w:t>output</w:t>
      </w:r>
      <w:r>
        <w:rPr>
          <w:spacing w:val="-16"/>
          <w:w w:val="105"/>
        </w:rPr>
        <w:t> </w:t>
      </w:r>
      <w:r>
        <w:rPr>
          <w:w w:val="105"/>
        </w:rPr>
        <w:t>and employment; but the MPC had made it clear that the “there are limits to the extent to which above-target inflation can be</w:t>
      </w:r>
      <w:r>
        <w:rPr>
          <w:spacing w:val="-11"/>
          <w:w w:val="105"/>
        </w:rPr>
        <w:t> </w:t>
      </w:r>
      <w:r>
        <w:rPr>
          <w:w w:val="105"/>
        </w:rPr>
        <w:t>tolerated”.</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Report from the</w:t>
      </w:r>
      <w:r>
        <w:rPr>
          <w:spacing w:val="-7"/>
          <w:w w:val="105"/>
        </w:rPr>
        <w:t> </w:t>
      </w:r>
      <w:r>
        <w:rPr>
          <w:w w:val="105"/>
        </w:rPr>
        <w:t>PRA</w:t>
      </w:r>
    </w:p>
    <w:p>
      <w:pPr>
        <w:pStyle w:val="BodyText"/>
        <w:spacing w:before="2"/>
        <w:rPr>
          <w:b/>
          <w:sz w:val="34"/>
        </w:rPr>
      </w:pPr>
    </w:p>
    <w:p>
      <w:pPr>
        <w:pStyle w:val="BodyText"/>
        <w:ind w:left="293"/>
      </w:pPr>
      <w:r>
        <w:rPr>
          <w:w w:val="105"/>
        </w:rPr>
        <w:t>Mr Woods briefed Court on recent issues relating to individual banks.</w:t>
      </w:r>
    </w:p>
    <w:p>
      <w:pPr>
        <w:pStyle w:val="BodyText"/>
        <w:rPr>
          <w:sz w:val="24"/>
        </w:rPr>
      </w:pPr>
    </w:p>
    <w:p>
      <w:pPr>
        <w:pStyle w:val="BodyText"/>
        <w:spacing w:before="10"/>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Quarterly</w:t>
      </w:r>
      <w:r>
        <w:rPr>
          <w:spacing w:val="-2"/>
          <w:w w:val="105"/>
        </w:rPr>
        <w:t> </w:t>
      </w:r>
      <w:r>
        <w:rPr>
          <w:w w:val="105"/>
        </w:rPr>
        <w:t>Financials</w:t>
      </w:r>
    </w:p>
    <w:p>
      <w:pPr>
        <w:pStyle w:val="BodyText"/>
        <w:spacing w:before="136"/>
        <w:ind w:left="827"/>
      </w:pPr>
      <w:r>
        <w:rPr>
          <w:w w:val="105"/>
        </w:rPr>
        <w:t>(Rommel Pereira)</w:t>
      </w:r>
    </w:p>
    <w:p>
      <w:pPr>
        <w:pStyle w:val="BodyText"/>
        <w:spacing w:before="5"/>
        <w:rPr>
          <w:sz w:val="34"/>
        </w:rPr>
      </w:pPr>
    </w:p>
    <w:p>
      <w:pPr>
        <w:pStyle w:val="BodyText"/>
        <w:spacing w:line="369" w:lineRule="auto"/>
        <w:ind w:left="293"/>
      </w:pPr>
      <w:r>
        <w:rPr>
          <w:w w:val="105"/>
        </w:rPr>
        <w:t>Mr Pereira presented the results from the first half of the financial year, to August 2016. Income was above budget and costs below; and for the full year to February, costs were expected</w:t>
      </w:r>
      <w:r>
        <w:rPr>
          <w:spacing w:val="-18"/>
          <w:w w:val="105"/>
        </w:rPr>
        <w:t> </w:t>
      </w:r>
      <w:r>
        <w:rPr>
          <w:w w:val="105"/>
        </w:rPr>
        <w:t>to</w:t>
      </w:r>
      <w:r>
        <w:rPr>
          <w:spacing w:val="-17"/>
          <w:w w:val="105"/>
        </w:rPr>
        <w:t> </w:t>
      </w:r>
      <w:r>
        <w:rPr>
          <w:w w:val="105"/>
        </w:rPr>
        <w:t>remain</w:t>
      </w:r>
      <w:r>
        <w:rPr>
          <w:spacing w:val="-18"/>
          <w:w w:val="105"/>
        </w:rPr>
        <w:t> </w:t>
      </w:r>
      <w:r>
        <w:rPr>
          <w:w w:val="105"/>
        </w:rPr>
        <w:t>slightly</w:t>
      </w:r>
      <w:r>
        <w:rPr>
          <w:spacing w:val="-16"/>
          <w:w w:val="105"/>
        </w:rPr>
        <w:t> </w:t>
      </w:r>
      <w:r>
        <w:rPr>
          <w:w w:val="105"/>
        </w:rPr>
        <w:t>below</w:t>
      </w:r>
      <w:r>
        <w:rPr>
          <w:spacing w:val="-18"/>
          <w:w w:val="105"/>
        </w:rPr>
        <w:t> </w:t>
      </w:r>
      <w:r>
        <w:rPr>
          <w:w w:val="105"/>
        </w:rPr>
        <w:t>budget,</w:t>
      </w:r>
      <w:r>
        <w:rPr>
          <w:spacing w:val="-17"/>
          <w:w w:val="105"/>
        </w:rPr>
        <w:t> </w:t>
      </w:r>
      <w:r>
        <w:rPr>
          <w:w w:val="105"/>
        </w:rPr>
        <w:t>due</w:t>
      </w:r>
      <w:r>
        <w:rPr>
          <w:spacing w:val="-18"/>
          <w:w w:val="105"/>
        </w:rPr>
        <w:t> </w:t>
      </w:r>
      <w:r>
        <w:rPr>
          <w:w w:val="105"/>
        </w:rPr>
        <w:t>mainly</w:t>
      </w:r>
      <w:r>
        <w:rPr>
          <w:spacing w:val="-16"/>
          <w:w w:val="105"/>
        </w:rPr>
        <w:t> </w:t>
      </w:r>
      <w:r>
        <w:rPr>
          <w:w w:val="105"/>
        </w:rPr>
        <w:t>to</w:t>
      </w:r>
      <w:r>
        <w:rPr>
          <w:spacing w:val="-18"/>
          <w:w w:val="105"/>
        </w:rPr>
        <w:t> </w:t>
      </w:r>
      <w:r>
        <w:rPr>
          <w:w w:val="105"/>
        </w:rPr>
        <w:t>recruiting</w:t>
      </w:r>
      <w:r>
        <w:rPr>
          <w:spacing w:val="-17"/>
          <w:w w:val="105"/>
        </w:rPr>
        <w:t> </w:t>
      </w:r>
      <w:r>
        <w:rPr>
          <w:w w:val="105"/>
        </w:rPr>
        <w:t>delays</w:t>
      </w:r>
      <w:r>
        <w:rPr>
          <w:spacing w:val="-18"/>
          <w:w w:val="105"/>
        </w:rPr>
        <w:t> </w:t>
      </w:r>
      <w:r>
        <w:rPr>
          <w:w w:val="105"/>
        </w:rPr>
        <w:t>and</w:t>
      </w:r>
      <w:r>
        <w:rPr>
          <w:spacing w:val="-18"/>
          <w:w w:val="105"/>
        </w:rPr>
        <w:t> </w:t>
      </w:r>
      <w:r>
        <w:rPr>
          <w:w w:val="105"/>
        </w:rPr>
        <w:t>rephasing</w:t>
      </w:r>
      <w:r>
        <w:rPr>
          <w:spacing w:val="-17"/>
          <w:w w:val="105"/>
        </w:rPr>
        <w:t> </w:t>
      </w:r>
      <w:r>
        <w:rPr>
          <w:w w:val="105"/>
        </w:rPr>
        <w:t>of investment</w:t>
      </w:r>
      <w:r>
        <w:rPr>
          <w:spacing w:val="-2"/>
          <w:w w:val="105"/>
        </w:rPr>
        <w:t> </w:t>
      </w:r>
      <w:r>
        <w:rPr>
          <w:w w:val="105"/>
        </w:rPr>
        <w:t>projects.</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Risk</w:t>
      </w:r>
      <w:r>
        <w:rPr>
          <w:spacing w:val="-3"/>
          <w:w w:val="105"/>
        </w:rPr>
        <w:t> </w:t>
      </w:r>
      <w:r>
        <w:rPr>
          <w:w w:val="105"/>
        </w:rPr>
        <w:t>Report</w:t>
      </w:r>
    </w:p>
    <w:p>
      <w:pPr>
        <w:pStyle w:val="BodyText"/>
        <w:spacing w:before="135"/>
        <w:ind w:left="827"/>
      </w:pPr>
      <w:r>
        <w:rPr>
          <w:w w:val="105"/>
        </w:rPr>
        <w:t>(Andrew Hauser, Julia Rangasamy and Nat Benjamin)</w:t>
      </w:r>
    </w:p>
    <w:p>
      <w:pPr>
        <w:pStyle w:val="BodyText"/>
        <w:spacing w:before="5"/>
        <w:rPr>
          <w:sz w:val="34"/>
        </w:rPr>
      </w:pPr>
    </w:p>
    <w:p>
      <w:pPr>
        <w:pStyle w:val="BodyText"/>
        <w:spacing w:line="369" w:lineRule="auto"/>
        <w:ind w:left="293"/>
      </w:pPr>
      <w:r>
        <w:rPr>
          <w:w w:val="105"/>
        </w:rPr>
        <w:t>Court</w:t>
      </w:r>
      <w:r>
        <w:rPr>
          <w:spacing w:val="-17"/>
          <w:w w:val="105"/>
        </w:rPr>
        <w:t> </w:t>
      </w:r>
      <w:r>
        <w:rPr>
          <w:w w:val="105"/>
        </w:rPr>
        <w:t>reviewed</w:t>
      </w:r>
      <w:r>
        <w:rPr>
          <w:spacing w:val="-15"/>
          <w:w w:val="105"/>
        </w:rPr>
        <w:t> </w:t>
      </w:r>
      <w:r>
        <w:rPr>
          <w:w w:val="105"/>
        </w:rPr>
        <w:t>the</w:t>
      </w:r>
      <w:r>
        <w:rPr>
          <w:spacing w:val="-16"/>
          <w:w w:val="105"/>
        </w:rPr>
        <w:t> </w:t>
      </w:r>
      <w:r>
        <w:rPr>
          <w:w w:val="105"/>
        </w:rPr>
        <w:t>six-monthly</w:t>
      </w:r>
      <w:r>
        <w:rPr>
          <w:spacing w:val="-15"/>
          <w:w w:val="105"/>
        </w:rPr>
        <w:t> </w:t>
      </w:r>
      <w:r>
        <w:rPr>
          <w:w w:val="105"/>
        </w:rPr>
        <w:t>risk</w:t>
      </w:r>
      <w:r>
        <w:rPr>
          <w:spacing w:val="-16"/>
          <w:w w:val="105"/>
        </w:rPr>
        <w:t> </w:t>
      </w:r>
      <w:r>
        <w:rPr>
          <w:w w:val="105"/>
        </w:rPr>
        <w:t>update.</w:t>
      </w:r>
      <w:r>
        <w:rPr>
          <w:spacing w:val="25"/>
          <w:w w:val="105"/>
        </w:rPr>
        <w:t> </w:t>
      </w:r>
      <w:r>
        <w:rPr>
          <w:w w:val="105"/>
        </w:rPr>
        <w:t>This</w:t>
      </w:r>
      <w:r>
        <w:rPr>
          <w:spacing w:val="-16"/>
          <w:w w:val="105"/>
        </w:rPr>
        <w:t> </w:t>
      </w:r>
      <w:r>
        <w:rPr>
          <w:w w:val="105"/>
        </w:rPr>
        <w:t>suggested</w:t>
      </w:r>
      <w:r>
        <w:rPr>
          <w:spacing w:val="-17"/>
          <w:w w:val="105"/>
        </w:rPr>
        <w:t> </w:t>
      </w:r>
      <w:r>
        <w:rPr>
          <w:w w:val="105"/>
        </w:rPr>
        <w:t>that</w:t>
      </w:r>
      <w:r>
        <w:rPr>
          <w:spacing w:val="-16"/>
          <w:w w:val="105"/>
        </w:rPr>
        <w:t> </w:t>
      </w:r>
      <w:r>
        <w:rPr>
          <w:w w:val="105"/>
        </w:rPr>
        <w:t>the</w:t>
      </w:r>
      <w:r>
        <w:rPr>
          <w:spacing w:val="-16"/>
          <w:w w:val="105"/>
        </w:rPr>
        <w:t> </w:t>
      </w:r>
      <w:r>
        <w:rPr>
          <w:w w:val="105"/>
        </w:rPr>
        <w:t>Bank’s</w:t>
      </w:r>
      <w:r>
        <w:rPr>
          <w:spacing w:val="-15"/>
          <w:w w:val="105"/>
        </w:rPr>
        <w:t> </w:t>
      </w:r>
      <w:r>
        <w:rPr>
          <w:w w:val="105"/>
        </w:rPr>
        <w:t>overall</w:t>
      </w:r>
      <w:r>
        <w:rPr>
          <w:spacing w:val="-16"/>
          <w:w w:val="105"/>
        </w:rPr>
        <w:t> </w:t>
      </w:r>
      <w:r>
        <w:rPr>
          <w:w w:val="105"/>
        </w:rPr>
        <w:t>risk</w:t>
      </w:r>
      <w:r>
        <w:rPr>
          <w:spacing w:val="-16"/>
          <w:w w:val="105"/>
        </w:rPr>
        <w:t> </w:t>
      </w:r>
      <w:r>
        <w:rPr>
          <w:w w:val="105"/>
        </w:rPr>
        <w:t>profile had</w:t>
      </w:r>
      <w:r>
        <w:rPr>
          <w:spacing w:val="-16"/>
          <w:w w:val="105"/>
        </w:rPr>
        <w:t> </w:t>
      </w:r>
      <w:r>
        <w:rPr>
          <w:w w:val="105"/>
        </w:rPr>
        <w:t>heightened</w:t>
      </w:r>
      <w:r>
        <w:rPr>
          <w:spacing w:val="-16"/>
          <w:w w:val="105"/>
        </w:rPr>
        <w:t> </w:t>
      </w:r>
      <w:r>
        <w:rPr>
          <w:w w:val="105"/>
        </w:rPr>
        <w:t>in</w:t>
      </w:r>
      <w:r>
        <w:rPr>
          <w:spacing w:val="-15"/>
          <w:w w:val="105"/>
        </w:rPr>
        <w:t> </w:t>
      </w:r>
      <w:r>
        <w:rPr>
          <w:w w:val="105"/>
        </w:rPr>
        <w:t>the</w:t>
      </w:r>
      <w:r>
        <w:rPr>
          <w:spacing w:val="-17"/>
          <w:w w:val="105"/>
        </w:rPr>
        <w:t> </w:t>
      </w:r>
      <w:r>
        <w:rPr>
          <w:w w:val="105"/>
        </w:rPr>
        <w:t>wake</w:t>
      </w:r>
      <w:r>
        <w:rPr>
          <w:spacing w:val="-17"/>
          <w:w w:val="105"/>
        </w:rPr>
        <w:t> </w:t>
      </w:r>
      <w:r>
        <w:rPr>
          <w:w w:val="105"/>
        </w:rPr>
        <w:t>of</w:t>
      </w:r>
      <w:r>
        <w:rPr>
          <w:spacing w:val="-16"/>
          <w:w w:val="105"/>
        </w:rPr>
        <w:t> </w:t>
      </w:r>
      <w:r>
        <w:rPr>
          <w:w w:val="105"/>
        </w:rPr>
        <w:t>the</w:t>
      </w:r>
      <w:r>
        <w:rPr>
          <w:spacing w:val="-15"/>
          <w:w w:val="105"/>
        </w:rPr>
        <w:t> </w:t>
      </w:r>
      <w:r>
        <w:rPr>
          <w:w w:val="105"/>
        </w:rPr>
        <w:t>Referendum</w:t>
      </w:r>
      <w:r>
        <w:rPr>
          <w:spacing w:val="-18"/>
          <w:w w:val="105"/>
        </w:rPr>
        <w:t> </w:t>
      </w:r>
      <w:r>
        <w:rPr>
          <w:w w:val="105"/>
        </w:rPr>
        <w:t>result;</w:t>
      </w:r>
      <w:r>
        <w:rPr>
          <w:spacing w:val="27"/>
          <w:w w:val="105"/>
        </w:rPr>
        <w:t> </w:t>
      </w:r>
      <w:r>
        <w:rPr>
          <w:w w:val="105"/>
        </w:rPr>
        <w:t>operational</w:t>
      </w:r>
      <w:r>
        <w:rPr>
          <w:spacing w:val="-16"/>
          <w:w w:val="105"/>
        </w:rPr>
        <w:t> </w:t>
      </w:r>
      <w:r>
        <w:rPr>
          <w:w w:val="105"/>
        </w:rPr>
        <w:t>risk</w:t>
      </w:r>
      <w:r>
        <w:rPr>
          <w:spacing w:val="-16"/>
          <w:w w:val="105"/>
        </w:rPr>
        <w:t> </w:t>
      </w:r>
      <w:r>
        <w:rPr>
          <w:w w:val="105"/>
        </w:rPr>
        <w:t>because</w:t>
      </w:r>
      <w:r>
        <w:rPr>
          <w:spacing w:val="-16"/>
          <w:w w:val="105"/>
        </w:rPr>
        <w:t> </w:t>
      </w:r>
      <w:r>
        <w:rPr>
          <w:w w:val="105"/>
        </w:rPr>
        <w:t>of</w:t>
      </w:r>
      <w:r>
        <w:rPr>
          <w:spacing w:val="-15"/>
          <w:w w:val="105"/>
        </w:rPr>
        <w:t> </w:t>
      </w:r>
      <w:r>
        <w:rPr>
          <w:w w:val="105"/>
        </w:rPr>
        <w:t>the</w:t>
      </w:r>
      <w:r>
        <w:rPr>
          <w:spacing w:val="-15"/>
          <w:w w:val="105"/>
        </w:rPr>
        <w:t> </w:t>
      </w:r>
      <w:r>
        <w:rPr>
          <w:w w:val="105"/>
        </w:rPr>
        <w:t>expansion of</w:t>
      </w:r>
      <w:r>
        <w:rPr>
          <w:spacing w:val="-16"/>
          <w:w w:val="105"/>
        </w:rPr>
        <w:t> </w:t>
      </w:r>
      <w:r>
        <w:rPr>
          <w:w w:val="105"/>
        </w:rPr>
        <w:t>the</w:t>
      </w:r>
      <w:r>
        <w:rPr>
          <w:spacing w:val="-15"/>
          <w:w w:val="105"/>
        </w:rPr>
        <w:t> </w:t>
      </w:r>
      <w:r>
        <w:rPr>
          <w:w w:val="105"/>
        </w:rPr>
        <w:t>Asset</w:t>
      </w:r>
      <w:r>
        <w:rPr>
          <w:spacing w:val="-15"/>
          <w:w w:val="105"/>
        </w:rPr>
        <w:t> </w:t>
      </w:r>
      <w:r>
        <w:rPr>
          <w:w w:val="105"/>
        </w:rPr>
        <w:t>Purchase</w:t>
      </w:r>
      <w:r>
        <w:rPr>
          <w:spacing w:val="-15"/>
          <w:w w:val="105"/>
        </w:rPr>
        <w:t> </w:t>
      </w:r>
      <w:r>
        <w:rPr>
          <w:w w:val="105"/>
        </w:rPr>
        <w:t>Facility;</w:t>
      </w:r>
      <w:r>
        <w:rPr>
          <w:spacing w:val="27"/>
          <w:w w:val="105"/>
        </w:rPr>
        <w:t> </w:t>
      </w:r>
      <w:r>
        <w:rPr>
          <w:w w:val="105"/>
        </w:rPr>
        <w:t>and</w:t>
      </w:r>
      <w:r>
        <w:rPr>
          <w:spacing w:val="-15"/>
          <w:w w:val="105"/>
        </w:rPr>
        <w:t> </w:t>
      </w:r>
      <w:r>
        <w:rPr>
          <w:w w:val="105"/>
        </w:rPr>
        <w:t>reputational</w:t>
      </w:r>
      <w:r>
        <w:rPr>
          <w:spacing w:val="-16"/>
          <w:w w:val="105"/>
        </w:rPr>
        <w:t> </w:t>
      </w:r>
      <w:r>
        <w:rPr>
          <w:w w:val="105"/>
        </w:rPr>
        <w:t>risk</w:t>
      </w:r>
      <w:r>
        <w:rPr>
          <w:spacing w:val="-15"/>
          <w:w w:val="105"/>
        </w:rPr>
        <w:t> </w:t>
      </w:r>
      <w:r>
        <w:rPr>
          <w:w w:val="105"/>
        </w:rPr>
        <w:t>as</w:t>
      </w:r>
      <w:r>
        <w:rPr>
          <w:spacing w:val="-15"/>
          <w:w w:val="105"/>
        </w:rPr>
        <w:t> </w:t>
      </w:r>
      <w:r>
        <w:rPr>
          <w:w w:val="105"/>
        </w:rPr>
        <w:t>reflected</w:t>
      </w:r>
      <w:r>
        <w:rPr>
          <w:spacing w:val="-15"/>
          <w:w w:val="105"/>
        </w:rPr>
        <w:t> </w:t>
      </w:r>
      <w:r>
        <w:rPr>
          <w:w w:val="105"/>
        </w:rPr>
        <w:t>in</w:t>
      </w:r>
      <w:r>
        <w:rPr>
          <w:spacing w:val="-15"/>
          <w:w w:val="105"/>
        </w:rPr>
        <w:t> </w:t>
      </w:r>
      <w:r>
        <w:rPr>
          <w:w w:val="105"/>
        </w:rPr>
        <w:t>the</w:t>
      </w:r>
      <w:r>
        <w:rPr>
          <w:spacing w:val="-15"/>
          <w:w w:val="105"/>
        </w:rPr>
        <w:t> </w:t>
      </w:r>
      <w:r>
        <w:rPr>
          <w:w w:val="105"/>
        </w:rPr>
        <w:t>volume</w:t>
      </w:r>
      <w:r>
        <w:rPr>
          <w:spacing w:val="-15"/>
          <w:w w:val="105"/>
        </w:rPr>
        <w:t> </w:t>
      </w:r>
      <w:r>
        <w:rPr>
          <w:w w:val="105"/>
        </w:rPr>
        <w:t>of</w:t>
      </w:r>
      <w:r>
        <w:rPr>
          <w:spacing w:val="-15"/>
          <w:w w:val="105"/>
        </w:rPr>
        <w:t> </w:t>
      </w:r>
      <w:r>
        <w:rPr>
          <w:w w:val="105"/>
        </w:rPr>
        <w:t>unfavourable media coverage. However polling across key metrics continued to indicate a high level of public trust in the Bank. Other issues included people risk and the continuing close attention being paid to information security</w:t>
      </w:r>
      <w:r>
        <w:rPr>
          <w:spacing w:val="-11"/>
          <w:w w:val="105"/>
        </w:rPr>
        <w:t> </w:t>
      </w:r>
      <w:r>
        <w:rPr>
          <w:w w:val="105"/>
        </w:rPr>
        <w:t>risk.</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Viewpoint Survey 2016 Bank-wide</w:t>
      </w:r>
      <w:r>
        <w:rPr>
          <w:spacing w:val="-14"/>
          <w:w w:val="105"/>
        </w:rPr>
        <w:t> </w:t>
      </w:r>
      <w:r>
        <w:rPr>
          <w:w w:val="105"/>
        </w:rPr>
        <w:t>Actions</w:t>
      </w:r>
    </w:p>
    <w:p>
      <w:pPr>
        <w:pStyle w:val="BodyText"/>
        <w:spacing w:before="136"/>
        <w:ind w:left="827"/>
      </w:pPr>
      <w:r>
        <w:rPr>
          <w:w w:val="105"/>
        </w:rPr>
        <w:t>(Jo Place, David Bailey, Victoria Cleland and Gareth Ramsay)</w:t>
      </w:r>
    </w:p>
    <w:p>
      <w:pPr>
        <w:pStyle w:val="BodyText"/>
        <w:spacing w:before="5"/>
        <w:rPr>
          <w:sz w:val="34"/>
        </w:rPr>
      </w:pPr>
    </w:p>
    <w:p>
      <w:pPr>
        <w:pStyle w:val="BodyText"/>
        <w:spacing w:line="369" w:lineRule="auto"/>
        <w:ind w:left="293" w:right="183"/>
      </w:pPr>
      <w:r>
        <w:rPr>
          <w:w w:val="105"/>
        </w:rPr>
        <w:t>The Viewpoint steering group summarised the steps taken in response to the latest (largely favourable) staff survey, in particular in relation to the office environment, performance management, career development and work/life balance issues, and noted particularly the timeline</w:t>
      </w:r>
      <w:r>
        <w:rPr>
          <w:spacing w:val="-18"/>
          <w:w w:val="105"/>
        </w:rPr>
        <w:t> </w:t>
      </w:r>
      <w:r>
        <w:rPr>
          <w:w w:val="105"/>
        </w:rPr>
        <w:t>of</w:t>
      </w:r>
      <w:r>
        <w:rPr>
          <w:spacing w:val="-18"/>
          <w:w w:val="105"/>
        </w:rPr>
        <w:t> </w:t>
      </w:r>
      <w:r>
        <w:rPr>
          <w:w w:val="105"/>
        </w:rPr>
        <w:t>deliverables.</w:t>
      </w:r>
      <w:r>
        <w:rPr>
          <w:spacing w:val="24"/>
          <w:w w:val="105"/>
        </w:rPr>
        <w:t> </w:t>
      </w:r>
      <w:r>
        <w:rPr>
          <w:w w:val="105"/>
        </w:rPr>
        <w:t>Deputy</w:t>
      </w:r>
      <w:r>
        <w:rPr>
          <w:spacing w:val="-17"/>
          <w:w w:val="105"/>
        </w:rPr>
        <w:t> </w:t>
      </w:r>
      <w:r>
        <w:rPr>
          <w:w w:val="105"/>
        </w:rPr>
        <w:t>Governors</w:t>
      </w:r>
      <w:r>
        <w:rPr>
          <w:spacing w:val="-18"/>
          <w:w w:val="105"/>
        </w:rPr>
        <w:t> </w:t>
      </w:r>
      <w:r>
        <w:rPr>
          <w:w w:val="105"/>
        </w:rPr>
        <w:t>had</w:t>
      </w:r>
      <w:r>
        <w:rPr>
          <w:spacing w:val="-17"/>
          <w:w w:val="105"/>
        </w:rPr>
        <w:t> </w:t>
      </w:r>
      <w:r>
        <w:rPr>
          <w:w w:val="105"/>
        </w:rPr>
        <w:t>agreed</w:t>
      </w:r>
      <w:r>
        <w:rPr>
          <w:spacing w:val="-18"/>
          <w:w w:val="105"/>
        </w:rPr>
        <w:t> </w:t>
      </w:r>
      <w:r>
        <w:rPr>
          <w:w w:val="105"/>
        </w:rPr>
        <w:t>new</w:t>
      </w:r>
      <w:r>
        <w:rPr>
          <w:spacing w:val="-18"/>
          <w:w w:val="105"/>
        </w:rPr>
        <w:t> </w:t>
      </w:r>
      <w:r>
        <w:rPr>
          <w:w w:val="105"/>
        </w:rPr>
        <w:t>delegation</w:t>
      </w:r>
      <w:r>
        <w:rPr>
          <w:spacing w:val="-17"/>
          <w:w w:val="105"/>
        </w:rPr>
        <w:t> </w:t>
      </w:r>
      <w:r>
        <w:rPr>
          <w:w w:val="105"/>
        </w:rPr>
        <w:t>frameworks</w:t>
      </w:r>
      <w:r>
        <w:rPr>
          <w:spacing w:val="-18"/>
          <w:w w:val="105"/>
        </w:rPr>
        <w:t> </w:t>
      </w:r>
      <w:r>
        <w:rPr>
          <w:w w:val="105"/>
        </w:rPr>
        <w:t>that</w:t>
      </w:r>
      <w:r>
        <w:rPr>
          <w:spacing w:val="-18"/>
          <w:w w:val="105"/>
        </w:rPr>
        <w:t> </w:t>
      </w:r>
      <w:r>
        <w:rPr>
          <w:w w:val="105"/>
        </w:rPr>
        <w:t>would pass decision-taking and responsibility in their areas down the management chain. Court welcomed these</w:t>
      </w:r>
      <w:r>
        <w:rPr>
          <w:spacing w:val="-4"/>
          <w:w w:val="105"/>
        </w:rPr>
        <w:t> </w:t>
      </w:r>
      <w:r>
        <w:rPr>
          <w:w w:val="105"/>
        </w:rPr>
        <w:t>initiatives.</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Banknote Transformation</w:t>
      </w:r>
      <w:r>
        <w:rPr>
          <w:spacing w:val="-6"/>
          <w:w w:val="105"/>
        </w:rPr>
        <w:t> </w:t>
      </w:r>
      <w:r>
        <w:rPr>
          <w:w w:val="105"/>
        </w:rPr>
        <w:t>Programme</w:t>
      </w:r>
    </w:p>
    <w:p>
      <w:pPr>
        <w:pStyle w:val="BodyText"/>
        <w:spacing w:before="134"/>
        <w:ind w:left="827"/>
      </w:pPr>
      <w:r>
        <w:rPr>
          <w:w w:val="105"/>
        </w:rPr>
        <w:t>(Victoria Cleland, Andrew Baker)</w:t>
      </w:r>
    </w:p>
    <w:p>
      <w:pPr>
        <w:pStyle w:val="BodyText"/>
        <w:spacing w:before="5"/>
        <w:rPr>
          <w:sz w:val="34"/>
        </w:rPr>
      </w:pPr>
    </w:p>
    <w:p>
      <w:pPr>
        <w:pStyle w:val="BodyText"/>
        <w:spacing w:line="369" w:lineRule="auto"/>
        <w:ind w:left="293"/>
      </w:pPr>
      <w:r>
        <w:rPr>
          <w:w w:val="105"/>
        </w:rPr>
        <w:t>Ms</w:t>
      </w:r>
      <w:r>
        <w:rPr>
          <w:spacing w:val="-18"/>
          <w:w w:val="105"/>
        </w:rPr>
        <w:t> </w:t>
      </w:r>
      <w:r>
        <w:rPr>
          <w:w w:val="105"/>
        </w:rPr>
        <w:t>Cleland</w:t>
      </w:r>
      <w:r>
        <w:rPr>
          <w:spacing w:val="-16"/>
          <w:w w:val="105"/>
        </w:rPr>
        <w:t> </w:t>
      </w:r>
      <w:r>
        <w:rPr>
          <w:w w:val="105"/>
        </w:rPr>
        <w:t>outlined</w:t>
      </w:r>
      <w:r>
        <w:rPr>
          <w:spacing w:val="-18"/>
          <w:w w:val="105"/>
        </w:rPr>
        <w:t> </w:t>
      </w:r>
      <w:r>
        <w:rPr>
          <w:w w:val="105"/>
        </w:rPr>
        <w:t>progress</w:t>
      </w:r>
      <w:r>
        <w:rPr>
          <w:spacing w:val="-17"/>
          <w:w w:val="105"/>
        </w:rPr>
        <w:t> </w:t>
      </w:r>
      <w:r>
        <w:rPr>
          <w:w w:val="105"/>
        </w:rPr>
        <w:t>of</w:t>
      </w:r>
      <w:r>
        <w:rPr>
          <w:spacing w:val="-17"/>
          <w:w w:val="105"/>
        </w:rPr>
        <w:t> </w:t>
      </w:r>
      <w:r>
        <w:rPr>
          <w:w w:val="105"/>
        </w:rPr>
        <w:t>two</w:t>
      </w:r>
      <w:r>
        <w:rPr>
          <w:spacing w:val="-17"/>
          <w:w w:val="105"/>
        </w:rPr>
        <w:t> </w:t>
      </w:r>
      <w:r>
        <w:rPr>
          <w:w w:val="105"/>
        </w:rPr>
        <w:t>separate</w:t>
      </w:r>
      <w:r>
        <w:rPr>
          <w:spacing w:val="-17"/>
          <w:w w:val="105"/>
        </w:rPr>
        <w:t> </w:t>
      </w:r>
      <w:r>
        <w:rPr>
          <w:w w:val="105"/>
        </w:rPr>
        <w:t>tenders</w:t>
      </w:r>
      <w:r>
        <w:rPr>
          <w:spacing w:val="-17"/>
          <w:w w:val="105"/>
        </w:rPr>
        <w:t> </w:t>
      </w:r>
      <w:r>
        <w:rPr>
          <w:w w:val="105"/>
        </w:rPr>
        <w:t>under</w:t>
      </w:r>
      <w:r>
        <w:rPr>
          <w:spacing w:val="-17"/>
          <w:w w:val="105"/>
        </w:rPr>
        <w:t> </w:t>
      </w:r>
      <w:r>
        <w:rPr>
          <w:w w:val="105"/>
        </w:rPr>
        <w:t>EU</w:t>
      </w:r>
      <w:r>
        <w:rPr>
          <w:spacing w:val="-18"/>
          <w:w w:val="105"/>
        </w:rPr>
        <w:t> </w:t>
      </w:r>
      <w:r>
        <w:rPr>
          <w:w w:val="105"/>
        </w:rPr>
        <w:t>procurement</w:t>
      </w:r>
      <w:r>
        <w:rPr>
          <w:spacing w:val="-18"/>
          <w:w w:val="105"/>
        </w:rPr>
        <w:t> </w:t>
      </w:r>
      <w:r>
        <w:rPr>
          <w:w w:val="105"/>
        </w:rPr>
        <w:t>regulations</w:t>
      </w:r>
      <w:r>
        <w:rPr>
          <w:spacing w:val="-18"/>
          <w:w w:val="105"/>
        </w:rPr>
        <w:t> </w:t>
      </w:r>
      <w:r>
        <w:rPr>
          <w:w w:val="105"/>
        </w:rPr>
        <w:t>for</w:t>
      </w:r>
      <w:r>
        <w:rPr>
          <w:spacing w:val="-17"/>
          <w:w w:val="105"/>
        </w:rPr>
        <w:t> </w:t>
      </w:r>
      <w:r>
        <w:rPr>
          <w:w w:val="105"/>
        </w:rPr>
        <w:t>the polymer</w:t>
      </w:r>
      <w:r>
        <w:rPr>
          <w:spacing w:val="-7"/>
          <w:w w:val="105"/>
        </w:rPr>
        <w:t> </w:t>
      </w:r>
      <w:r>
        <w:rPr>
          <w:w w:val="105"/>
        </w:rPr>
        <w:t>and</w:t>
      </w:r>
      <w:r>
        <w:rPr>
          <w:spacing w:val="-6"/>
          <w:w w:val="105"/>
        </w:rPr>
        <w:t> </w:t>
      </w:r>
      <w:r>
        <w:rPr>
          <w:w w:val="105"/>
        </w:rPr>
        <w:t>security</w:t>
      </w:r>
      <w:r>
        <w:rPr>
          <w:spacing w:val="-5"/>
          <w:w w:val="105"/>
        </w:rPr>
        <w:t> </w:t>
      </w:r>
      <w:r>
        <w:rPr>
          <w:w w:val="105"/>
        </w:rPr>
        <w:t>feature</w:t>
      </w:r>
      <w:r>
        <w:rPr>
          <w:spacing w:val="-6"/>
          <w:w w:val="105"/>
        </w:rPr>
        <w:t> </w:t>
      </w:r>
      <w:r>
        <w:rPr>
          <w:w w:val="105"/>
        </w:rPr>
        <w:t>components</w:t>
      </w:r>
      <w:r>
        <w:rPr>
          <w:spacing w:val="-7"/>
          <w:w w:val="105"/>
        </w:rPr>
        <w:t> </w:t>
      </w:r>
      <w:r>
        <w:rPr>
          <w:w w:val="105"/>
        </w:rPr>
        <w:t>for</w:t>
      </w:r>
      <w:r>
        <w:rPr>
          <w:spacing w:val="-7"/>
          <w:w w:val="105"/>
        </w:rPr>
        <w:t> </w:t>
      </w:r>
      <w:r>
        <w:rPr>
          <w:w w:val="105"/>
        </w:rPr>
        <w:t>the</w:t>
      </w:r>
      <w:r>
        <w:rPr>
          <w:spacing w:val="-6"/>
          <w:w w:val="105"/>
        </w:rPr>
        <w:t> </w:t>
      </w:r>
      <w:r>
        <w:rPr>
          <w:w w:val="105"/>
        </w:rPr>
        <w:t>next</w:t>
      </w:r>
      <w:r>
        <w:rPr>
          <w:spacing w:val="-6"/>
          <w:w w:val="105"/>
        </w:rPr>
        <w:t> </w:t>
      </w:r>
      <w:r>
        <w:rPr>
          <w:w w:val="105"/>
        </w:rPr>
        <w:t>“G”</w:t>
      </w:r>
      <w:r>
        <w:rPr>
          <w:spacing w:val="-7"/>
          <w:w w:val="105"/>
        </w:rPr>
        <w:t> </w:t>
      </w:r>
      <w:r>
        <w:rPr>
          <w:w w:val="105"/>
        </w:rPr>
        <w:t>series</w:t>
      </w:r>
      <w:r>
        <w:rPr>
          <w:spacing w:val="-6"/>
          <w:w w:val="105"/>
        </w:rPr>
        <w:t> </w:t>
      </w:r>
      <w:r>
        <w:rPr>
          <w:w w:val="105"/>
        </w:rPr>
        <w:t>£20</w:t>
      </w:r>
      <w:r>
        <w:rPr>
          <w:spacing w:val="-7"/>
          <w:w w:val="105"/>
        </w:rPr>
        <w:t> </w:t>
      </w:r>
      <w:r>
        <w:rPr>
          <w:w w:val="105"/>
        </w:rPr>
        <w:t>banknote.</w:t>
      </w:r>
    </w:p>
    <w:p>
      <w:pPr>
        <w:pStyle w:val="BodyText"/>
        <w:spacing w:before="10"/>
        <w:rPr>
          <w:sz w:val="33"/>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Matters Reserved to</w:t>
      </w:r>
      <w:r>
        <w:rPr>
          <w:spacing w:val="-6"/>
          <w:w w:val="105"/>
        </w:rPr>
        <w:t> </w:t>
      </w:r>
      <w:r>
        <w:rPr>
          <w:w w:val="105"/>
        </w:rPr>
        <w:t>Court</w:t>
      </w:r>
    </w:p>
    <w:p>
      <w:pPr>
        <w:pStyle w:val="BodyText"/>
        <w:spacing w:before="3"/>
        <w:rPr>
          <w:b/>
          <w:sz w:val="34"/>
        </w:rPr>
      </w:pPr>
    </w:p>
    <w:p>
      <w:pPr>
        <w:pStyle w:val="BodyText"/>
        <w:spacing w:line="369" w:lineRule="auto" w:before="1"/>
        <w:ind w:left="293" w:right="113"/>
      </w:pPr>
      <w:r>
        <w:rPr>
          <w:w w:val="105"/>
        </w:rPr>
        <w:t>Court</w:t>
      </w:r>
      <w:r>
        <w:rPr>
          <w:spacing w:val="-17"/>
          <w:w w:val="105"/>
        </w:rPr>
        <w:t> </w:t>
      </w:r>
      <w:r>
        <w:rPr>
          <w:w w:val="105"/>
        </w:rPr>
        <w:t>reviewed</w:t>
      </w:r>
      <w:r>
        <w:rPr>
          <w:spacing w:val="-15"/>
          <w:w w:val="105"/>
        </w:rPr>
        <w:t> </w:t>
      </w:r>
      <w:r>
        <w:rPr>
          <w:w w:val="105"/>
        </w:rPr>
        <w:t>“Matters</w:t>
      </w:r>
      <w:r>
        <w:rPr>
          <w:spacing w:val="-17"/>
          <w:w w:val="105"/>
        </w:rPr>
        <w:t> </w:t>
      </w:r>
      <w:r>
        <w:rPr>
          <w:w w:val="105"/>
        </w:rPr>
        <w:t>Reserved</w:t>
      </w:r>
      <w:r>
        <w:rPr>
          <w:spacing w:val="-16"/>
          <w:w w:val="105"/>
        </w:rPr>
        <w:t> </w:t>
      </w:r>
      <w:r>
        <w:rPr>
          <w:w w:val="105"/>
        </w:rPr>
        <w:t>for</w:t>
      </w:r>
      <w:r>
        <w:rPr>
          <w:spacing w:val="-17"/>
          <w:w w:val="105"/>
        </w:rPr>
        <w:t> </w:t>
      </w:r>
      <w:r>
        <w:rPr>
          <w:w w:val="105"/>
        </w:rPr>
        <w:t>Court”,</w:t>
      </w:r>
      <w:r>
        <w:rPr>
          <w:spacing w:val="-16"/>
          <w:w w:val="105"/>
        </w:rPr>
        <w:t> </w:t>
      </w:r>
      <w:r>
        <w:rPr>
          <w:w w:val="105"/>
        </w:rPr>
        <w:t>setting</w:t>
      </w:r>
      <w:r>
        <w:rPr>
          <w:spacing w:val="-16"/>
          <w:w w:val="105"/>
        </w:rPr>
        <w:t> </w:t>
      </w:r>
      <w:r>
        <w:rPr>
          <w:w w:val="105"/>
        </w:rPr>
        <w:t>out</w:t>
      </w:r>
      <w:r>
        <w:rPr>
          <w:spacing w:val="-16"/>
          <w:w w:val="105"/>
        </w:rPr>
        <w:t> </w:t>
      </w:r>
      <w:r>
        <w:rPr>
          <w:w w:val="105"/>
        </w:rPr>
        <w:t>its</w:t>
      </w:r>
      <w:r>
        <w:rPr>
          <w:spacing w:val="-16"/>
          <w:w w:val="105"/>
        </w:rPr>
        <w:t> </w:t>
      </w:r>
      <w:r>
        <w:rPr>
          <w:w w:val="105"/>
        </w:rPr>
        <w:t>delegations</w:t>
      </w:r>
      <w:r>
        <w:rPr>
          <w:spacing w:val="-15"/>
          <w:w w:val="105"/>
        </w:rPr>
        <w:t> </w:t>
      </w:r>
      <w:r>
        <w:rPr>
          <w:w w:val="105"/>
        </w:rPr>
        <w:t>to</w:t>
      </w:r>
      <w:r>
        <w:rPr>
          <w:spacing w:val="-16"/>
          <w:w w:val="105"/>
        </w:rPr>
        <w:t> </w:t>
      </w:r>
      <w:r>
        <w:rPr>
          <w:w w:val="105"/>
        </w:rPr>
        <w:t>the</w:t>
      </w:r>
      <w:r>
        <w:rPr>
          <w:spacing w:val="-16"/>
          <w:w w:val="105"/>
        </w:rPr>
        <w:t> </w:t>
      </w:r>
      <w:r>
        <w:rPr>
          <w:w w:val="105"/>
        </w:rPr>
        <w:t>Executive</w:t>
      </w:r>
      <w:r>
        <w:rPr>
          <w:spacing w:val="-16"/>
          <w:w w:val="105"/>
        </w:rPr>
        <w:t> </w:t>
      </w:r>
      <w:r>
        <w:rPr>
          <w:w w:val="105"/>
        </w:rPr>
        <w:t>and the matters reserved for Court decision. The document had been updated to reflect the provisions</w:t>
      </w:r>
      <w:r>
        <w:rPr>
          <w:spacing w:val="-13"/>
          <w:w w:val="105"/>
        </w:rPr>
        <w:t> </w:t>
      </w:r>
      <w:r>
        <w:rPr>
          <w:w w:val="105"/>
        </w:rPr>
        <w:t>of</w:t>
      </w:r>
      <w:r>
        <w:rPr>
          <w:spacing w:val="-14"/>
          <w:w w:val="105"/>
        </w:rPr>
        <w:t> </w:t>
      </w:r>
      <w:r>
        <w:rPr>
          <w:w w:val="105"/>
        </w:rPr>
        <w:t>the</w:t>
      </w:r>
      <w:r>
        <w:rPr>
          <w:spacing w:val="-15"/>
          <w:w w:val="105"/>
        </w:rPr>
        <w:t> </w:t>
      </w:r>
      <w:r>
        <w:rPr>
          <w:w w:val="105"/>
        </w:rPr>
        <w:t>Bank</w:t>
      </w:r>
      <w:r>
        <w:rPr>
          <w:spacing w:val="-14"/>
          <w:w w:val="105"/>
        </w:rPr>
        <w:t> </w:t>
      </w:r>
      <w:r>
        <w:rPr>
          <w:w w:val="105"/>
        </w:rPr>
        <w:t>of</w:t>
      </w:r>
      <w:r>
        <w:rPr>
          <w:spacing w:val="-12"/>
          <w:w w:val="105"/>
        </w:rPr>
        <w:t> </w:t>
      </w:r>
      <w:r>
        <w:rPr>
          <w:w w:val="105"/>
        </w:rPr>
        <w:t>England</w:t>
      </w:r>
      <w:r>
        <w:rPr>
          <w:spacing w:val="-12"/>
          <w:w w:val="105"/>
        </w:rPr>
        <w:t> </w:t>
      </w:r>
      <w:r>
        <w:rPr>
          <w:w w:val="105"/>
        </w:rPr>
        <w:t>and</w:t>
      </w:r>
      <w:r>
        <w:rPr>
          <w:spacing w:val="-14"/>
          <w:w w:val="105"/>
        </w:rPr>
        <w:t> </w:t>
      </w:r>
      <w:r>
        <w:rPr>
          <w:w w:val="105"/>
        </w:rPr>
        <w:t>Financial</w:t>
      </w:r>
      <w:r>
        <w:rPr>
          <w:spacing w:val="-13"/>
          <w:w w:val="105"/>
        </w:rPr>
        <w:t> </w:t>
      </w:r>
      <w:r>
        <w:rPr>
          <w:w w:val="105"/>
        </w:rPr>
        <w:t>Services</w:t>
      </w:r>
      <w:r>
        <w:rPr>
          <w:spacing w:val="-13"/>
          <w:w w:val="105"/>
        </w:rPr>
        <w:t> </w:t>
      </w:r>
      <w:r>
        <w:rPr>
          <w:w w:val="105"/>
        </w:rPr>
        <w:t>Act</w:t>
      </w:r>
      <w:r>
        <w:rPr>
          <w:spacing w:val="-14"/>
          <w:w w:val="105"/>
        </w:rPr>
        <w:t> </w:t>
      </w:r>
      <w:r>
        <w:rPr>
          <w:w w:val="105"/>
        </w:rPr>
        <w:t>2016</w:t>
      </w:r>
      <w:r>
        <w:rPr>
          <w:spacing w:val="-13"/>
          <w:w w:val="105"/>
        </w:rPr>
        <w:t> </w:t>
      </w:r>
      <w:r>
        <w:rPr>
          <w:w w:val="105"/>
        </w:rPr>
        <w:t>including</w:t>
      </w:r>
      <w:r>
        <w:rPr>
          <w:spacing w:val="-14"/>
          <w:w w:val="105"/>
        </w:rPr>
        <w:t> </w:t>
      </w:r>
      <w:r>
        <w:rPr>
          <w:w w:val="105"/>
        </w:rPr>
        <w:t>the</w:t>
      </w:r>
      <w:r>
        <w:rPr>
          <w:spacing w:val="-15"/>
          <w:w w:val="105"/>
        </w:rPr>
        <w:t> </w:t>
      </w:r>
      <w:r>
        <w:rPr>
          <w:w w:val="105"/>
        </w:rPr>
        <w:t>provisions relating</w:t>
      </w:r>
      <w:r>
        <w:rPr>
          <w:spacing w:val="-14"/>
          <w:w w:val="105"/>
        </w:rPr>
        <w:t> </w:t>
      </w:r>
      <w:r>
        <w:rPr>
          <w:w w:val="105"/>
        </w:rPr>
        <w:t>to</w:t>
      </w:r>
      <w:r>
        <w:rPr>
          <w:spacing w:val="-12"/>
          <w:w w:val="105"/>
        </w:rPr>
        <w:t> </w:t>
      </w:r>
      <w:r>
        <w:rPr>
          <w:w w:val="105"/>
        </w:rPr>
        <w:t>the</w:t>
      </w:r>
      <w:r>
        <w:rPr>
          <w:spacing w:val="-13"/>
          <w:w w:val="105"/>
        </w:rPr>
        <w:t> </w:t>
      </w:r>
      <w:r>
        <w:rPr>
          <w:w w:val="105"/>
        </w:rPr>
        <w:t>PRC,</w:t>
      </w:r>
      <w:r>
        <w:rPr>
          <w:spacing w:val="-12"/>
          <w:w w:val="105"/>
        </w:rPr>
        <w:t> </w:t>
      </w:r>
      <w:r>
        <w:rPr>
          <w:w w:val="105"/>
        </w:rPr>
        <w:t>even</w:t>
      </w:r>
      <w:r>
        <w:rPr>
          <w:spacing w:val="-12"/>
          <w:w w:val="105"/>
        </w:rPr>
        <w:t> </w:t>
      </w:r>
      <w:r>
        <w:rPr>
          <w:w w:val="105"/>
        </w:rPr>
        <w:t>though</w:t>
      </w:r>
      <w:r>
        <w:rPr>
          <w:spacing w:val="-13"/>
          <w:w w:val="105"/>
        </w:rPr>
        <w:t> </w:t>
      </w:r>
      <w:r>
        <w:rPr>
          <w:w w:val="105"/>
        </w:rPr>
        <w:t>these</w:t>
      </w:r>
      <w:r>
        <w:rPr>
          <w:spacing w:val="-15"/>
          <w:w w:val="105"/>
        </w:rPr>
        <w:t> </w:t>
      </w:r>
      <w:r>
        <w:rPr>
          <w:w w:val="105"/>
        </w:rPr>
        <w:t>would</w:t>
      </w:r>
      <w:r>
        <w:rPr>
          <w:spacing w:val="-14"/>
          <w:w w:val="105"/>
        </w:rPr>
        <w:t> </w:t>
      </w:r>
      <w:r>
        <w:rPr>
          <w:w w:val="105"/>
        </w:rPr>
        <w:t>not</w:t>
      </w:r>
      <w:r>
        <w:rPr>
          <w:spacing w:val="-12"/>
          <w:w w:val="105"/>
        </w:rPr>
        <w:t> </w:t>
      </w:r>
      <w:r>
        <w:rPr>
          <w:w w:val="105"/>
        </w:rPr>
        <w:t>come</w:t>
      </w:r>
      <w:r>
        <w:rPr>
          <w:spacing w:val="-13"/>
          <w:w w:val="105"/>
        </w:rPr>
        <w:t> </w:t>
      </w:r>
      <w:r>
        <w:rPr>
          <w:w w:val="105"/>
        </w:rPr>
        <w:t>into</w:t>
      </w:r>
      <w:r>
        <w:rPr>
          <w:spacing w:val="-13"/>
          <w:w w:val="105"/>
        </w:rPr>
        <w:t> </w:t>
      </w:r>
      <w:r>
        <w:rPr>
          <w:w w:val="105"/>
        </w:rPr>
        <w:t>force</w:t>
      </w:r>
      <w:r>
        <w:rPr>
          <w:spacing w:val="-13"/>
          <w:w w:val="105"/>
        </w:rPr>
        <w:t> </w:t>
      </w:r>
      <w:r>
        <w:rPr>
          <w:w w:val="105"/>
        </w:rPr>
        <w:t>before</w:t>
      </w:r>
      <w:r>
        <w:rPr>
          <w:spacing w:val="-14"/>
          <w:w w:val="105"/>
        </w:rPr>
        <w:t> </w:t>
      </w:r>
      <w:r>
        <w:rPr>
          <w:w w:val="105"/>
        </w:rPr>
        <w:t>early</w:t>
      </w:r>
      <w:r>
        <w:rPr>
          <w:spacing w:val="-12"/>
          <w:w w:val="105"/>
        </w:rPr>
        <w:t> </w:t>
      </w:r>
      <w:r>
        <w:rPr>
          <w:w w:val="105"/>
        </w:rPr>
        <w:t>2017.</w:t>
      </w:r>
      <w:r>
        <w:rPr>
          <w:spacing w:val="30"/>
          <w:w w:val="105"/>
        </w:rPr>
        <w:t> </w:t>
      </w:r>
      <w:r>
        <w:rPr>
          <w:w w:val="105"/>
        </w:rPr>
        <w:t>Several amendments</w:t>
      </w:r>
      <w:r>
        <w:rPr>
          <w:spacing w:val="-19"/>
          <w:w w:val="105"/>
        </w:rPr>
        <w:t> </w:t>
      </w:r>
      <w:r>
        <w:rPr>
          <w:w w:val="105"/>
        </w:rPr>
        <w:t>were</w:t>
      </w:r>
      <w:r>
        <w:rPr>
          <w:spacing w:val="-18"/>
          <w:w w:val="105"/>
        </w:rPr>
        <w:t> </w:t>
      </w:r>
      <w:r>
        <w:rPr>
          <w:w w:val="105"/>
        </w:rPr>
        <w:t>suggested</w:t>
      </w:r>
      <w:r>
        <w:rPr>
          <w:spacing w:val="-17"/>
          <w:w w:val="105"/>
        </w:rPr>
        <w:t> </w:t>
      </w:r>
      <w:r>
        <w:rPr>
          <w:w w:val="105"/>
        </w:rPr>
        <w:t>and</w:t>
      </w:r>
      <w:r>
        <w:rPr>
          <w:spacing w:val="-18"/>
          <w:w w:val="105"/>
        </w:rPr>
        <w:t> </w:t>
      </w:r>
      <w:r>
        <w:rPr>
          <w:w w:val="105"/>
        </w:rPr>
        <w:t>the</w:t>
      </w:r>
      <w:r>
        <w:rPr>
          <w:spacing w:val="-18"/>
          <w:w w:val="105"/>
        </w:rPr>
        <w:t> </w:t>
      </w:r>
      <w:r>
        <w:rPr>
          <w:w w:val="105"/>
        </w:rPr>
        <w:t>final</w:t>
      </w:r>
      <w:r>
        <w:rPr>
          <w:spacing w:val="-19"/>
          <w:w w:val="105"/>
        </w:rPr>
        <w:t> </w:t>
      </w:r>
      <w:r>
        <w:rPr>
          <w:w w:val="105"/>
        </w:rPr>
        <w:t>document,</w:t>
      </w:r>
      <w:r>
        <w:rPr>
          <w:spacing w:val="-17"/>
          <w:w w:val="105"/>
        </w:rPr>
        <w:t> </w:t>
      </w:r>
      <w:r>
        <w:rPr>
          <w:w w:val="105"/>
        </w:rPr>
        <w:t>including</w:t>
      </w:r>
      <w:r>
        <w:rPr>
          <w:spacing w:val="-19"/>
          <w:w w:val="105"/>
        </w:rPr>
        <w:t> </w:t>
      </w:r>
      <w:r>
        <w:rPr>
          <w:w w:val="105"/>
        </w:rPr>
        <w:t>terms</w:t>
      </w:r>
      <w:r>
        <w:rPr>
          <w:spacing w:val="-18"/>
          <w:w w:val="105"/>
        </w:rPr>
        <w:t> </w:t>
      </w:r>
      <w:r>
        <w:rPr>
          <w:w w:val="105"/>
        </w:rPr>
        <w:t>of</w:t>
      </w:r>
      <w:r>
        <w:rPr>
          <w:spacing w:val="-18"/>
          <w:w w:val="105"/>
        </w:rPr>
        <w:t> </w:t>
      </w:r>
      <w:r>
        <w:rPr>
          <w:w w:val="105"/>
        </w:rPr>
        <w:t>reference</w:t>
      </w:r>
      <w:r>
        <w:rPr>
          <w:spacing w:val="-18"/>
          <w:w w:val="105"/>
        </w:rPr>
        <w:t> </w:t>
      </w:r>
      <w:r>
        <w:rPr>
          <w:w w:val="105"/>
        </w:rPr>
        <w:t>of</w:t>
      </w:r>
      <w:r>
        <w:rPr>
          <w:spacing w:val="-18"/>
          <w:w w:val="105"/>
        </w:rPr>
        <w:t> </w:t>
      </w:r>
      <w:r>
        <w:rPr>
          <w:w w:val="105"/>
        </w:rPr>
        <w:t>the</w:t>
      </w:r>
      <w:r>
        <w:rPr>
          <w:spacing w:val="-18"/>
          <w:w w:val="105"/>
        </w:rPr>
        <w:t> </w:t>
      </w:r>
      <w:r>
        <w:rPr>
          <w:w w:val="105"/>
        </w:rPr>
        <w:t>Court Committees, would be presented for approval in</w:t>
      </w:r>
      <w:r>
        <w:rPr>
          <w:spacing w:val="-28"/>
          <w:w w:val="105"/>
        </w:rPr>
        <w:t> </w:t>
      </w:r>
      <w:r>
        <w:rPr>
          <w:w w:val="105"/>
        </w:rPr>
        <w:t>December.</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FPC</w:t>
      </w:r>
      <w:r>
        <w:rPr>
          <w:spacing w:val="-2"/>
          <w:w w:val="105"/>
        </w:rPr>
        <w:t> </w:t>
      </w:r>
      <w:r>
        <w:rPr>
          <w:w w:val="105"/>
        </w:rPr>
        <w:t>Report</w:t>
      </w:r>
    </w:p>
    <w:p>
      <w:pPr>
        <w:pStyle w:val="BodyText"/>
        <w:spacing w:before="136"/>
        <w:ind w:left="827"/>
      </w:pPr>
      <w:r>
        <w:rPr>
          <w:w w:val="105"/>
        </w:rPr>
        <w:t>(Alex Brazier)</w:t>
      </w:r>
    </w:p>
    <w:p>
      <w:pPr>
        <w:pStyle w:val="BodyText"/>
        <w:spacing w:before="5"/>
        <w:rPr>
          <w:sz w:val="34"/>
        </w:rPr>
      </w:pPr>
    </w:p>
    <w:p>
      <w:pPr>
        <w:pStyle w:val="BodyText"/>
        <w:spacing w:line="369" w:lineRule="auto"/>
        <w:ind w:left="293" w:right="112"/>
      </w:pPr>
      <w:r>
        <w:rPr>
          <w:w w:val="105"/>
        </w:rPr>
        <w:t>Mr Brazier summarised the FPC discussion on the Q3 round. The FPC’s assessment was that the</w:t>
      </w:r>
      <w:r>
        <w:rPr>
          <w:spacing w:val="-20"/>
          <w:w w:val="105"/>
        </w:rPr>
        <w:t> </w:t>
      </w:r>
      <w:r>
        <w:rPr>
          <w:w w:val="105"/>
        </w:rPr>
        <w:t>current</w:t>
      </w:r>
      <w:r>
        <w:rPr>
          <w:spacing w:val="-18"/>
          <w:w w:val="105"/>
        </w:rPr>
        <w:t> </w:t>
      </w:r>
      <w:r>
        <w:rPr>
          <w:w w:val="105"/>
        </w:rPr>
        <w:t>outlook</w:t>
      </w:r>
      <w:r>
        <w:rPr>
          <w:spacing w:val="-19"/>
          <w:w w:val="105"/>
        </w:rPr>
        <w:t> </w:t>
      </w:r>
      <w:r>
        <w:rPr>
          <w:w w:val="105"/>
        </w:rPr>
        <w:t>for</w:t>
      </w:r>
      <w:r>
        <w:rPr>
          <w:spacing w:val="-19"/>
          <w:w w:val="105"/>
        </w:rPr>
        <w:t> </w:t>
      </w:r>
      <w:r>
        <w:rPr>
          <w:w w:val="105"/>
        </w:rPr>
        <w:t>UK</w:t>
      </w:r>
      <w:r>
        <w:rPr>
          <w:spacing w:val="-18"/>
          <w:w w:val="105"/>
        </w:rPr>
        <w:t> </w:t>
      </w:r>
      <w:r>
        <w:rPr>
          <w:w w:val="105"/>
        </w:rPr>
        <w:t>financial</w:t>
      </w:r>
      <w:r>
        <w:rPr>
          <w:spacing w:val="-18"/>
          <w:w w:val="105"/>
        </w:rPr>
        <w:t> </w:t>
      </w:r>
      <w:r>
        <w:rPr>
          <w:w w:val="105"/>
        </w:rPr>
        <w:t>stability</w:t>
      </w:r>
      <w:r>
        <w:rPr>
          <w:spacing w:val="-18"/>
          <w:w w:val="105"/>
        </w:rPr>
        <w:t> </w:t>
      </w:r>
      <w:r>
        <w:rPr>
          <w:w w:val="105"/>
        </w:rPr>
        <w:t>remained</w:t>
      </w:r>
      <w:r>
        <w:rPr>
          <w:spacing w:val="-17"/>
          <w:w w:val="105"/>
        </w:rPr>
        <w:t> </w:t>
      </w:r>
      <w:r>
        <w:rPr>
          <w:w w:val="105"/>
        </w:rPr>
        <w:t>challenging,</w:t>
      </w:r>
      <w:r>
        <w:rPr>
          <w:spacing w:val="-19"/>
          <w:w w:val="105"/>
        </w:rPr>
        <w:t> </w:t>
      </w:r>
      <w:r>
        <w:rPr>
          <w:w w:val="105"/>
        </w:rPr>
        <w:t>driven</w:t>
      </w:r>
      <w:r>
        <w:rPr>
          <w:spacing w:val="-18"/>
          <w:w w:val="105"/>
        </w:rPr>
        <w:t> </w:t>
      </w:r>
      <w:r>
        <w:rPr>
          <w:w w:val="105"/>
        </w:rPr>
        <w:t>by</w:t>
      </w:r>
      <w:r>
        <w:rPr>
          <w:spacing w:val="-17"/>
          <w:w w:val="105"/>
        </w:rPr>
        <w:t> </w:t>
      </w:r>
      <w:r>
        <w:rPr>
          <w:w w:val="105"/>
        </w:rPr>
        <w:t>uncertainty</w:t>
      </w:r>
      <w:r>
        <w:rPr>
          <w:spacing w:val="-17"/>
          <w:w w:val="105"/>
        </w:rPr>
        <w:t> </w:t>
      </w:r>
      <w:r>
        <w:rPr>
          <w:w w:val="105"/>
        </w:rPr>
        <w:t>about the near-term macroeconomic outlook and the United Kingdom’s future relationship with the EU. The FPC had reviewed each of the channels of risk it had outlined in the July 2016 </w:t>
      </w:r>
      <w:r>
        <w:rPr>
          <w:i/>
          <w:w w:val="105"/>
        </w:rPr>
        <w:t>Financial Stability Report</w:t>
      </w:r>
      <w:r>
        <w:rPr>
          <w:w w:val="105"/>
        </w:rPr>
        <w:t>. The FPC judged that the risks of a sharp adjustment in the commercial real estate market were crystallising. The risk remained of a fall in overseas investors’ appetite to invest in the United Kingdom. The FPC had discussed its approach to meeting its statutory responsibility following the referendum. It would remain committed to a level of resilience that is at least as great as that currently planned, which itself exceeds that required by international baseline standards. It had also noted the importance of macroprudential flexibility to align the resilience of the financial system to the risks that the system</w:t>
      </w:r>
      <w:r>
        <w:rPr>
          <w:spacing w:val="-5"/>
          <w:w w:val="105"/>
        </w:rPr>
        <w:t> </w:t>
      </w:r>
      <w:r>
        <w:rPr>
          <w:w w:val="105"/>
        </w:rPr>
        <w:t>faced.</w:t>
      </w:r>
    </w:p>
    <w:p>
      <w:pPr>
        <w:pStyle w:val="BodyText"/>
        <w:rPr>
          <w:sz w:val="24"/>
        </w:rPr>
      </w:pPr>
    </w:p>
    <w:p>
      <w:pPr>
        <w:pStyle w:val="BodyText"/>
        <w:rPr>
          <w:sz w:val="24"/>
        </w:rPr>
      </w:pPr>
    </w:p>
    <w:p>
      <w:pPr>
        <w:pStyle w:val="BodyText"/>
        <w:spacing w:before="9"/>
        <w:rPr>
          <w:sz w:val="19"/>
        </w:rPr>
      </w:pPr>
    </w:p>
    <w:p>
      <w:pPr>
        <w:pStyle w:val="Heading1"/>
        <w:ind w:left="293" w:firstLine="0"/>
      </w:pPr>
      <w:r>
        <w:rPr>
          <w:w w:val="105"/>
        </w:rPr>
        <w:t>The meeting of Court was closed.</w:t>
      </w:r>
    </w:p>
    <w:sectPr>
      <w:pgSz w:w="12240" w:h="15840"/>
      <w:pgMar w:header="676" w:footer="1183" w:top="1160" w:bottom="1380" w:left="172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28.059448pt;width:430.5pt;height:34.050pt;mso-position-horizontal-relative:page;mso-position-vertical-relative:page;z-index:-251829248"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7200" from="95.580002pt,719.880005pt" to="534.120002pt,719.880005pt" stroked="true" strokeweight="2.04pt" strokecolor="#7f7f7f">
          <v:stroke dashstyle="solid"/>
          <w10:wrap type="none"/>
        </v:line>
      </w:pict>
    </w:r>
    <w:r>
      <w:rPr/>
      <w:pict>
        <v:shape style="position:absolute;margin-left:99.68pt;margin-top:720.139404pt;width:430.5pt;height:34.2pt;mso-position-horizontal-relative:page;mso-position-vertical-relative:page;z-index:-251826176" type="#_x0000_t202" filled="false" stroked="false">
          <v:textbox inset="0,0,0,0">
            <w:txbxContent>
              <w:p>
                <w:pPr>
                  <w:spacing w:before="10"/>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39929pt;margin-top:32.799511pt;width:11.65pt;height:14.55pt;mso-position-horizontal-relative:page;mso-position-vertical-relative:page;z-index:-251828224" type="#_x0000_t202" filled="false" stroked="false">
          <v:textbox inset="0,0,0,0">
            <w:txbxContent>
              <w:p>
                <w:pPr>
                  <w:pStyle w:val="BodyText"/>
                  <w:spacing w:before="16"/>
                  <w:ind w:left="60"/>
                </w:pPr>
                <w:r>
                  <w:rPr/>
                  <w:fldChar w:fldCharType="begin"/>
                </w:r>
                <w:r>
                  <w:rPr>
                    <w:w w:val="10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7" w:hanging="534"/>
        <w:jc w:val="left"/>
      </w:pPr>
      <w:rPr>
        <w:rFonts w:hint="default" w:ascii="Times New Roman" w:hAnsi="Times New Roman" w:eastAsia="Times New Roman" w:cs="Times New Roman"/>
        <w:spacing w:val="-1"/>
        <w:w w:val="102"/>
        <w:sz w:val="22"/>
        <w:szCs w:val="22"/>
      </w:rPr>
    </w:lvl>
    <w:lvl w:ilvl="1">
      <w:start w:val="0"/>
      <w:numFmt w:val="bullet"/>
      <w:lvlText w:val="•"/>
      <w:lvlJc w:val="left"/>
      <w:pPr>
        <w:ind w:left="1646" w:hanging="534"/>
      </w:pPr>
      <w:rPr>
        <w:rFonts w:hint="default"/>
      </w:rPr>
    </w:lvl>
    <w:lvl w:ilvl="2">
      <w:start w:val="0"/>
      <w:numFmt w:val="bullet"/>
      <w:lvlText w:val="•"/>
      <w:lvlJc w:val="left"/>
      <w:pPr>
        <w:ind w:left="2472" w:hanging="534"/>
      </w:pPr>
      <w:rPr>
        <w:rFonts w:hint="default"/>
      </w:rPr>
    </w:lvl>
    <w:lvl w:ilvl="3">
      <w:start w:val="0"/>
      <w:numFmt w:val="bullet"/>
      <w:lvlText w:val="•"/>
      <w:lvlJc w:val="left"/>
      <w:pPr>
        <w:ind w:left="3298" w:hanging="534"/>
      </w:pPr>
      <w:rPr>
        <w:rFonts w:hint="default"/>
      </w:rPr>
    </w:lvl>
    <w:lvl w:ilvl="4">
      <w:start w:val="0"/>
      <w:numFmt w:val="bullet"/>
      <w:lvlText w:val="•"/>
      <w:lvlJc w:val="left"/>
      <w:pPr>
        <w:ind w:left="4124" w:hanging="534"/>
      </w:pPr>
      <w:rPr>
        <w:rFonts w:hint="default"/>
      </w:rPr>
    </w:lvl>
    <w:lvl w:ilvl="5">
      <w:start w:val="0"/>
      <w:numFmt w:val="bullet"/>
      <w:lvlText w:val="•"/>
      <w:lvlJc w:val="left"/>
      <w:pPr>
        <w:ind w:left="4950" w:hanging="534"/>
      </w:pPr>
      <w:rPr>
        <w:rFonts w:hint="default"/>
      </w:rPr>
    </w:lvl>
    <w:lvl w:ilvl="6">
      <w:start w:val="0"/>
      <w:numFmt w:val="bullet"/>
      <w:lvlText w:val="•"/>
      <w:lvlJc w:val="left"/>
      <w:pPr>
        <w:ind w:left="5776" w:hanging="534"/>
      </w:pPr>
      <w:rPr>
        <w:rFonts w:hint="default"/>
      </w:rPr>
    </w:lvl>
    <w:lvl w:ilvl="7">
      <w:start w:val="0"/>
      <w:numFmt w:val="bullet"/>
      <w:lvlText w:val="•"/>
      <w:lvlJc w:val="left"/>
      <w:pPr>
        <w:ind w:left="6602" w:hanging="534"/>
      </w:pPr>
      <w:rPr>
        <w:rFonts w:hint="default"/>
      </w:rPr>
    </w:lvl>
    <w:lvl w:ilvl="8">
      <w:start w:val="0"/>
      <w:numFmt w:val="bullet"/>
      <w:lvlText w:val="•"/>
      <w:lvlJc w:val="left"/>
      <w:pPr>
        <w:ind w:left="7428" w:hanging="5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27" w:hanging="535"/>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27" w:hanging="5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4 November 2016</dc:subject>
  <dc:title>Minutes of the meeting of the Court of Directors held on 4 November 2016</dc:title>
  <dcterms:created xsi:type="dcterms:W3CDTF">2020-06-01T02:02:32Z</dcterms:created>
  <dcterms:modified xsi:type="dcterms:W3CDTF">2020-06-01T02:02:32Z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2016-12-21T00:00:00Z</vt:filetime>
  </property>
  <property fmtid="{D5CDD505-2E9C-101B-9397-08002B2CF9AE}" pid="3" name="Creator">
    <vt:lpwstr>PScript5.dll Version 5.2.2</vt:lpwstr>
  </property>
  <property fmtid="{D5CDD505-2E9C-101B-9397-08002B2CF9AE}" pid="4" name="LastSaved">
    <vt:filetime>2020-06-01T00:00:00Z</vt:filetime>
  </property>
</Properties>
</file>