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Theory v0.1 Freeze Note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C_2 Refinement, Operator Selection, and Conditional XY^* Criticality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Frozen conditional field-theory candidate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Scope: Mathematical and theoretical mechanism only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Empirical status: Unvalidated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Freeze rule: No additional constants, fields, quotients, or phenomenological identifications enter v0.1 after this note.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Executive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 v0.1 proposes a continuum realization in which a complex field z carries a local Z_2 gauge redundancy,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z\sim -z,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 the physical Z_3 order parameter is the gauge-invariant composite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\boxed{\Phi=z^2.}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combined requirements of local Z_2 gauge invariance and global Z_3 symmetry forbid lower-degree phase anisotropies of z. The first allowed local phase-selecting term 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\boxed{z^6+z^{*6}.}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Equivalently, the ordinary physical cubic anisotropy becomes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\Phi^3+\Phi^{*3}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z^6+z^{*6}.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 operator-selection rule is the central mechanism.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the Z_2 flux sector remains gapped and deconfined while z becomes critical, the sixth-order anisotropy may be irrelevant at the three-dimensional XY fixed point. The resulting transition would be an XY^*-type transition: the critical fundamental field is z, while the observable physical order parameter is the composite \Phi=z^2.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a conditional continuum mechanism, not a physical consequence forced by the original Fibonacci recurrence.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Source and Claim Lanes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2.1 Source-derived discrete parent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upstream mathematical material supplies an exact six-state Fibonacci recurrence orbit modulo 4 and a candidate product geometry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Q_4\times C_6,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|Q_4\times C_6|=24.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That construction is explicitly retained as exact mathematics rather than evidence that a physical field implements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discrete parent used here is therefore summarized 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C_6^{\mathrm{Fib}}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\longrightarrow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C_3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with a two-element refinement fiber of C_2-type.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2.2 GQG guardrail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Geometric Quotient Grammar distinguishes: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equality in the source;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equivalence induced by a declared witness;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equality in the quotient;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equality after any later completion.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 claim may cross those lanes without a declared constructor or proof.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\text{the discrete six-cycle does not uniquely determine the continuum theory.}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local Z_2 gauge realization below is a chosen model constructor. It is not silently read backward into the source arithmetic.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2.3 External field-theory input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statements about Potts, XY, clock anisotropy, conformal dimensions, and critical exponents are external field-theory inputs. They are not derived from the uploaded discrete-mathematics documents.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Frozen Continuum Realization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z(x)=\rho(x)e^{i\beta(x)}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 a complex field charged under a local Z_2 gauge redundancy: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z(x)\longrightarrow -z(x).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physical local order parameter 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\Phi(x)=z(x)^2.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 is invariant under z\to -z.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\omega=e^{2\pi i/3}.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physical global Z_3 symmetry acts 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\Phi\longrightarrow\omega\Phi.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convenient linear lift to the fine field 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z\longrightarrow\omega^2z,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(\omega^2z)^2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\omega^4z^2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\omega\Phi.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schematic continuum action 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\mathcal 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|D_a z|^2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r|z|^2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u|z|^4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w|z|^6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v_6\left(z^6+z^{*6}\right)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\mathcal L_{Z_2}[a]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\cdots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where a denotes a Z_2 gauge connection and D_a is schematic notation for the corresponding gauge-covariant kinetic term.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omitted terms may include higher-order, derivative, gauge-flux, and symmetry-preserving interactions. They do not enter the frozen onsite operator audit below.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Operator Audit Through Sixth Order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Consider a local onsite monomial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z^p z^{*q}.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4.1 Gauge condition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z\to-z,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monomial transforms by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(-1)^{p+q}.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Gauge invariance therefore requires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\boxed{p+q\equiv0\pmod2.}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4.2 Global Z_3 condition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z\to\omega^2z,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z^\to\omega z^,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monomial transforms by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\omega^{2p+q}.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Global Z_3 invariance therefore requires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2p+q\equiv0\pmod3,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or equivalently,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\boxed{p-q\equiv0\pmod3.}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Because p+q and p-q have the same parity, the gauge and global conditions together imply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\boxed{p-q\equiv0\pmod6.}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4.3 Allowed onsite scalar terms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Through total degree six, the phase-independent invariants are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|z|^2,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|z|^4,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|z|^6.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first phase-selecting invariant 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z^6+z^{*6}.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There is no allowed pure onsite anisotropy of the form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z^2+\mathrm{c.c.},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z^3+\mathrm{c.c.},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z^4+\mathrm{c.c.},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z^5+\mathrm{c.c.}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under the frozen field content and symmetries.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\text{local }Z_2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\text{global }Z_3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\Longrightarrow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\text{leading anisotropy degree }6.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six is not being inserted because it appeared in a recurrence. It is the least common degree compatible with both symmetry constraints: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\boxed{\operatorname{lcm}(2,3)=6.}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5. Physical Cubic Versus Fine-Field Sixth Order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physical Z_3 order parameter ordinarily permits a cubic invariant,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\Phi^3+\Phi^{*3}.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\Phi=z^2,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this becomes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\Phi^3+\Phi^{*3}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z^6+z^{*6}.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This is the RG function of the C_2 refinement: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«The refinement changes the degree at which the physical Z_3 anisotropy appears in the fundamental critical field.»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standard three-dimensional ferromagnetic three-state Potts model has a first-order transition, providing the ordinary unrefined benchmark.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By contrast, sixfold anisotropy is irrelevant at the three-dimensional XY critical point and becomes important again within the ordered phase, the standard pattern of dangerous irrelevance.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Therefore the refined theory has a legitimate route by which physical Z_3 order may be reached through critical behavior qualitatively different from ordinary Potts criticality.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6. Conditional XY^* Lane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clean XY^* lane requires all of the following: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1. the Z_2 gauge sector is deconfined at the matter transition;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2. visons or Z_2 flux excitations remain gapped;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the critical gapless field is z;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 the sixth-order anisotropy flows toward zero at critical scales;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5. the physical observable is the composite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[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\Phi=z^2.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Under those conditions, the critical fixed point may be the three-dimensional XY/O(2) fixed point upstairs, while physical measurements probe the charge-two operator downstairs.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frozen claim is therefore: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\textbf{If visons stay gapped and the gauge sector remains deconfined,}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\textbf{the physical }Z_3\textbf{ order parameter }\Phi=z^2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\textbf{ may undergo XY}^{*}\textbf{ criticality.}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wording is deliberately conditional. Theory v0.1 does not establish that any particular microscopic lattice action reaches this fixed point.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7. Benchmark Scaling Package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External O(2) conformal-bootstrap results give the leading charge-two scalar dimension approximately as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\Delta_2=1.23629(11).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three-dimensional XY correlation-length exponent is approximately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\nu_{\mathrm{XY}}\simeq0.67175.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If the physical order parameter is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\Phi=z^2,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then the candidate XY^* predictions are: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Correlation function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\langle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\Phi(x)\Phi^\dagger(0)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\rangle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\sim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|x|^{-2\Delta_2}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2\Delta_2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\simeq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2.47258.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Physical anomalous dimension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 d=3,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2\Delta_2=d-2+\eta_\Phi,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\eta_\Phi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2\Delta_2-1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\simeq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1.47258.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Physical order-parameter exponent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\beta_\Phi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\nu_{\mathrm{XY}}\Delta_2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\simeq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0.83048.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Critical finite-size magnetization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M_3(L)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\sim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L^{-\Delta_2}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L^{-1.23629}.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Critical susceptibility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\chi_3(L)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\sim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L^{3-2\Delta_2}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L^{0.52742}.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These are benchmark signatures of the proposed lane. They are not predictions of every Z_2-gauged Z_3 model.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Dangerous irrelevance also predicts an approximately U(1)-symmetric angular distribution at critical scales, followed by resolution into three physical Z_3 directions deeper in the ordered phase.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8. Simultaneous Vison Criticality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If the matter field and vison sector become critical at the same point, the clean XY^* argument no longer applies directly.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 naive decoupled candidate would be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\mathrm{XY}\times\mathrm{Ising}.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 leading energy-energy coupling has approximate RG eigenvalue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y_w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\frac{1}{\nu_{\mathrm{XY}}}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\frac{1}{\nu_{\mathrm{Ising}}}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Using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\nu_{\mathrm{XY}}\simeq0.67175,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\qquad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\nu_{\mathrm{Ising}}=0.629971(4),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gives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y_w\simeq0.076&gt;0.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decoupled product fixed point is therefore weakly unstable to this allowed coupling.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If matter and vison criticality coincide, the remaining possibilities include: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\text{a new coupled fixed point}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\text{split transitions}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\text{first-order runaway}.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Theory v0.1 does not choose among them.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9. Regimes That Must Remain Separate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construction preserves at least three distinct theoretical lanes.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Ordinary Z_3 / confined lane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The gauge-charged field is not available as an isolated deconfined critical degree of freedom. The physical Z_3 order behaves through an ordinary coarse-order route, potentially Potts-like.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Z_2 gauge lane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The gauge sector may possess confined or deconfined regimes independently of whether physical Z_3 order is present.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Candidate XY^* lane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 gauge sector is deconfined, visons remain gapped, and the matter field z becomes XY-critical while the physical observable is \Phi=z^2.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These regimes are not to be fused into one narrative. The existence of one does not prove the realization of another.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10. Two-Level Kill Card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10.1 Mechanism-level failure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operator-selection mechanism fails if any of the following is shown: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1. the actual microscopic field content permits a lower-degree local phase anisotropy consistent with every true symmetry;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2. z\to-z is not a valid local gauge redundancy;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3. the physical Z_3 order parameter is not represented by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[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\Phi=z^2;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4. an omitted local operator invalidates the sixth-order-leading audit.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 mechanism-level failure would invalidate the central v0.1 claim.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10.2 XY^*-lane failure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The clean XY^* lane fails if any of the following occurs: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1. the vison gap closes at the same transition;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2. the gauge sector confines at the putative matter transition;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3. the sixfold anisotropy does not flow toward zero at critical scales;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energy or order-parameter histograms show persistent first-order coexistence;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5. finite-size scaling does not approach XY correlation-length behavior;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6. the physical correlator does not approach charge-two O(2) scaling;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7. the transition splits into separate matter and gauge transitions.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These outcomes do not kill Theory v0.1 as a lattice or continuum model. They kill only the clean XY^* critical lane.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That distinction is frozen.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11. Explicit Non-Claims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Theory v0.1 does not claim: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that the Fibonacci recurrence physically generates a gauge field;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that Q_4\times C_6 is a measured substrate geometry;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that a six-state recurrence proves a sixfold physical anisotropy;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that every C_6\to C_3 quotient should be gauged;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that the uploaded empirical lattice ledger confirms this theory;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that lexical, biblical, prime, or elemental coincidences support this field theory;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that the XY^* transition has been observed in the proposed microscopic model;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that failure of the XY^* lane invalidates the discrete B1 mathematics.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The discrete parent, chosen continuum constructor, and external RG input remain separate evidentiary lanes.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12. Next Proper Work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Theory v0.1 is closed to further free-form extension.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next legitimate project is a separately frozen computational protocol that must declare, before outcomes are examined: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1. one microscopic gauge-invariant lattice action;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2. lattice geometry and boundary conditions;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3. update algorithm and equilibration criteria;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4. observables for physical Z_3 order;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5. vison density, gap, and global holonomy diagnostics;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6. a quantitative sixfold-anisotropy observable;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7. Binder ratios and correlation-length ratios;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8. energy and order-parameter histograms;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9. finite-size scaling forms;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10. first-order, confinement, vison-critical, and non-XY falsifiers.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No new symbolic anchors or post-hoc transforms enter that protocol.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13. Frozen Result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\textbf{The }C_2\textbf{ refinement enforces an operator-selection rule.}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\textbf{The first onsite phase anisotropy compatible with local }Z_2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\textbf{ gauge invariance and global }Z_3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\textbf{ symmetry is }z^6+z^{*6}.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\Phi^3+\Phi^{*3}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z^6+z^{*6}.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And conditionally: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\textbf{If the vison sector remains gapped and deconfined,}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\textbf{the physical }Z_3\textbf{ order parameter }\Phi=z^2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\textbf{ can follow an XY}^{*}\textbf{ critical lane.}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Freeze decision: Theory v0.1 stands as an internally consistent, falsifiable, conditional field-theory candidate.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No crown. No proof by resemblance. No additional machinery until computation earns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