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w:t>
      </w:r>
      <w:r>
        <w:rPr>
          <w:rFonts w:ascii="Arial" w:hAnsi="Arial" w:cs="Arial" w:eastAsia="Arial"/>
          <w:color w:val="252525"/>
          <w:sz w:val="61"/>
        </w:rPr>
        <w:t>hapter I — The Principles of Livingism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“To live well is to live for 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is the guiding philosophy at the heart of the Abundance Engine—</w:t>
      </w:r>
    </w:p>
    <w:p>
      <w:pPr>
        <w:spacing w:line="240" w:lineRule="auto" w:after="0" w:before="0"/>
        <w:ind w:right="0" w:left="0"/>
      </w:pPr>
      <w:r>
        <w:rPr>
          <w:rFonts w:ascii="Arial" w:hAnsi="Arial" w:cs="Arial" w:eastAsia="Arial"/>
          <w:color w:val="252525"/>
          <w:sz w:val="61"/>
        </w:rPr>
        <w:t>a design pattern for sustaining life abundantly, without exploitation or manufactured lack.</w:t>
      </w:r>
    </w:p>
    <w:p>
      <w:pPr>
        <w:spacing w:line="240" w:lineRule="auto" w:after="0" w:before="0"/>
        <w:ind w:right="0" w:left="0"/>
      </w:pPr>
      <w:r>
        <w:rPr>
          <w:rFonts w:ascii="Arial" w:hAnsi="Arial" w:cs="Arial" w:eastAsia="Arial"/>
          <w:color w:val="252525"/>
          <w:sz w:val="61"/>
        </w:rPr>
        <w:t>It is not a belief system; it is a discipline of cooperation, regeneration, and mutual care.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holds that the well-being of all life is the proper orientation of knowledge, labor, and technology.</w:t>
      </w:r>
    </w:p>
    <w:p>
      <w:pPr>
        <w:spacing w:line="240" w:lineRule="auto" w:after="0" w:before="0"/>
        <w:ind w:right="0" w:left="0"/>
      </w:pPr>
      <w:r>
        <w:rPr>
          <w:rFonts w:ascii="Arial" w:hAnsi="Arial" w:cs="Arial" w:eastAsia="Arial"/>
          <w:color w:val="252525"/>
          <w:sz w:val="61"/>
        </w:rPr>
        <w:t>It stands in active resistance to any structure that converts life into commodity, knowledge into control, or community into market.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I.1  Core Assertions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Life is Abundant by Design — The biosphere is regenerative by default.</w:t>
      </w:r>
    </w:p>
    <w:p>
      <w:pPr>
        <w:spacing w:line="240" w:lineRule="auto" w:after="0" w:before="0"/>
        <w:ind w:right="0" w:left="0"/>
      </w:pPr>
      <w:r>
        <w:rPr>
          <w:rFonts w:ascii="Arial" w:hAnsi="Arial" w:cs="Arial" w:eastAsia="Arial"/>
          <w:color w:val="252525"/>
          <w:sz w:val="61"/>
        </w:rPr>
        <w:t>Scarcity arises from misallocation, extraction, and engineered limitation.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Livingry is a Commons — Water, food, shelter, energy, and communication are shared inheritances to be refined and distributed openly.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Power Must Circulate — Hierarchies decay; federated and transparent systems thrive.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Participation is Belonging — Every person holds insight or labor essential to the whole.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Ecology is Infrastructure — No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endures if it erodes its ecological base; regeneration is foundation, not ornament.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I.2  Distinction from Other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is neither capitalist nor communist.</w:t>
      </w:r>
    </w:p>
    <w:p>
      <w:pPr>
        <w:spacing w:line="240" w:lineRule="auto" w:after="0" w:before="0"/>
        <w:ind w:right="0" w:left="0"/>
      </w:pPr>
      <w:r>
        <w:rPr>
          <w:rFonts w:ascii="Arial" w:hAnsi="Arial" w:cs="Arial" w:eastAsia="Arial"/>
          <w:color w:val="252525"/>
          <w:sz w:val="61"/>
        </w:rPr>
        <w:t>It refuses both commodification and centralized control.</w:t>
      </w:r>
    </w:p>
    <w:p>
      <w:pPr>
        <w:spacing w:line="240" w:lineRule="auto" w:after="0" w:before="0"/>
        <w:ind w:right="0" w:left="0"/>
      </w:pPr>
      <w:r>
        <w:rPr>
          <w:rFonts w:ascii="Arial" w:hAnsi="Arial" w:cs="Arial" w:eastAsia="Arial"/>
          <w:color w:val="252525"/>
          <w:sz w:val="61"/>
        </w:rPr>
        <w:t>It measures success by health—of bodies, ecosystems, and communities—rather than by ownership or accumulation.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I.3  Applications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is enacted through open-source livingry projects,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Resource Commoning Enterprises (RCEs),</w:t>
      </w:r>
    </w:p>
    <w:p>
      <w:pPr>
        <w:spacing w:line="240" w:lineRule="auto" w:after="0" w:before="0"/>
        <w:ind w:right="0" w:left="0"/>
      </w:pPr>
      <w:r>
        <w:rPr>
          <w:rFonts w:ascii="Arial" w:hAnsi="Arial" w:cs="Arial" w:eastAsia="Arial"/>
          <w:color w:val="252525"/>
          <w:sz w:val="61"/>
        </w:rPr>
        <w:t>the Universal Public Resource Registry (UPRR),</w:t>
      </w:r>
    </w:p>
    <w:p>
      <w:pPr>
        <w:spacing w:line="240" w:lineRule="auto" w:after="0" w:before="0"/>
        <w:ind w:right="0" w:left="0"/>
      </w:pPr>
      <w:r>
        <w:rPr>
          <w:rFonts w:ascii="Arial" w:hAnsi="Arial" w:cs="Arial" w:eastAsia="Arial"/>
          <w:color w:val="252525"/>
          <w:sz w:val="61"/>
        </w:rPr>
        <w:t>federated learning networks,</w:t>
      </w:r>
    </w:p>
    <w:p>
      <w:pPr>
        <w:spacing w:line="240" w:lineRule="auto" w:after="0" w:before="0"/>
        <w:ind w:right="0" w:left="0"/>
      </w:pPr>
      <w:r>
        <w:rPr>
          <w:rFonts w:ascii="Arial" w:hAnsi="Arial" w:cs="Arial" w:eastAsia="Arial"/>
          <w:color w:val="252525"/>
          <w:sz w:val="61"/>
        </w:rPr>
        <w:t>and resilience infrastructures grounded in local abundance.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proof is practical: does it make life more livable, dignified, and collaborative for 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II — The Nature of Scarcity and Portable Economic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“Scarcity is not destiny; it is design.”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II.1  Introduction — The Myth of Lack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Scarcity is often treated as a natural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condition of human existence.</w:t>
      </w:r>
    </w:p>
    <w:p>
      <w:pPr>
        <w:spacing w:line="240" w:lineRule="auto" w:after="0" w:before="0"/>
        <w:ind w:right="0" w:left="0"/>
      </w:pPr>
      <w:r>
        <w:rPr>
          <w:rFonts w:ascii="Arial" w:hAnsi="Arial" w:cs="Arial" w:eastAsia="Arial"/>
          <w:color w:val="252525"/>
          <w:sz w:val="61"/>
        </w:rPr>
        <w:t>In truth, much of it is engineered—maintained through policy, property, and narrative to protect profit over people.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II.2  Portable Economic Systems (PES)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Portable Economic System is an ideology of extraction that replicates itself across cultures and infrastructures:</w:t>
      </w:r>
    </w:p>
    <w:p>
      <w:pPr>
        <w:spacing w:line="240" w:lineRule="auto" w:after="0" w:before="0"/>
        <w:ind w:right="0" w:left="0"/>
      </w:pPr>
      <w:r>
        <w:rPr>
          <w:rFonts w:ascii="Arial" w:hAnsi="Arial" w:cs="Arial" w:eastAsia="Arial"/>
          <w:color w:val="252525"/>
          <w:sz w:val="61"/>
        </w:rPr>
        <w:t>it privatizes the commons, commodifies knowledge, and demands endless growth.</w:t>
      </w:r>
    </w:p>
    <w:p>
      <w:pPr>
        <w:spacing w:line="240" w:lineRule="auto" w:after="0" w:before="0"/>
        <w:ind w:right="0" w:left="0"/>
      </w:pPr>
      <w:r>
        <w:rPr>
          <w:rFonts w:ascii="Arial" w:hAnsi="Arial" w:cs="Arial" w:eastAsia="Arial"/>
          <w:color w:val="252525"/>
          <w:sz w:val="61"/>
        </w:rPr>
        <w:t>PESs migrate like software, embedding scarcity logic wherever they install.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II.3  How Scarcity Is Engineered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Intellectual-property barriers and legal monopolies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Planned obsolescence and opaque design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Regulatory capture and enclosure of commons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Financial abstraction that separates wealth from work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mechanisms ensure that abundance remains unreachable except through purchase.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II.4  The Human and Ecological Toll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Artificial scarcity breeds inequality,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ecological collapse, and dependency.</w:t>
      </w:r>
    </w:p>
    <w:p>
      <w:pPr>
        <w:spacing w:line="240" w:lineRule="auto" w:after="0" w:before="0"/>
        <w:ind w:right="0" w:left="0"/>
      </w:pPr>
      <w:r>
        <w:rPr>
          <w:rFonts w:ascii="Arial" w:hAnsi="Arial" w:cs="Arial" w:eastAsia="Arial"/>
          <w:color w:val="252525"/>
          <w:sz w:val="61"/>
        </w:rPr>
        <w:t>It wastes creativity, fractures trust, and converts cooperation into competition.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II.5  Fracturing the Illusion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Renewal begins when communities build tangible counter-models: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Open-source water, energy, and food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Commons-based manufacturing and repair networks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Peer-to-peer education and mutual-aid economies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working prototype erodes the mythology of lack.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II.6  The Call to Transition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Portable systems must evolve into distributed and regenerative ones—open, modular, and self-healing.</w:t>
      </w:r>
    </w:p>
    <w:p>
      <w:pPr>
        <w:spacing w:line="240" w:lineRule="auto" w:after="0" w:before="0"/>
        <w:ind w:right="0" w:left="0"/>
      </w:pPr>
      <w:r>
        <w:rPr>
          <w:rFonts w:ascii="Arial" w:hAnsi="Arial" w:cs="Arial" w:eastAsia="Arial"/>
          <w:color w:val="252525"/>
          <w:sz w:val="61"/>
        </w:rPr>
        <w:t>The Abundance Engine and OSIIN provide this scaffolding: proof that sufficiency can be designed.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III — The Architecture of Collaboration and the Role of OSIIN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“No single mind can hold the pattern of wholeness.”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III.1  From Individual Effort to Collective Intelligence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Innovation fails when it stays isolated.</w:t>
      </w:r>
    </w:p>
    <w:p>
      <w:pPr>
        <w:spacing w:line="240" w:lineRule="auto" w:after="0" w:before="0"/>
        <w:ind w:right="0" w:left="0"/>
      </w:pPr>
      <w:r>
        <w:rPr>
          <w:rFonts w:ascii="Arial" w:hAnsi="Arial" w:cs="Arial" w:eastAsia="Arial"/>
          <w:color w:val="252525"/>
          <w:sz w:val="61"/>
        </w:rPr>
        <w:t>To scale resilience, knowledge must circulate freely through a unified yet decentralized framework.</w:t>
      </w:r>
    </w:p>
    <w:p>
      <w:pPr>
        <w:spacing w:line="240" w:lineRule="auto" w:after="0" w:before="0"/>
        <w:ind w:right="0" w:left="0"/>
      </w:pPr>
      <w:r>
        <w:rPr>
          <w:rFonts w:ascii="Arial" w:hAnsi="Arial" w:cs="Arial" w:eastAsia="Arial"/>
          <w:color w:val="252525"/>
          <w:sz w:val="61"/>
        </w:rPr>
        <w:t>That framework is OSIIN — Open Systems for Integrated Needs.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III.2  Purpose of OSIIN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OSIIN is not an institution; it is a protocol.</w:t>
      </w:r>
    </w:p>
    <w:p>
      <w:pPr>
        <w:spacing w:line="240" w:lineRule="auto" w:after="0" w:before="0"/>
        <w:ind w:right="0" w:left="0"/>
      </w:pPr>
      <w:r>
        <w:rPr>
          <w:rFonts w:ascii="Arial" w:hAnsi="Arial" w:cs="Arial" w:eastAsia="Arial"/>
          <w:color w:val="252525"/>
          <w:sz w:val="61"/>
        </w:rPr>
        <w:t xml:space="preserve">It enables many communities to co-create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infrastructure without surrendering autonomy.</w:t>
      </w:r>
    </w:p>
    <w:p>
      <w:pPr>
        <w:spacing w:line="240" w:lineRule="auto" w:after="0" w:before="0"/>
        <w:ind w:right="0" w:left="0"/>
      </w:pPr>
      <w:r>
        <w:rPr>
          <w:rFonts w:ascii="Arial" w:hAnsi="Arial" w:cs="Arial" w:eastAsia="Arial"/>
          <w:color w:val="252525"/>
          <w:sz w:val="61"/>
        </w:rPr>
        <w:t>Its core principles: modularity, openness, resilience, inclusion.</w:t>
      </w:r>
    </w:p>
    <w:p>
      <w:pPr>
        <w:spacing w:line="240" w:lineRule="auto" w:after="0" w:before="0"/>
        <w:ind w:right="0" w:left="0"/>
      </w:pPr>
      <w:r>
        <w:rPr>
          <w:rFonts w:ascii="Arial" w:hAnsi="Arial" w:cs="Arial" w:eastAsia="Arial"/>
          <w:color w:val="252525"/>
          <w:sz w:val="61"/>
        </w:rPr>
        <w:t>It treats the digital commons as essential infrastructure.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III.3  Layers of the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Niche Kernels — small, replicable designs proving viability (e.g., Project Phoenix).</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Collaborative Spark — tools for organization, translation, and governance.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 Living Repositories — version-controlled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blueprints that evolve with use.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Distributed Validation — peer review and field testing as quality assurance.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Commons Licensing — legal frameworks ensuring perpetual openness.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Together they form an adaptive ecosystem—knowledge that learns from itself.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III.4  Functionality in Practice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local team uploads an open water-filtration design.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Five other groups fork and refine it for their bioregions.</w:t>
      </w:r>
    </w:p>
    <w:p>
      <w:pPr>
        <w:spacing w:line="240" w:lineRule="auto" w:after="0" w:before="0"/>
        <w:ind w:right="0" w:left="0"/>
      </w:pPr>
      <w:r>
        <w:rPr>
          <w:rFonts w:ascii="Arial" w:hAnsi="Arial" w:cs="Arial" w:eastAsia="Arial"/>
          <w:color w:val="252525"/>
          <w:sz w:val="61"/>
        </w:rPr>
        <w:t>Within months, the design returns improved, cheaper, and context-specific.</w:t>
      </w:r>
    </w:p>
    <w:p>
      <w:pPr>
        <w:spacing w:line="240" w:lineRule="auto" w:after="0" w:before="0"/>
        <w:ind w:right="0" w:left="0"/>
      </w:pPr>
      <w:r>
        <w:rPr>
          <w:rFonts w:ascii="Arial" w:hAnsi="Arial" w:cs="Arial" w:eastAsia="Arial"/>
          <w:color w:val="252525"/>
          <w:sz w:val="61"/>
        </w:rPr>
        <w:t>OSIIN’s metadata links it to energy and agriculture datasets so insights cross-pollinate.</w:t>
      </w:r>
    </w:p>
    <w:p>
      <w:pPr>
        <w:spacing w:line="240" w:lineRule="auto" w:after="0" w:before="0"/>
        <w:ind w:right="0" w:left="0"/>
      </w:pPr>
      <w:r>
        <w:rPr>
          <w:rFonts w:ascii="Arial" w:hAnsi="Arial" w:cs="Arial" w:eastAsia="Arial"/>
          <w:color w:val="252525"/>
          <w:sz w:val="61"/>
        </w:rPr>
        <w:t>Replication becomes regeneration.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III.5  OSIIN vs. Traditional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Centralized platforms hoard data, monetize users, and erode trust.</w:t>
      </w:r>
    </w:p>
    <w:p>
      <w:pPr>
        <w:spacing w:line="240" w:lineRule="auto" w:after="0" w:before="0"/>
        <w:ind w:right="0" w:left="0"/>
      </w:pPr>
      <w:r>
        <w:rPr>
          <w:rFonts w:ascii="Arial" w:hAnsi="Arial" w:cs="Arial" w:eastAsia="Arial"/>
          <w:color w:val="252525"/>
          <w:sz w:val="61"/>
        </w:rPr>
        <w:t>OSIIN inverts that logic: transparency replaces secrecy, collaboration replaces competition, and evolution replaces obsolescence.</w:t>
      </w:r>
    </w:p>
    <w:p>
      <w:pPr>
        <w:spacing w:line="240" w:lineRule="auto" w:after="0" w:before="0"/>
        <w:ind w:right="0" w:left="0"/>
      </w:pPr>
      <w:r>
        <w:rPr>
          <w:rFonts w:ascii="Arial" w:hAnsi="Arial" w:cs="Arial" w:eastAsia="Arial"/>
          <w:color w:val="252525"/>
          <w:sz w:val="61"/>
        </w:rPr>
        <w:t>It is not a hierarchy; it is a living network.</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three chapters lead naturally into Chapter IV — The Core Principles of Livingism, where philosophy becomes creed and the blueprint gains its heart.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IV — The Core Principles of Livingism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“To live well is to live for all.”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Livingism is the moral architecture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Abundance Engine.</w:t>
      </w:r>
    </w:p>
    <w:p>
      <w:pPr>
        <w:spacing w:line="240" w:lineRule="auto" w:after="0" w:before="0"/>
        <w:ind w:right="0" w:left="0"/>
      </w:pPr>
      <w:r>
        <w:rPr>
          <w:rFonts w:ascii="Arial" w:hAnsi="Arial" w:cs="Arial" w:eastAsia="Arial"/>
          <w:color w:val="252525"/>
          <w:sz w:val="61"/>
        </w:rPr>
        <w:t>It begins not with ideology but with reverence—for life itself, for the intricate networks that sustain it, and for the possibility of harmony between technology, ecology, and spirit.</w:t>
      </w:r>
    </w:p>
    <w:p>
      <w:pPr>
        <w:spacing w:line="240" w:lineRule="auto" w:after="0" w:before="0"/>
        <w:ind w:right="0" w:left="0"/>
      </w:pPr>
      <w:r>
        <w:rPr>
          <w:rFonts w:ascii="Arial" w:hAnsi="Arial" w:cs="Arial" w:eastAsia="Arial"/>
          <w:color w:val="252525"/>
          <w:sz w:val="61"/>
        </w:rPr>
        <w:t>These ten principles form the covenant of practice: ethics translated into daily design.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Reverence — Life is Sacred and Inherently Worthy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life—human, animal, vegetal, microbial—is not a resource but a miracle.</w:t>
      </w:r>
    </w:p>
    <w:p>
      <w:pPr>
        <w:spacing w:line="240" w:lineRule="auto" w:after="0" w:before="0"/>
        <w:ind w:right="0" w:left="0"/>
      </w:pPr>
      <w:r>
        <w:rPr>
          <w:rFonts w:ascii="Arial" w:hAnsi="Arial" w:cs="Arial" w:eastAsia="Arial"/>
          <w:color w:val="252525"/>
          <w:sz w:val="61"/>
        </w:rPr>
        <w:t>Every breath, every system of nature, is a partner, not a possession.</w:t>
      </w:r>
    </w:p>
    <w:p>
      <w:pPr>
        <w:spacing w:line="240" w:lineRule="auto" w:after="0" w:before="0"/>
        <w:ind w:right="0" w:left="0"/>
      </w:pPr>
      <w:r>
        <w:rPr>
          <w:rFonts w:ascii="Arial" w:hAnsi="Arial" w:cs="Arial" w:eastAsia="Arial"/>
          <w:color w:val="252525"/>
          <w:sz w:val="61"/>
        </w:rPr>
        <w:t>Livingism begins with gratitude for existence itself.</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Plenitude — Abundance is Natural; Scarcity is Engineered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Earth overflows with gifts.  Lack is rarely natural; it is produced by hoarding and control.</w:t>
      </w:r>
    </w:p>
    <w:p>
      <w:pPr>
        <w:spacing w:line="240" w:lineRule="auto" w:after="0" w:before="0"/>
        <w:ind w:right="0" w:left="0"/>
      </w:pPr>
      <w:r>
        <w:rPr>
          <w:rFonts w:ascii="Arial" w:hAnsi="Arial" w:cs="Arial" w:eastAsia="Arial"/>
          <w:color w:val="252525"/>
          <w:sz w:val="61"/>
        </w:rPr>
        <w:t>Livingism commits to dismantling false scarcity and revealing the plenitude that already surrounds us.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Commons — Knowledge is a Birthright, Not a Commodity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Ideas, inventions, and information belong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everyone.</w:t>
      </w:r>
    </w:p>
    <w:p>
      <w:pPr>
        <w:spacing w:line="240" w:lineRule="auto" w:after="0" w:before="0"/>
        <w:ind w:right="0" w:left="0"/>
      </w:pPr>
      <w:r>
        <w:rPr>
          <w:rFonts w:ascii="Arial" w:hAnsi="Arial" w:cs="Arial" w:eastAsia="Arial"/>
          <w:color w:val="252525"/>
          <w:sz w:val="61"/>
        </w:rPr>
        <w:t>Livingism demands open access, collaborative refinement, and the sacred stewardship of shared intelligence.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Liberation — Technology Serves Life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Tools must liberate, not dominate.</w:t>
      </w:r>
    </w:p>
    <w:p>
      <w:pPr>
        <w:spacing w:line="240" w:lineRule="auto" w:after="0" w:before="0"/>
        <w:ind w:right="0" w:left="0"/>
      </w:pPr>
      <w:r>
        <w:rPr>
          <w:rFonts w:ascii="Arial" w:hAnsi="Arial" w:cs="Arial" w:eastAsia="Arial"/>
          <w:color w:val="252525"/>
          <w:sz w:val="61"/>
        </w:rPr>
        <w:t>Livingism honors technologies that are open, repairable, regenerative, and designed to uplift the many rather than empower the few.</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Resilience — Local Strength Creates Global Healing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Resilient, autonomous communities are the seeds of planetary peace.</w:t>
      </w:r>
    </w:p>
    <w:p>
      <w:pPr>
        <w:spacing w:line="240" w:lineRule="auto" w:after="0" w:before="0"/>
        <w:ind w:right="0" w:left="0"/>
      </w:pPr>
      <w:r>
        <w:rPr>
          <w:rFonts w:ascii="Arial" w:hAnsi="Arial" w:cs="Arial" w:eastAsia="Arial"/>
          <w:color w:val="252525"/>
          <w:sz w:val="61"/>
        </w:rPr>
        <w:t>Decentralized systems for food, water, energy, culture, and care weave the fabric of a stable world.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Stewardship — Care Over Control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are caretakers, not kings.</w:t>
      </w:r>
    </w:p>
    <w:p>
      <w:pPr>
        <w:spacing w:line="240" w:lineRule="auto" w:after="0" w:before="0"/>
        <w:ind w:right="0" w:left="0"/>
      </w:pPr>
      <w:r>
        <w:rPr>
          <w:rFonts w:ascii="Arial" w:hAnsi="Arial" w:cs="Arial" w:eastAsia="Arial"/>
          <w:color w:val="252525"/>
          <w:sz w:val="61"/>
        </w:rPr>
        <w:t>Livingism rejects extractive property models and embraces stewardship—the ethic of renewal and intergenerational responsibility.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7  Dignity — Labor is Sacred, Not Exploitable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 create, repair, and serve is a sacred act.</w:t>
      </w:r>
    </w:p>
    <w:p>
      <w:pPr>
        <w:spacing w:line="240" w:lineRule="auto" w:after="0" w:before="0"/>
        <w:ind w:right="0" w:left="0"/>
      </w:pPr>
      <w:r>
        <w:rPr>
          <w:rFonts w:ascii="Arial" w:hAnsi="Arial" w:cs="Arial" w:eastAsia="Arial"/>
          <w:color w:val="252525"/>
          <w:sz w:val="61"/>
        </w:rPr>
        <w:t>Livingism builds systems where work restores dignity, autonomy, and connection—never desperation.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8  Kinship — The Earth is a Living Body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planet is not a machine but a conscious ecology of interdependence.</w:t>
      </w:r>
    </w:p>
    <w:p>
      <w:pPr>
        <w:spacing w:line="240" w:lineRule="auto" w:after="0" w:before="0"/>
        <w:ind w:right="0" w:left="0"/>
      </w:pPr>
      <w:r>
        <w:rPr>
          <w:rFonts w:ascii="Arial" w:hAnsi="Arial" w:cs="Arial" w:eastAsia="Arial"/>
          <w:color w:val="252525"/>
          <w:sz w:val="61"/>
        </w:rPr>
        <w:t>Harmony with this living body is not optional; it is the prerequisite for any lasting abundance.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9  Solidarity — Freedom Requires Each Other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True freedom is participation in systems that protect and uplift all.</w:t>
      </w:r>
    </w:p>
    <w:p>
      <w:pPr>
        <w:spacing w:line="240" w:lineRule="auto" w:after="0" w:before="0"/>
        <w:ind w:right="0" w:left="0"/>
      </w:pPr>
      <w:r>
        <w:rPr>
          <w:rFonts w:ascii="Arial" w:hAnsi="Arial" w:cs="Arial" w:eastAsia="Arial"/>
          <w:color w:val="252525"/>
          <w:sz w:val="61"/>
        </w:rPr>
        <w:t>Livingism balances individual flourishing with collective care, knowing that liberty without compassion collapses into isolation.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10  Co-Creation — The Future is a Choice We Make Together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is not passive hope; it is active construction.</w:t>
      </w:r>
    </w:p>
    <w:p>
      <w:pPr>
        <w:spacing w:line="240" w:lineRule="auto" w:after="0" w:before="0"/>
        <w:ind w:right="0" w:left="0"/>
      </w:pPr>
      <w:r>
        <w:rPr>
          <w:rFonts w:ascii="Arial" w:hAnsi="Arial" w:cs="Arial" w:eastAsia="Arial"/>
          <w:color w:val="252525"/>
          <w:sz w:val="61"/>
        </w:rPr>
        <w:t xml:space="preserve">Each shared meal, open design, and reclaimed commons becomes a brick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world to come—our daily defiance of despair and our affirmation of life.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V  —  Enabling Equitable Distribution Through the UPRR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“Abundance without access is still scarcity.”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Introduction — The Need for an Allocation Layer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OSIIN provides the blueprints—knowledge abundance.</w:t>
      </w:r>
    </w:p>
    <w:p>
      <w:pPr>
        <w:spacing w:line="240" w:lineRule="auto" w:after="0" w:before="0"/>
        <w:ind w:right="0" w:left="0"/>
      </w:pPr>
      <w:r>
        <w:rPr>
          <w:rFonts w:ascii="Arial" w:hAnsi="Arial" w:cs="Arial" w:eastAsia="Arial"/>
          <w:color w:val="252525"/>
          <w:sz w:val="61"/>
        </w:rPr>
        <w:t>RCEs produce the physical goods—material abundance.</w:t>
      </w:r>
    </w:p>
    <w:p>
      <w:pPr>
        <w:spacing w:line="240" w:lineRule="auto" w:after="0" w:before="0"/>
        <w:ind w:right="0" w:left="0"/>
      </w:pPr>
      <w:r>
        <w:rPr>
          <w:rFonts w:ascii="Arial" w:hAnsi="Arial" w:cs="Arial" w:eastAsia="Arial"/>
          <w:color w:val="252525"/>
          <w:sz w:val="61"/>
        </w:rPr>
        <w:t>What remains is coordination.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Universal Public Resource Registry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(UPRR) supplies that missing layer: a transparent, auditable protocol that replaces markets and pricing with allocation by need.  Its purpose is to prevent hoarding, ensure reliability, and make every act of distribution traceable to clear principles rather than profit.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UPRR Architecture — A Transparent Protocol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Decentralized Ledger</w:t>
      </w:r>
    </w:p>
    <w:p>
      <w:pPr>
        <w:spacing w:line="240" w:lineRule="auto" w:after="0" w:before="0"/>
        <w:ind w:right="0" w:left="0"/>
      </w:pPr>
      <w:r>
        <w:rPr>
          <w:rFonts w:ascii="Arial" w:hAnsi="Arial" w:cs="Arial" w:eastAsia="Arial"/>
          <w:color w:val="252525"/>
          <w:sz w:val="61"/>
        </w:rPr>
        <w:t>UPRR operates as a federated distributed ledger—a peer-verified database, not a central bank.  Nodes record resource flows across the Global Flourishing Network (GFN), maintaining public accountability while allowing local autonomy.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Resource Tagging</w:t>
      </w:r>
    </w:p>
    <w:p>
      <w:pPr>
        <w:spacing w:line="240" w:lineRule="auto" w:after="0" w:before="0"/>
        <w:ind w:right="0" w:left="0"/>
      </w:pPr>
      <w:r>
        <w:rPr>
          <w:rFonts w:ascii="Arial" w:hAnsi="Arial" w:cs="Arial" w:eastAsia="Arial"/>
          <w:color w:val="252525"/>
          <w:sz w:val="61"/>
        </w:rPr>
        <w:t>Every asset carries a digital tag:</w:t>
      </w:r>
    </w:p>
    <w:p>
      <w:pPr>
        <w:spacing w:line="240" w:lineRule="auto" w:after="0" w:before="0"/>
        <w:ind w:right="0" w:left="0"/>
      </w:pPr>
      <w:r>
        <w:rPr>
          <w:rFonts w:ascii="Arial" w:hAnsi="Arial" w:cs="Arial" w:eastAsia="Arial"/>
          <w:color w:val="252525"/>
          <w:sz w:val="61"/>
        </w:rPr>
        <w:t>&lt;type, quantity, location, quality, accessibility&gt;</w:t>
      </w:r>
    </w:p>
    <w:p>
      <w:pPr>
        <w:spacing w:line="240" w:lineRule="auto" w:after="0" w:before="0"/>
        <w:ind w:right="0" w:left="0"/>
      </w:pPr>
      <w:r>
        <w:rPr>
          <w:rFonts w:ascii="Arial" w:hAnsi="Arial" w:cs="Arial" w:eastAsia="Arial"/>
          <w:color w:val="252525"/>
          <w:sz w:val="61"/>
        </w:rPr>
        <w:t>Example: WAT Node 3 → 500 L/day potable water; available within 2 km radius.</w:t>
      </w:r>
    </w:p>
    <w:p>
      <w:pPr>
        <w:spacing w:line="240" w:lineRule="auto" w:after="0" w:before="0"/>
        <w:ind w:right="0" w:left="0"/>
      </w:pPr>
      <w:r>
        <w:rPr>
          <w:rFonts w:ascii="Arial" w:hAnsi="Arial" w:cs="Arial" w:eastAsia="Arial"/>
          <w:color w:val="252525"/>
          <w:sz w:val="61"/>
        </w:rPr>
        <w:t>Tags allow instant visibility of surplus, shortage, and transit.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Agency Time Integration</w:t>
      </w:r>
    </w:p>
    <w:p>
      <w:pPr>
        <w:spacing w:line="240" w:lineRule="auto" w:after="0" w:before="0"/>
        <w:ind w:right="0" w:left="0"/>
      </w:pPr>
      <w:r>
        <w:rPr>
          <w:rFonts w:ascii="Arial" w:hAnsi="Arial" w:cs="Arial" w:eastAsia="Arial"/>
          <w:color w:val="252525"/>
          <w:sz w:val="61"/>
        </w:rPr>
        <w:t>UPRR synchronizes with Universal Basic Time (UBT)—a global time-banking system that records available labor hours and maintenance needs.  Human effort becomes a measurable, exchangeable, and honored resource within the same transparent ledger.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The Allocation Logic — Need Over Price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Need-Based Prioritization</w:t>
      </w:r>
    </w:p>
    <w:p>
      <w:pPr>
        <w:spacing w:line="240" w:lineRule="auto" w:after="0" w:before="0"/>
        <w:ind w:right="0" w:left="0"/>
      </w:pPr>
      <w:r>
        <w:rPr>
          <w:rFonts w:ascii="Arial" w:hAnsi="Arial" w:cs="Arial" w:eastAsia="Arial"/>
          <w:color w:val="252525"/>
          <w:sz w:val="61"/>
        </w:rPr>
        <w:t>Algorithms rank requests by sufficiency standards (WHO baselines, proximity, lack of current access).  Pricing disappears; urgency, equity, and availability replace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Last Mile</w:t>
      </w:r>
    </w:p>
    <w:p>
      <w:pPr>
        <w:spacing w:line="240" w:lineRule="auto" w:after="0" w:before="0"/>
        <w:ind w:right="0" w:left="0"/>
      </w:pPr>
      <w:r>
        <w:rPr>
          <w:rFonts w:ascii="Arial" w:hAnsi="Arial" w:cs="Arial" w:eastAsia="Arial"/>
          <w:color w:val="252525"/>
          <w:sz w:val="61"/>
        </w:rPr>
        <w:t>UPRR links RCEs, Commons Guilds, and individual contributors.  When a water node flags a maintenance need, the system automatically matches it to local time-bank credits and nearby technicians.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Auditing and Transparency</w:t>
      </w:r>
    </w:p>
    <w:p>
      <w:pPr>
        <w:spacing w:line="240" w:lineRule="auto" w:after="0" w:before="0"/>
        <w:ind w:right="0" w:left="0"/>
      </w:pPr>
      <w:r>
        <w:rPr>
          <w:rFonts w:ascii="Arial" w:hAnsi="Arial" w:cs="Arial" w:eastAsia="Arial"/>
          <w:color w:val="252525"/>
          <w:sz w:val="61"/>
        </w:rPr>
        <w:t xml:space="preserve">All transactions remain public.  Every citizen can trace an allocation’s origin, routing, and recipient.  Nothing hides in a black box—trust is built through visibility,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branding.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Why It Matters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removing price as the gatekeeper, UPRR turns logistics into ethics.  Distribution becomes a moral and technical function of abundance, not a market for scarcity.  It is the nervous system of a cooperative civilization.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VI  —  From Participation to Stewardship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&gt; “To share is to begin; to care is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endure.”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Introduction — The Custodian Ethic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Free access does not mean neglect.  The tragedy of the commons arose not from generosity but from detachment.  Livingism reframes maintenance as honor: ownership extracts, but stewardship regenerates.</w:t>
      </w:r>
    </w:p>
    <w:p>
      <w:pPr>
        <w:spacing w:line="240" w:lineRule="auto" w:after="0" w:before="0"/>
        <w:ind w:right="0" w:left="0"/>
      </w:pPr>
      <w:r>
        <w:rPr>
          <w:rFonts w:ascii="Arial" w:hAnsi="Arial" w:cs="Arial" w:eastAsia="Arial"/>
          <w:color w:val="252525"/>
          <w:sz w:val="61"/>
        </w:rPr>
        <w:t>The goal is to transform every participant in abundance into a vested caretaker of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Mechanisms of Vesting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Commons Guilds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Local guilds—Water, Food, Energy, Fabrication—carry specialized knowledge and maintain shared assets.  Guild charters encode best practices and accountability, giving stewardship structure without hierarchy.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Mutual Credit and Time Banking</w:t>
      </w:r>
    </w:p>
    <w:p>
      <w:pPr>
        <w:spacing w:line="240" w:lineRule="auto" w:after="0" w:before="0"/>
        <w:ind w:right="0" w:left="0"/>
      </w:pPr>
      <w:r>
        <w:rPr>
          <w:rFonts w:ascii="Arial" w:hAnsi="Arial" w:cs="Arial" w:eastAsia="Arial"/>
          <w:color w:val="252525"/>
          <w:sz w:val="61"/>
        </w:rPr>
        <w:t>All contributions—labor, mentoring, repair—earn mutual credit or resource tokens (e.g., water credits).  Maintenance becomes sacred work, materially recognized and socially celebrated.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Local Fabrication and Repair Nodes</w:t>
      </w:r>
    </w:p>
    <w:p>
      <w:pPr>
        <w:spacing w:line="240" w:lineRule="auto" w:after="0" w:before="0"/>
        <w:ind w:right="0" w:left="0"/>
      </w:pPr>
      <w:r>
        <w:rPr>
          <w:rFonts w:ascii="Arial" w:hAnsi="Arial" w:cs="Arial" w:eastAsia="Arial"/>
          <w:color w:val="252525"/>
          <w:sz w:val="61"/>
        </w:rPr>
        <w:t>When people can build and fix their own livingry, ownership naturally transforms into care.  Technical agency breeds emotional investment.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Intergenerational Responsibility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Knowledge as Legacy</w:t>
      </w:r>
    </w:p>
    <w:p>
      <w:pPr>
        <w:spacing w:line="240" w:lineRule="auto" w:after="0" w:before="0"/>
        <w:ind w:right="0" w:left="0"/>
      </w:pPr>
      <w:r>
        <w:rPr>
          <w:rFonts w:ascii="Arial" w:hAnsi="Arial" w:cs="Arial" w:eastAsia="Arial"/>
          <w:color w:val="252525"/>
          <w:sz w:val="61"/>
        </w:rPr>
        <w:t>Every maintenance log, design improvement, and protocol update recorded in OSIIN forms an intergenerational library.  Future builders inherit not only tools but wisdom.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Cultural Transmission</w:t>
      </w:r>
    </w:p>
    <w:p>
      <w:pPr>
        <w:spacing w:line="240" w:lineRule="auto" w:after="0" w:before="0"/>
        <w:ind w:right="0" w:left="0"/>
      </w:pPr>
      <w:r>
        <w:rPr>
          <w:rFonts w:ascii="Arial" w:hAnsi="Arial" w:cs="Arial" w:eastAsia="Arial"/>
          <w:color w:val="252525"/>
          <w:sz w:val="61"/>
        </w:rPr>
        <w:t>Stewardship becomes civic ritual—festivals of repair, days of gratitude for shared infrastructure, local storytelling of abundance regained.  Through art and ceremony, care moves from regulation to culture.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The Continuum of Livingism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Together OSIIN (design), UPRR (distribution), and Stewardship (culture) form the closed loop of Living Abundance.</w:t>
      </w:r>
    </w:p>
    <w:p>
      <w:pPr>
        <w:spacing w:line="240" w:lineRule="auto" w:after="0" w:before="0"/>
        <w:ind w:right="0" w:left="0"/>
      </w:pPr>
      <w:r>
        <w:rPr>
          <w:rFonts w:ascii="Arial" w:hAnsi="Arial" w:cs="Arial" w:eastAsia="Arial"/>
          <w:color w:val="252525"/>
          <w:sz w:val="61"/>
        </w:rPr>
        <w:t>Design without distribution breeds frustration; distribution without care breeds decay.</w:t>
      </w:r>
    </w:p>
    <w:p>
      <w:pPr>
        <w:spacing w:line="240" w:lineRule="auto" w:after="0" w:before="0"/>
        <w:ind w:right="0" w:left="0"/>
      </w:pPr>
      <w:r>
        <w:rPr>
          <w:rFonts w:ascii="Arial" w:hAnsi="Arial" w:cs="Arial" w:eastAsia="Arial"/>
          <w:color w:val="252525"/>
          <w:sz w:val="61"/>
        </w:rPr>
        <w:t>Only when stewardship completes the circuit does abundance become self-sustaining.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VII — Localization and the Restoration of the Commons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“Localization is not regression—it is resilience.”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Stewardship completes the circuit of abundance; localization grounds it.</w:t>
      </w:r>
    </w:p>
    <w:p>
      <w:pPr>
        <w:spacing w:line="240" w:lineRule="auto" w:after="0" w:before="0"/>
        <w:ind w:right="0" w:left="0"/>
      </w:pPr>
      <w:r>
        <w:rPr>
          <w:rFonts w:ascii="Arial" w:hAnsi="Arial" w:cs="Arial" w:eastAsia="Arial"/>
          <w:color w:val="252525"/>
          <w:sz w:val="61"/>
        </w:rPr>
        <w:t>After the ethic of care is rekindled, it must take root in place.</w:t>
      </w:r>
    </w:p>
    <w:p>
      <w:pPr>
        <w:spacing w:line="240" w:lineRule="auto" w:after="0" w:before="0"/>
        <w:ind w:right="0" w:left="0"/>
      </w:pPr>
      <w:r>
        <w:rPr>
          <w:rFonts w:ascii="Arial" w:hAnsi="Arial" w:cs="Arial" w:eastAsia="Arial"/>
          <w:color w:val="252525"/>
          <w:sz w:val="61"/>
        </w:rPr>
        <w:t>Localization is the practice of reclaiming the capacity to meet human needs within communities—using the intelligence of place, the creativity of neighbors, and the stewardship of shared systems.</w:t>
      </w:r>
    </w:p>
    <w:p>
      <w:pPr>
        <w:spacing w:line="240" w:lineRule="auto" w:after="0" w:before="0"/>
        <w:ind w:right="0" w:left="0"/>
      </w:pPr>
      <w:r>
        <w:rPr>
          <w:rFonts w:ascii="Arial" w:hAnsi="Arial" w:cs="Arial" w:eastAsia="Arial"/>
          <w:color w:val="252525"/>
          <w:sz w:val="61"/>
        </w:rPr>
        <w:t>Where globalized networks concentrate wealth and standardize culture, localization redistributes agency and multiplies meaning.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VII.1  The Return to the Commons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commons is not merely a collection of shared resources; it is a way of life.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 includes both tangible assets—land, water, infrastructure—and intangible ones—knowledge, trust, and story.</w:t>
      </w:r>
    </w:p>
    <w:p>
      <w:pPr>
        <w:spacing w:line="240" w:lineRule="auto" w:after="0" w:before="0"/>
        <w:ind w:right="0" w:left="0"/>
      </w:pPr>
      <w:r>
        <w:rPr>
          <w:rFonts w:ascii="Arial" w:hAnsi="Arial" w:cs="Arial" w:eastAsia="Arial"/>
          <w:color w:val="252525"/>
          <w:sz w:val="61"/>
        </w:rPr>
        <w:t>Every community, no matter how modern, can revive the commons as a living foundation.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renewal appears through: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Resource Commoning Enterprises (RCEs) that manage infrastructure locally and keep returns within the community.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Digital Commons Platforms that preserve open knowledge and coordinate distributed 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Mutual Aid Networks that guarantee no one falls through the cracks of circumstance.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Civic Rituals and Spaces that turn cooperation into culture and collective care into celebration.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commons turns proximity into power and belonging into governance.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VII.2  Local Infrastructure as Regenerative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Infrastructure must become regenerative, not merely sustainable.</w:t>
      </w:r>
    </w:p>
    <w:p>
      <w:pPr>
        <w:spacing w:line="240" w:lineRule="auto" w:after="0" w:before="0"/>
        <w:ind w:right="0" w:left="0"/>
      </w:pPr>
      <w:r>
        <w:rPr>
          <w:rFonts w:ascii="Arial" w:hAnsi="Arial" w:cs="Arial" w:eastAsia="Arial"/>
          <w:color w:val="252525"/>
          <w:sz w:val="61"/>
        </w:rPr>
        <w:t>Roads, shelters, farms, and energy systems should heal soil, water, air, and spirit instead of depleting them.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Open-source designs demonstrate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principle in practice: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Bioregional food systems — multi-farm cooperatives that pair soil restoration with local cuisine, reducing transport and strengthening nutrition.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Community-scale water systems — modular purification and grey-water loops maintained by Water Guilds to ensure lasting access.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Modular energy cooperatives — solar-wind hybrids assembled from OSIIN blueprints, owned and serviced by residents.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 fabrication and repair nodes — workshops where people learn to build, fix, and adapt their own livingry, anchoring technical confidence in every region.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design is shaped by local conditions yet remains replicable elsewhere—the DNA of regeneration.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VII.3  Language, Culture, and Narrative Autonomy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Localization also means cultural liberation.</w:t>
      </w:r>
    </w:p>
    <w:p>
      <w:pPr>
        <w:spacing w:line="240" w:lineRule="auto" w:after="0" w:before="0"/>
        <w:ind w:right="0" w:left="0"/>
      </w:pPr>
      <w:r>
        <w:rPr>
          <w:rFonts w:ascii="Arial" w:hAnsi="Arial" w:cs="Arial" w:eastAsia="Arial"/>
          <w:color w:val="252525"/>
          <w:sz w:val="61"/>
        </w:rPr>
        <w:t>The languages, customs, and identities erased by monoculture must be re-rooted.</w:t>
      </w:r>
    </w:p>
    <w:p>
      <w:pPr>
        <w:spacing w:line="240" w:lineRule="auto" w:after="0" w:before="0"/>
        <w:ind w:right="0" w:left="0"/>
      </w:pPr>
      <w:r>
        <w:rPr>
          <w:rFonts w:ascii="Arial" w:hAnsi="Arial" w:cs="Arial" w:eastAsia="Arial"/>
          <w:color w:val="252525"/>
          <w:sz w:val="61"/>
        </w:rPr>
        <w:t>Just as OSIIN federates technical knowledge, its cultural layer will federate memory—languages, songs, and crafts—creating interoperability of meaning.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Abundance Engine therefore supports translation not only of words but of ideas,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rituals, and contexts.</w:t>
      </w:r>
    </w:p>
    <w:p>
      <w:pPr>
        <w:spacing w:line="240" w:lineRule="auto" w:after="0" w:before="0"/>
        <w:ind w:right="0" w:left="0"/>
      </w:pPr>
      <w:r>
        <w:rPr>
          <w:rFonts w:ascii="Arial" w:hAnsi="Arial" w:cs="Arial" w:eastAsia="Arial"/>
          <w:color w:val="252525"/>
          <w:sz w:val="61"/>
        </w:rPr>
        <w:t>When culture returns to communities, so do joy, memory, and meaning.</w:t>
      </w:r>
    </w:p>
    <w:p>
      <w:pPr>
        <w:spacing w:line="240" w:lineRule="auto" w:after="0" w:before="0"/>
        <w:ind w:right="0" w:left="0"/>
      </w:pPr>
      <w:r>
        <w:rPr>
          <w:rFonts w:ascii="Arial" w:hAnsi="Arial" w:cs="Arial" w:eastAsia="Arial"/>
          <w:color w:val="252525"/>
          <w:sz w:val="61"/>
        </w:rPr>
        <w:t>A people fluent in their own story cannot be colonized by someone else’s.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VII.4  Measurement and Feedback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New forms of abundance require new measures.</w:t>
      </w:r>
    </w:p>
    <w:p>
      <w:pPr>
        <w:spacing w:line="240" w:lineRule="auto" w:after="0" w:before="0"/>
        <w:ind w:right="0" w:left="0"/>
      </w:pPr>
      <w:r>
        <w:rPr>
          <w:rFonts w:ascii="Arial" w:hAnsi="Arial" w:cs="Arial" w:eastAsia="Arial"/>
          <w:color w:val="252525"/>
          <w:sz w:val="61"/>
        </w:rPr>
        <w:t>Traditional economic indicators—GDP, profit, throughput—cannot capture flourishing.</w:t>
      </w:r>
    </w:p>
    <w:p>
      <w:pPr>
        <w:spacing w:line="240" w:lineRule="auto" w:after="0" w:before="0"/>
        <w:ind w:right="0" w:left="0"/>
      </w:pPr>
      <w:r>
        <w:rPr>
          <w:rFonts w:ascii="Arial" w:hAnsi="Arial" w:cs="Arial" w:eastAsia="Arial"/>
          <w:color w:val="252525"/>
          <w:sz w:val="61"/>
        </w:rPr>
        <w:t>Communities instead will track: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Health and well-being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 food and energy sovereignty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Participation and cooperation rates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Ecological restoration markers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Learning, mentoring, and mutual aid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OSIIN, customizable community dashboards visualize these metrics, turning data into dialogue.</w:t>
      </w:r>
    </w:p>
    <w:p>
      <w:pPr>
        <w:spacing w:line="240" w:lineRule="auto" w:after="0" w:before="0"/>
        <w:ind w:right="0" w:left="0"/>
      </w:pPr>
      <w:r>
        <w:rPr>
          <w:rFonts w:ascii="Arial" w:hAnsi="Arial" w:cs="Arial" w:eastAsia="Arial"/>
          <w:color w:val="252525"/>
          <w:sz w:val="61"/>
        </w:rPr>
        <w:t>Measurement becomes reflection; it replaces profit reports with mirrors of well-being.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Localization is not isolation—it is rooted interdependence.</w:t>
      </w:r>
    </w:p>
    <w:p>
      <w:pPr>
        <w:spacing w:line="240" w:lineRule="auto" w:after="0" w:before="0"/>
        <w:ind w:right="0" w:left="0"/>
      </w:pPr>
      <w:r>
        <w:rPr>
          <w:rFonts w:ascii="Arial" w:hAnsi="Arial" w:cs="Arial" w:eastAsia="Arial"/>
          <w:color w:val="252525"/>
          <w:sz w:val="61"/>
        </w:rPr>
        <w:t xml:space="preserve">It prepares each community to thrive alone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 that they may better collaborate together.</w:t>
      </w:r>
    </w:p>
    <w:p>
      <w:pPr>
        <w:spacing w:line="240" w:lineRule="auto" w:after="0" w:before="0"/>
        <w:ind w:right="0" w:left="0"/>
      </w:pPr>
      <w:r>
        <w:rPr>
          <w:rFonts w:ascii="Arial" w:hAnsi="Arial" w:cs="Arial" w:eastAsia="Arial"/>
          <w:color w:val="252525"/>
          <w:sz w:val="61"/>
        </w:rPr>
        <w:t>The Abundance Engine does not scale by conquest; it scales by resonance.</w:t>
      </w:r>
    </w:p>
    <w:p>
      <w:pPr>
        <w:spacing w:line="240" w:lineRule="auto" w:after="0" w:before="0"/>
        <w:ind w:right="0" w:left="0"/>
      </w:pPr>
      <w:r>
        <w:rPr>
          <w:rFonts w:ascii="Arial" w:hAnsi="Arial" w:cs="Arial" w:eastAsia="Arial"/>
          <w:color w:val="252525"/>
          <w:sz w:val="61"/>
        </w:rPr>
        <w:t>As more communities tune themselves to their own frequencies of abundance, the planet begins to harmonize.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VIII — Federated Emergence and the Global Flourishing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“The Abundance Engine is not a machine—it is a mycelial intelligence.”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grows through local action, shared knowledge, and resonance between places.</w:t>
      </w:r>
    </w:p>
    <w:p>
      <w:pPr>
        <w:spacing w:line="240" w:lineRule="auto" w:after="0" w:before="0"/>
        <w:ind w:right="0" w:left="0"/>
      </w:pPr>
      <w:r>
        <w:rPr>
          <w:rFonts w:ascii="Arial" w:hAnsi="Arial" w:cs="Arial" w:eastAsia="Arial"/>
          <w:color w:val="252525"/>
          <w:sz w:val="61"/>
        </w:rPr>
        <w:t xml:space="preserve">Federated emergence describes how independent abundance nodes synchronize and support one another,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forming a resilient global mesh.</w:t>
      </w:r>
    </w:p>
    <w:p>
      <w:pPr>
        <w:spacing w:line="240" w:lineRule="auto" w:after="0" w:before="0"/>
        <w:ind w:right="0" w:left="0"/>
      </w:pPr>
      <w:r>
        <w:rPr>
          <w:rFonts w:ascii="Arial" w:hAnsi="Arial" w:cs="Arial" w:eastAsia="Arial"/>
          <w:color w:val="252525"/>
          <w:sz w:val="61"/>
        </w:rPr>
        <w:t>What begins as isolated renewal in one village, workshop, or lab becomes the connective tissue of a planetary organism.</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VIII.1  The Principles of Federation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Federation is the middle path between centralization and isolation—autonomy with interconnection.</w:t>
      </w:r>
    </w:p>
    <w:p>
      <w:pPr>
        <w:spacing w:line="240" w:lineRule="auto" w:after="0" w:before="0"/>
        <w:ind w:right="0" w:left="0"/>
      </w:pPr>
      <w:r>
        <w:rPr>
          <w:rFonts w:ascii="Arial" w:hAnsi="Arial" w:cs="Arial" w:eastAsia="Arial"/>
          <w:color w:val="252525"/>
          <w:sz w:val="61"/>
        </w:rPr>
        <w:t>Each community keeps its own voice, values, and needs while joining shared protocols that allow cooperation without command.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Federation enables: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Local sovereignty with global solidarity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decisions made near their consequences.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Knowledge sharing without dependency — open flow, not paternalism.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Distributed problem-solving — many minds, many methods.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Redundancy and resilience — when one node falters, others adapt.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OSIIN’s architecture every node is a peer; authority circulates rather than concentrates.</w:t>
      </w:r>
    </w:p>
    <w:p>
      <w:pPr>
        <w:spacing w:line="240" w:lineRule="auto" w:after="0" w:before="0"/>
        <w:ind w:right="0" w:left="0"/>
      </w:pPr>
      <w:r>
        <w:rPr>
          <w:rFonts w:ascii="Arial" w:hAnsi="Arial" w:cs="Arial" w:eastAsia="Arial"/>
          <w:color w:val="252525"/>
          <w:sz w:val="61"/>
        </w:rPr>
        <w:t>No single point of failure, no single throne.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VIII.2  The Global Flourishing Network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(GFN)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Global Flourishing Network is the living manifestation of federation.</w:t>
      </w:r>
    </w:p>
    <w:p>
      <w:pPr>
        <w:spacing w:line="240" w:lineRule="auto" w:after="0" w:before="0"/>
        <w:ind w:right="0" w:left="0"/>
      </w:pPr>
      <w:r>
        <w:rPr>
          <w:rFonts w:ascii="Arial" w:hAnsi="Arial" w:cs="Arial" w:eastAsia="Arial"/>
          <w:color w:val="252525"/>
          <w:sz w:val="61"/>
        </w:rPr>
        <w:t>It interlinks Resource Commoning Enterprises, advocacy hubs, and cooperative design teams into a worldwide system of knowledge and support.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GFN includes: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Interconnected commons repositories — open-source livingry available to 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Cross-cultural exchange networks — translation, mentorship, and dialogue.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Distributed learning ecosystems — federated academies for practical and ethical skills.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Conflict-transformation mediators — diplomacy as maintenance of relationship, not dominance.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goal is not uniformity but ecosystemic richness—the diversity that keeps life adaptive.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VIII.3  Translocal Rituals and Solidarity Actions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 the commons thrives on story and song, federation thrives on shared ritual.</w:t>
      </w:r>
    </w:p>
    <w:p>
      <w:pPr>
        <w:spacing w:line="240" w:lineRule="auto" w:after="0" w:before="0"/>
        <w:ind w:right="0" w:left="0"/>
      </w:pPr>
      <w:r>
        <w:rPr>
          <w:rFonts w:ascii="Arial" w:hAnsi="Arial" w:cs="Arial" w:eastAsia="Arial"/>
          <w:color w:val="252525"/>
          <w:sz w:val="61"/>
        </w:rPr>
        <w:t>The GFN cultivates global rhythms that weave emotion into coordination: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Seasonal festivals of abundance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celebrating harvests, inventions, and repair.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Days of silence and reflection linking cities and villages in collective pause.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Annual convergence gatherings, physical and digital, for co-learning and design.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Collaborative construction events—distributed builds that turn celebration into infrastructure.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gatherings transform collaboration into culture; they give federation a heartbeat.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VIII.4  Protocols of Trust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Interoperability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True federation depends not only on data standards but on trust.</w:t>
      </w:r>
    </w:p>
    <w:p>
      <w:pPr>
        <w:spacing w:line="240" w:lineRule="auto" w:after="0" w:before="0"/>
        <w:ind w:right="0" w:left="0"/>
      </w:pPr>
      <w:r>
        <w:rPr>
          <w:rFonts w:ascii="Arial" w:hAnsi="Arial" w:cs="Arial" w:eastAsia="Arial"/>
          <w:color w:val="252525"/>
          <w:sz w:val="61"/>
        </w:rPr>
        <w:t>OSIIN supports protocols that make transparency and accountability habitual: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Peer-review frameworks validating open designs through field testing.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Mutual-aid credit systems linking nodes in reciprocal generosity.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Conflict-resolution practices adapted to each culture yet guided by shared ethics.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Transparent contribution and reputation ledgers acknowledging labor and insight.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These protocols are not enforced—they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stewarded.</w:t>
      </w:r>
    </w:p>
    <w:p>
      <w:pPr>
        <w:spacing w:line="240" w:lineRule="auto" w:after="0" w:before="0"/>
        <w:ind w:right="0" w:left="0"/>
      </w:pPr>
      <w:r>
        <w:rPr>
          <w:rFonts w:ascii="Arial" w:hAnsi="Arial" w:cs="Arial" w:eastAsia="Arial"/>
          <w:color w:val="252525"/>
          <w:sz w:val="61"/>
        </w:rPr>
        <w:t>Communities revise them as understanding deepens, keeping order flexible and alive.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VIII.5  Scaling Through Resonance, Not Extraction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Conventional systems scale by control, marketing, and commodification.</w:t>
      </w:r>
    </w:p>
    <w:p>
      <w:pPr>
        <w:spacing w:line="240" w:lineRule="auto" w:after="0" w:before="0"/>
        <w:ind w:right="0" w:left="0"/>
      </w:pPr>
      <w:r>
        <w:rPr>
          <w:rFonts w:ascii="Arial" w:hAnsi="Arial" w:cs="Arial" w:eastAsia="Arial"/>
          <w:color w:val="252525"/>
          <w:sz w:val="61"/>
        </w:rPr>
        <w:t>The Abundance Engine scales by resonance.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grows through: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Story-sharing—successes, failures, and lessons carried between peers.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Contextual adaptation—templates reshaped by local wisdom.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Emergent replication—new nodes birthed by inspiration, not directive.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Mutual coordination—alignment through benefit, not coercion.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Federation is not a hierarchy; it is a harmony.</w:t>
      </w:r>
    </w:p>
    <w:p>
      <w:pPr>
        <w:spacing w:line="240" w:lineRule="auto" w:after="0" w:before="0"/>
        <w:ind w:right="0" w:left="0"/>
      </w:pPr>
      <w:r>
        <w:rPr>
          <w:rFonts w:ascii="Arial" w:hAnsi="Arial" w:cs="Arial" w:eastAsia="Arial"/>
          <w:color w:val="252525"/>
          <w:sz w:val="61"/>
        </w:rPr>
        <w:t>The Global Flourishing Network stands as living proof that abundance is not utopia—it is a pattern awaiting activation wherever humans choose to collaborate.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IX — Uprooting Artificial Scarcity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“Abundance is not withheld by nature—it is obstructed by design.”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Abundance is not a dream denied by the planet; it is a reality constrained by systems of restriction.</w:t>
      </w:r>
    </w:p>
    <w:p>
      <w:pPr>
        <w:spacing w:line="240" w:lineRule="auto" w:after="0" w:before="0"/>
        <w:ind w:right="0" w:left="0"/>
      </w:pPr>
      <w:r>
        <w:rPr>
          <w:rFonts w:ascii="Arial" w:hAnsi="Arial" w:cs="Arial" w:eastAsia="Arial"/>
          <w:color w:val="252525"/>
          <w:sz w:val="61"/>
        </w:rPr>
        <w:t>Artificial scarcity arises when access to essential resources, knowledge, and tools is limited not by lack but by profit-driven control, intellectual enclosure, and systemic inefficiency.</w:t>
      </w:r>
    </w:p>
    <w:p>
      <w:pPr>
        <w:spacing w:line="240" w:lineRule="auto" w:after="0" w:before="0"/>
        <w:ind w:right="0" w:left="0"/>
      </w:pPr>
      <w:r>
        <w:rPr>
          <w:rFonts w:ascii="Arial" w:hAnsi="Arial" w:cs="Arial" w:eastAsia="Arial"/>
          <w:color w:val="252525"/>
          <w:sz w:val="61"/>
        </w:rPr>
        <w:t>To remove these obstructions is to release the natural generosity of the Earth and of human ingenuity.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IX.1  Forms of Artificial Scarcity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Artificial scarcity manifests across five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primary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Resource scarcity — the commodification of water, food, and energy.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Knowledge scarcity — patents, paywalls, and proprietary technologies.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Time scarcity — economic structures that demand endless labor for survival.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Cultural scarcity — monopolies on expression, language, and memory.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Agency scarcity — disempowerment through centralized decision-making.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Recognizing these forms is the first act of systemic unlearning.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IX.2  Mechanisms of Control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persistence of artificial scarcity depends on reinforcing habits of restriction: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Exclusive ownership and privatization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Regulatory capture and legal opacity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Planned obsolescence and design secrecy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Algorithmic curation monopolies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Competitive myths that glorify hoarding and distrust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Uprooting these mechanisms demands the creation of viable, demonstrable alternatives—systems that make cooperation more rewarding than control.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IX.3  Tools for Liberation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Abundance Engine offers practical countermeasures to each scarcity form: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Open-source hardware and software that decentralize innovation.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Universal Public Resource Registries (UPRRs) that guarantee transparent, need-based allocation.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Distributed fabrication networks enabling local production of essentials.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Mutual-credit and community-currency systems that circulate value without extraction.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Commons-based licensing that ensures knowledge remains a shared inheritance.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shared tool weakens the illusion of scarcity and strengthens collective capability.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IX.4  Redefining Wealth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 invert scarcity is to redefine wealth.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Livingism, wealth is measured not by accumulation but 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Access to essentials without precarity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Time for creativity, care, and reflection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Freedom to participate meaningfully in shared life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Resilience through mutual aid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health of one’s ecosystem and community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True wealth is not a number—it is a condition of wholeness.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IX.5  The Psychological Roots of Scarcity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Beyond institutions, scarcity also lives in the psyche: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fear of lack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trauma of disconnection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narratives of unworthiness and endless competition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Abundance Engine must therefore act as a healing force—rewriting cultural memory, nurturing belonging, and cultivating a felt sense of enough.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To uproot artificial scarcity is more than an economic correction; it is an act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emotional, relational, and spiritual restoration.</w:t>
      </w:r>
    </w:p>
    <w:p>
      <w:pPr>
        <w:spacing w:line="240" w:lineRule="auto" w:after="0" w:before="0"/>
        <w:ind w:right="0" w:left="0"/>
      </w:pPr>
      <w:r>
        <w:rPr>
          <w:rFonts w:ascii="Arial" w:hAnsi="Arial" w:cs="Arial" w:eastAsia="Arial"/>
          <w:color w:val="252525"/>
          <w:sz w:val="61"/>
        </w:rPr>
        <w:t>Through this alignment we do not return to the past—we recover what was lost and evolve it into something greater.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X — Reclaiming Time and Agency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“Time is the unseen currency of life.”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is the silent foundation on which freedom, creativity, and well-being depend.</w:t>
      </w:r>
    </w:p>
    <w:p>
      <w:pPr>
        <w:spacing w:line="240" w:lineRule="auto" w:after="0" w:before="0"/>
        <w:ind w:right="0" w:left="0"/>
      </w:pPr>
      <w:r>
        <w:rPr>
          <w:rFonts w:ascii="Arial" w:hAnsi="Arial" w:cs="Arial" w:eastAsia="Arial"/>
          <w:color w:val="252525"/>
          <w:sz w:val="61"/>
        </w:rPr>
        <w:t>In systems shaped by artificial scarcity, time is consumed, sold, and fragmented.</w:t>
      </w:r>
    </w:p>
    <w:p>
      <w:pPr>
        <w:spacing w:line="240" w:lineRule="auto" w:after="0" w:before="0"/>
        <w:ind w:right="0" w:left="0"/>
      </w:pPr>
      <w:r>
        <w:rPr>
          <w:rFonts w:ascii="Arial" w:hAnsi="Arial" w:cs="Arial" w:eastAsia="Arial"/>
          <w:color w:val="252525"/>
          <w:sz w:val="61"/>
        </w:rPr>
        <w:t>Agency—the ability to shape one’s path—diminishes when time is stolen.</w:t>
      </w:r>
    </w:p>
    <w:p>
      <w:pPr>
        <w:spacing w:line="240" w:lineRule="auto" w:after="0" w:before="0"/>
        <w:ind w:right="0" w:left="0"/>
      </w:pPr>
      <w:r>
        <w:rPr>
          <w:rFonts w:ascii="Arial" w:hAnsi="Arial" w:cs="Arial" w:eastAsia="Arial"/>
          <w:color w:val="252525"/>
          <w:sz w:val="61"/>
        </w:rPr>
        <w:t>To reclaim time is to reclaim autonomy, imagination, and participation in the shared project of abundance.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X.1  The Theft of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Modern economies extract time through a thousand invisible cuts: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Overwork and underemployment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Endless bureaucratic friction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Algorithmic attention capture and surveillance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Commodified leisure and performative rest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Life paths dictated by debt and obligation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conditions suppress emergence, diminish joy, and fragment collective effort.</w:t>
      </w:r>
    </w:p>
    <w:p>
      <w:pPr>
        <w:spacing w:line="240" w:lineRule="auto" w:after="0" w:before="0"/>
        <w:ind w:right="0" w:left="0"/>
      </w:pPr>
      <w:r>
        <w:rPr>
          <w:rFonts w:ascii="Arial" w:hAnsi="Arial" w:cs="Arial" w:eastAsia="Arial"/>
          <w:color w:val="252525"/>
          <w:sz w:val="61"/>
        </w:rPr>
        <w:t>The result is a civilization rich in tools yet poor in presence.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X.2  Time as a Foundation of Livingism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Livingism, time given to care, reflection, or creation is never wasted.</w:t>
      </w:r>
    </w:p>
    <w:p>
      <w:pPr>
        <w:spacing w:line="240" w:lineRule="auto" w:after="0" w:before="0"/>
        <w:ind w:right="0" w:left="0"/>
      </w:pPr>
      <w:r>
        <w:rPr>
          <w:rFonts w:ascii="Arial" w:hAnsi="Arial" w:cs="Arial" w:eastAsia="Arial"/>
          <w:color w:val="252525"/>
          <w:sz w:val="61"/>
        </w:rPr>
        <w:t>Productivity is redefined as the cultivation of aliveness.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Principles of Livingist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Sufficiency — enough time for each person to meet needs without exploitation.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Presence — the capacity to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meaningfully engaged with environment and relationship.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Cycles — rhythms of rest, growth, play, and pause that mirror the planet’s own.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rhythms are integral to the abundance we seek to restore.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X.3  Universal Basic Time (UBT)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 guarantee time is to guarantee agency.</w:t>
      </w:r>
    </w:p>
    <w:p>
      <w:pPr>
        <w:spacing w:line="240" w:lineRule="auto" w:after="0" w:before="0"/>
        <w:ind w:right="0" w:left="0"/>
      </w:pPr>
      <w:r>
        <w:rPr>
          <w:rFonts w:ascii="Arial" w:hAnsi="Arial" w:cs="Arial" w:eastAsia="Arial"/>
          <w:color w:val="252525"/>
          <w:sz w:val="61"/>
        </w:rPr>
        <w:t>Universal Basic Time proposes that every person be granted protected hours each week for community participation, personal growth, or creative contribution.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UBT recognizes and honors: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Non-market labor — parenting, tending land, eldercare, cultural transmission.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 and global initiatives decoupling survival from wage dependence.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Integration with UPRR as the social counterpart to material equity.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UBT becomes a cornerstone of the social guarantee of Livingism.</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X.4  Regenerative Rhythms and Collective Cadence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reclaim time collectively, societies must learn to move together again: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Restore shared cultural calendars rooted in place and ecology.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Re-establish festivals, gatherings, and periods of intentional rest.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Practice collaborative scheduling that respects different life rhythms.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 slow infrastructure—tools and systems that invite patience and sustainability.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these rhythms, communities find coherence without control and belonging without coercion.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X.5  The Liberation of Agency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Agency returns when individuals and communities can: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Direct energy toward meaningful pursuits.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Engage in co-creation rather than consumption.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Adapt, experiment, and explore without penalty.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Refuse participation in harmful systems without fear of deprivation.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Abundance Engine supports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 choice architecture, participatory design, and shared governance.</w:t>
      </w:r>
    </w:p>
    <w:p>
      <w:pPr>
        <w:spacing w:line="240" w:lineRule="auto" w:after="0" w:before="0"/>
        <w:ind w:right="0" w:left="0"/>
      </w:pPr>
      <w:r>
        <w:rPr>
          <w:rFonts w:ascii="Arial" w:hAnsi="Arial" w:cs="Arial" w:eastAsia="Arial"/>
          <w:color w:val="252525"/>
          <w:sz w:val="61"/>
        </w:rPr>
        <w:t>When time is abundant and agency is respected, new civilizations arise—not through conquest, but through composition.</w:t>
      </w:r>
    </w:p>
    <w:p>
      <w:pPr>
        <w:spacing w:line="240" w:lineRule="auto" w:after="0" w:before="0"/>
        <w:ind w:right="0" w:left="0"/>
      </w:pPr>
      <w:r>
        <w:rPr>
          <w:rFonts w:ascii="Arial" w:hAnsi="Arial" w:cs="Arial" w:eastAsia="Arial"/>
          <w:color w:val="252525"/>
          <w:sz w:val="61"/>
        </w:rPr>
        <w:t>We reclaim not just hours, but horizons.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Epilogue — From Design to Civilization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“We build the world every time we choose how to share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Abundance Engine began as a blueprint, a way to imagine systems that serve life instead of consuming it.</w:t>
      </w:r>
    </w:p>
    <w:p>
      <w:pPr>
        <w:spacing w:line="240" w:lineRule="auto" w:after="0" w:before="0"/>
        <w:ind w:right="0" w:left="0"/>
      </w:pPr>
      <w:r>
        <w:rPr>
          <w:rFonts w:ascii="Arial" w:hAnsi="Arial" w:cs="Arial" w:eastAsia="Arial"/>
          <w:color w:val="252525"/>
          <w:sz w:val="61"/>
        </w:rPr>
        <w:t>But a blueprint becomes civilization only when hands and hearts take hold of it.</w:t>
      </w:r>
    </w:p>
    <w:p>
      <w:pPr>
        <w:spacing w:line="240" w:lineRule="auto" w:after="0" w:before="0"/>
        <w:ind w:right="0" w:left="0"/>
      </w:pPr>
      <w:r>
        <w:rPr>
          <w:rFonts w:ascii="Arial" w:hAnsi="Arial" w:cs="Arial" w:eastAsia="Arial"/>
          <w:color w:val="252525"/>
          <w:sz w:val="61"/>
        </w:rPr>
        <w:t xml:space="preserve">Designs alone cannot save us; they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invitations—maps to a place that appears only when we start walking.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Livingism is the ethic that keeps the Engine alive.</w:t>
      </w:r>
    </w:p>
    <w:p>
      <w:pPr>
        <w:spacing w:line="240" w:lineRule="auto" w:after="0" w:before="0"/>
        <w:ind w:right="0" w:left="0"/>
      </w:pPr>
      <w:r>
        <w:rPr>
          <w:rFonts w:ascii="Arial" w:hAnsi="Arial" w:cs="Arial" w:eastAsia="Arial"/>
          <w:color w:val="252525"/>
          <w:sz w:val="61"/>
        </w:rPr>
        <w:t>It teaches that abundance is not a dream of excess but a discipline of care; that freedom grows from participation, not privilege; and that technology, stripped of compassion, is only noise.</w:t>
      </w:r>
    </w:p>
    <w:p>
      <w:pPr>
        <w:spacing w:line="240" w:lineRule="auto" w:after="0" w:before="0"/>
        <w:ind w:right="0" w:left="0"/>
      </w:pPr>
      <w:r>
        <w:rPr>
          <w:rFonts w:ascii="Arial" w:hAnsi="Arial" w:cs="Arial" w:eastAsia="Arial"/>
          <w:color w:val="252525"/>
          <w:sz w:val="61"/>
        </w:rPr>
        <w:t>Each open schematic, each repaired tool, each act of stewardship is a small correction to the story of scarcity we were taught to obey.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task ahead is simple and immense: to practice abundance until it becomes ordinary.</w:t>
      </w:r>
    </w:p>
    <w:p>
      <w:pPr>
        <w:spacing w:line="240" w:lineRule="auto" w:after="0" w:before="0"/>
        <w:ind w:right="0" w:left="0"/>
      </w:pPr>
      <w:r>
        <w:rPr>
          <w:rFonts w:ascii="Arial" w:hAnsi="Arial" w:cs="Arial" w:eastAsia="Arial"/>
          <w:color w:val="252525"/>
          <w:sz w:val="61"/>
        </w:rPr>
        <w:t>To make cooperation as habitual as competition once was.</w:t>
      </w:r>
    </w:p>
    <w:p>
      <w:pPr>
        <w:spacing w:line="240" w:lineRule="auto" w:after="0" w:before="0"/>
        <w:ind w:right="0" w:left="0"/>
      </w:pPr>
      <w:r>
        <w:rPr>
          <w:rFonts w:ascii="Arial" w:hAnsi="Arial" w:cs="Arial" w:eastAsia="Arial"/>
          <w:color w:val="252525"/>
          <w:sz w:val="61"/>
        </w:rPr>
        <w:t>To rebuild the infrastructures of trust—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local, digital, ecological—so that no one need beg for the essentials of life.</w:t>
      </w:r>
    </w:p>
    <w:p>
      <w:pPr>
        <w:spacing w:line="240" w:lineRule="auto" w:after="0" w:before="0"/>
        <w:ind w:right="0" w:left="0"/>
      </w:pPr>
      <w:r>
        <w:rPr>
          <w:rFonts w:ascii="Arial" w:hAnsi="Arial" w:cs="Arial" w:eastAsia="Arial"/>
          <w:color w:val="252525"/>
          <w:sz w:val="61"/>
        </w:rPr>
        <w:t>The future will not arrive as policy; it will arrive as a million quiet decisions to share, repair, and remember.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Every community that adopts an open design, every guild that tends its commons, every festival that celebrates regeneration adds another gear to this living machine.</w:t>
      </w:r>
    </w:p>
    <w:p>
      <w:pPr>
        <w:spacing w:line="240" w:lineRule="auto" w:after="0" w:before="0"/>
        <w:ind w:right="0" w:left="0"/>
      </w:pPr>
      <w:r>
        <w:rPr>
          <w:rFonts w:ascii="Arial" w:hAnsi="Arial" w:cs="Arial" w:eastAsia="Arial"/>
          <w:color w:val="252525"/>
          <w:sz w:val="61"/>
        </w:rPr>
        <w:t>Through OSIIN’s open architectures, UPRR’s equitable logistics, and the culture of stewardship that follows, the Abundance Engine learns.</w:t>
      </w:r>
    </w:p>
    <w:p>
      <w:pPr>
        <w:spacing w:line="240" w:lineRule="auto" w:after="0" w:before="0"/>
        <w:ind w:right="0" w:left="0"/>
      </w:pPr>
      <w:r>
        <w:rPr>
          <w:rFonts w:ascii="Arial" w:hAnsi="Arial" w:cs="Arial" w:eastAsia="Arial"/>
          <w:color w:val="252525"/>
          <w:sz w:val="61"/>
        </w:rPr>
        <w:t>It is not centralized; it is symbiotic—a network of human intention interfacing with the intelligence of Earth itself.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work is already happening.</w:t>
      </w:r>
    </w:p>
    <w:p>
      <w:pPr>
        <w:spacing w:line="240" w:lineRule="auto" w:after="0" w:before="0"/>
        <w:ind w:right="0" w:left="0"/>
      </w:pPr>
      <w:r>
        <w:rPr>
          <w:rFonts w:ascii="Arial" w:hAnsi="Arial" w:cs="Arial" w:eastAsia="Arial"/>
          <w:color w:val="252525"/>
          <w:sz w:val="61"/>
        </w:rPr>
        <w:t xml:space="preserve">Gardeners, coders, healers, and builders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are writing new operating code for civilization in compost piles, community labs, and classrooms.</w:t>
      </w:r>
    </w:p>
    <w:p>
      <w:pPr>
        <w:spacing w:line="240" w:lineRule="auto" w:after="0" w:before="0"/>
        <w:ind w:right="0" w:left="0"/>
      </w:pPr>
      <w:r>
        <w:rPr>
          <w:rFonts w:ascii="Arial" w:hAnsi="Arial" w:cs="Arial" w:eastAsia="Arial"/>
          <w:color w:val="252525"/>
          <w:sz w:val="61"/>
        </w:rPr>
        <w:t>Their language is collaboration; their currency is time; their profit is renewal.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old architecture of certainty is cracking.</w:t>
      </w:r>
    </w:p>
    <w:p>
      <w:pPr>
        <w:spacing w:line="240" w:lineRule="auto" w:after="0" w:before="0"/>
        <w:ind w:right="0" w:left="0"/>
      </w:pPr>
      <w:r>
        <w:rPr>
          <w:rFonts w:ascii="Arial" w:hAnsi="Arial" w:cs="Arial" w:eastAsia="Arial"/>
          <w:color w:val="252525"/>
          <w:sz w:val="61"/>
        </w:rPr>
        <w:t>Through those fractures, the light of Living Asha shines—the truth that order and compassion need not oppose each other.</w:t>
      </w:r>
    </w:p>
    <w:p>
      <w:pPr>
        <w:spacing w:line="240" w:lineRule="auto" w:after="0" w:before="0"/>
        <w:ind w:right="0" w:left="0"/>
      </w:pPr>
      <w:r>
        <w:rPr>
          <w:rFonts w:ascii="Arial" w:hAnsi="Arial" w:cs="Arial" w:eastAsia="Arial"/>
          <w:color w:val="252525"/>
          <w:sz w:val="61"/>
        </w:rPr>
        <w:t>The rhythm of renewal has begun again, as it always does when a species remembers what it is for.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Abundance Engine is not a machine.</w:t>
      </w:r>
    </w:p>
    <w:p>
      <w:pPr>
        <w:spacing w:line="240" w:lineRule="auto" w:after="0" w:before="0"/>
        <w:ind w:right="0" w:left="0"/>
      </w:pPr>
      <w:r>
        <w:rPr>
          <w:rFonts w:ascii="Arial" w:hAnsi="Arial" w:cs="Arial" w:eastAsia="Arial"/>
          <w:color w:val="252525"/>
          <w:sz w:val="61"/>
        </w:rPr>
        <w:t>It is a covenant between beings: to design as if life matters, to share as if we are already rich, and to build as if the future were watching.</w:t>
      </w:r>
    </w:p>
    <w:p>
      <w:pPr>
        <w:spacing w:line="240" w:lineRule="auto" w:after="0" w:before="0"/>
        <w:ind w:right="0" w:left="0"/>
      </w:pPr>
      <w:r>
        <w:rPr>
          <w:rFonts w:ascii="Arial" w:hAnsi="Arial" w:cs="Arial" w:eastAsia="Arial"/>
          <w:color w:val="252525"/>
          <w:sz w:val="61"/>
        </w:rPr>
        <w:t xml:space="preserve">From design to civilization, the distance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only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The work of living is the work of building together.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2025-10-15T13:11:01Z</dcterms:created>
  <dc:creator>Apache POI</dc:creator>
</cp:coreProperties>
</file>