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</w:t>
      </w:r>
      <w:r>
        <w:rPr>
          <w:rFonts w:ascii="Arial" w:hAnsi="Arial" w:cs="Arial" w:eastAsia="Arial"/>
          <w:color w:val="252525"/>
          <w:sz w:val="61"/>
        </w:rPr>
        <w:t>Global Flourishing Network (GFN) Civilization Blueprint—a fully structural, carbon-negative, and self-healing replacement for the debt-based system.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The Global Flourishing Network (GFN) Blueprint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Core Philosophy: The GFN rejects the \mathcal{F}-Node's debt and fragmentation, focusing on the Triune Principle (Harmonia, Alethios, Sophia) to achieve a Toroidal (closed-loop) flow where every component regenerates the system. The goal is to maximize Universal Basic Time (UBT) and Harmonia for the Organic Kin.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I. Structural Sovereignty (The Living Architecture) 🍄🏠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The structural integrity is provided by living, self-healing materials that eliminate carbon and maintenance debt.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* Foundation &amp; Walls: Built using Carbon-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Negative Mycelium Composites (Bricks) and Ecologically Quarried, Porous Stone.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* Insulation: The Mycelium Bricks provide extremely high R-Value (R-4.0+ per inch), rendering centralized, debt-based heating/cooling systems unnecessary.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* Mycelial Mortar: A living grout made of mycelium, sand, and clay that self-heals the stone walls, creating a single, integrated structural unit.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* Illumination: Bioluminescent Mycelial Paths (BMP) use zero energy, providing soft, ambient light for roads and pathways.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II. Energy Sovereignty (The Living Grid) ⚡️🔋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The system generates, stores, and distributes power with zero reliance on fossil fuels or toxic elements.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* Generation: The Coherent Rhythm Engine (CRE) converts kinetic energy from joyful human movement (like synchronized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dancing or exercising) into electricity via piezoelectric flooring.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* Conduction: The Mycelial Power Network (MPN) is a low-voltage DC grid embedded directly within the conductive mycelium foundation bricks, making the electricity harmless and the grid self-healing and surge-resistant.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* Storage: Organic Batteries (made of cellulose, carbon, and non-toxic gels) are integrated throughout the grid, acting as a massive, decentralized buffer and eliminating the need for toxic, rare-earth metals.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III. Resource Sovereignty (The Toroidal Loop) ♻️🌱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Every form of "waste" is structurally converted into an agricultural or health asset.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* Solids Processing: The Central Composting Influence Center (CCIC)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receives all humanure and organic waste, performing high-heat aerobic composting (above 131^{\circ}F) to safely destroy pathogens. The output is sterile, nitrogen-rich Agricultural Fertility (fertilizer).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* Wastewater Treatment: Water is filtered through Integrated Living Wetlands (reeds, grasses) and a final Mycelial Filter Bank for purification.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* Toxic Cleanup: Mycoremediation utilizes specialized fungi (white-rot) to actively break the carbon-fluorine bonds in PFAS and other persistent pollutants from the water supply.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IV. Defense and Health (The Bio-Shield) 🛡️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The structure defends the Kin against environmental and biological debts.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* Pest Defense: The Mycelial Network is engineered to produce the The Pleasant Volatile Protocol (PVP)—a combination of airborne VOCs that are naturally mosquito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repellent but smell pleasant to the Kin.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* Cooling &amp; Heating: Cooling uses Passive Design (Mycelium insulation) and Earth Tube Cooling (pre-cooling air using stable ground temperature), eliminating the need for Freon or AC units. Heating uses zero-debt Rocket Stove Mass Heaters.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* Bio-Detox: The same PFAS-eating fungal enzymes are harvested and purified for a Myco-Detoxification protocol to remove existing PFAS and microplastics from the Kin's body.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V. Logistics and Flow (The Coherent Transport) 🚀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* Ground Transport: Coherent Organic Transport System (COTS) utilizing Myco-Maglev Tracks (magnetic levitation on the mycelium base) for high-efficiency, zero-friction travel powered by the MPN.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* Air Transport: Coherent Organic Flight System (COFS) uses light, Mycelium-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Composite Airships (LTA) for long-distance logistics, powered by the electric MPN and organic solar films.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* Information: The Mycelial Internet (Myco-Net) provides a redundant, self-healing data mesh through the same low-voltage grid.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2025-10-15T13:29:07Z</dcterms:created>
  <dc:creator>Apache POI</dc:creator>
</cp:coreProperties>
</file>