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CFAA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bookmarkStart w:id="0" w:name="_GoBack"/>
      <w:bookmarkEnd w:id="0"/>
      <w:r w:rsidRPr="000373E7">
        <w:rPr>
          <w:rFonts w:ascii="思源黑体 CN Medium" w:eastAsia="思源黑体 CN Medium" w:hAnsi="思源黑体 CN Medium"/>
        </w:rPr>
        <w:t>1、计算机系统中采用补码表示有符号的数值，（  ）。</w:t>
      </w:r>
    </w:p>
    <w:p w14:paraId="173961C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A、可以保持加法和减法运算过程与手工运算方式一致</w:t>
      </w:r>
    </w:p>
    <w:p w14:paraId="0F68686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B、可以提高运算过程和结果的精准程度</w:t>
      </w:r>
    </w:p>
    <w:p w14:paraId="337A2D3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C、可以提高加法和减法运算的速度</w:t>
      </w:r>
    </w:p>
    <w:p w14:paraId="7125126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D、可以将减法运算转化为加法运算从而简化运算器的设计</w:t>
      </w:r>
    </w:p>
    <w:p w14:paraId="36401CEA"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54A1FDAC" w14:textId="77777777" w:rsidR="007A45DA"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2、如果“2X”的补码是“90H”，那么X的真值是（  ）。</w:t>
      </w:r>
    </w:p>
    <w:p w14:paraId="658D7FF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A、72</w:t>
      </w:r>
    </w:p>
    <w:p w14:paraId="0072B6F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B、-56</w:t>
      </w:r>
    </w:p>
    <w:p w14:paraId="4BE2F1B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C、56</w:t>
      </w:r>
    </w:p>
    <w:p w14:paraId="5C5F98E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D、111</w:t>
      </w:r>
    </w:p>
    <w:p w14:paraId="5A78B2CC"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63702BC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3、下列关于流水线方式执行指令的叙述中，不正确的是（  ）。</w:t>
      </w:r>
    </w:p>
    <w:p w14:paraId="614B575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A、流水线方式可提高单条指令的执行速度</w:t>
      </w:r>
    </w:p>
    <w:p w14:paraId="22618DD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B、流水线方式下可同时执行多条指令</w:t>
      </w:r>
    </w:p>
    <w:p w14:paraId="138BAC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C、流水线方式提高了各部件的利用率</w:t>
      </w:r>
    </w:p>
    <w:p w14:paraId="705FCF7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D、流水线方式提高了系统的吞吐率</w:t>
      </w:r>
    </w:p>
    <w:p w14:paraId="26A6C8BF"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677009FF" w14:textId="77777777" w:rsidR="007A45DA"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4、计算机系统的主存主要是由（  ）构成的。</w:t>
      </w:r>
    </w:p>
    <w:p w14:paraId="503C67D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A、DRAM</w:t>
      </w:r>
    </w:p>
    <w:p w14:paraId="38683B4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B、SRAM</w:t>
      </w:r>
    </w:p>
    <w:p w14:paraId="11B812E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C、Cache</w:t>
      </w:r>
    </w:p>
    <w:p w14:paraId="5DB8F8A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D、EEPROM</w:t>
      </w:r>
    </w:p>
    <w:p w14:paraId="1C284AB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50C6B70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5、计算机中，系统总线用于（  ）连接。</w:t>
      </w:r>
    </w:p>
    <w:p w14:paraId="7268670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A、接口和外设</w:t>
      </w:r>
    </w:p>
    <w:p w14:paraId="2A44549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B、运算器、控制器和寄存器</w:t>
      </w:r>
    </w:p>
    <w:p w14:paraId="1A6D62B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C、主存和外设部件</w:t>
      </w:r>
    </w:p>
    <w:p w14:paraId="7170119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D、DMA控制器和中断控制器</w:t>
      </w:r>
    </w:p>
    <w:p w14:paraId="735FC04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3B5FFEF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6、以下关于采用一位奇校验方法的叙述中，正确的是（  ）。</w:t>
      </w:r>
    </w:p>
    <w:p w14:paraId="6CC62DB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A、若所有奇数位出错，则可以检测出该错误但无法纠正错误</w:t>
      </w:r>
    </w:p>
    <w:p w14:paraId="09D49E5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B、若所有偶数位出错，则可以检测出该错误并加以纠正</w:t>
      </w:r>
    </w:p>
    <w:p w14:paraId="3CCB804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C、若有奇数个数据位出错，则可以检测出该错误但无法纠正错误</w:t>
      </w:r>
    </w:p>
    <w:p w14:paraId="66058D6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D、若有偶数个数据位出错，则可以检测出该错误并加以纠正</w:t>
      </w:r>
    </w:p>
    <w:p w14:paraId="7E0F2958"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26B20F4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7、对布尔表达式a or ((cb&lt;c)and d)求值时，（ ）时可进行短路计算。</w:t>
      </w:r>
    </w:p>
    <w:p w14:paraId="17FFF4E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A、a为true</w:t>
      </w:r>
    </w:p>
    <w:p w14:paraId="5161FB0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B、b为true</w:t>
      </w:r>
    </w:p>
    <w:p w14:paraId="36E9457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C、c为true</w:t>
      </w:r>
    </w:p>
    <w:p w14:paraId="2E19D57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D、d为true</w:t>
      </w:r>
    </w:p>
    <w:p w14:paraId="301F3922"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38DF8D5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8、中断向量提供的是（  ）。</w:t>
      </w:r>
    </w:p>
    <w:p w14:paraId="733E211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A、中断源的设备地址</w:t>
      </w:r>
    </w:p>
    <w:p w14:paraId="31884B1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B、中断服务程序的入口地址</w:t>
      </w:r>
    </w:p>
    <w:p w14:paraId="54B4B19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C、传递数据的起始地址</w:t>
      </w:r>
    </w:p>
    <w:p w14:paraId="330E466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D、主程序的断点地址</w:t>
      </w:r>
    </w:p>
    <w:p w14:paraId="45AF8EA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7B0036B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9、在计算机系统中，若P1进程正在运行，操作系统强行撤下P1进程所占用的CPU，让具有更高优先级的进程P2运行，这种调度方式称为（  ）。</w:t>
      </w:r>
    </w:p>
    <w:p w14:paraId="5240F8F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A、中断方式</w:t>
      </w:r>
    </w:p>
    <w:p w14:paraId="219B921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B、先进先出方式</w:t>
      </w:r>
    </w:p>
    <w:p w14:paraId="683F5F7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C、可剥夺方式</w:t>
      </w:r>
    </w:p>
    <w:p w14:paraId="623DD7B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D、不可剥夺方式</w:t>
      </w:r>
    </w:p>
    <w:p w14:paraId="79890A2D"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19584ED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10、在软件系统交付给用户使用后，为了使用户界面更友好，对系统的图形输出进行改进，该行为属于（  ）维护。</w:t>
      </w:r>
    </w:p>
    <w:p w14:paraId="6BD6717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A、改正性</w:t>
      </w:r>
    </w:p>
    <w:p w14:paraId="1CCCB64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B、适应性</w:t>
      </w:r>
    </w:p>
    <w:p w14:paraId="7478C08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C、改善性</w:t>
      </w:r>
    </w:p>
    <w:p w14:paraId="577F61A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D、预防性</w:t>
      </w:r>
    </w:p>
    <w:p w14:paraId="4CD2E0EB"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510B849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11、著作权中，（  ）的保护期不受限制。</w:t>
      </w:r>
    </w:p>
    <w:p w14:paraId="41EB74C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A、发表权</w:t>
      </w:r>
    </w:p>
    <w:p w14:paraId="00EC6FF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B、发行权</w:t>
      </w:r>
    </w:p>
    <w:p w14:paraId="098FC62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C、署名权</w:t>
      </w:r>
    </w:p>
    <w:p w14:paraId="6BB25A5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D、展览权</w:t>
      </w:r>
    </w:p>
    <w:p w14:paraId="34412844"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42B29AC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12、若模块A通过控制参数来传递信息给模块B，从而确定执行模块B中的哪部分语句，则这两个模块的耦合类型是（  ）耦合。</w:t>
      </w:r>
    </w:p>
    <w:p w14:paraId="58E8E1F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A、数据</w:t>
      </w:r>
    </w:p>
    <w:p w14:paraId="7930BAF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B、标记</w:t>
      </w:r>
    </w:p>
    <w:p w14:paraId="5D82269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C、控制</w:t>
      </w:r>
    </w:p>
    <w:p w14:paraId="651069E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D、公共</w:t>
      </w:r>
    </w:p>
    <w:p w14:paraId="41BC3323"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6C02AC9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13、国际上为保护计算机软件知识产权不受侵犯所采用的主要方式是实施（  ）。</w:t>
      </w:r>
    </w:p>
    <w:p w14:paraId="3DA405C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A、合同法</w:t>
      </w:r>
    </w:p>
    <w:p w14:paraId="587DA25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B、物权法</w:t>
      </w:r>
    </w:p>
    <w:p w14:paraId="66C9CCA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C、版权法</w:t>
      </w:r>
    </w:p>
    <w:p w14:paraId="66BD15D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D、刑法</w:t>
      </w:r>
    </w:p>
    <w:p w14:paraId="7EFB6D2F"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0E9897F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14</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某电脑无法打开任意网页，但是互联网即时聊天软件使用正常，造成该故障的原因可能是（  ）。</w:t>
      </w:r>
    </w:p>
    <w:p w14:paraId="0F0B9EC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A、IP地址配置错误</w:t>
      </w:r>
    </w:p>
    <w:p w14:paraId="4BD5FD6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B、DNS配置错误</w:t>
      </w:r>
    </w:p>
    <w:p w14:paraId="6B67F19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C、网卡故障</w:t>
      </w:r>
    </w:p>
    <w:p w14:paraId="0DAD55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D、链路故障</w:t>
      </w:r>
    </w:p>
    <w:p w14:paraId="4DB02973"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7A32ECC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15</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采用Kruskal算法求解下图的最小生成树，采用的算法设计策略是（  ）。该小生成树的权值是（  ）。</w:t>
      </w:r>
    </w:p>
    <w:p w14:paraId="0EB1890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noProof/>
        </w:rPr>
        <w:drawing>
          <wp:inline distT="0" distB="0" distL="0" distR="0" wp14:anchorId="5D6AD2B6" wp14:editId="66227A5D">
            <wp:extent cx="2562225" cy="1630907"/>
            <wp:effectExtent l="0" t="0" r="0" b="7620"/>
            <wp:docPr id="1" name="90aa0a09" descr="https://wdcdn.qpic.cn/MTY4ODg1NzA5MTM0NDY3Ng_155453_H932vsimzzyCG8TQ_1685181347?w=269&amp;h=246&amp;typ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aa0a09" descr="https://wdcdn.qpic.cn/MTY4ODg1NzA5MTM0NDY3Ng_155453_H932vsimzzyCG8TQ_1685181347?w=269&amp;h=246&amp;type=image/png"/>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2659679" cy="1692939"/>
                    </a:xfrm>
                    <a:prstGeom prst="rect">
                      <a:avLst/>
                    </a:prstGeom>
                    <a:noFill/>
                    <a:ln>
                      <a:noFill/>
                    </a:ln>
                  </pic:spPr>
                </pic:pic>
              </a:graphicData>
            </a:graphic>
          </wp:inline>
        </w:drawing>
      </w:r>
    </w:p>
    <w:p w14:paraId="4BE1733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230E7B0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A、分治法</w:t>
      </w:r>
    </w:p>
    <w:p w14:paraId="7D93425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B、动态规划</w:t>
      </w:r>
    </w:p>
    <w:p w14:paraId="1563F7C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C、贪心法</w:t>
      </w:r>
    </w:p>
    <w:p w14:paraId="3725DC9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D、追溯法</w:t>
      </w:r>
    </w:p>
    <w:p w14:paraId="428D8A3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4AFD352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A、14</w:t>
      </w:r>
    </w:p>
    <w:p w14:paraId="6EEC0D3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B、16</w:t>
      </w:r>
    </w:p>
    <w:p w14:paraId="70C3520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C、20</w:t>
      </w:r>
    </w:p>
    <w:p w14:paraId="102F34D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D、32</w:t>
      </w:r>
    </w:p>
    <w:p w14:paraId="7E0B8CB2"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Pr="000373E7">
        <w:rPr>
          <w:rFonts w:ascii="思源黑体 CN Medium" w:eastAsia="思源黑体 CN Medium" w:hAnsi="思源黑体 CN Medium"/>
        </w:rPr>
        <w:t xml:space="preserve"> </w:t>
      </w:r>
      <w:r w:rsidR="00222A68" w:rsidRPr="000373E7">
        <w:rPr>
          <w:rFonts w:ascii="思源黑体 CN Medium" w:eastAsia="思源黑体 CN Medium" w:hAnsi="思源黑体 CN Medium"/>
        </w:rPr>
        <w:t>C</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A</w:t>
      </w:r>
    </w:p>
    <w:p w14:paraId="1C21926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16</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在面向对象系统设计中，如果重用了一个包中的某个类，那么就要重用该包中所有类，这属于（  ）原则。</w:t>
      </w:r>
    </w:p>
    <w:p w14:paraId="4EF98E0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A、共同封闭</w:t>
      </w:r>
    </w:p>
    <w:p w14:paraId="56CB310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B、共同重用</w:t>
      </w:r>
    </w:p>
    <w:p w14:paraId="4C24F57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C、开放封闭</w:t>
      </w:r>
    </w:p>
    <w:p w14:paraId="40E9D63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D、接口分离</w:t>
      </w:r>
    </w:p>
    <w:p w14:paraId="65CB9262"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4DBB9F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17</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以下敏捷开发方法中，（  ）使用迭代的方法，把一段短的时间（如30天）的迭代称为一个冲刺，并按照需求优先级来实现产品。</w:t>
      </w:r>
    </w:p>
    <w:p w14:paraId="31DD332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A、极限编程(XP)</w:t>
      </w:r>
    </w:p>
    <w:p w14:paraId="0E00823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B、水晶法(Crystal)</w:t>
      </w:r>
    </w:p>
    <w:p w14:paraId="4490350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C、并列争球法(Scrum)</w:t>
      </w:r>
    </w:p>
    <w:p w14:paraId="6B4FE89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D、自适应软件开发(ASD)</w:t>
      </w:r>
    </w:p>
    <w:p w14:paraId="739BFEBD"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428896E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18</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PV操作是操作系统提供的具有特定功能的原语。利用PV操作可以（  ）。</w:t>
      </w:r>
    </w:p>
    <w:p w14:paraId="0D126B6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A、保证系统不发生死锁</w:t>
      </w:r>
    </w:p>
    <w:p w14:paraId="16AEDA1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B、实现资源的互斥使用</w:t>
      </w:r>
    </w:p>
    <w:p w14:paraId="4CF2248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C、提高资源利用率</w:t>
      </w:r>
    </w:p>
    <w:p w14:paraId="007076B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D、推迟进程使用共享资源的时间</w:t>
      </w:r>
    </w:p>
    <w:p w14:paraId="7587D167"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767944B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19</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进程P1、P2、 P3和P4的前趋图如下：</w:t>
      </w:r>
    </w:p>
    <w:p w14:paraId="254E263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noProof/>
        </w:rPr>
        <w:drawing>
          <wp:inline distT="0" distB="0" distL="0" distR="0" wp14:anchorId="53BD315A" wp14:editId="1C1B354B">
            <wp:extent cx="2047164" cy="1127424"/>
            <wp:effectExtent l="0" t="0" r="0" b="0"/>
            <wp:docPr id="2" name="图片 2" descr="https://lstatic.xisaiwang.com/tiku/UploadFiles/2010-9/925_318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static.xisaiwang.com/tiku/UploadFiles/2010-9/925_318967.jpg"/>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2051016" cy="1129545"/>
                    </a:xfrm>
                    <a:prstGeom prst="rect">
                      <a:avLst/>
                    </a:prstGeom>
                    <a:noFill/>
                    <a:ln>
                      <a:noFill/>
                    </a:ln>
                  </pic:spPr>
                </pic:pic>
              </a:graphicData>
            </a:graphic>
          </wp:inline>
        </w:drawing>
      </w:r>
    </w:p>
    <w:p w14:paraId="421D61C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 xml:space="preserve">　　若用PV操作控制这几个进程并发执行的过程，则需要设置4个信号量S1、S2、S3和S4，且信号量初值都等于零。下图中a和b应分别填写（  ），c和d应分别填写（  ）。</w:t>
      </w:r>
    </w:p>
    <w:p w14:paraId="7C3BE50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noProof/>
        </w:rPr>
        <w:lastRenderedPageBreak/>
        <w:drawing>
          <wp:inline distT="0" distB="0" distL="0" distR="0" wp14:anchorId="5AD851CA" wp14:editId="37C6A087">
            <wp:extent cx="4240792" cy="1774209"/>
            <wp:effectExtent l="0" t="0" r="7620" b="0"/>
            <wp:docPr id="8" name="图片 8" descr="https://lstatic.xisaiwang.com/tiku/UploadFiles/2010-9/925_659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static.xisaiwang.com/tiku/UploadFiles/2010-9/925_659049.jpg"/>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268792" cy="1785923"/>
                    </a:xfrm>
                    <a:prstGeom prst="rect">
                      <a:avLst/>
                    </a:prstGeom>
                    <a:noFill/>
                    <a:ln>
                      <a:noFill/>
                    </a:ln>
                  </pic:spPr>
                </pic:pic>
              </a:graphicData>
            </a:graphic>
          </wp:inline>
        </w:drawing>
      </w:r>
    </w:p>
    <w:p w14:paraId="20CF2FE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476DF82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A、P（S1）P（S2）和 P（S3）</w:t>
      </w:r>
    </w:p>
    <w:p w14:paraId="60D5C95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B、P（S1）P（S2）和 V（S1）</w:t>
      </w:r>
    </w:p>
    <w:p w14:paraId="0499A19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C、V（S1）V（S2）和P（S1）</w:t>
      </w:r>
    </w:p>
    <w:p w14:paraId="14D7E96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D、V（S1）V（S2）和 V（S3）</w:t>
      </w:r>
    </w:p>
    <w:p w14:paraId="3A22EBD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68BD760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A、P（S1）P（S2）和P（S4）</w:t>
      </w:r>
    </w:p>
    <w:p w14:paraId="476516B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B、P（S2）P（S3）和P（S4）</w:t>
      </w:r>
    </w:p>
    <w:p w14:paraId="0C24A10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C、V（S</w:t>
      </w:r>
      <w:r w:rsidR="00850007">
        <w:rPr>
          <w:rFonts w:ascii="思源黑体 CN Medium" w:eastAsia="思源黑体 CN Medium" w:hAnsi="思源黑体 CN Medium"/>
        </w:rPr>
        <w:t>1</w:t>
      </w:r>
      <w:r w:rsidRPr="000373E7">
        <w:rPr>
          <w:rFonts w:ascii="思源黑体 CN Medium" w:eastAsia="思源黑体 CN Medium" w:hAnsi="思源黑体 CN Medium"/>
        </w:rPr>
        <w:t>）V（S2）和V（S4）</w:t>
      </w:r>
    </w:p>
    <w:p w14:paraId="7443494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D、V（S2）V（S3）和V（S4）</w:t>
      </w:r>
    </w:p>
    <w:p w14:paraId="545E6B80"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B</w:t>
      </w:r>
    </w:p>
    <w:p w14:paraId="454EF78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20</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某文件管理系统采用位示图(bitmap)来记录磁盘的使用情况，若计算机系统的字长为64位，磁盘容量为512GB，物理块的大小为4MB，那么位示图的大小为（  ）个字。</w:t>
      </w:r>
    </w:p>
    <w:p w14:paraId="017AAA5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A、1024</w:t>
      </w:r>
    </w:p>
    <w:p w14:paraId="59E5C39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B、2048</w:t>
      </w:r>
    </w:p>
    <w:p w14:paraId="5E8C641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C、4096</w:t>
      </w:r>
    </w:p>
    <w:p w14:paraId="4AE8F0E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D、9600</w:t>
      </w:r>
    </w:p>
    <w:p w14:paraId="656E448D"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5248BA6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21、在Linux中，要更改一个文件的权限设置可使用（  ）命令。</w:t>
      </w:r>
    </w:p>
    <w:p w14:paraId="4B22D6F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A、attrib</w:t>
      </w:r>
    </w:p>
    <w:p w14:paraId="129D45E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B、modify</w:t>
      </w:r>
    </w:p>
    <w:p w14:paraId="3690758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C、chmod</w:t>
      </w:r>
    </w:p>
    <w:p w14:paraId="5EF9B37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D、change</w:t>
      </w:r>
    </w:p>
    <w:p w14:paraId="2C673DB1"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0FB6782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22</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在Python3中，（  ）不是合法的异常处理结构。</w:t>
      </w:r>
    </w:p>
    <w:p w14:paraId="662B791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A、try…except…</w:t>
      </w:r>
    </w:p>
    <w:p w14:paraId="2CD1E8F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B、try…except…finally</w:t>
      </w:r>
    </w:p>
    <w:p w14:paraId="0BE2EB4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C、try…catch…</w:t>
      </w:r>
    </w:p>
    <w:p w14:paraId="1B68C85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D、raise</w:t>
      </w:r>
    </w:p>
    <w:p w14:paraId="1DDA0793"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506149B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23</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对高级语言源程序进行编译或解释过程中需进行语法分析，递归子程序分析属于（  ）的分析法。</w:t>
      </w:r>
    </w:p>
    <w:p w14:paraId="3F5533D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A、自上而下</w:t>
      </w:r>
    </w:p>
    <w:p w14:paraId="42B19FF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B、自下而上</w:t>
      </w:r>
    </w:p>
    <w:p w14:paraId="33525B5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C、从左至右</w:t>
      </w:r>
    </w:p>
    <w:p w14:paraId="7986CA3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D、从右至左</w:t>
      </w:r>
    </w:p>
    <w:p w14:paraId="43083689"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2D20F32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24</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仅有字符串a、b构成所有集合中，以a开头的字符串集合可用正规式表达为（  ）。</w:t>
      </w:r>
    </w:p>
    <w:p w14:paraId="641DAAC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A、a（a|b）*</w:t>
      </w:r>
    </w:p>
    <w:p w14:paraId="612EC08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B、a（a*b*）</w:t>
      </w:r>
    </w:p>
    <w:p w14:paraId="599C17F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C、a*b*</w:t>
      </w:r>
    </w:p>
    <w:p w14:paraId="545119C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D、a（ab）*</w:t>
      </w:r>
    </w:p>
    <w:p w14:paraId="4657C5F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305224D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25</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下列关于PHP语言叙述中，错误的是（  ）。</w:t>
      </w:r>
    </w:p>
    <w:p w14:paraId="5A5C27F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A、解释型脚本</w:t>
      </w:r>
    </w:p>
    <w:p w14:paraId="1C76231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B、面向过程和面向对象并用</w:t>
      </w:r>
    </w:p>
    <w:p w14:paraId="7B2D2CE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C、跨平台、不开源</w:t>
      </w:r>
    </w:p>
    <w:p w14:paraId="0F217EC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D、数据库支持</w:t>
      </w:r>
    </w:p>
    <w:p w14:paraId="130A5E4F"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lastRenderedPageBreak/>
        <w:t>试题答案：</w:t>
      </w:r>
      <w:r w:rsidR="00222A68" w:rsidRPr="000373E7">
        <w:rPr>
          <w:rFonts w:ascii="思源黑体 CN Medium" w:eastAsia="思源黑体 CN Medium" w:hAnsi="思源黑体 CN Medium"/>
        </w:rPr>
        <w:t>C</w:t>
      </w:r>
    </w:p>
    <w:p w14:paraId="0FD0BC6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26</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Python 语言的特点不包括（  ）。</w:t>
      </w:r>
    </w:p>
    <w:p w14:paraId="55D80AF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A、跨平台、开源</w:t>
      </w:r>
    </w:p>
    <w:p w14:paraId="5C28856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B、编译型</w:t>
      </w:r>
    </w:p>
    <w:p w14:paraId="1991E58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C、支持面向对象程序设计</w:t>
      </w:r>
    </w:p>
    <w:p w14:paraId="0D1F5F9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D、动态编程</w:t>
      </w:r>
    </w:p>
    <w:p w14:paraId="07A2B46B"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07F025D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27</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用C/C++语言为某个应用编写的程序，经过（  ）后形成可执行程序。</w:t>
      </w:r>
    </w:p>
    <w:p w14:paraId="22E79E9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A、预处理、编译、汇编、链接</w:t>
      </w:r>
    </w:p>
    <w:p w14:paraId="2ABAD9C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B、编译、预处理、汇编、链接</w:t>
      </w:r>
    </w:p>
    <w:p w14:paraId="5D41442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C、汇编、预处理、链接、编译</w:t>
      </w:r>
    </w:p>
    <w:p w14:paraId="2BDFF04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D、链接、预处理、编译、汇编</w:t>
      </w:r>
    </w:p>
    <w:p w14:paraId="49125792"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5FB64C3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28</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在程序运行过程中，（  ）时涉及整型数据转换为浮点型数据的操作。</w:t>
      </w:r>
    </w:p>
    <w:p w14:paraId="6F969B1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A、将浮点型变量赋值给整型变量</w:t>
      </w:r>
    </w:p>
    <w:p w14:paraId="7FC8BBA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B、将整型常量赋值给整型变量</w:t>
      </w:r>
    </w:p>
    <w:p w14:paraId="52D346D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C、将整型变量与浮点型变量相加</w:t>
      </w:r>
    </w:p>
    <w:p w14:paraId="0E516BD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D、将浮点型常量与浮点型变量相加</w:t>
      </w:r>
    </w:p>
    <w:p w14:paraId="64A3DB3E"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7D1ED12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29</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下列排序算法中，占用辅助存储空间最多的是（  ）。</w:t>
      </w:r>
    </w:p>
    <w:p w14:paraId="224BD4F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A、归并排序</w:t>
      </w:r>
    </w:p>
    <w:p w14:paraId="5236AA6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B、快速排序</w:t>
      </w:r>
    </w:p>
    <w:p w14:paraId="1633151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C、堆排序</w:t>
      </w:r>
    </w:p>
    <w:p w14:paraId="40BDFD7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D、冒泡排序</w:t>
      </w:r>
    </w:p>
    <w:p w14:paraId="53B252DD"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7B21D9C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30</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排序算法的稳定性是指将待排序列排序后，能确保排序码中的相对位置保持不变。（ ）是稳定的排序算法。</w:t>
      </w:r>
    </w:p>
    <w:p w14:paraId="5CAD6E6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A、冒泡排序</w:t>
      </w:r>
    </w:p>
    <w:p w14:paraId="04724D9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B、快速排序</w:t>
      </w:r>
    </w:p>
    <w:p w14:paraId="3017C60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C、堆排序</w:t>
      </w:r>
    </w:p>
    <w:p w14:paraId="1B15573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D、简单选择排序</w:t>
      </w:r>
    </w:p>
    <w:p w14:paraId="1CBF6379"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7557DCE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31</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归并排序算法在排序过程中，将待排序数组分为两个大小相同的子数组，分别对两个子数组采用归并排序算法进行排序，排好序的两个子数组采用时间复杂度为O(n)的过程合并为一个大数组。根据上述描述，归并排序算法采用了（  ）算法设计策略。归并排序算法的最好和最坏情况下的时间复杂度为（  ）。</w:t>
      </w:r>
    </w:p>
    <w:p w14:paraId="46C2F38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4006031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A、分治</w:t>
      </w:r>
    </w:p>
    <w:p w14:paraId="41B29E1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B、动态规划</w:t>
      </w:r>
    </w:p>
    <w:p w14:paraId="7C68C74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C、贪心</w:t>
      </w:r>
    </w:p>
    <w:p w14:paraId="5AB1DB9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D、回溯</w:t>
      </w:r>
    </w:p>
    <w:p w14:paraId="7441FFC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22FF546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A、Θ(n)和Θ(nlgn)</w:t>
      </w:r>
    </w:p>
    <w:p w14:paraId="3855FA3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B、Θ(n)和Θ(n</w:t>
      </w:r>
      <w:r w:rsidRPr="000373E7">
        <w:rPr>
          <w:rFonts w:ascii="思源黑体 CN Medium" w:eastAsia="思源黑体 CN Medium" w:hAnsi="思源黑体 CN Medium"/>
          <w:vertAlign w:val="superscript"/>
        </w:rPr>
        <w:t>2</w:t>
      </w:r>
      <w:r w:rsidRPr="000373E7">
        <w:rPr>
          <w:rFonts w:ascii="思源黑体 CN Medium" w:eastAsia="思源黑体 CN Medium" w:hAnsi="思源黑体 CN Medium"/>
        </w:rPr>
        <w:t>)</w:t>
      </w:r>
    </w:p>
    <w:p w14:paraId="556CE10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C、Θ(nlgn)和Θ(nlgn)</w:t>
      </w:r>
    </w:p>
    <w:p w14:paraId="4D029E1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D、Θ(nlgn)和Θ(n</w:t>
      </w:r>
      <w:r w:rsidRPr="000373E7">
        <w:rPr>
          <w:rFonts w:ascii="思源黑体 CN Medium" w:eastAsia="思源黑体 CN Medium" w:hAnsi="思源黑体 CN Medium"/>
          <w:vertAlign w:val="superscript"/>
        </w:rPr>
        <w:t>2</w:t>
      </w:r>
      <w:r w:rsidRPr="000373E7">
        <w:rPr>
          <w:rFonts w:ascii="思源黑体 CN Medium" w:eastAsia="思源黑体 CN Medium" w:hAnsi="思源黑体 CN Medium"/>
        </w:rPr>
        <w:t>)</w:t>
      </w:r>
    </w:p>
    <w:p w14:paraId="7877C78C"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C</w:t>
      </w:r>
    </w:p>
    <w:p w14:paraId="262F34F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32</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采用循环队列的优点是（  ）。</w:t>
      </w:r>
    </w:p>
    <w:p w14:paraId="7C10430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A、入队和出队可以在队列的同端点进行操作</w:t>
      </w:r>
    </w:p>
    <w:p w14:paraId="16E8F03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B、入队和出队操作都不需要移动队列中的其他元素</w:t>
      </w:r>
    </w:p>
    <w:p w14:paraId="015515B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C、避免出现队列满的情况</w:t>
      </w:r>
    </w:p>
    <w:p w14:paraId="382F319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D、避免出现队列空的情况</w:t>
      </w:r>
    </w:p>
    <w:p w14:paraId="058DA64E"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2631AB5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33</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根据渐进分析，表达式序列：n</w:t>
      </w:r>
      <w:r w:rsidRPr="000373E7">
        <w:rPr>
          <w:rFonts w:ascii="思源黑体 CN Medium" w:eastAsia="思源黑体 CN Medium" w:hAnsi="思源黑体 CN Medium"/>
          <w:vertAlign w:val="superscript"/>
        </w:rPr>
        <w:t>4</w:t>
      </w:r>
      <w:r w:rsidRPr="000373E7">
        <w:rPr>
          <w:rFonts w:ascii="思源黑体 CN Medium" w:eastAsia="思源黑体 CN Medium" w:hAnsi="思源黑体 CN Medium"/>
        </w:rPr>
        <w:t>, lgn, 2</w:t>
      </w:r>
      <w:r w:rsidRPr="000373E7">
        <w:rPr>
          <w:rFonts w:ascii="思源黑体 CN Medium" w:eastAsia="思源黑体 CN Medium" w:hAnsi="思源黑体 CN Medium"/>
          <w:vertAlign w:val="superscript"/>
        </w:rPr>
        <w:t>n</w:t>
      </w:r>
      <w:r w:rsidRPr="000373E7">
        <w:rPr>
          <w:rFonts w:ascii="思源黑体 CN Medium" w:eastAsia="思源黑体 CN Medium" w:hAnsi="思源黑体 CN Medium"/>
        </w:rPr>
        <w:t>, 1000n, n</w:t>
      </w:r>
      <w:r w:rsidRPr="000373E7">
        <w:rPr>
          <w:rFonts w:ascii="思源黑体 CN Medium" w:eastAsia="思源黑体 CN Medium" w:hAnsi="思源黑体 CN Medium"/>
          <w:vertAlign w:val="superscript"/>
        </w:rPr>
        <w:t>2/3</w:t>
      </w:r>
      <w:r w:rsidRPr="000373E7">
        <w:rPr>
          <w:rFonts w:ascii="思源黑体 CN Medium" w:eastAsia="思源黑体 CN Medium" w:hAnsi="思源黑体 CN Medium"/>
        </w:rPr>
        <w:t>, n!从低到高排序为（  ）。</w:t>
      </w:r>
    </w:p>
    <w:p w14:paraId="5A8815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A、lgn,1000n,n</w:t>
      </w:r>
      <w:r w:rsidRPr="000373E7">
        <w:rPr>
          <w:rFonts w:ascii="思源黑体 CN Medium" w:eastAsia="思源黑体 CN Medium" w:hAnsi="思源黑体 CN Medium"/>
          <w:vertAlign w:val="superscript"/>
        </w:rPr>
        <w:t>2/3</w:t>
      </w:r>
      <w:r w:rsidRPr="000373E7">
        <w:rPr>
          <w:rFonts w:ascii="思源黑体 CN Medium" w:eastAsia="思源黑体 CN Medium" w:hAnsi="思源黑体 CN Medium"/>
        </w:rPr>
        <w:t>,n</w:t>
      </w:r>
      <w:r w:rsidRPr="000373E7">
        <w:rPr>
          <w:rFonts w:ascii="思源黑体 CN Medium" w:eastAsia="思源黑体 CN Medium" w:hAnsi="思源黑体 CN Medium"/>
          <w:vertAlign w:val="superscript"/>
        </w:rPr>
        <w:t>4</w:t>
      </w:r>
      <w:r w:rsidRPr="000373E7">
        <w:rPr>
          <w:rFonts w:ascii="思源黑体 CN Medium" w:eastAsia="思源黑体 CN Medium" w:hAnsi="思源黑体 CN Medium"/>
        </w:rPr>
        <w:t>,n!,2</w:t>
      </w:r>
      <w:r w:rsidRPr="000373E7">
        <w:rPr>
          <w:rFonts w:ascii="思源黑体 CN Medium" w:eastAsia="思源黑体 CN Medium" w:hAnsi="思源黑体 CN Medium"/>
          <w:vertAlign w:val="superscript"/>
        </w:rPr>
        <w:t>n</w:t>
      </w:r>
    </w:p>
    <w:p w14:paraId="31A8269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B、n</w:t>
      </w:r>
      <w:r w:rsidRPr="000373E7">
        <w:rPr>
          <w:rFonts w:ascii="思源黑体 CN Medium" w:eastAsia="思源黑体 CN Medium" w:hAnsi="思源黑体 CN Medium"/>
          <w:vertAlign w:val="superscript"/>
        </w:rPr>
        <w:t>2/3</w:t>
      </w:r>
      <w:r w:rsidRPr="000373E7">
        <w:rPr>
          <w:rFonts w:ascii="思源黑体 CN Medium" w:eastAsia="思源黑体 CN Medium" w:hAnsi="思源黑体 CN Medium"/>
        </w:rPr>
        <w:t>,1000n,lgn,n</w:t>
      </w:r>
      <w:r w:rsidRPr="000373E7">
        <w:rPr>
          <w:rFonts w:ascii="思源黑体 CN Medium" w:eastAsia="思源黑体 CN Medium" w:hAnsi="思源黑体 CN Medium"/>
          <w:vertAlign w:val="superscript"/>
        </w:rPr>
        <w:t>4</w:t>
      </w:r>
      <w:r w:rsidRPr="000373E7">
        <w:rPr>
          <w:rFonts w:ascii="思源黑体 CN Medium" w:eastAsia="思源黑体 CN Medium" w:hAnsi="思源黑体 CN Medium"/>
        </w:rPr>
        <w:t>,n!,2</w:t>
      </w:r>
      <w:r w:rsidRPr="000373E7">
        <w:rPr>
          <w:rFonts w:ascii="思源黑体 CN Medium" w:eastAsia="思源黑体 CN Medium" w:hAnsi="思源黑体 CN Medium"/>
          <w:vertAlign w:val="superscript"/>
        </w:rPr>
        <w:t>n</w:t>
      </w:r>
    </w:p>
    <w:p w14:paraId="1ADD433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C、lgn,1000n,n</w:t>
      </w:r>
      <w:r w:rsidRPr="000373E7">
        <w:rPr>
          <w:rFonts w:ascii="思源黑体 CN Medium" w:eastAsia="思源黑体 CN Medium" w:hAnsi="思源黑体 CN Medium"/>
          <w:vertAlign w:val="superscript"/>
        </w:rPr>
        <w:t>2/3</w:t>
      </w:r>
      <w:r w:rsidRPr="000373E7">
        <w:rPr>
          <w:rFonts w:ascii="思源黑体 CN Medium" w:eastAsia="思源黑体 CN Medium" w:hAnsi="思源黑体 CN Medium"/>
        </w:rPr>
        <w:t>,2</w:t>
      </w:r>
      <w:r w:rsidRPr="000373E7">
        <w:rPr>
          <w:rFonts w:ascii="思源黑体 CN Medium" w:eastAsia="思源黑体 CN Medium" w:hAnsi="思源黑体 CN Medium"/>
          <w:vertAlign w:val="superscript"/>
        </w:rPr>
        <w:t>n</w:t>
      </w:r>
      <w:r w:rsidRPr="000373E7">
        <w:rPr>
          <w:rFonts w:ascii="思源黑体 CN Medium" w:eastAsia="思源黑体 CN Medium" w:hAnsi="思源黑体 CN Medium"/>
        </w:rPr>
        <w:t>,n</w:t>
      </w:r>
      <w:r w:rsidRPr="000373E7">
        <w:rPr>
          <w:rFonts w:ascii="思源黑体 CN Medium" w:eastAsia="思源黑体 CN Medium" w:hAnsi="思源黑体 CN Medium"/>
          <w:vertAlign w:val="superscript"/>
        </w:rPr>
        <w:t>4</w:t>
      </w:r>
      <w:r w:rsidRPr="000373E7">
        <w:rPr>
          <w:rFonts w:ascii="思源黑体 CN Medium" w:eastAsia="思源黑体 CN Medium" w:hAnsi="思源黑体 CN Medium"/>
        </w:rPr>
        <w:t>,n!</w:t>
      </w:r>
    </w:p>
    <w:p w14:paraId="3568CFC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D、lgn,n</w:t>
      </w:r>
      <w:r w:rsidRPr="000373E7">
        <w:rPr>
          <w:rFonts w:ascii="思源黑体 CN Medium" w:eastAsia="思源黑体 CN Medium" w:hAnsi="思源黑体 CN Medium"/>
          <w:vertAlign w:val="superscript"/>
        </w:rPr>
        <w:t>2/3</w:t>
      </w:r>
      <w:r w:rsidRPr="000373E7">
        <w:rPr>
          <w:rFonts w:ascii="思源黑体 CN Medium" w:eastAsia="思源黑体 CN Medium" w:hAnsi="思源黑体 CN Medium"/>
        </w:rPr>
        <w:t>,1000n,n</w:t>
      </w:r>
      <w:r w:rsidRPr="000373E7">
        <w:rPr>
          <w:rFonts w:ascii="思源黑体 CN Medium" w:eastAsia="思源黑体 CN Medium" w:hAnsi="思源黑体 CN Medium"/>
          <w:vertAlign w:val="superscript"/>
        </w:rPr>
        <w:t>4</w:t>
      </w:r>
      <w:r w:rsidRPr="000373E7">
        <w:rPr>
          <w:rFonts w:ascii="思源黑体 CN Medium" w:eastAsia="思源黑体 CN Medium" w:hAnsi="思源黑体 CN Medium"/>
        </w:rPr>
        <w:t>,2</w:t>
      </w:r>
      <w:r w:rsidRPr="000373E7">
        <w:rPr>
          <w:rFonts w:ascii="思源黑体 CN Medium" w:eastAsia="思源黑体 CN Medium" w:hAnsi="思源黑体 CN Medium"/>
          <w:vertAlign w:val="superscript"/>
        </w:rPr>
        <w:t>n</w:t>
      </w:r>
      <w:r w:rsidRPr="000373E7">
        <w:rPr>
          <w:rFonts w:ascii="思源黑体 CN Medium" w:eastAsia="思源黑体 CN Medium" w:hAnsi="思源黑体 CN Medium"/>
        </w:rPr>
        <w:t>,n!</w:t>
      </w:r>
    </w:p>
    <w:p w14:paraId="10F7D89E"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0F3DD84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34</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某有向图如下所示，从顶点v1出发对其进行深度优先遍历，可能得到的遍历序列是（  ）；从顶点v1出发对其进行广度优先遍历，可能得到的遍历序列是（  ）。</w:t>
      </w:r>
    </w:p>
    <w:p w14:paraId="529EDC1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noProof/>
        </w:rPr>
        <w:drawing>
          <wp:inline distT="0" distB="0" distL="0" distR="0" wp14:anchorId="5A093555" wp14:editId="2E4FD300">
            <wp:extent cx="1981200" cy="1171575"/>
            <wp:effectExtent l="0" t="0" r="0" b="9525"/>
            <wp:docPr id="4" name="图片 4" descr="https://img.kuaiwenyun.com/images/shiti/2020-11/411/c62szFGu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kuaiwenyun.com/images/shiti/2020-11/411/c62szFGub2.png"/>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981200" cy="1171575"/>
                    </a:xfrm>
                    <a:prstGeom prst="rect">
                      <a:avLst/>
                    </a:prstGeom>
                    <a:noFill/>
                    <a:ln>
                      <a:noFill/>
                    </a:ln>
                  </pic:spPr>
                </pic:pic>
              </a:graphicData>
            </a:graphic>
          </wp:inline>
        </w:drawing>
      </w:r>
    </w:p>
    <w:p w14:paraId="336DE5A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①v1 v2 v3 v4 v5</w:t>
      </w:r>
    </w:p>
    <w:p w14:paraId="1A0EF6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②v1 v3 v4 v5 v2</w:t>
      </w:r>
    </w:p>
    <w:p w14:paraId="4B0DC29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③v1 v3 v2 v4 v5</w:t>
      </w:r>
    </w:p>
    <w:p w14:paraId="69F0252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④v1 v2 v4 v5 v3</w:t>
      </w:r>
    </w:p>
    <w:p w14:paraId="3CCD34E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2772B06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A、①②③</w:t>
      </w:r>
    </w:p>
    <w:p w14:paraId="75E5FAE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B、①③④</w:t>
      </w:r>
    </w:p>
    <w:p w14:paraId="12D7D64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C、①②④</w:t>
      </w:r>
    </w:p>
    <w:p w14:paraId="7D4316C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D、②③④</w:t>
      </w:r>
    </w:p>
    <w:p w14:paraId="11CF00E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4D637C8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A、①②</w:t>
      </w:r>
    </w:p>
    <w:p w14:paraId="7CAC5D1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B、①③</w:t>
      </w:r>
    </w:p>
    <w:p w14:paraId="7B7C41B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C、②③</w:t>
      </w:r>
    </w:p>
    <w:p w14:paraId="68F1641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D、③④</w:t>
      </w:r>
    </w:p>
    <w:p w14:paraId="0F99AE22"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B</w:t>
      </w:r>
    </w:p>
    <w:p w14:paraId="15BA17C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35</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通过元素在存储空间中的相对位置来表示数据元素之间的逻辑关系，是（  ）的特点。</w:t>
      </w:r>
    </w:p>
    <w:p w14:paraId="1F2F2DC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A、顺序存储</w:t>
      </w:r>
    </w:p>
    <w:p w14:paraId="6FFCB24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B、链表存储</w:t>
      </w:r>
    </w:p>
    <w:p w14:paraId="4C50B02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C、索引存储</w:t>
      </w:r>
    </w:p>
    <w:p w14:paraId="4E8297F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D、哈希存储</w:t>
      </w:r>
    </w:p>
    <w:p w14:paraId="030CC9BB"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1CA3CD1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36</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采用贪心算法保证能求得最优解的问题是（  ）。</w:t>
      </w:r>
    </w:p>
    <w:p w14:paraId="52FFFA7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A、0-1背包</w:t>
      </w:r>
    </w:p>
    <w:p w14:paraId="4138BBE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B、矩阵链乘</w:t>
      </w:r>
    </w:p>
    <w:p w14:paraId="388CDBB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C、最长公共子序列</w:t>
      </w:r>
    </w:p>
    <w:p w14:paraId="0ED4E22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D、部分（分数）背包</w:t>
      </w:r>
    </w:p>
    <w:p w14:paraId="17F5C020"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49D8550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37</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以下关于好的软件设计原则的叙述中，不正确的是 （  ） 。</w:t>
      </w:r>
    </w:p>
    <w:p w14:paraId="0B43D43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A、模块化</w:t>
      </w:r>
    </w:p>
    <w:p w14:paraId="44317C4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B、提高模块独 立性</w:t>
      </w:r>
    </w:p>
    <w:p w14:paraId="3978928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C、集中化</w:t>
      </w:r>
    </w:p>
    <w:p w14:paraId="6199C80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D、提高抽象层次</w:t>
      </w:r>
    </w:p>
    <w:p w14:paraId="639C0BA9"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74783F0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38</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以下关于增量模型优点的叙述中，不正确的是（  ）。</w:t>
      </w:r>
    </w:p>
    <w:p w14:paraId="44174B0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A、能够在较短的时间提交一个可用的产品系统</w:t>
      </w:r>
    </w:p>
    <w:p w14:paraId="4CA5669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B、可以尽早让用户熟悉系统</w:t>
      </w:r>
    </w:p>
    <w:p w14:paraId="005E7B8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C、优先级高的功能首先交付，这些功能将接受更多的测试</w:t>
      </w:r>
    </w:p>
    <w:p w14:paraId="43B6233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D、系统的设计更加容易</w:t>
      </w:r>
    </w:p>
    <w:p w14:paraId="3D70E246"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2EA566A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39</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文档是软件的重要因素，关于高质量文档，以下说法不正确的是（   ）。</w:t>
      </w:r>
    </w:p>
    <w:p w14:paraId="1A5F081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A、不论项目规模和复杂程度如何，都要用统一的标准指定相同类型和相同要素的文档</w:t>
      </w:r>
    </w:p>
    <w:p w14:paraId="4AC6B09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B、应该分清读者对象</w:t>
      </w:r>
    </w:p>
    <w:p w14:paraId="4370DD2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C、应当是完整的、独立的、自成体系的</w:t>
      </w:r>
    </w:p>
    <w:p w14:paraId="5BE114A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D、行文应十分确切，不出现多义性描述</w:t>
      </w:r>
    </w:p>
    <w:p w14:paraId="64E1612B"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3559920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40</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以下关于软件设计原则错误的是（  ）。</w:t>
      </w:r>
    </w:p>
    <w:p w14:paraId="4844D7F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A、模块的作用域应该在其控制域之内</w:t>
      </w:r>
    </w:p>
    <w:p w14:paraId="141EC18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B、遵循“高内聚，低耦合”的设计原则</w:t>
      </w:r>
    </w:p>
    <w:p w14:paraId="7AF32FD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C、多扇入、少扇出</w:t>
      </w:r>
    </w:p>
    <w:p w14:paraId="5E7FE04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D、模块的功能应该是不可预测的</w:t>
      </w:r>
    </w:p>
    <w:p w14:paraId="6ACB6658"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18222F6A" w14:textId="77777777" w:rsidR="007A45DA"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41</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系统可维护性是指维护人员理解、改正、改动和改进软件系统的难易程度，其评价指标不包括（  ）。</w:t>
      </w:r>
    </w:p>
    <w:p w14:paraId="7281A94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A、可理解性</w:t>
      </w:r>
    </w:p>
    <w:p w14:paraId="73481CB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B、可测试性</w:t>
      </w:r>
    </w:p>
    <w:p w14:paraId="3081EE7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C、可修改性</w:t>
      </w:r>
    </w:p>
    <w:p w14:paraId="03A5692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D、一致性</w:t>
      </w:r>
    </w:p>
    <w:p w14:paraId="7BBFB98F"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053E8C3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42</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以下关于软件设计原则的叙述中，不正确的是（  ）。</w:t>
      </w:r>
    </w:p>
    <w:p w14:paraId="4B96487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A、将系统划分为相对独立的模块</w:t>
      </w:r>
    </w:p>
    <w:p w14:paraId="5F67BED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B、模块之间的耦合尽可能小</w:t>
      </w:r>
    </w:p>
    <w:p w14:paraId="2A106F3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C、模块规模越小越好</w:t>
      </w:r>
    </w:p>
    <w:p w14:paraId="538713D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D、模块的扇入系数和扇出系数合理</w:t>
      </w:r>
    </w:p>
    <w:p w14:paraId="0010821D"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145C3AB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43</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用白盒测试技术对下面流程图进行测试，至少采用（  ）个测试用例才可以实现路径覆盖。</w:t>
      </w:r>
      <w:r w:rsidRPr="000373E7">
        <w:rPr>
          <w:rFonts w:ascii="思源黑体 CN Medium" w:eastAsia="思源黑体 CN Medium" w:hAnsi="思源黑体 CN Medium"/>
        </w:rPr>
        <w:br/>
      </w:r>
      <w:r w:rsidRPr="000373E7">
        <w:rPr>
          <w:rFonts w:ascii="思源黑体 CN Medium" w:eastAsia="思源黑体 CN Medium" w:hAnsi="思源黑体 CN Medium"/>
          <w:noProof/>
        </w:rPr>
        <w:drawing>
          <wp:inline distT="0" distB="0" distL="0" distR="0" wp14:anchorId="475E67AA" wp14:editId="0BBBB53C">
            <wp:extent cx="3828197" cy="3178647"/>
            <wp:effectExtent l="0" t="0" r="1270" b="3175"/>
            <wp:docPr id="5" name="图片 5" descr="https://img.kuaiwenyun.com/images/shiti/2021-05/585/UBnKpyZN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kuaiwenyun.com/images/shiti/2021-05/585/UBnKpyZNb2.png"/>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3847050" cy="3194301"/>
                    </a:xfrm>
                    <a:prstGeom prst="rect">
                      <a:avLst/>
                    </a:prstGeom>
                    <a:noFill/>
                    <a:ln>
                      <a:noFill/>
                    </a:ln>
                  </pic:spPr>
                </pic:pic>
              </a:graphicData>
            </a:graphic>
          </wp:inline>
        </w:drawing>
      </w:r>
    </w:p>
    <w:p w14:paraId="3144A64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A、3</w:t>
      </w:r>
    </w:p>
    <w:p w14:paraId="31AC546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B、4</w:t>
      </w:r>
    </w:p>
    <w:p w14:paraId="3B2E837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C、6</w:t>
      </w:r>
    </w:p>
    <w:p w14:paraId="0275CE0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D、8</w:t>
      </w:r>
    </w:p>
    <w:p w14:paraId="7C6E0163"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2338362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44</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如下所示的软件项目活动图中，顶点表示项目里程碑，连接顶点的边表示包含的活动，边上的权重表示活动的持续时间（天）， 则完成该项目的最短时间为（  ）天。在该活动图中，共有（  ）条关键路径。</w:t>
      </w:r>
    </w:p>
    <w:p w14:paraId="3E82DC2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noProof/>
        </w:rPr>
        <w:drawing>
          <wp:inline distT="0" distB="0" distL="0" distR="0" wp14:anchorId="3B24756C" wp14:editId="00B973AD">
            <wp:extent cx="4924425" cy="2143125"/>
            <wp:effectExtent l="0" t="0" r="9525" b="9525"/>
            <wp:docPr id="6" name="图片 6" descr="https://img.kuaiwenyun.com/images/shiti/2020-11/860/uPw9VrBRV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kuaiwenyun.com/images/shiti/2020-11/860/uPw9VrBRVx.png"/>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4924425" cy="2143125"/>
                    </a:xfrm>
                    <a:prstGeom prst="rect">
                      <a:avLst/>
                    </a:prstGeom>
                    <a:noFill/>
                    <a:ln>
                      <a:noFill/>
                    </a:ln>
                  </pic:spPr>
                </pic:pic>
              </a:graphicData>
            </a:graphic>
          </wp:inline>
        </w:drawing>
      </w:r>
    </w:p>
    <w:p w14:paraId="3D437C8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问题1</w:t>
      </w:r>
    </w:p>
    <w:p w14:paraId="610E57F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A、17</w:t>
      </w:r>
    </w:p>
    <w:p w14:paraId="7E5236C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B、19</w:t>
      </w:r>
    </w:p>
    <w:p w14:paraId="330DA2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C、20</w:t>
      </w:r>
    </w:p>
    <w:p w14:paraId="2D1A39F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D、22</w:t>
      </w:r>
    </w:p>
    <w:p w14:paraId="622EF92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3F18EBA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A、1</w:t>
      </w:r>
    </w:p>
    <w:p w14:paraId="3A15AFD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B、2</w:t>
      </w:r>
    </w:p>
    <w:p w14:paraId="6D070E0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C、3</w:t>
      </w:r>
    </w:p>
    <w:p w14:paraId="42B26E0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D、4</w:t>
      </w:r>
    </w:p>
    <w:p w14:paraId="5234A916"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B</w:t>
      </w:r>
    </w:p>
    <w:p w14:paraId="49478BF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45</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以下关于软件风险的叙述中，不正确的是（  ）。</w:t>
      </w:r>
    </w:p>
    <w:p w14:paraId="58D0FD1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A、风险是可能发生的事件</w:t>
      </w:r>
    </w:p>
    <w:p w14:paraId="648B037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B、如果发生风险，风险的本质、范围和时间可能会影响风险所产生的后果</w:t>
      </w:r>
    </w:p>
    <w:p w14:paraId="44110CC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C、如果风险可以预测，可以避免其发生</w:t>
      </w:r>
    </w:p>
    <w:p w14:paraId="5D24F82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D、可以对风险进行控制</w:t>
      </w:r>
    </w:p>
    <w:p w14:paraId="6E4FD3CA"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077CE95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46</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以下不属于软件项目风险的是（  ）。</w:t>
      </w:r>
    </w:p>
    <w:p w14:paraId="5E116DB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A、团队成员可以进行良好沟通</w:t>
      </w:r>
    </w:p>
    <w:p w14:paraId="5DAB435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B、团队成员离职</w:t>
      </w:r>
    </w:p>
    <w:p w14:paraId="0E4391D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C、团队成员缺乏某方面培训</w:t>
      </w:r>
    </w:p>
    <w:p w14:paraId="513DA24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D、招不到符合项目技术要求的团队成员</w:t>
      </w:r>
    </w:p>
    <w:p w14:paraId="4487E6E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2CB1BC4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47</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在绘制数据流图时，应遵循父图与子图平衡的原则，所谓平衡是指（）。</w:t>
      </w:r>
      <w:r w:rsidRPr="000373E7">
        <w:rPr>
          <w:rFonts w:ascii="思源黑体 CN Medium" w:eastAsia="思源黑体 CN Medium" w:hAnsi="思源黑体 CN Medium"/>
        </w:rPr>
        <w:br/>
        <w:t> </w:t>
      </w:r>
    </w:p>
    <w:p w14:paraId="398FD40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 xml:space="preserve">A、父图和子图都不得改变数据流的性质 </w:t>
      </w:r>
    </w:p>
    <w:p w14:paraId="5DC5857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 xml:space="preserve">B、子图不改变父图数据流的一致性 </w:t>
      </w:r>
    </w:p>
    <w:p w14:paraId="7D9D917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C、父图的输入</w:t>
      </w:r>
      <w:r w:rsidR="007C5805">
        <w:rPr>
          <w:rFonts w:ascii="思源黑体 CN Medium" w:eastAsia="思源黑体 CN Medium" w:hAnsi="思源黑体 CN Medium" w:hint="eastAsia"/>
        </w:rPr>
        <w:t>/</w:t>
      </w:r>
      <w:r w:rsidRPr="000373E7">
        <w:rPr>
          <w:rFonts w:ascii="思源黑体 CN Medium" w:eastAsia="思源黑体 CN Medium" w:hAnsi="思源黑体 CN Medium"/>
        </w:rPr>
        <w:t>输出数据流与子图的输入</w:t>
      </w:r>
      <w:r w:rsidR="007C5805">
        <w:rPr>
          <w:rFonts w:ascii="思源黑体 CN Medium" w:eastAsia="思源黑体 CN Medium" w:hAnsi="思源黑体 CN Medium" w:hint="eastAsia"/>
        </w:rPr>
        <w:t>/</w:t>
      </w:r>
      <w:r w:rsidRPr="000373E7">
        <w:rPr>
          <w:rFonts w:ascii="思源黑体 CN Medium" w:eastAsia="思源黑体 CN Medium" w:hAnsi="思源黑体 CN Medium"/>
        </w:rPr>
        <w:t xml:space="preserve">输出数据流一致 </w:t>
      </w:r>
    </w:p>
    <w:p w14:paraId="20E2C31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D、子图的输出数据流完全由父图的输入数据流确定</w:t>
      </w:r>
    </w:p>
    <w:p w14:paraId="36635E8A"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1D2EA06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48</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在运行时将调用和响应调用所需执行的代码加以结合的机制是（ ）。</w:t>
      </w:r>
    </w:p>
    <w:p w14:paraId="20CCB28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A、强类型</w:t>
      </w:r>
    </w:p>
    <w:p w14:paraId="67EA1C2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B、弱类型</w:t>
      </w:r>
    </w:p>
    <w:p w14:paraId="1B4774C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C、静态绑定</w:t>
      </w:r>
    </w:p>
    <w:p w14:paraId="1F57403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D、动态绑定</w:t>
      </w:r>
    </w:p>
    <w:p w14:paraId="7146927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3B6D799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49</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在面向对象设计活动中，强调“抽象不应该依赖于细节，细节应该依赖于抽象”，即高层模块不应该依赖于低层模块，二者都应该依赖于抽象，属于（  ）原则。</w:t>
      </w:r>
    </w:p>
    <w:p w14:paraId="71DF06B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A、依赖倒置原则</w:t>
      </w:r>
    </w:p>
    <w:p w14:paraId="1412CC9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B、迪米特原则</w:t>
      </w:r>
    </w:p>
    <w:p w14:paraId="30408D5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C、里氏替换原则</w:t>
      </w:r>
    </w:p>
    <w:p w14:paraId="377BD29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D、接口分离原则</w:t>
      </w:r>
    </w:p>
    <w:p w14:paraId="244AF8B2"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6B33989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50</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假设Animal类中定义接口call( )，其中Cat、Dog、Bird分别实现自己的call( )，采用动态绑定将对应类与其父类进行绑定，实例化生产对应的对象，当具体对象调用该call( )得出不同的结果，这一现象称之为（  ）。</w:t>
      </w:r>
    </w:p>
    <w:p w14:paraId="357176C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A、继承</w:t>
      </w:r>
    </w:p>
    <w:p w14:paraId="5CE58FD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B、重写</w:t>
      </w:r>
    </w:p>
    <w:p w14:paraId="6DCD3BF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C、重载</w:t>
      </w:r>
    </w:p>
    <w:p w14:paraId="758290C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D、多态</w:t>
      </w:r>
    </w:p>
    <w:p w14:paraId="2CF8191A"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D</w:t>
      </w:r>
    </w:p>
    <w:p w14:paraId="44E7BDF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51</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在面向对象中，定义一个类Cat，对应方法有相同的名称，但是参数列表不相同的情形，这样的同名不同参数的函数或者方法之间，称之为（  ）。</w:t>
      </w:r>
    </w:p>
    <w:p w14:paraId="096F2CB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A、继承</w:t>
      </w:r>
    </w:p>
    <w:p w14:paraId="0913DBC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B、重写</w:t>
      </w:r>
    </w:p>
    <w:p w14:paraId="59E30C9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C、重载</w:t>
      </w:r>
    </w:p>
    <w:p w14:paraId="7667495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D、多态</w:t>
      </w:r>
    </w:p>
    <w:p w14:paraId="73753677"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72B7655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52</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某快餐厅主要制作并出售儿童套餐，一般包括主餐（各类比萨)、饮料和玩具，其餐品种类可能不同，但制作过程相同。前台服务员（Waiter） 调度厨师制作套餐。欲开发一软件，实现该制作过程，设计如下所示类图。该设计采用（  ）模式将一个复杂对象的构建与它的表示分离，使得同样的构建过程可以创建不同的表示。其中，（  ）构造一个使用Builder接口的对象。该模式属于（  ）模式，该模式适用于（  ）的情况。</w:t>
      </w:r>
    </w:p>
    <w:p w14:paraId="00B7D36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noProof/>
        </w:rPr>
        <w:drawing>
          <wp:inline distT="0" distB="0" distL="0" distR="0" wp14:anchorId="6597533E" wp14:editId="79614F7B">
            <wp:extent cx="5210175" cy="2209800"/>
            <wp:effectExtent l="0" t="0" r="9525" b="0"/>
            <wp:docPr id="7" name="图片 7" descr="https://img.kuaiwenyun.com/images/shiti/2020-11/539/NpFafTQM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kuaiwenyun.com/images/shiti/2020-11/539/NpFafTQMK5.png"/>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210175" cy="2209800"/>
                    </a:xfrm>
                    <a:prstGeom prst="rect">
                      <a:avLst/>
                    </a:prstGeom>
                    <a:noFill/>
                    <a:ln>
                      <a:noFill/>
                    </a:ln>
                  </pic:spPr>
                </pic:pic>
              </a:graphicData>
            </a:graphic>
          </wp:inline>
        </w:drawing>
      </w:r>
    </w:p>
    <w:p w14:paraId="27353E8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40AC986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A、生成器（Builder）</w:t>
      </w:r>
    </w:p>
    <w:p w14:paraId="385FD18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B、抽象工厂（Abstract Factory）</w:t>
      </w:r>
    </w:p>
    <w:p w14:paraId="4EF6981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C、原型（Prototype）</w:t>
      </w:r>
    </w:p>
    <w:p w14:paraId="6536697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D、工厂方法（Factory Method）</w:t>
      </w:r>
    </w:p>
    <w:p w14:paraId="7379381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0C69FB9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A、PizzaBuilder</w:t>
      </w:r>
    </w:p>
    <w:p w14:paraId="58E48D1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B、SpicyPizzaBuilder</w:t>
      </w:r>
    </w:p>
    <w:p w14:paraId="53068E8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C、Waiter</w:t>
      </w:r>
    </w:p>
    <w:p w14:paraId="3D9636E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D、Pizza</w:t>
      </w:r>
    </w:p>
    <w:p w14:paraId="46C4B9F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问题3</w:t>
      </w:r>
    </w:p>
    <w:p w14:paraId="041F439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A、创建型对象</w:t>
      </w:r>
    </w:p>
    <w:p w14:paraId="3E70282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B、结构型对象</w:t>
      </w:r>
    </w:p>
    <w:p w14:paraId="6FC06FF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C、行为型对象</w:t>
      </w:r>
    </w:p>
    <w:p w14:paraId="44958D1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D、结构型类</w:t>
      </w:r>
    </w:p>
    <w:p w14:paraId="3851695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问题4</w:t>
      </w:r>
    </w:p>
    <w:p w14:paraId="26440AB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A、当一个系统应该独立于它的产品创建、构成和表示时</w:t>
      </w:r>
    </w:p>
    <w:p w14:paraId="1B5C314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B、当一个类希望由它的子类来指定它所创建的对象的时候</w:t>
      </w:r>
    </w:p>
    <w:p w14:paraId="3ADC258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C、当要强调一系列相关的产品对象的设计以便进行联合使用时</w:t>
      </w:r>
    </w:p>
    <w:p w14:paraId="2A9760C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D、当构造过程必须允许被构造的对象有不同的表示时</w:t>
      </w:r>
    </w:p>
    <w:p w14:paraId="0C67FAB3"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C</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A</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D</w:t>
      </w:r>
    </w:p>
    <w:p w14:paraId="0C09610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53</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在用例图中，一个用例明显混和了多种场景，不同的情况会产生多种分支，大部分的情况下实现该用例，而对于一些特定情况可能通过其他用例进行实现，这是（  ）关系。</w:t>
      </w:r>
    </w:p>
    <w:p w14:paraId="5EDCCFC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A、包含关系</w:t>
      </w:r>
    </w:p>
    <w:p w14:paraId="581C6EB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B、扩展关系</w:t>
      </w:r>
    </w:p>
    <w:p w14:paraId="55CF753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C、泛化关系</w:t>
      </w:r>
    </w:p>
    <w:p w14:paraId="12D15F1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D、依赖关系</w:t>
      </w:r>
    </w:p>
    <w:p w14:paraId="05396BC5"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06E80E7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54</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假设事务程序A中的表达式x/y，若y取值为0，则计算该表达式时，会产生故障。该故障属于（  ）。</w:t>
      </w:r>
    </w:p>
    <w:p w14:paraId="0F7F403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A、系统故障</w:t>
      </w:r>
    </w:p>
    <w:p w14:paraId="1FCF9A8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B、事务故障</w:t>
      </w:r>
    </w:p>
    <w:p w14:paraId="7A6731D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C、介质故障</w:t>
      </w:r>
    </w:p>
    <w:p w14:paraId="63F0AD7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D、死机</w:t>
      </w:r>
    </w:p>
    <w:p w14:paraId="233AD73E"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23601D6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55</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某高校人力资源管理系统的数据库中，教师关系模式为T（教师号，姓名，部门号，岗位，联系地址，薪资），函数依赖集F={教师号→（姓名，部门号，岗位，联系地址），岗位→薪资｝。T关系的主键为（  ），函数依赖集F（  ）。</w:t>
      </w:r>
    </w:p>
    <w:p w14:paraId="39557F0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1FF7956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A、教师号，T存在冗余以及插入异常和删除异常的问题</w:t>
      </w:r>
    </w:p>
    <w:p w14:paraId="782C348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B、教师号，T不存在冗余以及插入异常和删除异常的问题</w:t>
      </w:r>
    </w:p>
    <w:p w14:paraId="52E95A7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C、（教师号，岗位），T存在冗余以及插入异常和删除异常的问题</w:t>
      </w:r>
    </w:p>
    <w:p w14:paraId="5D4085A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D、（教师号，岗位），T不存在冗余以及插入异常和删除异常的问题</w:t>
      </w:r>
    </w:p>
    <w:p w14:paraId="0F53821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11B2E8A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A、存在传递依赖，故关系模式T最高达到1NF</w:t>
      </w:r>
    </w:p>
    <w:p w14:paraId="179413E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B、存在传递依赖，故关系模式T最高达到2NF</w:t>
      </w:r>
    </w:p>
    <w:p w14:paraId="26CC587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C、不存在传递依赖，故关系模式T最高达到3NF</w:t>
      </w:r>
    </w:p>
    <w:p w14:paraId="086A950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D、不存在传递依赖，故关系模式T最高达到4NF</w:t>
      </w:r>
    </w:p>
    <w:p w14:paraId="7BE36E60"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B</w:t>
      </w:r>
    </w:p>
    <w:p w14:paraId="5F0E545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56</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对于事物特性，我们用“ACID”来总结事务的四个特性，其中C指的是（  ）特性。</w:t>
      </w:r>
    </w:p>
    <w:p w14:paraId="43C70E1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A、一致性</w:t>
      </w:r>
    </w:p>
    <w:p w14:paraId="4674327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B、隔离性</w:t>
      </w:r>
    </w:p>
    <w:p w14:paraId="72C0DC3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C、原子性</w:t>
      </w:r>
    </w:p>
    <w:p w14:paraId="6BCD13C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D、持久性</w:t>
      </w:r>
    </w:p>
    <w:p w14:paraId="357CA56A"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p>
    <w:p w14:paraId="09E2B18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57</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给定关系R (U,F)，其中U={A,B,C,D,E,H}，F={A→B,B→DH,A→H,C→E}。关系有（  ），F中（  ）。</w:t>
      </w:r>
    </w:p>
    <w:p w14:paraId="58C1F9C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249786A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A、1个候选码A</w:t>
      </w:r>
    </w:p>
    <w:p w14:paraId="6414B1B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B、2个候选码A、B</w:t>
      </w:r>
    </w:p>
    <w:p w14:paraId="08F1C00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C、1个候选码AC</w:t>
      </w:r>
    </w:p>
    <w:p w14:paraId="3D606F2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D、2个候选码A、C</w:t>
      </w:r>
    </w:p>
    <w:p w14:paraId="37954E9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75F4B06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A、不存在传递依赖，但存在冗余函数依赖</w:t>
      </w:r>
    </w:p>
    <w:p w14:paraId="4720261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B、既不存在传递依赖，也不存在冗余函数依赖</w:t>
      </w:r>
    </w:p>
    <w:p w14:paraId="37618BD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C、存在传递依赖A→D和A→H，但不存在冗余函数依赖</w:t>
      </w:r>
    </w:p>
    <w:p w14:paraId="343E378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D、存在传递依赖A→D和A→H，并且还存在冗余函数依赖</w:t>
      </w:r>
    </w:p>
    <w:p w14:paraId="51E61FDF"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D</w:t>
      </w:r>
    </w:p>
    <w:p w14:paraId="04618D5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58</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某企业信息系统采用分布式数据库系统。“当某一场地故障时， 系统可以使用其他场地上的副本而不至于使整个系统瘫痪”称为分布式数据库的（  ）。</w:t>
      </w:r>
    </w:p>
    <w:p w14:paraId="2D775E6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A、共享性</w:t>
      </w:r>
    </w:p>
    <w:p w14:paraId="576E5B0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B、自治性</w:t>
      </w:r>
    </w:p>
    <w:p w14:paraId="3FA811A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C、可用性</w:t>
      </w:r>
    </w:p>
    <w:p w14:paraId="2DBA579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D、分布性</w:t>
      </w:r>
    </w:p>
    <w:p w14:paraId="60BFE5FE"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3CE737C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59</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Telnet协议是一种（  ）的远程登录协议。</w:t>
      </w:r>
    </w:p>
    <w:p w14:paraId="0D54E7AE"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A、安全</w:t>
      </w:r>
    </w:p>
    <w:p w14:paraId="0D48ABC5"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B、B/S模式</w:t>
      </w:r>
    </w:p>
    <w:p w14:paraId="37F268D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C、基于TCP</w:t>
      </w:r>
    </w:p>
    <w:p w14:paraId="69AC52B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D、分布式</w:t>
      </w:r>
    </w:p>
    <w:p w14:paraId="12ED7406"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C</w:t>
      </w:r>
    </w:p>
    <w:p w14:paraId="3A88B93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60、（  ）是构成我国保护计算机软件著作权的两个基本法律文件。</w:t>
      </w:r>
    </w:p>
    <w:p w14:paraId="2A370F5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A、《软件法》和《计算机软件保护条例》</w:t>
      </w:r>
    </w:p>
    <w:p w14:paraId="1D54163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B、《中华人民共和国著作权法》和《计算机软件保护条例》</w:t>
      </w:r>
    </w:p>
    <w:p w14:paraId="3DE5B3E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C、《软件法》和《中华人民共和国著作权法》</w:t>
      </w:r>
    </w:p>
    <w:p w14:paraId="30341A16"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D、《中华人民共和国版权法》和《计算机软件保护条例》</w:t>
      </w:r>
    </w:p>
    <w:p w14:paraId="59D97E0E" w14:textId="77777777" w:rsidR="007A45DA" w:rsidRPr="000373E7" w:rsidRDefault="006E6B87" w:rsidP="000373E7">
      <w:pPr>
        <w:adjustRightInd w:val="0"/>
        <w:snapToGrid w:val="0"/>
        <w:spacing w:line="264" w:lineRule="auto"/>
        <w:rPr>
          <w:rFonts w:ascii="思源黑体 CN Medium" w:eastAsia="思源黑体 CN Medium" w:hAnsi="思源黑体 CN Medium"/>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B</w:t>
      </w:r>
    </w:p>
    <w:p w14:paraId="07C5C48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61</w:t>
      </w:r>
      <w:r w:rsidR="008C1C14" w:rsidRPr="000373E7">
        <w:rPr>
          <w:rFonts w:ascii="思源黑体 CN Medium" w:eastAsia="思源黑体 CN Medium" w:hAnsi="思源黑体 CN Medium"/>
        </w:rPr>
        <w:t>、</w:t>
      </w:r>
      <w:r w:rsidRPr="000373E7">
        <w:rPr>
          <w:rFonts w:ascii="思源黑体 CN Medium" w:eastAsia="思源黑体 CN Medium" w:hAnsi="思源黑体 CN Medium"/>
        </w:rPr>
        <w:t>The beauty of software is in its function,in its internal structure,and in the way in which it is created by a team. To a user,a program with just the right features presented through an intuitive and（1 ）interface is beautiful.To a software designer,an internal structure that is partitioned in a simple and intuitive manner,and that minimizes internal coupling is beautiful.To developers and managers ,a motivated team of developers making significant progress every week,and producing defect-free code,is beautiful.There is beauty on all these levels.</w:t>
      </w:r>
      <w:r w:rsidRPr="000373E7">
        <w:rPr>
          <w:rFonts w:ascii="思源黑体 CN Medium" w:eastAsia="思源黑体 CN Medium" w:hAnsi="思源黑体 CN Medium"/>
        </w:rPr>
        <w:br/>
        <w:t xml:space="preserve">Our world needs software——lots of software. Fifty years ago software was </w:t>
      </w:r>
      <w:r w:rsidRPr="000373E7">
        <w:rPr>
          <w:rFonts w:ascii="思源黑体 CN Medium" w:eastAsia="思源黑体 CN Medium" w:hAnsi="思源黑体 CN Medium"/>
        </w:rPr>
        <w:lastRenderedPageBreak/>
        <w:t>something that ran in a few big and expensive machines. Thirty years ago it was something that ran in most companies and industrial settings. Now there is software running in our cell phones,watches,appliances,automobiles,toys,and tools. And need for new and better software never（2）.As our civilization grows and expands,as developing nations build their infrastructures,as developed nations strive to achieve ever greater efficiencies,the need for more and more Software（3 ）to increase. It would be a great shame if,in all that software,there was no beauty.</w:t>
      </w:r>
      <w:r w:rsidRPr="000373E7">
        <w:rPr>
          <w:rFonts w:ascii="思源黑体 CN Medium" w:eastAsia="思源黑体 CN Medium" w:hAnsi="思源黑体 CN Medium"/>
        </w:rPr>
        <w:br/>
        <w:t>We know that software can be ugly. We know that it can be hard to use,unreliable ,and carelessly structured. We know that there are software systems whose tangled and careless internal structures make them expensive and difficult to change. We know that there are software systems that present their features through an awkward and cumbersome interface. We know that there are software systems that crash and misbehave. These are（4）systems. Unfortunately,as a profession,software developers tend to create more ugly systems than beautiful ones.</w:t>
      </w:r>
      <w:r w:rsidRPr="000373E7">
        <w:rPr>
          <w:rFonts w:ascii="思源黑体 CN Medium" w:eastAsia="思源黑体 CN Medium" w:hAnsi="思源黑体 CN Medium"/>
        </w:rPr>
        <w:br/>
        <w:t>There is a secret that the best software developers know. Beauty is cheaper than ugliness. Beauty is faster than ugliness. A beautiful software system can be built and maintained in less time,and for less money ,than an ugly one. Novice software developers don't understand this. They think that they have to do everything fast and quick. They think that beauty is（5） .No! By doing things fast and quick,they make messes that make the software stiff,and hard to understand,beautiful systems are flexible and easy to understand. Building them and maintaining them is a joy. It is ugliness that is impractical.Ugliness will slow you down and make your software expensive and brittle. Beautiful systems cost the least build and maintain,and are delivered soonest.</w:t>
      </w:r>
    </w:p>
    <w:p w14:paraId="4911B9B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问题1</w:t>
      </w:r>
    </w:p>
    <w:p w14:paraId="480ED50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A、Simple</w:t>
      </w:r>
    </w:p>
    <w:p w14:paraId="7C0E8FA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lastRenderedPageBreak/>
        <w:t>B、Hard</w:t>
      </w:r>
    </w:p>
    <w:p w14:paraId="55AA096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C、Complex</w:t>
      </w:r>
    </w:p>
    <w:p w14:paraId="7736B70F"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D、duplicated</w:t>
      </w:r>
    </w:p>
    <w:p w14:paraId="0919BF13"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问题2</w:t>
      </w:r>
    </w:p>
    <w:p w14:paraId="3BC402D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A、happens</w:t>
      </w:r>
    </w:p>
    <w:p w14:paraId="69AE8C4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B、exists</w:t>
      </w:r>
    </w:p>
    <w:p w14:paraId="6848A89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C、stops</w:t>
      </w:r>
    </w:p>
    <w:p w14:paraId="46792537"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D、starts</w:t>
      </w:r>
    </w:p>
    <w:p w14:paraId="30957FD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问题3</w:t>
      </w:r>
    </w:p>
    <w:p w14:paraId="7255C17A"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A、starts</w:t>
      </w:r>
    </w:p>
    <w:p w14:paraId="5EEC60E0"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B、continues</w:t>
      </w:r>
    </w:p>
    <w:p w14:paraId="2D4D5F7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C、appears</w:t>
      </w:r>
    </w:p>
    <w:p w14:paraId="0C536BB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D、stops</w:t>
      </w:r>
    </w:p>
    <w:p w14:paraId="7758E48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问题4</w:t>
      </w:r>
    </w:p>
    <w:p w14:paraId="2844426C"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A、practical</w:t>
      </w:r>
    </w:p>
    <w:p w14:paraId="5DB4FD6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B、useful</w:t>
      </w:r>
    </w:p>
    <w:p w14:paraId="03694B68"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C、beautiful</w:t>
      </w:r>
    </w:p>
    <w:p w14:paraId="797E8E19"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D、ugly</w:t>
      </w:r>
    </w:p>
    <w:p w14:paraId="071E5391"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问题5</w:t>
      </w:r>
    </w:p>
    <w:p w14:paraId="3178862B"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A、impractical</w:t>
      </w:r>
    </w:p>
    <w:p w14:paraId="77BFE4B4"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B、perfect</w:t>
      </w:r>
    </w:p>
    <w:p w14:paraId="17B5B95D"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C、time-wasting</w:t>
      </w:r>
    </w:p>
    <w:p w14:paraId="3194F4E2" w14:textId="77777777" w:rsidR="00222A68" w:rsidRPr="000373E7" w:rsidRDefault="00222A68" w:rsidP="000373E7">
      <w:pPr>
        <w:adjustRightInd w:val="0"/>
        <w:snapToGrid w:val="0"/>
        <w:spacing w:line="264" w:lineRule="auto"/>
        <w:rPr>
          <w:rFonts w:ascii="思源黑体 CN Medium" w:eastAsia="思源黑体 CN Medium" w:hAnsi="思源黑体 CN Medium"/>
        </w:rPr>
      </w:pPr>
      <w:r w:rsidRPr="000373E7">
        <w:rPr>
          <w:rFonts w:ascii="思源黑体 CN Medium" w:eastAsia="思源黑体 CN Medium" w:hAnsi="思源黑体 CN Medium"/>
        </w:rPr>
        <w:t>D、practical</w:t>
      </w:r>
    </w:p>
    <w:p w14:paraId="3A83629C" w14:textId="77777777" w:rsidR="00350FFF" w:rsidRPr="000373E7" w:rsidRDefault="006E6B87" w:rsidP="000373E7">
      <w:pPr>
        <w:adjustRightInd w:val="0"/>
        <w:snapToGrid w:val="0"/>
        <w:spacing w:line="264" w:lineRule="auto"/>
        <w:rPr>
          <w:rFonts w:ascii="思源黑体 CN Medium" w:eastAsia="思源黑体 CN Medium" w:hAnsi="思源黑体 CN Medium" w:cs="Times New Roman"/>
          <w:szCs w:val="21"/>
        </w:rPr>
      </w:pPr>
      <w:r>
        <w:rPr>
          <w:rFonts w:ascii="思源黑体 CN Medium" w:eastAsia="思源黑体 CN Medium" w:hAnsi="思源黑体 CN Medium"/>
        </w:rPr>
        <w:t>试题答案：</w:t>
      </w:r>
      <w:r w:rsidR="00222A68" w:rsidRPr="000373E7">
        <w:rPr>
          <w:rFonts w:ascii="思源黑体 CN Medium" w:eastAsia="思源黑体 CN Medium" w:hAnsi="思源黑体 CN Medium"/>
        </w:rPr>
        <w:t>A</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C</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B</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D</w:t>
      </w:r>
      <w:r>
        <w:rPr>
          <w:rFonts w:ascii="思源黑体 CN Medium" w:eastAsia="思源黑体 CN Medium" w:hAnsi="思源黑体 CN Medium" w:hint="eastAsia"/>
        </w:rPr>
        <w:t>、</w:t>
      </w:r>
      <w:r w:rsidR="00222A68" w:rsidRPr="000373E7">
        <w:rPr>
          <w:rFonts w:ascii="思源黑体 CN Medium" w:eastAsia="思源黑体 CN Medium" w:hAnsi="思源黑体 CN Medium"/>
        </w:rPr>
        <w:t>A</w:t>
      </w:r>
    </w:p>
    <w:sectPr w:rsidR="00350FFF" w:rsidRPr="000373E7" w:rsidSect="0009378D">
      <w:headerReference w:type="even" r:id="rId15"/>
      <w:headerReference w:type="default" r:id="rId16"/>
      <w:footerReference w:type="even" r:id="rId17"/>
      <w:footerReference w:type="default" r:id="rId18"/>
      <w:headerReference w:type="first" r:id="rId19"/>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EA4003" w14:textId="77777777" w:rsidR="00BA6E07" w:rsidRDefault="00BA6E07">
      <w:r>
        <w:separator/>
      </w:r>
    </w:p>
  </w:endnote>
  <w:endnote w:type="continuationSeparator" w:id="0">
    <w:p w14:paraId="5E3A71FF" w14:textId="77777777" w:rsidR="00BA6E07" w:rsidRDefault="00BA6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9BD7D" w14:textId="77777777" w:rsidR="00850007" w:rsidRDefault="00850007">
    <w:pPr>
      <w:pStyle w:val="a3"/>
    </w:pPr>
  </w:p>
  <w:p w14:paraId="3FC75720" w14:textId="77777777" w:rsidR="00850007" w:rsidRDefault="008500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374B00D3" w14:textId="77777777" w:rsidR="00850007" w:rsidRPr="0018015D" w:rsidRDefault="00850007" w:rsidP="00222A68">
            <w:pPr>
              <w:pStyle w:val="a3"/>
              <w:ind w:right="108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Pr>
                <w:rFonts w:ascii="思源黑体 CN Medium" w:eastAsia="思源黑体 CN Medium" w:hAnsi="思源黑体 CN Medium" w:hint="eastAsia"/>
                <w:b/>
              </w:rPr>
              <w:t>在线</w:t>
            </w:r>
            <w:r w:rsidRPr="0018015D">
              <w:rPr>
                <w:rFonts w:ascii="思源黑体 CN Medium" w:eastAsia="思源黑体 CN Medium" w:hAnsi="思源黑体 CN Medium" w:hint="eastAsia"/>
                <w:b/>
              </w:rPr>
              <w:t>职业教育平台              客服热线：400-111-9811</w:t>
            </w:r>
            <w:r w:rsidRPr="0018015D">
              <w:rPr>
                <w:rFonts w:ascii="思源黑体 CN Medium" w:eastAsia="思源黑体 CN Medium" w:hAnsi="思源黑体 CN Medium" w:hint="eastAsia"/>
                <w:b/>
                <w:sz w:val="24"/>
                <w:szCs w:val="24"/>
              </w:rPr>
              <w:t xml:space="preserve">      </w:t>
            </w:r>
            <w:r>
              <w:rPr>
                <w:rFonts w:ascii="思源黑体 CN Medium" w:eastAsia="思源黑体 CN Medium" w:hAnsi="思源黑体 CN Medium"/>
                <w:b/>
                <w:sz w:val="24"/>
                <w:szCs w:val="24"/>
              </w:rPr>
              <w:t xml:space="preserve"> </w:t>
            </w:r>
            <w:r w:rsidRPr="0018015D">
              <w:rPr>
                <w:rFonts w:ascii="思源黑体 CN Medium" w:eastAsia="思源黑体 CN Medium" w:hAnsi="思源黑体 CN Medium" w:hint="eastAsia"/>
                <w:b/>
                <w:sz w:val="24"/>
                <w:szCs w:val="24"/>
              </w:rPr>
              <w:t xml:space="preserve">  </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PAGE</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r w:rsidRPr="0018015D">
              <w:rPr>
                <w:rFonts w:ascii="思源黑体 CN Medium" w:eastAsia="思源黑体 CN Medium" w:hAnsi="思源黑体 CN Medium"/>
                <w:b/>
                <w:lang w:val="zh-CN"/>
              </w:rPr>
              <w:t>/</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NUMPAGES</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4E41E" w14:textId="77777777" w:rsidR="00BA6E07" w:rsidRDefault="00BA6E07">
      <w:r>
        <w:separator/>
      </w:r>
    </w:p>
  </w:footnote>
  <w:footnote w:type="continuationSeparator" w:id="0">
    <w:p w14:paraId="29ACF6D6" w14:textId="77777777" w:rsidR="00BA6E07" w:rsidRDefault="00BA6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BF827" w14:textId="77777777" w:rsidR="00850007" w:rsidRDefault="00BA6E07">
    <w:pPr>
      <w:pStyle w:val="a5"/>
    </w:pPr>
    <w:r>
      <w:rPr>
        <w:noProof/>
      </w:rPr>
      <w:pict w14:anchorId="49D24B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18D222" w14:textId="77777777" w:rsidR="00850007" w:rsidRPr="0018015D" w:rsidRDefault="00BA6E07">
    <w:pPr>
      <w:pStyle w:val="a5"/>
      <w:jc w:val="left"/>
      <w:rPr>
        <w:rFonts w:ascii="思源黑体 CN Medium" w:eastAsia="思源黑体 CN Medium" w:hAnsi="思源黑体 CN Medium"/>
        <w:b/>
        <w:color w:val="0070C0"/>
      </w:rPr>
    </w:pPr>
    <w:r>
      <w:rPr>
        <w:noProof/>
      </w:rPr>
      <w:pict w14:anchorId="2398EF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850007">
      <w:rPr>
        <w:noProof/>
      </w:rPr>
      <w:drawing>
        <wp:inline distT="0" distB="0" distL="0" distR="0" wp14:anchorId="3D2AE7C3" wp14:editId="320A0120">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850007">
      <w:rPr>
        <w:rFonts w:hint="eastAsia"/>
      </w:rPr>
      <w:t xml:space="preserve"> </w:t>
    </w:r>
    <w:r w:rsidR="00850007">
      <w:t xml:space="preserve">                                                          </w:t>
    </w:r>
    <w:r w:rsidR="00850007" w:rsidRPr="00CB4D7B">
      <w:rPr>
        <w:rFonts w:ascii="思源黑体 CN Medium" w:eastAsia="思源黑体 CN Medium" w:hAnsi="思源黑体 CN Medium"/>
      </w:rPr>
      <w:t xml:space="preserve"> </w:t>
    </w:r>
    <w:r w:rsidR="00850007" w:rsidRPr="0018015D">
      <w:rPr>
        <w:rFonts w:ascii="思源黑体 CN Medium" w:eastAsia="思源黑体 CN Medium" w:hAnsi="思源黑体 CN Medium"/>
        <w:b/>
      </w:rPr>
      <w:t xml:space="preserve"> </w:t>
    </w:r>
    <w:r w:rsidR="00850007">
      <w:rPr>
        <w:rFonts w:ascii="思源黑体 CN Medium" w:eastAsia="思源黑体 CN Medium" w:hAnsi="思源黑体 CN Medium"/>
        <w:b/>
      </w:rPr>
      <w:t xml:space="preserve">     </w:t>
    </w:r>
    <w:r w:rsidR="00850007">
      <w:rPr>
        <w:rFonts w:ascii="思源黑体 CN Medium" w:eastAsia="思源黑体 CN Medium" w:hAnsi="思源黑体 CN Medium" w:hint="eastAsia"/>
        <w:b/>
        <w:color w:val="0070C0"/>
      </w:rPr>
      <w:t>内部</w:t>
    </w:r>
    <w:r w:rsidR="00850007">
      <w:rPr>
        <w:rFonts w:ascii="思源黑体 CN Medium" w:eastAsia="思源黑体 CN Medium" w:hAnsi="思源黑体 CN Medium"/>
        <w:b/>
        <w:color w:val="0070C0"/>
      </w:rPr>
      <w:t>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12F74" w14:textId="77777777" w:rsidR="00850007" w:rsidRDefault="00BA6E07">
    <w:pPr>
      <w:pStyle w:val="a5"/>
    </w:pPr>
    <w:r>
      <w:rPr>
        <w:noProof/>
      </w:rPr>
      <w:pict w14:anchorId="44DA07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33E40"/>
    <w:rsid w:val="000373E7"/>
    <w:rsid w:val="00041526"/>
    <w:rsid w:val="00046AF0"/>
    <w:rsid w:val="00055D52"/>
    <w:rsid w:val="0006034D"/>
    <w:rsid w:val="000701AF"/>
    <w:rsid w:val="0007465F"/>
    <w:rsid w:val="000768AE"/>
    <w:rsid w:val="000774B5"/>
    <w:rsid w:val="00080F91"/>
    <w:rsid w:val="00082D2C"/>
    <w:rsid w:val="000873F4"/>
    <w:rsid w:val="000915F9"/>
    <w:rsid w:val="0009378D"/>
    <w:rsid w:val="000A20D7"/>
    <w:rsid w:val="000C202D"/>
    <w:rsid w:val="000C6E08"/>
    <w:rsid w:val="000E0A23"/>
    <w:rsid w:val="000E7A6C"/>
    <w:rsid w:val="000F6E2E"/>
    <w:rsid w:val="00106304"/>
    <w:rsid w:val="00107FB5"/>
    <w:rsid w:val="001326B5"/>
    <w:rsid w:val="001355CD"/>
    <w:rsid w:val="00136E40"/>
    <w:rsid w:val="00156B4E"/>
    <w:rsid w:val="00166D7F"/>
    <w:rsid w:val="0018015D"/>
    <w:rsid w:val="0018436E"/>
    <w:rsid w:val="0019168B"/>
    <w:rsid w:val="00196000"/>
    <w:rsid w:val="001978D8"/>
    <w:rsid w:val="001A26B5"/>
    <w:rsid w:val="001B0527"/>
    <w:rsid w:val="001B305E"/>
    <w:rsid w:val="001D66D1"/>
    <w:rsid w:val="001D7F05"/>
    <w:rsid w:val="001F267F"/>
    <w:rsid w:val="00205D2A"/>
    <w:rsid w:val="002110D9"/>
    <w:rsid w:val="0021367A"/>
    <w:rsid w:val="0021711A"/>
    <w:rsid w:val="00222A68"/>
    <w:rsid w:val="00232E9C"/>
    <w:rsid w:val="00240BA2"/>
    <w:rsid w:val="00256925"/>
    <w:rsid w:val="00267295"/>
    <w:rsid w:val="00270EE0"/>
    <w:rsid w:val="00272558"/>
    <w:rsid w:val="0027451F"/>
    <w:rsid w:val="00283DF7"/>
    <w:rsid w:val="00294301"/>
    <w:rsid w:val="0029686F"/>
    <w:rsid w:val="002A0037"/>
    <w:rsid w:val="002A69B4"/>
    <w:rsid w:val="002B4CBB"/>
    <w:rsid w:val="002C2DD4"/>
    <w:rsid w:val="002D677E"/>
    <w:rsid w:val="002E0579"/>
    <w:rsid w:val="002F1D67"/>
    <w:rsid w:val="002F2E36"/>
    <w:rsid w:val="003046AA"/>
    <w:rsid w:val="00310C4E"/>
    <w:rsid w:val="003112C2"/>
    <w:rsid w:val="00312592"/>
    <w:rsid w:val="00313B3A"/>
    <w:rsid w:val="0031632D"/>
    <w:rsid w:val="0032315D"/>
    <w:rsid w:val="00325EC8"/>
    <w:rsid w:val="0034109F"/>
    <w:rsid w:val="00344389"/>
    <w:rsid w:val="00350FFF"/>
    <w:rsid w:val="00360CA7"/>
    <w:rsid w:val="00365181"/>
    <w:rsid w:val="00367E96"/>
    <w:rsid w:val="00377147"/>
    <w:rsid w:val="0038383B"/>
    <w:rsid w:val="003840DD"/>
    <w:rsid w:val="0039383C"/>
    <w:rsid w:val="003A5B81"/>
    <w:rsid w:val="003B7E0E"/>
    <w:rsid w:val="003C07AD"/>
    <w:rsid w:val="003D32DD"/>
    <w:rsid w:val="003E03E0"/>
    <w:rsid w:val="003E2885"/>
    <w:rsid w:val="003F68E7"/>
    <w:rsid w:val="00407DB9"/>
    <w:rsid w:val="00420113"/>
    <w:rsid w:val="004254E9"/>
    <w:rsid w:val="00436C38"/>
    <w:rsid w:val="00444AD7"/>
    <w:rsid w:val="00446034"/>
    <w:rsid w:val="00447FB2"/>
    <w:rsid w:val="004640E8"/>
    <w:rsid w:val="004701A9"/>
    <w:rsid w:val="004808B0"/>
    <w:rsid w:val="0048113D"/>
    <w:rsid w:val="004910E8"/>
    <w:rsid w:val="004A1A50"/>
    <w:rsid w:val="004A1A8A"/>
    <w:rsid w:val="004A3207"/>
    <w:rsid w:val="004A5CC4"/>
    <w:rsid w:val="004B2D8B"/>
    <w:rsid w:val="004E7F32"/>
    <w:rsid w:val="004F005F"/>
    <w:rsid w:val="004F03F9"/>
    <w:rsid w:val="004F13AF"/>
    <w:rsid w:val="00501A69"/>
    <w:rsid w:val="00502471"/>
    <w:rsid w:val="00502B8D"/>
    <w:rsid w:val="00504AB8"/>
    <w:rsid w:val="00506CFB"/>
    <w:rsid w:val="005115CC"/>
    <w:rsid w:val="0051454F"/>
    <w:rsid w:val="005238D7"/>
    <w:rsid w:val="005267B5"/>
    <w:rsid w:val="00530B34"/>
    <w:rsid w:val="00531217"/>
    <w:rsid w:val="005335C6"/>
    <w:rsid w:val="00550945"/>
    <w:rsid w:val="0055446E"/>
    <w:rsid w:val="00555573"/>
    <w:rsid w:val="0055596C"/>
    <w:rsid w:val="00573608"/>
    <w:rsid w:val="00576848"/>
    <w:rsid w:val="005873A1"/>
    <w:rsid w:val="00587F0E"/>
    <w:rsid w:val="005940A4"/>
    <w:rsid w:val="005B3D7F"/>
    <w:rsid w:val="005B590E"/>
    <w:rsid w:val="005C0659"/>
    <w:rsid w:val="005D1C5E"/>
    <w:rsid w:val="005E12B0"/>
    <w:rsid w:val="005E42AF"/>
    <w:rsid w:val="005F5025"/>
    <w:rsid w:val="005F7095"/>
    <w:rsid w:val="00620F87"/>
    <w:rsid w:val="00622899"/>
    <w:rsid w:val="0062429C"/>
    <w:rsid w:val="006246FD"/>
    <w:rsid w:val="00630EBB"/>
    <w:rsid w:val="00637DE7"/>
    <w:rsid w:val="006502CA"/>
    <w:rsid w:val="006511BC"/>
    <w:rsid w:val="006521A6"/>
    <w:rsid w:val="00656E22"/>
    <w:rsid w:val="006676BD"/>
    <w:rsid w:val="006703F0"/>
    <w:rsid w:val="00676B31"/>
    <w:rsid w:val="0068034C"/>
    <w:rsid w:val="00680A42"/>
    <w:rsid w:val="00692140"/>
    <w:rsid w:val="00696FFF"/>
    <w:rsid w:val="006A6A8B"/>
    <w:rsid w:val="006B3B6C"/>
    <w:rsid w:val="006B692E"/>
    <w:rsid w:val="006C09B2"/>
    <w:rsid w:val="006C2369"/>
    <w:rsid w:val="006C6221"/>
    <w:rsid w:val="006C7DE0"/>
    <w:rsid w:val="006E6B87"/>
    <w:rsid w:val="006F0F77"/>
    <w:rsid w:val="006F26B9"/>
    <w:rsid w:val="006F7018"/>
    <w:rsid w:val="007022F1"/>
    <w:rsid w:val="00703E5F"/>
    <w:rsid w:val="00720A8C"/>
    <w:rsid w:val="00722D3A"/>
    <w:rsid w:val="0072631F"/>
    <w:rsid w:val="007344DF"/>
    <w:rsid w:val="00744F5F"/>
    <w:rsid w:val="00750A19"/>
    <w:rsid w:val="00752193"/>
    <w:rsid w:val="00757546"/>
    <w:rsid w:val="00770FB1"/>
    <w:rsid w:val="00777E89"/>
    <w:rsid w:val="00784A43"/>
    <w:rsid w:val="00787872"/>
    <w:rsid w:val="0078789A"/>
    <w:rsid w:val="007A1A06"/>
    <w:rsid w:val="007A43B5"/>
    <w:rsid w:val="007A45DA"/>
    <w:rsid w:val="007A68F9"/>
    <w:rsid w:val="007B5E43"/>
    <w:rsid w:val="007C5805"/>
    <w:rsid w:val="007D3078"/>
    <w:rsid w:val="007D42EF"/>
    <w:rsid w:val="007E0F12"/>
    <w:rsid w:val="007E718C"/>
    <w:rsid w:val="00802F47"/>
    <w:rsid w:val="00803BC7"/>
    <w:rsid w:val="00804EE6"/>
    <w:rsid w:val="00826E20"/>
    <w:rsid w:val="00827A59"/>
    <w:rsid w:val="00845AEF"/>
    <w:rsid w:val="00850007"/>
    <w:rsid w:val="008507B5"/>
    <w:rsid w:val="00852645"/>
    <w:rsid w:val="00852A83"/>
    <w:rsid w:val="00853597"/>
    <w:rsid w:val="0085564F"/>
    <w:rsid w:val="0085701E"/>
    <w:rsid w:val="008671E0"/>
    <w:rsid w:val="00873241"/>
    <w:rsid w:val="008743C4"/>
    <w:rsid w:val="008757E1"/>
    <w:rsid w:val="008826E4"/>
    <w:rsid w:val="00893DF8"/>
    <w:rsid w:val="008979F5"/>
    <w:rsid w:val="008A3871"/>
    <w:rsid w:val="008B3930"/>
    <w:rsid w:val="008C1C14"/>
    <w:rsid w:val="008D16A9"/>
    <w:rsid w:val="008D3E82"/>
    <w:rsid w:val="008E6ACF"/>
    <w:rsid w:val="008E7C65"/>
    <w:rsid w:val="00901D0F"/>
    <w:rsid w:val="0090445C"/>
    <w:rsid w:val="0091049D"/>
    <w:rsid w:val="0091560F"/>
    <w:rsid w:val="009178D5"/>
    <w:rsid w:val="00923574"/>
    <w:rsid w:val="00926775"/>
    <w:rsid w:val="00944A65"/>
    <w:rsid w:val="009462F9"/>
    <w:rsid w:val="00971792"/>
    <w:rsid w:val="009740D1"/>
    <w:rsid w:val="00976531"/>
    <w:rsid w:val="00987415"/>
    <w:rsid w:val="009A05DC"/>
    <w:rsid w:val="009A6CB0"/>
    <w:rsid w:val="009B53ED"/>
    <w:rsid w:val="009B6480"/>
    <w:rsid w:val="009D0D58"/>
    <w:rsid w:val="009D3A1F"/>
    <w:rsid w:val="009F0B0C"/>
    <w:rsid w:val="009F21BB"/>
    <w:rsid w:val="00A101B0"/>
    <w:rsid w:val="00A109E4"/>
    <w:rsid w:val="00A16C77"/>
    <w:rsid w:val="00A217F4"/>
    <w:rsid w:val="00A37365"/>
    <w:rsid w:val="00A45B11"/>
    <w:rsid w:val="00A6132D"/>
    <w:rsid w:val="00A62D52"/>
    <w:rsid w:val="00A718F5"/>
    <w:rsid w:val="00A71948"/>
    <w:rsid w:val="00A759E4"/>
    <w:rsid w:val="00A77EC7"/>
    <w:rsid w:val="00A86BB9"/>
    <w:rsid w:val="00A86EDB"/>
    <w:rsid w:val="00A92B30"/>
    <w:rsid w:val="00A973A8"/>
    <w:rsid w:val="00AA1C31"/>
    <w:rsid w:val="00AA3BFA"/>
    <w:rsid w:val="00AD2B23"/>
    <w:rsid w:val="00AE07DC"/>
    <w:rsid w:val="00AE6B71"/>
    <w:rsid w:val="00AF5B55"/>
    <w:rsid w:val="00B03F6C"/>
    <w:rsid w:val="00B13CB7"/>
    <w:rsid w:val="00B46E35"/>
    <w:rsid w:val="00B521DD"/>
    <w:rsid w:val="00B524D9"/>
    <w:rsid w:val="00B542F5"/>
    <w:rsid w:val="00B6413B"/>
    <w:rsid w:val="00B833AE"/>
    <w:rsid w:val="00BA6E07"/>
    <w:rsid w:val="00BB4A29"/>
    <w:rsid w:val="00BE040A"/>
    <w:rsid w:val="00BF5FD6"/>
    <w:rsid w:val="00C01ED3"/>
    <w:rsid w:val="00C161A0"/>
    <w:rsid w:val="00C22EF6"/>
    <w:rsid w:val="00C24AEF"/>
    <w:rsid w:val="00C26835"/>
    <w:rsid w:val="00C37C5B"/>
    <w:rsid w:val="00C44C77"/>
    <w:rsid w:val="00C4796C"/>
    <w:rsid w:val="00C5330B"/>
    <w:rsid w:val="00C60965"/>
    <w:rsid w:val="00C874CC"/>
    <w:rsid w:val="00C934D0"/>
    <w:rsid w:val="00CB4A98"/>
    <w:rsid w:val="00CB4D7B"/>
    <w:rsid w:val="00CC4F7B"/>
    <w:rsid w:val="00CC6101"/>
    <w:rsid w:val="00CD78C1"/>
    <w:rsid w:val="00CE1FE7"/>
    <w:rsid w:val="00CF2DD8"/>
    <w:rsid w:val="00D03DFF"/>
    <w:rsid w:val="00D20672"/>
    <w:rsid w:val="00D2302C"/>
    <w:rsid w:val="00D305F6"/>
    <w:rsid w:val="00D36623"/>
    <w:rsid w:val="00D3712F"/>
    <w:rsid w:val="00D42665"/>
    <w:rsid w:val="00D66FE0"/>
    <w:rsid w:val="00D764E8"/>
    <w:rsid w:val="00D767BE"/>
    <w:rsid w:val="00D76D0A"/>
    <w:rsid w:val="00D82321"/>
    <w:rsid w:val="00DB0627"/>
    <w:rsid w:val="00DD6D87"/>
    <w:rsid w:val="00DF1B6E"/>
    <w:rsid w:val="00DF63BA"/>
    <w:rsid w:val="00E06A2A"/>
    <w:rsid w:val="00E169E7"/>
    <w:rsid w:val="00E25C91"/>
    <w:rsid w:val="00E30AF8"/>
    <w:rsid w:val="00E33353"/>
    <w:rsid w:val="00E359F4"/>
    <w:rsid w:val="00E41760"/>
    <w:rsid w:val="00E511B7"/>
    <w:rsid w:val="00E52D1C"/>
    <w:rsid w:val="00E5522F"/>
    <w:rsid w:val="00E60714"/>
    <w:rsid w:val="00E6320F"/>
    <w:rsid w:val="00E77280"/>
    <w:rsid w:val="00E83671"/>
    <w:rsid w:val="00E87417"/>
    <w:rsid w:val="00E9237A"/>
    <w:rsid w:val="00E926A8"/>
    <w:rsid w:val="00E92BF6"/>
    <w:rsid w:val="00EB0B64"/>
    <w:rsid w:val="00ED35FD"/>
    <w:rsid w:val="00ED66D7"/>
    <w:rsid w:val="00ED6B6F"/>
    <w:rsid w:val="00EF3E17"/>
    <w:rsid w:val="00EF5544"/>
    <w:rsid w:val="00EF6485"/>
    <w:rsid w:val="00EF6A65"/>
    <w:rsid w:val="00F03778"/>
    <w:rsid w:val="00F135EF"/>
    <w:rsid w:val="00F1554F"/>
    <w:rsid w:val="00F20753"/>
    <w:rsid w:val="00F33391"/>
    <w:rsid w:val="00F40FD6"/>
    <w:rsid w:val="00F42ED6"/>
    <w:rsid w:val="00F5771F"/>
    <w:rsid w:val="00F62B75"/>
    <w:rsid w:val="00F84B03"/>
    <w:rsid w:val="00FA05BB"/>
    <w:rsid w:val="00FA28F5"/>
    <w:rsid w:val="00FB1336"/>
    <w:rsid w:val="00FB26DB"/>
    <w:rsid w:val="00FB5BDD"/>
    <w:rsid w:val="00FB6D15"/>
    <w:rsid w:val="00FD32AD"/>
    <w:rsid w:val="00FD4896"/>
    <w:rsid w:val="00FD5545"/>
    <w:rsid w:val="00FE0AED"/>
    <w:rsid w:val="00FE5027"/>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4AF8953"/>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22A68"/>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5">
    <w:name w:val="header"/>
    <w:basedOn w:val="a"/>
    <w:link w:val="a6"/>
    <w:uiPriority w:val="99"/>
    <w:unhideWhenUsed/>
    <w:qFormat/>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widowControl w:val="0"/>
      <w:ind w:firstLineChars="200" w:firstLine="420"/>
      <w:jc w:val="both"/>
    </w:pPr>
    <w:rPr>
      <w:rFonts w:asciiTheme="minorHAnsi" w:eastAsiaTheme="minorEastAsia" w:hAnsiTheme="minorHAnsi" w:cstheme="minorBidi"/>
      <w:kern w:val="2"/>
      <w:sz w:val="21"/>
      <w:szCs w:val="22"/>
    </w:r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222A68"/>
    <w:pPr>
      <w:spacing w:before="100" w:beforeAutospacing="1" w:after="100" w:afterAutospacing="1"/>
    </w:pPr>
  </w:style>
  <w:style w:type="paragraph" w:customStyle="1" w:styleId="p">
    <w:name w:val="p"/>
    <w:basedOn w:val="a"/>
    <w:rsid w:val="00222A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wdcdn.qpic.cn/MTY4ODg1NzA5MTM0NDY3Ng_155453_H932vsimzzyCG8TQ_1685181347?w=269&amp;h=246&amp;type=image/png" TargetMode="External"/><Relationship Id="rId13" Type="http://schemas.openxmlformats.org/officeDocument/2006/relationships/image" Target="https://img.kuaiwenyun.com/images/shiti/2020-11/860/uPw9VrBRVx.png"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https://img.kuaiwenyun.com/images/shiti/2021-05/585/UBnKpyZNb2.pn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img.kuaiwenyun.com/images/shiti/2020-11/411/c62szFGub2.pn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https://lstatic.xisaiwang.com/tiku/UploadFiles/2010-9/925_659049.jpg"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https://lstatic.xisaiwang.com/tiku/UploadFiles/2010-9/925_318967.jpg" TargetMode="External"/><Relationship Id="rId14" Type="http://schemas.openxmlformats.org/officeDocument/2006/relationships/image" Target="https://img.kuaiwenyun.com/images/shiti/2020-11/539/NpFafTQMK5.pn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01C6F1A6-358A-4C32-9E74-7C6AA6D9A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21</Pages>
  <Words>1451</Words>
  <Characters>8277</Characters>
  <Application>Microsoft Office Word</Application>
  <DocSecurity>0</DocSecurity>
  <Lines>68</Lines>
  <Paragraphs>19</Paragraphs>
  <ScaleCrop>false</ScaleCrop>
  <Company>微软中国</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19</cp:revision>
  <cp:lastPrinted>2024-11-11T02:09:00Z</cp:lastPrinted>
  <dcterms:created xsi:type="dcterms:W3CDTF">2022-11-02T06:38:00Z</dcterms:created>
  <dcterms:modified xsi:type="dcterms:W3CDTF">2024-11-11T02:10:00Z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