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53" w:name="software-requirements-specification-srs"/>
    <w:p>
      <w:pPr>
        <w:pStyle w:val="Heading1"/>
      </w:pPr>
      <w:r>
        <w:t xml:space="preserve">Software Requirements Specification (SRS)</w:t>
      </w:r>
    </w:p>
    <w:bookmarkStart w:id="25" w:name="introduction"/>
    <w:p>
      <w:pPr>
        <w:pStyle w:val="Heading2"/>
      </w:pPr>
      <w:r>
        <w:t xml:space="preserve">1. Introduction</w:t>
      </w:r>
    </w:p>
    <w:bookmarkStart w:id="20" w:name="purpose"/>
    <w:p>
      <w:pPr>
        <w:pStyle w:val="Heading3"/>
      </w:pPr>
      <w:r>
        <w:t xml:space="preserve">1.1 Purpose</w:t>
      </w:r>
    </w:p>
    <w:p>
      <w:pPr>
        <w:pStyle w:val="FirstParagraph"/>
      </w:pPr>
      <w:r>
        <w:t xml:space="preserve">The purpose of this document is to define the software requirements for the Library Management System (LMS). This system manages the borrowing, returning, and cataloging of books in a library.</w:t>
      </w:r>
    </w:p>
    <w:bookmarkEnd w:id="20"/>
    <w:bookmarkStart w:id="21" w:name="scope"/>
    <w:p>
      <w:pPr>
        <w:pStyle w:val="Heading3"/>
      </w:pPr>
      <w:r>
        <w:t xml:space="preserve">1.2 Scope</w:t>
      </w:r>
    </w:p>
    <w:p>
      <w:pPr>
        <w:pStyle w:val="FirstParagraph"/>
      </w:pPr>
      <w:r>
        <w:t xml:space="preserve">The LMS will facilitate the management of book inventories, user registrations, and loan processes for libraries of various sizes.</w:t>
      </w:r>
    </w:p>
    <w:bookmarkEnd w:id="21"/>
    <w:bookmarkStart w:id="22" w:name="definitions-acronyms-and-abbreviations"/>
    <w:p>
      <w:pPr>
        <w:pStyle w:val="Heading3"/>
      </w:pPr>
      <w:r>
        <w:t xml:space="preserve">1.3 Definitions, Acronyms, and Abbreviations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LMS:</w:t>
      </w:r>
      <w:r>
        <w:t xml:space="preserve"> </w:t>
      </w:r>
      <w:r>
        <w:t xml:space="preserve">Library Management System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UI:</w:t>
      </w:r>
      <w:r>
        <w:t xml:space="preserve"> </w:t>
      </w:r>
      <w:r>
        <w:t xml:space="preserve">User Interface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API:</w:t>
      </w:r>
      <w:r>
        <w:t xml:space="preserve"> </w:t>
      </w:r>
      <w:r>
        <w:t xml:space="preserve">Application Programming Interface</w:t>
      </w:r>
    </w:p>
    <w:bookmarkEnd w:id="22"/>
    <w:bookmarkStart w:id="23" w:name="references"/>
    <w:p>
      <w:pPr>
        <w:pStyle w:val="Heading3"/>
      </w:pPr>
      <w:r>
        <w:t xml:space="preserve">1.4 References</w:t>
      </w:r>
    </w:p>
    <w:p>
      <w:pPr>
        <w:pStyle w:val="Compact"/>
        <w:numPr>
          <w:ilvl w:val="0"/>
          <w:numId w:val="1002"/>
        </w:numPr>
      </w:pPr>
      <w:r>
        <w:t xml:space="preserve">IEEE Standard 830-1998 for Software Requirements Specifications</w:t>
      </w:r>
    </w:p>
    <w:p>
      <w:pPr>
        <w:pStyle w:val="Compact"/>
        <w:numPr>
          <w:ilvl w:val="0"/>
          <w:numId w:val="1002"/>
        </w:numPr>
      </w:pPr>
      <w:r>
        <w:t xml:space="preserve">Library operational guidelines and policies</w:t>
      </w:r>
    </w:p>
    <w:bookmarkEnd w:id="23"/>
    <w:bookmarkStart w:id="24" w:name="overview"/>
    <w:p>
      <w:pPr>
        <w:pStyle w:val="Heading3"/>
      </w:pPr>
      <w:r>
        <w:t xml:space="preserve">1.5 Overview</w:t>
      </w:r>
    </w:p>
    <w:p>
      <w:pPr>
        <w:pStyle w:val="FirstParagraph"/>
      </w:pPr>
      <w:r>
        <w:t xml:space="preserve">This document describes the features, constraints, and design goals for the LMS.</w:t>
      </w:r>
    </w:p>
    <w:p>
      <w:r>
        <w:pict>
          <v:rect style="width:0;height:1.5pt" o:hralign="center" o:hrstd="t" o:hr="t"/>
        </w:pict>
      </w:r>
    </w:p>
    <w:bookmarkEnd w:id="24"/>
    <w:bookmarkEnd w:id="25"/>
    <w:bookmarkStart w:id="31" w:name="overall-description"/>
    <w:p>
      <w:pPr>
        <w:pStyle w:val="Heading2"/>
      </w:pPr>
      <w:r>
        <w:t xml:space="preserve">2. Overall Description</w:t>
      </w:r>
    </w:p>
    <w:bookmarkStart w:id="26" w:name="product-perspective"/>
    <w:p>
      <w:pPr>
        <w:pStyle w:val="Heading3"/>
      </w:pPr>
      <w:r>
        <w:t xml:space="preserve">2.1 Product Perspective</w:t>
      </w:r>
    </w:p>
    <w:p>
      <w:pPr>
        <w:pStyle w:val="FirstParagraph"/>
      </w:pPr>
      <w:r>
        <w:t xml:space="preserve">The LMS will be a standalone application accessible via web browsers, designed to streamline library operations.</w:t>
      </w:r>
    </w:p>
    <w:bookmarkEnd w:id="26"/>
    <w:bookmarkStart w:id="27" w:name="product-functions"/>
    <w:p>
      <w:pPr>
        <w:pStyle w:val="Heading3"/>
      </w:pPr>
      <w:r>
        <w:t xml:space="preserve">2.2 Product Functions</w:t>
      </w:r>
    </w:p>
    <w:p>
      <w:pPr>
        <w:pStyle w:val="Compact"/>
        <w:numPr>
          <w:ilvl w:val="0"/>
          <w:numId w:val="1003"/>
        </w:numPr>
      </w:pPr>
      <w:r>
        <w:t xml:space="preserve">Register and manage library users.</w:t>
      </w:r>
    </w:p>
    <w:p>
      <w:pPr>
        <w:pStyle w:val="Compact"/>
        <w:numPr>
          <w:ilvl w:val="0"/>
          <w:numId w:val="1003"/>
        </w:numPr>
      </w:pPr>
      <w:r>
        <w:t xml:space="preserve">Catalog and manage books.</w:t>
      </w:r>
    </w:p>
    <w:p>
      <w:pPr>
        <w:pStyle w:val="Compact"/>
        <w:numPr>
          <w:ilvl w:val="0"/>
          <w:numId w:val="1003"/>
        </w:numPr>
      </w:pPr>
      <w:r>
        <w:t xml:space="preserve">Handle borrowing and returning of books.</w:t>
      </w:r>
    </w:p>
    <w:p>
      <w:pPr>
        <w:pStyle w:val="Compact"/>
        <w:numPr>
          <w:ilvl w:val="0"/>
          <w:numId w:val="1003"/>
        </w:numPr>
      </w:pPr>
      <w:r>
        <w:t xml:space="preserve">Generate overdue notifications.</w:t>
      </w:r>
    </w:p>
    <w:bookmarkEnd w:id="27"/>
    <w:bookmarkStart w:id="28" w:name="user-characteristics"/>
    <w:p>
      <w:pPr>
        <w:pStyle w:val="Heading3"/>
      </w:pPr>
      <w:r>
        <w:t xml:space="preserve">2.3 User Characteristics</w:t>
      </w:r>
    </w:p>
    <w:p>
      <w:pPr>
        <w:pStyle w:val="FirstParagraph"/>
      </w:pPr>
      <w:r>
        <w:t xml:space="preserve">Library staff and registered patrons with varying levels of technical expertise will use the system.</w:t>
      </w:r>
    </w:p>
    <w:bookmarkEnd w:id="28"/>
    <w:bookmarkStart w:id="29" w:name="constraints"/>
    <w:p>
      <w:pPr>
        <w:pStyle w:val="Heading3"/>
      </w:pPr>
      <w:r>
        <w:t xml:space="preserve">2.4 Constraints</w:t>
      </w:r>
    </w:p>
    <w:p>
      <w:pPr>
        <w:pStyle w:val="Compact"/>
        <w:numPr>
          <w:ilvl w:val="0"/>
          <w:numId w:val="1004"/>
        </w:numPr>
      </w:pPr>
      <w:r>
        <w:t xml:space="preserve">Must comply with relevant data protection laws.</w:t>
      </w:r>
    </w:p>
    <w:p>
      <w:pPr>
        <w:pStyle w:val="Compact"/>
        <w:numPr>
          <w:ilvl w:val="0"/>
          <w:numId w:val="1004"/>
        </w:numPr>
      </w:pPr>
      <w:r>
        <w:t xml:space="preserve">Must be compatible with modern web browsers.</w:t>
      </w:r>
    </w:p>
    <w:bookmarkEnd w:id="29"/>
    <w:bookmarkStart w:id="30" w:name="assumptions-and-dependencies"/>
    <w:p>
      <w:pPr>
        <w:pStyle w:val="Heading3"/>
      </w:pPr>
      <w:r>
        <w:t xml:space="preserve">2.5 Assumptions and Dependencies</w:t>
      </w:r>
    </w:p>
    <w:p>
      <w:pPr>
        <w:pStyle w:val="Compact"/>
        <w:numPr>
          <w:ilvl w:val="0"/>
          <w:numId w:val="1005"/>
        </w:numPr>
      </w:pPr>
      <w:r>
        <w:t xml:space="preserve">Libraries will provide internet access for the system.</w:t>
      </w:r>
    </w:p>
    <w:p>
      <w:pPr>
        <w:pStyle w:val="Compact"/>
        <w:numPr>
          <w:ilvl w:val="0"/>
          <w:numId w:val="1005"/>
        </w:numPr>
      </w:pPr>
      <w:r>
        <w:t xml:space="preserve">Users will have valid credentials to access the system.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5" w:name="system-features"/>
    <w:p>
      <w:pPr>
        <w:pStyle w:val="Heading2"/>
      </w:pPr>
      <w:r>
        <w:t xml:space="preserve">3. System Features</w:t>
      </w:r>
    </w:p>
    <w:bookmarkStart w:id="32" w:name="user-management"/>
    <w:p>
      <w:pPr>
        <w:pStyle w:val="Heading3"/>
      </w:pPr>
      <w:r>
        <w:t xml:space="preserve">3.1 User Management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Allows registration, authentication, and role management for library staff and patrons.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User registration details (e.g., name, email, membership type)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Account creation confirmation and user dashboard access.</w:t>
      </w:r>
    </w:p>
    <w:bookmarkEnd w:id="32"/>
    <w:bookmarkStart w:id="33" w:name="book-management"/>
    <w:p>
      <w:pPr>
        <w:pStyle w:val="Heading3"/>
      </w:pPr>
      <w:r>
        <w:t xml:space="preserve">3.2 Book Management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Enables cataloging and updating book information.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Book details (e.g., title, author, publication date)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Confirmation of book additions and updates.</w:t>
      </w:r>
    </w:p>
    <w:bookmarkEnd w:id="33"/>
    <w:bookmarkStart w:id="34" w:name="loan-management"/>
    <w:p>
      <w:pPr>
        <w:pStyle w:val="Heading3"/>
      </w:pPr>
      <w:r>
        <w:t xml:space="preserve">3.3 Loan Management</w:t>
      </w:r>
    </w:p>
    <w:p>
      <w:pPr>
        <w:pStyle w:val="FirstParagraph"/>
      </w:pPr>
      <w:r>
        <w:rPr>
          <w:b/>
          <w:bCs/>
        </w:rPr>
        <w:t xml:space="preserve">Description:</w:t>
      </w:r>
      <w:r>
        <w:t xml:space="preserve"> </w:t>
      </w:r>
      <w:r>
        <w:t xml:space="preserve">Manages the borrowing and returning of books.</w:t>
      </w:r>
    </w:p>
    <w:p>
      <w:pPr>
        <w:pStyle w:val="BodyText"/>
      </w:pPr>
      <w:r>
        <w:rPr>
          <w:b/>
          <w:bCs/>
        </w:rPr>
        <w:t xml:space="preserve">Inputs:</w:t>
      </w:r>
      <w:r>
        <w:t xml:space="preserve"> </w:t>
      </w:r>
      <w:r>
        <w:t xml:space="preserve">Book ID and user ID for transactions.</w:t>
      </w:r>
    </w:p>
    <w:p>
      <w:pPr>
        <w:pStyle w:val="BodyText"/>
      </w:pPr>
      <w:r>
        <w:rPr>
          <w:b/>
          <w:bCs/>
        </w:rPr>
        <w:t xml:space="preserve">Outputs:</w:t>
      </w:r>
      <w:r>
        <w:t xml:space="preserve"> </w:t>
      </w:r>
      <w:r>
        <w:t xml:space="preserve">Loan records and overdue notifications.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40" w:name="external-interface-requirements"/>
    <w:p>
      <w:pPr>
        <w:pStyle w:val="Heading2"/>
      </w:pPr>
      <w:r>
        <w:t xml:space="preserve">4. External Interface Requirements</w:t>
      </w:r>
    </w:p>
    <w:bookmarkStart w:id="36" w:name="user-interfaces"/>
    <w:p>
      <w:pPr>
        <w:pStyle w:val="Heading3"/>
      </w:pPr>
      <w:r>
        <w:t xml:space="preserve">4.1 User Interfaces</w:t>
      </w:r>
    </w:p>
    <w:p>
      <w:pPr>
        <w:pStyle w:val="Compact"/>
        <w:numPr>
          <w:ilvl w:val="0"/>
          <w:numId w:val="1006"/>
        </w:numPr>
      </w:pPr>
      <w:r>
        <w:t xml:space="preserve">Web-based interface with intuitive navigation.</w:t>
      </w:r>
    </w:p>
    <w:bookmarkEnd w:id="36"/>
    <w:bookmarkStart w:id="37" w:name="hardware-interfaces"/>
    <w:p>
      <w:pPr>
        <w:pStyle w:val="Heading3"/>
      </w:pPr>
      <w:r>
        <w:t xml:space="preserve">4.2 Hardware Interfaces</w:t>
      </w:r>
    </w:p>
    <w:p>
      <w:pPr>
        <w:pStyle w:val="Compact"/>
        <w:numPr>
          <w:ilvl w:val="0"/>
          <w:numId w:val="1007"/>
        </w:numPr>
      </w:pPr>
      <w:r>
        <w:t xml:space="preserve">Standard library computers and barcode scanners.</w:t>
      </w:r>
    </w:p>
    <w:bookmarkEnd w:id="37"/>
    <w:bookmarkStart w:id="38" w:name="software-interfaces"/>
    <w:p>
      <w:pPr>
        <w:pStyle w:val="Heading3"/>
      </w:pPr>
      <w:r>
        <w:t xml:space="preserve">4.3 Software Interfaces</w:t>
      </w:r>
    </w:p>
    <w:p>
      <w:pPr>
        <w:pStyle w:val="Compact"/>
        <w:numPr>
          <w:ilvl w:val="0"/>
          <w:numId w:val="1008"/>
        </w:numPr>
      </w:pPr>
      <w:r>
        <w:t xml:space="preserve">Integration with email services for notifications.</w:t>
      </w:r>
    </w:p>
    <w:bookmarkEnd w:id="38"/>
    <w:bookmarkStart w:id="39" w:name="communication-interfaces"/>
    <w:p>
      <w:pPr>
        <w:pStyle w:val="Heading3"/>
      </w:pPr>
      <w:r>
        <w:t xml:space="preserve">4.4 Communication Interfaces</w:t>
      </w:r>
    </w:p>
    <w:p>
      <w:pPr>
        <w:pStyle w:val="Compact"/>
        <w:numPr>
          <w:ilvl w:val="0"/>
          <w:numId w:val="1009"/>
        </w:numPr>
      </w:pPr>
      <w:r>
        <w:t xml:space="preserve">Internet connectivity for web access and notifications.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5" w:name="system-requirements"/>
    <w:p>
      <w:pPr>
        <w:pStyle w:val="Heading2"/>
      </w:pPr>
      <w:r>
        <w:t xml:space="preserve">5. System Requirements</w:t>
      </w:r>
    </w:p>
    <w:bookmarkStart w:id="41" w:name="functional-requirements"/>
    <w:p>
      <w:pPr>
        <w:pStyle w:val="Heading3"/>
      </w:pPr>
      <w:r>
        <w:t xml:space="preserve">5.1 Functional Requirements</w:t>
      </w:r>
    </w:p>
    <w:p>
      <w:pPr>
        <w:pStyle w:val="Compact"/>
        <w:numPr>
          <w:ilvl w:val="0"/>
          <w:numId w:val="1010"/>
        </w:numPr>
      </w:pPr>
      <w:r>
        <w:t xml:space="preserve">Register, authenticate, and manage users.</w:t>
      </w:r>
    </w:p>
    <w:p>
      <w:pPr>
        <w:pStyle w:val="Compact"/>
        <w:numPr>
          <w:ilvl w:val="0"/>
          <w:numId w:val="1010"/>
        </w:numPr>
      </w:pPr>
      <w:r>
        <w:t xml:space="preserve">Catalog, update, and delete book records.</w:t>
      </w:r>
    </w:p>
    <w:p>
      <w:pPr>
        <w:pStyle w:val="Compact"/>
        <w:numPr>
          <w:ilvl w:val="0"/>
          <w:numId w:val="1010"/>
        </w:numPr>
      </w:pPr>
      <w:r>
        <w:t xml:space="preserve">Borrow and return books with accurate tracking.</w:t>
      </w:r>
    </w:p>
    <w:bookmarkEnd w:id="41"/>
    <w:bookmarkStart w:id="42" w:name="performance-requirements"/>
    <w:p>
      <w:pPr>
        <w:pStyle w:val="Heading3"/>
      </w:pPr>
      <w:r>
        <w:t xml:space="preserve">5.2 Performance Requirements</w:t>
      </w:r>
    </w:p>
    <w:p>
      <w:pPr>
        <w:pStyle w:val="Compact"/>
        <w:numPr>
          <w:ilvl w:val="0"/>
          <w:numId w:val="1011"/>
        </w:numPr>
      </w:pPr>
      <w:r>
        <w:t xml:space="preserve">System should handle up to 100 concurrent users.</w:t>
      </w:r>
    </w:p>
    <w:bookmarkEnd w:id="42"/>
    <w:bookmarkStart w:id="43" w:name="security-requirements"/>
    <w:p>
      <w:pPr>
        <w:pStyle w:val="Heading3"/>
      </w:pPr>
      <w:r>
        <w:t xml:space="preserve">5.3 Security Requirements</w:t>
      </w:r>
    </w:p>
    <w:p>
      <w:pPr>
        <w:pStyle w:val="Compact"/>
        <w:numPr>
          <w:ilvl w:val="0"/>
          <w:numId w:val="1012"/>
        </w:numPr>
      </w:pPr>
      <w:r>
        <w:t xml:space="preserve">Data encryption for sensitive information.</w:t>
      </w:r>
    </w:p>
    <w:p>
      <w:pPr>
        <w:pStyle w:val="Compact"/>
        <w:numPr>
          <w:ilvl w:val="0"/>
          <w:numId w:val="1012"/>
        </w:numPr>
      </w:pPr>
      <w:r>
        <w:t xml:space="preserve">Role-based access control.</w:t>
      </w:r>
    </w:p>
    <w:bookmarkEnd w:id="43"/>
    <w:bookmarkStart w:id="44" w:name="software-quality-attributes"/>
    <w:p>
      <w:pPr>
        <w:pStyle w:val="Heading3"/>
      </w:pPr>
      <w:r>
        <w:t xml:space="preserve">5.4 Software Quality Attributes</w:t>
      </w:r>
    </w:p>
    <w:p>
      <w:pPr>
        <w:pStyle w:val="Compact"/>
        <w:numPr>
          <w:ilvl w:val="0"/>
          <w:numId w:val="1013"/>
        </w:numPr>
      </w:pPr>
      <w:r>
        <w:t xml:space="preserve">Usability: Simple and intuitive UI.</w:t>
      </w:r>
    </w:p>
    <w:p>
      <w:pPr>
        <w:pStyle w:val="Compact"/>
        <w:numPr>
          <w:ilvl w:val="0"/>
          <w:numId w:val="1013"/>
        </w:numPr>
      </w:pPr>
      <w:r>
        <w:t xml:space="preserve">Reliability: Backup and recovery features.</w:t>
      </w:r>
    </w:p>
    <w:p>
      <w:pPr>
        <w:pStyle w:val="Compact"/>
        <w:numPr>
          <w:ilvl w:val="0"/>
          <w:numId w:val="1013"/>
        </w:numPr>
      </w:pPr>
      <w:r>
        <w:t xml:space="preserve">Maintainability: Modular architecture.</w:t>
      </w:r>
    </w:p>
    <w:p>
      <w:r>
        <w:pict>
          <v:rect style="width:0;height:1.5pt" o:hralign="center" o:hrstd="t" o:hr="t"/>
        </w:pict>
      </w:r>
    </w:p>
    <w:bookmarkEnd w:id="44"/>
    <w:bookmarkEnd w:id="45"/>
    <w:bookmarkStart w:id="48" w:name="other-non-functional-requirements"/>
    <w:p>
      <w:pPr>
        <w:pStyle w:val="Heading2"/>
      </w:pPr>
      <w:r>
        <w:t xml:space="preserve">6. Other Non-functional Requirements</w:t>
      </w:r>
    </w:p>
    <w:bookmarkStart w:id="46" w:name="legal-and-regulatory-compliance"/>
    <w:p>
      <w:pPr>
        <w:pStyle w:val="Heading3"/>
      </w:pPr>
      <w:r>
        <w:t xml:space="preserve">6.1 Legal and Regulatory Compliance</w:t>
      </w:r>
    </w:p>
    <w:p>
      <w:pPr>
        <w:pStyle w:val="Compact"/>
        <w:numPr>
          <w:ilvl w:val="0"/>
          <w:numId w:val="1014"/>
        </w:numPr>
      </w:pPr>
      <w:r>
        <w:t xml:space="preserve">GDPR compliance for data privacy.</w:t>
      </w:r>
    </w:p>
    <w:bookmarkEnd w:id="46"/>
    <w:bookmarkStart w:id="47" w:name="business-rules"/>
    <w:p>
      <w:pPr>
        <w:pStyle w:val="Heading3"/>
      </w:pPr>
      <w:r>
        <w:t xml:space="preserve">6.2 Business Rules</w:t>
      </w:r>
    </w:p>
    <w:p>
      <w:pPr>
        <w:pStyle w:val="Compact"/>
        <w:numPr>
          <w:ilvl w:val="0"/>
          <w:numId w:val="1015"/>
        </w:numPr>
      </w:pPr>
      <w:r>
        <w:t xml:space="preserve">Books can only be borrowed by registered patrons.</w:t>
      </w:r>
    </w:p>
    <w:p>
      <w:pPr>
        <w:pStyle w:val="Compact"/>
        <w:numPr>
          <w:ilvl w:val="0"/>
          <w:numId w:val="1015"/>
        </w:numPr>
      </w:pPr>
      <w:r>
        <w:t xml:space="preserve">Overdue fines applied after specified periods.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52" w:name="appendices"/>
    <w:p>
      <w:pPr>
        <w:pStyle w:val="Heading2"/>
      </w:pPr>
      <w:r>
        <w:t xml:space="preserve">Appendices</w:t>
      </w:r>
    </w:p>
    <w:bookmarkStart w:id="49" w:name="appendix-a-glossary"/>
    <w:p>
      <w:pPr>
        <w:pStyle w:val="Heading3"/>
      </w:pPr>
      <w:r>
        <w:t xml:space="preserve">Appendix A: Glossary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Patron:</w:t>
      </w:r>
      <w:r>
        <w:t xml:space="preserve"> </w:t>
      </w:r>
      <w:r>
        <w:t xml:space="preserve">A registered library user.</w:t>
      </w:r>
    </w:p>
    <w:p>
      <w:pPr>
        <w:pStyle w:val="Compact"/>
        <w:numPr>
          <w:ilvl w:val="0"/>
          <w:numId w:val="1016"/>
        </w:numPr>
      </w:pPr>
      <w:r>
        <w:rPr>
          <w:b/>
          <w:bCs/>
        </w:rPr>
        <w:t xml:space="preserve">Overdue:</w:t>
      </w:r>
      <w:r>
        <w:t xml:space="preserve"> </w:t>
      </w:r>
      <w:r>
        <w:t xml:space="preserve">A book not returned by the due date.</w:t>
      </w:r>
    </w:p>
    <w:bookmarkEnd w:id="49"/>
    <w:bookmarkStart w:id="50" w:name="appendix-b-references"/>
    <w:p>
      <w:pPr>
        <w:pStyle w:val="Heading3"/>
      </w:pPr>
      <w:r>
        <w:t xml:space="preserve">Appendix B: References</w:t>
      </w:r>
    </w:p>
    <w:p>
      <w:pPr>
        <w:pStyle w:val="Compact"/>
        <w:numPr>
          <w:ilvl w:val="0"/>
          <w:numId w:val="1017"/>
        </w:numPr>
      </w:pPr>
      <w:r>
        <w:t xml:space="preserve">Library operational policies.</w:t>
      </w:r>
    </w:p>
    <w:bookmarkEnd w:id="50"/>
    <w:bookmarkStart w:id="51" w:name="appendix-c-index"/>
    <w:p>
      <w:pPr>
        <w:pStyle w:val="Heading3"/>
      </w:pPr>
      <w:r>
        <w:t xml:space="preserve">Appendix C: Index</w:t>
      </w:r>
    </w:p>
    <w:p>
      <w:pPr>
        <w:pStyle w:val="FirstParagraph"/>
      </w:pPr>
      <w:r>
        <w:t xml:space="preserve">(Not applicable)</w:t>
      </w:r>
    </w:p>
    <w:p>
      <w:r>
        <w:pict>
          <v:rect style="width:0;height:1.5pt" o:hralign="center" o:hrstd="t" o:hr="t"/>
        </w:pict>
      </w:r>
    </w:p>
    <w:bookmarkEnd w:id="51"/>
    <w:bookmarkEnd w:id="52"/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2024-12-20T16:57:05Z</dcterms:created>
  <dcterms:modified xsi:type="dcterms:W3CDTF">2024-12-20T16:57:05Z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