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A6D20" w14:textId="48AEA086" w:rsidR="00135350" w:rsidRPr="00135350" w:rsidRDefault="00135350" w:rsidP="00135350">
      <w:pPr>
        <w:spacing w:after="0" w:line="240" w:lineRule="auto"/>
        <w:rPr>
          <w:rFonts w:ascii="Times New Roman" w:eastAsia="Times New Roman" w:hAnsi="Times New Roman" w:cs="Times New Roman"/>
          <w:kern w:val="0"/>
          <w14:ligatures w14:val="none"/>
        </w:rPr>
      </w:pPr>
    </w:p>
    <w:p w14:paraId="28605E1D" w14:textId="1F396FD7" w:rsidR="00B84C58" w:rsidRPr="00B84C58" w:rsidRDefault="00135350" w:rsidP="00B84C58">
      <w:pPr>
        <w:spacing w:after="240"/>
        <w:jc w:val="center"/>
        <w:rPr>
          <w:rFonts w:ascii="Times New Roman" w:eastAsia="Times New Roman" w:hAnsi="Times New Roman" w:cs="Times New Roman"/>
          <w:kern w:val="0"/>
          <w14:ligatures w14:val="none"/>
        </w:rPr>
      </w:pP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r w:rsidR="00B84C58">
        <w:rPr>
          <w:rFonts w:ascii="Times New Roman" w:eastAsia="Times New Roman" w:hAnsi="Times New Roman" w:cs="Times New Roman"/>
          <w:kern w:val="0"/>
          <w14:ligatures w14:val="none"/>
        </w:rPr>
        <w:t>EAE 129 Midterm Report</w:t>
      </w:r>
      <w:r w:rsidRPr="00135350">
        <w:rPr>
          <w:rFonts w:ascii="Times New Roman" w:eastAsia="Times New Roman" w:hAnsi="Times New Roman" w:cs="Times New Roman"/>
          <w:kern w:val="0"/>
          <w14:ligatures w14:val="none"/>
        </w:rPr>
        <w:br/>
      </w:r>
      <w:r w:rsidR="00B84C58" w:rsidRPr="00B84C58">
        <w:rPr>
          <w:rFonts w:ascii="Times New Roman" w:hAnsi="Times New Roman" w:cs="Times New Roman"/>
          <w:b/>
          <w:bCs/>
          <w:sz w:val="36"/>
          <w:szCs w:val="36"/>
        </w:rPr>
        <w:t>Longitudinal Static Stability and Control of the Aggie UAV</w:t>
      </w:r>
    </w:p>
    <w:p w14:paraId="1407408D" w14:textId="77777777" w:rsidR="00B84C58" w:rsidRPr="00B84C58" w:rsidRDefault="00B84C58" w:rsidP="00B84C58">
      <w:pPr>
        <w:spacing w:after="240" w:line="240" w:lineRule="auto"/>
        <w:jc w:val="center"/>
        <w:rPr>
          <w:rFonts w:ascii="Times New Roman" w:eastAsia="Times New Roman" w:hAnsi="Times New Roman" w:cs="Times New Roman"/>
          <w:color w:val="7F7F7F" w:themeColor="text1" w:themeTint="80"/>
          <w:kern w:val="0"/>
          <w14:ligatures w14:val="none"/>
        </w:rPr>
      </w:pPr>
      <w:r w:rsidRPr="00B84C58">
        <w:rPr>
          <w:rFonts w:ascii="Times New Roman" w:eastAsia="Times New Roman" w:hAnsi="Times New Roman" w:cs="Times New Roman"/>
          <w:color w:val="7F7F7F" w:themeColor="text1" w:themeTint="80"/>
          <w:kern w:val="0"/>
          <w14:ligatures w14:val="none"/>
        </w:rPr>
        <w:t>Analysis of Preliminary Wind Tunnel Data and Suggestions for Improvement</w:t>
      </w:r>
    </w:p>
    <w:p w14:paraId="50004704" w14:textId="1EBD0D3F" w:rsidR="00B84C58" w:rsidRDefault="00B84C58" w:rsidP="00B84C58">
      <w:pPr>
        <w:spacing w:after="24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Aurian Malhotra</w:t>
      </w:r>
    </w:p>
    <w:p w14:paraId="25A831E3" w14:textId="1DB53DA9" w:rsidR="00B84C58" w:rsidRPr="00B84C58" w:rsidRDefault="00B84C58" w:rsidP="00B84C58">
      <w:pPr>
        <w:spacing w:after="24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March 2, 2025</w:t>
      </w:r>
    </w:p>
    <w:p w14:paraId="12DE3E54" w14:textId="77777777" w:rsidR="00B84C58" w:rsidRDefault="00135350" w:rsidP="00135350">
      <w:pPr>
        <w:spacing w:after="240" w:line="240" w:lineRule="auto"/>
        <w:rPr>
          <w:rFonts w:ascii="Times New Roman" w:eastAsia="Times New Roman" w:hAnsi="Times New Roman" w:cs="Times New Roman"/>
          <w:kern w:val="0"/>
          <w:sz w:val="34"/>
          <w:szCs w:val="34"/>
          <w14:ligatures w14:val="none"/>
        </w:rPr>
      </w:pP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r w:rsidR="00B84C58">
        <w:rPr>
          <w:rFonts w:ascii="Times New Roman" w:eastAsia="Times New Roman" w:hAnsi="Times New Roman" w:cs="Times New Roman"/>
          <w:b/>
          <w:bCs/>
          <w:kern w:val="0"/>
          <w:sz w:val="34"/>
          <w:szCs w:val="34"/>
          <w14:ligatures w14:val="none"/>
        </w:rPr>
        <w:t>Abstract</w:t>
      </w:r>
    </w:p>
    <w:p w14:paraId="05017DAE" w14:textId="5FFAE28E" w:rsidR="00A92188" w:rsidRPr="00A92188" w:rsidRDefault="00A92188" w:rsidP="00A92188">
      <w:pPr>
        <w:spacing w:after="240" w:line="240" w:lineRule="auto"/>
        <w:rPr>
          <w:rFonts w:ascii="Times New Roman" w:eastAsia="Times New Roman" w:hAnsi="Times New Roman" w:cs="Times New Roman"/>
          <w:kern w:val="0"/>
          <w14:ligatures w14:val="none"/>
        </w:rPr>
      </w:pPr>
      <w:r w:rsidRPr="00A92188">
        <w:rPr>
          <w:rFonts w:ascii="Times New Roman" w:eastAsia="Times New Roman" w:hAnsi="Times New Roman" w:cs="Times New Roman"/>
          <w:kern w:val="0"/>
          <w14:ligatures w14:val="none"/>
        </w:rPr>
        <w:t>Understanding the stability and control characteristics of an aircraft is essential for ensuring safe and efficient flight performance. This report analyzes wind tunnel data to estimate key aerodynamic and stability derivatives for the Aggie UAV, evaluating its longitudinal static stability. The relationships between the lift coefficient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C</m:t>
            </m:r>
          </m:e>
          <m:sub>
            <m:r>
              <w:rPr>
                <w:rFonts w:ascii="Cambria Math" w:eastAsia="Times New Roman" w:hAnsi="Cambria Math" w:cs="Times New Roman"/>
                <w:kern w:val="0"/>
                <w14:ligatures w14:val="none"/>
              </w:rPr>
              <m:t>L</m:t>
            </m:r>
          </m:sub>
        </m:sSub>
      </m:oMath>
      <w:r w:rsidRPr="00A92188">
        <w:rPr>
          <w:rFonts w:ascii="Times New Roman" w:eastAsia="Times New Roman" w:hAnsi="Times New Roman" w:cs="Times New Roman"/>
          <w:kern w:val="0"/>
          <w14:ligatures w14:val="none"/>
        </w:rPr>
        <w:t>​), moment coefficient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C</m:t>
            </m:r>
          </m:e>
          <m:sub>
            <m:r>
              <w:rPr>
                <w:rFonts w:ascii="Cambria Math" w:eastAsia="Times New Roman" w:hAnsi="Cambria Math" w:cs="Times New Roman"/>
                <w:kern w:val="0"/>
                <w14:ligatures w14:val="none"/>
              </w:rPr>
              <m:t>m</m:t>
            </m:r>
          </m:sub>
        </m:sSub>
      </m:oMath>
      <w:r w:rsidRPr="00A92188">
        <w:rPr>
          <w:rFonts w:ascii="Times New Roman" w:eastAsia="Times New Roman" w:hAnsi="Times New Roman" w:cs="Times New Roman"/>
          <w:kern w:val="0"/>
          <w14:ligatures w14:val="none"/>
        </w:rPr>
        <w:t>​​), and angle of attack (</w:t>
      </w:r>
      <m:oMath>
        <m:r>
          <w:rPr>
            <w:rFonts w:ascii="Cambria Math" w:eastAsia="Times New Roman" w:hAnsi="Cambria Math" w:cs="Times New Roman"/>
            <w:kern w:val="0"/>
            <w14:ligatures w14:val="none"/>
          </w:rPr>
          <m:t>α</m:t>
        </m:r>
      </m:oMath>
      <w:r w:rsidRPr="00A92188">
        <w:rPr>
          <w:rFonts w:ascii="Times New Roman" w:eastAsia="Times New Roman" w:hAnsi="Times New Roman" w:cs="Times New Roman"/>
          <w:kern w:val="0"/>
          <w14:ligatures w14:val="none"/>
        </w:rPr>
        <w:t>​) were examined across different elevator deflections.</w:t>
      </w:r>
    </w:p>
    <w:p w14:paraId="253F1F6E" w14:textId="5BF05952" w:rsidR="00A92188" w:rsidRPr="00A92188" w:rsidRDefault="00A92188" w:rsidP="00A92188">
      <w:pPr>
        <w:spacing w:after="240" w:line="240" w:lineRule="auto"/>
        <w:rPr>
          <w:rFonts w:ascii="Times New Roman" w:eastAsia="Times New Roman" w:hAnsi="Times New Roman" w:cs="Times New Roman"/>
          <w:kern w:val="0"/>
          <w14:ligatures w14:val="none"/>
        </w:rPr>
      </w:pPr>
      <w:r w:rsidRPr="00A92188">
        <w:rPr>
          <w:rFonts w:ascii="Times New Roman" w:eastAsia="Times New Roman" w:hAnsi="Times New Roman" w:cs="Times New Roman"/>
          <w:kern w:val="0"/>
          <w14:ligatures w14:val="none"/>
        </w:rPr>
        <w:t xml:space="preserve">The lift coefficient was found to increase linearly with </w:t>
      </w:r>
      <w:proofErr w:type="gramStart"/>
      <w:r w:rsidRPr="00A92188">
        <w:rPr>
          <w:rFonts w:ascii="Times New Roman" w:eastAsia="Times New Roman" w:hAnsi="Times New Roman" w:cs="Times New Roman"/>
          <w:kern w:val="0"/>
          <w14:ligatures w14:val="none"/>
        </w:rPr>
        <w:t>angle</w:t>
      </w:r>
      <w:proofErr w:type="gramEnd"/>
      <w:r w:rsidRPr="00A92188">
        <w:rPr>
          <w:rFonts w:ascii="Times New Roman" w:eastAsia="Times New Roman" w:hAnsi="Times New Roman" w:cs="Times New Roman"/>
          <w:kern w:val="0"/>
          <w14:ligatures w14:val="none"/>
        </w:rPr>
        <w:t xml:space="preserve"> of attack, with elevator deflection shifting the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C</m:t>
            </m:r>
          </m:e>
          <m:sub>
            <m:r>
              <w:rPr>
                <w:rFonts w:ascii="Cambria Math" w:eastAsia="Times New Roman" w:hAnsi="Cambria Math" w:cs="Times New Roman"/>
                <w:kern w:val="0"/>
                <w14:ligatures w14:val="none"/>
              </w:rPr>
              <m:t>L</m:t>
            </m:r>
          </m:sub>
        </m:sSub>
      </m:oMath>
      <w:r w:rsidRPr="00A92188">
        <w:rPr>
          <w:rFonts w:ascii="Times New Roman" w:eastAsia="Times New Roman" w:hAnsi="Times New Roman" w:cs="Times New Roman"/>
          <w:kern w:val="0"/>
          <w14:ligatures w14:val="none"/>
        </w:rPr>
        <w:t xml:space="preserve"> curve as expected. The pitching moment coefficient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C</m:t>
            </m:r>
          </m:e>
          <m:sub>
            <m:r>
              <w:rPr>
                <w:rFonts w:ascii="Cambria Math" w:eastAsia="Times New Roman" w:hAnsi="Cambria Math" w:cs="Times New Roman"/>
                <w:kern w:val="0"/>
                <w14:ligatures w14:val="none"/>
              </w:rPr>
              <m:t>m</m:t>
            </m:r>
          </m:sub>
        </m:sSub>
      </m:oMath>
      <w:r w:rsidRPr="00A92188">
        <w:rPr>
          <w:rFonts w:ascii="Times New Roman" w:eastAsia="Times New Roman" w:hAnsi="Times New Roman" w:cs="Times New Roman"/>
          <w:kern w:val="0"/>
          <w14:ligatures w14:val="none"/>
        </w:rPr>
        <w:t>​) decreased with increasing</w:t>
      </w:r>
      <w:r>
        <w:rPr>
          <w:rFonts w:ascii="Times New Roman" w:eastAsia="Times New Roman" w:hAnsi="Times New Roman" w:cs="Times New Roman"/>
          <w:kern w:val="0"/>
          <w14:ligatures w14:val="none"/>
        </w:rPr>
        <w:t xml:space="preserve"> </w:t>
      </w:r>
      <m:oMath>
        <m:r>
          <w:rPr>
            <w:rFonts w:ascii="Cambria Math" w:eastAsia="Times New Roman" w:hAnsi="Cambria Math" w:cs="Times New Roman"/>
            <w:kern w:val="0"/>
            <w14:ligatures w14:val="none"/>
          </w:rPr>
          <m:t>α</m:t>
        </m:r>
      </m:oMath>
      <w:r w:rsidRPr="00A92188">
        <w:rPr>
          <w:rFonts w:ascii="Times New Roman" w:eastAsia="Times New Roman" w:hAnsi="Times New Roman" w:cs="Times New Roman"/>
          <w:kern w:val="0"/>
          <w14:ligatures w14:val="none"/>
        </w:rPr>
        <w:t>, confirming the fundamental stability requirement that</w:t>
      </w:r>
      <w:r>
        <w:rPr>
          <w:rFonts w:ascii="Times New Roman" w:eastAsia="Times New Roman" w:hAnsi="Times New Roman" w:cs="Times New Roman"/>
          <w:kern w:val="0"/>
          <w14:ligatures w14:val="none"/>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α</m:t>
                </m:r>
              </m:sub>
            </m:sSub>
          </m:sub>
        </m:sSub>
        <m:r>
          <w:rPr>
            <w:rFonts w:ascii="Cambria Math" w:eastAsiaTheme="minorEastAsia" w:hAnsi="Cambria Math" w:cs="Times New Roman"/>
          </w:rPr>
          <m:t>&lt;0</m:t>
        </m:r>
      </m:oMath>
      <w:r w:rsidRPr="00A92188">
        <w:rPr>
          <w:rFonts w:ascii="Times New Roman" w:eastAsia="Times New Roman" w:hAnsi="Times New Roman" w:cs="Times New Roman"/>
          <w:kern w:val="0"/>
          <w14:ligatures w14:val="none"/>
        </w:rPr>
        <w:t>. However, the shallow slope suggests the aircraft may have weak damping in pitch oscillations.</w:t>
      </w:r>
    </w:p>
    <w:p w14:paraId="593D5CF8" w14:textId="632861B6" w:rsidR="00A92188" w:rsidRPr="00A92188" w:rsidRDefault="00A92188" w:rsidP="00A92188">
      <w:pPr>
        <w:tabs>
          <w:tab w:val="num" w:pos="720"/>
        </w:tabs>
        <w:spacing w:after="240" w:line="240" w:lineRule="auto"/>
        <w:rPr>
          <w:rFonts w:ascii="Times New Roman" w:eastAsia="Times New Roman" w:hAnsi="Times New Roman" w:cs="Times New Roman"/>
          <w:kern w:val="0"/>
          <w14:ligatures w14:val="none"/>
        </w:rPr>
      </w:pPr>
      <w:r w:rsidRPr="00A92188">
        <w:rPr>
          <w:rFonts w:ascii="Times New Roman" w:eastAsia="Times New Roman" w:hAnsi="Times New Roman" w:cs="Times New Roman"/>
          <w:kern w:val="0"/>
          <w14:ligatures w14:val="none"/>
        </w:rPr>
        <w:t>The stability margin was determined using two approaches</w:t>
      </w:r>
      <w:r w:rsidR="0007505C">
        <w:rPr>
          <w:rFonts w:ascii="Times New Roman" w:eastAsia="Times New Roman" w:hAnsi="Times New Roman" w:cs="Times New Roman"/>
          <w:kern w:val="0"/>
          <w14:ligatures w14:val="none"/>
        </w:rPr>
        <w:t xml:space="preserve"> (</w:t>
      </w:r>
      <w:r w:rsidR="0007505C">
        <w:rPr>
          <w:rFonts w:ascii="Times New Roman" w:eastAsia="Times New Roman" w:hAnsi="Times New Roman" w:cs="Times New Roman"/>
          <w:b/>
          <w:bCs/>
          <w:kern w:val="0"/>
          <w14:ligatures w14:val="none"/>
        </w:rPr>
        <w:t>Stability Margin Equation</w:t>
      </w:r>
      <w:r w:rsidR="0007505C">
        <w:rPr>
          <w:rFonts w:ascii="Times New Roman" w:eastAsia="Times New Roman" w:hAnsi="Times New Roman" w:cs="Times New Roman"/>
          <w:kern w:val="0"/>
          <w14:ligatures w14:val="none"/>
        </w:rPr>
        <w:t xml:space="preserve">). </w:t>
      </w:r>
      <w:r w:rsidRPr="00A92188">
        <w:rPr>
          <w:rFonts w:ascii="Times New Roman" w:eastAsia="Times New Roman" w:hAnsi="Times New Roman" w:cs="Times New Roman"/>
          <w:kern w:val="0"/>
          <w14:ligatures w14:val="none"/>
        </w:rPr>
        <w:t>Both methods confirmed that the UAV is longitudinally statically stable</w:t>
      </w:r>
      <w:r w:rsidR="0007505C">
        <w:rPr>
          <w:rFonts w:ascii="Times New Roman" w:eastAsia="Times New Roman" w:hAnsi="Times New Roman" w:cs="Times New Roman"/>
          <w:kern w:val="0"/>
          <w14:ligatures w14:val="none"/>
        </w:rPr>
        <w:t xml:space="preserve"> (</w:t>
      </w:r>
      <m:oMath>
        <m:r>
          <w:rPr>
            <w:rFonts w:ascii="Cambria Math" w:eastAsia="Times New Roman" w:hAnsi="Cambria Math" w:cs="Times New Roman"/>
            <w:kern w:val="0"/>
            <w14:ligatures w14:val="none"/>
          </w:rPr>
          <m:t>SM ≈0.0886)</m:t>
        </m:r>
      </m:oMath>
      <w:r w:rsidRPr="00A92188">
        <w:rPr>
          <w:rFonts w:ascii="Times New Roman" w:eastAsia="Times New Roman" w:hAnsi="Times New Roman" w:cs="Times New Roman"/>
          <w:kern w:val="0"/>
          <w14:ligatures w14:val="none"/>
        </w:rPr>
        <w:t>, but the small static margin (~1.5% of the mean aerodynamic chord) suggests it is very close to neutral stability. This could lead to minimal restoring forces after disturbances, requiring careful control inputs to maintain stable flight. To enhance stability, potential improvements include slightly shifting the center of gravity aft, increasing the horizontal tail area, or adjusting control surface effectiveness.</w:t>
      </w:r>
      <w:r w:rsidR="0007505C">
        <w:rPr>
          <w:rFonts w:ascii="Times New Roman" w:eastAsia="Times New Roman" w:hAnsi="Times New Roman" w:cs="Times New Roman"/>
          <w:kern w:val="0"/>
          <w14:ligatures w14:val="none"/>
        </w:rPr>
        <w:t xml:space="preserve"> </w:t>
      </w:r>
      <w:r w:rsidRPr="00A92188">
        <w:rPr>
          <w:rFonts w:ascii="Times New Roman" w:eastAsia="Times New Roman" w:hAnsi="Times New Roman" w:cs="Times New Roman"/>
          <w:kern w:val="0"/>
          <w14:ligatures w14:val="none"/>
        </w:rPr>
        <w:t xml:space="preserve">Overall, while the </w:t>
      </w:r>
      <w:r w:rsidRPr="00A92188">
        <w:rPr>
          <w:rFonts w:ascii="Times New Roman" w:eastAsia="Times New Roman" w:hAnsi="Times New Roman" w:cs="Times New Roman"/>
          <w:b/>
          <w:bCs/>
          <w:kern w:val="0"/>
          <w14:ligatures w14:val="none"/>
        </w:rPr>
        <w:t>Aggie</w:t>
      </w:r>
      <w:r w:rsidRPr="00A92188">
        <w:rPr>
          <w:rFonts w:ascii="Times New Roman" w:eastAsia="Times New Roman" w:hAnsi="Times New Roman" w:cs="Times New Roman"/>
          <w:kern w:val="0"/>
          <w14:ligatures w14:val="none"/>
        </w:rPr>
        <w:t xml:space="preserve"> UAV meets the criteria for static stability, its marginal static margin may require further refinement for optimal performance.</w:t>
      </w:r>
      <w:r>
        <w:rPr>
          <w:rFonts w:ascii="Times New Roman" w:eastAsia="Times New Roman" w:hAnsi="Times New Roman" w:cs="Times New Roman"/>
          <w:kern w:val="0"/>
          <w14:ligatures w14:val="none"/>
        </w:rPr>
        <w:t xml:space="preserve"> </w:t>
      </w:r>
      <w:r w:rsidRPr="00A92188">
        <w:rPr>
          <w:rFonts w:ascii="Times New Roman" w:eastAsia="Times New Roman" w:hAnsi="Times New Roman" w:cs="Times New Roman"/>
          <w:kern w:val="0"/>
          <w14:ligatures w14:val="none"/>
        </w:rPr>
        <w:t xml:space="preserve">Key </w:t>
      </w:r>
      <w:r>
        <w:rPr>
          <w:rFonts w:ascii="Times New Roman" w:eastAsia="Times New Roman" w:hAnsi="Times New Roman" w:cs="Times New Roman"/>
          <w:kern w:val="0"/>
          <w14:ligatures w14:val="none"/>
        </w:rPr>
        <w:t>calculations are shown on pages 7 and 8.</w:t>
      </w:r>
    </w:p>
    <w:p w14:paraId="167E9F87" w14:textId="22247CF9" w:rsidR="00A92188" w:rsidRPr="00A92188" w:rsidRDefault="00A92188" w:rsidP="00A92188">
      <w:pPr>
        <w:spacing w:after="240" w:line="240" w:lineRule="auto"/>
        <w:rPr>
          <w:rFonts w:ascii="Times New Roman" w:eastAsia="Times New Roman" w:hAnsi="Times New Roman" w:cs="Times New Roman"/>
          <w:kern w:val="0"/>
          <w14:ligatures w14:val="none"/>
        </w:rPr>
      </w:pPr>
    </w:p>
    <w:p w14:paraId="30995C81" w14:textId="77777777" w:rsidR="0007505C" w:rsidRDefault="00135350" w:rsidP="0007505C">
      <w:pPr>
        <w:spacing w:after="240" w:line="240" w:lineRule="auto"/>
        <w:rPr>
          <w:rFonts w:ascii="Times New Roman" w:eastAsia="Times New Roman" w:hAnsi="Times New Roman" w:cs="Times New Roman"/>
          <w:b/>
          <w:bCs/>
          <w:color w:val="000000"/>
          <w:kern w:val="0"/>
          <w:sz w:val="34"/>
          <w:szCs w:val="34"/>
          <w14:ligatures w14:val="none"/>
        </w:rPr>
      </w:pPr>
      <w:r w:rsidRPr="00135350">
        <w:rPr>
          <w:rFonts w:ascii="Times New Roman" w:eastAsia="Times New Roman" w:hAnsi="Times New Roman" w:cs="Times New Roman"/>
          <w:kern w:val="0"/>
          <w14:ligatures w14:val="none"/>
        </w:rPr>
        <w:br/>
      </w:r>
      <w:r w:rsidRPr="00135350">
        <w:rPr>
          <w:rFonts w:ascii="Times New Roman" w:eastAsia="Times New Roman" w:hAnsi="Times New Roman" w:cs="Times New Roman"/>
          <w:kern w:val="0"/>
          <w14:ligatures w14:val="none"/>
        </w:rPr>
        <w:br/>
      </w:r>
    </w:p>
    <w:p w14:paraId="6D657943" w14:textId="2AA254BB" w:rsidR="00135350" w:rsidRPr="00135350" w:rsidRDefault="00135350" w:rsidP="0007505C">
      <w:pPr>
        <w:spacing w:after="240" w:line="240" w:lineRule="auto"/>
        <w:rPr>
          <w:rFonts w:ascii="Times New Roman" w:eastAsia="Times New Roman" w:hAnsi="Times New Roman" w:cs="Times New Roman"/>
          <w:kern w:val="0"/>
          <w14:ligatures w14:val="none"/>
        </w:rPr>
      </w:pPr>
      <w:r w:rsidRPr="00135350">
        <w:rPr>
          <w:rFonts w:ascii="Times New Roman" w:eastAsia="Times New Roman" w:hAnsi="Times New Roman" w:cs="Times New Roman"/>
          <w:b/>
          <w:bCs/>
          <w:color w:val="000000"/>
          <w:kern w:val="0"/>
          <w:sz w:val="34"/>
          <w:szCs w:val="34"/>
          <w14:ligatures w14:val="none"/>
        </w:rPr>
        <w:lastRenderedPageBreak/>
        <w:t>Introduction</w:t>
      </w:r>
    </w:p>
    <w:p w14:paraId="7D40E45E" w14:textId="5D5FB8D3" w:rsidR="00907980" w:rsidRDefault="00135350" w:rsidP="00EF704D">
      <w:pPr>
        <w:spacing w:after="0" w:line="240" w:lineRule="auto"/>
        <w:rPr>
          <w:rFonts w:ascii="Times New Roman" w:eastAsia="Times New Roman" w:hAnsi="Times New Roman" w:cs="Times New Roman"/>
          <w:kern w:val="0"/>
          <w14:ligatures w14:val="none"/>
        </w:rPr>
      </w:pPr>
      <w:r w:rsidRPr="00135350">
        <w:rPr>
          <w:rFonts w:ascii="Times New Roman" w:eastAsia="Times New Roman" w:hAnsi="Times New Roman" w:cs="Times New Roman"/>
          <w:color w:val="000000"/>
          <w:kern w:val="0"/>
          <w14:ligatures w14:val="none"/>
        </w:rPr>
        <w:t xml:space="preserve">Understanding the stability and control characteristics of an aircraft is crucial in aerospace engineering, as it directly affects the vehicle’s safety, performance, and maneuverability. Aircraft stability refers to its ability to return to equilibrium after a disturbance. In this </w:t>
      </w:r>
      <w:r w:rsidR="00C540A6">
        <w:rPr>
          <w:rFonts w:ascii="Times New Roman" w:eastAsia="Times New Roman" w:hAnsi="Times New Roman" w:cs="Times New Roman"/>
          <w:color w:val="000000"/>
          <w:kern w:val="0"/>
          <w14:ligatures w14:val="none"/>
        </w:rPr>
        <w:t>report</w:t>
      </w:r>
      <w:r w:rsidRPr="00135350">
        <w:rPr>
          <w:rFonts w:ascii="Times New Roman" w:eastAsia="Times New Roman" w:hAnsi="Times New Roman" w:cs="Times New Roman"/>
          <w:color w:val="000000"/>
          <w:kern w:val="0"/>
          <w14:ligatures w14:val="none"/>
        </w:rPr>
        <w:t>, I will analyze wind tunnel data to estimate key aerodynamic and stability derivatives for the Unmanned Aerial Vehicle (UAV) the Aggie. By evaluating the relationships between lift coefficient (</w:t>
      </w:r>
      <w:r w:rsidRPr="00135350">
        <w:rPr>
          <w:rFonts w:ascii="Times New Roman" w:eastAsia="Times New Roman" w:hAnsi="Times New Roman" w:cs="Times New Roman"/>
          <w:i/>
          <w:iCs/>
          <w:color w:val="000000"/>
          <w:kern w:val="0"/>
          <w14:ligatures w14:val="none"/>
        </w:rPr>
        <w:t>C</w:t>
      </w:r>
      <w:r w:rsidRPr="00135350">
        <w:rPr>
          <w:rFonts w:ascii="Times New Roman" w:eastAsia="Times New Roman" w:hAnsi="Times New Roman" w:cs="Times New Roman"/>
          <w:i/>
          <w:iCs/>
          <w:color w:val="000000"/>
          <w:kern w:val="0"/>
          <w:sz w:val="14"/>
          <w:szCs w:val="14"/>
          <w:vertAlign w:val="subscript"/>
          <w14:ligatures w14:val="none"/>
        </w:rPr>
        <w:t>L</w:t>
      </w:r>
      <w:r w:rsidRPr="00135350">
        <w:rPr>
          <w:rFonts w:ascii="Times New Roman" w:eastAsia="Times New Roman" w:hAnsi="Times New Roman" w:cs="Times New Roman"/>
          <w:color w:val="000000"/>
          <w:kern w:val="0"/>
          <w14:ligatures w14:val="none"/>
        </w:rPr>
        <w:t>), moment coefficient (</w:t>
      </w:r>
      <w:r w:rsidRPr="00135350">
        <w:rPr>
          <w:rFonts w:ascii="Times New Roman" w:eastAsia="Times New Roman" w:hAnsi="Times New Roman" w:cs="Times New Roman"/>
          <w:i/>
          <w:iCs/>
          <w:color w:val="000000"/>
          <w:kern w:val="0"/>
          <w14:ligatures w14:val="none"/>
        </w:rPr>
        <w:t>C</w:t>
      </w:r>
      <w:r w:rsidRPr="00135350">
        <w:rPr>
          <w:rFonts w:ascii="Times New Roman" w:eastAsia="Times New Roman" w:hAnsi="Times New Roman" w:cs="Times New Roman"/>
          <w:i/>
          <w:iCs/>
          <w:color w:val="000000"/>
          <w:kern w:val="0"/>
          <w:sz w:val="14"/>
          <w:szCs w:val="14"/>
          <w:vertAlign w:val="subscript"/>
          <w14:ligatures w14:val="none"/>
        </w:rPr>
        <w:t>m</w:t>
      </w:r>
      <w:r w:rsidRPr="00135350">
        <w:rPr>
          <w:rFonts w:ascii="Times New Roman" w:eastAsia="Times New Roman" w:hAnsi="Times New Roman" w:cs="Times New Roman"/>
          <w:color w:val="000000"/>
          <w:kern w:val="0"/>
          <w14:ligatures w14:val="none"/>
        </w:rPr>
        <w:t>), and angle of attack (</w:t>
      </w:r>
      <w:r w:rsidRPr="00135350">
        <w:rPr>
          <w:rFonts w:ascii="Cambria Math" w:eastAsia="Times New Roman" w:hAnsi="Cambria Math" w:cs="Cambria Math"/>
          <w:color w:val="000000"/>
          <w:kern w:val="0"/>
          <w14:ligatures w14:val="none"/>
        </w:rPr>
        <w:t>𝛼</w:t>
      </w:r>
      <w:r w:rsidRPr="00135350">
        <w:rPr>
          <w:rFonts w:ascii="Times New Roman" w:eastAsia="Times New Roman" w:hAnsi="Times New Roman" w:cs="Times New Roman"/>
          <w:color w:val="000000"/>
          <w:kern w:val="0"/>
          <w14:ligatures w14:val="none"/>
        </w:rPr>
        <w:t xml:space="preserve">) across different control surface deflections, I aim to assess the aircraft’s longitudinal static stability. These relationships govern the </w:t>
      </w:r>
      <w:r w:rsidR="008D4B4D">
        <w:rPr>
          <w:rFonts w:ascii="Times New Roman" w:eastAsia="Times New Roman" w:hAnsi="Times New Roman" w:cs="Times New Roman"/>
          <w:color w:val="000000"/>
          <w:kern w:val="0"/>
          <w14:ligatures w14:val="none"/>
        </w:rPr>
        <w:t>following</w:t>
      </w:r>
      <w:r w:rsidRPr="00135350">
        <w:rPr>
          <w:rFonts w:ascii="Times New Roman" w:eastAsia="Times New Roman" w:hAnsi="Times New Roman" w:cs="Times New Roman"/>
          <w:color w:val="000000"/>
          <w:kern w:val="0"/>
          <w14:ligatures w14:val="none"/>
        </w:rPr>
        <w:t xml:space="preserve"> equations:</w:t>
      </w:r>
    </w:p>
    <w:p w14:paraId="75893846" w14:textId="77777777" w:rsidR="00EF704D" w:rsidRPr="00EF704D" w:rsidRDefault="00EF704D" w:rsidP="00EF704D">
      <w:pPr>
        <w:spacing w:after="0" w:line="240" w:lineRule="auto"/>
        <w:rPr>
          <w:rFonts w:ascii="Times New Roman" w:eastAsia="Times New Roman" w:hAnsi="Times New Roman" w:cs="Times New Roman"/>
          <w:kern w:val="0"/>
          <w14:ligatures w14:val="none"/>
        </w:rPr>
      </w:pPr>
    </w:p>
    <w:p w14:paraId="17880819" w14:textId="77777777" w:rsidR="00EF704D" w:rsidRDefault="00EF704D" w:rsidP="008D4B4D">
      <w:pPr>
        <w:rPr>
          <w:rFonts w:eastAsiaTheme="minorEastAsia"/>
        </w:rPr>
      </w:pPr>
      <w:r w:rsidRPr="00EF704D">
        <w:rPr>
          <w:rFonts w:ascii="Times New Roman" w:hAnsi="Times New Roman" w:cs="Times New Roman"/>
          <w:b/>
          <w:bCs/>
        </w:rPr>
        <w:t xml:space="preserve">Lift </w:t>
      </w:r>
      <w:r w:rsidR="008D4B4D" w:rsidRPr="00EF704D">
        <w:rPr>
          <w:rFonts w:ascii="Times New Roman" w:hAnsi="Times New Roman" w:cs="Times New Roman"/>
          <w:b/>
          <w:bCs/>
        </w:rPr>
        <w:t xml:space="preserve">Coefficient </w:t>
      </w:r>
      <w:r w:rsidRPr="00EF704D">
        <w:rPr>
          <w:rFonts w:ascii="Times New Roman" w:hAnsi="Times New Roman" w:cs="Times New Roman"/>
          <w:b/>
          <w:bCs/>
        </w:rPr>
        <w:t>Equation</w:t>
      </w:r>
      <w:r w:rsidR="008D4B4D" w:rsidRPr="00EF704D">
        <w:rPr>
          <w:rFonts w:ascii="Times New Roman" w:hAnsi="Times New Roman" w:cs="Times New Roman"/>
          <w:b/>
          <w:bCs/>
        </w:rPr>
        <w:t>:</w:t>
      </w:r>
      <w:r w:rsidR="008D4B4D">
        <w:rPr>
          <w:rFonts w:ascii="Times New Roman" w:hAnsi="Times New Roman" w:cs="Times New Roman"/>
        </w:rPr>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0</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α</m:t>
                </m:r>
              </m:sub>
            </m:sSub>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sub>
            </m:sSub>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oMath>
    </w:p>
    <w:p w14:paraId="5E63A5CE" w14:textId="274830E2" w:rsidR="008D4B4D" w:rsidRPr="00EF704D" w:rsidRDefault="00EF704D" w:rsidP="008D4B4D">
      <w:pPr>
        <w:rPr>
          <w:rFonts w:eastAsiaTheme="minorEastAsia"/>
        </w:rPr>
      </w:pPr>
      <w:r w:rsidRPr="00EF704D">
        <w:rPr>
          <w:rFonts w:ascii="Times New Roman" w:eastAsiaTheme="minorEastAsia" w:hAnsi="Times New Roman" w:cs="Times New Roman"/>
          <w:b/>
          <w:bCs/>
        </w:rPr>
        <w:t xml:space="preserve">Pitching Moment </w:t>
      </w:r>
      <w:r w:rsidR="008D4B4D" w:rsidRPr="00EF704D">
        <w:rPr>
          <w:rFonts w:ascii="Times New Roman" w:eastAsiaTheme="minorEastAsia" w:hAnsi="Times New Roman" w:cs="Times New Roman"/>
          <w:b/>
          <w:bCs/>
        </w:rPr>
        <w:t xml:space="preserve">Coefficient </w:t>
      </w:r>
      <w:r w:rsidRPr="00EF704D">
        <w:rPr>
          <w:rFonts w:ascii="Times New Roman" w:eastAsiaTheme="minorEastAsia" w:hAnsi="Times New Roman" w:cs="Times New Roman"/>
          <w:b/>
          <w:bCs/>
        </w:rPr>
        <w:t>Equation:</w:t>
      </w:r>
      <w:r>
        <w:rPr>
          <w:rFonts w:ascii="Times New Roman" w:eastAsiaTheme="minorEastAsia" w:hAnsi="Times New Roman" w:cs="Times New Roman"/>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α</m:t>
                </m:r>
              </m:sub>
            </m:sSub>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sub>
            </m:sSub>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oMath>
    </w:p>
    <w:p w14:paraId="33D54059" w14:textId="3505C4FB" w:rsidR="00EF704D" w:rsidRDefault="00EF704D" w:rsidP="008D4B4D">
      <w:pPr>
        <w:rPr>
          <w:rFonts w:ascii="Times New Roman" w:eastAsiaTheme="minorEastAsia" w:hAnsi="Times New Roman" w:cs="Times New Roman"/>
          <w:b/>
          <w:bCs/>
        </w:rPr>
      </w:pPr>
      <w:r>
        <w:rPr>
          <w:rFonts w:ascii="Times New Roman" w:eastAsiaTheme="minorEastAsia" w:hAnsi="Times New Roman" w:cs="Times New Roman"/>
          <w:b/>
          <w:bCs/>
        </w:rPr>
        <w:t xml:space="preserve">Aerodynamic Center Equation: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AC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w</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h</m:t>
                            </m:r>
                          </m:sub>
                        </m:sSub>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w</m:t>
                            </m:r>
                          </m:sub>
                        </m:sSub>
                      </m:sub>
                    </m:sSub>
                  </m:sub>
                </m:sSub>
              </m:den>
            </m:f>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h</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S</m:t>
                </m:r>
              </m:den>
            </m:f>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dε</m:t>
                </m:r>
              </m:num>
              <m:den>
                <m:r>
                  <w:rPr>
                    <w:rFonts w:ascii="Cambria Math" w:eastAsiaTheme="minorEastAsia" w:hAnsi="Cambria Math" w:cs="Times New Roman"/>
                  </w:rPr>
                  <m:t>dα</m:t>
                </m:r>
              </m:den>
            </m:f>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h</m:t>
                    </m:r>
                  </m:sub>
                </m:sSub>
              </m:sub>
            </m:sSub>
          </m:num>
          <m:den>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h</m:t>
                            </m:r>
                          </m:sub>
                        </m:sSub>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w</m:t>
                            </m:r>
                          </m:sub>
                        </m:sSub>
                      </m:sub>
                    </m:sSub>
                  </m:sub>
                </m:sSub>
              </m:den>
            </m:f>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h</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S</m:t>
                </m:r>
              </m:den>
            </m:f>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dε</m:t>
                </m:r>
              </m:num>
              <m:den>
                <m:r>
                  <w:rPr>
                    <w:rFonts w:ascii="Cambria Math" w:eastAsiaTheme="minorEastAsia" w:hAnsi="Cambria Math" w:cs="Times New Roman"/>
                  </w:rPr>
                  <m:t>dα</m:t>
                </m:r>
              </m:den>
            </m:f>
            <m:r>
              <w:rPr>
                <w:rFonts w:ascii="Cambria Math" w:eastAsiaTheme="minorEastAsia" w:hAnsi="Cambria Math" w:cs="Times New Roman"/>
              </w:rPr>
              <m:t>)</m:t>
            </m:r>
          </m:den>
        </m:f>
      </m:oMath>
    </w:p>
    <w:p w14:paraId="2CF87436" w14:textId="55216C4B" w:rsidR="00EF704D" w:rsidRDefault="00EF704D" w:rsidP="008D4B4D">
      <w:pPr>
        <w:rPr>
          <w:rFonts w:ascii="Times New Roman" w:eastAsiaTheme="minorEastAsia" w:hAnsi="Times New Roman" w:cs="Times New Roman"/>
          <w:b/>
          <w:bCs/>
        </w:rPr>
      </w:pPr>
      <w:r>
        <w:rPr>
          <w:rFonts w:ascii="Times New Roman" w:eastAsiaTheme="minorEastAsia" w:hAnsi="Times New Roman" w:cs="Times New Roman"/>
          <w:b/>
          <w:bCs/>
        </w:rPr>
        <w:t xml:space="preserve">Stability Margin Equation(s): </w:t>
      </w:r>
      <m:oMath>
        <m:r>
          <w:rPr>
            <w:rFonts w:ascii="Cambria Math" w:eastAsiaTheme="minorEastAsia" w:hAnsi="Cambria Math" w:cs="Times New Roman"/>
          </w:rPr>
          <m:t xml:space="preserve">SM=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AC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CG</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oMath>
    </w:p>
    <w:p w14:paraId="2A3918A5" w14:textId="30D4257A" w:rsidR="007D1E81" w:rsidRDefault="00DD1827" w:rsidP="008D4B4D">
      <w:pPr>
        <w:rPr>
          <w:rFonts w:ascii="Times New Roman" w:eastAsiaTheme="minorEastAsia" w:hAnsi="Times New Roman" w:cs="Times New Roman"/>
        </w:rPr>
      </w:pPr>
      <w:r>
        <w:rPr>
          <w:rFonts w:ascii="Times New Roman" w:eastAsiaTheme="minorEastAsia" w:hAnsi="Times New Roman" w:cs="Times New Roman"/>
        </w:rPr>
        <w:t xml:space="preserve">The first two equations show the different factors that affect each lift coefficient and the pitching moment coefficient. </w:t>
      </w:r>
      <w:r w:rsidRPr="00DD1827">
        <w:rPr>
          <w:rFonts w:ascii="Times New Roman" w:eastAsiaTheme="minorEastAsia" w:hAnsi="Times New Roman" w:cs="Times New Roman"/>
        </w:rPr>
        <w:t>The aerodynamic center equation determines the aircraft's neutral point by relating key aerodynamic properties of the wing and horizontal tail, accounting for their relative contributions to stability and control.</w:t>
      </w:r>
      <w:r>
        <w:rPr>
          <w:rFonts w:ascii="Times New Roman" w:eastAsiaTheme="minorEastAsia" w:hAnsi="Times New Roman" w:cs="Times New Roman"/>
        </w:rPr>
        <w:t xml:space="preserve"> The final equation is the most important as it tells us whether the aircraft is longitudinally statically stable. Our aircraft is stable i</w:t>
      </w:r>
      <w:r w:rsidR="00C540A6">
        <w:rPr>
          <w:rFonts w:ascii="Times New Roman" w:eastAsiaTheme="minorEastAsia" w:hAnsi="Times New Roman" w:cs="Times New Roman"/>
        </w:rPr>
        <w:t>f</w:t>
      </w:r>
      <w:r>
        <w:rPr>
          <w:rFonts w:ascii="Times New Roman" w:eastAsiaTheme="minorEastAsia" w:hAnsi="Times New Roman" w:cs="Times New Roman"/>
        </w:rPr>
        <w:t xml:space="preserve"> static margin, SM, is positive, and unstable if SM is negative. Based on the wind tunnel data and our governing equations, is the Aggie stable?</w:t>
      </w:r>
      <w:r w:rsidR="00C540A6">
        <w:rPr>
          <w:rFonts w:ascii="Times New Roman" w:eastAsiaTheme="minorEastAsia" w:hAnsi="Times New Roman" w:cs="Times New Roman"/>
        </w:rPr>
        <w:t xml:space="preserve"> With the supporting data, I will show you how </w:t>
      </w:r>
      <w:proofErr w:type="gramStart"/>
      <w:r w:rsidR="00C540A6">
        <w:rPr>
          <w:rFonts w:ascii="Times New Roman" w:eastAsiaTheme="minorEastAsia" w:hAnsi="Times New Roman" w:cs="Times New Roman"/>
        </w:rPr>
        <w:t>the Aggie</w:t>
      </w:r>
      <w:proofErr w:type="gramEnd"/>
      <w:r w:rsidR="00C540A6">
        <w:rPr>
          <w:rFonts w:ascii="Times New Roman" w:eastAsiaTheme="minorEastAsia" w:hAnsi="Times New Roman" w:cs="Times New Roman"/>
        </w:rPr>
        <w:t xml:space="preserve"> is stable.</w:t>
      </w:r>
    </w:p>
    <w:p w14:paraId="250381A7" w14:textId="77777777" w:rsidR="00C540A6" w:rsidRDefault="00C540A6" w:rsidP="008D4B4D">
      <w:pPr>
        <w:rPr>
          <w:rFonts w:ascii="Times New Roman" w:eastAsiaTheme="minorEastAsia" w:hAnsi="Times New Roman" w:cs="Times New Roman"/>
        </w:rPr>
      </w:pPr>
    </w:p>
    <w:p w14:paraId="7B44C7C6" w14:textId="77777777" w:rsidR="00C540A6" w:rsidRDefault="00C540A6" w:rsidP="008D4B4D">
      <w:pPr>
        <w:rPr>
          <w:rFonts w:ascii="Times New Roman" w:eastAsiaTheme="minorEastAsia" w:hAnsi="Times New Roman" w:cs="Times New Roman"/>
        </w:rPr>
      </w:pPr>
    </w:p>
    <w:p w14:paraId="5950364D" w14:textId="77777777" w:rsidR="00C540A6" w:rsidRDefault="00C540A6" w:rsidP="008D4B4D">
      <w:pPr>
        <w:rPr>
          <w:rFonts w:ascii="Times New Roman" w:eastAsiaTheme="minorEastAsia" w:hAnsi="Times New Roman" w:cs="Times New Roman"/>
        </w:rPr>
      </w:pPr>
    </w:p>
    <w:p w14:paraId="338F7A5D" w14:textId="77777777" w:rsidR="00C540A6" w:rsidRDefault="00C540A6" w:rsidP="008D4B4D">
      <w:pPr>
        <w:rPr>
          <w:rFonts w:ascii="Times New Roman" w:eastAsiaTheme="minorEastAsia" w:hAnsi="Times New Roman" w:cs="Times New Roman"/>
        </w:rPr>
      </w:pPr>
    </w:p>
    <w:p w14:paraId="5CFE5454" w14:textId="77777777" w:rsidR="00C540A6" w:rsidRDefault="00C540A6" w:rsidP="008D4B4D">
      <w:pPr>
        <w:rPr>
          <w:rFonts w:ascii="Times New Roman" w:eastAsiaTheme="minorEastAsia" w:hAnsi="Times New Roman" w:cs="Times New Roman"/>
        </w:rPr>
      </w:pPr>
    </w:p>
    <w:p w14:paraId="31386FDD" w14:textId="77777777" w:rsidR="00C540A6" w:rsidRDefault="00C540A6" w:rsidP="008D4B4D">
      <w:pPr>
        <w:rPr>
          <w:rFonts w:ascii="Times New Roman" w:eastAsiaTheme="minorEastAsia" w:hAnsi="Times New Roman" w:cs="Times New Roman"/>
        </w:rPr>
      </w:pPr>
    </w:p>
    <w:p w14:paraId="6E161973" w14:textId="77777777" w:rsidR="00C540A6" w:rsidRDefault="00C540A6" w:rsidP="008D4B4D">
      <w:pPr>
        <w:rPr>
          <w:rFonts w:ascii="Times New Roman" w:eastAsiaTheme="minorEastAsia" w:hAnsi="Times New Roman" w:cs="Times New Roman"/>
        </w:rPr>
      </w:pPr>
    </w:p>
    <w:p w14:paraId="569697C3" w14:textId="77777777" w:rsidR="00C540A6" w:rsidRDefault="00C540A6" w:rsidP="008D4B4D">
      <w:pPr>
        <w:rPr>
          <w:rFonts w:ascii="Times New Roman" w:eastAsiaTheme="minorEastAsia" w:hAnsi="Times New Roman" w:cs="Times New Roman"/>
        </w:rPr>
      </w:pPr>
    </w:p>
    <w:p w14:paraId="7ED671C0" w14:textId="77777777" w:rsidR="00C540A6" w:rsidRDefault="00C540A6" w:rsidP="008D4B4D">
      <w:pPr>
        <w:rPr>
          <w:rFonts w:ascii="Times New Roman" w:eastAsiaTheme="minorEastAsia" w:hAnsi="Times New Roman" w:cs="Times New Roman"/>
        </w:rPr>
      </w:pPr>
    </w:p>
    <w:p w14:paraId="62AFB4AA" w14:textId="236BDA0F" w:rsidR="00C540A6" w:rsidRDefault="00C540A6" w:rsidP="008D4B4D">
      <w:pPr>
        <w:rPr>
          <w:rFonts w:ascii="Times New Roman" w:eastAsiaTheme="minorEastAsia" w:hAnsi="Times New Roman" w:cs="Times New Roman"/>
          <w:b/>
          <w:bCs/>
          <w:sz w:val="34"/>
          <w:szCs w:val="34"/>
        </w:rPr>
      </w:pPr>
      <w:r w:rsidRPr="00C540A6">
        <w:rPr>
          <w:rFonts w:ascii="Times New Roman" w:eastAsiaTheme="minorEastAsia" w:hAnsi="Times New Roman" w:cs="Times New Roman"/>
          <w:b/>
          <w:bCs/>
          <w:sz w:val="34"/>
          <w:szCs w:val="34"/>
        </w:rPr>
        <w:lastRenderedPageBreak/>
        <w:t>Results</w:t>
      </w:r>
    </w:p>
    <w:p w14:paraId="23771623" w14:textId="1C80C5AC" w:rsidR="00C540A6" w:rsidRPr="00C540A6" w:rsidRDefault="005A4CAC" w:rsidP="008D4B4D">
      <w:pPr>
        <w:rPr>
          <w:rFonts w:ascii="Times New Roman" w:eastAsiaTheme="minorEastAsia" w:hAnsi="Times New Roman" w:cs="Times New Roman"/>
          <w:b/>
          <w:bCs/>
        </w:rPr>
      </w:pPr>
      <w:r>
        <w:rPr>
          <w:rFonts w:ascii="Times New Roman" w:eastAsiaTheme="minorEastAsia" w:hAnsi="Times New Roman" w:cs="Times New Roman"/>
          <w:b/>
          <w:bCs/>
          <w:noProof/>
        </w:rPr>
        <w:drawing>
          <wp:inline distT="0" distB="0" distL="0" distR="0" wp14:anchorId="132C0917" wp14:editId="147E6709">
            <wp:extent cx="5943600" cy="4379595"/>
            <wp:effectExtent l="0" t="0" r="0" b="1905"/>
            <wp:docPr id="418794618"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94618" name="Picture 2" descr="A graph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49968A36" w14:textId="6AD8EDD7" w:rsidR="00C540A6" w:rsidRDefault="006C143D" w:rsidP="005A4CAC">
      <w:pPr>
        <w:jc w:val="center"/>
        <w:rPr>
          <w:rFonts w:ascii="Times New Roman" w:eastAsiaTheme="minorEastAsia" w:hAnsi="Times New Roman" w:cs="Times New Roman"/>
          <w:b/>
          <w:bCs/>
        </w:rPr>
      </w:pPr>
      <w:r>
        <w:rPr>
          <w:rFonts w:ascii="Times New Roman" w:eastAsiaTheme="minorEastAsia" w:hAnsi="Times New Roman" w:cs="Times New Roman"/>
          <w:b/>
          <w:bCs/>
        </w:rPr>
        <w:t>Figure</w:t>
      </w:r>
      <w:r w:rsidR="005A4CAC">
        <w:rPr>
          <w:rFonts w:ascii="Times New Roman" w:eastAsiaTheme="minorEastAsia" w:hAnsi="Times New Roman" w:cs="Times New Roman"/>
          <w:b/>
          <w:bCs/>
        </w:rPr>
        <w:t xml:space="preserve"> 1</w:t>
      </w:r>
    </w:p>
    <w:p w14:paraId="40AB416C" w14:textId="24522E88" w:rsidR="00C540A6" w:rsidRDefault="006C143D" w:rsidP="006C143D">
      <w:pPr>
        <w:rPr>
          <w:rFonts w:ascii="Times New Roman" w:eastAsiaTheme="minorEastAsia" w:hAnsi="Times New Roman" w:cs="Times New Roman"/>
        </w:rPr>
      </w:pPr>
      <w:r w:rsidRPr="006C143D">
        <w:rPr>
          <w:rFonts w:ascii="Times New Roman" w:eastAsiaTheme="minorEastAsia" w:hAnsi="Times New Roman" w:cs="Times New Roman"/>
        </w:rPr>
        <w:t>The relationship between the lift coefficient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Pr="006C143D">
        <w:rPr>
          <w:rFonts w:ascii="Times New Roman" w:eastAsiaTheme="minorEastAsia" w:hAnsi="Times New Roman" w:cs="Times New Roman"/>
        </w:rPr>
        <w:t>) and the angle of attack (</w:t>
      </w:r>
      <m:oMath>
        <m:r>
          <w:rPr>
            <w:rFonts w:ascii="Cambria Math" w:eastAsiaTheme="minorEastAsia" w:hAnsi="Cambria Math"/>
          </w:rPr>
          <m:t>α</m:t>
        </m:r>
      </m:oMath>
      <w:r w:rsidRPr="006C143D">
        <w:rPr>
          <w:rFonts w:ascii="Times New Roman" w:eastAsiaTheme="minorEastAsia" w:hAnsi="Times New Roman" w:cs="Times New Roman"/>
        </w:rPr>
        <w:t xml:space="preserve">) for three different elevator deflections is shown in </w:t>
      </w:r>
      <w:r w:rsidRPr="006C143D">
        <w:rPr>
          <w:rFonts w:ascii="Times New Roman" w:eastAsiaTheme="minorEastAsia" w:hAnsi="Times New Roman" w:cs="Times New Roman"/>
          <w:b/>
          <w:bCs/>
        </w:rPr>
        <w:t>Figure 1</w:t>
      </w:r>
      <w:r w:rsidRPr="006C143D">
        <w:rPr>
          <w:rFonts w:ascii="Times New Roman" w:eastAsiaTheme="minorEastAsia" w:hAnsi="Times New Roman" w:cs="Times New Roman"/>
        </w:rPr>
        <w:t>. The data indicates that as the angle of attack increases, the lift coefficient increases linearly within the tested range. The presence of elevator deflection</w:t>
      </w:r>
      <w:r w:rsidR="00B221C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oMath>
      <w:r w:rsidRPr="006C143D">
        <w:rPr>
          <w:rFonts w:ascii="Times New Roman" w:eastAsiaTheme="minorEastAsia" w:hAnsi="Times New Roman" w:cs="Times New Roman"/>
        </w:rPr>
        <w:t xml:space="preserve"> shifts the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Pr="006C143D">
        <w:rPr>
          <w:rFonts w:ascii="Times New Roman" w:eastAsiaTheme="minorEastAsia" w:hAnsi="Times New Roman" w:cs="Times New Roman"/>
        </w:rPr>
        <w:t xml:space="preserve"> curve, with positive</w:t>
      </w:r>
      <w:r w:rsidR="00B221C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oMath>
      <w:r w:rsidRPr="006C143D">
        <w:rPr>
          <w:rFonts w:ascii="Times New Roman" w:eastAsiaTheme="minorEastAsia" w:hAnsi="Times New Roman" w:cs="Times New Roman"/>
        </w:rPr>
        <w:t xml:space="preserve"> increasing </w:t>
      </w:r>
      <w:proofErr w:type="gramStart"/>
      <w:r w:rsidRPr="006C143D">
        <w:rPr>
          <w:rFonts w:ascii="Times New Roman" w:eastAsiaTheme="minorEastAsia" w:hAnsi="Times New Roman" w:cs="Times New Roman"/>
        </w:rPr>
        <w:t>lift</w:t>
      </w:r>
      <w:proofErr w:type="gramEnd"/>
      <w:r w:rsidRPr="006C143D">
        <w:rPr>
          <w:rFonts w:ascii="Times New Roman" w:eastAsiaTheme="minorEastAsia" w:hAnsi="Times New Roman" w:cs="Times New Roman"/>
        </w:rPr>
        <w:t xml:space="preserve"> at a given and negative</w:t>
      </w:r>
      <w:r w:rsidR="00B221C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oMath>
      <w:r w:rsidRPr="006C143D">
        <w:rPr>
          <w:rFonts w:ascii="Times New Roman" w:eastAsiaTheme="minorEastAsia" w:hAnsi="Times New Roman" w:cs="Times New Roman"/>
        </w:rPr>
        <w:t xml:space="preserve"> reducing lift.</w:t>
      </w:r>
    </w:p>
    <w:p w14:paraId="28F6B87D" w14:textId="4FBB5580" w:rsidR="00B221CD" w:rsidRDefault="00B221CD" w:rsidP="00B221CD">
      <w:pPr>
        <w:jc w:val="center"/>
        <w:rPr>
          <w:rFonts w:ascii="Times New Roman" w:eastAsiaTheme="minorEastAsia" w:hAnsi="Times New Roman" w:cs="Times New Roman"/>
          <w:b/>
          <w:bCs/>
        </w:rPr>
      </w:pPr>
      <w:r>
        <w:rPr>
          <w:rFonts w:ascii="Times New Roman" w:eastAsiaTheme="minorEastAsia" w:hAnsi="Times New Roman" w:cs="Times New Roman"/>
          <w:noProof/>
        </w:rPr>
        <w:lastRenderedPageBreak/>
        <w:drawing>
          <wp:inline distT="0" distB="0" distL="0" distR="0" wp14:anchorId="7F443E43" wp14:editId="2ABF90DA">
            <wp:extent cx="5943600" cy="4363085"/>
            <wp:effectExtent l="0" t="0" r="0" b="0"/>
            <wp:docPr id="576486880" name="Picture 3" descr="A graph of different 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6880" name="Picture 3" descr="A graph of different angl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r w:rsidRPr="00B221CD">
        <w:rPr>
          <w:rFonts w:ascii="Times New Roman" w:eastAsiaTheme="minorEastAsia" w:hAnsi="Times New Roman" w:cs="Times New Roman"/>
          <w:b/>
          <w:bCs/>
        </w:rPr>
        <w:t>Figure 2</w:t>
      </w:r>
    </w:p>
    <w:p w14:paraId="09F17E36" w14:textId="4434EDE7" w:rsidR="00B221CD" w:rsidRDefault="00B221CD" w:rsidP="00B221CD">
      <w:pPr>
        <w:rPr>
          <w:rFonts w:ascii="Times New Roman" w:eastAsiaTheme="minorEastAsia" w:hAnsi="Times New Roman" w:cs="Times New Roman"/>
        </w:rPr>
      </w:pPr>
      <w:r w:rsidRPr="00B221CD">
        <w:rPr>
          <w:rFonts w:ascii="Times New Roman" w:eastAsiaTheme="minorEastAsia" w:hAnsi="Times New Roman" w:cs="Times New Roman"/>
        </w:rPr>
        <w:t>The relationship between the pitching moment coefficient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oMath>
      <w:r w:rsidRPr="00B221CD">
        <w:rPr>
          <w:rFonts w:ascii="Times New Roman" w:eastAsiaTheme="minorEastAsia" w:hAnsi="Times New Roman" w:cs="Times New Roman"/>
        </w:rPr>
        <w:t>) and</w:t>
      </w:r>
      <w:r w:rsidR="00F85940">
        <w:rPr>
          <w:rFonts w:ascii="Times New Roman" w:eastAsiaTheme="minorEastAsia" w:hAnsi="Times New Roman" w:cs="Times New Roman"/>
        </w:rPr>
        <w:t xml:space="preserve"> </w:t>
      </w:r>
      <m:oMath>
        <m:r>
          <w:rPr>
            <w:rFonts w:ascii="Cambria Math" w:eastAsiaTheme="minorEastAsia" w:hAnsi="Cambria Math"/>
          </w:rPr>
          <m:t>α</m:t>
        </m:r>
      </m:oMath>
      <w:r w:rsidRPr="00B221CD">
        <w:rPr>
          <w:rFonts w:ascii="Times New Roman" w:eastAsiaTheme="minorEastAsia" w:hAnsi="Times New Roman" w:cs="Times New Roman"/>
        </w:rPr>
        <w:t xml:space="preserve"> for the three elevator deflections is shown in </w:t>
      </w:r>
      <w:r w:rsidRPr="00B221CD">
        <w:rPr>
          <w:rFonts w:ascii="Times New Roman" w:eastAsiaTheme="minorEastAsia" w:hAnsi="Times New Roman" w:cs="Times New Roman"/>
          <w:b/>
          <w:bCs/>
        </w:rPr>
        <w:t>Figure 2</w:t>
      </w:r>
      <w:r w:rsidRPr="00B221CD">
        <w:rPr>
          <w:rFonts w:ascii="Times New Roman" w:eastAsiaTheme="minorEastAsia" w:hAnsi="Times New Roman" w:cs="Times New Roman"/>
        </w:rPr>
        <w:t>. The pitching moment coefficient decreases with increasing angle of attack, indicating a stable aircraft</w:t>
      </w:r>
      <w:r w:rsidR="00F85940">
        <w:rPr>
          <w:rFonts w:ascii="Times New Roman" w:eastAsiaTheme="minorEastAsia" w:hAnsi="Times New Roman" w:cs="Times New Roman"/>
        </w:rPr>
        <w:t xml:space="preserve">, as one of the main criterions for longitudinal static stability is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α</m:t>
                </m:r>
              </m:sub>
            </m:sSub>
          </m:sub>
        </m:sSub>
        <m:r>
          <w:rPr>
            <w:rFonts w:ascii="Cambria Math" w:eastAsiaTheme="minorEastAsia" w:hAnsi="Cambria Math" w:cs="Times New Roman"/>
          </w:rPr>
          <m:t>&lt;0</m:t>
        </m:r>
      </m:oMath>
      <w:r w:rsidRPr="00B221CD">
        <w:rPr>
          <w:rFonts w:ascii="Times New Roman" w:eastAsiaTheme="minorEastAsia" w:hAnsi="Times New Roman" w:cs="Times New Roman"/>
        </w:rPr>
        <w:t xml:space="preserve">. </w:t>
      </w:r>
      <w:r w:rsidR="00B84C58">
        <w:rPr>
          <w:rFonts w:ascii="Times New Roman" w:eastAsiaTheme="minorEastAsia" w:hAnsi="Times New Roman" w:cs="Times New Roman"/>
        </w:rPr>
        <w:t xml:space="preserve">However, the </w:t>
      </w:r>
      <w:r w:rsidR="00B84C58" w:rsidRPr="00B84C58">
        <w:rPr>
          <w:rFonts w:ascii="Times New Roman" w:eastAsiaTheme="minorEastAsia" w:hAnsi="Times New Roman" w:cs="Times New Roman"/>
        </w:rPr>
        <w:t>shallow slope indicates that the aircraft may struggle to damp out pitch oscillations, requiring further stability improvements.</w:t>
      </w:r>
      <w:r w:rsidR="00B84C58">
        <w:rPr>
          <w:rFonts w:ascii="Times New Roman" w:eastAsiaTheme="minorEastAsia" w:hAnsi="Times New Roman" w:cs="Times New Roman"/>
        </w:rPr>
        <w:t xml:space="preserve"> </w:t>
      </w:r>
      <w:r w:rsidRPr="00B221CD">
        <w:rPr>
          <w:rFonts w:ascii="Times New Roman" w:eastAsiaTheme="minorEastAsia" w:hAnsi="Times New Roman" w:cs="Times New Roman"/>
        </w:rPr>
        <w:t>The shift in</w:t>
      </w:r>
      <w:r w:rsidR="00F85940">
        <w:rPr>
          <w:rFonts w:ascii="Times New Roman" w:eastAsiaTheme="minorEastAsia" w:hAnsi="Times New Roman" w:cs="Times New Roman"/>
        </w:rPr>
        <w:t xml:space="preserve"> the</w:t>
      </w:r>
      <w:r w:rsidRPr="00B221C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oMath>
      <w:r w:rsidRPr="00B221CD">
        <w:rPr>
          <w:rFonts w:ascii="Times New Roman" w:eastAsiaTheme="minorEastAsia" w:hAnsi="Times New Roman" w:cs="Times New Roman"/>
        </w:rPr>
        <w:t xml:space="preserve"> curves with elevator deflection confirms the control authority of the elevator.</w:t>
      </w:r>
    </w:p>
    <w:p w14:paraId="15F608F7" w14:textId="19991B57" w:rsidR="00B221CD" w:rsidRDefault="00B221CD" w:rsidP="00B221CD">
      <w:pPr>
        <w:jc w:val="center"/>
        <w:rPr>
          <w:rFonts w:ascii="Times New Roman" w:eastAsiaTheme="minorEastAsia" w:hAnsi="Times New Roman" w:cs="Times New Roman"/>
          <w:b/>
          <w:bCs/>
        </w:rPr>
      </w:pPr>
      <w:r>
        <w:rPr>
          <w:rFonts w:ascii="Times New Roman" w:eastAsiaTheme="minorEastAsia" w:hAnsi="Times New Roman" w:cs="Times New Roman"/>
          <w:noProof/>
        </w:rPr>
        <w:lastRenderedPageBreak/>
        <w:drawing>
          <wp:inline distT="0" distB="0" distL="0" distR="0" wp14:anchorId="5D675982" wp14:editId="46EF56CD">
            <wp:extent cx="5943600" cy="4345305"/>
            <wp:effectExtent l="0" t="0" r="0" b="0"/>
            <wp:docPr id="1089605349"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5349" name="Picture 4" descr="A graph of different colored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r w:rsidRPr="00B221CD">
        <w:rPr>
          <w:rFonts w:ascii="Times New Roman" w:eastAsiaTheme="minorEastAsia" w:hAnsi="Times New Roman" w:cs="Times New Roman"/>
          <w:b/>
          <w:bCs/>
        </w:rPr>
        <w:t>Figure 3</w:t>
      </w:r>
    </w:p>
    <w:p w14:paraId="0B9CFED0" w14:textId="333D7BF7" w:rsidR="00B221CD" w:rsidRDefault="00B221CD" w:rsidP="00B221CD">
      <w:pPr>
        <w:rPr>
          <w:rFonts w:ascii="Times New Roman" w:eastAsiaTheme="minorEastAsia" w:hAnsi="Times New Roman" w:cs="Times New Roman"/>
        </w:rPr>
      </w:pPr>
      <w:r w:rsidRPr="00B221CD">
        <w:rPr>
          <w:rFonts w:ascii="Times New Roman" w:eastAsiaTheme="minorEastAsia" w:hAnsi="Times New Roman" w:cs="Times New Roman"/>
        </w:rPr>
        <w:t xml:space="preserve">The plot of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r>
          <w:rPr>
            <w:rFonts w:ascii="Cambria Math" w:eastAsiaTheme="minorEastAsia" w:hAnsi="Cambria Math" w:cs="Times New Roman"/>
          </w:rPr>
          <m:t xml:space="preserve"> </m:t>
        </m:r>
      </m:oMath>
      <w:r w:rsidRPr="00B221CD">
        <w:rPr>
          <w:rFonts w:ascii="Times New Roman" w:eastAsiaTheme="minorEastAsia" w:hAnsi="Times New Roman" w:cs="Times New Roman"/>
        </w:rPr>
        <w:t xml:space="preserve">vs.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Pr="00B221CD">
        <w:rPr>
          <w:rFonts w:ascii="Times New Roman" w:eastAsiaTheme="minorEastAsia" w:hAnsi="Times New Roman" w:cs="Times New Roman"/>
        </w:rPr>
        <w:t xml:space="preserve"> is used to estimate the stability margin (SM), which determines the longitudinal stability of the aircraft. </w:t>
      </w:r>
      <w:r>
        <w:rPr>
          <w:rFonts w:ascii="Times New Roman" w:eastAsiaTheme="minorEastAsia" w:hAnsi="Times New Roman" w:cs="Times New Roman"/>
        </w:rPr>
        <w:t xml:space="preserve">If the change in pitching moment coefficient due to the change in lift coefficient </w:t>
      </w:r>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r>
          <w:rPr>
            <w:rFonts w:ascii="Cambria Math" w:eastAsiaTheme="minorEastAsia" w:hAnsi="Cambria Math" w:cs="Times New Roman"/>
          </w:rPr>
          <m:t xml:space="preserve"> </m:t>
        </m:r>
      </m:oMath>
      <w:r>
        <w:rPr>
          <w:rFonts w:ascii="Times New Roman" w:eastAsiaTheme="minorEastAsia" w:hAnsi="Times New Roman" w:cs="Times New Roman"/>
        </w:rPr>
        <w:t xml:space="preserve">is negative, static margin is positive. We know this from our </w:t>
      </w:r>
      <w:r>
        <w:rPr>
          <w:rFonts w:ascii="Times New Roman" w:eastAsiaTheme="minorEastAsia" w:hAnsi="Times New Roman" w:cs="Times New Roman"/>
          <w:b/>
          <w:bCs/>
        </w:rPr>
        <w:t>Static Margin Equation</w:t>
      </w:r>
      <w:r>
        <w:rPr>
          <w:rFonts w:ascii="Times New Roman" w:eastAsiaTheme="minorEastAsia" w:hAnsi="Times New Roman" w:cs="Times New Roman"/>
        </w:rPr>
        <w:t xml:space="preserve">. From the plot we see that </w:t>
      </w:r>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oMath>
      <w:r>
        <w:rPr>
          <w:rFonts w:ascii="Times New Roman" w:eastAsiaTheme="minorEastAsia" w:hAnsi="Times New Roman" w:cs="Times New Roman"/>
        </w:rPr>
        <w:t xml:space="preserve"> is negative, therefore static margin is </w:t>
      </w:r>
      <w:r w:rsidR="00F85940">
        <w:rPr>
          <w:rFonts w:ascii="Times New Roman" w:eastAsiaTheme="minorEastAsia" w:hAnsi="Times New Roman" w:cs="Times New Roman"/>
        </w:rPr>
        <w:t>positive,</w:t>
      </w:r>
      <w:r>
        <w:rPr>
          <w:rFonts w:ascii="Times New Roman" w:eastAsiaTheme="minorEastAsia" w:hAnsi="Times New Roman" w:cs="Times New Roman"/>
        </w:rPr>
        <w:t xml:space="preserve"> and our aircraft is statically stable.</w:t>
      </w:r>
    </w:p>
    <w:p w14:paraId="43E6B3F5" w14:textId="77777777" w:rsidR="00F85940" w:rsidRDefault="00F85940" w:rsidP="00B221CD">
      <w:pPr>
        <w:rPr>
          <w:rFonts w:ascii="Times New Roman" w:eastAsiaTheme="minorEastAsia" w:hAnsi="Times New Roman" w:cs="Times New Roman"/>
        </w:rPr>
      </w:pPr>
    </w:p>
    <w:p w14:paraId="066AD00F" w14:textId="77777777" w:rsidR="00F85940" w:rsidRDefault="00F85940" w:rsidP="00B221CD">
      <w:pPr>
        <w:rPr>
          <w:rFonts w:ascii="Times New Roman" w:eastAsiaTheme="minorEastAsia" w:hAnsi="Times New Roman" w:cs="Times New Roman"/>
        </w:rPr>
      </w:pPr>
    </w:p>
    <w:p w14:paraId="3D5F0B1D" w14:textId="77777777" w:rsidR="00F85940" w:rsidRDefault="00F85940" w:rsidP="00B221CD">
      <w:pPr>
        <w:rPr>
          <w:rFonts w:ascii="Times New Roman" w:eastAsiaTheme="minorEastAsia" w:hAnsi="Times New Roman" w:cs="Times New Roman"/>
        </w:rPr>
      </w:pPr>
    </w:p>
    <w:p w14:paraId="0E373988" w14:textId="77777777" w:rsidR="00F85940" w:rsidRDefault="00F85940" w:rsidP="00B221CD">
      <w:pPr>
        <w:rPr>
          <w:rFonts w:ascii="Times New Roman" w:eastAsiaTheme="minorEastAsia" w:hAnsi="Times New Roman" w:cs="Times New Roman"/>
        </w:rPr>
      </w:pPr>
    </w:p>
    <w:p w14:paraId="567EB60C" w14:textId="77777777" w:rsidR="00F85940" w:rsidRDefault="00F85940" w:rsidP="00B221CD">
      <w:pPr>
        <w:rPr>
          <w:rFonts w:ascii="Times New Roman" w:eastAsiaTheme="minorEastAsia" w:hAnsi="Times New Roman" w:cs="Times New Roman"/>
        </w:rPr>
      </w:pPr>
    </w:p>
    <w:p w14:paraId="5FF63B62" w14:textId="77777777" w:rsidR="00F85940" w:rsidRDefault="00F85940" w:rsidP="00B221CD">
      <w:pPr>
        <w:rPr>
          <w:rFonts w:ascii="Times New Roman" w:eastAsiaTheme="minorEastAsia" w:hAnsi="Times New Roman" w:cs="Times New Roman"/>
        </w:rPr>
      </w:pPr>
    </w:p>
    <w:p w14:paraId="31ED5200" w14:textId="77777777" w:rsidR="00F85940" w:rsidRDefault="00F85940" w:rsidP="00B221CD">
      <w:pPr>
        <w:rPr>
          <w:rFonts w:ascii="Times New Roman" w:eastAsiaTheme="minorEastAsia" w:hAnsi="Times New Roman" w:cs="Times New Roman"/>
        </w:rPr>
      </w:pPr>
    </w:p>
    <w:p w14:paraId="6A7DA859" w14:textId="548FCF6F" w:rsidR="00F85940" w:rsidRDefault="00F85940" w:rsidP="00B221CD">
      <w:pPr>
        <w:rPr>
          <w:rFonts w:ascii="Times New Roman" w:eastAsiaTheme="minorEastAsia" w:hAnsi="Times New Roman" w:cs="Times New Roman"/>
          <w:sz w:val="34"/>
          <w:szCs w:val="34"/>
        </w:rPr>
      </w:pPr>
      <w:r>
        <w:rPr>
          <w:rFonts w:ascii="Times New Roman" w:eastAsiaTheme="minorEastAsia" w:hAnsi="Times New Roman" w:cs="Times New Roman"/>
          <w:b/>
          <w:bCs/>
          <w:sz w:val="34"/>
          <w:szCs w:val="34"/>
        </w:rPr>
        <w:lastRenderedPageBreak/>
        <w:t>Discussion</w:t>
      </w:r>
    </w:p>
    <w:p w14:paraId="59DBEE2D" w14:textId="15767208" w:rsidR="00F85940" w:rsidRPr="00A94EAF" w:rsidRDefault="00811115" w:rsidP="00B221CD">
      <w:pPr>
        <w:rPr>
          <w:rFonts w:ascii="Times New Roman" w:eastAsiaTheme="minorEastAsia" w:hAnsi="Times New Roman" w:cs="Times New Roman"/>
          <w:sz w:val="28"/>
          <w:szCs w:val="28"/>
          <w:u w:val="single"/>
        </w:rPr>
      </w:pPr>
      <w:r w:rsidRPr="00A94EAF">
        <w:rPr>
          <w:rFonts w:ascii="Times New Roman" w:eastAsiaTheme="minorEastAsia" w:hAnsi="Times New Roman" w:cs="Times New Roman"/>
          <w:sz w:val="28"/>
          <w:szCs w:val="28"/>
          <w:u w:val="single"/>
        </w:rPr>
        <w:t>Aerodynamic and Stability Derivatives Estimates</w:t>
      </w:r>
    </w:p>
    <w:p w14:paraId="41675446" w14:textId="77777777" w:rsidR="00811115" w:rsidRDefault="00811115" w:rsidP="00B221CD">
      <w:pPr>
        <w:rPr>
          <w:rFonts w:ascii="Times New Roman" w:eastAsiaTheme="minorEastAsia" w:hAnsi="Times New Roman" w:cs="Times New Roman"/>
          <w:b/>
          <w:bCs/>
        </w:rPr>
      </w:pPr>
      <w:r>
        <w:rPr>
          <w:rFonts w:ascii="Times New Roman" w:eastAsiaTheme="minorEastAsia" w:hAnsi="Times New Roman" w:cs="Times New Roman"/>
        </w:rPr>
        <w:t xml:space="preserve">The following stability derivatives were found by the </w:t>
      </w:r>
      <w:r>
        <w:rPr>
          <w:rFonts w:ascii="Times New Roman" w:eastAsiaTheme="minorEastAsia" w:hAnsi="Times New Roman" w:cs="Times New Roman"/>
          <w:b/>
          <w:bCs/>
        </w:rPr>
        <w:t xml:space="preserve">slope equation: </w:t>
      </w:r>
      <m:oMath>
        <m:f>
          <m:fPr>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1</m:t>
                </m:r>
              </m:sub>
            </m:sSub>
          </m:num>
          <m:den>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den>
        </m:f>
      </m:oMath>
    </w:p>
    <w:p w14:paraId="4909F15A" w14:textId="26AC773E" w:rsidR="00811115" w:rsidRPr="00811115" w:rsidRDefault="006034CB" w:rsidP="00B221C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num>
            <m:den>
              <m:r>
                <w:rPr>
                  <w:rFonts w:ascii="Cambria Math" w:eastAsiaTheme="minorEastAsia" w:hAnsi="Cambria Math" w:cs="Times New Roman"/>
                </w:rPr>
                <m:t>∆α</m:t>
              </m:r>
            </m:den>
          </m:f>
          <m:r>
            <w:rPr>
              <w:rFonts w:ascii="Cambria Math" w:eastAsiaTheme="minorEastAsia" w:hAnsi="Cambria Math" w:cs="Times New Roman"/>
            </w:rPr>
            <m:t>=0.0644</m:t>
          </m:r>
        </m:oMath>
      </m:oMathPara>
    </w:p>
    <w:p w14:paraId="5B96C1B5" w14:textId="1BDDB360" w:rsidR="00811115" w:rsidRPr="00B3017E" w:rsidRDefault="006034CB" w:rsidP="0081111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α</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∆α</m:t>
              </m:r>
            </m:den>
          </m:f>
          <m:r>
            <w:rPr>
              <w:rFonts w:ascii="Cambria Math" w:eastAsiaTheme="minorEastAsia" w:hAnsi="Cambria Math" w:cs="Times New Roman"/>
            </w:rPr>
            <m:t>=-0.0057</m:t>
          </m:r>
        </m:oMath>
      </m:oMathPara>
    </w:p>
    <w:p w14:paraId="10D00244" w14:textId="1B45076F" w:rsidR="006663C9" w:rsidRDefault="006034CB" w:rsidP="00B221CD">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r>
            <w:rPr>
              <w:rFonts w:ascii="Cambria Math" w:eastAsiaTheme="minorEastAsia" w:hAnsi="Cambria Math" w:cs="Times New Roman"/>
            </w:rPr>
            <m:t>=-0.0885</m:t>
          </m:r>
        </m:oMath>
      </m:oMathPara>
    </w:p>
    <w:p w14:paraId="329E243E" w14:textId="35185CFB" w:rsidR="006663C9" w:rsidRDefault="006034CB" w:rsidP="00B221CD">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sub>
        </m:sSub>
      </m:oMath>
      <w:r w:rsidR="006663C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0</m:t>
                </m:r>
              </m:sub>
            </m:sSub>
          </m:sub>
        </m:sSub>
      </m:oMath>
      <w:r w:rsidR="006663C9">
        <w:rPr>
          <w:rFonts w:ascii="Times New Roman" w:eastAsiaTheme="minorEastAsia" w:hAnsi="Times New Roman" w:cs="Times New Roman"/>
        </w:rPr>
        <w:t xml:space="preserve"> are the lift and pitching moment coefficients when their parameters are at 0. In our case, this is when </w:t>
      </w:r>
      <m:oMath>
        <m:r>
          <w:rPr>
            <w:rFonts w:ascii="Cambria Math" w:eastAsiaTheme="minorEastAsia" w:hAnsi="Cambria Math" w:cs="Times New Roman"/>
          </w:rPr>
          <m:t>α</m:t>
        </m:r>
      </m:oMath>
      <w:r w:rsidR="006663C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oMath>
      <w:r w:rsidR="006663C9">
        <w:rPr>
          <w:rFonts w:ascii="Times New Roman" w:eastAsiaTheme="minorEastAsia" w:hAnsi="Times New Roman" w:cs="Times New Roman"/>
        </w:rPr>
        <w:t xml:space="preserve"> are equal to 0. Using the plots we see on the curve representing 0 deflection angle with 0 angle of attack:</w:t>
      </w:r>
    </w:p>
    <w:p w14:paraId="461CC843" w14:textId="4A808A9D" w:rsidR="006663C9" w:rsidRPr="006663C9" w:rsidRDefault="006034CB" w:rsidP="00B221CD">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sub>
        </m:sSub>
        <m:r>
          <w:rPr>
            <w:rFonts w:ascii="Cambria Math" w:eastAsiaTheme="minorEastAsia" w:hAnsi="Cambria Math" w:cs="Times New Roman"/>
          </w:rPr>
          <m:t>=0.4</m:t>
        </m:r>
      </m:oMath>
      <w:r w:rsidR="006663C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0</m:t>
                </m:r>
              </m:sub>
            </m:sSub>
          </m:sub>
        </m:sSub>
        <m:r>
          <w:rPr>
            <w:rFonts w:ascii="Cambria Math" w:eastAsiaTheme="minorEastAsia" w:hAnsi="Cambria Math" w:cs="Times New Roman"/>
          </w:rPr>
          <m:t>=0.25</m:t>
        </m:r>
      </m:oMath>
    </w:p>
    <w:p w14:paraId="3813DE13" w14:textId="6669C124" w:rsidR="00811115" w:rsidRDefault="00811115" w:rsidP="00B221CD">
      <w:pPr>
        <w:rPr>
          <w:rFonts w:ascii="Times New Roman" w:eastAsiaTheme="minorEastAsia" w:hAnsi="Times New Roman" w:cs="Times New Roman"/>
        </w:rPr>
      </w:pPr>
      <w:r>
        <w:rPr>
          <w:rFonts w:ascii="Times New Roman" w:eastAsiaTheme="minorEastAsia" w:hAnsi="Times New Roman" w:cs="Times New Roman"/>
        </w:rPr>
        <w:t xml:space="preserve">The changes in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oMath>
      <w:r>
        <w:rPr>
          <w:rFonts w:ascii="Times New Roman" w:eastAsiaTheme="minorEastAsia" w:hAnsi="Times New Roman" w:cs="Times New Roman"/>
        </w:rPr>
        <w:t xml:space="preserve"> with respect to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oMath>
      <w:r>
        <w:rPr>
          <w:rFonts w:ascii="Times New Roman" w:eastAsiaTheme="minorEastAsia" w:hAnsi="Times New Roman" w:cs="Times New Roman"/>
        </w:rPr>
        <w:t xml:space="preserve"> </w:t>
      </w:r>
      <w:r w:rsidR="006663C9">
        <w:rPr>
          <w:rFonts w:ascii="Times New Roman" w:eastAsiaTheme="minorEastAsia" w:hAnsi="Times New Roman" w:cs="Times New Roman"/>
        </w:rPr>
        <w:t>are interpreted as such:</w:t>
      </w:r>
    </w:p>
    <w:p w14:paraId="39F68558" w14:textId="1B0EEEAD" w:rsidR="006663C9" w:rsidRPr="00A94EAF" w:rsidRDefault="006034CB" w:rsidP="00B221CD">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den>
          </m:f>
          <m:d>
            <m:dPr>
              <m:ctrlPr>
                <w:rPr>
                  <w:rFonts w:ascii="Cambria Math" w:eastAsiaTheme="minorEastAsia" w:hAnsi="Cambria Math" w:cs="Times New Roman"/>
                  <w:i/>
                </w:rPr>
              </m:ctrlPr>
            </m:dPr>
            <m:e>
              <m:r>
                <w:rPr>
                  <w:rFonts w:ascii="Cambria Math" w:eastAsiaTheme="minorEastAsia" w:hAnsi="Cambria Math" w:cs="Times New Roman"/>
                </w:rPr>
                <m:t xml:space="preserve">α=0, </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=0</m:t>
              </m:r>
            </m:e>
          </m:d>
          <m:r>
            <w:rPr>
              <w:rFonts w:ascii="Cambria Math" w:eastAsiaTheme="minorEastAsia" w:hAnsi="Cambria Math" w:cs="Times New Roman"/>
            </w:rPr>
            <m:t>=</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lim</m:t>
                  </m:r>
                </m:e>
                <m:li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→0</m:t>
                  </m:r>
                </m:lim>
              </m:limLow>
            </m:fNa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
                    <m:dPr>
                      <m:ctrlPr>
                        <w:rPr>
                          <w:rFonts w:ascii="Cambria Math" w:eastAsiaTheme="minorEastAsia" w:hAnsi="Cambria Math" w:cs="Times New Roman"/>
                          <w:i/>
                        </w:rPr>
                      </m:ctrlPr>
                    </m:d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den>
              </m:f>
            </m:e>
          </m:func>
        </m:oMath>
      </m:oMathPara>
    </w:p>
    <w:p w14:paraId="7FF52504" w14:textId="5FA04156" w:rsidR="00A94EAF" w:rsidRPr="00811115" w:rsidRDefault="006034CB" w:rsidP="00A94EAF">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den>
          </m:f>
          <m:d>
            <m:dPr>
              <m:ctrlPr>
                <w:rPr>
                  <w:rFonts w:ascii="Cambria Math" w:eastAsiaTheme="minorEastAsia" w:hAnsi="Cambria Math" w:cs="Times New Roman"/>
                  <w:i/>
                </w:rPr>
              </m:ctrlPr>
            </m:dPr>
            <m:e>
              <m:r>
                <w:rPr>
                  <w:rFonts w:ascii="Cambria Math" w:eastAsiaTheme="minorEastAsia" w:hAnsi="Cambria Math" w:cs="Times New Roman"/>
                </w:rPr>
                <m:t xml:space="preserve">α=0, </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=0</m:t>
              </m:r>
            </m:e>
          </m:d>
          <m:r>
            <w:rPr>
              <w:rFonts w:ascii="Cambria Math" w:eastAsiaTheme="minorEastAsia" w:hAnsi="Cambria Math" w:cs="Times New Roman"/>
            </w:rPr>
            <m:t>=</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lim</m:t>
                  </m:r>
                </m:e>
                <m:li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→0</m:t>
                  </m:r>
                </m:lim>
              </m:limLow>
            </m:fNa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d>
                    <m:dPr>
                      <m:ctrlPr>
                        <w:rPr>
                          <w:rFonts w:ascii="Cambria Math" w:eastAsiaTheme="minorEastAsia" w:hAnsi="Cambria Math" w:cs="Times New Roman"/>
                          <w:i/>
                        </w:rPr>
                      </m:ctrlPr>
                    </m:d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 0</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0</m:t>
                          </m:r>
                        </m:sub>
                      </m:sSub>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den>
              </m:f>
            </m:e>
          </m:func>
        </m:oMath>
      </m:oMathPara>
    </w:p>
    <w:p w14:paraId="04C11FFF" w14:textId="5B57677D" w:rsidR="00A94EAF" w:rsidRDefault="00A94EAF" w:rsidP="00B221CD">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r>
          <w:rPr>
            <w:rFonts w:ascii="Cambria Math" w:eastAsiaTheme="minorEastAsia" w:hAnsi="Cambria Math" w:cs="Times New Roman"/>
          </w:rPr>
          <m:t>=0-</m:t>
        </m:r>
        <m:d>
          <m:dPr>
            <m:ctrlPr>
              <w:rPr>
                <w:rFonts w:ascii="Cambria Math" w:eastAsiaTheme="minorEastAsia" w:hAnsi="Cambria Math" w:cs="Times New Roman"/>
                <w:i/>
              </w:rPr>
            </m:ctrlPr>
          </m:dPr>
          <m:e>
            <m:r>
              <w:rPr>
                <w:rFonts w:ascii="Cambria Math" w:eastAsiaTheme="minorEastAsia" w:hAnsi="Cambria Math" w:cs="Times New Roman"/>
              </w:rPr>
              <m:t>-5</m:t>
            </m:r>
          </m:e>
        </m:d>
        <m:r>
          <w:rPr>
            <w:rFonts w:ascii="Cambria Math" w:eastAsiaTheme="minorEastAsia" w:hAnsi="Cambria Math" w:cs="Times New Roman"/>
          </w:rPr>
          <m:t>=5</m:t>
        </m:r>
      </m:oMath>
    </w:p>
    <w:p w14:paraId="57D3ADD4" w14:textId="78F89B13" w:rsidR="00A94EAF" w:rsidRDefault="00A94EAF" w:rsidP="00B221CD">
      <w:pPr>
        <w:rPr>
          <w:rFonts w:ascii="Times New Roman" w:eastAsiaTheme="minorEastAsia" w:hAnsi="Times New Roman" w:cs="Times New Roman"/>
        </w:rPr>
      </w:pPr>
      <w:r>
        <w:rPr>
          <w:rFonts w:ascii="Times New Roman" w:eastAsiaTheme="minorEastAsia" w:hAnsi="Times New Roman" w:cs="Times New Roman"/>
        </w:rPr>
        <w:t xml:space="preserve">With this and our data we find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
          <m:dPr>
            <m:ctrlPr>
              <w:rPr>
                <w:rFonts w:ascii="Cambria Math" w:eastAsiaTheme="minorEastAsia" w:hAnsi="Cambria Math" w:cs="Times New Roman"/>
                <w:i/>
              </w:rPr>
            </m:ctrlPr>
          </m:dPr>
          <m:e>
            <m:r>
              <w:rPr>
                <w:rFonts w:ascii="Cambria Math" w:eastAsiaTheme="minorEastAsia" w:hAnsi="Cambria Math" w:cs="Times New Roman"/>
              </w:rPr>
              <m:t>0, 5</m:t>
            </m:r>
          </m:e>
        </m:d>
        <m:r>
          <w:rPr>
            <w:rFonts w:ascii="Cambria Math" w:eastAsiaTheme="minorEastAsia" w:hAnsi="Cambria Math" w:cs="Times New Roman"/>
          </w:rPr>
          <m:t>=0.4200</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d>
          <m:dPr>
            <m:ctrlPr>
              <w:rPr>
                <w:rFonts w:ascii="Cambria Math" w:eastAsiaTheme="minorEastAsia" w:hAnsi="Cambria Math" w:cs="Times New Roman"/>
                <w:i/>
              </w:rPr>
            </m:ctrlPr>
          </m:dPr>
          <m:e>
            <m:r>
              <w:rPr>
                <w:rFonts w:ascii="Cambria Math" w:eastAsiaTheme="minorEastAsia" w:hAnsi="Cambria Math" w:cs="Times New Roman"/>
              </w:rPr>
              <m:t>0, 5, 0</m:t>
            </m:r>
          </m:e>
        </m:d>
        <m:r>
          <w:rPr>
            <w:rFonts w:ascii="Cambria Math" w:eastAsiaTheme="minorEastAsia" w:hAnsi="Cambria Math" w:cs="Times New Roman"/>
          </w:rPr>
          <m:t>=0.1900</m:t>
        </m:r>
      </m:oMath>
    </w:p>
    <w:p w14:paraId="6830A5BF" w14:textId="170D9E99" w:rsidR="002F20AE" w:rsidRDefault="002F20AE" w:rsidP="00B221CD">
      <w:pPr>
        <w:rPr>
          <w:rFonts w:ascii="Times New Roman" w:eastAsiaTheme="minorEastAsia" w:hAnsi="Times New Roman" w:cs="Times New Roman"/>
        </w:rPr>
      </w:pPr>
      <w:r>
        <w:rPr>
          <w:rFonts w:ascii="Times New Roman" w:eastAsiaTheme="minorEastAsia" w:hAnsi="Times New Roman" w:cs="Times New Roman"/>
        </w:rPr>
        <w:t xml:space="preserve">Resulting in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sub>
            </m:sSub>
          </m:sub>
        </m:sSub>
        <m:r>
          <w:rPr>
            <w:rFonts w:ascii="Cambria Math" w:eastAsiaTheme="minorEastAsia" w:hAnsi="Cambria Math" w:cs="Times New Roman"/>
          </w:rPr>
          <m:t>=0.004/deg</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sub>
            </m:sSub>
          </m:sub>
        </m:sSub>
        <m:r>
          <w:rPr>
            <w:rFonts w:ascii="Cambria Math" w:eastAsiaTheme="minorEastAsia" w:hAnsi="Cambria Math" w:cs="Times New Roman"/>
          </w:rPr>
          <m:t>= -0.012/deg</m:t>
        </m:r>
      </m:oMath>
    </w:p>
    <w:p w14:paraId="48059505" w14:textId="364961A7" w:rsidR="00B3017E" w:rsidRDefault="00A94EAF" w:rsidP="00B221CD">
      <w:pPr>
        <w:rPr>
          <w:rFonts w:ascii="Times New Roman" w:eastAsiaTheme="minorEastAsia" w:hAnsi="Times New Roman" w:cs="Times New Roman"/>
        </w:rPr>
      </w:pPr>
      <w:r>
        <w:rPr>
          <w:rFonts w:ascii="Times New Roman" w:eastAsiaTheme="minorEastAsia" w:hAnsi="Times New Roman" w:cs="Times New Roman"/>
        </w:rPr>
        <w:t xml:space="preserve">Positive </w:t>
      </w:r>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den>
        </m:f>
      </m:oMath>
      <w:r>
        <w:rPr>
          <w:rFonts w:ascii="Times New Roman" w:eastAsiaTheme="minorEastAsia" w:hAnsi="Times New Roman" w:cs="Times New Roman"/>
        </w:rPr>
        <w:t xml:space="preserve"> ensures us that when we increase elevator deflection, our lift will increase and vice versa allowing</w:t>
      </w:r>
      <w:r w:rsidRPr="00A94EAF">
        <w:rPr>
          <w:rFonts w:ascii="Times New Roman" w:eastAsiaTheme="minorEastAsia" w:hAnsi="Times New Roman" w:cs="Times New Roman"/>
        </w:rPr>
        <w:t xml:space="preserve"> the aircraft </w:t>
      </w:r>
      <w:r>
        <w:rPr>
          <w:rFonts w:ascii="Times New Roman" w:eastAsiaTheme="minorEastAsia" w:hAnsi="Times New Roman" w:cs="Times New Roman"/>
        </w:rPr>
        <w:t>to</w:t>
      </w:r>
      <w:r w:rsidRPr="00A94EAF">
        <w:rPr>
          <w:rFonts w:ascii="Times New Roman" w:eastAsiaTheme="minorEastAsia" w:hAnsi="Times New Roman" w:cs="Times New Roman"/>
        </w:rPr>
        <w:t xml:space="preserve"> effectively trim to different flight conditions (cruise, climb, descent).</w:t>
      </w:r>
      <w:r>
        <w:rPr>
          <w:rFonts w:ascii="Times New Roman" w:eastAsiaTheme="minorEastAsia" w:hAnsi="Times New Roman" w:cs="Times New Roman"/>
        </w:rPr>
        <w:t xml:space="preserve"> </w:t>
      </w:r>
      <w:r w:rsidR="007E2E10" w:rsidRPr="007E2E10">
        <w:rPr>
          <w:rFonts w:ascii="Times New Roman" w:eastAsiaTheme="minorEastAsia" w:hAnsi="Times New Roman" w:cs="Times New Roman"/>
        </w:rPr>
        <w:t xml:space="preserve">The negative pitching moment derivative due to elevator deflection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sub>
            </m:sSub>
          </m:sub>
        </m:sSub>
      </m:oMath>
      <w:r w:rsidR="007E2E10" w:rsidRPr="007E2E10">
        <w:rPr>
          <w:rFonts w:ascii="Times New Roman" w:eastAsiaTheme="minorEastAsia" w:hAnsi="Times New Roman" w:cs="Times New Roman"/>
        </w:rPr>
        <w:t xml:space="preserve"> </w:t>
      </w:r>
      <w:r w:rsidR="007E2E10">
        <w:rPr>
          <w:rFonts w:ascii="Times New Roman" w:eastAsiaTheme="minorEastAsia" w:hAnsi="Times New Roman" w:cs="Times New Roman"/>
        </w:rPr>
        <w:t xml:space="preserve">= -0.012/deg </w:t>
      </w:r>
      <w:r w:rsidR="007E2E10" w:rsidRPr="007E2E10">
        <w:rPr>
          <w:rFonts w:ascii="Times New Roman" w:eastAsiaTheme="minorEastAsia" w:hAnsi="Times New Roman" w:cs="Times New Roman"/>
        </w:rPr>
        <w:t>confirms that increasing elevator deflection results in a nose-down moment, which is expected for proper control. However, the relatively small magnitude suggests low control authority, meaning large deflections may be needed to achieve the desired pitch response. This could make fine adjustments difficult and cause sluggish pitch handling. Increasing elevator effectiveness (e.g., by increasing control surface size or deflection range) could improve maneuverability.</w:t>
      </w:r>
    </w:p>
    <w:p w14:paraId="3C189AAA" w14:textId="77777777" w:rsidR="00B3017E" w:rsidRDefault="00B3017E" w:rsidP="00B221CD">
      <w:pPr>
        <w:rPr>
          <w:rFonts w:ascii="Times New Roman" w:eastAsiaTheme="minorEastAsia" w:hAnsi="Times New Roman" w:cs="Times New Roman"/>
        </w:rPr>
      </w:pPr>
    </w:p>
    <w:p w14:paraId="64DB2D7B" w14:textId="15D57685" w:rsidR="00B3017E" w:rsidRDefault="00B3017E" w:rsidP="00B221CD">
      <w:pPr>
        <w:rPr>
          <w:rFonts w:ascii="Times New Roman" w:eastAsiaTheme="minorEastAsia" w:hAnsi="Times New Roman" w:cs="Times New Roman"/>
          <w:sz w:val="28"/>
          <w:szCs w:val="28"/>
          <w:u w:val="single"/>
        </w:rPr>
      </w:pPr>
      <w:r w:rsidRPr="00B3017E">
        <w:rPr>
          <w:rFonts w:ascii="Times New Roman" w:eastAsiaTheme="minorEastAsia" w:hAnsi="Times New Roman" w:cs="Times New Roman"/>
          <w:sz w:val="28"/>
          <w:szCs w:val="28"/>
          <w:u w:val="single"/>
        </w:rPr>
        <w:lastRenderedPageBreak/>
        <w:t>Static Stability Analysis</w:t>
      </w:r>
    </w:p>
    <w:p w14:paraId="14C5DEDE" w14:textId="200213E3" w:rsidR="00B3017E" w:rsidRDefault="00B3017E" w:rsidP="00B221CD">
      <w:pPr>
        <w:rPr>
          <w:rFonts w:ascii="Times New Roman" w:eastAsiaTheme="minorEastAsia" w:hAnsi="Times New Roman" w:cs="Times New Roman"/>
        </w:rPr>
      </w:pPr>
      <w:r>
        <w:rPr>
          <w:rFonts w:ascii="Times New Roman" w:eastAsiaTheme="minorEastAsia" w:hAnsi="Times New Roman" w:cs="Times New Roman"/>
          <w:b/>
          <w:bCs/>
        </w:rPr>
        <w:t xml:space="preserve">Figure 3 </w:t>
      </w:r>
      <w:r>
        <w:rPr>
          <w:rFonts w:ascii="Times New Roman" w:eastAsiaTheme="minorEastAsia" w:hAnsi="Times New Roman" w:cs="Times New Roman"/>
        </w:rPr>
        <w:t xml:space="preserve">shows that  </w:t>
      </w:r>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oMath>
      <w:r>
        <w:rPr>
          <w:rFonts w:ascii="Times New Roman" w:eastAsiaTheme="minorEastAsia" w:hAnsi="Times New Roman" w:cs="Times New Roman"/>
        </w:rPr>
        <w:t xml:space="preserve">  is in fact negative, which is what we want according to the stability margin equation. With our specific value of  </w:t>
      </w:r>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r>
          <w:rPr>
            <w:rFonts w:ascii="Cambria Math" w:eastAsiaTheme="minorEastAsia" w:hAnsi="Cambria Math" w:cs="Times New Roman"/>
          </w:rPr>
          <m:t>= -0.0885</m:t>
        </m:r>
      </m:oMath>
      <w:r>
        <w:rPr>
          <w:rFonts w:ascii="Times New Roman" w:eastAsiaTheme="minorEastAsia" w:hAnsi="Times New Roman" w:cs="Times New Roman"/>
        </w:rPr>
        <w:t xml:space="preserve"> we have our static margin,</w:t>
      </w:r>
    </w:p>
    <w:p w14:paraId="43E3D3BA" w14:textId="62AC2998" w:rsidR="00B3017E" w:rsidRPr="00B3017E" w:rsidRDefault="00B3017E" w:rsidP="00B221CD">
      <w:pPr>
        <w:rPr>
          <w:rFonts w:ascii="Times New Roman" w:eastAsiaTheme="minorEastAsia" w:hAnsi="Times New Roman" w:cs="Times New Roman"/>
          <w:color w:val="00B050"/>
        </w:rPr>
      </w:pPr>
      <m:oMathPara>
        <m:oMath>
          <m:r>
            <w:rPr>
              <w:rFonts w:ascii="Cambria Math" w:eastAsiaTheme="minorEastAsia" w:hAnsi="Cambria Math" w:cs="Times New Roman"/>
            </w:rPr>
            <m:t>SM=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r>
            <w:rPr>
              <w:rFonts w:ascii="Cambria Math" w:eastAsiaTheme="minorEastAsia" w:hAnsi="Cambria Math" w:cs="Times New Roman"/>
            </w:rPr>
            <m:t>=0.0885&gt;0 ∴</m:t>
          </m:r>
          <m:r>
            <w:rPr>
              <w:rFonts w:ascii="Cambria Math" w:eastAsiaTheme="minorEastAsia" w:hAnsi="Cambria Math" w:cs="Times New Roman"/>
              <w:color w:val="00B050"/>
            </w:rPr>
            <m:t>stable</m:t>
          </m:r>
        </m:oMath>
      </m:oMathPara>
    </w:p>
    <w:p w14:paraId="4D4ADAC5" w14:textId="30D3E400" w:rsidR="00B3017E" w:rsidRDefault="00B3017E" w:rsidP="00B221CD">
      <w:pPr>
        <w:rPr>
          <w:rFonts w:ascii="Times New Roman" w:eastAsiaTheme="minorEastAsia" w:hAnsi="Times New Roman" w:cs="Times New Roman"/>
        </w:rPr>
      </w:pPr>
      <w:r>
        <w:rPr>
          <w:rFonts w:ascii="Times New Roman" w:eastAsiaTheme="minorEastAsia" w:hAnsi="Times New Roman" w:cs="Times New Roman"/>
        </w:rPr>
        <w:t xml:space="preserve">Using the </w:t>
      </w:r>
      <w:r>
        <w:rPr>
          <w:rFonts w:ascii="Times New Roman" w:eastAsiaTheme="minorEastAsia" w:hAnsi="Times New Roman" w:cs="Times New Roman"/>
          <w:b/>
          <w:bCs/>
        </w:rPr>
        <w:t>Pitching Moment Coefficient Equation</w:t>
      </w:r>
      <w:r w:rsidRPr="00B3017E">
        <w:rPr>
          <w:rFonts w:ascii="Times New Roman" w:eastAsiaTheme="minorEastAsia" w:hAnsi="Times New Roman" w:cs="Times New Roman"/>
        </w:rPr>
        <w:t>,</w:t>
      </w:r>
      <w:r>
        <w:rPr>
          <w:rFonts w:ascii="Times New Roman" w:eastAsiaTheme="minorEastAsia" w:hAnsi="Times New Roman" w:cs="Times New Roman"/>
        </w:rPr>
        <w:t xml:space="preserve"> we can create a function of </w:t>
      </w:r>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trim</m:t>
            </m:r>
          </m:sub>
        </m:sSub>
      </m:oMath>
      <w:r>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trim</m:t>
            </m:r>
          </m:sub>
        </m:sSub>
        <m:r>
          <w:rPr>
            <w:rFonts w:ascii="Cambria Math" w:eastAsiaTheme="minorEastAsia" w:hAnsi="Cambria Math" w:cs="Times New Roman"/>
          </w:rPr>
          <m:t>).</m:t>
        </m:r>
      </m:oMath>
    </w:p>
    <w:p w14:paraId="3833091D" w14:textId="7B96EADA" w:rsidR="00B3017E" w:rsidRPr="002F20AE" w:rsidRDefault="006034CB" w:rsidP="00B221CD">
      <w:pPr>
        <w:rPr>
          <w:rFonts w:ascii="Times New Roman" w:eastAsiaTheme="minorEastAsia"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α</m:t>
                  </m:r>
                </m:sub>
              </m:sSub>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sub>
              </m:sSub>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r>
            <w:rPr>
              <w:rFonts w:ascii="Cambria Math" w:eastAsiaTheme="minorEastAsia" w:hAnsi="Cambria Math" w:cs="Times New Roman"/>
            </w:rPr>
            <m:t xml:space="preserve">=&gt; </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trim</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trim</m:t>
                  </m:r>
                </m:sub>
              </m:sSub>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0</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sub>
                  </m:sSub>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α</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e</m:t>
                          </m:r>
                        </m:sub>
                      </m:sSub>
                    </m:sub>
                  </m:sSub>
                </m:sub>
              </m:sSub>
            </m:den>
          </m:f>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trim</m:t>
              </m:r>
            </m:sub>
          </m:sSub>
        </m:oMath>
      </m:oMathPara>
    </w:p>
    <w:p w14:paraId="49C2B17E" w14:textId="60439201" w:rsidR="002F20AE" w:rsidRPr="002F20AE" w:rsidRDefault="006034CB" w:rsidP="00B221C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trim</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trim</m:t>
                  </m:r>
                </m:sub>
              </m:sSub>
            </m:e>
          </m:d>
          <m:r>
            <w:rPr>
              <w:rFonts w:ascii="Cambria Math" w:eastAsiaTheme="minorEastAsia" w:hAnsi="Cambria Math" w:cs="Times New Roman"/>
            </w:rPr>
            <m:t>=20.833-0.475</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trim</m:t>
              </m:r>
            </m:sub>
          </m:sSub>
        </m:oMath>
      </m:oMathPara>
    </w:p>
    <w:p w14:paraId="75729C80" w14:textId="1AD19EF6" w:rsidR="002F20AE" w:rsidRDefault="002F20AE" w:rsidP="00B221CD">
      <w:pPr>
        <w:rPr>
          <w:rFonts w:ascii="Times New Roman" w:eastAsiaTheme="minorEastAsia" w:hAnsi="Times New Roman" w:cs="Times New Roman"/>
        </w:rPr>
      </w:pPr>
      <w:r>
        <w:rPr>
          <w:rFonts w:ascii="Times New Roman" w:eastAsiaTheme="minorEastAsia" w:hAnsi="Times New Roman" w:cs="Times New Roman"/>
        </w:rPr>
        <w:t xml:space="preserve">Finally, to find one of the most important components when working with longitudinal static stability, we use the </w:t>
      </w:r>
      <w:r>
        <w:rPr>
          <w:rFonts w:ascii="Times New Roman" w:eastAsiaTheme="minorEastAsia" w:hAnsi="Times New Roman" w:cs="Times New Roman"/>
          <w:b/>
          <w:bCs/>
        </w:rPr>
        <w:t>Aerodynamic Center Equation.</w:t>
      </w:r>
    </w:p>
    <w:p w14:paraId="627833B0" w14:textId="6C1DE89F" w:rsidR="003C2616" w:rsidRDefault="003C2616" w:rsidP="00B221CD">
      <w:pPr>
        <w:rPr>
          <w:rFonts w:ascii="Times New Roman" w:eastAsiaTheme="minorEastAsia" w:hAnsi="Times New Roman" w:cs="Times New Roman"/>
        </w:rPr>
      </w:pPr>
      <w:r>
        <w:rPr>
          <w:rFonts w:ascii="Times New Roman" w:eastAsiaTheme="minorEastAsia" w:hAnsi="Times New Roman" w:cs="Times New Roman"/>
        </w:rPr>
        <w:t>Provided with</w:t>
      </w:r>
      <w:r w:rsidR="002F20AE">
        <w:rPr>
          <w:rFonts w:ascii="Times New Roman" w:eastAsiaTheme="minorEastAsia" w:hAnsi="Times New Roman" w:cs="Times New Roman"/>
        </w:rPr>
        <w:t xml:space="preserve"> the following information regarding our aircraft we </w:t>
      </w:r>
      <w:r>
        <w:rPr>
          <w:rFonts w:ascii="Times New Roman" w:eastAsiaTheme="minorEastAsia" w:hAnsi="Times New Roman" w:cs="Times New Roman"/>
        </w:rPr>
        <w:t>can</w:t>
      </w:r>
      <w:r w:rsidR="002F20AE">
        <w:rPr>
          <w:rFonts w:ascii="Times New Roman" w:eastAsiaTheme="minorEastAsia" w:hAnsi="Times New Roman" w:cs="Times New Roman"/>
        </w:rPr>
        <w:t xml:space="preserve"> calculate the neutral</w:t>
      </w:r>
      <w:r>
        <w:rPr>
          <w:rFonts w:ascii="Times New Roman" w:eastAsiaTheme="minorEastAsia" w:hAnsi="Times New Roman" w:cs="Times New Roman"/>
        </w:rPr>
        <w:t xml:space="preserve"> </w:t>
      </w:r>
      <w:r w:rsidR="002F20AE">
        <w:rPr>
          <w:rFonts w:ascii="Times New Roman" w:eastAsiaTheme="minorEastAsia" w:hAnsi="Times New Roman" w:cs="Times New Roman"/>
        </w:rPr>
        <w:t xml:space="preserve">point: </w:t>
      </w:r>
      <w:r w:rsidR="002F20AE" w:rsidRPr="002F20AE">
        <w:rPr>
          <w:rFonts w:ascii="Times New Roman" w:eastAsiaTheme="minorEastAsia" w:hAnsi="Times New Roman" w:cs="Times New Roman"/>
        </w:rPr>
        <w:t xml:space="preserve">The chord of the wing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w</m:t>
            </m:r>
          </m:sub>
        </m:sSub>
        <m:r>
          <w:rPr>
            <w:rFonts w:ascii="Cambria Math" w:eastAsiaTheme="minorEastAsia" w:hAnsi="Cambria Math" w:cs="Times New Roman"/>
          </w:rPr>
          <m:t xml:space="preserve"> </m:t>
        </m:r>
      </m:oMath>
      <w:r w:rsidR="002F20AE" w:rsidRPr="002F20AE">
        <w:rPr>
          <w:rFonts w:ascii="Times New Roman" w:eastAsiaTheme="minorEastAsia" w:hAnsi="Times New Roman" w:cs="Times New Roman"/>
        </w:rPr>
        <w:t xml:space="preserve">and the chord of the horizontal tail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h</m:t>
            </m:r>
          </m:sub>
        </m:sSub>
      </m:oMath>
      <w:r w:rsidR="002F20AE" w:rsidRPr="002F20AE">
        <w:rPr>
          <w:rFonts w:ascii="Times New Roman" w:eastAsiaTheme="minorEastAsia" w:hAnsi="Times New Roman" w:cs="Times New Roman"/>
        </w:rPr>
        <w:t xml:space="preserve"> are the same, which is 6</w:t>
      </w:r>
      <w:r>
        <w:rPr>
          <w:rFonts w:ascii="Times New Roman" w:eastAsiaTheme="minorEastAsia" w:hAnsi="Times New Roman" w:cs="Times New Roman"/>
        </w:rPr>
        <w:t xml:space="preserve"> i</w:t>
      </w:r>
      <w:r w:rsidR="002F20AE" w:rsidRPr="002F20AE">
        <w:rPr>
          <w:rFonts w:ascii="Times New Roman" w:eastAsiaTheme="minorEastAsia" w:hAnsi="Times New Roman" w:cs="Times New Roman"/>
        </w:rPr>
        <w:t xml:space="preserve">n. The wing areas of the wing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w</m:t>
            </m:r>
          </m:sub>
        </m:sSub>
      </m:oMath>
      <w:r w:rsidR="002F20AE" w:rsidRPr="002F20AE">
        <w:rPr>
          <w:rFonts w:ascii="Times New Roman" w:eastAsiaTheme="minorEastAsia" w:hAnsi="Times New Roman" w:cs="Times New Roman"/>
        </w:rPr>
        <w:t xml:space="preserve"> and the horizontal tail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oMath>
      <w:r w:rsidR="002F20AE" w:rsidRPr="002F20AE">
        <w:rPr>
          <w:rFonts w:ascii="Times New Roman" w:eastAsiaTheme="minorEastAsia" w:hAnsi="Times New Roman" w:cs="Times New Roman"/>
        </w:rPr>
        <w:t xml:space="preserve"> are 150 in</w:t>
      </w:r>
      <w:r w:rsidR="002F20AE" w:rsidRPr="002F20AE">
        <w:rPr>
          <w:rFonts w:ascii="Times New Roman" w:eastAsiaTheme="minorEastAsia" w:hAnsi="Times New Roman" w:cs="Times New Roman"/>
          <w:vertAlign w:val="superscript"/>
        </w:rPr>
        <w:t>2</w:t>
      </w:r>
      <w:r w:rsidR="002F20AE" w:rsidRPr="002F20AE">
        <w:rPr>
          <w:rFonts w:ascii="Times New Roman" w:eastAsiaTheme="minorEastAsia" w:hAnsi="Times New Roman" w:cs="Times New Roman"/>
        </w:rPr>
        <w:t xml:space="preserve"> and 30 in</w:t>
      </w:r>
      <w:r w:rsidR="002F20AE" w:rsidRPr="002F20AE">
        <w:rPr>
          <w:rFonts w:ascii="Times New Roman" w:eastAsiaTheme="minorEastAsia" w:hAnsi="Times New Roman" w:cs="Times New Roman"/>
          <w:vertAlign w:val="superscript"/>
        </w:rPr>
        <w:t>2</w:t>
      </w:r>
      <w:r w:rsidR="002F20AE" w:rsidRPr="002F20AE">
        <w:rPr>
          <w:rFonts w:ascii="Times New Roman" w:eastAsiaTheme="minorEastAsia" w:hAnsi="Times New Roman" w:cs="Times New Roman"/>
        </w:rPr>
        <w:t>,</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respectively.</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 xml:space="preserve">The location of the </w:t>
      </w:r>
      <w:proofErr w:type="spellStart"/>
      <w:r w:rsidR="002F20AE" w:rsidRPr="002F20AE">
        <w:rPr>
          <w:rFonts w:ascii="Times New Roman" w:eastAsiaTheme="minorEastAsia" w:hAnsi="Times New Roman" w:cs="Times New Roman"/>
        </w:rPr>
        <w:t>c.g.</w:t>
      </w:r>
      <w:proofErr w:type="spellEnd"/>
      <w:r w:rsidR="002F20AE" w:rsidRPr="002F20AE">
        <w:rPr>
          <w:rFonts w:ascii="Times New Roman" w:eastAsiaTheme="minorEastAsia" w:hAnsi="Times New Roman" w:cs="Times New Roman"/>
        </w:rPr>
        <w:t xml:space="preserve"> is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 xml:space="preserve">cg </m:t>
            </m:r>
          </m:sub>
        </m:sSub>
      </m:oMath>
      <w:r w:rsidR="002F20AE" w:rsidRPr="002F20AE">
        <w:rPr>
          <w:rFonts w:ascii="Times New Roman" w:eastAsiaTheme="minorEastAsia" w:hAnsi="Times New Roman" w:cs="Times New Roman"/>
        </w:rPr>
        <w:t>= 1.0; the location of the aerodynamic center of the</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horizontal tail</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 xml:space="preserve">is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h</m:t>
                </m:r>
              </m:sub>
            </m:sSub>
          </m:sub>
        </m:sSub>
      </m:oMath>
      <w:r w:rsidR="002F20AE" w:rsidRPr="002F20AE">
        <w:rPr>
          <w:rFonts w:ascii="Times New Roman" w:eastAsiaTheme="minorEastAsia" w:hAnsi="Times New Roman" w:cs="Times New Roman"/>
        </w:rPr>
        <w:t>= 4.0; the location of the aerodynamic center of the wing is</w:t>
      </w:r>
      <w:r w:rsidR="002F20A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w</m:t>
                </m:r>
              </m:sub>
            </m:sSub>
          </m:sub>
        </m:sSub>
      </m:oMath>
      <w:r w:rsidR="002F20AE" w:rsidRPr="002F20AE">
        <w:rPr>
          <w:rFonts w:ascii="Times New Roman" w:eastAsiaTheme="minorEastAsia" w:hAnsi="Times New Roman" w:cs="Times New Roman"/>
        </w:rPr>
        <w:t xml:space="preserve"> = 0.25. (All are defined</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 xml:space="preserve">with the wing’s leading edge as the reference.) </w:t>
      </w:r>
      <m:oMath>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h</m:t>
            </m:r>
          </m:sub>
        </m:sSub>
      </m:oMath>
      <w:r w:rsidR="002F20AE" w:rsidRPr="002F20AE">
        <w:rPr>
          <w:rFonts w:ascii="Times New Roman" w:eastAsiaTheme="minorEastAsia" w:hAnsi="Times New Roman" w:cs="Times New Roman"/>
        </w:rPr>
        <w:t xml:space="preserve"> = 1.0; </w:t>
      </w:r>
      <m:oMath>
        <m:f>
          <m:fPr>
            <m:ctrlPr>
              <w:rPr>
                <w:rFonts w:ascii="Cambria Math" w:eastAsiaTheme="minorEastAsia" w:hAnsi="Cambria Math" w:cs="Times New Roman"/>
                <w:b/>
                <w:bCs/>
                <w:i/>
              </w:rPr>
            </m:ctrlPr>
          </m:fPr>
          <m:num>
            <m:r>
              <m:rPr>
                <m:sty m:val="bi"/>
              </m:rPr>
              <w:rPr>
                <w:rFonts w:ascii="Cambria Math" w:eastAsiaTheme="minorEastAsia" w:hAnsi="Cambria Math" w:cs="Times New Roman"/>
              </w:rPr>
              <m:t>dε</m:t>
            </m:r>
          </m:num>
          <m:den>
            <m:r>
              <m:rPr>
                <m:sty m:val="bi"/>
              </m:rPr>
              <w:rPr>
                <w:rFonts w:ascii="Cambria Math" w:eastAsiaTheme="minorEastAsia" w:hAnsi="Cambria Math" w:cs="Times New Roman"/>
              </w:rPr>
              <m:t>dα</m:t>
            </m:r>
          </m:den>
        </m:f>
      </m:oMath>
      <w:r w:rsidR="002F20AE" w:rsidRPr="002F20AE">
        <w:rPr>
          <w:rFonts w:ascii="Times New Roman" w:eastAsiaTheme="minorEastAsia" w:hAnsi="Times New Roman" w:cs="Times New Roman"/>
        </w:rPr>
        <w:t xml:space="preserve"> = 0; </w:t>
      </w:r>
      <m:oMath>
        <m:sSub>
          <m:sSubPr>
            <m:ctrlPr>
              <w:rPr>
                <w:rFonts w:ascii="Cambria Math" w:eastAsiaTheme="minorEastAsia" w:hAnsi="Cambria Math" w:cs="Times New Roman"/>
                <w:i/>
              </w:rPr>
            </m:ctrlPr>
          </m:sSubPr>
          <m:e>
            <m:r>
              <w:rPr>
                <w:rFonts w:ascii="Cambria Math" w:eastAsiaTheme="minorEastAsia" w:hAnsi="Cambria Math" w:cs="Times New Roman"/>
              </w:rPr>
              <m:t>AR</m:t>
            </m:r>
          </m:e>
          <m:sub>
            <m:r>
              <w:rPr>
                <w:rFonts w:ascii="Cambria Math" w:eastAsiaTheme="minorEastAsia" w:hAnsi="Cambria Math" w:cs="Times New Roman"/>
              </w:rPr>
              <m:t>w</m:t>
            </m:r>
          </m:sub>
        </m:sSub>
        <m:r>
          <w:rPr>
            <w:rFonts w:ascii="Cambria Math" w:eastAsiaTheme="minorEastAsia" w:hAnsi="Cambria Math" w:cs="Times New Roman"/>
          </w:rPr>
          <m:t xml:space="preserve"> </m:t>
        </m:r>
      </m:oMath>
      <w:r w:rsidR="002F20AE" w:rsidRPr="002F20AE">
        <w:rPr>
          <w:rFonts w:ascii="Times New Roman" w:eastAsiaTheme="minorEastAsia" w:hAnsi="Times New Roman" w:cs="Times New Roman"/>
        </w:rPr>
        <w:t xml:space="preserve">= 1.676, </w:t>
      </w:r>
      <m:oMath>
        <m:sSub>
          <m:sSubPr>
            <m:ctrlPr>
              <w:rPr>
                <w:rFonts w:ascii="Cambria Math" w:eastAsiaTheme="minorEastAsia" w:hAnsi="Cambria Math" w:cs="Times New Roman"/>
                <w:i/>
              </w:rPr>
            </m:ctrlPr>
          </m:sSubPr>
          <m:e>
            <m:r>
              <w:rPr>
                <w:rFonts w:ascii="Cambria Math" w:eastAsiaTheme="minorEastAsia" w:hAnsi="Cambria Math" w:cs="Times New Roman"/>
              </w:rPr>
              <m:t>AR</m:t>
            </m:r>
          </m:e>
          <m:sub>
            <m:r>
              <w:rPr>
                <w:rFonts w:ascii="Cambria Math" w:eastAsiaTheme="minorEastAsia" w:hAnsi="Cambria Math" w:cs="Times New Roman"/>
              </w:rPr>
              <m:t>h</m:t>
            </m:r>
          </m:sub>
        </m:sSub>
      </m:oMath>
      <w:r w:rsidR="002F20AE" w:rsidRPr="002F20AE">
        <w:rPr>
          <w:rFonts w:ascii="Times New Roman" w:eastAsiaTheme="minorEastAsia" w:hAnsi="Times New Roman" w:cs="Times New Roman"/>
        </w:rPr>
        <w:t xml:space="preserve"> = 3.82,</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e = 1.0 for both the wing and the</w:t>
      </w:r>
      <w:r>
        <w:rPr>
          <w:rFonts w:ascii="Times New Roman" w:eastAsiaTheme="minorEastAsia" w:hAnsi="Times New Roman" w:cs="Times New Roman"/>
        </w:rPr>
        <w:t xml:space="preserve"> </w:t>
      </w:r>
      <w:r w:rsidR="002F20AE" w:rsidRPr="002F20AE">
        <w:rPr>
          <w:rFonts w:ascii="Times New Roman" w:eastAsiaTheme="minorEastAsia" w:hAnsi="Times New Roman" w:cs="Times New Roman"/>
        </w:rPr>
        <w:t>horizontal tail</w:t>
      </w:r>
      <w:r>
        <w:rPr>
          <w:rFonts w:ascii="Times New Roman" w:eastAsiaTheme="minorEastAsia" w:hAnsi="Times New Roman" w:cs="Times New Roman"/>
        </w:rPr>
        <w:t>.</w:t>
      </w:r>
    </w:p>
    <w:p w14:paraId="21E2F2ED" w14:textId="3A02DA1C" w:rsidR="003C2616" w:rsidRPr="003C2616" w:rsidRDefault="006034CB" w:rsidP="00B221C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AC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w</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h</m:t>
                              </m:r>
                            </m:sub>
                          </m:sSub>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w</m:t>
                              </m:r>
                            </m:sub>
                          </m:sSub>
                        </m:sub>
                      </m:sSub>
                    </m:sub>
                  </m:sSub>
                </m:den>
              </m:f>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h</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S</m:t>
                  </m:r>
                </m:den>
              </m:f>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dε</m:t>
                  </m:r>
                </m:num>
                <m:den>
                  <m:r>
                    <w:rPr>
                      <w:rFonts w:ascii="Cambria Math" w:eastAsiaTheme="minorEastAsia" w:hAnsi="Cambria Math" w:cs="Times New Roman"/>
                    </w:rPr>
                    <m:t>dα</m:t>
                  </m:r>
                </m:den>
              </m:f>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sSub>
                    <m:sSubPr>
                      <m:ctrlPr>
                        <w:rPr>
                          <w:rFonts w:ascii="Cambria Math" w:eastAsiaTheme="minorEastAsia" w:hAnsi="Cambria Math" w:cs="Times New Roman"/>
                          <w:i/>
                        </w:rPr>
                      </m:ctrlPr>
                    </m:sSubPr>
                    <m:e>
                      <m:r>
                        <w:rPr>
                          <w:rFonts w:ascii="Cambria Math" w:eastAsiaTheme="minorEastAsia" w:hAnsi="Cambria Math" w:cs="Times New Roman"/>
                        </w:rPr>
                        <m:t>AC</m:t>
                      </m:r>
                    </m:e>
                    <m:sub>
                      <m:r>
                        <w:rPr>
                          <w:rFonts w:ascii="Cambria Math" w:eastAsiaTheme="minorEastAsia" w:hAnsi="Cambria Math" w:cs="Times New Roman"/>
                        </w:rPr>
                        <m:t>h</m:t>
                      </m:r>
                    </m:sub>
                  </m:sSub>
                </m:sub>
              </m:sSub>
            </m:num>
            <m:den>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h</m:t>
                              </m:r>
                            </m:sub>
                          </m:sSub>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w</m:t>
                              </m:r>
                            </m:sub>
                          </m:sSub>
                        </m:sub>
                      </m:sSub>
                    </m:sub>
                  </m:sSub>
                </m:den>
              </m:f>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h</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S</m:t>
                  </m:r>
                </m:den>
              </m:f>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dε</m:t>
                  </m:r>
                </m:num>
                <m:den>
                  <m:r>
                    <w:rPr>
                      <w:rFonts w:ascii="Cambria Math" w:eastAsiaTheme="minorEastAsia" w:hAnsi="Cambria Math" w:cs="Times New Roman"/>
                    </w:rPr>
                    <m:t>dα</m:t>
                  </m:r>
                </m:den>
              </m:f>
              <m:r>
                <w:rPr>
                  <w:rFonts w:ascii="Cambria Math" w:eastAsiaTheme="minorEastAsia" w:hAnsi="Cambria Math" w:cs="Times New Roman"/>
                </w:rPr>
                <m:t>)</m:t>
              </m:r>
            </m:den>
          </m:f>
        </m:oMath>
      </m:oMathPara>
    </w:p>
    <w:p w14:paraId="7F319E44" w14:textId="0F5D1C51" w:rsidR="003C2616" w:rsidRDefault="003C2616" w:rsidP="00B221CD">
      <w:pPr>
        <w:rPr>
          <w:rFonts w:ascii="Times New Roman" w:eastAsiaTheme="minorEastAsia" w:hAnsi="Times New Roman" w:cs="Times New Roman"/>
        </w:rPr>
      </w:pPr>
      <w:r>
        <w:rPr>
          <w:rFonts w:ascii="Times New Roman" w:eastAsiaTheme="minorEastAsia" w:hAnsi="Times New Roman" w:cs="Times New Roman"/>
        </w:rPr>
        <w:t xml:space="preserve">Before we can compute this, we need to find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h</m:t>
                    </m:r>
                  </m:sub>
                </m:sSub>
              </m:sub>
            </m:sSub>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w</m:t>
                    </m:r>
                  </m:sub>
                </m:sSub>
              </m:sub>
            </m:sSub>
          </m:sub>
        </m:sSub>
      </m:oMath>
      <w:r>
        <w:rPr>
          <w:rFonts w:ascii="Times New Roman" w:eastAsiaTheme="minorEastAsia" w:hAnsi="Times New Roman" w:cs="Times New Roman"/>
        </w:rPr>
        <w:t xml:space="preserve"> using the equation:</w:t>
      </w:r>
    </w:p>
    <w:p w14:paraId="53B7B57D" w14:textId="25E59312" w:rsidR="003C2616" w:rsidRPr="003C2616" w:rsidRDefault="006034CB" w:rsidP="00B221C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num>
            <m:den>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57.3</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num>
                <m:den>
                  <m:r>
                    <w:rPr>
                      <w:rFonts w:ascii="Cambria Math" w:eastAsiaTheme="minorEastAsia" w:hAnsi="Cambria Math" w:cs="Times New Roman"/>
                    </w:rPr>
                    <m:t>πeAR</m:t>
                  </m:r>
                </m:den>
              </m:f>
            </m:den>
          </m:f>
        </m:oMath>
      </m:oMathPara>
    </w:p>
    <w:p w14:paraId="7EAB9415" w14:textId="234F8F73" w:rsidR="003C2616" w:rsidRPr="007E2E10" w:rsidRDefault="003C2616" w:rsidP="00B221CD">
      <w:pPr>
        <w:rPr>
          <w:rFonts w:ascii="Times New Roman" w:eastAsiaTheme="minorEastAsia" w:hAnsi="Times New Roman" w:cs="Times New Roman"/>
        </w:rPr>
      </w:pPr>
      <w:r>
        <w:rPr>
          <w:rFonts w:ascii="Times New Roman" w:eastAsiaTheme="minorEastAsia" w:hAnsi="Times New Roman" w:cs="Times New Roman"/>
        </w:rPr>
        <w:t xml:space="preserve">Finally, we plug in all our values to find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AC</m:t>
            </m:r>
          </m:sub>
        </m:sSub>
        <m:r>
          <w:rPr>
            <w:rFonts w:ascii="Cambria Math" w:eastAsiaTheme="minorEastAsia" w:hAnsi="Cambria Math" w:cs="Times New Roman"/>
          </w:rPr>
          <m:t>=1.0887</m:t>
        </m:r>
      </m:oMath>
      <w:r>
        <w:rPr>
          <w:rFonts w:ascii="Times New Roman" w:eastAsiaTheme="minorEastAsia" w:hAnsi="Times New Roman" w:cs="Times New Roman"/>
        </w:rPr>
        <w:t xml:space="preserve">. With this we can also show how the aircraft is stable via the equation </w:t>
      </w:r>
      <m:oMath>
        <m:r>
          <w:rPr>
            <w:rFonts w:ascii="Cambria Math" w:eastAsiaTheme="minorEastAsia" w:hAnsi="Cambria Math" w:cs="Times New Roman"/>
          </w:rPr>
          <m:t xml:space="preserve">SM=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AC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cg</m:t>
            </m:r>
          </m:sub>
        </m:sSub>
      </m:oMath>
      <w:r>
        <w:rPr>
          <w:rFonts w:ascii="Times New Roman" w:eastAsiaTheme="minorEastAsia" w:hAnsi="Times New Roman" w:cs="Times New Roman"/>
        </w:rPr>
        <w:t xml:space="preserve">. This value comes out to 0.0887, close to what we got using </w:t>
      </w:r>
      <m:oMath>
        <m:r>
          <w:rPr>
            <w:rFonts w:ascii="Cambria Math" w:eastAsiaTheme="minorEastAsia" w:hAnsi="Cambria Math" w:cs="Times New Roman"/>
          </w:rPr>
          <m:t>SM=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den>
        </m:f>
        <m:r>
          <w:rPr>
            <w:rFonts w:ascii="Cambria Math" w:eastAsiaTheme="minorEastAsia" w:hAnsi="Cambria Math" w:cs="Times New Roman"/>
          </w:rPr>
          <m:t>.</m:t>
        </m:r>
      </m:oMath>
      <w:r w:rsidR="007E2E10">
        <w:rPr>
          <w:rFonts w:ascii="Times New Roman" w:eastAsiaTheme="minorEastAsia" w:hAnsi="Times New Roman" w:cs="Times New Roman"/>
        </w:rPr>
        <w:t xml:space="preserve"> </w:t>
      </w:r>
      <w:r w:rsidR="007E2E10" w:rsidRPr="007E2E10">
        <w:rPr>
          <w:rFonts w:ascii="Times New Roman" w:eastAsiaTheme="minorEastAsia" w:hAnsi="Times New Roman" w:cs="Times New Roman"/>
        </w:rPr>
        <w:t>The static margin of 0.088</w:t>
      </w:r>
      <w:r w:rsidR="007E2E10">
        <w:rPr>
          <w:rFonts w:ascii="Times New Roman" w:eastAsiaTheme="minorEastAsia" w:hAnsi="Times New Roman" w:cs="Times New Roman"/>
        </w:rPr>
        <w:t>7</w:t>
      </w:r>
      <w:r w:rsidR="007E2E10" w:rsidRPr="007E2E10">
        <w:rPr>
          <w:rFonts w:ascii="Times New Roman" w:eastAsiaTheme="minorEastAsia" w:hAnsi="Times New Roman" w:cs="Times New Roman"/>
        </w:rPr>
        <w:t xml:space="preserve"> is positive, confirming the aircraft is statically stable. However, typical static margin values for a well-balanced aircraft are around 5-15% of the mean aerodynamic chord (MAC). With our aircraft’s MAC being 6 inches, the </w:t>
      </w:r>
      <w:r w:rsidR="007E2E10" w:rsidRPr="007E2E10">
        <w:rPr>
          <w:rFonts w:ascii="Times New Roman" w:eastAsiaTheme="minorEastAsia" w:hAnsi="Times New Roman" w:cs="Times New Roman"/>
        </w:rPr>
        <w:lastRenderedPageBreak/>
        <w:t>static margin is about 1.5% of MAC. This suggests that while the aircraft is stable, it is very close to being neutrally stable, meaning it may not exhibit strong restoring forces after disturbances. A larger static margin would improve stability, though at the cost of maneuverability.</w:t>
      </w:r>
      <w:r w:rsidR="007E2E10">
        <w:rPr>
          <w:rFonts w:ascii="Times New Roman" w:eastAsiaTheme="minorEastAsia" w:hAnsi="Times New Roman" w:cs="Times New Roman"/>
        </w:rPr>
        <w:t xml:space="preserve"> </w:t>
      </w:r>
      <w:r w:rsidR="00B84C58">
        <w:rPr>
          <w:rFonts w:ascii="Times New Roman" w:eastAsiaTheme="minorEastAsia" w:hAnsi="Times New Roman" w:cs="Times New Roman"/>
        </w:rPr>
        <w:t>A</w:t>
      </w:r>
      <w:r w:rsidR="007E2E10" w:rsidRPr="007E2E10">
        <w:rPr>
          <w:rFonts w:ascii="Times New Roman" w:eastAsiaTheme="minorEastAsia" w:hAnsi="Times New Roman" w:cs="Times New Roman"/>
        </w:rPr>
        <w:t xml:space="preserve"> small aft shift of the CG (e.g., from 1.0 to 1.2) could</w:t>
      </w:r>
      <w:r w:rsidR="00B84C58">
        <w:rPr>
          <w:rFonts w:ascii="Times New Roman" w:eastAsiaTheme="minorEastAsia" w:hAnsi="Times New Roman" w:cs="Times New Roman"/>
        </w:rPr>
        <w:t xml:space="preserve"> also</w:t>
      </w:r>
      <w:r w:rsidR="007E2E10" w:rsidRPr="007E2E10">
        <w:rPr>
          <w:rFonts w:ascii="Times New Roman" w:eastAsiaTheme="minorEastAsia" w:hAnsi="Times New Roman" w:cs="Times New Roman"/>
        </w:rPr>
        <w:t xml:space="preserve"> improve maneuverability while keeping the aircraft stable. However, moving the CG too far back could risk making the aircraft neutrally stable or unstable, requiring constant pilot correction. An alternative approach would be to increase the horizontal tail area or adjust its moment arm to improve longitudinal stability.</w:t>
      </w:r>
    </w:p>
    <w:p w14:paraId="4220774B" w14:textId="77777777" w:rsidR="007E2E10" w:rsidRDefault="007E2E10" w:rsidP="00B221CD">
      <w:pPr>
        <w:rPr>
          <w:rFonts w:ascii="Times New Roman" w:eastAsiaTheme="minorEastAsia" w:hAnsi="Times New Roman" w:cs="Times New Roman"/>
        </w:rPr>
      </w:pPr>
    </w:p>
    <w:p w14:paraId="42F8F1F1" w14:textId="6242DCCE" w:rsidR="0007505C" w:rsidRDefault="0007505C" w:rsidP="00B221CD">
      <w:pPr>
        <w:rPr>
          <w:rFonts w:ascii="Times New Roman" w:eastAsiaTheme="minorEastAsia" w:hAnsi="Times New Roman" w:cs="Times New Roman"/>
          <w:sz w:val="34"/>
          <w:szCs w:val="34"/>
        </w:rPr>
      </w:pPr>
      <w:r>
        <w:rPr>
          <w:rFonts w:ascii="Times New Roman" w:eastAsiaTheme="minorEastAsia" w:hAnsi="Times New Roman" w:cs="Times New Roman"/>
          <w:b/>
          <w:bCs/>
          <w:sz w:val="34"/>
          <w:szCs w:val="34"/>
        </w:rPr>
        <w:t>Conclusion</w:t>
      </w:r>
    </w:p>
    <w:p w14:paraId="7B0529FE" w14:textId="4A927719" w:rsidR="0007505C" w:rsidRPr="0007505C" w:rsidRDefault="0007505C" w:rsidP="0007505C">
      <w:pPr>
        <w:rPr>
          <w:rFonts w:ascii="Times New Roman" w:eastAsiaTheme="minorEastAsia" w:hAnsi="Times New Roman" w:cs="Times New Roman"/>
        </w:rPr>
      </w:pPr>
      <w:r w:rsidRPr="0007505C">
        <w:rPr>
          <w:rFonts w:ascii="Times New Roman" w:eastAsiaTheme="minorEastAsia" w:hAnsi="Times New Roman" w:cs="Times New Roman"/>
        </w:rPr>
        <w:t xml:space="preserve">The stability and control analysis of the Aggie UAV, based on wind tunnel data, confirms that the aircraft is longitudinally statically stable. The negative slope of the pitching moment coefficient with respect to </w:t>
      </w:r>
      <w:proofErr w:type="gramStart"/>
      <w:r w:rsidRPr="0007505C">
        <w:rPr>
          <w:rFonts w:ascii="Times New Roman" w:eastAsiaTheme="minorEastAsia" w:hAnsi="Times New Roman" w:cs="Times New Roman"/>
        </w:rPr>
        <w:t>angle</w:t>
      </w:r>
      <w:proofErr w:type="gramEnd"/>
      <w:r w:rsidRPr="0007505C">
        <w:rPr>
          <w:rFonts w:ascii="Times New Roman" w:eastAsiaTheme="minorEastAsia" w:hAnsi="Times New Roman" w:cs="Times New Roman"/>
        </w:rPr>
        <w:t xml:space="preserve"> of attack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α</m:t>
                </m:r>
              </m:sub>
            </m:sSub>
          </m:sub>
        </m:sSub>
        <m:r>
          <w:rPr>
            <w:rFonts w:ascii="Cambria Math" w:eastAsiaTheme="minorEastAsia" w:hAnsi="Cambria Math" w:cs="Times New Roman"/>
          </w:rPr>
          <m:t>&lt;0</m:t>
        </m:r>
      </m:oMath>
      <w:r w:rsidRPr="0007505C">
        <w:rPr>
          <w:rFonts w:ascii="Times New Roman" w:eastAsiaTheme="minorEastAsia" w:hAnsi="Times New Roman" w:cs="Times New Roman"/>
        </w:rPr>
        <w:t>) satisfies a key requirement for stability, and the positive static margin further supports this conclusion.</w:t>
      </w:r>
    </w:p>
    <w:p w14:paraId="19172535" w14:textId="77777777" w:rsidR="0007505C" w:rsidRDefault="0007505C" w:rsidP="0007505C">
      <w:pPr>
        <w:tabs>
          <w:tab w:val="num" w:pos="720"/>
        </w:tabs>
        <w:rPr>
          <w:rFonts w:ascii="Times New Roman" w:eastAsiaTheme="minorEastAsia" w:hAnsi="Times New Roman" w:cs="Times New Roman"/>
        </w:rPr>
      </w:pPr>
      <w:r w:rsidRPr="0007505C">
        <w:rPr>
          <w:rFonts w:ascii="Times New Roman" w:eastAsiaTheme="minorEastAsia" w:hAnsi="Times New Roman" w:cs="Times New Roman"/>
        </w:rPr>
        <w:t>However, the calculated static margin of 0.0887 (~1.5% MAC) indicates that the aircraft is very close to neutral stability. While this provides greater maneuverability, it may also result in weak self-correcting tendencies, meaning that the UAV could require continuous pilot or autopilot input to maintain a stable flight path. The low control authority of the elevator, as indicated by</w:t>
      </w:r>
      <w:r>
        <w:rPr>
          <w:rFonts w:ascii="Times New Roman" w:eastAsiaTheme="minorEastAsia" w:hAnsi="Times New Roman" w:cs="Times New Roman"/>
        </w:rPr>
        <w:t xml:space="preserve">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sub>
            </m:sSub>
          </m:sub>
        </m:sSub>
      </m:oMath>
      <w:r w:rsidRPr="0007505C">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07505C">
        <w:rPr>
          <w:rFonts w:ascii="Times New Roman" w:eastAsiaTheme="minorEastAsia" w:hAnsi="Times New Roman" w:cs="Times New Roman"/>
        </w:rPr>
        <w:t>−0.012/deg, may also limit precise pitch adjustments.</w:t>
      </w:r>
      <w:r>
        <w:rPr>
          <w:rFonts w:ascii="Times New Roman" w:eastAsiaTheme="minorEastAsia" w:hAnsi="Times New Roman" w:cs="Times New Roman"/>
        </w:rPr>
        <w:t xml:space="preserve"> </w:t>
      </w:r>
      <w:r w:rsidRPr="0007505C">
        <w:rPr>
          <w:rFonts w:ascii="Times New Roman" w:eastAsiaTheme="minorEastAsia" w:hAnsi="Times New Roman" w:cs="Times New Roman"/>
        </w:rPr>
        <w:t>To improve stability, possible design modifications include</w:t>
      </w:r>
      <w:r>
        <w:rPr>
          <w:rFonts w:ascii="Times New Roman" w:eastAsiaTheme="minorEastAsia" w:hAnsi="Times New Roman" w:cs="Times New Roman"/>
        </w:rPr>
        <w:t xml:space="preserve"> s</w:t>
      </w:r>
      <w:r w:rsidRPr="0007505C">
        <w:rPr>
          <w:rFonts w:ascii="Times New Roman" w:eastAsiaTheme="minorEastAsia" w:hAnsi="Times New Roman" w:cs="Times New Roman"/>
        </w:rPr>
        <w:t>hifting the center of gravity slightly aft (e.g., from 1.0 to 1.2) to enhance maneuverability while maintaining stability</w:t>
      </w:r>
      <w:r>
        <w:rPr>
          <w:rFonts w:ascii="Times New Roman" w:eastAsiaTheme="minorEastAsia" w:hAnsi="Times New Roman" w:cs="Times New Roman"/>
        </w:rPr>
        <w:t>, i</w:t>
      </w:r>
      <w:r w:rsidRPr="0007505C">
        <w:rPr>
          <w:rFonts w:ascii="Times New Roman" w:eastAsiaTheme="minorEastAsia" w:hAnsi="Times New Roman" w:cs="Times New Roman"/>
        </w:rPr>
        <w:t>ncreasing the horizontal tail area to provide stronger pitch control</w:t>
      </w:r>
      <w:r>
        <w:rPr>
          <w:rFonts w:ascii="Times New Roman" w:eastAsiaTheme="minorEastAsia" w:hAnsi="Times New Roman" w:cs="Times New Roman"/>
        </w:rPr>
        <w:t>, e</w:t>
      </w:r>
      <w:r w:rsidRPr="0007505C">
        <w:rPr>
          <w:rFonts w:ascii="Times New Roman" w:eastAsiaTheme="minorEastAsia" w:hAnsi="Times New Roman" w:cs="Times New Roman"/>
        </w:rPr>
        <w:t>nhancing elevator effectiveness by modifying control surface size or deflection range.</w:t>
      </w:r>
      <w:r>
        <w:rPr>
          <w:rFonts w:ascii="Times New Roman" w:eastAsiaTheme="minorEastAsia" w:hAnsi="Times New Roman" w:cs="Times New Roman"/>
        </w:rPr>
        <w:t xml:space="preserve"> </w:t>
      </w:r>
    </w:p>
    <w:p w14:paraId="2F913DEC" w14:textId="7A2C85D5" w:rsidR="0007505C" w:rsidRDefault="0007505C" w:rsidP="0007505C">
      <w:pPr>
        <w:tabs>
          <w:tab w:val="num" w:pos="720"/>
        </w:tabs>
        <w:rPr>
          <w:rFonts w:ascii="Times New Roman" w:eastAsiaTheme="minorEastAsia" w:hAnsi="Times New Roman" w:cs="Times New Roman"/>
        </w:rPr>
      </w:pPr>
      <w:r w:rsidRPr="0007505C">
        <w:rPr>
          <w:rFonts w:ascii="Times New Roman" w:eastAsiaTheme="minorEastAsia" w:hAnsi="Times New Roman" w:cs="Times New Roman"/>
        </w:rPr>
        <w:t>In conclusion, the Aggie UAV exhibits stable but near-neutral longitudinal static stability. While functional for controlled flight, minor adjustments could enhance stability without significantly compromising maneuverability.</w:t>
      </w:r>
    </w:p>
    <w:p w14:paraId="4F097D23" w14:textId="77777777" w:rsidR="0007505C" w:rsidRDefault="0007505C" w:rsidP="0007505C">
      <w:pPr>
        <w:tabs>
          <w:tab w:val="num" w:pos="720"/>
        </w:tabs>
        <w:rPr>
          <w:rFonts w:ascii="Times New Roman" w:eastAsiaTheme="minorEastAsia" w:hAnsi="Times New Roman" w:cs="Times New Roman"/>
        </w:rPr>
      </w:pPr>
    </w:p>
    <w:p w14:paraId="1821FAD5" w14:textId="77777777" w:rsidR="0007505C" w:rsidRDefault="0007505C" w:rsidP="0007505C">
      <w:pPr>
        <w:tabs>
          <w:tab w:val="num" w:pos="720"/>
        </w:tabs>
        <w:rPr>
          <w:rFonts w:ascii="Times New Roman" w:eastAsiaTheme="minorEastAsia" w:hAnsi="Times New Roman" w:cs="Times New Roman"/>
        </w:rPr>
      </w:pPr>
    </w:p>
    <w:p w14:paraId="2B692CF4" w14:textId="77777777" w:rsidR="0007505C" w:rsidRDefault="0007505C" w:rsidP="0007505C">
      <w:pPr>
        <w:tabs>
          <w:tab w:val="num" w:pos="720"/>
        </w:tabs>
        <w:rPr>
          <w:rFonts w:ascii="Times New Roman" w:eastAsiaTheme="minorEastAsia" w:hAnsi="Times New Roman" w:cs="Times New Roman"/>
        </w:rPr>
      </w:pPr>
    </w:p>
    <w:p w14:paraId="5C3843E5" w14:textId="77777777" w:rsidR="0007505C" w:rsidRDefault="0007505C" w:rsidP="0007505C">
      <w:pPr>
        <w:tabs>
          <w:tab w:val="num" w:pos="720"/>
        </w:tabs>
        <w:rPr>
          <w:rFonts w:ascii="Times New Roman" w:eastAsiaTheme="minorEastAsia" w:hAnsi="Times New Roman" w:cs="Times New Roman"/>
        </w:rPr>
      </w:pPr>
    </w:p>
    <w:p w14:paraId="6CDCA00E" w14:textId="77777777" w:rsidR="0007505C" w:rsidRDefault="0007505C" w:rsidP="0007505C">
      <w:pPr>
        <w:tabs>
          <w:tab w:val="num" w:pos="720"/>
        </w:tabs>
        <w:rPr>
          <w:rFonts w:ascii="Times New Roman" w:eastAsiaTheme="minorEastAsia" w:hAnsi="Times New Roman" w:cs="Times New Roman"/>
        </w:rPr>
      </w:pPr>
    </w:p>
    <w:p w14:paraId="6692B56C" w14:textId="77777777" w:rsidR="0007505C" w:rsidRDefault="0007505C" w:rsidP="0007505C">
      <w:pPr>
        <w:tabs>
          <w:tab w:val="num" w:pos="720"/>
        </w:tabs>
        <w:rPr>
          <w:rFonts w:ascii="Times New Roman" w:eastAsiaTheme="minorEastAsia" w:hAnsi="Times New Roman" w:cs="Times New Roman"/>
        </w:rPr>
      </w:pPr>
    </w:p>
    <w:p w14:paraId="2D23EEA1" w14:textId="77777777" w:rsidR="0007505C" w:rsidRDefault="0007505C" w:rsidP="0007505C">
      <w:pPr>
        <w:tabs>
          <w:tab w:val="num" w:pos="720"/>
        </w:tabs>
        <w:rPr>
          <w:rFonts w:ascii="Times New Roman" w:eastAsiaTheme="minorEastAsia" w:hAnsi="Times New Roman" w:cs="Times New Roman"/>
        </w:rPr>
      </w:pPr>
    </w:p>
    <w:p w14:paraId="74A1C381" w14:textId="6DBC922A" w:rsidR="0007505C" w:rsidRDefault="0007505C" w:rsidP="0007505C">
      <w:pPr>
        <w:tabs>
          <w:tab w:val="num" w:pos="720"/>
        </w:tabs>
        <w:rPr>
          <w:rFonts w:ascii="Times New Roman" w:eastAsiaTheme="minorEastAsia" w:hAnsi="Times New Roman" w:cs="Times New Roman"/>
          <w:b/>
          <w:bCs/>
          <w:sz w:val="34"/>
          <w:szCs w:val="34"/>
        </w:rPr>
      </w:pPr>
      <w:r w:rsidRPr="0007505C">
        <w:rPr>
          <w:rFonts w:ascii="Times New Roman" w:eastAsiaTheme="minorEastAsia" w:hAnsi="Times New Roman" w:cs="Times New Roman"/>
          <w:b/>
          <w:bCs/>
          <w:sz w:val="34"/>
          <w:szCs w:val="34"/>
        </w:rPr>
        <w:lastRenderedPageBreak/>
        <w:t>Appendix</w:t>
      </w:r>
    </w:p>
    <w:p w14:paraId="311B91A4" w14:textId="587923C1" w:rsidR="0007505C" w:rsidRPr="0007505C" w:rsidRDefault="0007505C" w:rsidP="0007505C">
      <w:pPr>
        <w:tabs>
          <w:tab w:val="num" w:pos="720"/>
        </w:tabs>
        <w:rPr>
          <w:rFonts w:ascii="Times New Roman" w:eastAsiaTheme="minorEastAsia" w:hAnsi="Times New Roman" w:cs="Times New Roman"/>
        </w:rPr>
      </w:pPr>
      <w:r>
        <w:rPr>
          <w:rFonts w:ascii="Times New Roman" w:eastAsiaTheme="minorEastAsia" w:hAnsi="Times New Roman" w:cs="Times New Roman"/>
        </w:rPr>
        <w:t xml:space="preserve">My MATLAB code for the plots and </w:t>
      </w:r>
      <w:r w:rsidR="00717F6F">
        <w:rPr>
          <w:rFonts w:ascii="Times New Roman" w:eastAsiaTheme="minorEastAsia" w:hAnsi="Times New Roman" w:cs="Times New Roman"/>
        </w:rPr>
        <w:t>several</w:t>
      </w:r>
      <w:r>
        <w:rPr>
          <w:rFonts w:ascii="Times New Roman" w:eastAsiaTheme="minorEastAsia" w:hAnsi="Times New Roman" w:cs="Times New Roman"/>
        </w:rPr>
        <w:t xml:space="preserve"> </w:t>
      </w:r>
      <w:r w:rsidR="00717F6F">
        <w:rPr>
          <w:rFonts w:ascii="Times New Roman" w:eastAsiaTheme="minorEastAsia" w:hAnsi="Times New Roman" w:cs="Times New Roman"/>
        </w:rPr>
        <w:t xml:space="preserve">raw </w:t>
      </w:r>
      <w:r>
        <w:rPr>
          <w:rFonts w:ascii="Times New Roman" w:eastAsiaTheme="minorEastAsia" w:hAnsi="Times New Roman" w:cs="Times New Roman"/>
        </w:rPr>
        <w:t>calculations:</w:t>
      </w:r>
    </w:p>
    <w:p w14:paraId="2FD58739" w14:textId="7BE11718" w:rsidR="007E2E10" w:rsidRDefault="0007505C" w:rsidP="00B221CD">
      <w:pP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53FE6F6" wp14:editId="63CD6231">
            <wp:extent cx="5837426" cy="4976291"/>
            <wp:effectExtent l="0" t="0" r="0" b="0"/>
            <wp:docPr id="187138583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831" name="Picture 5"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37426" cy="4976291"/>
                    </a:xfrm>
                    <a:prstGeom prst="rect">
                      <a:avLst/>
                    </a:prstGeom>
                  </pic:spPr>
                </pic:pic>
              </a:graphicData>
            </a:graphic>
          </wp:inline>
        </w:drawing>
      </w:r>
    </w:p>
    <w:p w14:paraId="1048571E" w14:textId="1AAAAC92" w:rsidR="0007505C" w:rsidRDefault="0007505C"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0AB275F" wp14:editId="25BE49C8">
            <wp:extent cx="5943600" cy="4836160"/>
            <wp:effectExtent l="0" t="0" r="0" b="2540"/>
            <wp:docPr id="155896462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64620" name="Picture 6"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107DD717" w14:textId="46B1470D" w:rsidR="00717F6F" w:rsidRDefault="0007505C"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26A2F61" wp14:editId="206BD45F">
            <wp:extent cx="5692633" cy="4823878"/>
            <wp:effectExtent l="0" t="0" r="3810" b="0"/>
            <wp:docPr id="1631348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309" name="Picture 7"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92633" cy="4823878"/>
                    </a:xfrm>
                    <a:prstGeom prst="rect">
                      <a:avLst/>
                    </a:prstGeom>
                  </pic:spPr>
                </pic:pic>
              </a:graphicData>
            </a:graphic>
          </wp:inline>
        </w:drawing>
      </w:r>
    </w:p>
    <w:p w14:paraId="69F5D534" w14:textId="1F1A3387" w:rsidR="00717F6F" w:rsidRDefault="00717F6F"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B3787E0" wp14:editId="56BE156C">
            <wp:extent cx="5718810" cy="8229600"/>
            <wp:effectExtent l="0" t="0" r="0" b="0"/>
            <wp:docPr id="1204687189" name="Picture 8" descr="A screenshot of a math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7189" name="Picture 8" descr="A screenshot of a math notebook&#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10" cy="8229600"/>
                    </a:xfrm>
                    <a:prstGeom prst="rect">
                      <a:avLst/>
                    </a:prstGeom>
                  </pic:spPr>
                </pic:pic>
              </a:graphicData>
            </a:graphic>
          </wp:inline>
        </w:drawing>
      </w:r>
    </w:p>
    <w:p w14:paraId="046597D3" w14:textId="630BF8E5" w:rsidR="00717F6F" w:rsidRDefault="00717F6F"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13D06B41" wp14:editId="1016D38A">
            <wp:extent cx="5718810" cy="8229600"/>
            <wp:effectExtent l="0" t="0" r="0" b="0"/>
            <wp:docPr id="624960417" name="Picture 9" descr="A screen shot of a math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0417" name="Picture 9" descr="A screen shot of a math notebook&#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8810" cy="8229600"/>
                    </a:xfrm>
                    <a:prstGeom prst="rect">
                      <a:avLst/>
                    </a:prstGeom>
                  </pic:spPr>
                </pic:pic>
              </a:graphicData>
            </a:graphic>
          </wp:inline>
        </w:drawing>
      </w:r>
    </w:p>
    <w:p w14:paraId="511EE5C4" w14:textId="274B6C7A" w:rsidR="00717F6F" w:rsidRDefault="00717F6F"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35F80D94" wp14:editId="406C26BC">
            <wp:extent cx="5718810" cy="8229600"/>
            <wp:effectExtent l="0" t="0" r="0" b="0"/>
            <wp:docPr id="387993540" name="Picture 10"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3540" name="Picture 10" descr="A screenshot of a table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8810" cy="8229600"/>
                    </a:xfrm>
                    <a:prstGeom prst="rect">
                      <a:avLst/>
                    </a:prstGeom>
                  </pic:spPr>
                </pic:pic>
              </a:graphicData>
            </a:graphic>
          </wp:inline>
        </w:drawing>
      </w:r>
    </w:p>
    <w:p w14:paraId="064844BA" w14:textId="25F30953" w:rsidR="00717F6F" w:rsidRPr="002F20AE" w:rsidRDefault="00717F6F" w:rsidP="00B221CD">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77B98BD7" wp14:editId="77137493">
            <wp:extent cx="5718810" cy="8229600"/>
            <wp:effectExtent l="0" t="0" r="0" b="0"/>
            <wp:docPr id="1020785926" name="Picture 11" descr="A screenshot of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5926" name="Picture 11" descr="A screenshot of a noteboo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8810" cy="8229600"/>
                    </a:xfrm>
                    <a:prstGeom prst="rect">
                      <a:avLst/>
                    </a:prstGeom>
                  </pic:spPr>
                </pic:pic>
              </a:graphicData>
            </a:graphic>
          </wp:inline>
        </w:drawing>
      </w:r>
    </w:p>
    <w:sectPr w:rsidR="00717F6F" w:rsidRPr="002F20A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DF2A9" w14:textId="77777777" w:rsidR="00135350" w:rsidRDefault="00135350" w:rsidP="00135350">
      <w:pPr>
        <w:spacing w:after="0" w:line="240" w:lineRule="auto"/>
      </w:pPr>
      <w:r>
        <w:separator/>
      </w:r>
    </w:p>
  </w:endnote>
  <w:endnote w:type="continuationSeparator" w:id="0">
    <w:p w14:paraId="315B4A48" w14:textId="77777777" w:rsidR="00135350" w:rsidRDefault="00135350" w:rsidP="00135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D0006" w14:textId="77777777" w:rsidR="00135350" w:rsidRDefault="00135350" w:rsidP="00135350">
      <w:pPr>
        <w:spacing w:after="0" w:line="240" w:lineRule="auto"/>
      </w:pPr>
      <w:r>
        <w:separator/>
      </w:r>
    </w:p>
  </w:footnote>
  <w:footnote w:type="continuationSeparator" w:id="0">
    <w:p w14:paraId="4CFACEA6" w14:textId="77777777" w:rsidR="00135350" w:rsidRDefault="00135350" w:rsidP="00135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color w:val="7F7F7F" w:themeColor="background1" w:themeShade="7F"/>
        <w:spacing w:val="60"/>
        <w:sz w:val="20"/>
        <w:szCs w:val="20"/>
      </w:rPr>
      <w:id w:val="-220443011"/>
      <w:docPartObj>
        <w:docPartGallery w:val="Page Numbers (Top of Page)"/>
        <w:docPartUnique/>
      </w:docPartObj>
    </w:sdtPr>
    <w:sdtEndPr>
      <w:rPr>
        <w:b/>
        <w:bCs/>
        <w:noProof/>
        <w:color w:val="auto"/>
        <w:spacing w:val="0"/>
      </w:rPr>
    </w:sdtEndPr>
    <w:sdtContent>
      <w:p w14:paraId="738D3A52" w14:textId="2D397E39" w:rsidR="00135350" w:rsidRPr="00135350" w:rsidRDefault="00135350">
        <w:pPr>
          <w:pStyle w:val="Header"/>
          <w:pBdr>
            <w:bottom w:val="single" w:sz="4" w:space="1" w:color="D9D9D9" w:themeColor="background1" w:themeShade="D9"/>
          </w:pBdr>
          <w:jc w:val="right"/>
          <w:rPr>
            <w:rFonts w:ascii="Times New Roman" w:hAnsi="Times New Roman" w:cs="Times New Roman"/>
            <w:b/>
            <w:bCs/>
            <w:sz w:val="20"/>
            <w:szCs w:val="20"/>
          </w:rPr>
        </w:pPr>
        <w:r w:rsidRPr="00135350">
          <w:rPr>
            <w:rFonts w:ascii="Times New Roman" w:hAnsi="Times New Roman" w:cs="Times New Roman"/>
            <w:color w:val="7F7F7F" w:themeColor="background1" w:themeShade="7F"/>
            <w:spacing w:val="60"/>
            <w:sz w:val="20"/>
            <w:szCs w:val="20"/>
          </w:rPr>
          <w:t>EAE 129 Midterm Report – Aurian Malhotra</w:t>
        </w:r>
        <w:r w:rsidRPr="00135350">
          <w:rPr>
            <w:rFonts w:ascii="Times New Roman" w:hAnsi="Times New Roman" w:cs="Times New Roman"/>
            <w:sz w:val="20"/>
            <w:szCs w:val="20"/>
          </w:rPr>
          <w:t xml:space="preserve"> | </w:t>
        </w:r>
        <w:r w:rsidRPr="00135350">
          <w:rPr>
            <w:rFonts w:ascii="Times New Roman" w:hAnsi="Times New Roman" w:cs="Times New Roman"/>
            <w:sz w:val="20"/>
            <w:szCs w:val="20"/>
          </w:rPr>
          <w:fldChar w:fldCharType="begin"/>
        </w:r>
        <w:r w:rsidRPr="00135350">
          <w:rPr>
            <w:rFonts w:ascii="Times New Roman" w:hAnsi="Times New Roman" w:cs="Times New Roman"/>
            <w:sz w:val="20"/>
            <w:szCs w:val="20"/>
          </w:rPr>
          <w:instrText xml:space="preserve"> PAGE   \* MERGEFORMAT </w:instrText>
        </w:r>
        <w:r w:rsidRPr="00135350">
          <w:rPr>
            <w:rFonts w:ascii="Times New Roman" w:hAnsi="Times New Roman" w:cs="Times New Roman"/>
            <w:sz w:val="20"/>
            <w:szCs w:val="20"/>
          </w:rPr>
          <w:fldChar w:fldCharType="separate"/>
        </w:r>
        <w:r w:rsidRPr="00135350">
          <w:rPr>
            <w:rFonts w:ascii="Times New Roman" w:hAnsi="Times New Roman" w:cs="Times New Roman"/>
            <w:b/>
            <w:bCs/>
            <w:noProof/>
            <w:sz w:val="20"/>
            <w:szCs w:val="20"/>
          </w:rPr>
          <w:t>2</w:t>
        </w:r>
        <w:r w:rsidRPr="00135350">
          <w:rPr>
            <w:rFonts w:ascii="Times New Roman" w:hAnsi="Times New Roman" w:cs="Times New Roman"/>
            <w:b/>
            <w:bCs/>
            <w:noProof/>
            <w:sz w:val="20"/>
            <w:szCs w:val="20"/>
          </w:rPr>
          <w:fldChar w:fldCharType="end"/>
        </w:r>
      </w:p>
    </w:sdtContent>
  </w:sdt>
  <w:p w14:paraId="43B35F22" w14:textId="77777777" w:rsidR="00135350" w:rsidRDefault="001353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162E4"/>
    <w:multiLevelType w:val="multilevel"/>
    <w:tmpl w:val="2944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97EB1"/>
    <w:multiLevelType w:val="multilevel"/>
    <w:tmpl w:val="3DF6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B570FF"/>
    <w:multiLevelType w:val="multilevel"/>
    <w:tmpl w:val="5EB0E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1817E9"/>
    <w:multiLevelType w:val="multilevel"/>
    <w:tmpl w:val="1BF6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421020">
    <w:abstractNumId w:val="2"/>
    <w:lvlOverride w:ilvl="0">
      <w:lvl w:ilvl="0">
        <w:numFmt w:val="upperLetter"/>
        <w:lvlText w:val="%1."/>
        <w:lvlJc w:val="left"/>
      </w:lvl>
    </w:lvlOverride>
  </w:num>
  <w:num w:numId="2" w16cid:durableId="357707330">
    <w:abstractNumId w:val="1"/>
  </w:num>
  <w:num w:numId="3" w16cid:durableId="1098670566">
    <w:abstractNumId w:val="3"/>
  </w:num>
  <w:num w:numId="4" w16cid:durableId="857622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350"/>
    <w:rsid w:val="0007505C"/>
    <w:rsid w:val="00135350"/>
    <w:rsid w:val="002F20AE"/>
    <w:rsid w:val="003C2616"/>
    <w:rsid w:val="00430111"/>
    <w:rsid w:val="004A4543"/>
    <w:rsid w:val="005A4CAC"/>
    <w:rsid w:val="006034CB"/>
    <w:rsid w:val="00622E74"/>
    <w:rsid w:val="006663C9"/>
    <w:rsid w:val="006C143D"/>
    <w:rsid w:val="00717F6F"/>
    <w:rsid w:val="007D1E81"/>
    <w:rsid w:val="007E2E10"/>
    <w:rsid w:val="00811115"/>
    <w:rsid w:val="008975A0"/>
    <w:rsid w:val="008D4B4D"/>
    <w:rsid w:val="00907980"/>
    <w:rsid w:val="00A92188"/>
    <w:rsid w:val="00A94EAF"/>
    <w:rsid w:val="00B221CD"/>
    <w:rsid w:val="00B3017E"/>
    <w:rsid w:val="00B84C58"/>
    <w:rsid w:val="00C540A6"/>
    <w:rsid w:val="00DD1827"/>
    <w:rsid w:val="00EF704D"/>
    <w:rsid w:val="00F85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2233"/>
  <w15:chartTrackingRefBased/>
  <w15:docId w15:val="{C9080D93-9B9E-4DFA-8A3C-06F641072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53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53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3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3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3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3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3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3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3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53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53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3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3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3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3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3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350"/>
    <w:rPr>
      <w:rFonts w:eastAsiaTheme="majorEastAsia" w:cstheme="majorBidi"/>
      <w:color w:val="272727" w:themeColor="text1" w:themeTint="D8"/>
    </w:rPr>
  </w:style>
  <w:style w:type="paragraph" w:styleId="Title">
    <w:name w:val="Title"/>
    <w:basedOn w:val="Normal"/>
    <w:next w:val="Normal"/>
    <w:link w:val="TitleChar"/>
    <w:uiPriority w:val="10"/>
    <w:qFormat/>
    <w:rsid w:val="001353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3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3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3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350"/>
    <w:pPr>
      <w:spacing w:before="160"/>
      <w:jc w:val="center"/>
    </w:pPr>
    <w:rPr>
      <w:i/>
      <w:iCs/>
      <w:color w:val="404040" w:themeColor="text1" w:themeTint="BF"/>
    </w:rPr>
  </w:style>
  <w:style w:type="character" w:customStyle="1" w:styleId="QuoteChar">
    <w:name w:val="Quote Char"/>
    <w:basedOn w:val="DefaultParagraphFont"/>
    <w:link w:val="Quote"/>
    <w:uiPriority w:val="29"/>
    <w:rsid w:val="00135350"/>
    <w:rPr>
      <w:i/>
      <w:iCs/>
      <w:color w:val="404040" w:themeColor="text1" w:themeTint="BF"/>
    </w:rPr>
  </w:style>
  <w:style w:type="paragraph" w:styleId="ListParagraph">
    <w:name w:val="List Paragraph"/>
    <w:basedOn w:val="Normal"/>
    <w:uiPriority w:val="34"/>
    <w:qFormat/>
    <w:rsid w:val="00135350"/>
    <w:pPr>
      <w:ind w:left="720"/>
      <w:contextualSpacing/>
    </w:pPr>
  </w:style>
  <w:style w:type="character" w:styleId="IntenseEmphasis">
    <w:name w:val="Intense Emphasis"/>
    <w:basedOn w:val="DefaultParagraphFont"/>
    <w:uiPriority w:val="21"/>
    <w:qFormat/>
    <w:rsid w:val="00135350"/>
    <w:rPr>
      <w:i/>
      <w:iCs/>
      <w:color w:val="0F4761" w:themeColor="accent1" w:themeShade="BF"/>
    </w:rPr>
  </w:style>
  <w:style w:type="paragraph" w:styleId="IntenseQuote">
    <w:name w:val="Intense Quote"/>
    <w:basedOn w:val="Normal"/>
    <w:next w:val="Normal"/>
    <w:link w:val="IntenseQuoteChar"/>
    <w:uiPriority w:val="30"/>
    <w:qFormat/>
    <w:rsid w:val="001353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350"/>
    <w:rPr>
      <w:i/>
      <w:iCs/>
      <w:color w:val="0F4761" w:themeColor="accent1" w:themeShade="BF"/>
    </w:rPr>
  </w:style>
  <w:style w:type="character" w:styleId="IntenseReference">
    <w:name w:val="Intense Reference"/>
    <w:basedOn w:val="DefaultParagraphFont"/>
    <w:uiPriority w:val="32"/>
    <w:qFormat/>
    <w:rsid w:val="00135350"/>
    <w:rPr>
      <w:b/>
      <w:bCs/>
      <w:smallCaps/>
      <w:color w:val="0F4761" w:themeColor="accent1" w:themeShade="BF"/>
      <w:spacing w:val="5"/>
    </w:rPr>
  </w:style>
  <w:style w:type="character" w:styleId="PlaceholderText">
    <w:name w:val="Placeholder Text"/>
    <w:basedOn w:val="DefaultParagraphFont"/>
    <w:uiPriority w:val="99"/>
    <w:semiHidden/>
    <w:rsid w:val="00135350"/>
    <w:rPr>
      <w:color w:val="666666"/>
    </w:rPr>
  </w:style>
  <w:style w:type="paragraph" w:styleId="NormalWeb">
    <w:name w:val="Normal (Web)"/>
    <w:basedOn w:val="Normal"/>
    <w:uiPriority w:val="99"/>
    <w:semiHidden/>
    <w:unhideWhenUsed/>
    <w:rsid w:val="0013535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135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350"/>
  </w:style>
  <w:style w:type="paragraph" w:styleId="Footer">
    <w:name w:val="footer"/>
    <w:basedOn w:val="Normal"/>
    <w:link w:val="FooterChar"/>
    <w:uiPriority w:val="99"/>
    <w:unhideWhenUsed/>
    <w:rsid w:val="00135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557858">
      <w:bodyDiv w:val="1"/>
      <w:marLeft w:val="0"/>
      <w:marRight w:val="0"/>
      <w:marTop w:val="0"/>
      <w:marBottom w:val="0"/>
      <w:divBdr>
        <w:top w:val="none" w:sz="0" w:space="0" w:color="auto"/>
        <w:left w:val="none" w:sz="0" w:space="0" w:color="auto"/>
        <w:bottom w:val="none" w:sz="0" w:space="0" w:color="auto"/>
        <w:right w:val="none" w:sz="0" w:space="0" w:color="auto"/>
      </w:divBdr>
    </w:div>
    <w:div w:id="255403328">
      <w:bodyDiv w:val="1"/>
      <w:marLeft w:val="0"/>
      <w:marRight w:val="0"/>
      <w:marTop w:val="0"/>
      <w:marBottom w:val="0"/>
      <w:divBdr>
        <w:top w:val="none" w:sz="0" w:space="0" w:color="auto"/>
        <w:left w:val="none" w:sz="0" w:space="0" w:color="auto"/>
        <w:bottom w:val="none" w:sz="0" w:space="0" w:color="auto"/>
        <w:right w:val="none" w:sz="0" w:space="0" w:color="auto"/>
      </w:divBdr>
    </w:div>
    <w:div w:id="449865160">
      <w:bodyDiv w:val="1"/>
      <w:marLeft w:val="0"/>
      <w:marRight w:val="0"/>
      <w:marTop w:val="0"/>
      <w:marBottom w:val="0"/>
      <w:divBdr>
        <w:top w:val="none" w:sz="0" w:space="0" w:color="auto"/>
        <w:left w:val="none" w:sz="0" w:space="0" w:color="auto"/>
        <w:bottom w:val="none" w:sz="0" w:space="0" w:color="auto"/>
        <w:right w:val="none" w:sz="0" w:space="0" w:color="auto"/>
      </w:divBdr>
    </w:div>
    <w:div w:id="510607337">
      <w:bodyDiv w:val="1"/>
      <w:marLeft w:val="0"/>
      <w:marRight w:val="0"/>
      <w:marTop w:val="0"/>
      <w:marBottom w:val="0"/>
      <w:divBdr>
        <w:top w:val="none" w:sz="0" w:space="0" w:color="auto"/>
        <w:left w:val="none" w:sz="0" w:space="0" w:color="auto"/>
        <w:bottom w:val="none" w:sz="0" w:space="0" w:color="auto"/>
        <w:right w:val="none" w:sz="0" w:space="0" w:color="auto"/>
      </w:divBdr>
    </w:div>
    <w:div w:id="710692102">
      <w:bodyDiv w:val="1"/>
      <w:marLeft w:val="0"/>
      <w:marRight w:val="0"/>
      <w:marTop w:val="0"/>
      <w:marBottom w:val="0"/>
      <w:divBdr>
        <w:top w:val="none" w:sz="0" w:space="0" w:color="auto"/>
        <w:left w:val="none" w:sz="0" w:space="0" w:color="auto"/>
        <w:bottom w:val="none" w:sz="0" w:space="0" w:color="auto"/>
        <w:right w:val="none" w:sz="0" w:space="0" w:color="auto"/>
      </w:divBdr>
    </w:div>
    <w:div w:id="763919557">
      <w:bodyDiv w:val="1"/>
      <w:marLeft w:val="0"/>
      <w:marRight w:val="0"/>
      <w:marTop w:val="0"/>
      <w:marBottom w:val="0"/>
      <w:divBdr>
        <w:top w:val="none" w:sz="0" w:space="0" w:color="auto"/>
        <w:left w:val="none" w:sz="0" w:space="0" w:color="auto"/>
        <w:bottom w:val="none" w:sz="0" w:space="0" w:color="auto"/>
        <w:right w:val="none" w:sz="0" w:space="0" w:color="auto"/>
      </w:divBdr>
    </w:div>
    <w:div w:id="799760338">
      <w:bodyDiv w:val="1"/>
      <w:marLeft w:val="0"/>
      <w:marRight w:val="0"/>
      <w:marTop w:val="0"/>
      <w:marBottom w:val="0"/>
      <w:divBdr>
        <w:top w:val="none" w:sz="0" w:space="0" w:color="auto"/>
        <w:left w:val="none" w:sz="0" w:space="0" w:color="auto"/>
        <w:bottom w:val="none" w:sz="0" w:space="0" w:color="auto"/>
        <w:right w:val="none" w:sz="0" w:space="0" w:color="auto"/>
      </w:divBdr>
    </w:div>
    <w:div w:id="1028068633">
      <w:bodyDiv w:val="1"/>
      <w:marLeft w:val="0"/>
      <w:marRight w:val="0"/>
      <w:marTop w:val="0"/>
      <w:marBottom w:val="0"/>
      <w:divBdr>
        <w:top w:val="none" w:sz="0" w:space="0" w:color="auto"/>
        <w:left w:val="none" w:sz="0" w:space="0" w:color="auto"/>
        <w:bottom w:val="none" w:sz="0" w:space="0" w:color="auto"/>
        <w:right w:val="none" w:sz="0" w:space="0" w:color="auto"/>
      </w:divBdr>
    </w:div>
    <w:div w:id="1145857376">
      <w:bodyDiv w:val="1"/>
      <w:marLeft w:val="0"/>
      <w:marRight w:val="0"/>
      <w:marTop w:val="0"/>
      <w:marBottom w:val="0"/>
      <w:divBdr>
        <w:top w:val="none" w:sz="0" w:space="0" w:color="auto"/>
        <w:left w:val="none" w:sz="0" w:space="0" w:color="auto"/>
        <w:bottom w:val="none" w:sz="0" w:space="0" w:color="auto"/>
        <w:right w:val="none" w:sz="0" w:space="0" w:color="auto"/>
      </w:divBdr>
    </w:div>
    <w:div w:id="1170871929">
      <w:bodyDiv w:val="1"/>
      <w:marLeft w:val="0"/>
      <w:marRight w:val="0"/>
      <w:marTop w:val="0"/>
      <w:marBottom w:val="0"/>
      <w:divBdr>
        <w:top w:val="none" w:sz="0" w:space="0" w:color="auto"/>
        <w:left w:val="none" w:sz="0" w:space="0" w:color="auto"/>
        <w:bottom w:val="none" w:sz="0" w:space="0" w:color="auto"/>
        <w:right w:val="none" w:sz="0" w:space="0" w:color="auto"/>
      </w:divBdr>
    </w:div>
    <w:div w:id="1266037014">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544172258">
      <w:bodyDiv w:val="1"/>
      <w:marLeft w:val="0"/>
      <w:marRight w:val="0"/>
      <w:marTop w:val="0"/>
      <w:marBottom w:val="0"/>
      <w:divBdr>
        <w:top w:val="none" w:sz="0" w:space="0" w:color="auto"/>
        <w:left w:val="none" w:sz="0" w:space="0" w:color="auto"/>
        <w:bottom w:val="none" w:sz="0" w:space="0" w:color="auto"/>
        <w:right w:val="none" w:sz="0" w:space="0" w:color="auto"/>
      </w:divBdr>
    </w:div>
    <w:div w:id="1724871471">
      <w:bodyDiv w:val="1"/>
      <w:marLeft w:val="0"/>
      <w:marRight w:val="0"/>
      <w:marTop w:val="0"/>
      <w:marBottom w:val="0"/>
      <w:divBdr>
        <w:top w:val="none" w:sz="0" w:space="0" w:color="auto"/>
        <w:left w:val="none" w:sz="0" w:space="0" w:color="auto"/>
        <w:bottom w:val="none" w:sz="0" w:space="0" w:color="auto"/>
        <w:right w:val="none" w:sz="0" w:space="0" w:color="auto"/>
      </w:divBdr>
    </w:div>
    <w:div w:id="1770392495">
      <w:bodyDiv w:val="1"/>
      <w:marLeft w:val="0"/>
      <w:marRight w:val="0"/>
      <w:marTop w:val="0"/>
      <w:marBottom w:val="0"/>
      <w:divBdr>
        <w:top w:val="none" w:sz="0" w:space="0" w:color="auto"/>
        <w:left w:val="none" w:sz="0" w:space="0" w:color="auto"/>
        <w:bottom w:val="none" w:sz="0" w:space="0" w:color="auto"/>
        <w:right w:val="none" w:sz="0" w:space="0" w:color="auto"/>
      </w:divBdr>
    </w:div>
    <w:div w:id="1865512359">
      <w:bodyDiv w:val="1"/>
      <w:marLeft w:val="0"/>
      <w:marRight w:val="0"/>
      <w:marTop w:val="0"/>
      <w:marBottom w:val="0"/>
      <w:divBdr>
        <w:top w:val="none" w:sz="0" w:space="0" w:color="auto"/>
        <w:left w:val="none" w:sz="0" w:space="0" w:color="auto"/>
        <w:bottom w:val="none" w:sz="0" w:space="0" w:color="auto"/>
        <w:right w:val="none" w:sz="0" w:space="0" w:color="auto"/>
      </w:divBdr>
    </w:div>
    <w:div w:id="18793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Aurian Malhotra</dc:creator>
  <cp:keywords/>
  <dc:description/>
  <cp:lastModifiedBy>Aurian Malhotra</cp:lastModifiedBy>
  <cp:revision>2</cp:revision>
  <dcterms:created xsi:type="dcterms:W3CDTF">2025-03-22T21:44:00Z</dcterms:created>
  <dcterms:modified xsi:type="dcterms:W3CDTF">2025-03-22T21:44:00Z</dcterms:modified>
</cp:coreProperties>
</file>