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84E8D9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FC64DF">
          <w:t>72</w:t>
        </w:r>
        <w:r w:rsidR="007D6B13">
          <w:t xml:space="preserve">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C64DF">
        <w:t>wall coverings</w:t>
      </w:r>
      <w:r w:rsidR="005E6601" w:rsidRPr="002D3777">
        <w:fldChar w:fldCharType="end"/>
      </w:r>
      <w:bookmarkEnd w:id="1"/>
    </w:p>
    <w:p w14:paraId="3973300C" w14:textId="77777777" w:rsidR="00FC64DF" w:rsidRPr="000F6515" w:rsidRDefault="00FC64DF" w:rsidP="00FC64DF">
      <w:pPr>
        <w:pStyle w:val="Level1"/>
        <w:numPr>
          <w:ilvl w:val="0"/>
          <w:numId w:val="23"/>
        </w:numPr>
      </w:pPr>
      <w:r w:rsidRPr="000F6515">
        <w:t>General</w:t>
      </w:r>
    </w:p>
    <w:p w14:paraId="13071082" w14:textId="77777777" w:rsidR="00FC64DF" w:rsidRPr="00CF1472" w:rsidRDefault="00FC64DF" w:rsidP="00FC64DF">
      <w:pPr>
        <w:pStyle w:val="Level2"/>
        <w:numPr>
          <w:ilvl w:val="1"/>
          <w:numId w:val="23"/>
        </w:numPr>
        <w:rPr>
          <w:bCs/>
        </w:rPr>
      </w:pPr>
      <w:r>
        <w:t>Summary</w:t>
      </w:r>
    </w:p>
    <w:p w14:paraId="1110FE08" w14:textId="77777777" w:rsidR="00FC64DF" w:rsidRDefault="00FC64DF" w:rsidP="00FC64DF">
      <w:pPr>
        <w:pStyle w:val="Level3"/>
        <w:keepNext w:val="0"/>
        <w:widowControl/>
        <w:numPr>
          <w:ilvl w:val="2"/>
          <w:numId w:val="23"/>
        </w:numPr>
        <w:ind w:left="1440"/>
      </w:pPr>
      <w:r w:rsidRPr="00181462">
        <w:t>This Section includes, but is not limited to, the following:</w:t>
      </w:r>
    </w:p>
    <w:p w14:paraId="53EE323A" w14:textId="77777777" w:rsidR="00FC64DF" w:rsidRDefault="00FC64DF" w:rsidP="00FC64DF">
      <w:pPr>
        <w:pStyle w:val="Level4"/>
        <w:numPr>
          <w:ilvl w:val="3"/>
          <w:numId w:val="23"/>
        </w:numPr>
        <w:ind w:left="2160"/>
      </w:pPr>
      <w:r>
        <w:t>Supply and installation of decorative wall coverings, including adhesive, to provide a complete installation.</w:t>
      </w:r>
    </w:p>
    <w:p w14:paraId="7409B32F" w14:textId="77777777" w:rsidR="00FC64DF" w:rsidRPr="00CF1472" w:rsidRDefault="00FC64DF" w:rsidP="00FC64DF">
      <w:pPr>
        <w:pStyle w:val="Level2"/>
        <w:numPr>
          <w:ilvl w:val="1"/>
          <w:numId w:val="23"/>
        </w:numPr>
        <w:rPr>
          <w:bCs/>
        </w:rPr>
      </w:pPr>
      <w:r w:rsidRPr="00CF1472">
        <w:t>QUALITY A</w:t>
      </w:r>
      <w:r>
        <w:t>ss</w:t>
      </w:r>
      <w:r w:rsidRPr="00CF1472">
        <w:t>URANCE</w:t>
      </w:r>
    </w:p>
    <w:p w14:paraId="332C034B" w14:textId="77777777" w:rsidR="00FC64DF" w:rsidRPr="00CF1472" w:rsidRDefault="00FC64DF" w:rsidP="00FC64DF">
      <w:pPr>
        <w:pStyle w:val="Level3"/>
        <w:keepNext w:val="0"/>
        <w:widowControl/>
        <w:numPr>
          <w:ilvl w:val="2"/>
          <w:numId w:val="23"/>
        </w:numPr>
        <w:ind w:left="1440"/>
      </w:pPr>
      <w:r w:rsidRPr="00CF1472">
        <w:t>The Contractor executing work of this Section shall have a minimum of five (5) years continuous experience in successful installation of work type and quality shown and specified.  Submit proof of experience upon Consultant's request.</w:t>
      </w:r>
    </w:p>
    <w:p w14:paraId="3A871968" w14:textId="77777777" w:rsidR="00FC64DF" w:rsidRPr="00CF1472" w:rsidRDefault="00FC64DF" w:rsidP="00FC64DF">
      <w:pPr>
        <w:pStyle w:val="Level2"/>
        <w:numPr>
          <w:ilvl w:val="1"/>
          <w:numId w:val="23"/>
        </w:numPr>
        <w:rPr>
          <w:bCs/>
        </w:rPr>
      </w:pPr>
      <w:r w:rsidRPr="00CF1472">
        <w:t>SUBMITTALS</w:t>
      </w:r>
    </w:p>
    <w:p w14:paraId="6BE6775B" w14:textId="77777777" w:rsidR="00FC64DF" w:rsidRPr="00CF1472" w:rsidRDefault="00FC64DF" w:rsidP="00FC64DF">
      <w:pPr>
        <w:pStyle w:val="Level3"/>
        <w:keepNext w:val="0"/>
        <w:widowControl/>
        <w:numPr>
          <w:ilvl w:val="2"/>
          <w:numId w:val="23"/>
        </w:numPr>
        <w:ind w:left="1440"/>
      </w:pPr>
      <w:r>
        <w:t>Provide</w:t>
      </w:r>
      <w:r w:rsidRPr="00CF1472">
        <w:t xml:space="preserve"> submittals in accordance with Section </w:t>
      </w:r>
      <w:r>
        <w:t>01 33 00 – Submittal Procedures</w:t>
      </w:r>
      <w:r w:rsidRPr="00CF1472">
        <w:t>.</w:t>
      </w:r>
    </w:p>
    <w:p w14:paraId="037DD054" w14:textId="77777777" w:rsidR="00FC64DF" w:rsidRPr="00CF1472" w:rsidRDefault="00FC64DF" w:rsidP="00FC64DF">
      <w:pPr>
        <w:pStyle w:val="Level3"/>
        <w:keepNext w:val="0"/>
        <w:widowControl/>
        <w:numPr>
          <w:ilvl w:val="2"/>
          <w:numId w:val="23"/>
        </w:numPr>
        <w:ind w:left="1440"/>
      </w:pPr>
      <w:r w:rsidRPr="00CF1472">
        <w:t>Samples:</w:t>
      </w:r>
    </w:p>
    <w:p w14:paraId="0CADDA25" w14:textId="77777777" w:rsidR="00FC64DF" w:rsidRPr="00CF1472" w:rsidRDefault="00FC64DF" w:rsidP="00FC64DF">
      <w:pPr>
        <w:pStyle w:val="Level4"/>
        <w:numPr>
          <w:ilvl w:val="3"/>
          <w:numId w:val="23"/>
        </w:numPr>
        <w:ind w:left="2160"/>
      </w:pPr>
      <w:r w:rsidRPr="00CF1472">
        <w:t xml:space="preserve">Submit </w:t>
      </w:r>
      <w:r>
        <w:t>305mm x 305mm (</w:t>
      </w:r>
      <w:r w:rsidRPr="00CF1472">
        <w:t>12" x 12"</w:t>
      </w:r>
      <w:r>
        <w:t>)</w:t>
      </w:r>
      <w:r w:rsidRPr="00CF1472">
        <w:t xml:space="preserve"> samples of wall coverings including all data sheets to the Consultant.</w:t>
      </w:r>
    </w:p>
    <w:p w14:paraId="049676B1" w14:textId="77777777" w:rsidR="00FC64DF" w:rsidRPr="00CF1472" w:rsidRDefault="00FC64DF" w:rsidP="00FC64DF">
      <w:pPr>
        <w:pStyle w:val="Level3"/>
        <w:keepNext w:val="0"/>
        <w:widowControl/>
        <w:numPr>
          <w:ilvl w:val="2"/>
          <w:numId w:val="23"/>
        </w:numPr>
        <w:ind w:left="1440"/>
      </w:pPr>
      <w:r w:rsidRPr="00CF1472">
        <w:t>Safety Data Sheets:</w:t>
      </w:r>
    </w:p>
    <w:p w14:paraId="1B540F16" w14:textId="77777777" w:rsidR="00FC64DF" w:rsidRPr="00CF1472" w:rsidRDefault="00FC64DF" w:rsidP="00FC64DF">
      <w:pPr>
        <w:pStyle w:val="Level4"/>
        <w:numPr>
          <w:ilvl w:val="3"/>
          <w:numId w:val="23"/>
        </w:numPr>
        <w:ind w:left="2160"/>
      </w:pPr>
      <w:r w:rsidRPr="00CF1472">
        <w:t>Submit WHMIS safety data sheets for inclusion with project record documents.  Keep one copy of WHMIS safety data sheets on site for reference by workers.</w:t>
      </w:r>
    </w:p>
    <w:p w14:paraId="02D38DF8" w14:textId="77777777" w:rsidR="00FC64DF" w:rsidRPr="00CF1472" w:rsidRDefault="00FC64DF" w:rsidP="00FC64DF">
      <w:pPr>
        <w:pStyle w:val="Level2"/>
        <w:numPr>
          <w:ilvl w:val="1"/>
          <w:numId w:val="23"/>
        </w:numPr>
        <w:rPr>
          <w:bCs/>
        </w:rPr>
      </w:pPr>
      <w:r w:rsidRPr="00CF1472">
        <w:t>SAMPLE INSTALLATIONS</w:t>
      </w:r>
    </w:p>
    <w:p w14:paraId="08FA27CF" w14:textId="77777777" w:rsidR="00FC64DF" w:rsidRPr="00CF1472" w:rsidRDefault="00FC64DF" w:rsidP="00FC64DF">
      <w:pPr>
        <w:pStyle w:val="Level3"/>
        <w:keepNext w:val="0"/>
        <w:widowControl/>
        <w:numPr>
          <w:ilvl w:val="2"/>
          <w:numId w:val="23"/>
        </w:numPr>
        <w:ind w:left="1440"/>
      </w:pPr>
      <w:r w:rsidRPr="00CF1472">
        <w:t xml:space="preserve">Provide </w:t>
      </w:r>
      <w:r>
        <w:t>3048mm (</w:t>
      </w:r>
      <w:r w:rsidRPr="00CF1472">
        <w:t>10'</w:t>
      </w:r>
      <w:r>
        <w:t>)</w:t>
      </w:r>
      <w:r w:rsidRPr="00CF1472">
        <w:t xml:space="preserve"> wide x full height of wall sample installation of each type of wall covering in room/area(s) to receive work of this Section as directed by Consultant.</w:t>
      </w:r>
    </w:p>
    <w:p w14:paraId="7FD5D2F7" w14:textId="77777777" w:rsidR="00FC64DF" w:rsidRPr="00CF1472" w:rsidRDefault="00FC64DF" w:rsidP="00FC64DF">
      <w:pPr>
        <w:pStyle w:val="Level3"/>
        <w:keepNext w:val="0"/>
        <w:widowControl/>
        <w:numPr>
          <w:ilvl w:val="2"/>
          <w:numId w:val="23"/>
        </w:numPr>
        <w:ind w:left="1440"/>
      </w:pPr>
      <w:r w:rsidRPr="00CF1472">
        <w:t>Sample installations shall be reviewed to ensure proper coordination of related work including but not limited to; seam joint, edge, and base treatment, including quality of work and materials.  Correct deficiencies as directed by Consultant.</w:t>
      </w:r>
    </w:p>
    <w:p w14:paraId="490B495A" w14:textId="77777777" w:rsidR="00FC64DF" w:rsidRPr="00CF1472" w:rsidRDefault="00FC64DF" w:rsidP="00FC64DF">
      <w:pPr>
        <w:pStyle w:val="Level3"/>
        <w:keepNext w:val="0"/>
        <w:widowControl/>
        <w:numPr>
          <w:ilvl w:val="2"/>
          <w:numId w:val="23"/>
        </w:numPr>
        <w:ind w:left="1440"/>
      </w:pPr>
      <w:r w:rsidRPr="00CF1472">
        <w:t>Project work shall meet or exceed approved sample installations.</w:t>
      </w:r>
    </w:p>
    <w:p w14:paraId="5109E786" w14:textId="77777777" w:rsidR="00FC64DF" w:rsidRPr="00CF1472" w:rsidRDefault="00FC64DF" w:rsidP="00FC64DF">
      <w:pPr>
        <w:pStyle w:val="Level3"/>
        <w:keepNext w:val="0"/>
        <w:widowControl/>
        <w:numPr>
          <w:ilvl w:val="2"/>
          <w:numId w:val="23"/>
        </w:numPr>
        <w:ind w:left="1440"/>
      </w:pPr>
      <w:r w:rsidRPr="00CF1472">
        <w:t>Sample installations may be incorporated into the finished work, if accepted by the Consultant.</w:t>
      </w:r>
    </w:p>
    <w:p w14:paraId="0403D3C1" w14:textId="77777777" w:rsidR="00FC64DF" w:rsidRPr="00CF1472" w:rsidRDefault="00FC64DF" w:rsidP="00FC64DF">
      <w:pPr>
        <w:pStyle w:val="Level2"/>
        <w:keepLines/>
        <w:numPr>
          <w:ilvl w:val="1"/>
          <w:numId w:val="23"/>
        </w:numPr>
        <w:rPr>
          <w:bCs/>
        </w:rPr>
      </w:pPr>
      <w:r w:rsidRPr="00CF1472">
        <w:t>ENVIRONMENTAL CONDITIONS</w:t>
      </w:r>
    </w:p>
    <w:p w14:paraId="21DF3EF3" w14:textId="77777777" w:rsidR="00FC64DF" w:rsidRPr="00CF1472" w:rsidRDefault="00FC64DF" w:rsidP="00FC64DF">
      <w:pPr>
        <w:pStyle w:val="Level3"/>
        <w:keepLines/>
        <w:widowControl/>
        <w:numPr>
          <w:ilvl w:val="2"/>
          <w:numId w:val="23"/>
        </w:numPr>
        <w:ind w:left="1440"/>
      </w:pPr>
      <w:r w:rsidRPr="00CF1472">
        <w:t>All areas shall be clean and dust free before installation of the wall coverings.</w:t>
      </w:r>
    </w:p>
    <w:p w14:paraId="0C7EADB9" w14:textId="77777777" w:rsidR="00FC64DF" w:rsidRPr="00CF1472" w:rsidRDefault="00FC64DF" w:rsidP="00FC64DF">
      <w:pPr>
        <w:pStyle w:val="Level3"/>
        <w:keepNext w:val="0"/>
        <w:widowControl/>
        <w:numPr>
          <w:ilvl w:val="2"/>
          <w:numId w:val="23"/>
        </w:numPr>
        <w:ind w:left="1440"/>
      </w:pPr>
      <w:r w:rsidRPr="00CF1472">
        <w:t>In areas where the work is proceeding, provide a minimum of 25 candle power/sq.ft. lighting on the surfaces on which the wall coverings are being installed.</w:t>
      </w:r>
    </w:p>
    <w:p w14:paraId="72DB4395" w14:textId="77777777" w:rsidR="00FC64DF" w:rsidRPr="00CF1472" w:rsidRDefault="00FC64DF" w:rsidP="00FC64DF">
      <w:pPr>
        <w:pStyle w:val="Level3"/>
        <w:keepNext w:val="0"/>
        <w:widowControl/>
        <w:numPr>
          <w:ilvl w:val="2"/>
          <w:numId w:val="23"/>
        </w:numPr>
        <w:ind w:left="1440"/>
      </w:pPr>
      <w:r w:rsidRPr="00CF1472">
        <w:t>In areas where the work is proceeding, provide adequate continuous ventilation and ensure that there is sufficient heat to maintain temperatures above 15</w:t>
      </w:r>
      <w:r>
        <w:t xml:space="preserve"> deg </w:t>
      </w:r>
      <w:r w:rsidRPr="00CF1472">
        <w:t xml:space="preserve">C for </w:t>
      </w:r>
      <w:r>
        <w:t>twenty-four (</w:t>
      </w:r>
      <w:r w:rsidRPr="00CF1472">
        <w:t>24</w:t>
      </w:r>
      <w:r>
        <w:t>)</w:t>
      </w:r>
      <w:r w:rsidRPr="00CF1472">
        <w:t xml:space="preserve"> hours before and after application.</w:t>
      </w:r>
    </w:p>
    <w:p w14:paraId="60BC9FDE" w14:textId="77777777" w:rsidR="00FC64DF" w:rsidRPr="00CF1472" w:rsidRDefault="00FC64DF" w:rsidP="00FC64DF">
      <w:pPr>
        <w:pStyle w:val="Level3"/>
        <w:keepNext w:val="0"/>
        <w:widowControl/>
        <w:numPr>
          <w:ilvl w:val="2"/>
          <w:numId w:val="23"/>
        </w:numPr>
        <w:ind w:left="1440"/>
      </w:pPr>
      <w:r w:rsidRPr="00CF1472">
        <w:t>Make thorough examination of drawings, details, and schedules, determine the intent, extent, materials, types of surfaces, locations and be fully cognizant of requirements.</w:t>
      </w:r>
    </w:p>
    <w:p w14:paraId="3F4DE17D" w14:textId="77777777" w:rsidR="00FC64DF" w:rsidRPr="00CF1472" w:rsidRDefault="00FC64DF" w:rsidP="00FC64DF">
      <w:pPr>
        <w:pStyle w:val="Level3"/>
        <w:keepNext w:val="0"/>
        <w:widowControl/>
        <w:numPr>
          <w:ilvl w:val="2"/>
          <w:numId w:val="23"/>
        </w:numPr>
        <w:ind w:left="1440"/>
      </w:pPr>
      <w:r w:rsidRPr="00CF1472">
        <w:t>Use sufficient clean drop cloths and protective coverings for full protection of floors, and work of other trades. Protect mechanical, electrical, and special equipment and all other components of building from soiling during application of wall coverings.</w:t>
      </w:r>
    </w:p>
    <w:p w14:paraId="29D04A15" w14:textId="77777777" w:rsidR="00FC64DF" w:rsidRPr="00CF1472" w:rsidRDefault="00FC64DF" w:rsidP="00FC64DF">
      <w:pPr>
        <w:pStyle w:val="Level3"/>
        <w:keepNext w:val="0"/>
        <w:widowControl/>
        <w:numPr>
          <w:ilvl w:val="2"/>
          <w:numId w:val="23"/>
        </w:numPr>
        <w:ind w:left="1440"/>
      </w:pPr>
      <w:r w:rsidRPr="00CF1472">
        <w:lastRenderedPageBreak/>
        <w:t>Be responsible for damage to the work of this Section until the building is complete and accepted by the Tenant.  In case of damage, the damaged material shall be removed and replaced to Consultant's approval.</w:t>
      </w:r>
    </w:p>
    <w:p w14:paraId="36B6E105" w14:textId="77777777" w:rsidR="00FC64DF" w:rsidRPr="00CF1472" w:rsidRDefault="00FC64DF" w:rsidP="00FC64DF">
      <w:pPr>
        <w:pStyle w:val="Level3"/>
        <w:keepNext w:val="0"/>
        <w:widowControl/>
        <w:numPr>
          <w:ilvl w:val="2"/>
          <w:numId w:val="23"/>
        </w:numPr>
        <w:ind w:left="1440"/>
      </w:pPr>
      <w:r w:rsidRPr="00CF1472">
        <w:t>Leave areas clean and free from evidence of occupancy upon completion of the work.</w:t>
      </w:r>
    </w:p>
    <w:p w14:paraId="20E34B0B" w14:textId="77777777" w:rsidR="00FC64DF" w:rsidRPr="00CF1472" w:rsidRDefault="00FC64DF" w:rsidP="00FC64DF">
      <w:pPr>
        <w:pStyle w:val="Level2"/>
        <w:numPr>
          <w:ilvl w:val="1"/>
          <w:numId w:val="23"/>
        </w:numPr>
        <w:rPr>
          <w:bCs/>
        </w:rPr>
      </w:pPr>
      <w:r w:rsidRPr="00CF1472">
        <w:t>EXTRA MATERIALS</w:t>
      </w:r>
    </w:p>
    <w:p w14:paraId="4AC2B0C0" w14:textId="77777777" w:rsidR="00FC64DF" w:rsidRPr="00CF1472" w:rsidRDefault="00FC64DF" w:rsidP="00FC64DF">
      <w:pPr>
        <w:pStyle w:val="Level3"/>
        <w:keepNext w:val="0"/>
        <w:widowControl/>
        <w:numPr>
          <w:ilvl w:val="2"/>
          <w:numId w:val="23"/>
        </w:numPr>
        <w:ind w:left="1440"/>
      </w:pPr>
      <w:r w:rsidRPr="00CF1472">
        <w:t>All surplus wall coverings of useable size and other materials shall be handed over to the Owner for the Owner's maintenance use. Clearly label with each roll of wall covering as to style number, colour, and area in which it was used.</w:t>
      </w:r>
    </w:p>
    <w:p w14:paraId="2A0381BB" w14:textId="77777777" w:rsidR="00FC64DF" w:rsidRPr="00CF1472" w:rsidRDefault="00FC64DF" w:rsidP="00FC64DF">
      <w:pPr>
        <w:pStyle w:val="Level2"/>
        <w:numPr>
          <w:ilvl w:val="1"/>
          <w:numId w:val="23"/>
        </w:numPr>
        <w:rPr>
          <w:bCs/>
        </w:rPr>
      </w:pPr>
      <w:r w:rsidRPr="00CF1472">
        <w:t>STORAGE, DELIVERY, HANDLING &amp; PROTECTION</w:t>
      </w:r>
    </w:p>
    <w:p w14:paraId="63949D73" w14:textId="77777777" w:rsidR="00FC64DF" w:rsidRPr="00CF1472" w:rsidRDefault="00FC64DF" w:rsidP="00FC64DF">
      <w:pPr>
        <w:pStyle w:val="Level3"/>
        <w:keepNext w:val="0"/>
        <w:widowControl/>
        <w:numPr>
          <w:ilvl w:val="2"/>
          <w:numId w:val="23"/>
        </w:numPr>
        <w:ind w:left="1440"/>
      </w:pPr>
      <w:r w:rsidRPr="00CF1472">
        <w:t xml:space="preserve">Co-ordinate deliveries of wall coverings to comply with construction schedule and arrange for dry off the ground, under cover storage locations carefully check unload, </w:t>
      </w:r>
      <w:proofErr w:type="gramStart"/>
      <w:r w:rsidRPr="00CF1472">
        <w:t>store</w:t>
      </w:r>
      <w:proofErr w:type="gramEnd"/>
      <w:r w:rsidRPr="00CF1472">
        <w:t xml:space="preserve"> and handle materials to prevent damage.  Store all materials as packaged by manufacturer, flat, do not store in an upright position.  Protect materials with suitable non-staining waterproof coverings.</w:t>
      </w:r>
    </w:p>
    <w:p w14:paraId="57693FA9" w14:textId="77777777" w:rsidR="00FC64DF" w:rsidRPr="00CF1472" w:rsidRDefault="00FC64DF" w:rsidP="00FC64DF">
      <w:pPr>
        <w:pStyle w:val="Level3"/>
        <w:keepNext w:val="0"/>
        <w:widowControl/>
        <w:numPr>
          <w:ilvl w:val="2"/>
          <w:numId w:val="23"/>
        </w:numPr>
        <w:ind w:left="1440"/>
      </w:pPr>
      <w:r w:rsidRPr="00CF1472">
        <w:t>Restrict traffic by other trades during installation.</w:t>
      </w:r>
    </w:p>
    <w:p w14:paraId="7BBC0C09" w14:textId="77777777" w:rsidR="00FC64DF" w:rsidRPr="00CF1472" w:rsidRDefault="00FC64DF" w:rsidP="00FC64DF">
      <w:pPr>
        <w:pStyle w:val="Level3"/>
        <w:keepNext w:val="0"/>
        <w:widowControl/>
        <w:numPr>
          <w:ilvl w:val="2"/>
          <w:numId w:val="23"/>
        </w:numPr>
        <w:ind w:left="1440"/>
      </w:pPr>
      <w:r w:rsidRPr="00CF1472">
        <w:t>Provide adequate protection of completed surfaces to prevent damage by other trades until final completion of this project.</w:t>
      </w:r>
    </w:p>
    <w:p w14:paraId="7826A6B5" w14:textId="77777777" w:rsidR="00FC64DF" w:rsidRPr="00CF1472" w:rsidRDefault="00FC64DF" w:rsidP="00FC64DF">
      <w:pPr>
        <w:pStyle w:val="Level2"/>
        <w:numPr>
          <w:ilvl w:val="1"/>
          <w:numId w:val="23"/>
        </w:numPr>
        <w:rPr>
          <w:bCs/>
        </w:rPr>
      </w:pPr>
      <w:r w:rsidRPr="00CF1472">
        <w:t>WARRANTY</w:t>
      </w:r>
    </w:p>
    <w:p w14:paraId="7DD66E41" w14:textId="77777777" w:rsidR="00FC64DF" w:rsidRPr="00CF1472" w:rsidRDefault="00FC64DF" w:rsidP="00FC64DF">
      <w:pPr>
        <w:pStyle w:val="Level3"/>
        <w:keepNext w:val="0"/>
        <w:widowControl/>
        <w:numPr>
          <w:ilvl w:val="2"/>
          <w:numId w:val="23"/>
        </w:numPr>
        <w:ind w:left="1440"/>
      </w:pPr>
      <w:r w:rsidRPr="00CF1472">
        <w:t>Warrant the work of this Section against defects in materials and workmanship in accordance with General Conditions for a period of two (2) years and agree to repair or replace faulty materials or work which becomes evident during warranty period without cost to the Owner.  Defects shall include, but not be limited to, bond failure, extensive colour fading.</w:t>
      </w:r>
    </w:p>
    <w:p w14:paraId="2650A13C" w14:textId="77777777" w:rsidR="00FC64DF" w:rsidRPr="00241019" w:rsidRDefault="00FC64DF" w:rsidP="00FC64DF">
      <w:pPr>
        <w:pStyle w:val="Level1"/>
        <w:numPr>
          <w:ilvl w:val="0"/>
          <w:numId w:val="23"/>
        </w:numPr>
      </w:pPr>
      <w:r w:rsidRPr="00241019">
        <w:t>Products</w:t>
      </w:r>
    </w:p>
    <w:p w14:paraId="7E464ABE" w14:textId="77777777" w:rsidR="00FC64DF" w:rsidRPr="00CF1472" w:rsidRDefault="00FC64DF" w:rsidP="00FC64DF">
      <w:pPr>
        <w:pStyle w:val="Level2"/>
        <w:numPr>
          <w:ilvl w:val="1"/>
          <w:numId w:val="23"/>
        </w:numPr>
        <w:rPr>
          <w:bCs/>
        </w:rPr>
      </w:pPr>
      <w:r w:rsidRPr="00CF1472">
        <w:t>MATERIALS</w:t>
      </w:r>
    </w:p>
    <w:p w14:paraId="69AE53F5" w14:textId="77777777" w:rsidR="00FC64DF" w:rsidRPr="00CF1472" w:rsidRDefault="00FC64DF" w:rsidP="00FC64DF">
      <w:pPr>
        <w:pStyle w:val="Level3"/>
        <w:keepNext w:val="0"/>
        <w:widowControl/>
        <w:numPr>
          <w:ilvl w:val="2"/>
          <w:numId w:val="23"/>
        </w:numPr>
        <w:ind w:left="1440"/>
      </w:pPr>
      <w:r w:rsidRPr="00CF1472">
        <w:t>Primers:</w:t>
      </w:r>
    </w:p>
    <w:p w14:paraId="5FD7BE6F" w14:textId="77777777" w:rsidR="00FC64DF" w:rsidRPr="002709F1" w:rsidRDefault="00FC64DF" w:rsidP="00FC64DF">
      <w:pPr>
        <w:pStyle w:val="Level4"/>
        <w:numPr>
          <w:ilvl w:val="3"/>
          <w:numId w:val="23"/>
        </w:numPr>
        <w:ind w:left="2160"/>
      </w:pPr>
      <w:r w:rsidRPr="00CF1472">
        <w:t xml:space="preserve">Primer suitable for the substrate and wall covering adhesives as recommended </w:t>
      </w:r>
      <w:r w:rsidRPr="002709F1">
        <w:t xml:space="preserve">by wall covering manufacturers. </w:t>
      </w:r>
    </w:p>
    <w:p w14:paraId="72B19FC2" w14:textId="77777777" w:rsidR="00FC64DF" w:rsidRPr="002709F1" w:rsidRDefault="00FC64DF" w:rsidP="00FC64DF">
      <w:pPr>
        <w:pStyle w:val="SpecNotes"/>
      </w:pPr>
      <w:r w:rsidRPr="002709F1">
        <w:t>SPEC NOTE:  Edit the following (WC#’s) to reflect what is listed in the Product and Finish Schedule.  Delete paragraphs that are not required on this Project.</w:t>
      </w:r>
    </w:p>
    <w:p w14:paraId="234AC3D9" w14:textId="77777777" w:rsidR="00FC64DF" w:rsidRPr="002709F1" w:rsidRDefault="00FC64DF" w:rsidP="00FC64DF">
      <w:pPr>
        <w:pStyle w:val="Level3"/>
        <w:keepNext w:val="0"/>
        <w:widowControl/>
        <w:numPr>
          <w:ilvl w:val="2"/>
          <w:numId w:val="23"/>
        </w:numPr>
        <w:ind w:left="1440"/>
      </w:pPr>
      <w:r w:rsidRPr="002709F1">
        <w:t>Wall Coverings (WC-#):</w:t>
      </w:r>
    </w:p>
    <w:p w14:paraId="064824BE" w14:textId="77777777" w:rsidR="00FC64DF" w:rsidRPr="002709F1" w:rsidRDefault="00FC64DF" w:rsidP="00FC64DF">
      <w:pPr>
        <w:pStyle w:val="Level4"/>
        <w:numPr>
          <w:ilvl w:val="3"/>
          <w:numId w:val="23"/>
        </w:numPr>
        <w:ind w:left="2160"/>
      </w:pPr>
      <w:r w:rsidRPr="002709F1">
        <w:t xml:space="preserve">Types, Colours and Manufacturers: As indicated in Section 09 06 05 </w:t>
      </w:r>
      <w:r>
        <w:t xml:space="preserve">– </w:t>
      </w:r>
      <w:r w:rsidRPr="002709F1">
        <w:t>Product and Finish Schedule.</w:t>
      </w:r>
    </w:p>
    <w:p w14:paraId="18B63663" w14:textId="77777777" w:rsidR="00FC64DF" w:rsidRPr="00CF1472" w:rsidRDefault="00FC64DF" w:rsidP="00FC64DF">
      <w:pPr>
        <w:pStyle w:val="Level3"/>
        <w:keepNext w:val="0"/>
        <w:widowControl/>
        <w:numPr>
          <w:ilvl w:val="2"/>
          <w:numId w:val="23"/>
        </w:numPr>
        <w:ind w:left="1440"/>
      </w:pPr>
      <w:r w:rsidRPr="00CF1472">
        <w:t>Wall Covering Adhesives:</w:t>
      </w:r>
    </w:p>
    <w:p w14:paraId="215131A2" w14:textId="77777777" w:rsidR="00FC64DF" w:rsidRPr="00CF1472" w:rsidRDefault="00FC64DF" w:rsidP="00FC64DF">
      <w:pPr>
        <w:pStyle w:val="Level4"/>
        <w:numPr>
          <w:ilvl w:val="3"/>
          <w:numId w:val="23"/>
        </w:numPr>
        <w:ind w:left="2160"/>
      </w:pPr>
      <w:r w:rsidRPr="00CF1472">
        <w:t>Waterproof types as recommended by the wall covering manufacturers for application of his material on the substrates noted.  All adhesives shall contain mildew inhibitors.</w:t>
      </w:r>
    </w:p>
    <w:p w14:paraId="42E9DA22" w14:textId="77777777" w:rsidR="00FC64DF" w:rsidRPr="00241019" w:rsidRDefault="00FC64DF" w:rsidP="00FC64DF">
      <w:pPr>
        <w:pStyle w:val="Level1"/>
        <w:keepLines/>
        <w:numPr>
          <w:ilvl w:val="0"/>
          <w:numId w:val="23"/>
        </w:numPr>
      </w:pPr>
      <w:r w:rsidRPr="00241019">
        <w:lastRenderedPageBreak/>
        <w:t>Execution</w:t>
      </w:r>
    </w:p>
    <w:p w14:paraId="206232BB" w14:textId="77777777" w:rsidR="00FC64DF" w:rsidRPr="00CF1472" w:rsidRDefault="00FC64DF" w:rsidP="00FC64DF">
      <w:pPr>
        <w:pStyle w:val="Level2"/>
        <w:keepLines/>
        <w:numPr>
          <w:ilvl w:val="1"/>
          <w:numId w:val="23"/>
        </w:numPr>
        <w:rPr>
          <w:bCs/>
        </w:rPr>
      </w:pPr>
      <w:r w:rsidRPr="00CF1472">
        <w:t>EXAMINATION</w:t>
      </w:r>
    </w:p>
    <w:p w14:paraId="7240E461" w14:textId="77777777" w:rsidR="00FC64DF" w:rsidRPr="00CF1472" w:rsidRDefault="00FC64DF" w:rsidP="00FC64DF">
      <w:pPr>
        <w:pStyle w:val="Level3"/>
        <w:keepLines/>
        <w:widowControl/>
        <w:numPr>
          <w:ilvl w:val="2"/>
          <w:numId w:val="23"/>
        </w:numPr>
        <w:ind w:left="1440"/>
      </w:pPr>
      <w:r w:rsidRPr="00CF1472">
        <w:t>Examine all surfaces to receive wall coverings before beginning work of this Section to determine that they are smooth, sound, dry, free of alkali, clean and ready to receive final finish.  Inform the Contractor of defects that could affect quality of the installation and have the defects corrected.</w:t>
      </w:r>
    </w:p>
    <w:p w14:paraId="3E866323" w14:textId="77777777" w:rsidR="00FC64DF" w:rsidRPr="00CF1472" w:rsidRDefault="00FC64DF" w:rsidP="00FC64DF">
      <w:pPr>
        <w:pStyle w:val="Level3"/>
        <w:keepNext w:val="0"/>
        <w:widowControl/>
        <w:numPr>
          <w:ilvl w:val="2"/>
          <w:numId w:val="23"/>
        </w:numPr>
        <w:ind w:left="1440"/>
      </w:pPr>
      <w:r w:rsidRPr="00CF1472">
        <w:t xml:space="preserve">Commencement of work implies acceptance of surfaces and conditions. </w:t>
      </w:r>
    </w:p>
    <w:p w14:paraId="4495FFF8" w14:textId="77777777" w:rsidR="00FC64DF" w:rsidRPr="00CF1472" w:rsidRDefault="00FC64DF" w:rsidP="00FC64DF">
      <w:pPr>
        <w:pStyle w:val="Level2"/>
        <w:numPr>
          <w:ilvl w:val="1"/>
          <w:numId w:val="23"/>
        </w:numPr>
        <w:rPr>
          <w:bCs/>
        </w:rPr>
      </w:pPr>
      <w:r w:rsidRPr="00CF1472">
        <w:t>PREPARATION</w:t>
      </w:r>
    </w:p>
    <w:p w14:paraId="4989A728" w14:textId="77777777" w:rsidR="00FC64DF" w:rsidRPr="00CF1472" w:rsidRDefault="00FC64DF" w:rsidP="00FC64DF">
      <w:pPr>
        <w:pStyle w:val="Level3"/>
        <w:keepNext w:val="0"/>
        <w:widowControl/>
        <w:numPr>
          <w:ilvl w:val="2"/>
          <w:numId w:val="23"/>
        </w:numPr>
        <w:ind w:left="1440"/>
      </w:pPr>
      <w:r w:rsidRPr="00CF1472">
        <w:t>Test surfaces for moisture and alkali content prior to application of wall covering.  Moisture content shall be less than 4%.  Neutralize and seal surfaces according to manufacturer's directions.</w:t>
      </w:r>
    </w:p>
    <w:p w14:paraId="40DE901C" w14:textId="77777777" w:rsidR="00FC64DF" w:rsidRPr="00CF1472" w:rsidRDefault="00FC64DF" w:rsidP="00FC64DF">
      <w:pPr>
        <w:pStyle w:val="Level3"/>
        <w:keepNext w:val="0"/>
        <w:widowControl/>
        <w:numPr>
          <w:ilvl w:val="2"/>
          <w:numId w:val="23"/>
        </w:numPr>
        <w:ind w:left="1440"/>
      </w:pPr>
      <w:r w:rsidRPr="00CF1472">
        <w:t>Seal substrate surfaces in accordance with wall covering manufacturer's written instructions to avoid adhesive starvation.</w:t>
      </w:r>
    </w:p>
    <w:p w14:paraId="354B4F33" w14:textId="77777777" w:rsidR="00FC64DF" w:rsidRPr="00CF1472" w:rsidRDefault="00FC64DF" w:rsidP="00FC64DF">
      <w:pPr>
        <w:pStyle w:val="Level3"/>
        <w:keepNext w:val="0"/>
        <w:widowControl/>
        <w:numPr>
          <w:ilvl w:val="2"/>
          <w:numId w:val="23"/>
        </w:numPr>
        <w:ind w:left="1440"/>
      </w:pPr>
      <w:r w:rsidRPr="00CF1472">
        <w:t>Where base has been painted, apply a thin coat of adhesive over wall surface, allow to dry for one hour.</w:t>
      </w:r>
    </w:p>
    <w:p w14:paraId="252A26E1" w14:textId="77777777" w:rsidR="00FC64DF" w:rsidRPr="00CF1472" w:rsidRDefault="00FC64DF" w:rsidP="00FC64DF">
      <w:pPr>
        <w:pStyle w:val="Level2"/>
        <w:numPr>
          <w:ilvl w:val="1"/>
          <w:numId w:val="23"/>
        </w:numPr>
        <w:rPr>
          <w:bCs/>
        </w:rPr>
      </w:pPr>
      <w:r w:rsidRPr="00CF1472">
        <w:t>INSTALLATION</w:t>
      </w:r>
    </w:p>
    <w:p w14:paraId="5D2246ED" w14:textId="77777777" w:rsidR="00FC64DF" w:rsidRPr="00CF1472" w:rsidRDefault="00FC64DF" w:rsidP="00FC64DF">
      <w:pPr>
        <w:pStyle w:val="Level3"/>
        <w:keepNext w:val="0"/>
        <w:widowControl/>
        <w:numPr>
          <w:ilvl w:val="2"/>
          <w:numId w:val="23"/>
        </w:numPr>
        <w:ind w:left="1440"/>
      </w:pPr>
      <w:r w:rsidRPr="00CF1472">
        <w:t>Remove hardware, accessories, plates, and similar items to allow wall coverings to be installed.  Upon completion of each space, replace the above items.</w:t>
      </w:r>
    </w:p>
    <w:p w14:paraId="0707CCFD" w14:textId="77777777" w:rsidR="00FC64DF" w:rsidRPr="00CF1472" w:rsidRDefault="00FC64DF" w:rsidP="00FC64DF">
      <w:pPr>
        <w:pStyle w:val="Level3"/>
        <w:keepNext w:val="0"/>
        <w:widowControl/>
        <w:numPr>
          <w:ilvl w:val="2"/>
          <w:numId w:val="23"/>
        </w:numPr>
        <w:ind w:left="1440"/>
      </w:pPr>
      <w:r w:rsidRPr="00CF1472">
        <w:t>Take special care to prevent gypsum particles, grit, dirt, or other extraneous matter from being imbedded beneath the wall coverings.</w:t>
      </w:r>
    </w:p>
    <w:p w14:paraId="514FC60C" w14:textId="77777777" w:rsidR="00FC64DF" w:rsidRPr="00CF1472" w:rsidRDefault="00FC64DF" w:rsidP="00FC64DF">
      <w:pPr>
        <w:pStyle w:val="Level3"/>
        <w:keepNext w:val="0"/>
        <w:widowControl/>
        <w:numPr>
          <w:ilvl w:val="2"/>
          <w:numId w:val="23"/>
        </w:numPr>
        <w:ind w:left="1440"/>
      </w:pPr>
      <w:r w:rsidRPr="00CF1472">
        <w:t>Apply wall coverings vertically in accordance with manufacturer's instructions free from tars, ripples, or air pockets. Horizontal joints are not permitted.</w:t>
      </w:r>
    </w:p>
    <w:p w14:paraId="7C6DA6C7" w14:textId="77777777" w:rsidR="00FC64DF" w:rsidRPr="00CF1472" w:rsidRDefault="00FC64DF" w:rsidP="00FC64DF">
      <w:pPr>
        <w:pStyle w:val="Level3"/>
        <w:keepNext w:val="0"/>
        <w:widowControl/>
        <w:numPr>
          <w:ilvl w:val="2"/>
          <w:numId w:val="23"/>
        </w:numPr>
        <w:ind w:left="1440"/>
      </w:pPr>
      <w:r w:rsidRPr="00CF1472">
        <w:t>Provide adhesive in a uniform coat to back of wall covering and apply wall coverings to wall within time recommended by adhesive manufacturer.  Thoroughly wash excessive adhesive off material and adjacent surfaces as application progresses.</w:t>
      </w:r>
    </w:p>
    <w:p w14:paraId="15A41A21" w14:textId="77777777" w:rsidR="00FC64DF" w:rsidRPr="00CF1472" w:rsidRDefault="00FC64DF" w:rsidP="00FC64DF">
      <w:pPr>
        <w:pStyle w:val="Level3"/>
        <w:keepNext w:val="0"/>
        <w:widowControl/>
        <w:numPr>
          <w:ilvl w:val="2"/>
          <w:numId w:val="23"/>
        </w:numPr>
        <w:ind w:left="1440"/>
      </w:pPr>
      <w:r w:rsidRPr="00CF1472">
        <w:t xml:space="preserve">Overlap and double cut joints to present a perfectly butted and flush seams.   Seams shall be vertically straight without overlaps or gaps.  Do not use strips of wall coverings narrower than </w:t>
      </w:r>
      <w:r>
        <w:t>305mm (</w:t>
      </w:r>
      <w:r w:rsidRPr="00CF1472">
        <w:t>12"</w:t>
      </w:r>
      <w:r>
        <w:t>)</w:t>
      </w:r>
      <w:r w:rsidRPr="00CF1472">
        <w:t>.</w:t>
      </w:r>
    </w:p>
    <w:p w14:paraId="538B24F3" w14:textId="77777777" w:rsidR="00FC64DF" w:rsidRPr="00CF1472" w:rsidRDefault="00FC64DF" w:rsidP="00FC64DF">
      <w:pPr>
        <w:pStyle w:val="Level3"/>
        <w:keepNext w:val="0"/>
        <w:widowControl/>
        <w:numPr>
          <w:ilvl w:val="2"/>
          <w:numId w:val="23"/>
        </w:numPr>
        <w:ind w:left="1440"/>
      </w:pPr>
      <w:r w:rsidRPr="00CF1472">
        <w:t xml:space="preserve">Do not make any seams within </w:t>
      </w:r>
      <w:r>
        <w:t>150mm (</w:t>
      </w:r>
      <w:r w:rsidRPr="00CF1472">
        <w:t>6"</w:t>
      </w:r>
      <w:r>
        <w:t>)</w:t>
      </w:r>
      <w:r w:rsidRPr="00CF1472">
        <w:t xml:space="preserve"> of an inside corner and </w:t>
      </w:r>
      <w:r>
        <w:t>305mm (</w:t>
      </w:r>
      <w:r w:rsidRPr="00CF1472">
        <w:t>12"</w:t>
      </w:r>
      <w:r>
        <w:t>)</w:t>
      </w:r>
      <w:r w:rsidRPr="00CF1472">
        <w:t xml:space="preserve"> of an outside corner when applying to two adjacent walls with same wall covering.  Where a change in wall covering at an outside corner is required, take wall covering around corner for </w:t>
      </w:r>
      <w:r>
        <w:t>6mm to 10mm (</w:t>
      </w:r>
      <w:r w:rsidRPr="00CF1472">
        <w:t>1/4" to 3/8"</w:t>
      </w:r>
      <w:r>
        <w:t>)</w:t>
      </w:r>
      <w:r w:rsidRPr="00CF1472">
        <w:t xml:space="preserve">.  Obtain approval of the Consultant of which wall covering is to be taken around the corner.  Use special adhesive to secure the material for the </w:t>
      </w:r>
      <w:r>
        <w:t>6mm to 10mm (</w:t>
      </w:r>
      <w:r w:rsidRPr="00CF1472">
        <w:t>1/4" to 3/8"</w:t>
      </w:r>
      <w:r>
        <w:t>)</w:t>
      </w:r>
      <w:r w:rsidRPr="00CF1472">
        <w:t xml:space="preserve"> width.</w:t>
      </w:r>
    </w:p>
    <w:p w14:paraId="1C156AA0" w14:textId="77777777" w:rsidR="00FC64DF" w:rsidRPr="00CF1472" w:rsidRDefault="00FC64DF" w:rsidP="00FC64DF">
      <w:pPr>
        <w:pStyle w:val="Level3"/>
        <w:keepNext w:val="0"/>
        <w:widowControl/>
        <w:numPr>
          <w:ilvl w:val="2"/>
          <w:numId w:val="23"/>
        </w:numPr>
        <w:ind w:left="1440"/>
      </w:pPr>
      <w:r w:rsidRPr="00CF1472">
        <w:t>On gypsum board construction, avoid scoring gypsum board face by using a metal strip cutting base.</w:t>
      </w:r>
    </w:p>
    <w:p w14:paraId="7CA848A0" w14:textId="77777777" w:rsidR="00FC64DF" w:rsidRPr="00CF1472" w:rsidRDefault="00FC64DF" w:rsidP="00FC64DF">
      <w:pPr>
        <w:pStyle w:val="Level3"/>
        <w:keepNext w:val="0"/>
        <w:widowControl/>
        <w:numPr>
          <w:ilvl w:val="2"/>
          <w:numId w:val="23"/>
        </w:numPr>
        <w:ind w:left="1440"/>
      </w:pPr>
      <w:r w:rsidRPr="00CF1472">
        <w:t>Apply wall coverings so that it will not cove or pull away from inside corners.  Return wall coverings into reveals or recesses as required.</w:t>
      </w:r>
    </w:p>
    <w:p w14:paraId="5EF70D6C" w14:textId="77777777" w:rsidR="00FC64DF" w:rsidRPr="00CF1472" w:rsidRDefault="00FC64DF" w:rsidP="00FC64DF">
      <w:pPr>
        <w:pStyle w:val="Level3"/>
        <w:keepNext w:val="0"/>
        <w:widowControl/>
        <w:numPr>
          <w:ilvl w:val="2"/>
          <w:numId w:val="23"/>
        </w:numPr>
        <w:ind w:left="1440"/>
      </w:pPr>
      <w:r w:rsidRPr="00CF1472">
        <w:t>Neatly and carefully trim wall coverings around fixtures, door frames and the like.</w:t>
      </w:r>
    </w:p>
    <w:p w14:paraId="46CAC645" w14:textId="77777777" w:rsidR="00FC64DF" w:rsidRPr="00CF1472" w:rsidRDefault="00FC64DF" w:rsidP="00FC64DF">
      <w:pPr>
        <w:pStyle w:val="Level3"/>
        <w:keepNext w:val="0"/>
        <w:widowControl/>
        <w:numPr>
          <w:ilvl w:val="2"/>
          <w:numId w:val="23"/>
        </w:numPr>
        <w:ind w:left="1440"/>
      </w:pPr>
      <w:r w:rsidRPr="00CF1472">
        <w:t>All wall coverings shall be uniform in colour and texture.  Remove material which fails to match when applied and replace with matching wall covering.</w:t>
      </w:r>
    </w:p>
    <w:p w14:paraId="6C251D54" w14:textId="77777777" w:rsidR="00FC64DF" w:rsidRPr="00CF1472" w:rsidRDefault="00FC64DF" w:rsidP="00FC64DF">
      <w:pPr>
        <w:pStyle w:val="Level3"/>
        <w:keepNext w:val="0"/>
        <w:widowControl/>
        <w:numPr>
          <w:ilvl w:val="2"/>
          <w:numId w:val="23"/>
        </w:numPr>
        <w:ind w:left="1440"/>
      </w:pPr>
      <w:r w:rsidRPr="00CF1472">
        <w:t>Perform cutting, fitting, and patching of wall coverings as required to accommodate fixtures, railing brackets and other appurtenances occurring in surfaces to receive wall covering.  Maintain wall covering patterns, regardless of position of appurtenances.</w:t>
      </w:r>
    </w:p>
    <w:p w14:paraId="66E31EAB" w14:textId="77777777" w:rsidR="00FC64DF" w:rsidRPr="00CF1472" w:rsidRDefault="00FC64DF" w:rsidP="00FC64DF">
      <w:pPr>
        <w:pStyle w:val="Level2"/>
        <w:keepLines/>
        <w:numPr>
          <w:ilvl w:val="1"/>
          <w:numId w:val="23"/>
        </w:numPr>
        <w:rPr>
          <w:bCs/>
        </w:rPr>
      </w:pPr>
      <w:r w:rsidRPr="00CF1472">
        <w:lastRenderedPageBreak/>
        <w:t>CLEANING</w:t>
      </w:r>
    </w:p>
    <w:p w14:paraId="321C6967" w14:textId="77777777" w:rsidR="00FC64DF" w:rsidRPr="00CF1472" w:rsidRDefault="00FC64DF" w:rsidP="00FC64DF">
      <w:pPr>
        <w:pStyle w:val="Level3"/>
        <w:keepLines/>
        <w:widowControl/>
        <w:numPr>
          <w:ilvl w:val="2"/>
          <w:numId w:val="23"/>
        </w:numPr>
        <w:ind w:left="1440"/>
      </w:pPr>
      <w:r w:rsidRPr="00CF1472">
        <w:t>Upon completion of the work of this Section, remove surplus materials, rubbish and debris resulting from the operations under this Section including equipment and implements of service, and leave the work area in a neat and clean and condition acceptable to the Consultant.</w:t>
      </w:r>
    </w:p>
    <w:p w14:paraId="11A136F4" w14:textId="070461BF" w:rsidR="00376054" w:rsidRPr="00AD7137" w:rsidRDefault="00FC64DF" w:rsidP="00FC64DF">
      <w:pPr>
        <w:pStyle w:val="SectionTitleEnd"/>
      </w:pPr>
      <w:r w:rsidRPr="00C81E1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7089826" w:rsidR="00A35E13" w:rsidRPr="00C35ABF" w:rsidRDefault="001D69A2" w:rsidP="009035C7">
    <w:pPr>
      <w:pStyle w:val="Footer"/>
      <w:pBdr>
        <w:top w:val="single" w:sz="4" w:space="1" w:color="auto"/>
      </w:pBdr>
      <w:rPr>
        <w:noProof/>
        <w:szCs w:val="22"/>
      </w:rPr>
    </w:pPr>
    <w:r w:rsidRPr="00DD0CAE">
      <w:rPr>
        <w:caps/>
        <w:szCs w:val="22"/>
      </w:rPr>
      <w:fldChar w:fldCharType="begin" w:fldLock="1"/>
    </w:r>
    <w:r w:rsidRPr="00DD0CAE">
      <w:rPr>
        <w:caps/>
        <w:szCs w:val="22"/>
      </w:rPr>
      <w:instrText xml:space="preserve"> REF  SectionName  \* MERGEFORMAT </w:instrText>
    </w:r>
    <w:r w:rsidRPr="00DD0CAE">
      <w:rPr>
        <w:caps/>
        <w:szCs w:val="22"/>
      </w:rPr>
      <w:fldChar w:fldCharType="separate"/>
    </w:r>
    <w:r w:rsidR="00FC64DF" w:rsidRPr="00FC64DF">
      <w:rPr>
        <w:caps/>
        <w:szCs w:val="22"/>
      </w:rPr>
      <w:t>wall</w:t>
    </w:r>
    <w:r w:rsidR="00FC64DF" w:rsidRPr="00FC64DF">
      <w:rPr>
        <w:caps/>
      </w:rPr>
      <w:t xml:space="preserve"> coverings</w:t>
    </w:r>
    <w:r w:rsidRPr="00DD0CAE">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C64DF" w:rsidRPr="00FC64DF">
      <w:rPr>
        <w:caps/>
      </w:rPr>
      <w:t>09 72 00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A85DC" w14:textId="77777777" w:rsidR="00BD2745" w:rsidRDefault="00BD2745" w:rsidP="00BD27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04DFBB8" w:rsidR="00DA1B3D" w:rsidRPr="00C35ABF" w:rsidRDefault="00BD2745" w:rsidP="00BD27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7E9"/>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4FE8"/>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3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745"/>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5B0"/>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2024-08-09T16:49:00Z</dcterms:created>
  <dcterms:modified xsi:type="dcterms:W3CDTF">2024-08-12T19:50:00Z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