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CDD7B1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C00931">
          <w:t>9</w:t>
        </w:r>
        <w:r w:rsidR="00252601">
          <w:t>3</w:t>
        </w:r>
        <w:r w:rsidR="00C00931">
          <w:t xml:space="preserve"> 13</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52601">
        <w:t>bicycle racks</w:t>
      </w:r>
      <w:r w:rsidR="005E6601" w:rsidRPr="002D3777">
        <w:fldChar w:fldCharType="end"/>
      </w:r>
      <w:bookmarkEnd w:id="1"/>
    </w:p>
    <w:p w14:paraId="47D50792" w14:textId="77777777" w:rsidR="00252601" w:rsidRPr="000F6515" w:rsidRDefault="00252601" w:rsidP="00252601">
      <w:pPr>
        <w:pStyle w:val="Level1"/>
        <w:numPr>
          <w:ilvl w:val="0"/>
          <w:numId w:val="11"/>
        </w:numPr>
      </w:pPr>
      <w:r w:rsidRPr="000F6515">
        <w:t>General</w:t>
      </w:r>
    </w:p>
    <w:p w14:paraId="52904BCC" w14:textId="77777777" w:rsidR="00252601" w:rsidRPr="00247D8F" w:rsidRDefault="00252601" w:rsidP="00252601">
      <w:pPr>
        <w:pStyle w:val="Level2"/>
        <w:numPr>
          <w:ilvl w:val="1"/>
          <w:numId w:val="11"/>
        </w:numPr>
        <w:rPr>
          <w:bCs/>
        </w:rPr>
      </w:pPr>
      <w:r>
        <w:t>SUMMARY</w:t>
      </w:r>
    </w:p>
    <w:p w14:paraId="04B8B033" w14:textId="77777777" w:rsidR="00252601" w:rsidRDefault="00252601" w:rsidP="00252601">
      <w:pPr>
        <w:pStyle w:val="Level3"/>
        <w:keepNext w:val="0"/>
        <w:widowControl/>
        <w:numPr>
          <w:ilvl w:val="2"/>
          <w:numId w:val="11"/>
        </w:numPr>
        <w:ind w:left="1440"/>
      </w:pPr>
      <w:r>
        <w:t>This Section includes requirements for supply and installation of [interior] [and] [exterior], [wall] [surface] mounted bicycle racks.</w:t>
      </w:r>
    </w:p>
    <w:p w14:paraId="3C4C34E6" w14:textId="77777777" w:rsidR="00252601" w:rsidRDefault="00252601" w:rsidP="00252601">
      <w:pPr>
        <w:pStyle w:val="Level3"/>
        <w:keepNext w:val="0"/>
        <w:widowControl/>
        <w:numPr>
          <w:ilvl w:val="2"/>
          <w:numId w:val="11"/>
        </w:numPr>
        <w:ind w:left="1440"/>
      </w:pPr>
      <w:r>
        <w:t>Related Requirements:</w:t>
      </w:r>
    </w:p>
    <w:p w14:paraId="52962103" w14:textId="77777777" w:rsidR="00252601" w:rsidRPr="006B67FE" w:rsidRDefault="00252601" w:rsidP="00252601">
      <w:pPr>
        <w:pStyle w:val="Level4"/>
        <w:numPr>
          <w:ilvl w:val="3"/>
          <w:numId w:val="11"/>
        </w:numPr>
        <w:ind w:left="2160"/>
      </w:pPr>
      <w:r w:rsidRPr="00C01BAC">
        <w:t>Section</w:t>
      </w:r>
      <w:r>
        <w:t xml:space="preserve"> 05 50 00 – Metal Fabrications.</w:t>
      </w:r>
    </w:p>
    <w:p w14:paraId="647D588A" w14:textId="77777777" w:rsidR="00252601" w:rsidRPr="00247D8F" w:rsidRDefault="00252601" w:rsidP="00252601">
      <w:pPr>
        <w:pStyle w:val="Level2"/>
        <w:numPr>
          <w:ilvl w:val="1"/>
          <w:numId w:val="11"/>
        </w:numPr>
        <w:rPr>
          <w:bCs/>
        </w:rPr>
      </w:pPr>
      <w:r w:rsidRPr="00247D8F">
        <w:t>SUBMITTALS</w:t>
      </w:r>
    </w:p>
    <w:p w14:paraId="37BA87EA" w14:textId="77777777" w:rsidR="00252601" w:rsidRDefault="00252601" w:rsidP="00252601">
      <w:pPr>
        <w:pStyle w:val="Level3"/>
        <w:keepNext w:val="0"/>
        <w:widowControl/>
        <w:numPr>
          <w:ilvl w:val="2"/>
          <w:numId w:val="11"/>
        </w:numPr>
        <w:ind w:left="1440"/>
      </w:pPr>
      <w:r>
        <w:t>Provide submittals in accordance with Section 01 33 00 – Submittal Procedures.</w:t>
      </w:r>
    </w:p>
    <w:p w14:paraId="09FCF76D" w14:textId="77777777" w:rsidR="00252601" w:rsidRDefault="00252601" w:rsidP="00252601">
      <w:pPr>
        <w:pStyle w:val="Level3"/>
        <w:keepNext w:val="0"/>
        <w:widowControl/>
        <w:numPr>
          <w:ilvl w:val="2"/>
          <w:numId w:val="11"/>
        </w:numPr>
        <w:ind w:left="1440"/>
      </w:pPr>
      <w:r>
        <w:t>Action Submittals: Provide the following submittals before starting any Work of this Section:</w:t>
      </w:r>
    </w:p>
    <w:p w14:paraId="48ACB4CA" w14:textId="77777777" w:rsidR="00252601" w:rsidRPr="00A51CD7" w:rsidRDefault="00252601" w:rsidP="00252601">
      <w:pPr>
        <w:pStyle w:val="Level4"/>
        <w:numPr>
          <w:ilvl w:val="3"/>
          <w:numId w:val="11"/>
        </w:numPr>
        <w:ind w:left="2160"/>
      </w:pPr>
      <w:r w:rsidRPr="00A51CD7">
        <w:t>Product Data: Submit manufacturer's standard product data clearly indicating standard components that will be used for the Project.</w:t>
      </w:r>
    </w:p>
    <w:p w14:paraId="24A078F5" w14:textId="77777777" w:rsidR="00252601" w:rsidRPr="00A51CD7" w:rsidRDefault="00252601" w:rsidP="00252601">
      <w:pPr>
        <w:pStyle w:val="Level4"/>
        <w:numPr>
          <w:ilvl w:val="3"/>
          <w:numId w:val="11"/>
        </w:numPr>
        <w:ind w:left="2160"/>
      </w:pPr>
      <w:r w:rsidRPr="00A51CD7">
        <w:t>Shop Drawings:  Indicate dimensions, sizes, assembly, anchorage, and installation details for each furnishing specified.</w:t>
      </w:r>
    </w:p>
    <w:p w14:paraId="3B4D2519" w14:textId="77777777" w:rsidR="00252601" w:rsidRDefault="00252601" w:rsidP="00252601">
      <w:pPr>
        <w:pStyle w:val="Level4"/>
        <w:numPr>
          <w:ilvl w:val="3"/>
          <w:numId w:val="11"/>
        </w:numPr>
        <w:ind w:left="2160"/>
      </w:pPr>
      <w:r w:rsidRPr="00A51CD7">
        <w:t>Maintenance Instructions: Provide one (1) copy of maintenance data for care and</w:t>
      </w:r>
      <w:r>
        <w:t xml:space="preserve"> cleaning of site furnishings for incorporation into Operation and Maintenance Manual.</w:t>
      </w:r>
    </w:p>
    <w:p w14:paraId="1994FE9C" w14:textId="77777777" w:rsidR="00252601" w:rsidRDefault="00252601" w:rsidP="00252601">
      <w:pPr>
        <w:pStyle w:val="Level2"/>
        <w:numPr>
          <w:ilvl w:val="1"/>
          <w:numId w:val="11"/>
        </w:numPr>
      </w:pPr>
      <w:r>
        <w:t>quality assurance</w:t>
      </w:r>
    </w:p>
    <w:p w14:paraId="03F867F0" w14:textId="77777777" w:rsidR="00252601" w:rsidRPr="00891F56" w:rsidRDefault="00252601" w:rsidP="00252601">
      <w:pPr>
        <w:pStyle w:val="Level3"/>
        <w:keepNext w:val="0"/>
        <w:widowControl/>
        <w:numPr>
          <w:ilvl w:val="2"/>
          <w:numId w:val="11"/>
        </w:numPr>
        <w:ind w:left="1440"/>
      </w:pPr>
      <w:r w:rsidRPr="00891F56">
        <w:t>Manufacturer: Obtain materials from a single source having a minimum of five (5) years of experience manufacturing bicycle rack materials; provide a list of most recent projects indicating high use public environment where similar materials as those required for this Project have been used.</w:t>
      </w:r>
    </w:p>
    <w:p w14:paraId="6BB81DAE" w14:textId="77777777" w:rsidR="00252601" w:rsidRDefault="00252601" w:rsidP="00252601">
      <w:pPr>
        <w:pStyle w:val="Level3"/>
        <w:keepNext w:val="0"/>
        <w:widowControl/>
        <w:numPr>
          <w:ilvl w:val="2"/>
          <w:numId w:val="11"/>
        </w:numPr>
        <w:ind w:left="1440"/>
      </w:pPr>
      <w:r w:rsidRPr="00891F56">
        <w:t>Subcontractor</w:t>
      </w:r>
      <w:r>
        <w:t xml:space="preserve"> executing Work of this Section shall have a minimum of five (5) years continuous Canadian experience in successful installation of work of type and quality shown and specified.  Submit proof of experience upon Consultant's request.</w:t>
      </w:r>
    </w:p>
    <w:p w14:paraId="11577E98" w14:textId="77777777" w:rsidR="00252601" w:rsidRDefault="00252601" w:rsidP="00252601">
      <w:pPr>
        <w:pStyle w:val="Level2"/>
        <w:numPr>
          <w:ilvl w:val="1"/>
          <w:numId w:val="11"/>
        </w:numPr>
      </w:pPr>
      <w:r>
        <w:t>DELIVERY, STORAGE, HANDLING AND PROTECTION</w:t>
      </w:r>
    </w:p>
    <w:p w14:paraId="64A053B9" w14:textId="77777777" w:rsidR="00252601" w:rsidRPr="00895306" w:rsidRDefault="00252601" w:rsidP="00252601">
      <w:pPr>
        <w:pStyle w:val="Level3"/>
        <w:keepNext w:val="0"/>
        <w:widowControl/>
        <w:numPr>
          <w:ilvl w:val="2"/>
          <w:numId w:val="11"/>
        </w:numPr>
        <w:ind w:left="1440"/>
      </w:pPr>
      <w:r>
        <w:t xml:space="preserve">Storage and Handling Requirements: Handle products in accordance with </w:t>
      </w:r>
      <w:r w:rsidRPr="00891F56">
        <w:t>manufacturer's</w:t>
      </w:r>
      <w:r>
        <w:t xml:space="preserve"> instructions; store in manufacturer's original packaging until ready for installation and protect from impacts and abrasion during storage.</w:t>
      </w:r>
    </w:p>
    <w:p w14:paraId="75B8DD7C" w14:textId="77777777" w:rsidR="00252601" w:rsidRDefault="00252601" w:rsidP="00252601">
      <w:pPr>
        <w:pStyle w:val="Level1"/>
        <w:numPr>
          <w:ilvl w:val="0"/>
          <w:numId w:val="11"/>
        </w:numPr>
        <w:tabs>
          <w:tab w:val="left" w:pos="-1440"/>
        </w:tabs>
      </w:pPr>
      <w:r w:rsidRPr="001B2252">
        <w:t>Products</w:t>
      </w:r>
    </w:p>
    <w:p w14:paraId="5015D2DC" w14:textId="77777777" w:rsidR="00252601" w:rsidRDefault="00252601" w:rsidP="00252601">
      <w:pPr>
        <w:pStyle w:val="Level2"/>
        <w:numPr>
          <w:ilvl w:val="1"/>
          <w:numId w:val="11"/>
        </w:numPr>
        <w:rPr>
          <w:bCs/>
        </w:rPr>
      </w:pPr>
      <w:r>
        <w:rPr>
          <w:bCs/>
        </w:rPr>
        <w:t>manufacturers</w:t>
      </w:r>
    </w:p>
    <w:p w14:paraId="704722A7" w14:textId="77777777" w:rsidR="00252601" w:rsidRDefault="00252601" w:rsidP="00252601">
      <w:pPr>
        <w:pStyle w:val="Level3"/>
        <w:keepNext w:val="0"/>
        <w:widowControl/>
        <w:numPr>
          <w:ilvl w:val="2"/>
          <w:numId w:val="11"/>
        </w:numPr>
        <w:ind w:left="1440"/>
      </w:pPr>
      <w:r>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 and provided they submit requests for substitution a minimum of five (5) days in advance of Bid Closing.</w:t>
      </w:r>
    </w:p>
    <w:p w14:paraId="74094D9C" w14:textId="77777777" w:rsidR="00252601" w:rsidRDefault="00252601" w:rsidP="00252601">
      <w:pPr>
        <w:pStyle w:val="Level3"/>
        <w:keepNext w:val="0"/>
        <w:widowControl/>
        <w:numPr>
          <w:ilvl w:val="2"/>
          <w:numId w:val="11"/>
        </w:numPr>
        <w:ind w:left="1440"/>
      </w:pPr>
      <w:r>
        <w:t>Acceptable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23F35E12" w14:textId="77777777" w:rsidR="00252601" w:rsidRDefault="00252601" w:rsidP="00252601">
      <w:pPr>
        <w:pStyle w:val="Level4"/>
        <w:numPr>
          <w:ilvl w:val="3"/>
          <w:numId w:val="11"/>
        </w:numPr>
        <w:ind w:left="2160"/>
      </w:pPr>
      <w:r>
        <w:t xml:space="preserve">Bike-Up Bicycle </w:t>
      </w:r>
      <w:r w:rsidRPr="00B30214">
        <w:t>Parking</w:t>
      </w:r>
      <w:r>
        <w:t xml:space="preserve"> Systems Inc.</w:t>
      </w:r>
    </w:p>
    <w:p w14:paraId="4A6CB0E1" w14:textId="77777777" w:rsidR="00252601" w:rsidRPr="00B30214" w:rsidRDefault="00252601" w:rsidP="00252601">
      <w:pPr>
        <w:pStyle w:val="Level4"/>
        <w:numPr>
          <w:ilvl w:val="3"/>
          <w:numId w:val="11"/>
        </w:numPr>
        <w:ind w:left="2160"/>
      </w:pPr>
      <w:r w:rsidRPr="00B30214">
        <w:lastRenderedPageBreak/>
        <w:t>Brandir International, Inc.</w:t>
      </w:r>
    </w:p>
    <w:p w14:paraId="46CA877F" w14:textId="77777777" w:rsidR="00252601" w:rsidRPr="00B30214" w:rsidRDefault="00252601" w:rsidP="00252601">
      <w:pPr>
        <w:pStyle w:val="Level4"/>
        <w:numPr>
          <w:ilvl w:val="3"/>
          <w:numId w:val="11"/>
        </w:numPr>
        <w:ind w:left="2160"/>
      </w:pPr>
      <w:r w:rsidRPr="00B30214">
        <w:t>Dobra Design.</w:t>
      </w:r>
    </w:p>
    <w:p w14:paraId="62BCF238" w14:textId="77777777" w:rsidR="00252601" w:rsidRPr="00B30214" w:rsidRDefault="00252601" w:rsidP="00252601">
      <w:pPr>
        <w:pStyle w:val="Level4"/>
        <w:numPr>
          <w:ilvl w:val="3"/>
          <w:numId w:val="11"/>
        </w:numPr>
        <w:ind w:left="2160"/>
      </w:pPr>
      <w:r w:rsidRPr="00B30214">
        <w:t>Fairweather Site Furnishings and Accessories, distributed by Park N Play Designs.</w:t>
      </w:r>
    </w:p>
    <w:p w14:paraId="05A53B71" w14:textId="77777777" w:rsidR="00252601" w:rsidRPr="00B30214" w:rsidRDefault="00252601" w:rsidP="00252601">
      <w:pPr>
        <w:pStyle w:val="Level4"/>
        <w:numPr>
          <w:ilvl w:val="3"/>
          <w:numId w:val="11"/>
        </w:numPr>
        <w:ind w:left="2160"/>
      </w:pPr>
      <w:r w:rsidRPr="00B30214">
        <w:t>Frances Andrew Site Furnishing Ltd.</w:t>
      </w:r>
    </w:p>
    <w:p w14:paraId="2EE62383" w14:textId="77777777" w:rsidR="00252601" w:rsidRPr="00B30214" w:rsidRDefault="00252601" w:rsidP="00252601">
      <w:pPr>
        <w:pStyle w:val="Level4"/>
        <w:numPr>
          <w:ilvl w:val="3"/>
          <w:numId w:val="11"/>
        </w:numPr>
        <w:ind w:left="2160"/>
      </w:pPr>
      <w:proofErr w:type="spellStart"/>
      <w:r w:rsidRPr="00B30214">
        <w:t>Maglin</w:t>
      </w:r>
      <w:proofErr w:type="spellEnd"/>
      <w:r w:rsidRPr="00B30214">
        <w:t xml:space="preserve"> Site Furniture Inc.</w:t>
      </w:r>
    </w:p>
    <w:p w14:paraId="4DED1AAD" w14:textId="77777777" w:rsidR="00252601" w:rsidRDefault="00252601" w:rsidP="00252601">
      <w:pPr>
        <w:pStyle w:val="Level4"/>
        <w:numPr>
          <w:ilvl w:val="3"/>
          <w:numId w:val="11"/>
        </w:numPr>
        <w:ind w:left="2160"/>
      </w:pPr>
      <w:r w:rsidRPr="00B30214">
        <w:t>Or</w:t>
      </w:r>
      <w:r>
        <w:t xml:space="preserve"> approved alternate.</w:t>
      </w:r>
    </w:p>
    <w:p w14:paraId="1C2540A2" w14:textId="77777777" w:rsidR="00252601" w:rsidRDefault="00252601" w:rsidP="00252601">
      <w:pPr>
        <w:pStyle w:val="Level2"/>
        <w:numPr>
          <w:ilvl w:val="1"/>
          <w:numId w:val="11"/>
        </w:numPr>
      </w:pPr>
      <w:r>
        <w:t>BICYCLE RACKS</w:t>
      </w:r>
    </w:p>
    <w:p w14:paraId="5C2D3BE6" w14:textId="77777777" w:rsidR="00252601" w:rsidRDefault="00252601" w:rsidP="00252601">
      <w:pPr>
        <w:pStyle w:val="Level3"/>
        <w:keepNext w:val="0"/>
        <w:widowControl/>
        <w:numPr>
          <w:ilvl w:val="2"/>
          <w:numId w:val="11"/>
        </w:numPr>
        <w:ind w:left="1440"/>
      </w:pPr>
      <w:r>
        <w:t>Description:  Fabricate bicycle racks from galvanized steel, extrusions and tubing formed by rolling or extruding, for improved corrosion resistance to road salts and de-icing compounds and as follows:</w:t>
      </w:r>
    </w:p>
    <w:p w14:paraId="4E5FD779" w14:textId="77777777" w:rsidR="00252601" w:rsidRPr="00CA5586" w:rsidRDefault="00252601" w:rsidP="00252601">
      <w:pPr>
        <w:pStyle w:val="Level4"/>
        <w:numPr>
          <w:ilvl w:val="3"/>
          <w:numId w:val="11"/>
        </w:numPr>
        <w:ind w:left="2160"/>
      </w:pPr>
      <w:r w:rsidRPr="00CA5586">
        <w:t>Bench Legs: Formed from 75 mm diameter tubular stainless steel.</w:t>
      </w:r>
    </w:p>
    <w:p w14:paraId="4DDA0C88" w14:textId="77777777" w:rsidR="00252601" w:rsidRPr="00CA5586" w:rsidRDefault="00252601" w:rsidP="00252601">
      <w:pPr>
        <w:pStyle w:val="Level4"/>
        <w:numPr>
          <w:ilvl w:val="3"/>
          <w:numId w:val="11"/>
        </w:numPr>
        <w:ind w:left="2160"/>
      </w:pPr>
      <w:r w:rsidRPr="00CA5586">
        <w:t>End Castings: Formed from cast stainless steel, manufacturer's standard profile.</w:t>
      </w:r>
    </w:p>
    <w:p w14:paraId="411F9380" w14:textId="77777777" w:rsidR="00252601" w:rsidRDefault="00252601" w:rsidP="00252601">
      <w:pPr>
        <w:pStyle w:val="Level4"/>
        <w:numPr>
          <w:ilvl w:val="3"/>
          <w:numId w:val="11"/>
        </w:numPr>
        <w:ind w:left="2160"/>
      </w:pPr>
      <w:r>
        <w:t>Configuration: Provide bicycle racks in following configurations to locations indicated on Drawings.</w:t>
      </w:r>
    </w:p>
    <w:p w14:paraId="736A6406" w14:textId="77777777" w:rsidR="00252601" w:rsidRDefault="00252601" w:rsidP="00252601">
      <w:pPr>
        <w:pStyle w:val="Level5"/>
        <w:numPr>
          <w:ilvl w:val="4"/>
          <w:numId w:val="11"/>
        </w:numPr>
        <w:ind w:left="2880"/>
      </w:pPr>
      <w:r>
        <w:t xml:space="preserve">Wall mounted, 6 mm x 38 mm reinforced flat bar and 13 mm steel rods, rotating locking mechanism with support system for both bicycle wheels and frame.  </w:t>
      </w:r>
    </w:p>
    <w:p w14:paraId="538C21CE" w14:textId="77777777" w:rsidR="00252601" w:rsidRDefault="00252601" w:rsidP="00252601">
      <w:pPr>
        <w:pStyle w:val="Level6"/>
        <w:numPr>
          <w:ilvl w:val="5"/>
          <w:numId w:val="11"/>
        </w:numPr>
        <w:tabs>
          <w:tab w:val="clear" w:pos="3600"/>
        </w:tabs>
        <w:autoSpaceDE/>
        <w:autoSpaceDN/>
        <w:adjustRightInd/>
        <w:ind w:left="3600"/>
        <w:outlineLvl w:val="5"/>
      </w:pPr>
      <w:r>
        <w:t>Basis-of-Design Materials: Bike-Up Bicycle Parking Systems Inc., "Maximin."</w:t>
      </w:r>
    </w:p>
    <w:p w14:paraId="41F9BDC4" w14:textId="77777777" w:rsidR="00252601" w:rsidRDefault="00252601" w:rsidP="00252601">
      <w:pPr>
        <w:pStyle w:val="Level5"/>
        <w:numPr>
          <w:ilvl w:val="4"/>
          <w:numId w:val="11"/>
        </w:numPr>
        <w:ind w:left="2880"/>
      </w:pPr>
      <w:r>
        <w:t xml:space="preserve">Wall mounted, channel profile 50 mm wide x 1525 mm long with 92 mm left side and 19 mm right side x 1.5 mm metal core thickness. Three 6 mm diameter mounting holes. Locking hole for cables or chains. Adjustable tire pin support for bicycle front wheel.  </w:t>
      </w:r>
    </w:p>
    <w:p w14:paraId="24F1F18E" w14:textId="77777777" w:rsidR="00252601" w:rsidRDefault="00252601" w:rsidP="00252601">
      <w:pPr>
        <w:pStyle w:val="Level6"/>
        <w:numPr>
          <w:ilvl w:val="5"/>
          <w:numId w:val="11"/>
        </w:numPr>
        <w:tabs>
          <w:tab w:val="clear" w:pos="3600"/>
        </w:tabs>
        <w:autoSpaceDE/>
        <w:autoSpaceDN/>
        <w:adjustRightInd/>
        <w:ind w:left="3600"/>
        <w:outlineLvl w:val="5"/>
      </w:pPr>
      <w:r>
        <w:t>Basis-of-Design Materials: Bike-Up Bicycle Parking Systems Inc., "Bike-Up."</w:t>
      </w:r>
    </w:p>
    <w:p w14:paraId="70CC96E5" w14:textId="77777777" w:rsidR="00252601" w:rsidRDefault="00252601" w:rsidP="00252601">
      <w:pPr>
        <w:pStyle w:val="Level5"/>
        <w:numPr>
          <w:ilvl w:val="4"/>
          <w:numId w:val="11"/>
        </w:numPr>
        <w:ind w:left="2880"/>
      </w:pPr>
      <w:r>
        <w:t>Surface mounted, Galvanized schedule 40 steel tube, height 914 mm and an aluminum casting ring diameter 425 mm.</w:t>
      </w:r>
    </w:p>
    <w:p w14:paraId="73C5C5E0" w14:textId="77777777" w:rsidR="00252601" w:rsidRDefault="00252601" w:rsidP="00252601">
      <w:pPr>
        <w:pStyle w:val="Level6"/>
        <w:numPr>
          <w:ilvl w:val="5"/>
          <w:numId w:val="11"/>
        </w:numPr>
        <w:tabs>
          <w:tab w:val="clear" w:pos="3600"/>
        </w:tabs>
        <w:autoSpaceDE/>
        <w:autoSpaceDN/>
        <w:adjustRightInd/>
        <w:ind w:left="3600"/>
        <w:outlineLvl w:val="5"/>
      </w:pPr>
      <w:r>
        <w:t xml:space="preserve">Basis-of-Design Materials: </w:t>
      </w:r>
      <w:proofErr w:type="spellStart"/>
      <w:r>
        <w:t>Maglin</w:t>
      </w:r>
      <w:proofErr w:type="spellEnd"/>
      <w:r>
        <w:t xml:space="preserve"> Site Furniture Inc., "MBR 200."</w:t>
      </w:r>
    </w:p>
    <w:p w14:paraId="054517CB" w14:textId="77777777" w:rsidR="00252601" w:rsidRDefault="00252601" w:rsidP="00252601">
      <w:pPr>
        <w:pStyle w:val="Level5"/>
        <w:numPr>
          <w:ilvl w:val="4"/>
          <w:numId w:val="11"/>
        </w:numPr>
        <w:ind w:left="2880"/>
      </w:pPr>
      <w:r>
        <w:t xml:space="preserve">Surface mounted, Galvanized steel tube, 60.3 mm OD x 3.9 mm wall steel pipe ASTM A 53 Schedule 40, flange mounting. </w:t>
      </w:r>
    </w:p>
    <w:p w14:paraId="46AE6C23" w14:textId="77777777" w:rsidR="00252601" w:rsidRDefault="00252601" w:rsidP="00252601">
      <w:pPr>
        <w:pStyle w:val="Level6"/>
        <w:numPr>
          <w:ilvl w:val="5"/>
          <w:numId w:val="11"/>
        </w:numPr>
        <w:tabs>
          <w:tab w:val="clear" w:pos="3600"/>
        </w:tabs>
        <w:autoSpaceDE/>
        <w:autoSpaceDN/>
        <w:adjustRightInd/>
        <w:ind w:left="3600"/>
        <w:outlineLvl w:val="5"/>
      </w:pPr>
      <w:r>
        <w:t>Basis-of-Design Materials: Brandir International, Inc., "The Ribbon Rack" Model RB-9.</w:t>
      </w:r>
    </w:p>
    <w:p w14:paraId="2C7746B2" w14:textId="77777777" w:rsidR="00252601" w:rsidRDefault="00252601" w:rsidP="00252601">
      <w:pPr>
        <w:pStyle w:val="Level5"/>
        <w:numPr>
          <w:ilvl w:val="4"/>
          <w:numId w:val="11"/>
        </w:numPr>
        <w:ind w:left="2880"/>
      </w:pPr>
      <w:r>
        <w:t xml:space="preserve">Surface mounted, Galvanized steel tube, 60.3 mm OD x 3.9 mm wall steel pipe ASTM A 53 Schedule 40, flange mounting. </w:t>
      </w:r>
    </w:p>
    <w:p w14:paraId="76DFD52E" w14:textId="77777777" w:rsidR="00252601" w:rsidRDefault="00252601" w:rsidP="00252601">
      <w:pPr>
        <w:pStyle w:val="Level6"/>
        <w:numPr>
          <w:ilvl w:val="5"/>
          <w:numId w:val="11"/>
        </w:numPr>
        <w:tabs>
          <w:tab w:val="clear" w:pos="3600"/>
        </w:tabs>
        <w:autoSpaceDE/>
        <w:autoSpaceDN/>
        <w:adjustRightInd/>
        <w:ind w:left="3600"/>
        <w:outlineLvl w:val="5"/>
      </w:pPr>
      <w:r>
        <w:t>Basis-of-Design Materials: Frances Andrew Site Furnishing Ltd., "Loopy Series L21-9BD."</w:t>
      </w:r>
    </w:p>
    <w:p w14:paraId="04024099" w14:textId="77777777" w:rsidR="00252601" w:rsidRDefault="00252601" w:rsidP="00252601">
      <w:pPr>
        <w:pStyle w:val="Level5"/>
        <w:numPr>
          <w:ilvl w:val="4"/>
          <w:numId w:val="11"/>
        </w:numPr>
        <w:ind w:left="2880"/>
      </w:pPr>
      <w:r>
        <w:t xml:space="preserve">Surface mounted, Galvanized steel tube, 50.3 mm OD x 3.9 mm wall steel pipe ASTM A 53 Schedule 40, flange mounting, 762 mm high x 863 mm wide. </w:t>
      </w:r>
    </w:p>
    <w:p w14:paraId="6574DCDC" w14:textId="77777777" w:rsidR="00252601" w:rsidRDefault="00252601" w:rsidP="00252601">
      <w:pPr>
        <w:pStyle w:val="Level6"/>
        <w:numPr>
          <w:ilvl w:val="5"/>
          <w:numId w:val="11"/>
        </w:numPr>
        <w:tabs>
          <w:tab w:val="clear" w:pos="3600"/>
        </w:tabs>
        <w:autoSpaceDE/>
        <w:autoSpaceDN/>
        <w:adjustRightInd/>
        <w:ind w:left="3600"/>
        <w:outlineLvl w:val="5"/>
      </w:pPr>
      <w:r>
        <w:t>Basis-of-Design Materials: Fairweather Site Furnishings and Accessories "Model BR-3," distributed by Park N Play Designs.</w:t>
      </w:r>
    </w:p>
    <w:p w14:paraId="4F49D55D" w14:textId="77777777" w:rsidR="00252601" w:rsidRDefault="00252601" w:rsidP="00252601">
      <w:pPr>
        <w:pStyle w:val="Level3"/>
        <w:keepNext w:val="0"/>
        <w:widowControl/>
        <w:numPr>
          <w:ilvl w:val="2"/>
          <w:numId w:val="11"/>
        </w:numPr>
        <w:ind w:left="1440"/>
      </w:pPr>
      <w:r>
        <w:t>Finishes:</w:t>
      </w:r>
    </w:p>
    <w:p w14:paraId="5E8B2AC6" w14:textId="77777777" w:rsidR="00252601" w:rsidRPr="0056672A" w:rsidRDefault="00252601" w:rsidP="00252601">
      <w:pPr>
        <w:pStyle w:val="Level4"/>
        <w:numPr>
          <w:ilvl w:val="3"/>
          <w:numId w:val="11"/>
        </w:numPr>
        <w:ind w:left="2160"/>
      </w:pPr>
      <w:r w:rsidRPr="0056672A">
        <w:lastRenderedPageBreak/>
        <w:t>Sheet and Tubing: Powder coated finish; colour selected from manufacturer's standard range.</w:t>
      </w:r>
    </w:p>
    <w:p w14:paraId="1BF4CD8A" w14:textId="77777777" w:rsidR="00252601" w:rsidRDefault="00252601" w:rsidP="00252601">
      <w:pPr>
        <w:pStyle w:val="Level4"/>
        <w:numPr>
          <w:ilvl w:val="3"/>
          <w:numId w:val="11"/>
        </w:numPr>
        <w:ind w:left="2160"/>
      </w:pPr>
      <w:r w:rsidRPr="0056672A">
        <w:t>C</w:t>
      </w:r>
      <w:r>
        <w:t>astings: Powder coated finish; colour selected from manufacturer's standard range.</w:t>
      </w:r>
    </w:p>
    <w:p w14:paraId="197DF848" w14:textId="77777777" w:rsidR="00252601" w:rsidRDefault="00252601" w:rsidP="00252601">
      <w:pPr>
        <w:pStyle w:val="Level3"/>
        <w:keepNext w:val="0"/>
        <w:widowControl/>
        <w:numPr>
          <w:ilvl w:val="2"/>
          <w:numId w:val="11"/>
        </w:numPr>
        <w:ind w:left="1440"/>
      </w:pPr>
      <w:r>
        <w:t>Mounting: [150 mm diameter base plates and expansion fasteners] [Embed inserts for direct casting into concrete].</w:t>
      </w:r>
    </w:p>
    <w:p w14:paraId="10AAB122" w14:textId="77777777" w:rsidR="00252601" w:rsidRPr="00247D8F" w:rsidRDefault="00252601" w:rsidP="00252601">
      <w:pPr>
        <w:pStyle w:val="Level3"/>
        <w:keepNext w:val="0"/>
        <w:widowControl/>
        <w:numPr>
          <w:ilvl w:val="2"/>
          <w:numId w:val="11"/>
        </w:numPr>
        <w:ind w:left="1440"/>
      </w:pPr>
      <w:r>
        <w:t>Accessories: Provide installation hardware and accessories required for complete installation.</w:t>
      </w:r>
    </w:p>
    <w:p w14:paraId="7F5A2A0F" w14:textId="77777777" w:rsidR="00252601" w:rsidRPr="001B2252" w:rsidRDefault="00252601" w:rsidP="00252601">
      <w:pPr>
        <w:pStyle w:val="Level1"/>
        <w:keepLines/>
        <w:numPr>
          <w:ilvl w:val="0"/>
          <w:numId w:val="11"/>
        </w:numPr>
        <w:tabs>
          <w:tab w:val="left" w:pos="-1440"/>
        </w:tabs>
      </w:pPr>
      <w:r w:rsidRPr="001B2252">
        <w:t>Execution</w:t>
      </w:r>
    </w:p>
    <w:p w14:paraId="410C70F1" w14:textId="77777777" w:rsidR="00252601" w:rsidRPr="00247D8F" w:rsidRDefault="00252601" w:rsidP="00252601">
      <w:pPr>
        <w:pStyle w:val="Level2"/>
        <w:numPr>
          <w:ilvl w:val="1"/>
          <w:numId w:val="11"/>
        </w:numPr>
        <w:rPr>
          <w:bCs/>
        </w:rPr>
      </w:pPr>
      <w:r w:rsidRPr="00247D8F">
        <w:t>EXAMINATION</w:t>
      </w:r>
    </w:p>
    <w:p w14:paraId="1555B22F" w14:textId="77777777" w:rsidR="00252601" w:rsidRPr="00475307" w:rsidRDefault="00252601" w:rsidP="00252601">
      <w:pPr>
        <w:pStyle w:val="Level3"/>
        <w:keepNext w:val="0"/>
        <w:widowControl/>
        <w:numPr>
          <w:ilvl w:val="2"/>
          <w:numId w:val="11"/>
        </w:numPr>
        <w:ind w:left="1440"/>
      </w:pPr>
      <w:r w:rsidRPr="00475307">
        <w:t>Verify that substrates are stable and capable of supporting the weight of items covered under this section.</w:t>
      </w:r>
    </w:p>
    <w:p w14:paraId="13A16661" w14:textId="77777777" w:rsidR="00252601" w:rsidRDefault="00252601" w:rsidP="00252601">
      <w:pPr>
        <w:pStyle w:val="Level3"/>
        <w:keepNext w:val="0"/>
        <w:widowControl/>
        <w:numPr>
          <w:ilvl w:val="2"/>
          <w:numId w:val="11"/>
        </w:numPr>
        <w:ind w:left="1440"/>
      </w:pPr>
      <w:r w:rsidRPr="00475307">
        <w:t>Ve</w:t>
      </w:r>
      <w:r>
        <w:t>rify that substrates are adequately prepared to securely anchor surface mounted items.</w:t>
      </w:r>
    </w:p>
    <w:p w14:paraId="31E15EA5" w14:textId="77777777" w:rsidR="00252601" w:rsidRDefault="00252601" w:rsidP="00252601">
      <w:pPr>
        <w:pStyle w:val="Level2"/>
        <w:numPr>
          <w:ilvl w:val="1"/>
          <w:numId w:val="11"/>
        </w:numPr>
      </w:pPr>
      <w:r>
        <w:t>INSTALLATION</w:t>
      </w:r>
    </w:p>
    <w:p w14:paraId="2DF8BDC1" w14:textId="77777777" w:rsidR="00252601" w:rsidRPr="00247D8F" w:rsidRDefault="00252601" w:rsidP="00252601">
      <w:pPr>
        <w:pStyle w:val="Level3"/>
        <w:keepNext w:val="0"/>
        <w:widowControl/>
        <w:numPr>
          <w:ilvl w:val="2"/>
          <w:numId w:val="11"/>
        </w:numPr>
        <w:ind w:left="1440"/>
      </w:pPr>
      <w:r w:rsidRPr="00475307">
        <w:t>Install</w:t>
      </w:r>
      <w:r>
        <w:t xml:space="preserve"> according to the manufacturer's installation instructions.</w:t>
      </w:r>
    </w:p>
    <w:p w14:paraId="11A136F4" w14:textId="3A945879" w:rsidR="00376054" w:rsidRPr="00AD7137" w:rsidRDefault="00252601" w:rsidP="00252601">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B823C18" w:rsidR="00A35E13" w:rsidRPr="00C35ABF" w:rsidRDefault="001D69A2" w:rsidP="009035C7">
    <w:pPr>
      <w:pStyle w:val="Footer"/>
      <w:pBdr>
        <w:top w:val="single" w:sz="4" w:space="1" w:color="auto"/>
      </w:pBdr>
      <w:rPr>
        <w:noProof/>
        <w:szCs w:val="22"/>
      </w:rPr>
    </w:pPr>
    <w:r w:rsidRPr="00631B27">
      <w:rPr>
        <w:caps/>
        <w:szCs w:val="22"/>
      </w:rPr>
      <w:fldChar w:fldCharType="begin" w:fldLock="1"/>
    </w:r>
    <w:r w:rsidRPr="00631B27">
      <w:rPr>
        <w:caps/>
        <w:szCs w:val="22"/>
      </w:rPr>
      <w:instrText xml:space="preserve"> REF  SectionName  \* MERGEFORMAT </w:instrText>
    </w:r>
    <w:r w:rsidRPr="00631B27">
      <w:rPr>
        <w:caps/>
        <w:szCs w:val="22"/>
      </w:rPr>
      <w:fldChar w:fldCharType="separate"/>
    </w:r>
    <w:r w:rsidR="00252601" w:rsidRPr="00252601">
      <w:rPr>
        <w:caps/>
        <w:szCs w:val="22"/>
      </w:rPr>
      <w:t>bicycle</w:t>
    </w:r>
    <w:r w:rsidR="00252601" w:rsidRPr="00252601">
      <w:rPr>
        <w:caps/>
      </w:rPr>
      <w:t xml:space="preserve"> racks</w:t>
    </w:r>
    <w:r w:rsidRPr="00631B27">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52601" w:rsidRPr="00252601">
      <w:rPr>
        <w:caps/>
      </w:rPr>
      <w:t>12 93 13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4FBC"/>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1ED"/>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54"/>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2024-08-09T20:31:00Z</dcterms:created>
  <dcterms:modified xsi:type="dcterms:W3CDTF">2024-08-12T20:11:00Z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