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883B2" w14:textId="77777777" w:rsidR="00CD7761" w:rsidRPr="00CD7761" w:rsidRDefault="00CD7761" w:rsidP="00CD7761">
      <w:pPr>
        <w:rPr>
          <w:b/>
          <w:bCs/>
        </w:rPr>
      </w:pPr>
      <w:r w:rsidRPr="00CD7761">
        <w:rPr>
          <w:b/>
          <w:bCs/>
        </w:rPr>
        <w:t>Position Title</w:t>
      </w:r>
    </w:p>
    <w:p w14:paraId="495118A2" w14:textId="77777777" w:rsidR="00CD7761" w:rsidRPr="00CD7761" w:rsidRDefault="00CD7761" w:rsidP="00CD7761">
      <w:pPr>
        <w:rPr>
          <w:b/>
          <w:bCs/>
        </w:rPr>
      </w:pPr>
      <w:r w:rsidRPr="00CD7761">
        <w:rPr>
          <w:b/>
          <w:bCs/>
        </w:rPr>
        <w:t>Global Development Lead (UK) – Venture Capital / Growth Equity (Healthcare)</w:t>
      </w:r>
    </w:p>
    <w:p w14:paraId="75E20490" w14:textId="37B29A7E" w:rsidR="00CD7761" w:rsidRPr="00CD7761" w:rsidRDefault="00CD7761" w:rsidP="00CD7761">
      <w:r w:rsidRPr="00CD7761">
        <w:rPr>
          <w:b/>
          <w:bCs/>
        </w:rPr>
        <w:t>Salary from</w:t>
      </w:r>
      <w:r>
        <w:rPr>
          <w:b/>
          <w:bCs/>
        </w:rPr>
        <w:t xml:space="preserve"> </w:t>
      </w:r>
      <w:r w:rsidRPr="00CD7761">
        <w:rPr>
          <w:b/>
          <w:bCs/>
        </w:rPr>
        <w:t>120,000.00 GBP</w:t>
      </w:r>
      <w:r>
        <w:rPr>
          <w:b/>
          <w:bCs/>
        </w:rPr>
        <w:t xml:space="preserve"> - </w:t>
      </w:r>
      <w:r w:rsidRPr="00CD7761">
        <w:rPr>
          <w:b/>
          <w:bCs/>
        </w:rPr>
        <w:t>Salary to</w:t>
      </w:r>
      <w:r>
        <w:rPr>
          <w:b/>
          <w:bCs/>
        </w:rPr>
        <w:t xml:space="preserve"> </w:t>
      </w:r>
      <w:r w:rsidRPr="00CD7761">
        <w:rPr>
          <w:b/>
          <w:bCs/>
        </w:rPr>
        <w:t>160,000.00 GBP</w:t>
      </w:r>
      <w:r>
        <w:rPr>
          <w:b/>
          <w:bCs/>
        </w:rPr>
        <w:br/>
      </w:r>
      <w:r>
        <w:rPr>
          <w:b/>
          <w:bCs/>
        </w:rPr>
        <w:br/>
      </w:r>
      <w:r w:rsidRPr="00CD7761">
        <w:rPr>
          <w:b/>
          <w:bCs/>
        </w:rPr>
        <w:t>The Opportunity</w:t>
      </w:r>
      <w:r>
        <w:br/>
      </w:r>
      <w:r w:rsidRPr="00CD7761">
        <w:t>You’ll lead fundraising conversations, cultivate strategic healthcare partnerships, and source high-potential founders and early-stage opportunities across the UK.</w:t>
      </w:r>
    </w:p>
    <w:p w14:paraId="7AD611BA" w14:textId="77777777" w:rsidR="00CD7761" w:rsidRPr="00CD7761" w:rsidRDefault="00CD7761" w:rsidP="00CD7761">
      <w:r w:rsidRPr="00CD7761">
        <w:t>This is a senior, autonomous role designed for someone who thrives in fast-paced, high-ownership environments and can represent the business confidently with investors and founders.</w:t>
      </w:r>
    </w:p>
    <w:p w14:paraId="017311DF" w14:textId="77777777" w:rsidR="00CD7761" w:rsidRPr="00CD7761" w:rsidRDefault="00CD7761" w:rsidP="00CD7761">
      <w:r w:rsidRPr="00CD7761">
        <w:rPr>
          <w:b/>
          <w:bCs/>
        </w:rPr>
        <w:t>What You’ll Do</w:t>
      </w:r>
      <w:r w:rsidRPr="00CD7761">
        <w:br/>
        <w:t>Lead UK fundraising efforts, engaging Limited Partners (LPs) and securing capital commitments</w:t>
      </w:r>
      <w:r w:rsidRPr="00CD7761">
        <w:br/>
        <w:t>Build and manage relationships across the healthcare ecosystem including hospital systems, clinics, insurance players, operators, and founders</w:t>
      </w:r>
      <w:r w:rsidRPr="00CD7761">
        <w:br/>
        <w:t>Identify and attract exceptional founders, assess early-stage ventures, and provide initial guidance</w:t>
      </w:r>
      <w:r w:rsidRPr="00CD7761">
        <w:br/>
        <w:t>Represent Redesign Health in the UK market, independently conducting meetings and developing partnerships</w:t>
      </w:r>
      <w:r w:rsidRPr="00CD7761">
        <w:br/>
        <w:t>Support the strategic development of the UK expansion plan and local market execution</w:t>
      </w:r>
      <w:r w:rsidRPr="00CD7761">
        <w:br/>
        <w:t>Collaborate with the global development team to ensure alignment and leverage Redesign Health’s international platform</w:t>
      </w:r>
    </w:p>
    <w:p w14:paraId="368150E2" w14:textId="008A688F" w:rsidR="00CD7761" w:rsidRPr="00CD7761" w:rsidRDefault="00CD7761" w:rsidP="00CD7761">
      <w:r w:rsidRPr="00CD7761">
        <w:rPr>
          <w:b/>
          <w:bCs/>
        </w:rPr>
        <w:t>What We’re Looking For</w:t>
      </w:r>
      <w:r w:rsidR="00B16441">
        <w:rPr>
          <w:b/>
          <w:bCs/>
        </w:rPr>
        <w:t xml:space="preserve"> </w:t>
      </w:r>
      <w:r w:rsidR="00B16441">
        <w:rPr>
          <w:b/>
          <w:bCs/>
        </w:rPr>
        <w:br/>
      </w:r>
      <w:r w:rsidRPr="00CD7761">
        <w:rPr>
          <w:b/>
          <w:bCs/>
        </w:rPr>
        <w:t>Essential Experience</w:t>
      </w:r>
      <w:r w:rsidRPr="00CD7761">
        <w:br/>
        <w:t xml:space="preserve">6–10 </w:t>
      </w:r>
      <w:proofErr w:type="spellStart"/>
      <w:r w:rsidRPr="00CD7761">
        <w:t>years experience</w:t>
      </w:r>
      <w:proofErr w:type="spellEnd"/>
      <w:r w:rsidRPr="00CD7761">
        <w:t xml:space="preserve"> in Venture Capital or Growth Equity (investing role)</w:t>
      </w:r>
      <w:r w:rsidRPr="00CD7761">
        <w:br/>
        <w:t>Strong exposure to and experience working with LPs (Limited Partners)</w:t>
      </w:r>
      <w:r w:rsidRPr="00CD7761">
        <w:br/>
        <w:t>Proven ability to lead market-facing relationship development and drive outcomes</w:t>
      </w:r>
      <w:r w:rsidRPr="00CD7761">
        <w:br/>
        <w:t>Strong interest and credibility within healthcare investing / healthcare technology</w:t>
      </w:r>
      <w:r w:rsidRPr="00CD7761">
        <w:br/>
        <w:t>Fundraising Capability</w:t>
      </w:r>
    </w:p>
    <w:p w14:paraId="1A08C2C6" w14:textId="77777777" w:rsidR="00CD7761" w:rsidRPr="00CD7761" w:rsidRDefault="00CD7761" w:rsidP="00CD7761">
      <w:r w:rsidRPr="00CD7761">
        <w:rPr>
          <w:b/>
          <w:bCs/>
        </w:rPr>
        <w:t>Experience supporting or leading fundraising processes including:</w:t>
      </w:r>
      <w:r w:rsidRPr="00CD7761">
        <w:br/>
        <w:t>Term sheet and investor negotiation exposure</w:t>
      </w:r>
      <w:r w:rsidRPr="00CD7761">
        <w:br/>
        <w:t>Capital raise coordination</w:t>
      </w:r>
      <w:r w:rsidRPr="00CD7761">
        <w:br/>
        <w:t>Placement agent collaboration (where relevant)</w:t>
      </w:r>
    </w:p>
    <w:p w14:paraId="6CE2B7DA" w14:textId="77777777" w:rsidR="00CD7761" w:rsidRPr="00CD7761" w:rsidRDefault="00CD7761" w:rsidP="00CD7761">
      <w:r w:rsidRPr="00CD7761">
        <w:rPr>
          <w:b/>
          <w:bCs/>
        </w:rPr>
        <w:t>Desirable / High-Value Extras</w:t>
      </w:r>
      <w:r w:rsidRPr="00CD7761">
        <w:br/>
        <w:t>Founder experience raising venture/institutional capital (Seed to Series B)</w:t>
      </w:r>
      <w:r w:rsidRPr="00CD7761">
        <w:br/>
        <w:t>Experience working with US-based firms or transatlantic investment environments</w:t>
      </w:r>
      <w:r w:rsidRPr="00CD7761">
        <w:br/>
        <w:t>Angel investing background in startups (</w:t>
      </w:r>
      <w:proofErr w:type="spellStart"/>
      <w:r w:rsidRPr="00CD7761">
        <w:t>healthtech</w:t>
      </w:r>
      <w:proofErr w:type="spellEnd"/>
      <w:r w:rsidRPr="00CD7761">
        <w:t xml:space="preserve"> preferred)</w:t>
      </w:r>
    </w:p>
    <w:p w14:paraId="73B0BA07" w14:textId="77777777" w:rsidR="00CD7761" w:rsidRPr="00CD7761" w:rsidRDefault="00CD7761" w:rsidP="00CD7761">
      <w:r w:rsidRPr="00CD7761">
        <w:rPr>
          <w:b/>
          <w:bCs/>
        </w:rPr>
        <w:t>This role is not suited to candidates who are:</w:t>
      </w:r>
      <w:r w:rsidRPr="00CD7761">
        <w:br/>
        <w:t>Purely execution-focused with limited LP exposure</w:t>
      </w:r>
      <w:r w:rsidRPr="00CD7761">
        <w:br/>
        <w:t>Looking for a “9–5” pace</w:t>
      </w:r>
      <w:r w:rsidRPr="00CD7761">
        <w:br/>
        <w:t>Analyst-level investors without direct fundraising and relationship ownership</w:t>
      </w:r>
    </w:p>
    <w:p w14:paraId="27269F8C" w14:textId="77777777" w:rsidR="00CD7761" w:rsidRDefault="00CD7761" w:rsidP="00CD7761"/>
    <w:p w14:paraId="23C7B182" w14:textId="59DDA598" w:rsidR="00CD7761" w:rsidRPr="00CD7761" w:rsidRDefault="00CD7761" w:rsidP="00CD7761">
      <w:r w:rsidRPr="00CD7761">
        <w:t xml:space="preserve">Test for Founder Rapport This isn't just about LP conversations. They need to be able to communicate with </w:t>
      </w:r>
      <w:proofErr w:type="spellStart"/>
      <w:r w:rsidRPr="00CD7761">
        <w:t>with</w:t>
      </w:r>
      <w:proofErr w:type="spellEnd"/>
      <w:r w:rsidRPr="00CD7761">
        <w:t xml:space="preserve"> founders and assess early-stage concepts. Ask about their startup </w:t>
      </w:r>
      <w:r w:rsidRPr="00CD7761">
        <w:lastRenderedPageBreak/>
        <w:t>interactions - board seats angel investments or founder relationships. Pure investors who can't connect with entrepreneurs won't work.</w:t>
      </w:r>
    </w:p>
    <w:p w14:paraId="3EF19734" w14:textId="77777777" w:rsidR="00CD7761" w:rsidRPr="00CD7761" w:rsidRDefault="00CD7761" w:rsidP="00CD7761">
      <w:r w:rsidRPr="00CD7761">
        <w:t>Look for Hunger and Risk Tolerance The comp structure is startup-like with lower base but big upside potential. You need someone willing to take that bet and grind for the fund close. Ask why they'd leave their cushy VC job for this challenge.</w:t>
      </w:r>
    </w:p>
    <w:p w14:paraId="73F22109" w14:textId="77777777" w:rsidR="00701845" w:rsidRDefault="00701845"/>
    <w:sectPr w:rsidR="007018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61"/>
    <w:rsid w:val="00060E2F"/>
    <w:rsid w:val="000913C4"/>
    <w:rsid w:val="003768D7"/>
    <w:rsid w:val="00414FCE"/>
    <w:rsid w:val="00701845"/>
    <w:rsid w:val="0083681E"/>
    <w:rsid w:val="00B16441"/>
    <w:rsid w:val="00CD7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0CACF"/>
  <w15:chartTrackingRefBased/>
  <w15:docId w15:val="{FBA54D71-C96D-4D8D-BCB7-3610BB675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7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7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7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7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7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7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7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7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7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7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7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61"/>
    <w:rPr>
      <w:rFonts w:eastAsiaTheme="majorEastAsia" w:cstheme="majorBidi"/>
      <w:color w:val="272727" w:themeColor="text1" w:themeTint="D8"/>
    </w:rPr>
  </w:style>
  <w:style w:type="paragraph" w:styleId="Title">
    <w:name w:val="Title"/>
    <w:basedOn w:val="Normal"/>
    <w:next w:val="Normal"/>
    <w:link w:val="TitleChar"/>
    <w:uiPriority w:val="10"/>
    <w:qFormat/>
    <w:rsid w:val="00CD7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7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7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761"/>
    <w:pPr>
      <w:spacing w:before="160"/>
      <w:jc w:val="center"/>
    </w:pPr>
    <w:rPr>
      <w:i/>
      <w:iCs/>
      <w:color w:val="404040" w:themeColor="text1" w:themeTint="BF"/>
    </w:rPr>
  </w:style>
  <w:style w:type="character" w:customStyle="1" w:styleId="QuoteChar">
    <w:name w:val="Quote Char"/>
    <w:basedOn w:val="DefaultParagraphFont"/>
    <w:link w:val="Quote"/>
    <w:uiPriority w:val="29"/>
    <w:rsid w:val="00CD7761"/>
    <w:rPr>
      <w:i/>
      <w:iCs/>
      <w:color w:val="404040" w:themeColor="text1" w:themeTint="BF"/>
    </w:rPr>
  </w:style>
  <w:style w:type="paragraph" w:styleId="ListParagraph">
    <w:name w:val="List Paragraph"/>
    <w:basedOn w:val="Normal"/>
    <w:uiPriority w:val="34"/>
    <w:qFormat/>
    <w:rsid w:val="00CD7761"/>
    <w:pPr>
      <w:ind w:left="720"/>
      <w:contextualSpacing/>
    </w:pPr>
  </w:style>
  <w:style w:type="character" w:styleId="IntenseEmphasis">
    <w:name w:val="Intense Emphasis"/>
    <w:basedOn w:val="DefaultParagraphFont"/>
    <w:uiPriority w:val="21"/>
    <w:qFormat/>
    <w:rsid w:val="00CD7761"/>
    <w:rPr>
      <w:i/>
      <w:iCs/>
      <w:color w:val="2F5496" w:themeColor="accent1" w:themeShade="BF"/>
    </w:rPr>
  </w:style>
  <w:style w:type="paragraph" w:styleId="IntenseQuote">
    <w:name w:val="Intense Quote"/>
    <w:basedOn w:val="Normal"/>
    <w:next w:val="Normal"/>
    <w:link w:val="IntenseQuoteChar"/>
    <w:uiPriority w:val="30"/>
    <w:qFormat/>
    <w:rsid w:val="00CD77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761"/>
    <w:rPr>
      <w:i/>
      <w:iCs/>
      <w:color w:val="2F5496" w:themeColor="accent1" w:themeShade="BF"/>
    </w:rPr>
  </w:style>
  <w:style w:type="character" w:styleId="IntenseReference">
    <w:name w:val="Intense Reference"/>
    <w:basedOn w:val="DefaultParagraphFont"/>
    <w:uiPriority w:val="32"/>
    <w:qFormat/>
    <w:rsid w:val="00CD77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409</Words>
  <Characters>2332</Characters>
  <Application>Microsoft Office Word</Application>
  <DocSecurity>0</DocSecurity>
  <Lines>19</Lines>
  <Paragraphs>5</Paragraphs>
  <ScaleCrop>false</ScaleCrop>
  <Company/>
  <LinksUpToDate>false</LinksUpToDate>
  <CharactersWithSpaces>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Chauhan</dc:creator>
  <cp:keywords/>
  <dc:description/>
  <cp:lastModifiedBy>Sunny Chauhan</cp:lastModifiedBy>
  <cp:revision>2</cp:revision>
  <dcterms:created xsi:type="dcterms:W3CDTF">2026-01-30T10:32:00Z</dcterms:created>
  <dcterms:modified xsi:type="dcterms:W3CDTF">2026-01-30T12:59:00Z</dcterms:modified>
</cp:coreProperties>
</file>