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378C" w14:textId="1ED772F6" w:rsidR="00705F24" w:rsidRPr="002D1D7C" w:rsidRDefault="00800BC2" w:rsidP="00FD7F3F">
      <w:pPr>
        <w:pStyle w:val="Title"/>
        <w:jc w:val="both"/>
        <w:rPr>
          <w:rFonts w:ascii="Verdana" w:hAnsi="Verdana" w:cs="Arial"/>
          <w:color w:val="000000" w:themeColor="text1"/>
          <w:sz w:val="22"/>
          <w:szCs w:val="22"/>
        </w:rPr>
      </w:pPr>
      <w:r w:rsidRPr="002D1D7C">
        <w:rPr>
          <w:rFonts w:ascii="Verdana" w:hAnsi="Verdana" w:cs="Arial"/>
          <w:color w:val="000000" w:themeColor="text1"/>
          <w:sz w:val="22"/>
          <w:szCs w:val="22"/>
        </w:rPr>
        <w:t>J</w:t>
      </w:r>
      <w:r w:rsidR="004113F2" w:rsidRPr="002D1D7C">
        <w:rPr>
          <w:rFonts w:ascii="Verdana" w:hAnsi="Verdana" w:cs="Arial"/>
          <w:color w:val="000000" w:themeColor="text1"/>
          <w:sz w:val="22"/>
          <w:szCs w:val="22"/>
        </w:rPr>
        <w:t>ohn</w:t>
      </w:r>
      <w:r w:rsidRPr="002D1D7C">
        <w:rPr>
          <w:rFonts w:ascii="Verdana" w:hAnsi="Verdana" w:cs="Arial"/>
          <w:color w:val="000000" w:themeColor="text1"/>
          <w:sz w:val="22"/>
          <w:szCs w:val="22"/>
        </w:rPr>
        <w:t xml:space="preserve"> </w:t>
      </w:r>
      <w:proofErr w:type="spellStart"/>
      <w:r w:rsidRPr="002D1D7C">
        <w:rPr>
          <w:rFonts w:ascii="Verdana" w:hAnsi="Verdana" w:cs="Arial"/>
          <w:color w:val="000000" w:themeColor="text1"/>
          <w:sz w:val="22"/>
          <w:szCs w:val="22"/>
        </w:rPr>
        <w:t>S</w:t>
      </w:r>
      <w:r w:rsidR="004113F2" w:rsidRPr="002D1D7C">
        <w:rPr>
          <w:rFonts w:ascii="Verdana" w:hAnsi="Verdana" w:cs="Arial"/>
          <w:color w:val="000000" w:themeColor="text1"/>
          <w:sz w:val="22"/>
          <w:szCs w:val="22"/>
        </w:rPr>
        <w:t>ibindi</w:t>
      </w:r>
      <w:proofErr w:type="spellEnd"/>
      <w:r w:rsidR="004113F2" w:rsidRPr="002D1D7C">
        <w:rPr>
          <w:rFonts w:ascii="Verdana" w:hAnsi="Verdana" w:cs="Arial"/>
          <w:color w:val="000000" w:themeColor="text1"/>
          <w:sz w:val="22"/>
          <w:szCs w:val="22"/>
        </w:rPr>
        <w:t xml:space="preserve"> CV</w:t>
      </w:r>
    </w:p>
    <w:p w14:paraId="28218F57" w14:textId="641091D8" w:rsidR="00466F42" w:rsidRPr="002D1D7C" w:rsidRDefault="00800BC2" w:rsidP="008669DC">
      <w:pPr>
        <w:spacing w:after="0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Darlington, DL3</w:t>
      </w:r>
      <w:r w:rsidRPr="002D1D7C">
        <w:rPr>
          <w:rFonts w:ascii="Verdana" w:hAnsi="Verdana" w:cs="Arial"/>
          <w:color w:val="000000" w:themeColor="text1"/>
        </w:rPr>
        <w:br/>
      </w:r>
      <w:r w:rsidR="000F01A2" w:rsidRPr="002D1D7C">
        <w:rPr>
          <w:rFonts w:ascii="Verdana" w:hAnsi="Verdana" w:cs="Arial"/>
          <w:color w:val="000000" w:themeColor="text1"/>
        </w:rPr>
        <w:t xml:space="preserve">Email: </w:t>
      </w:r>
      <w:r w:rsidRPr="002D1D7C">
        <w:rPr>
          <w:rFonts w:ascii="Verdana" w:hAnsi="Verdana" w:cs="Arial"/>
          <w:color w:val="000000" w:themeColor="text1"/>
        </w:rPr>
        <w:t xml:space="preserve">johnsibindi@gmail.com </w:t>
      </w:r>
    </w:p>
    <w:p w14:paraId="397BDF22" w14:textId="107CE7FA" w:rsidR="00705F24" w:rsidRPr="002D1D7C" w:rsidRDefault="000F01A2" w:rsidP="008669DC">
      <w:pPr>
        <w:spacing w:after="0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 xml:space="preserve">Mobile: </w:t>
      </w:r>
      <w:r w:rsidR="00800BC2" w:rsidRPr="002D1D7C">
        <w:rPr>
          <w:rFonts w:ascii="Verdana" w:hAnsi="Verdana" w:cs="Arial"/>
          <w:color w:val="000000" w:themeColor="text1"/>
        </w:rPr>
        <w:t>07988 4</w:t>
      </w:r>
      <w:r w:rsidR="002B6F3B">
        <w:rPr>
          <w:rFonts w:ascii="Verdana" w:hAnsi="Verdana" w:cs="Arial"/>
          <w:color w:val="000000" w:themeColor="text1"/>
        </w:rPr>
        <w:t>140</w:t>
      </w:r>
      <w:r w:rsidR="00800BC2" w:rsidRPr="002D1D7C">
        <w:rPr>
          <w:rFonts w:ascii="Verdana" w:hAnsi="Verdana" w:cs="Arial"/>
          <w:color w:val="000000" w:themeColor="text1"/>
        </w:rPr>
        <w:t>74</w:t>
      </w:r>
    </w:p>
    <w:p w14:paraId="602BFD0E" w14:textId="77777777" w:rsidR="00705F24" w:rsidRPr="002D1D7C" w:rsidRDefault="00800BC2" w:rsidP="008669DC">
      <w:pPr>
        <w:spacing w:after="0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b/>
          <w:color w:val="000000" w:themeColor="text1"/>
        </w:rPr>
        <w:br/>
        <w:t>PERSONAL PROFILE:</w:t>
      </w:r>
    </w:p>
    <w:p w14:paraId="1297FCE6" w14:textId="2FB9E183" w:rsidR="00705F24" w:rsidRPr="002D1D7C" w:rsidRDefault="00800BC2" w:rsidP="00FD7F3F">
      <w:pPr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 xml:space="preserve">Social Work England registered social worker currently </w:t>
      </w:r>
      <w:r w:rsidR="007B4B81" w:rsidRPr="002D1D7C">
        <w:rPr>
          <w:rFonts w:ascii="Verdana" w:hAnsi="Verdana" w:cs="Arial"/>
          <w:color w:val="000000" w:themeColor="text1"/>
        </w:rPr>
        <w:t xml:space="preserve">looking for a Social </w:t>
      </w:r>
      <w:r w:rsidR="00CB18D2" w:rsidRPr="002D1D7C">
        <w:rPr>
          <w:rFonts w:ascii="Verdana" w:hAnsi="Verdana" w:cs="Arial"/>
          <w:color w:val="000000" w:themeColor="text1"/>
        </w:rPr>
        <w:t>Work role within a Local Authority</w:t>
      </w:r>
      <w:r w:rsidR="00203B18" w:rsidRPr="002D1D7C">
        <w:rPr>
          <w:rFonts w:ascii="Verdana" w:hAnsi="Verdana" w:cs="Arial"/>
          <w:color w:val="000000" w:themeColor="text1"/>
        </w:rPr>
        <w:t xml:space="preserve">. </w:t>
      </w:r>
      <w:r w:rsidR="00295208">
        <w:rPr>
          <w:rFonts w:ascii="Verdana" w:hAnsi="Verdana" w:cs="Arial"/>
          <w:color w:val="000000" w:themeColor="text1"/>
        </w:rPr>
        <w:t xml:space="preserve">I am experienced </w:t>
      </w:r>
      <w:r w:rsidRPr="002D1D7C">
        <w:rPr>
          <w:rFonts w:ascii="Verdana" w:hAnsi="Verdana" w:cs="Arial"/>
          <w:color w:val="000000" w:themeColor="text1"/>
        </w:rPr>
        <w:t>in child protection, statutory assessments, co</w:t>
      </w:r>
      <w:r w:rsidR="00956D99">
        <w:rPr>
          <w:rFonts w:ascii="Verdana" w:hAnsi="Verdana" w:cs="Arial"/>
          <w:color w:val="000000" w:themeColor="text1"/>
        </w:rPr>
        <w:t>urt reports</w:t>
      </w:r>
      <w:r w:rsidRPr="002D1D7C">
        <w:rPr>
          <w:rFonts w:ascii="Verdana" w:hAnsi="Verdana" w:cs="Arial"/>
          <w:color w:val="000000" w:themeColor="text1"/>
        </w:rPr>
        <w:t xml:space="preserve">, and direct work with children and families. Skilled in frameworks such as Signs of Safety, Graded Care Profile 2, and the Harm Matrix, with practical use of </w:t>
      </w:r>
      <w:proofErr w:type="spellStart"/>
      <w:r w:rsidRPr="002D1D7C">
        <w:rPr>
          <w:rFonts w:ascii="Verdana" w:hAnsi="Verdana" w:cs="Arial"/>
          <w:color w:val="000000" w:themeColor="text1"/>
        </w:rPr>
        <w:t>Liquidlogic</w:t>
      </w:r>
      <w:proofErr w:type="spellEnd"/>
      <w:r w:rsidRPr="002D1D7C">
        <w:rPr>
          <w:rFonts w:ascii="Verdana" w:hAnsi="Verdana" w:cs="Arial"/>
          <w:color w:val="000000" w:themeColor="text1"/>
        </w:rPr>
        <w:t>. Background includes social work and support roles in both the UK and Zimbabwe. Committed to strengths-based, trauma-informed, and person-</w:t>
      </w:r>
      <w:proofErr w:type="spellStart"/>
      <w:r w:rsidRPr="002D1D7C">
        <w:rPr>
          <w:rFonts w:ascii="Verdana" w:hAnsi="Verdana" w:cs="Arial"/>
          <w:color w:val="000000" w:themeColor="text1"/>
        </w:rPr>
        <w:t>centred</w:t>
      </w:r>
      <w:proofErr w:type="spellEnd"/>
      <w:r w:rsidRPr="002D1D7C">
        <w:rPr>
          <w:rFonts w:ascii="Verdana" w:hAnsi="Verdana" w:cs="Arial"/>
          <w:color w:val="000000" w:themeColor="text1"/>
        </w:rPr>
        <w:t xml:space="preserve"> practice that promotes positive change. Passionate about social justice, safeguarding, and empowering vulnerable individuals.</w:t>
      </w:r>
    </w:p>
    <w:p w14:paraId="6BCDABDD" w14:textId="3769648D" w:rsidR="00705F24" w:rsidRPr="002D1D7C" w:rsidRDefault="00800BC2" w:rsidP="00FD7F3F">
      <w:pPr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b/>
          <w:color w:val="000000" w:themeColor="text1"/>
        </w:rPr>
        <w:br/>
        <w:t>WORK EXPERIENCE</w:t>
      </w:r>
    </w:p>
    <w:p w14:paraId="4C4732D9" w14:textId="3A78B042" w:rsidR="00705F24" w:rsidRPr="002D1D7C" w:rsidRDefault="00800BC2" w:rsidP="006E29E3">
      <w:pPr>
        <w:pStyle w:val="Heading2"/>
        <w:rPr>
          <w:rFonts w:ascii="Verdana" w:hAnsi="Verdana" w:cs="Arial"/>
          <w:color w:val="000000" w:themeColor="text1"/>
          <w:sz w:val="22"/>
          <w:szCs w:val="22"/>
        </w:rPr>
      </w:pPr>
      <w:r w:rsidRPr="002D1D7C">
        <w:rPr>
          <w:rFonts w:ascii="Verdana" w:hAnsi="Verdana" w:cs="Arial"/>
          <w:color w:val="000000" w:themeColor="text1"/>
          <w:sz w:val="22"/>
          <w:szCs w:val="22"/>
        </w:rPr>
        <w:t>Social Worker</w:t>
      </w:r>
      <w:r w:rsidRPr="002D1D7C">
        <w:rPr>
          <w:rFonts w:ascii="Verdana" w:hAnsi="Verdana" w:cs="Arial"/>
          <w:color w:val="000000" w:themeColor="text1"/>
          <w:sz w:val="22"/>
          <w:szCs w:val="22"/>
        </w:rPr>
        <w:br/>
        <w:t>Durham County Council – Families First, UK</w:t>
      </w:r>
      <w:r w:rsidRPr="002D1D7C">
        <w:rPr>
          <w:rFonts w:ascii="Verdana" w:hAnsi="Verdana" w:cs="Arial"/>
          <w:color w:val="000000" w:themeColor="text1"/>
          <w:sz w:val="22"/>
          <w:szCs w:val="22"/>
        </w:rPr>
        <w:br/>
        <w:t xml:space="preserve">June 2024 – </w:t>
      </w:r>
      <w:r w:rsidR="00295208">
        <w:rPr>
          <w:rFonts w:ascii="Verdana" w:hAnsi="Verdana" w:cs="Arial"/>
          <w:color w:val="000000" w:themeColor="text1"/>
          <w:sz w:val="22"/>
          <w:szCs w:val="22"/>
        </w:rPr>
        <w:t>May 2025</w:t>
      </w:r>
    </w:p>
    <w:p w14:paraId="62768885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Conducted statutory assessments under Sections 17 and 47 of the Children Act 1989 to identify risks, needs, and appropriate interventions.</w:t>
      </w:r>
    </w:p>
    <w:p w14:paraId="78604069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Undertook direct work with children and families, using creative tools to capture the child’s voice and lived experience.</w:t>
      </w:r>
    </w:p>
    <w:p w14:paraId="1F940424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Participated in Initial Child Protection Conferences (ICPCs), Core Group meetings, PLO meetings, and Legal Planning processes.</w:t>
      </w:r>
    </w:p>
    <w:p w14:paraId="0C6FA6A2" w14:textId="4674F0B5" w:rsidR="00705F24" w:rsidRPr="002D1D7C" w:rsidRDefault="001F7D74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>
        <w:rPr>
          <w:rFonts w:ascii="Verdana" w:hAnsi="Verdana" w:cs="Arial"/>
          <w:color w:val="000000" w:themeColor="text1"/>
        </w:rPr>
        <w:t>Employed</w:t>
      </w:r>
      <w:r w:rsidR="00800BC2" w:rsidRPr="002D1D7C">
        <w:rPr>
          <w:rFonts w:ascii="Verdana" w:hAnsi="Verdana" w:cs="Arial"/>
          <w:color w:val="000000" w:themeColor="text1"/>
        </w:rPr>
        <w:t xml:space="preserve"> Signs of Safety tools to map concerns, formulate danger statements, and build collaboratively developed safety plans.</w:t>
      </w:r>
    </w:p>
    <w:p w14:paraId="32584841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Applied the Harm Matrix and Graded Care Profile 2 to assess neglect and risk, informing threshold decisions and planning.</w:t>
      </w:r>
    </w:p>
    <w:p w14:paraId="7FD8B050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 xml:space="preserve">Maintained timely, accurate, and analytical case records on </w:t>
      </w:r>
      <w:proofErr w:type="spellStart"/>
      <w:r w:rsidRPr="002D1D7C">
        <w:rPr>
          <w:rFonts w:ascii="Verdana" w:hAnsi="Verdana" w:cs="Arial"/>
          <w:color w:val="000000" w:themeColor="text1"/>
        </w:rPr>
        <w:t>Liquidlogic</w:t>
      </w:r>
      <w:proofErr w:type="spellEnd"/>
      <w:r w:rsidRPr="002D1D7C">
        <w:rPr>
          <w:rFonts w:ascii="Verdana" w:hAnsi="Verdana" w:cs="Arial"/>
          <w:color w:val="000000" w:themeColor="text1"/>
        </w:rPr>
        <w:t xml:space="preserve"> in line with local authority standards.</w:t>
      </w:r>
    </w:p>
    <w:p w14:paraId="36F0F0F0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Contributed to court documents including chronologies, social work evidence templates, and viability assessments for Care Proceedings.</w:t>
      </w:r>
    </w:p>
    <w:p w14:paraId="59C5984B" w14:textId="790EB0C9" w:rsidR="00705F24" w:rsidRPr="001F7D74" w:rsidRDefault="00800BC2" w:rsidP="001F7D74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Completed professional training in Child Exploitation, Neglect, CYPS Safeguarding Induction, and Court Skills.</w:t>
      </w:r>
    </w:p>
    <w:p w14:paraId="0C705B61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Built positive working relationships with children and families by maintaining transparency, empathy, and consistency in communication.</w:t>
      </w:r>
    </w:p>
    <w:p w14:paraId="1C5E3184" w14:textId="4AB84BB1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 xml:space="preserve">Developed court </w:t>
      </w:r>
      <w:r w:rsidR="00E61139">
        <w:rPr>
          <w:rFonts w:ascii="Verdana" w:hAnsi="Verdana" w:cs="Arial"/>
          <w:color w:val="000000" w:themeColor="text1"/>
        </w:rPr>
        <w:t xml:space="preserve">skills through </w:t>
      </w:r>
      <w:r w:rsidRPr="002D1D7C">
        <w:rPr>
          <w:rFonts w:ascii="Verdana" w:hAnsi="Verdana" w:cs="Arial"/>
          <w:color w:val="000000" w:themeColor="text1"/>
        </w:rPr>
        <w:t>participation in legal planning and drafting of statements aligned with PLO requirements.</w:t>
      </w:r>
    </w:p>
    <w:p w14:paraId="649E54B7" w14:textId="04C3B626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 xml:space="preserve"> </w:t>
      </w:r>
      <w:r w:rsidR="004C60CF">
        <w:rPr>
          <w:rFonts w:ascii="Verdana" w:hAnsi="Verdana" w:cs="Arial"/>
          <w:color w:val="000000" w:themeColor="text1"/>
        </w:rPr>
        <w:t xml:space="preserve">Worked on </w:t>
      </w:r>
      <w:r w:rsidRPr="002D1D7C">
        <w:rPr>
          <w:rFonts w:ascii="Verdana" w:hAnsi="Verdana" w:cs="Arial"/>
          <w:color w:val="000000" w:themeColor="text1"/>
        </w:rPr>
        <w:t>complex cases, reflecting critically on practice, and identifying learning needs in supervision.</w:t>
      </w:r>
    </w:p>
    <w:p w14:paraId="2924E06D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Participated in peer learning groups and ASYE workshops, contributing to discussions on case complexity, emotional resilience, and ethical decision-making.</w:t>
      </w:r>
    </w:p>
    <w:p w14:paraId="06C27750" w14:textId="77777777" w:rsidR="00705F24" w:rsidRPr="002D1D7C" w:rsidRDefault="00800BC2" w:rsidP="006E29E3">
      <w:pPr>
        <w:pStyle w:val="Heading2"/>
        <w:rPr>
          <w:rFonts w:ascii="Verdana" w:hAnsi="Verdana" w:cs="Arial"/>
          <w:color w:val="000000" w:themeColor="text1"/>
          <w:sz w:val="22"/>
          <w:szCs w:val="22"/>
        </w:rPr>
      </w:pPr>
      <w:r w:rsidRPr="002D1D7C">
        <w:rPr>
          <w:rFonts w:ascii="Verdana" w:hAnsi="Verdana" w:cs="Arial"/>
          <w:color w:val="000000" w:themeColor="text1"/>
          <w:sz w:val="22"/>
          <w:szCs w:val="22"/>
        </w:rPr>
        <w:t>Support Worker</w:t>
      </w:r>
      <w:r w:rsidRPr="002D1D7C">
        <w:rPr>
          <w:rFonts w:ascii="Verdana" w:hAnsi="Verdana" w:cs="Arial"/>
          <w:color w:val="000000" w:themeColor="text1"/>
          <w:sz w:val="22"/>
          <w:szCs w:val="22"/>
        </w:rPr>
        <w:br/>
        <w:t xml:space="preserve">Sans </w:t>
      </w:r>
      <w:proofErr w:type="spellStart"/>
      <w:r w:rsidRPr="002D1D7C">
        <w:rPr>
          <w:rFonts w:ascii="Verdana" w:hAnsi="Verdana" w:cs="Arial"/>
          <w:color w:val="000000" w:themeColor="text1"/>
          <w:sz w:val="22"/>
          <w:szCs w:val="22"/>
        </w:rPr>
        <w:t>Soucie</w:t>
      </w:r>
      <w:proofErr w:type="spellEnd"/>
      <w:r w:rsidRPr="002D1D7C">
        <w:rPr>
          <w:rFonts w:ascii="Verdana" w:hAnsi="Verdana" w:cs="Arial"/>
          <w:color w:val="000000" w:themeColor="text1"/>
          <w:sz w:val="22"/>
          <w:szCs w:val="22"/>
        </w:rPr>
        <w:t xml:space="preserve"> Homecare, Guildford, UK</w:t>
      </w:r>
      <w:r w:rsidRPr="002D1D7C">
        <w:rPr>
          <w:rFonts w:ascii="Verdana" w:hAnsi="Verdana" w:cs="Arial"/>
          <w:color w:val="000000" w:themeColor="text1"/>
          <w:sz w:val="22"/>
          <w:szCs w:val="22"/>
        </w:rPr>
        <w:br/>
        <w:t>January 2023 – May 2024</w:t>
      </w:r>
    </w:p>
    <w:p w14:paraId="6D67F700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Supported adults with learning disabilities, autism, and mental health needs to maintain independence and wellbeing.</w:t>
      </w:r>
    </w:p>
    <w:p w14:paraId="487BAB05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Assisted with personal care, medication, emotional support, and household tasks while respecting dignity and promoting autonomy.</w:t>
      </w:r>
    </w:p>
    <w:p w14:paraId="4B5CA792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Conducted welfare checks and documented changes in mental health or physical condition, escalating concerns appropriately.</w:t>
      </w:r>
    </w:p>
    <w:p w14:paraId="3C957431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 xml:space="preserve">Encouraged community participation and helped individuals access services such as GP appointments, day </w:t>
      </w:r>
      <w:proofErr w:type="spellStart"/>
      <w:r w:rsidRPr="002D1D7C">
        <w:rPr>
          <w:rFonts w:ascii="Verdana" w:hAnsi="Verdana" w:cs="Arial"/>
          <w:color w:val="000000" w:themeColor="text1"/>
        </w:rPr>
        <w:t>centres</w:t>
      </w:r>
      <w:proofErr w:type="spellEnd"/>
      <w:r w:rsidRPr="002D1D7C">
        <w:rPr>
          <w:rFonts w:ascii="Verdana" w:hAnsi="Verdana" w:cs="Arial"/>
          <w:color w:val="000000" w:themeColor="text1"/>
        </w:rPr>
        <w:t>, and benefits advice.</w:t>
      </w:r>
    </w:p>
    <w:p w14:paraId="4C9741B5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Collaborated with families, GPs, social workers, and care coordinators to implement person-</w:t>
      </w:r>
      <w:proofErr w:type="spellStart"/>
      <w:r w:rsidRPr="002D1D7C">
        <w:rPr>
          <w:rFonts w:ascii="Verdana" w:hAnsi="Verdana" w:cs="Arial"/>
          <w:color w:val="000000" w:themeColor="text1"/>
        </w:rPr>
        <w:t>centred</w:t>
      </w:r>
      <w:proofErr w:type="spellEnd"/>
      <w:r w:rsidRPr="002D1D7C">
        <w:rPr>
          <w:rFonts w:ascii="Verdana" w:hAnsi="Verdana" w:cs="Arial"/>
          <w:color w:val="000000" w:themeColor="text1"/>
        </w:rPr>
        <w:t xml:space="preserve"> care plans.</w:t>
      </w:r>
    </w:p>
    <w:p w14:paraId="61C0A8A6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Promoted advocacy, rights, and inclusion for individuals with complex needs, following safeguarding and equality policies.</w:t>
      </w:r>
    </w:p>
    <w:p w14:paraId="3712D7B9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Delivered support in line with Mental Capacity Act, Deprivation of Liberty Safeguards (</w:t>
      </w:r>
      <w:proofErr w:type="spellStart"/>
      <w:r w:rsidRPr="002D1D7C">
        <w:rPr>
          <w:rFonts w:ascii="Verdana" w:hAnsi="Verdana" w:cs="Arial"/>
          <w:color w:val="000000" w:themeColor="text1"/>
        </w:rPr>
        <w:t>DoLS</w:t>
      </w:r>
      <w:proofErr w:type="spellEnd"/>
      <w:r w:rsidRPr="002D1D7C">
        <w:rPr>
          <w:rFonts w:ascii="Verdana" w:hAnsi="Verdana" w:cs="Arial"/>
          <w:color w:val="000000" w:themeColor="text1"/>
        </w:rPr>
        <w:t>), and person-led planning principles.</w:t>
      </w:r>
    </w:p>
    <w:p w14:paraId="68EAB1DD" w14:textId="77777777" w:rsidR="00705F24" w:rsidRPr="002D1D7C" w:rsidRDefault="00800BC2" w:rsidP="006E29E3">
      <w:pPr>
        <w:pStyle w:val="Heading2"/>
        <w:rPr>
          <w:rFonts w:ascii="Verdana" w:hAnsi="Verdana" w:cs="Arial"/>
          <w:color w:val="000000" w:themeColor="text1"/>
          <w:sz w:val="22"/>
          <w:szCs w:val="22"/>
        </w:rPr>
      </w:pPr>
      <w:r w:rsidRPr="002D1D7C">
        <w:rPr>
          <w:rFonts w:ascii="Verdana" w:hAnsi="Verdana" w:cs="Arial"/>
          <w:color w:val="000000" w:themeColor="text1"/>
          <w:sz w:val="22"/>
          <w:szCs w:val="22"/>
        </w:rPr>
        <w:t>Case Worker (Volunteer)</w:t>
      </w:r>
      <w:r w:rsidRPr="002D1D7C">
        <w:rPr>
          <w:rFonts w:ascii="Verdana" w:hAnsi="Verdana" w:cs="Arial"/>
          <w:color w:val="000000" w:themeColor="text1"/>
          <w:sz w:val="22"/>
          <w:szCs w:val="22"/>
        </w:rPr>
        <w:br/>
        <w:t>St Joseph’s House for Boys, Harare, Zimbabwe</w:t>
      </w:r>
      <w:r w:rsidRPr="002D1D7C">
        <w:rPr>
          <w:rFonts w:ascii="Verdana" w:hAnsi="Verdana" w:cs="Arial"/>
          <w:color w:val="000000" w:themeColor="text1"/>
          <w:sz w:val="22"/>
          <w:szCs w:val="22"/>
        </w:rPr>
        <w:br/>
        <w:t>March 2022 – October 2022</w:t>
      </w:r>
    </w:p>
    <w:p w14:paraId="0EB66D70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Provided 1:1 emotional and educational support to orphaned boys in residential care.</w:t>
      </w:r>
    </w:p>
    <w:p w14:paraId="079128B9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Liaised with schools, social workers, and health professionals to advocate for the needs of each child.</w:t>
      </w:r>
    </w:p>
    <w:p w14:paraId="66D3FC2C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Assisted in creating care packages and wrote reports to support ongoing interventions and assessments.</w:t>
      </w:r>
    </w:p>
    <w:p w14:paraId="6D7E2250" w14:textId="77777777" w:rsidR="00705F24" w:rsidRPr="002D1D7C" w:rsidRDefault="00800BC2" w:rsidP="006E29E3">
      <w:pPr>
        <w:pStyle w:val="Heading2"/>
        <w:rPr>
          <w:rFonts w:ascii="Verdana" w:hAnsi="Verdana" w:cs="Arial"/>
          <w:color w:val="000000" w:themeColor="text1"/>
          <w:sz w:val="22"/>
          <w:szCs w:val="22"/>
        </w:rPr>
      </w:pPr>
      <w:r w:rsidRPr="002D1D7C">
        <w:rPr>
          <w:rFonts w:ascii="Verdana" w:hAnsi="Verdana" w:cs="Arial"/>
          <w:color w:val="000000" w:themeColor="text1"/>
          <w:sz w:val="22"/>
          <w:szCs w:val="22"/>
        </w:rPr>
        <w:t>Social Work Assistant / Field Worker</w:t>
      </w:r>
      <w:r w:rsidRPr="002D1D7C">
        <w:rPr>
          <w:rFonts w:ascii="Verdana" w:hAnsi="Verdana" w:cs="Arial"/>
          <w:color w:val="000000" w:themeColor="text1"/>
          <w:sz w:val="22"/>
          <w:szCs w:val="22"/>
        </w:rPr>
        <w:br/>
      </w:r>
      <w:proofErr w:type="spellStart"/>
      <w:r w:rsidRPr="002D1D7C">
        <w:rPr>
          <w:rFonts w:ascii="Verdana" w:hAnsi="Verdana" w:cs="Arial"/>
          <w:color w:val="000000" w:themeColor="text1"/>
          <w:sz w:val="22"/>
          <w:szCs w:val="22"/>
        </w:rPr>
        <w:t>Lesego</w:t>
      </w:r>
      <w:proofErr w:type="spellEnd"/>
      <w:r w:rsidRPr="002D1D7C">
        <w:rPr>
          <w:rFonts w:ascii="Verdana" w:hAnsi="Verdana" w:cs="Arial"/>
          <w:color w:val="000000" w:themeColor="text1"/>
          <w:sz w:val="22"/>
          <w:szCs w:val="22"/>
        </w:rPr>
        <w:t xml:space="preserve"> Memorial Trust, </w:t>
      </w:r>
      <w:proofErr w:type="spellStart"/>
      <w:r w:rsidRPr="002D1D7C">
        <w:rPr>
          <w:rFonts w:ascii="Verdana" w:hAnsi="Verdana" w:cs="Arial"/>
          <w:color w:val="000000" w:themeColor="text1"/>
          <w:sz w:val="22"/>
          <w:szCs w:val="22"/>
        </w:rPr>
        <w:t>Gwanda</w:t>
      </w:r>
      <w:proofErr w:type="spellEnd"/>
      <w:r w:rsidRPr="002D1D7C">
        <w:rPr>
          <w:rFonts w:ascii="Verdana" w:hAnsi="Verdana" w:cs="Arial"/>
          <w:color w:val="000000" w:themeColor="text1"/>
          <w:sz w:val="22"/>
          <w:szCs w:val="22"/>
        </w:rPr>
        <w:t>, Zimbabwe</w:t>
      </w:r>
      <w:r w:rsidRPr="002D1D7C">
        <w:rPr>
          <w:rFonts w:ascii="Verdana" w:hAnsi="Verdana" w:cs="Arial"/>
          <w:color w:val="000000" w:themeColor="text1"/>
          <w:sz w:val="22"/>
          <w:szCs w:val="22"/>
        </w:rPr>
        <w:br/>
        <w:t>June 2018 – January 2020</w:t>
      </w:r>
    </w:p>
    <w:p w14:paraId="1AF73A58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Conducted home visits to at-risk families, linking them to healthcare, food aid, and educational resources.</w:t>
      </w:r>
    </w:p>
    <w:p w14:paraId="19860F5F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Participated in child protection case reviews and contributed to safeguarding plans.</w:t>
      </w:r>
    </w:p>
    <w:p w14:paraId="47087B57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Assisted in compiling psychosocial assessments using strengths-based, culturally sensitive, and person-</w:t>
      </w:r>
      <w:proofErr w:type="spellStart"/>
      <w:r w:rsidRPr="002D1D7C">
        <w:rPr>
          <w:rFonts w:ascii="Verdana" w:hAnsi="Verdana" w:cs="Arial"/>
          <w:color w:val="000000" w:themeColor="text1"/>
        </w:rPr>
        <w:t>centred</w:t>
      </w:r>
      <w:proofErr w:type="spellEnd"/>
      <w:r w:rsidRPr="002D1D7C">
        <w:rPr>
          <w:rFonts w:ascii="Verdana" w:hAnsi="Verdana" w:cs="Arial"/>
          <w:color w:val="000000" w:themeColor="text1"/>
        </w:rPr>
        <w:t xml:space="preserve"> approaches.</w:t>
      </w:r>
    </w:p>
    <w:p w14:paraId="2B708B8D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Supported women’s empowerment groups and facilitated access to microfinance and local enterprise initiatives.</w:t>
      </w:r>
    </w:p>
    <w:p w14:paraId="17A67CFD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proofErr w:type="spellStart"/>
      <w:r w:rsidRPr="002D1D7C">
        <w:rPr>
          <w:rFonts w:ascii="Verdana" w:hAnsi="Verdana" w:cs="Arial"/>
          <w:color w:val="000000" w:themeColor="text1"/>
        </w:rPr>
        <w:t>Organised</w:t>
      </w:r>
      <w:proofErr w:type="spellEnd"/>
      <w:r w:rsidRPr="002D1D7C">
        <w:rPr>
          <w:rFonts w:ascii="Verdana" w:hAnsi="Verdana" w:cs="Arial"/>
          <w:color w:val="000000" w:themeColor="text1"/>
        </w:rPr>
        <w:t xml:space="preserve"> community campaigns on child rights, birth registration, and gender-based violence (GBV).</w:t>
      </w:r>
    </w:p>
    <w:p w14:paraId="6915A470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Coordinated referrals to statutory services and NGOs, and maintained up-to-date safeguarding logs.</w:t>
      </w:r>
    </w:p>
    <w:p w14:paraId="7E52552B" w14:textId="77777777" w:rsidR="00705F24" w:rsidRPr="002D1D7C" w:rsidRDefault="00800BC2" w:rsidP="00FD7F3F">
      <w:pPr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b/>
          <w:color w:val="000000" w:themeColor="text1"/>
        </w:rPr>
        <w:br/>
        <w:t>EDUCATION:</w:t>
      </w:r>
    </w:p>
    <w:p w14:paraId="379A55D2" w14:textId="77777777" w:rsidR="00705F24" w:rsidRPr="002D1D7C" w:rsidRDefault="00800BC2" w:rsidP="005102F1">
      <w:pPr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Postgraduate Diploma in Social Work (2:1)</w:t>
      </w:r>
      <w:r w:rsidRPr="002D1D7C">
        <w:rPr>
          <w:rFonts w:ascii="Verdana" w:hAnsi="Verdana" w:cs="Arial"/>
          <w:color w:val="000000" w:themeColor="text1"/>
        </w:rPr>
        <w:br/>
        <w:t>Women’s University in Africa, Zimbabwe</w:t>
      </w:r>
      <w:r w:rsidRPr="002D1D7C">
        <w:rPr>
          <w:rFonts w:ascii="Verdana" w:hAnsi="Verdana" w:cs="Arial"/>
          <w:color w:val="000000" w:themeColor="text1"/>
        </w:rPr>
        <w:br/>
        <w:t>2020 – 2022</w:t>
      </w:r>
    </w:p>
    <w:p w14:paraId="36DB353A" w14:textId="77777777" w:rsidR="00705F24" w:rsidRPr="002D1D7C" w:rsidRDefault="00800BC2" w:rsidP="005102F1">
      <w:pPr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Bachelor of Science in Psychology (2:1)</w:t>
      </w:r>
      <w:r w:rsidRPr="002D1D7C">
        <w:rPr>
          <w:rFonts w:ascii="Verdana" w:hAnsi="Verdana" w:cs="Arial"/>
          <w:color w:val="000000" w:themeColor="text1"/>
        </w:rPr>
        <w:br/>
        <w:t>Africa University, Zimbabwe</w:t>
      </w:r>
      <w:r w:rsidRPr="002D1D7C">
        <w:rPr>
          <w:rFonts w:ascii="Verdana" w:hAnsi="Verdana" w:cs="Arial"/>
          <w:color w:val="000000" w:themeColor="text1"/>
        </w:rPr>
        <w:br/>
        <w:t>2014 – 2018</w:t>
      </w:r>
    </w:p>
    <w:p w14:paraId="1295C70B" w14:textId="77777777" w:rsidR="00705F24" w:rsidRPr="002D1D7C" w:rsidRDefault="00800BC2" w:rsidP="00FD7F3F">
      <w:pPr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b/>
          <w:color w:val="000000" w:themeColor="text1"/>
        </w:rPr>
        <w:br/>
        <w:t>KEY SKILLS &amp; COMPETENCIES:</w:t>
      </w:r>
    </w:p>
    <w:p w14:paraId="1701A3BA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Safeguarding &amp; Child Protection: Skilled in identifying abuse, conducting risk assessments, and using GCP2 and harm tools.</w:t>
      </w:r>
    </w:p>
    <w:p w14:paraId="34F2C8EC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Assessment &amp; Intervention: Proficient in completing Children &amp; Family Assessments, safety plans, and court documentation.</w:t>
      </w:r>
    </w:p>
    <w:p w14:paraId="6112E1F8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Direct Work: Experienced in age-appropriate communication with children using creative and participatory methods.</w:t>
      </w:r>
    </w:p>
    <w:p w14:paraId="2C73D7F0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Reflective Practice: Applies reflective models (Gibbs, Kolb) and aligns learning with PCF and KSS.</w:t>
      </w:r>
    </w:p>
    <w:p w14:paraId="732FDACA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Court Work: Familiar with PLO processes, Care Proceedings, viability assessments, and parenting assessments.</w:t>
      </w:r>
    </w:p>
    <w:p w14:paraId="0DE977F7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Multi-Agency Working: Experienced in working with education, CAMHS, health services, police, and voluntary sector.</w:t>
      </w:r>
    </w:p>
    <w:p w14:paraId="50ABE684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 xml:space="preserve">IT Skills: Proficient in </w:t>
      </w:r>
      <w:proofErr w:type="spellStart"/>
      <w:r w:rsidRPr="002D1D7C">
        <w:rPr>
          <w:rFonts w:ascii="Verdana" w:hAnsi="Verdana" w:cs="Arial"/>
          <w:color w:val="000000" w:themeColor="text1"/>
        </w:rPr>
        <w:t>Liquidlogic</w:t>
      </w:r>
      <w:proofErr w:type="spellEnd"/>
      <w:r w:rsidRPr="002D1D7C">
        <w:rPr>
          <w:rFonts w:ascii="Verdana" w:hAnsi="Verdana" w:cs="Arial"/>
          <w:color w:val="000000" w:themeColor="text1"/>
        </w:rPr>
        <w:t>, Microsoft Office (Word, Excel, PowerPoint), and virtual meeting platforms (MS Teams, Zoom).</w:t>
      </w:r>
    </w:p>
    <w:p w14:paraId="6DB74119" w14:textId="77777777" w:rsidR="00705F24" w:rsidRPr="002D1D7C" w:rsidRDefault="00800BC2" w:rsidP="00FD7F3F">
      <w:pPr>
        <w:pStyle w:val="ListBullet"/>
        <w:jc w:val="both"/>
        <w:rPr>
          <w:rFonts w:ascii="Verdana" w:hAnsi="Verdana" w:cs="Arial"/>
          <w:color w:val="000000" w:themeColor="text1"/>
        </w:rPr>
      </w:pPr>
      <w:r w:rsidRPr="002D1D7C">
        <w:rPr>
          <w:rFonts w:ascii="Verdana" w:hAnsi="Verdana" w:cs="Arial"/>
          <w:color w:val="000000" w:themeColor="text1"/>
        </w:rPr>
        <w:t>Cultural Competency: Brings international and cross-cultural understanding to social work with diverse communities.</w:t>
      </w:r>
    </w:p>
    <w:sectPr w:rsidR="00705F24" w:rsidRPr="002D1D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874008">
    <w:abstractNumId w:val="8"/>
  </w:num>
  <w:num w:numId="2" w16cid:durableId="1220439806">
    <w:abstractNumId w:val="6"/>
  </w:num>
  <w:num w:numId="3" w16cid:durableId="256788490">
    <w:abstractNumId w:val="5"/>
  </w:num>
  <w:num w:numId="4" w16cid:durableId="1983532792">
    <w:abstractNumId w:val="4"/>
  </w:num>
  <w:num w:numId="5" w16cid:durableId="605231214">
    <w:abstractNumId w:val="7"/>
  </w:num>
  <w:num w:numId="6" w16cid:durableId="485435088">
    <w:abstractNumId w:val="3"/>
  </w:num>
  <w:num w:numId="7" w16cid:durableId="1461537290">
    <w:abstractNumId w:val="2"/>
  </w:num>
  <w:num w:numId="8" w16cid:durableId="784495531">
    <w:abstractNumId w:val="1"/>
  </w:num>
  <w:num w:numId="9" w16cid:durableId="738555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1A2"/>
    <w:rsid w:val="00122F96"/>
    <w:rsid w:val="0015074B"/>
    <w:rsid w:val="001D20CB"/>
    <w:rsid w:val="001F7D74"/>
    <w:rsid w:val="00203B18"/>
    <w:rsid w:val="00295208"/>
    <w:rsid w:val="0029639D"/>
    <w:rsid w:val="002B6F3B"/>
    <w:rsid w:val="002B7F45"/>
    <w:rsid w:val="002D1D7C"/>
    <w:rsid w:val="0030715C"/>
    <w:rsid w:val="00326F90"/>
    <w:rsid w:val="00352BFA"/>
    <w:rsid w:val="0039266F"/>
    <w:rsid w:val="003A3381"/>
    <w:rsid w:val="003C76F8"/>
    <w:rsid w:val="004047B9"/>
    <w:rsid w:val="00407807"/>
    <w:rsid w:val="004113F2"/>
    <w:rsid w:val="00466F42"/>
    <w:rsid w:val="004765C4"/>
    <w:rsid w:val="004A3EE8"/>
    <w:rsid w:val="004C60CF"/>
    <w:rsid w:val="005102F1"/>
    <w:rsid w:val="00544E3D"/>
    <w:rsid w:val="005902B7"/>
    <w:rsid w:val="00691E65"/>
    <w:rsid w:val="006D1B36"/>
    <w:rsid w:val="006E29E3"/>
    <w:rsid w:val="00705F24"/>
    <w:rsid w:val="00714C16"/>
    <w:rsid w:val="007B4B81"/>
    <w:rsid w:val="00800BC2"/>
    <w:rsid w:val="00803DF4"/>
    <w:rsid w:val="008669DC"/>
    <w:rsid w:val="009022FC"/>
    <w:rsid w:val="00956D99"/>
    <w:rsid w:val="0098442A"/>
    <w:rsid w:val="009849C6"/>
    <w:rsid w:val="00A52079"/>
    <w:rsid w:val="00A60FB7"/>
    <w:rsid w:val="00AA1C42"/>
    <w:rsid w:val="00AA1D8D"/>
    <w:rsid w:val="00AD1BC7"/>
    <w:rsid w:val="00B04A30"/>
    <w:rsid w:val="00B40E40"/>
    <w:rsid w:val="00B47730"/>
    <w:rsid w:val="00BB2D2E"/>
    <w:rsid w:val="00C606B2"/>
    <w:rsid w:val="00CB0664"/>
    <w:rsid w:val="00CB18D2"/>
    <w:rsid w:val="00D07BF3"/>
    <w:rsid w:val="00E61139"/>
    <w:rsid w:val="00EB65CF"/>
    <w:rsid w:val="00FC693F"/>
    <w:rsid w:val="00FD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65C08F"/>
  <w14:defaultImageDpi w14:val="300"/>
  <w15:docId w15:val="{28B73759-95EC-C949-B08F-2BF1EF872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Sibindi</cp:lastModifiedBy>
  <cp:revision>3</cp:revision>
  <dcterms:created xsi:type="dcterms:W3CDTF">2025-06-30T20:27:00Z</dcterms:created>
  <dcterms:modified xsi:type="dcterms:W3CDTF">2025-08-06T08:46:00Z</dcterms:modified>
  <cp:category/>
</cp:coreProperties>
</file>