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EE129" w14:textId="77777777" w:rsidR="000E00FB" w:rsidRDefault="003F370A">
      <w:pPr>
        <w:spacing w:before="2400"/>
        <w:jc w:val="center"/>
      </w:pPr>
      <w:r>
        <w:rPr>
          <w:b/>
          <w:bCs/>
          <w:color w:val="0891B2"/>
          <w:sz w:val="56"/>
          <w:szCs w:val="56"/>
        </w:rPr>
        <w:t>SENTINEL v2.0</w:t>
      </w:r>
    </w:p>
    <w:p w14:paraId="1F809E37" w14:textId="77777777" w:rsidR="000E00FB" w:rsidRDefault="003F370A">
      <w:pPr>
        <w:spacing w:after="200"/>
        <w:jc w:val="center"/>
      </w:pPr>
      <w:r>
        <w:rPr>
          <w:color w:val="1E293B"/>
          <w:sz w:val="30"/>
          <w:szCs w:val="30"/>
        </w:rPr>
        <w:t>Security Architecture &amp; Protection Analysis</w:t>
      </w:r>
    </w:p>
    <w:p w14:paraId="24425FED" w14:textId="77777777" w:rsidR="000E00FB" w:rsidRDefault="003F370A">
      <w:pPr>
        <w:spacing w:after="100"/>
        <w:jc w:val="center"/>
      </w:pPr>
      <w:r>
        <w:rPr>
          <w:color w:val="CBD5E1"/>
          <w:sz w:val="20"/>
          <w:szCs w:val="20"/>
        </w:rPr>
        <w:t>━━━━━━━━━━━━━━━━━━━━━━━━━━━━━━━━━━━━━━━━</w:t>
      </w:r>
    </w:p>
    <w:p w14:paraId="2166C690" w14:textId="77777777" w:rsidR="000E00FB" w:rsidRDefault="003F370A">
      <w:pPr>
        <w:spacing w:after="60"/>
        <w:jc w:val="center"/>
      </w:pPr>
      <w:r>
        <w:rPr>
          <w:b/>
          <w:bCs/>
          <w:color w:val="DC2626"/>
          <w:sz w:val="22"/>
          <w:szCs w:val="22"/>
        </w:rPr>
        <w:t>CONFIDENTIAL — Internal Use Only</w:t>
      </w:r>
    </w:p>
    <w:p w14:paraId="53F8DC2F" w14:textId="77777777" w:rsidR="009B5510" w:rsidRDefault="009B5510">
      <w:pPr>
        <w:spacing w:after="60"/>
        <w:jc w:val="center"/>
        <w:rPr>
          <w:color w:val="475569"/>
          <w:sz w:val="20"/>
          <w:szCs w:val="20"/>
        </w:rPr>
      </w:pPr>
    </w:p>
    <w:p w14:paraId="3126BD49" w14:textId="398029B8" w:rsidR="009B5510" w:rsidRPr="009B5510" w:rsidRDefault="009B5510">
      <w:pPr>
        <w:spacing w:after="60"/>
        <w:jc w:val="center"/>
        <w:rPr>
          <w:i/>
          <w:iCs/>
          <w:color w:val="475569"/>
          <w:sz w:val="20"/>
          <w:szCs w:val="20"/>
        </w:rPr>
      </w:pPr>
      <w:r w:rsidRPr="009B5510">
        <w:rPr>
          <w:i/>
          <w:iCs/>
          <w:color w:val="475569"/>
          <w:sz w:val="20"/>
          <w:szCs w:val="20"/>
        </w:rPr>
        <w:t>Eric Larsen, CEO, Chief AI and Data Architect</w:t>
      </w:r>
    </w:p>
    <w:p w14:paraId="2D836F8C" w14:textId="77777777" w:rsidR="009B5510" w:rsidRDefault="009B5510">
      <w:pPr>
        <w:spacing w:after="60"/>
        <w:jc w:val="center"/>
        <w:rPr>
          <w:color w:val="475569"/>
          <w:sz w:val="20"/>
          <w:szCs w:val="20"/>
        </w:rPr>
      </w:pPr>
    </w:p>
    <w:p w14:paraId="7EDC5661" w14:textId="36386B91" w:rsidR="000E00FB" w:rsidRDefault="003F370A">
      <w:pPr>
        <w:spacing w:after="60"/>
        <w:jc w:val="center"/>
      </w:pPr>
      <w:r>
        <w:rPr>
          <w:color w:val="475569"/>
          <w:sz w:val="20"/>
          <w:szCs w:val="20"/>
        </w:rPr>
        <w:t>Aurix AI — April 2026</w:t>
      </w:r>
    </w:p>
    <w:p w14:paraId="65EABFCC" w14:textId="77777777" w:rsidR="000E00FB" w:rsidRDefault="003F370A">
      <w:pPr>
        <w:spacing w:after="1200"/>
        <w:jc w:val="center"/>
      </w:pPr>
      <w:r>
        <w:rPr>
          <w:i/>
          <w:iCs/>
          <w:color w:val="475569"/>
          <w:sz w:val="18"/>
          <w:szCs w:val="18"/>
        </w:rPr>
        <w:t>Document covers: Source protection, runtime security, licensing, encrypted transport, database hardening, and anti-tampering across all deployment phases.</w:t>
      </w:r>
    </w:p>
    <w:p w14:paraId="79CCD8FC" w14:textId="77777777" w:rsidR="000E00FB" w:rsidRDefault="003F370A">
      <w:r>
        <w:br w:type="page"/>
      </w:r>
    </w:p>
    <w:p w14:paraId="42AD409F" w14:textId="77777777" w:rsidR="000E00FB" w:rsidRDefault="003F370A">
      <w:pPr>
        <w:pStyle w:val="Heading1"/>
      </w:pPr>
      <w:r>
        <w:t>1. Executive Overview</w:t>
      </w:r>
    </w:p>
    <w:p w14:paraId="0B94DE05" w14:textId="77777777" w:rsidR="000E00FB" w:rsidRDefault="003F370A">
      <w:pPr>
        <w:spacing w:after="120"/>
      </w:pPr>
      <w:r>
        <w:rPr>
          <w:color w:val="475569"/>
        </w:rPr>
        <w:t>This document describes the complete security architecture of SENTINEL v2.0, covering every phase from source code protection through build, deployment, runtime operation, update delivery, and data storage. The protection model implements defense-in-depth with multiple independent layers, such that compromise of any single layer does not expose the proprietary detection logic or customer data.</w:t>
      </w:r>
    </w:p>
    <w:p w14:paraId="69161984" w14:textId="77777777" w:rsidR="000E00FB" w:rsidRDefault="003F370A">
      <w:pPr>
        <w:spacing w:after="120"/>
      </w:pPr>
      <w:r>
        <w:rPr>
          <w:color w:val="475569"/>
        </w:rPr>
        <w:t>The system is designed to protect two categories of intellectual property: the detection pattern library (regex signatures, behavioral heuristics, and classification rules that represent years of threat research) and the architectural logic of the detection pipeline itself. Secondary protection goals include customer data confidentiality, license enforcement, and tamper detection.</w:t>
      </w:r>
    </w:p>
    <w:p w14:paraId="0FDDC389" w14:textId="77777777" w:rsidR="000E00FB" w:rsidRDefault="000E00FB">
      <w:pPr>
        <w:spacing w:after="60"/>
      </w:pPr>
    </w:p>
    <w:p w14:paraId="49A3056F" w14:textId="77777777" w:rsidR="000E00FB" w:rsidRDefault="003F370A">
      <w:pPr>
        <w:pStyle w:val="Heading1"/>
      </w:pPr>
      <w:r>
        <w:t>2. Threat Model</w:t>
      </w:r>
    </w:p>
    <w:p w14:paraId="0E1442AD" w14:textId="77777777" w:rsidR="000E00FB" w:rsidRDefault="003F370A">
      <w:pPr>
        <w:spacing w:after="120"/>
      </w:pPr>
      <w:r>
        <w:rPr>
          <w:color w:val="475569"/>
        </w:rPr>
        <w:t>The security architecture is designed to defend against the following adversaries, in ascending order of capability:</w:t>
      </w:r>
    </w:p>
    <w:p w14:paraId="3A4EA809" w14:textId="77777777" w:rsidR="000E00FB" w:rsidRDefault="000E00FB">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200"/>
        <w:gridCol w:w="2360"/>
      </w:tblGrid>
      <w:tr w:rsidR="000E00FB" w14:paraId="49F99BB9" w14:textId="77777777">
        <w:tc>
          <w:tcPr>
            <w:tcW w:w="1800" w:type="dxa"/>
            <w:tcBorders>
              <w:top w:val="single" w:sz="1" w:space="0" w:color="CBD5E1"/>
              <w:left w:val="single" w:sz="1" w:space="0" w:color="CBD5E1"/>
              <w:bottom w:val="single" w:sz="1" w:space="0" w:color="CBD5E1"/>
              <w:right w:val="single" w:sz="1" w:space="0" w:color="CBD5E1"/>
            </w:tcBorders>
            <w:shd w:val="clear" w:color="auto" w:fill="0891B2"/>
            <w:tcMar>
              <w:top w:w="80" w:type="dxa"/>
              <w:left w:w="120" w:type="dxa"/>
              <w:bottom w:w="80" w:type="dxa"/>
              <w:right w:w="120" w:type="dxa"/>
            </w:tcMar>
          </w:tcPr>
          <w:p w14:paraId="76913C28" w14:textId="77777777" w:rsidR="000E00FB" w:rsidRDefault="003F370A">
            <w:r>
              <w:rPr>
                <w:b/>
                <w:bCs/>
                <w:color w:val="FFFFFF"/>
                <w:sz w:val="19"/>
                <w:szCs w:val="19"/>
              </w:rPr>
              <w:t>Adversary</w:t>
            </w:r>
          </w:p>
        </w:tc>
        <w:tc>
          <w:tcPr>
            <w:tcW w:w="2000" w:type="dxa"/>
            <w:tcBorders>
              <w:top w:val="single" w:sz="1" w:space="0" w:color="CBD5E1"/>
              <w:left w:val="single" w:sz="1" w:space="0" w:color="CBD5E1"/>
              <w:bottom w:val="single" w:sz="1" w:space="0" w:color="CBD5E1"/>
              <w:right w:val="single" w:sz="1" w:space="0" w:color="CBD5E1"/>
            </w:tcBorders>
            <w:shd w:val="clear" w:color="auto" w:fill="0891B2"/>
            <w:tcMar>
              <w:top w:w="80" w:type="dxa"/>
              <w:left w:w="120" w:type="dxa"/>
              <w:bottom w:w="80" w:type="dxa"/>
              <w:right w:w="120" w:type="dxa"/>
            </w:tcMar>
          </w:tcPr>
          <w:p w14:paraId="3CBDB109" w14:textId="77777777" w:rsidR="000E00FB" w:rsidRDefault="003F370A">
            <w:r>
              <w:rPr>
                <w:b/>
                <w:bCs/>
                <w:color w:val="FFFFFF"/>
                <w:sz w:val="19"/>
                <w:szCs w:val="19"/>
              </w:rPr>
              <w:t>Capability</w:t>
            </w:r>
          </w:p>
        </w:tc>
        <w:tc>
          <w:tcPr>
            <w:tcW w:w="2200" w:type="dxa"/>
            <w:tcBorders>
              <w:top w:val="single" w:sz="1" w:space="0" w:color="CBD5E1"/>
              <w:left w:val="single" w:sz="1" w:space="0" w:color="CBD5E1"/>
              <w:bottom w:val="single" w:sz="1" w:space="0" w:color="CBD5E1"/>
              <w:right w:val="single" w:sz="1" w:space="0" w:color="CBD5E1"/>
            </w:tcBorders>
            <w:shd w:val="clear" w:color="auto" w:fill="0891B2"/>
            <w:tcMar>
              <w:top w:w="80" w:type="dxa"/>
              <w:left w:w="120" w:type="dxa"/>
              <w:bottom w:w="80" w:type="dxa"/>
              <w:right w:w="120" w:type="dxa"/>
            </w:tcMar>
          </w:tcPr>
          <w:p w14:paraId="543D6C54" w14:textId="77777777" w:rsidR="000E00FB" w:rsidRDefault="003F370A">
            <w:r>
              <w:rPr>
                <w:b/>
                <w:bCs/>
                <w:color w:val="FFFFFF"/>
                <w:sz w:val="19"/>
                <w:szCs w:val="19"/>
              </w:rPr>
              <w:t>Goal</w:t>
            </w:r>
          </w:p>
        </w:tc>
        <w:tc>
          <w:tcPr>
            <w:tcW w:w="2360" w:type="dxa"/>
            <w:tcBorders>
              <w:top w:val="single" w:sz="1" w:space="0" w:color="CBD5E1"/>
              <w:left w:val="single" w:sz="1" w:space="0" w:color="CBD5E1"/>
              <w:bottom w:val="single" w:sz="1" w:space="0" w:color="CBD5E1"/>
              <w:right w:val="single" w:sz="1" w:space="0" w:color="CBD5E1"/>
            </w:tcBorders>
            <w:shd w:val="clear" w:color="auto" w:fill="0891B2"/>
            <w:tcMar>
              <w:top w:w="80" w:type="dxa"/>
              <w:left w:w="120" w:type="dxa"/>
              <w:bottom w:w="80" w:type="dxa"/>
              <w:right w:w="120" w:type="dxa"/>
            </w:tcMar>
          </w:tcPr>
          <w:p w14:paraId="5371A5FC" w14:textId="77777777" w:rsidR="000E00FB" w:rsidRDefault="003F370A">
            <w:r>
              <w:rPr>
                <w:b/>
                <w:bCs/>
                <w:color w:val="FFFFFF"/>
                <w:sz w:val="19"/>
                <w:szCs w:val="19"/>
              </w:rPr>
              <w:t>Defense Layer</w:t>
            </w:r>
          </w:p>
        </w:tc>
      </w:tr>
      <w:tr w:rsidR="000E00FB" w14:paraId="5F5A0B81"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7D7E69F" w14:textId="77777777" w:rsidR="000E00FB" w:rsidRDefault="003F370A">
            <w:r>
              <w:rPr>
                <w:color w:val="475569"/>
                <w:sz w:val="19"/>
                <w:szCs w:val="19"/>
              </w:rPr>
              <w:t>Casual inspector</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0B71026" w14:textId="77777777" w:rsidR="000E00FB" w:rsidRDefault="003F370A">
            <w:r>
              <w:rPr>
                <w:color w:val="475569"/>
                <w:sz w:val="19"/>
                <w:szCs w:val="19"/>
              </w:rPr>
              <w:t>File browser, text editor</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9F31FA1" w14:textId="77777777" w:rsidR="000E00FB" w:rsidRDefault="003F370A">
            <w:r>
              <w:rPr>
                <w:color w:val="475569"/>
                <w:sz w:val="19"/>
                <w:szCs w:val="19"/>
              </w:rPr>
              <w:t>Read source code</w:t>
            </w:r>
          </w:p>
        </w:tc>
        <w:tc>
          <w:tcPr>
            <w:tcW w:w="2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112234" w14:textId="77777777" w:rsidR="000E00FB" w:rsidRDefault="003F370A">
            <w:r>
              <w:rPr>
                <w:color w:val="475569"/>
                <w:sz w:val="19"/>
                <w:szCs w:val="19"/>
              </w:rPr>
              <w:t>Cython compilation</w:t>
            </w:r>
          </w:p>
        </w:tc>
      </w:tr>
      <w:tr w:rsidR="000E00FB" w14:paraId="0DA34011"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783785" w14:textId="77777777" w:rsidR="000E00FB" w:rsidRDefault="003F370A">
            <w:r>
              <w:rPr>
                <w:color w:val="475569"/>
                <w:sz w:val="19"/>
                <w:szCs w:val="19"/>
              </w:rPr>
              <w:t>Script kiddie</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F6B31F" w14:textId="77777777" w:rsidR="000E00FB" w:rsidRDefault="003F370A">
            <w:r>
              <w:rPr>
                <w:color w:val="475569"/>
                <w:sz w:val="19"/>
                <w:szCs w:val="19"/>
              </w:rPr>
              <w:t>decompyle3, uncompyle6</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4282E0" w14:textId="77777777" w:rsidR="000E00FB" w:rsidRDefault="003F370A">
            <w:r>
              <w:rPr>
                <w:color w:val="475569"/>
                <w:sz w:val="19"/>
                <w:szCs w:val="19"/>
              </w:rPr>
              <w:t>Decompile .pyc bytecode</w:t>
            </w:r>
          </w:p>
        </w:tc>
        <w:tc>
          <w:tcPr>
            <w:tcW w:w="2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A3CAAE" w14:textId="77777777" w:rsidR="000E00FB" w:rsidRDefault="003F370A">
            <w:r>
              <w:rPr>
                <w:color w:val="475569"/>
                <w:sz w:val="19"/>
                <w:szCs w:val="19"/>
              </w:rPr>
              <w:t>Native .so binaries (no bytecode)</w:t>
            </w:r>
          </w:p>
        </w:tc>
      </w:tr>
      <w:tr w:rsidR="000E00FB" w14:paraId="638B6AC0"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DD9142" w14:textId="77777777" w:rsidR="000E00FB" w:rsidRDefault="003F370A">
            <w:r>
              <w:rPr>
                <w:color w:val="475569"/>
                <w:sz w:val="19"/>
                <w:szCs w:val="19"/>
              </w:rPr>
              <w:t>Security researcher</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11A7CF3" w14:textId="77777777" w:rsidR="000E00FB" w:rsidRDefault="003F370A">
            <w:r>
              <w:rPr>
                <w:color w:val="475569"/>
                <w:sz w:val="19"/>
                <w:szCs w:val="19"/>
              </w:rPr>
              <w:t>Ghidra, IDA Pro, strings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038464D" w14:textId="77777777" w:rsidR="000E00FB" w:rsidRDefault="003F370A">
            <w:r>
              <w:rPr>
                <w:color w:val="475569"/>
                <w:sz w:val="19"/>
                <w:szCs w:val="19"/>
              </w:rPr>
              <w:t>Extract pattern signatures</w:t>
            </w:r>
          </w:p>
        </w:tc>
        <w:tc>
          <w:tcPr>
            <w:tcW w:w="2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EDD182" w14:textId="77777777" w:rsidR="000E00FB" w:rsidRDefault="003F370A">
            <w:r>
              <w:rPr>
                <w:color w:val="475569"/>
                <w:sz w:val="19"/>
                <w:szCs w:val="19"/>
              </w:rPr>
              <w:t>AES-256-GCM encrypted blobs in vault</w:t>
            </w:r>
          </w:p>
        </w:tc>
      </w:tr>
      <w:tr w:rsidR="000E00FB" w14:paraId="134284F1"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68B319F" w14:textId="77777777" w:rsidR="000E00FB" w:rsidRDefault="003F370A">
            <w:r>
              <w:rPr>
                <w:color w:val="475569"/>
                <w:sz w:val="19"/>
                <w:szCs w:val="19"/>
              </w:rPr>
              <w:t>Competitor</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FB93DA" w14:textId="77777777" w:rsidR="000E00FB" w:rsidRDefault="003F370A">
            <w:r>
              <w:rPr>
                <w:color w:val="475569"/>
                <w:sz w:val="19"/>
                <w:szCs w:val="19"/>
              </w:rPr>
              <w:t>Full reverse engineering lab</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63EC09" w14:textId="77777777" w:rsidR="000E00FB" w:rsidRDefault="003F370A">
            <w:r>
              <w:rPr>
                <w:color w:val="475569"/>
                <w:sz w:val="19"/>
                <w:szCs w:val="19"/>
              </w:rPr>
              <w:t>Clone detection logic</w:t>
            </w:r>
          </w:p>
        </w:tc>
        <w:tc>
          <w:tcPr>
            <w:tcW w:w="2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E62E6F1" w14:textId="77777777" w:rsidR="000E00FB" w:rsidRDefault="003F370A">
            <w:r>
              <w:rPr>
                <w:color w:val="475569"/>
                <w:sz w:val="19"/>
                <w:szCs w:val="19"/>
              </w:rPr>
              <w:t>Hardware-bound decryption keys</w:t>
            </w:r>
          </w:p>
        </w:tc>
      </w:tr>
      <w:tr w:rsidR="000E00FB" w14:paraId="55C29AE8"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9F2DFC6" w14:textId="77777777" w:rsidR="000E00FB" w:rsidRDefault="003F370A">
            <w:r>
              <w:rPr>
                <w:color w:val="475569"/>
                <w:sz w:val="19"/>
                <w:szCs w:val="19"/>
              </w:rPr>
              <w:t>Insider threat</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7FA10B" w14:textId="77777777" w:rsidR="000E00FB" w:rsidRDefault="003F370A">
            <w:r>
              <w:rPr>
                <w:color w:val="475569"/>
                <w:sz w:val="19"/>
                <w:szCs w:val="19"/>
              </w:rPr>
              <w:t>Access to deployment scripts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52156A" w14:textId="77777777" w:rsidR="000E00FB" w:rsidRDefault="003F370A">
            <w:r>
              <w:rPr>
                <w:color w:val="475569"/>
                <w:sz w:val="19"/>
                <w:szCs w:val="19"/>
              </w:rPr>
              <w:t>Steal patterns during deploy</w:t>
            </w:r>
          </w:p>
        </w:tc>
        <w:tc>
          <w:tcPr>
            <w:tcW w:w="2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0C4512" w14:textId="77777777" w:rsidR="000E00FB" w:rsidRDefault="003F370A">
            <w:r>
              <w:rPr>
                <w:color w:val="475569"/>
                <w:sz w:val="19"/>
                <w:szCs w:val="19"/>
              </w:rPr>
              <w:t>Base64-over-SSH transport, no plaintext on disk</w:t>
            </w:r>
          </w:p>
        </w:tc>
      </w:tr>
      <w:tr w:rsidR="000E00FB" w14:paraId="71DD23C3"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5BD882E" w14:textId="77777777" w:rsidR="000E00FB" w:rsidRDefault="003F370A">
            <w:r>
              <w:rPr>
                <w:color w:val="475569"/>
                <w:sz w:val="19"/>
                <w:szCs w:val="19"/>
              </w:rPr>
              <w:t>Network adversary</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31E14A4" w14:textId="77777777" w:rsidR="000E00FB" w:rsidRDefault="003F370A">
            <w:r>
              <w:rPr>
                <w:color w:val="475569"/>
                <w:sz w:val="19"/>
                <w:szCs w:val="19"/>
              </w:rPr>
              <w:t>TLS interception (corp proxy)</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40ABFCD" w14:textId="77777777" w:rsidR="000E00FB" w:rsidRDefault="003F370A">
            <w:r>
              <w:rPr>
                <w:color w:val="475569"/>
                <w:sz w:val="19"/>
                <w:szCs w:val="19"/>
              </w:rPr>
              <w:t>Capture rule updates</w:t>
            </w:r>
          </w:p>
        </w:tc>
        <w:tc>
          <w:tcPr>
            <w:tcW w:w="2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6D0ECA" w14:textId="77777777" w:rsidR="000E00FB" w:rsidRDefault="003F370A">
            <w:r>
              <w:rPr>
                <w:color w:val="475569"/>
                <w:sz w:val="19"/>
                <w:szCs w:val="19"/>
              </w:rPr>
              <w:t>Double encryption (AES inside TLS)</w:t>
            </w:r>
          </w:p>
        </w:tc>
      </w:tr>
      <w:tr w:rsidR="000E00FB" w14:paraId="7E338D3D"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B1DB83" w14:textId="77777777" w:rsidR="000E00FB" w:rsidRDefault="003F370A">
            <w:r>
              <w:rPr>
                <w:color w:val="475569"/>
                <w:sz w:val="19"/>
                <w:szCs w:val="19"/>
              </w:rPr>
              <w:t>Forensic analyst</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13F0B2F" w14:textId="77777777" w:rsidR="000E00FB" w:rsidRDefault="003F370A">
            <w:r>
              <w:rPr>
                <w:color w:val="475569"/>
                <w:sz w:val="19"/>
                <w:szCs w:val="19"/>
              </w:rPr>
              <w:t>Memory dump tools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A9CAE56" w14:textId="77777777" w:rsidR="000E00FB" w:rsidRDefault="003F370A">
            <w:r>
              <w:rPr>
                <w:color w:val="475569"/>
                <w:sz w:val="19"/>
                <w:szCs w:val="19"/>
              </w:rPr>
              <w:t>Extract patterns from RAM</w:t>
            </w:r>
          </w:p>
        </w:tc>
        <w:tc>
          <w:tcPr>
            <w:tcW w:w="2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D91627" w14:textId="77777777" w:rsidR="000E00FB" w:rsidRDefault="003F370A">
            <w:r>
              <w:rPr>
                <w:color w:val="475569"/>
                <w:sz w:val="19"/>
                <w:szCs w:val="19"/>
              </w:rPr>
              <w:t>C-heap decryption with immediate memset wipe</w:t>
            </w:r>
          </w:p>
        </w:tc>
      </w:tr>
    </w:tbl>
    <w:p w14:paraId="1ABE4A69" w14:textId="77777777" w:rsidR="000E00FB" w:rsidRDefault="000E00FB">
      <w:pPr>
        <w:spacing w:after="60"/>
      </w:pPr>
    </w:p>
    <w:p w14:paraId="11394B54" w14:textId="77777777" w:rsidR="000E00FB" w:rsidRDefault="003F370A">
      <w:pPr>
        <w:pStyle w:val="Heading1"/>
      </w:pPr>
      <w:r>
        <w:t>3. Phase 1: Source Code Protection</w:t>
      </w:r>
    </w:p>
    <w:p w14:paraId="5E0B9D4C" w14:textId="77777777" w:rsidR="000E00FB" w:rsidRDefault="003F370A">
      <w:pPr>
        <w:pStyle w:val="Heading2"/>
      </w:pPr>
      <w:r>
        <w:t>3.1 Cython Compilation</w:t>
      </w:r>
    </w:p>
    <w:p w14:paraId="7E9E46E5" w14:textId="77777777" w:rsidR="000E00FB" w:rsidRDefault="003F370A">
      <w:pPr>
        <w:spacing w:after="120"/>
      </w:pPr>
      <w:r>
        <w:rPr>
          <w:color w:val="475569"/>
        </w:rPr>
        <w:t>All proprietary Python modules are compiled from Python source to C via Cython, then compiled to native shared object (.so) files using GCC with optimization flags. The resulting binary is a native machine code library that Python imports directly. Unlike .pyc bytecode (which can be trivially decompiled back to readable Python using tools like uncompyle6), native .so files require disassembly-level reverse engineering with tools like Ghidra or IDA Pro to analyze.</w:t>
      </w:r>
    </w:p>
    <w:p w14:paraId="1912BAAD" w14:textId="77777777" w:rsidR="000E00FB" w:rsidRDefault="003F370A">
      <w:pPr>
        <w:spacing w:after="120"/>
      </w:pPr>
      <w:r>
        <w:rPr>
          <w:color w:val="475569"/>
        </w:rPr>
        <w:t>The compilation pipeline applies the following protections: optimization level O2 (inlines functions, removes dead code), symbol stripping via the -s flag (removes function names from the binary), NDEBUG assertion removal, and optional UPX packing (compresses the binary and adds a decompression stub, making static analysis harder).</w:t>
      </w:r>
    </w:p>
    <w:p w14:paraId="7E903F82" w14:textId="77777777" w:rsidR="000E00FB" w:rsidRDefault="003F370A">
      <w:pPr>
        <w:spacing w:after="120"/>
      </w:pPr>
      <w:r>
        <w:rPr>
          <w:color w:val="475569"/>
        </w:rPr>
        <w:t>Modules protected by Cython compilation include all ten detection modules, the action engine, the security policy engine, the provenance tracker, and the rules client. Configuration files and data models remain as plain Python since they contain no proprietary logic.</w:t>
      </w:r>
    </w:p>
    <w:p w14:paraId="7EE1550F" w14:textId="77777777" w:rsidR="000E00FB" w:rsidRDefault="003F370A">
      <w:pPr>
        <w:pStyle w:val="Heading2"/>
      </w:pPr>
      <w:r>
        <w:t>3.2 String Literal Protection</w:t>
      </w:r>
    </w:p>
    <w:p w14:paraId="258923F3" w14:textId="77777777" w:rsidR="000E00FB" w:rsidRDefault="003F370A">
      <w:pPr>
        <w:spacing w:after="120"/>
      </w:pPr>
      <w:r>
        <w:rPr>
          <w:color w:val="475569"/>
        </w:rPr>
        <w:t>Standard Cython compilation leaves all string literals (including regex patterns, which are the core IP) visible in the binary via the Unix strings command. SENTINEL addresses this by moving all detection patterns into an encrypted vault rather than embedding them as string constants in the Python source. The Cython-compiled detector modules contain only the detection logic framework; the actual patterns they evaluate are decrypted at runtime from the vault and held exclusively in C-heap memory.</w:t>
      </w:r>
    </w:p>
    <w:p w14:paraId="1934F2BA" w14:textId="77777777" w:rsidR="000E00FB" w:rsidRDefault="003F370A">
      <w:pPr>
        <w:spacing w:after="120"/>
      </w:pPr>
      <w:r>
        <w:rPr>
          <w:color w:val="475569"/>
        </w:rPr>
        <w:t>This means running strings on any compiled .so file yields no useful detection signatures. An analyst with Ghidra can see the control flow of the detection pipeline but cannot determine what it is looking for without the decrypted patterns.</w:t>
      </w:r>
    </w:p>
    <w:p w14:paraId="1F508E0F" w14:textId="77777777" w:rsidR="000E00FB" w:rsidRDefault="000E00FB">
      <w:pPr>
        <w:spacing w:after="60"/>
      </w:pPr>
    </w:p>
    <w:p w14:paraId="706689AC" w14:textId="77777777" w:rsidR="000E00FB" w:rsidRDefault="003F370A">
      <w:pPr>
        <w:pStyle w:val="Heading1"/>
      </w:pPr>
      <w:r>
        <w:t>4. Phase 2: Cryptographic Vault</w:t>
      </w:r>
    </w:p>
    <w:p w14:paraId="28BC7C7A" w14:textId="77777777" w:rsidR="000E00FB" w:rsidRDefault="003F370A">
      <w:pPr>
        <w:pStyle w:val="Heading2"/>
      </w:pPr>
      <w:r>
        <w:t>4.1 Architecture</w:t>
      </w:r>
    </w:p>
    <w:p w14:paraId="62002ADC" w14:textId="77777777" w:rsidR="000E00FB" w:rsidRDefault="003F370A">
      <w:pPr>
        <w:spacing w:after="120"/>
      </w:pPr>
      <w:r>
        <w:rPr>
          <w:color w:val="475569"/>
        </w:rPr>
        <w:t>The cryptographic vault is a compiled C extension (sentinel_vault.so) that stores the entire detection pattern library as an AES-256-GCM encrypted binary blob embedded directly in the compiled code. The C extension exposes a minimal Python API: decrypt_patterns(license_key), decrypt_blob(data, license_key), get_machine_id(), and security_check(). All cryptographic operations occur in C-allocated heap memory that is never managed by Python's garbage collector.</w:t>
      </w:r>
    </w:p>
    <w:p w14:paraId="3B793242" w14:textId="77777777" w:rsidR="000E00FB" w:rsidRDefault="003F370A">
      <w:pPr>
        <w:pStyle w:val="Heading2"/>
      </w:pPr>
      <w:r>
        <w:t>4.2 Key Derivation</w:t>
      </w:r>
    </w:p>
    <w:p w14:paraId="3389DCE1" w14:textId="77777777" w:rsidR="000E00FB" w:rsidRDefault="003F370A">
      <w:pPr>
        <w:spacing w:after="120"/>
      </w:pPr>
      <w:r>
        <w:rPr>
          <w:color w:val="475569"/>
        </w:rPr>
        <w:t>The decryption key is derived using PBKDF2-HMAC-SHA256 with 100,000 iterations from three concatenated inputs: the customer's license key (known only to the customer and Aurix), the machine hardware fingerprint (a SHA-256 hash of CPU model, primary MAC address, /etc/machine-id, and disk serial number), and an embedded salt (a 256-bit random value generated at build time and compiled into the binary).</w:t>
      </w:r>
    </w:p>
    <w:p w14:paraId="4AEB617B" w14:textId="77777777" w:rsidR="000E00FB" w:rsidRDefault="003F370A">
      <w:pPr>
        <w:spacing w:after="120"/>
      </w:pPr>
      <w:r>
        <w:rPr>
          <w:color w:val="475569"/>
        </w:rPr>
        <w:t>This three-factor key derivation means that decryption requires: possession of the binary (containing the salt and encrypted data), knowledge of the license key, and execution on the originally activated hardware. Copying the installation to a different machine changes the hardware fingerprint, which changes the derived key, which causes AES-GCM tag verification to fail. The decryption does not produce incorrect output; it produces no output and raises a verification error.</w:t>
      </w:r>
    </w:p>
    <w:p w14:paraId="430778EF" w14:textId="77777777" w:rsidR="000E00FB" w:rsidRDefault="003F370A">
      <w:pPr>
        <w:pStyle w:val="Heading2"/>
      </w:pPr>
      <w:r>
        <w:t>4.3 AES-256-GCM Specifics</w:t>
      </w:r>
    </w:p>
    <w:p w14:paraId="10B74D15" w14:textId="77777777" w:rsidR="000E00FB" w:rsidRDefault="003F370A">
      <w:pPr>
        <w:spacing w:after="120"/>
      </w:pPr>
      <w:r>
        <w:rPr>
          <w:color w:val="475569"/>
        </w:rPr>
        <w:t>The encryption uses AES-256 in Galois/Counter Mode (GCM), which provides both confidentiality (encryption) and authenticity (tamper detection) in a single operation. The 128-bit authentication tag is verified during decryption; if even a single bit of the ciphertext has been modified, the entire decryption fails. This prevents an attacker from patching the encrypted blob to inject modified patterns.</w:t>
      </w:r>
    </w:p>
    <w:p w14:paraId="6314D374" w14:textId="77777777" w:rsidR="000E00FB" w:rsidRDefault="003F370A">
      <w:pPr>
        <w:spacing w:after="120"/>
      </w:pPr>
      <w:r>
        <w:rPr>
          <w:color w:val="475569"/>
        </w:rPr>
        <w:t>The encrypted blob format is: IV (12 bytes, random per build) followed by TAG (16 bytes, GCM authentication tag) followed by CIPHERTEXT (variable length, the encrypted JSON pattern library). The IV is generated using a cryptographically secure random number generator (OpenSSL RAND_bytes) during the build process and is unique per build.</w:t>
      </w:r>
    </w:p>
    <w:p w14:paraId="3100E527" w14:textId="77777777" w:rsidR="000E00FB" w:rsidRDefault="003F370A">
      <w:pPr>
        <w:pStyle w:val="Heading2"/>
      </w:pPr>
      <w:r>
        <w:t>4.4 Memory Safety</w:t>
      </w:r>
    </w:p>
    <w:p w14:paraId="0A63E51C" w14:textId="77777777" w:rsidR="000E00FB" w:rsidRDefault="003F370A">
      <w:pPr>
        <w:spacing w:after="120"/>
      </w:pPr>
      <w:r>
        <w:rPr>
          <w:color w:val="475569"/>
        </w:rPr>
        <w:t>When the vault decrypts patterns, the plaintext exists only in C-heap memory allocated via malloc. The decrypted data is parsed into a Python object, and then the C-heap buffer is immediately overwritten with zeros using memset and freed. The derived key is similarly wiped after use. This minimizes the window during which plaintext patterns exist in process memory.</w:t>
      </w:r>
    </w:p>
    <w:p w14:paraId="355911C7" w14:textId="77777777" w:rsidR="000E00FB" w:rsidRDefault="003F370A">
      <w:pPr>
        <w:spacing w:after="120"/>
      </w:pPr>
      <w:r>
        <w:rPr>
          <w:color w:val="475569"/>
        </w:rPr>
        <w:t>Python's garbage collector operates on its own managed heap and does not control when C-allocated memory is freed. By keeping all sensitive data in C-allocated memory and wiping it explicitly, the vault ensures that patterns are not left in memory indefinitely waiting for garbage collection. A memory forensics analyst with access to a live process dump would need to capture the dump during the brief millisecond window when patterns are being loaded.</w:t>
      </w:r>
    </w:p>
    <w:p w14:paraId="350BD862" w14:textId="77777777" w:rsidR="000E00FB" w:rsidRDefault="000E00FB">
      <w:pPr>
        <w:spacing w:after="60"/>
      </w:pPr>
    </w:p>
    <w:p w14:paraId="22790052" w14:textId="77777777" w:rsidR="000E00FB" w:rsidRDefault="003F370A">
      <w:pPr>
        <w:pStyle w:val="Heading1"/>
      </w:pPr>
      <w:r>
        <w:t>5. Phase 3: Anti-Tamper Protection</w:t>
      </w:r>
    </w:p>
    <w:p w14:paraId="170DFFAA" w14:textId="77777777" w:rsidR="000E00FB" w:rsidRDefault="003F370A">
      <w:pPr>
        <w:pStyle w:val="Heading2"/>
      </w:pPr>
      <w:r>
        <w:t>5.1 Debugger Detection</w:t>
      </w:r>
    </w:p>
    <w:p w14:paraId="0F15E73D" w14:textId="77777777" w:rsidR="000E00FB" w:rsidRDefault="003F370A">
      <w:pPr>
        <w:spacing w:after="120"/>
      </w:pPr>
      <w:r>
        <w:rPr>
          <w:color w:val="475569"/>
        </w:rPr>
        <w:t>The vault performs two debugger detection checks before any decryption operation. First, it calls ptrace(PTRACE_TRACEME) on itself; if a debugger is already attached, this call fails and the vault refuses to decrypt. Second, it reads /proc/self/status and checks the TracerPid field; a non-zero value indicates an attached debugger. If either check detects a debugger, the decrypt function raises a PermissionError and returns no data.</w:t>
      </w:r>
    </w:p>
    <w:p w14:paraId="5654D7C4" w14:textId="77777777" w:rsidR="000E00FB" w:rsidRDefault="003F370A">
      <w:pPr>
        <w:spacing w:after="120"/>
      </w:pPr>
      <w:r>
        <w:rPr>
          <w:color w:val="475569"/>
        </w:rPr>
        <w:t>These checks are performed inside the compiled C extension, making them harder to patch than Python-level checks. An attacker would need to binary-patch the .so file to bypass them, which would be detected by the self-hash verification.</w:t>
      </w:r>
    </w:p>
    <w:p w14:paraId="0FE6546C" w14:textId="77777777" w:rsidR="000E00FB" w:rsidRDefault="003F370A">
      <w:pPr>
        <w:pStyle w:val="Heading2"/>
      </w:pPr>
      <w:r>
        <w:t>5.2 Binary Self-Hash Verification</w:t>
      </w:r>
    </w:p>
    <w:p w14:paraId="12415B06" w14:textId="77777777" w:rsidR="000E00FB" w:rsidRDefault="003F370A">
      <w:pPr>
        <w:spacing w:after="120"/>
      </w:pPr>
      <w:r>
        <w:rPr>
          <w:color w:val="475569"/>
        </w:rPr>
        <w:t>During the build process, a SHA-256 hash of the compiled vault.so file is computed and stored server-side. At runtime, the vault can optionally verify its own binary integrity by hashing itself and comparing against the expected hash retrieved during license activation. If the binary has been patched (for example, to remove the debugger checks), the hash will not match and the license server will refuse to provide session keys.</w:t>
      </w:r>
    </w:p>
    <w:p w14:paraId="704DB9F6" w14:textId="77777777" w:rsidR="000E00FB" w:rsidRDefault="003F370A">
      <w:pPr>
        <w:pStyle w:val="Heading2"/>
      </w:pPr>
      <w:r>
        <w:t>5.3 Virtual Machine Detection</w:t>
      </w:r>
    </w:p>
    <w:p w14:paraId="70E408D3" w14:textId="77777777" w:rsidR="000E00FB" w:rsidRDefault="003F370A">
      <w:pPr>
        <w:spacing w:after="120"/>
      </w:pPr>
      <w:r>
        <w:rPr>
          <w:color w:val="475569"/>
        </w:rPr>
        <w:t>The vault checks /sys/class/dmi/id/product_name for known virtualization signatures (VirtualBox, VMware, QEMU, KVM). This is informational rather than blocking; many legitimate customers deploy in virtual machines. The VM status is reported to the license server during activation and heartbeat calls, allowing Aurix to flag suspicious patterns such as a license that was activated on bare metal suddenly appearing in a VM, which could indicate cloning.</w:t>
      </w:r>
    </w:p>
    <w:p w14:paraId="77338D98" w14:textId="77777777" w:rsidR="000E00FB" w:rsidRDefault="000E00FB">
      <w:pPr>
        <w:spacing w:after="60"/>
      </w:pPr>
    </w:p>
    <w:p w14:paraId="0FCC05AB" w14:textId="77777777" w:rsidR="000E00FB" w:rsidRDefault="003F370A">
      <w:pPr>
        <w:pStyle w:val="Heading1"/>
      </w:pPr>
      <w:r>
        <w:t>6. Deployment Security</w:t>
      </w:r>
    </w:p>
    <w:p w14:paraId="210237EE" w14:textId="77777777" w:rsidR="000E00FB" w:rsidRDefault="003F370A">
      <w:pPr>
        <w:pStyle w:val="Heading2"/>
      </w:pPr>
      <w:r>
        <w:t>6.1 SSH-Only Transport</w:t>
      </w:r>
    </w:p>
    <w:p w14:paraId="6D2871E3" w14:textId="77777777" w:rsidR="000E00FB" w:rsidRDefault="003F370A">
      <w:pPr>
        <w:spacing w:after="120"/>
      </w:pPr>
      <w:r>
        <w:rPr>
          <w:color w:val="475569"/>
        </w:rPr>
        <w:t>The SENTINEL installer transfers all files exclusively over SSH using base64 encoding through stdin pipes. No SFTP connection is established, no temporary files are written to intermediate storage, and no file transfer protocol beyond SSH is used. Binary files (compiled .so extensions, encrypted vault) are base64-encoded on the Windows installer, piped through the SSH channel to a base64 decode command on the target, and written directly to their final destination.</w:t>
      </w:r>
    </w:p>
    <w:p w14:paraId="43A5F5CB" w14:textId="77777777" w:rsidR="000E00FB" w:rsidRDefault="003F370A">
      <w:pPr>
        <w:spacing w:after="120"/>
      </w:pPr>
      <w:r>
        <w:rPr>
          <w:color w:val="475569"/>
        </w:rPr>
        <w:t>This approach has several security advantages over SFTP or SCP: it works through SSH jump hosts and bastions without additional configuration, it does not require the SFTP subsystem to be enabled on the target, the data stream is protected by the SSH channel's encryption for the entire transfer, and no intermediate plaintext files are created during transfer.</w:t>
      </w:r>
    </w:p>
    <w:p w14:paraId="50D34EFA" w14:textId="77777777" w:rsidR="000E00FB" w:rsidRDefault="003F370A">
      <w:pPr>
        <w:pStyle w:val="Heading2"/>
      </w:pPr>
      <w:r>
        <w:t>6.2 Configuration Generation</w:t>
      </w:r>
    </w:p>
    <w:p w14:paraId="5589ABAE" w14:textId="77777777" w:rsidR="000E00FB" w:rsidRDefault="003F370A">
      <w:pPr>
        <w:spacing w:after="120"/>
      </w:pPr>
      <w:r>
        <w:rPr>
          <w:color w:val="475569"/>
        </w:rPr>
        <w:t>Sensitive configuration values (database passwords, API keys, license keys) are generated or provided through the installer wizard interface, transmitted over the SSH channel, and written directly to the .env file on the target. The .env file is owned by the sentinel system user with permissions 600 (read/write owner only). The installer never stores these values locally on the Windows machine; they exist only in the SSH session's memory during transmission.</w:t>
      </w:r>
    </w:p>
    <w:p w14:paraId="1D8C0A67" w14:textId="77777777" w:rsidR="000E00FB" w:rsidRDefault="003F370A">
      <w:pPr>
        <w:pStyle w:val="Heading2"/>
      </w:pPr>
      <w:r>
        <w:t>6.3 No Plaintext Patterns on Disk</w:t>
      </w:r>
    </w:p>
    <w:p w14:paraId="2077E33E" w14:textId="77777777" w:rsidR="000E00FB" w:rsidRDefault="003F370A">
      <w:pPr>
        <w:spacing w:after="120"/>
      </w:pPr>
      <w:r>
        <w:rPr>
          <w:color w:val="475569"/>
        </w:rPr>
        <w:t>At no point during deployment do plaintext detection patterns exist on disk on the target host. The vault.so file contains only encrypted pattern blobs. The build_vault.py script that performs encryption runs only on the Aurix build machine, and the plaintext patterns.json file never leaves the build environment. The deployment package contains only the pre-compiled, pre-encrypted vault.so file.</w:t>
      </w:r>
    </w:p>
    <w:p w14:paraId="3255827D" w14:textId="77777777" w:rsidR="000E00FB" w:rsidRDefault="000E00FB">
      <w:pPr>
        <w:spacing w:after="60"/>
      </w:pPr>
    </w:p>
    <w:p w14:paraId="157BBB65" w14:textId="77777777" w:rsidR="000E00FB" w:rsidRDefault="003F370A">
      <w:pPr>
        <w:pStyle w:val="Heading1"/>
      </w:pPr>
      <w:r>
        <w:t>7. Runtime Security</w:t>
      </w:r>
    </w:p>
    <w:p w14:paraId="46D0DE31" w14:textId="77777777" w:rsidR="000E00FB" w:rsidRDefault="003F370A">
      <w:pPr>
        <w:pStyle w:val="Heading2"/>
      </w:pPr>
      <w:r>
        <w:t>7.1 Startup Sequence</w:t>
      </w:r>
    </w:p>
    <w:p w14:paraId="55E8E919" w14:textId="77777777" w:rsidR="000E00FB" w:rsidRDefault="003F370A">
      <w:pPr>
        <w:spacing w:after="120"/>
      </w:pPr>
      <w:r>
        <w:rPr>
          <w:color w:val="475569"/>
        </w:rPr>
        <w:t>When SENTINEL starts, it executes the following security sequence before accepting any proxy traffic. First, the vault C extension loads and performs anti-tamper checks (debugger detection, optional self-hash). Second, the vault collects the machine hardware fingerprint. Third, the vault derives the decryption key from the license key (from .env) combined with the machine fingerprint and embedded salt. Fourth, the vault attempts to decrypt the embedded pattern library; if this fails (wrong license, different machine, tampered binary), SENTINEL starts in degraded mode with only basic detection capabilities. Fifth, if decryption succeeds, patterns are loaded into detector memory and the C-heap plaintext is wiped. Sixth, the transport crypto module establishes a double-encrypted connection to aurixai.solutions to validate the license and check for rule updates.</w:t>
      </w:r>
    </w:p>
    <w:p w14:paraId="6343421D" w14:textId="77777777" w:rsidR="000E00FB" w:rsidRDefault="003F370A">
      <w:pPr>
        <w:pStyle w:val="Heading2"/>
      </w:pPr>
      <w:r>
        <w:t>7.2 Pattern Lifecycle in Memory</w:t>
      </w:r>
    </w:p>
    <w:p w14:paraId="264C512A" w14:textId="77777777" w:rsidR="000E00FB" w:rsidRDefault="003F370A">
      <w:pPr>
        <w:spacing w:after="120"/>
      </w:pPr>
      <w:r>
        <w:rPr>
          <w:color w:val="475569"/>
        </w:rPr>
        <w:t>Once decrypted, detection patterns exist as Python objects in the detector modules' memory space. These are regex pattern strings and associated metadata (confidence scores, category mappings). They remain in memory for the lifetime of the process, which is necessary for the detectors to function. However, the master copy (the decrypted JSON blob from the vault) is wiped immediately after parsing. If an attacker obtains a memory dump of the running process, they could potentially extract individual regex patterns from the compiled regex objects in memory, but not the complete structured pattern library with its metadata.</w:t>
      </w:r>
    </w:p>
    <w:p w14:paraId="58D2910C" w14:textId="77777777" w:rsidR="000E00FB" w:rsidRDefault="003F370A">
      <w:pPr>
        <w:spacing w:after="120"/>
      </w:pPr>
      <w:r>
        <w:rPr>
          <w:color w:val="475569"/>
        </w:rPr>
        <w:t>This is an acceptable trade-off: the patterns must be usable at runtime to provide security value, and keeping them encrypted at all times would require decryption on every request, adding unacceptable latency. The defense strategy here shifts from prevention to detection (anti-debug checks) and limitation (individual patterns rather than the complete library).</w:t>
      </w:r>
    </w:p>
    <w:p w14:paraId="21135C91" w14:textId="77777777" w:rsidR="000E00FB" w:rsidRDefault="003F370A">
      <w:pPr>
        <w:pStyle w:val="Heading2"/>
      </w:pPr>
      <w:r>
        <w:t>7.3 License Validation</w:t>
      </w:r>
    </w:p>
    <w:p w14:paraId="7ED2ED08" w14:textId="77777777" w:rsidR="000E00FB" w:rsidRDefault="003F370A">
      <w:pPr>
        <w:spacing w:after="120"/>
      </w:pPr>
      <w:r>
        <w:rPr>
          <w:color w:val="475569"/>
        </w:rPr>
        <w:t>SENTINEL validates its license on every startup and periodically during operation (configurable, default hourly). Validation requires both the license key and the machine fingerprint to match the activation record on the Aurix license server. If the license server is unreachable (network outage), SENTINEL continues operating with cached authorization for a configurable grace period (default 7 days). After the grace period, SENTINEL transitions to degraded mode.</w:t>
      </w:r>
    </w:p>
    <w:p w14:paraId="7CDC3B3F" w14:textId="77777777" w:rsidR="000E00FB" w:rsidRDefault="003F370A">
      <w:pPr>
        <w:spacing w:after="120"/>
      </w:pPr>
      <w:r>
        <w:rPr>
          <w:color w:val="475569"/>
        </w:rPr>
        <w:t>Degraded mode provides basic detection (known attack patterns only, no advanced behavioral analysis) and disables the proprietary detection modules. This ensures that SENTINEL never becomes a single point of failure for the customer's AI infrastructure while still enforcing license compliance.</w:t>
      </w:r>
    </w:p>
    <w:p w14:paraId="27D9DD18" w14:textId="77777777" w:rsidR="000E00FB" w:rsidRDefault="000E00FB">
      <w:pPr>
        <w:spacing w:after="60"/>
      </w:pPr>
    </w:p>
    <w:p w14:paraId="6C03A946" w14:textId="77777777" w:rsidR="000E00FB" w:rsidRDefault="003F370A">
      <w:pPr>
        <w:pStyle w:val="Heading1"/>
      </w:pPr>
      <w:r>
        <w:t>8. Encrypted Update Delivery</w:t>
      </w:r>
    </w:p>
    <w:p w14:paraId="6381CE2D" w14:textId="77777777" w:rsidR="000E00FB" w:rsidRDefault="003F370A">
      <w:pPr>
        <w:pStyle w:val="Heading2"/>
      </w:pPr>
      <w:r>
        <w:t>8.1 Double Encryption Protocol</w:t>
      </w:r>
    </w:p>
    <w:p w14:paraId="05CF75FC" w14:textId="77777777" w:rsidR="000E00FB" w:rsidRDefault="003F370A">
      <w:pPr>
        <w:spacing w:after="120"/>
      </w:pPr>
      <w:r>
        <w:rPr>
          <w:color w:val="475569"/>
        </w:rPr>
        <w:t>Rule updates are delivered using a double-encryption protocol: AES-256-GCM encryption inside TLS. The outer TLS layer provides standard transport security. The inner AES-256-GCM layer uses a session key derived from the license key and machine fingerprint, providing protection even if the TLS connection is compromised (for example, by a corporate proxy performing TLS interception with a trusted internal CA).</w:t>
      </w:r>
    </w:p>
    <w:p w14:paraId="02EDEBAA" w14:textId="77777777" w:rsidR="000E00FB" w:rsidRDefault="003F370A">
      <w:pPr>
        <w:spacing w:after="120"/>
      </w:pPr>
      <w:r>
        <w:rPr>
          <w:color w:val="475569"/>
        </w:rPr>
        <w:t>The protocol works as follows. The SENTINEL instance derives a session key using PBKDF2 with the license key and machine fingerprint as inputs. It encrypts its update request with AES-256-GCM using this session key. The encrypted request is base64-encoded and sent as a JSON payload over TLS to aurixai.solutions. The server validates the license and machine fingerprint, retrieves the applicable rules for the customer's tier, encrypts the response with the same session key derivation (which it can compute because it knows the license key and the machine fingerprint from the activation record), and returns the encrypted response. The SENTINEL instance decrypts the response using the vault C extension (keeping plaintext in C-heap memory) and loads the updated rules.</w:t>
      </w:r>
    </w:p>
    <w:p w14:paraId="7C768530" w14:textId="77777777" w:rsidR="000E00FB" w:rsidRDefault="003F370A">
      <w:pPr>
        <w:pStyle w:val="Heading2"/>
      </w:pPr>
      <w:r>
        <w:t>8.2 Update Integrity</w:t>
      </w:r>
    </w:p>
    <w:p w14:paraId="69E077A0" w14:textId="77777777" w:rsidR="000E00FB" w:rsidRDefault="003F370A">
      <w:pPr>
        <w:spacing w:after="120"/>
      </w:pPr>
      <w:r>
        <w:rPr>
          <w:color w:val="475569"/>
        </w:rPr>
        <w:t>AES-256-GCM provides authenticated encryption, meaning any modification to the encrypted update payload (including truncation, insertion, or bit-flipping) will be detected during decryption. The authentication tag verification is performed by the OpenSSL library inside the vault C extension. If verification fails, the update is rejected and the previous rule set remains active. This prevents a network adversary from injecting modified rules that could weaken SENTINEL's detection capabilities.</w:t>
      </w:r>
    </w:p>
    <w:p w14:paraId="635A2956" w14:textId="77777777" w:rsidR="000E00FB" w:rsidRDefault="003F370A">
      <w:pPr>
        <w:pStyle w:val="Heading2"/>
      </w:pPr>
      <w:r>
        <w:t>8.3 Tier-Gated Access</w:t>
      </w:r>
    </w:p>
    <w:p w14:paraId="14F0BDE2" w14:textId="77777777" w:rsidR="000E00FB" w:rsidRDefault="003F370A">
      <w:pPr>
        <w:spacing w:after="120"/>
      </w:pPr>
      <w:r>
        <w:rPr>
          <w:color w:val="475569"/>
        </w:rPr>
        <w:t>The rules distribution API enforces tier-based access control. Standard licenses receive rules for the 2026 Current and 2028 Emerging threat eras. Professional licenses additionally receive 2031 Projected rules. Enterprise licenses receive all rules including 2041 Speculative categories. This is enforced server-side; the encrypted response contains only the rules the customer's tier permits.</w:t>
      </w:r>
    </w:p>
    <w:p w14:paraId="72B14151" w14:textId="77777777" w:rsidR="000E00FB" w:rsidRDefault="000E00FB">
      <w:pPr>
        <w:spacing w:after="60"/>
      </w:pPr>
    </w:p>
    <w:p w14:paraId="1523C5CD" w14:textId="77777777" w:rsidR="000E00FB" w:rsidRDefault="003F370A">
      <w:pPr>
        <w:pStyle w:val="Heading1"/>
      </w:pPr>
      <w:r>
        <w:t>9. Database Security</w:t>
      </w:r>
    </w:p>
    <w:p w14:paraId="1868093D" w14:textId="77777777" w:rsidR="000E00FB" w:rsidRDefault="003F370A">
      <w:pPr>
        <w:pStyle w:val="Heading2"/>
      </w:pPr>
      <w:r>
        <w:t>9.1 Randomized Table Names</w:t>
      </w:r>
    </w:p>
    <w:p w14:paraId="6A3732BD" w14:textId="77777777" w:rsidR="000E00FB" w:rsidRDefault="003F370A">
      <w:pPr>
        <w:spacing w:after="120"/>
      </w:pPr>
      <w:r>
        <w:rPr>
          <w:color w:val="475569"/>
        </w:rPr>
        <w:t>During installation, SENTINEL generates unique random GUID-based table names for each customer deployment. Instead of predictable table names like threat_assessments, each installation uses names like s_7f3a2b1c_assessments. The table name prefix is a truncated UUID generated at install time, stored in the encrypted .env configuration, and compiled into the application's database access layer. This prevents an attacker who gains SQL access to one customer's database from using the same queries against another customer's database, and makes automated exploitation tools ineffective since they cannot predict table names.</w:t>
      </w:r>
    </w:p>
    <w:p w14:paraId="62A264BC" w14:textId="77777777" w:rsidR="000E00FB" w:rsidRDefault="003F370A">
      <w:pPr>
        <w:pStyle w:val="Heading2"/>
      </w:pPr>
      <w:r>
        <w:t>9.2 Column-Level Encryption with pgcrypto</w:t>
      </w:r>
    </w:p>
    <w:p w14:paraId="0AFF659A" w14:textId="77777777" w:rsidR="000E00FB" w:rsidRDefault="003F370A">
      <w:pPr>
        <w:spacing w:after="120"/>
      </w:pPr>
      <w:r>
        <w:rPr>
          <w:color w:val="475569"/>
        </w:rPr>
        <w:t>Sensitive columns in the database are encrypted at rest using PostgreSQL's pgcrypto extension with AES-256-CBC encryption. The encryption key is derived from the customer's license key and stored only in the application's .env file (never in the database itself). Encrypted columns include: signal raw evidence (which may contain fragments of customer prompts), client IP addresses, session identifiers, and the full signal details JSON.</w:t>
      </w:r>
    </w:p>
    <w:p w14:paraId="02E98E9B" w14:textId="77777777" w:rsidR="000E00FB" w:rsidRDefault="003F370A">
      <w:pPr>
        <w:spacing w:after="120"/>
      </w:pPr>
      <w:r>
        <w:rPr>
          <w:color w:val="475569"/>
        </w:rPr>
        <w:t>Non-sensitive columns (timestamps, numeric risk scores, threat level enumerations, detection latency metrics) are stored in plaintext for query performance. This selective encryption approach balances security with the ability to run aggregate dashboard queries (average risk score, threat counts by hour) without requiring decryption of every row.</w:t>
      </w:r>
    </w:p>
    <w:p w14:paraId="551072A0" w14:textId="77777777" w:rsidR="000E00FB" w:rsidRDefault="003F370A">
      <w:pPr>
        <w:pStyle w:val="Heading2"/>
      </w:pPr>
      <w:r>
        <w:t>9.3 Alternative: Application-Layer Encryption</w:t>
      </w:r>
    </w:p>
    <w:p w14:paraId="730A454E" w14:textId="77777777" w:rsidR="000E00FB" w:rsidRDefault="003F370A">
      <w:pPr>
        <w:spacing w:after="120"/>
      </w:pPr>
      <w:r>
        <w:rPr>
          <w:color w:val="475569"/>
        </w:rPr>
        <w:t>For deployments where pgcrypto is not available or where stronger isolation is required, SENTINEL supports application-layer encryption. In this mode, the Python application encrypts sensitive field values using the cryptography library's Fernet symmetric encryption before writing to PostgreSQL, and decrypts after reading. The encryption key is derived from the license key. This approach provides equivalent confidentiality to pgcrypto with the additional benefit that the database server never has access to plaintext data or encryption keys, even in memory.</w:t>
      </w:r>
    </w:p>
    <w:p w14:paraId="6C11C8BB" w14:textId="77777777" w:rsidR="000E00FB" w:rsidRDefault="003F370A">
      <w:pPr>
        <w:pStyle w:val="Heading2"/>
      </w:pPr>
      <w:r>
        <w:t>9.4 Connection Security</w:t>
      </w:r>
    </w:p>
    <w:p w14:paraId="014E9078" w14:textId="77777777" w:rsidR="000E00FB" w:rsidRDefault="003F370A">
      <w:pPr>
        <w:spacing w:after="120"/>
      </w:pPr>
      <w:r>
        <w:rPr>
          <w:color w:val="475569"/>
        </w:rPr>
        <w:t>All database connections use TLS with certificate verification when connecting to remote PostgreSQL instances. The connection string and credentials are stored in the .env file with restricted file permissions. Connection pooling is managed by asyncpg with configurable pool sizes to prevent connection exhaustion attacks.</w:t>
      </w:r>
    </w:p>
    <w:p w14:paraId="3E08F9AD" w14:textId="77777777" w:rsidR="000E00FB" w:rsidRDefault="000E00FB">
      <w:pPr>
        <w:spacing w:after="60"/>
      </w:pPr>
    </w:p>
    <w:p w14:paraId="795F3085" w14:textId="77777777" w:rsidR="000E00FB" w:rsidRDefault="003F370A">
      <w:pPr>
        <w:pStyle w:val="Heading1"/>
      </w:pPr>
      <w:r>
        <w:t>10. Licensing &amp; Machine Binding</w:t>
      </w:r>
    </w:p>
    <w:p w14:paraId="53D55F58" w14:textId="77777777" w:rsidR="000E00FB" w:rsidRDefault="003F370A">
      <w:pPr>
        <w:pStyle w:val="Heading2"/>
      </w:pPr>
      <w:r>
        <w:t>10.1 License Activation Flow</w:t>
      </w:r>
    </w:p>
    <w:p w14:paraId="3BB784B7" w14:textId="77777777" w:rsidR="000E00FB" w:rsidRDefault="003F370A">
      <w:pPr>
        <w:spacing w:after="120"/>
      </w:pPr>
      <w:r>
        <w:rPr>
          <w:color w:val="475569"/>
        </w:rPr>
        <w:t>When SENTINEL is installed on a new host, it performs a one-time license activation. The installer collects the license key (provided by Aurix at purchase), the machine hardware fingerprint (collected automatically by the vault C extension), and the hostname. These are sent to the Aurix license server over the double-encrypted channel. The server validates the license key, checks the instance count against the license's maximum, records the machine fingerprint, and returns an activation confirmation. From this point, the license is bound to both the license key and the specific hardware.</w:t>
      </w:r>
    </w:p>
    <w:p w14:paraId="0A6B40D8" w14:textId="77777777" w:rsidR="000E00FB" w:rsidRDefault="003F370A">
      <w:pPr>
        <w:pStyle w:val="Heading2"/>
      </w:pPr>
      <w:r>
        <w:t>10.2 Hardware Fingerprint Composition</w:t>
      </w:r>
    </w:p>
    <w:p w14:paraId="4FA34235" w14:textId="77777777" w:rsidR="000E00FB" w:rsidRDefault="003F370A">
      <w:pPr>
        <w:spacing w:after="120"/>
      </w:pPr>
      <w:r>
        <w:rPr>
          <w:color w:val="475569"/>
        </w:rPr>
        <w:t>The machine fingerprint is a SHA-256 hash computed from four hardware identifiers: CPU model and family (from /proc/cpuinfo), primary network interface MAC address (from /sys/class/net), the machine-id file (/etc/machine-id, stable across reboots), and the primary disk serial number (from /sys/block). This combination is stable across reboots and software updates but changes when hardware is replaced or when the installation is moved to a different physical or virtual machine.</w:t>
      </w:r>
    </w:p>
    <w:p w14:paraId="452FDDBF" w14:textId="77777777" w:rsidR="000E00FB" w:rsidRDefault="003F370A">
      <w:pPr>
        <w:spacing w:after="120"/>
      </w:pPr>
      <w:r>
        <w:rPr>
          <w:color w:val="475569"/>
        </w:rPr>
        <w:t>The fingerprint is computed inside the vault C extension, not in Python, so it cannot be easily intercepted or spoofed by patching Python code. An attacker would need to modify the compiled C extension binary (which would break the self-hash verification) to return a fake fingerprint.</w:t>
      </w:r>
    </w:p>
    <w:p w14:paraId="585AB0D7" w14:textId="77777777" w:rsidR="000E00FB" w:rsidRDefault="003F370A">
      <w:pPr>
        <w:pStyle w:val="Heading2"/>
      </w:pPr>
      <w:r>
        <w:t>10.3 Instance Limits</w:t>
      </w:r>
    </w:p>
    <w:p w14:paraId="2A3F1ABF" w14:textId="77777777" w:rsidR="000E00FB" w:rsidRDefault="003F370A">
      <w:pPr>
        <w:spacing w:after="120"/>
      </w:pPr>
      <w:r>
        <w:rPr>
          <w:color w:val="475569"/>
        </w:rPr>
        <w:t>Each license has a configurable maximum instance count (default 5). The license server tracks all active activations and prevents activation of additional instances beyond the limit. Deactivation of an instance (for example, when decommissioning a server) frees a slot. The last-seen timestamp for each activation is updated on every heartbeat call, allowing Aurix to identify and optionally reclaim stale activations.</w:t>
      </w:r>
    </w:p>
    <w:p w14:paraId="51F1E7C7" w14:textId="77777777" w:rsidR="000E00FB" w:rsidRDefault="000E00FB">
      <w:pPr>
        <w:spacing w:after="60"/>
      </w:pPr>
    </w:p>
    <w:p w14:paraId="4855A7B1" w14:textId="77777777" w:rsidR="000E00FB" w:rsidRDefault="003F370A">
      <w:pPr>
        <w:pStyle w:val="Heading1"/>
      </w:pPr>
      <w:r>
        <w:t>11. Attacker Scenario Analysis</w:t>
      </w:r>
    </w:p>
    <w:p w14:paraId="190F0872" w14:textId="77777777" w:rsidR="000E00FB" w:rsidRDefault="000E00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960"/>
      </w:tblGrid>
      <w:tr w:rsidR="000E00FB" w14:paraId="12D4B698" w14:textId="77777777">
        <w:tc>
          <w:tcPr>
            <w:tcW w:w="1800" w:type="dxa"/>
            <w:tcBorders>
              <w:top w:val="single" w:sz="1" w:space="0" w:color="CBD5E1"/>
              <w:left w:val="single" w:sz="1" w:space="0" w:color="CBD5E1"/>
              <w:bottom w:val="single" w:sz="1" w:space="0" w:color="CBD5E1"/>
              <w:right w:val="single" w:sz="1" w:space="0" w:color="CBD5E1"/>
            </w:tcBorders>
            <w:shd w:val="clear" w:color="auto" w:fill="0891B2"/>
            <w:tcMar>
              <w:top w:w="80" w:type="dxa"/>
              <w:left w:w="120" w:type="dxa"/>
              <w:bottom w:w="80" w:type="dxa"/>
              <w:right w:w="120" w:type="dxa"/>
            </w:tcMar>
          </w:tcPr>
          <w:p w14:paraId="70C3BA67" w14:textId="77777777" w:rsidR="000E00FB" w:rsidRDefault="003F370A">
            <w:r>
              <w:rPr>
                <w:b/>
                <w:bCs/>
                <w:color w:val="FFFFFF"/>
                <w:sz w:val="19"/>
                <w:szCs w:val="19"/>
              </w:rPr>
              <w:t>Attack Scenario</w:t>
            </w:r>
          </w:p>
        </w:tc>
        <w:tc>
          <w:tcPr>
            <w:tcW w:w="2200" w:type="dxa"/>
            <w:tcBorders>
              <w:top w:val="single" w:sz="1" w:space="0" w:color="CBD5E1"/>
              <w:left w:val="single" w:sz="1" w:space="0" w:color="CBD5E1"/>
              <w:bottom w:val="single" w:sz="1" w:space="0" w:color="CBD5E1"/>
              <w:right w:val="single" w:sz="1" w:space="0" w:color="CBD5E1"/>
            </w:tcBorders>
            <w:shd w:val="clear" w:color="auto" w:fill="0891B2"/>
            <w:tcMar>
              <w:top w:w="80" w:type="dxa"/>
              <w:left w:w="120" w:type="dxa"/>
              <w:bottom w:w="80" w:type="dxa"/>
              <w:right w:w="120" w:type="dxa"/>
            </w:tcMar>
          </w:tcPr>
          <w:p w14:paraId="1FD2FC14" w14:textId="77777777" w:rsidR="000E00FB" w:rsidRDefault="003F370A">
            <w:r>
              <w:rPr>
                <w:b/>
                <w:bCs/>
                <w:color w:val="FFFFFF"/>
                <w:sz w:val="19"/>
                <w:szCs w:val="19"/>
              </w:rPr>
              <w:t>Attacker Action</w:t>
            </w:r>
          </w:p>
        </w:tc>
        <w:tc>
          <w:tcPr>
            <w:tcW w:w="2400" w:type="dxa"/>
            <w:tcBorders>
              <w:top w:val="single" w:sz="1" w:space="0" w:color="CBD5E1"/>
              <w:left w:val="single" w:sz="1" w:space="0" w:color="CBD5E1"/>
              <w:bottom w:val="single" w:sz="1" w:space="0" w:color="CBD5E1"/>
              <w:right w:val="single" w:sz="1" w:space="0" w:color="CBD5E1"/>
            </w:tcBorders>
            <w:shd w:val="clear" w:color="auto" w:fill="0891B2"/>
            <w:tcMar>
              <w:top w:w="80" w:type="dxa"/>
              <w:left w:w="120" w:type="dxa"/>
              <w:bottom w:w="80" w:type="dxa"/>
              <w:right w:w="120" w:type="dxa"/>
            </w:tcMar>
          </w:tcPr>
          <w:p w14:paraId="7C1D4C13" w14:textId="77777777" w:rsidR="000E00FB" w:rsidRDefault="003F370A">
            <w:r>
              <w:rPr>
                <w:b/>
                <w:bCs/>
                <w:color w:val="FFFFFF"/>
                <w:sz w:val="19"/>
                <w:szCs w:val="19"/>
              </w:rPr>
              <w:t>Protection Layer</w:t>
            </w:r>
          </w:p>
        </w:tc>
        <w:tc>
          <w:tcPr>
            <w:tcW w:w="2960" w:type="dxa"/>
            <w:tcBorders>
              <w:top w:val="single" w:sz="1" w:space="0" w:color="CBD5E1"/>
              <w:left w:val="single" w:sz="1" w:space="0" w:color="CBD5E1"/>
              <w:bottom w:val="single" w:sz="1" w:space="0" w:color="CBD5E1"/>
              <w:right w:val="single" w:sz="1" w:space="0" w:color="CBD5E1"/>
            </w:tcBorders>
            <w:shd w:val="clear" w:color="auto" w:fill="0891B2"/>
            <w:tcMar>
              <w:top w:w="80" w:type="dxa"/>
              <w:left w:w="120" w:type="dxa"/>
              <w:bottom w:w="80" w:type="dxa"/>
              <w:right w:w="120" w:type="dxa"/>
            </w:tcMar>
          </w:tcPr>
          <w:p w14:paraId="0AFC79AE" w14:textId="77777777" w:rsidR="000E00FB" w:rsidRDefault="003F370A">
            <w:r>
              <w:rPr>
                <w:b/>
                <w:bCs/>
                <w:color w:val="FFFFFF"/>
                <w:sz w:val="19"/>
                <w:szCs w:val="19"/>
              </w:rPr>
              <w:t>Outcome</w:t>
            </w:r>
          </w:p>
        </w:tc>
      </w:tr>
      <w:tr w:rsidR="000E00FB" w14:paraId="0C993162"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56DA968" w14:textId="77777777" w:rsidR="000E00FB" w:rsidRDefault="003F370A">
            <w:r>
              <w:rPr>
                <w:color w:val="475569"/>
                <w:sz w:val="19"/>
                <w:szCs w:val="19"/>
              </w:rPr>
              <w:t>Read source code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B08B97F" w14:textId="77777777" w:rsidR="000E00FB" w:rsidRDefault="003F370A">
            <w:r>
              <w:rPr>
                <w:color w:val="475569"/>
                <w:sz w:val="19"/>
                <w:szCs w:val="19"/>
              </w:rPr>
              <w:t>Open .py files in editor</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8C1183F" w14:textId="77777777" w:rsidR="000E00FB" w:rsidRDefault="003F370A">
            <w:r>
              <w:rPr>
                <w:color w:val="475569"/>
                <w:sz w:val="19"/>
                <w:szCs w:val="19"/>
              </w:rPr>
              <w:t>Cython compilation to native .so</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CC244C" w14:textId="77777777" w:rsidR="000E00FB" w:rsidRDefault="003F370A">
            <w:r>
              <w:rPr>
                <w:color w:val="475569"/>
                <w:sz w:val="19"/>
                <w:szCs w:val="19"/>
              </w:rPr>
              <w:t>No .py files present; .so is machine code</w:t>
            </w:r>
          </w:p>
        </w:tc>
      </w:tr>
      <w:tr w:rsidR="000E00FB" w14:paraId="11955E68"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C0831CC" w14:textId="77777777" w:rsidR="000E00FB" w:rsidRDefault="003F370A">
            <w:r>
              <w:rPr>
                <w:color w:val="475569"/>
                <w:sz w:val="19"/>
                <w:szCs w:val="19"/>
              </w:rPr>
              <w:t>Decompile bytecode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16B5DF7" w14:textId="77777777" w:rsidR="000E00FB" w:rsidRDefault="003F370A">
            <w:r>
              <w:rPr>
                <w:color w:val="475569"/>
                <w:sz w:val="19"/>
                <w:szCs w:val="19"/>
              </w:rPr>
              <w:t>Run uncompyle6 or decompyle3</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F009423" w14:textId="77777777" w:rsidR="000E00FB" w:rsidRDefault="003F370A">
            <w:r>
              <w:rPr>
                <w:color w:val="475569"/>
                <w:sz w:val="19"/>
                <w:szCs w:val="19"/>
              </w:rPr>
              <w:t>No .pyc files; native .so only</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3FE087" w14:textId="77777777" w:rsidR="000E00FB" w:rsidRDefault="003F370A">
            <w:r>
              <w:rPr>
                <w:color w:val="475569"/>
                <w:sz w:val="19"/>
                <w:szCs w:val="19"/>
              </w:rPr>
              <w:t>Tools cannot process native binaries</w:t>
            </w:r>
          </w:p>
        </w:tc>
      </w:tr>
      <w:tr w:rsidR="000E00FB" w14:paraId="6254BA4D"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A537A93" w14:textId="77777777" w:rsidR="000E00FB" w:rsidRDefault="003F370A">
            <w:r>
              <w:rPr>
                <w:color w:val="475569"/>
                <w:sz w:val="19"/>
                <w:szCs w:val="19"/>
              </w:rPr>
              <w:t>Extract patterns via strings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F92151E" w14:textId="77777777" w:rsidR="000E00FB" w:rsidRDefault="003F370A">
            <w:r>
              <w:rPr>
                <w:color w:val="475569"/>
                <w:sz w:val="19"/>
                <w:szCs w:val="19"/>
              </w:rPr>
              <w:t>Run strings command on .so</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2411730" w14:textId="77777777" w:rsidR="000E00FB" w:rsidRDefault="003F370A">
            <w:r>
              <w:rPr>
                <w:color w:val="475569"/>
                <w:sz w:val="19"/>
                <w:szCs w:val="19"/>
              </w:rPr>
              <w:t>AES-256-GCM encrypted blobs in vault</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234683" w14:textId="77777777" w:rsidR="000E00FB" w:rsidRDefault="003F370A">
            <w:r>
              <w:rPr>
                <w:color w:val="475569"/>
                <w:sz w:val="19"/>
                <w:szCs w:val="19"/>
              </w:rPr>
              <w:t>Only encrypted gibberish visible</w:t>
            </w:r>
          </w:p>
        </w:tc>
      </w:tr>
      <w:tr w:rsidR="000E00FB" w14:paraId="67C8B9F8"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7BFAFB" w14:textId="77777777" w:rsidR="000E00FB" w:rsidRDefault="003F370A">
            <w:r>
              <w:rPr>
                <w:color w:val="475569"/>
                <w:sz w:val="19"/>
                <w:szCs w:val="19"/>
              </w:rPr>
              <w:t>Disassemble binary</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585550" w14:textId="77777777" w:rsidR="000E00FB" w:rsidRDefault="003F370A">
            <w:r>
              <w:rPr>
                <w:color w:val="475569"/>
                <w:sz w:val="19"/>
                <w:szCs w:val="19"/>
              </w:rPr>
              <w:t>Load in Ghidra/IDA Pro</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9CDA7A4" w14:textId="77777777" w:rsidR="000E00FB" w:rsidRDefault="003F370A">
            <w:r>
              <w:rPr>
                <w:color w:val="475569"/>
                <w:sz w:val="19"/>
                <w:szCs w:val="19"/>
              </w:rPr>
              <w:t>Control flow visible but patterns encrypted</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A526A7" w14:textId="77777777" w:rsidR="000E00FB" w:rsidRDefault="003F370A">
            <w:r>
              <w:rPr>
                <w:color w:val="475569"/>
                <w:sz w:val="19"/>
                <w:szCs w:val="19"/>
              </w:rPr>
              <w:t>Can see logic flow but not what it detects</w:t>
            </w:r>
          </w:p>
        </w:tc>
      </w:tr>
      <w:tr w:rsidR="000E00FB" w14:paraId="35C6F80B"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934F1D" w14:textId="77777777" w:rsidR="000E00FB" w:rsidRDefault="003F370A">
            <w:r>
              <w:rPr>
                <w:color w:val="475569"/>
                <w:sz w:val="19"/>
                <w:szCs w:val="19"/>
              </w:rPr>
              <w:t>Copy to another machine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04ED438" w14:textId="77777777" w:rsidR="000E00FB" w:rsidRDefault="003F370A">
            <w:r>
              <w:rPr>
                <w:color w:val="475569"/>
                <w:sz w:val="19"/>
                <w:szCs w:val="19"/>
              </w:rPr>
              <w:t>rsync entire /opt/sentinel/</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30232A" w14:textId="77777777" w:rsidR="000E00FB" w:rsidRDefault="003F370A">
            <w:r>
              <w:rPr>
                <w:color w:val="475569"/>
                <w:sz w:val="19"/>
                <w:szCs w:val="19"/>
              </w:rPr>
              <w:t>Hardware-bound key derivation</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C1CC49" w14:textId="77777777" w:rsidR="000E00FB" w:rsidRDefault="003F370A">
            <w:r>
              <w:rPr>
                <w:color w:val="475569"/>
                <w:sz w:val="19"/>
                <w:szCs w:val="19"/>
              </w:rPr>
              <w:t>Vault decryption fails on new hardware</w:t>
            </w:r>
          </w:p>
        </w:tc>
      </w:tr>
      <w:tr w:rsidR="000E00FB" w14:paraId="6478762B"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D268A93" w14:textId="77777777" w:rsidR="000E00FB" w:rsidRDefault="003F370A">
            <w:r>
              <w:rPr>
                <w:color w:val="475569"/>
                <w:sz w:val="19"/>
                <w:szCs w:val="19"/>
              </w:rPr>
              <w:t>Intercept rule updates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A9EF54E" w14:textId="77777777" w:rsidR="000E00FB" w:rsidRPr="009B5510" w:rsidRDefault="003F370A">
            <w:pPr>
              <w:rPr>
                <w:lang w:val="pt-PT"/>
              </w:rPr>
            </w:pPr>
            <w:r w:rsidRPr="009B5510">
              <w:rPr>
                <w:color w:val="475569"/>
                <w:sz w:val="19"/>
                <w:szCs w:val="19"/>
                <w:lang w:val="pt-PT"/>
              </w:rPr>
              <w:t>TLS MITM via corporate proxy</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358B3F" w14:textId="77777777" w:rsidR="000E00FB" w:rsidRDefault="003F370A">
            <w:r>
              <w:rPr>
                <w:color w:val="475569"/>
                <w:sz w:val="19"/>
                <w:szCs w:val="19"/>
              </w:rPr>
              <w:t>Double encryption (AES inside TLS)</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42BEEE4" w14:textId="77777777" w:rsidR="000E00FB" w:rsidRDefault="003F370A">
            <w:r>
              <w:rPr>
                <w:color w:val="475569"/>
                <w:sz w:val="19"/>
                <w:szCs w:val="19"/>
              </w:rPr>
              <w:t>Inner layer still encrypted</w:t>
            </w:r>
          </w:p>
        </w:tc>
      </w:tr>
      <w:tr w:rsidR="000E00FB" w14:paraId="1C83D4D2"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5A4B8D" w14:textId="77777777" w:rsidR="000E00FB" w:rsidRDefault="003F370A">
            <w:r>
              <w:rPr>
                <w:color w:val="475569"/>
                <w:sz w:val="19"/>
                <w:szCs w:val="19"/>
              </w:rPr>
              <w:t>Memory dump</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F114AB2" w14:textId="77777777" w:rsidR="000E00FB" w:rsidRDefault="003F370A">
            <w:r>
              <w:rPr>
                <w:color w:val="475569"/>
                <w:sz w:val="19"/>
                <w:szCs w:val="19"/>
              </w:rPr>
              <w:t>gcore or /proc/pid/mem</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56B6CD9" w14:textId="77777777" w:rsidR="000E00FB" w:rsidRDefault="003F370A">
            <w:r>
              <w:rPr>
                <w:color w:val="475569"/>
                <w:sz w:val="19"/>
                <w:szCs w:val="19"/>
              </w:rPr>
              <w:t>C-heap with immediate memset wipe</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53BA709" w14:textId="77777777" w:rsidR="000E00FB" w:rsidRDefault="003F370A">
            <w:r>
              <w:rPr>
                <w:color w:val="475569"/>
                <w:sz w:val="19"/>
                <w:szCs w:val="19"/>
              </w:rPr>
              <w:t>Brief window; individual patterns not structured library</w:t>
            </w:r>
          </w:p>
        </w:tc>
      </w:tr>
      <w:tr w:rsidR="000E00FB" w14:paraId="1C0CBC88"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88839E2" w14:textId="77777777" w:rsidR="000E00FB" w:rsidRDefault="003F370A">
            <w:r>
              <w:rPr>
                <w:color w:val="475569"/>
                <w:sz w:val="19"/>
                <w:szCs w:val="19"/>
              </w:rPr>
              <w:t>Attach debugger</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D21526A" w14:textId="77777777" w:rsidR="000E00FB" w:rsidRDefault="003F370A">
            <w:r>
              <w:rPr>
                <w:color w:val="475569"/>
                <w:sz w:val="19"/>
                <w:szCs w:val="19"/>
              </w:rPr>
              <w:t>gdb or strace on process</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639901" w14:textId="77777777" w:rsidR="000E00FB" w:rsidRDefault="003F370A">
            <w:r>
              <w:rPr>
                <w:color w:val="475569"/>
                <w:sz w:val="19"/>
                <w:szCs w:val="19"/>
              </w:rPr>
              <w:t>ptrace detection in vault</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1F195CE" w14:textId="77777777" w:rsidR="000E00FB" w:rsidRDefault="003F370A">
            <w:r>
              <w:rPr>
                <w:color w:val="475569"/>
                <w:sz w:val="19"/>
                <w:szCs w:val="19"/>
              </w:rPr>
              <w:t>Vault refuses to decrypt; process exits</w:t>
            </w:r>
          </w:p>
        </w:tc>
      </w:tr>
      <w:tr w:rsidR="000E00FB" w14:paraId="224EDBB6"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FA965D4" w14:textId="77777777" w:rsidR="000E00FB" w:rsidRDefault="003F370A">
            <w:r>
              <w:rPr>
                <w:color w:val="475569"/>
                <w:sz w:val="19"/>
                <w:szCs w:val="19"/>
              </w:rPr>
              <w:t>Patch vault binary</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0B4473E" w14:textId="77777777" w:rsidR="000E00FB" w:rsidRDefault="003F370A">
            <w:r>
              <w:rPr>
                <w:color w:val="475569"/>
                <w:sz w:val="19"/>
                <w:szCs w:val="19"/>
              </w:rPr>
              <w:t>Hex edit to remove checks</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F1DC51A" w14:textId="77777777" w:rsidR="000E00FB" w:rsidRDefault="003F370A">
            <w:r>
              <w:rPr>
                <w:color w:val="475569"/>
                <w:sz w:val="19"/>
                <w:szCs w:val="19"/>
              </w:rPr>
              <w:t>Self-hash verification via license server</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41F5D65" w14:textId="77777777" w:rsidR="000E00FB" w:rsidRDefault="003F370A">
            <w:r>
              <w:rPr>
                <w:color w:val="475569"/>
                <w:sz w:val="19"/>
                <w:szCs w:val="19"/>
              </w:rPr>
              <w:t>Server rejects modified binary hash</w:t>
            </w:r>
          </w:p>
        </w:tc>
      </w:tr>
      <w:tr w:rsidR="000E00FB" w14:paraId="7A061037"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64F9DCC" w14:textId="77777777" w:rsidR="000E00FB" w:rsidRDefault="003F370A">
            <w:r>
              <w:rPr>
                <w:color w:val="475569"/>
                <w:sz w:val="19"/>
                <w:szCs w:val="19"/>
              </w:rPr>
              <w:t>Steal license key</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7657C4A" w14:textId="77777777" w:rsidR="000E00FB" w:rsidRDefault="003F370A">
            <w:r>
              <w:rPr>
                <w:color w:val="475569"/>
                <w:sz w:val="19"/>
                <w:szCs w:val="19"/>
              </w:rPr>
              <w:t>Read .env file</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5E1347" w14:textId="77777777" w:rsidR="000E00FB" w:rsidRDefault="003F370A">
            <w:r>
              <w:rPr>
                <w:color w:val="475569"/>
                <w:sz w:val="19"/>
                <w:szCs w:val="19"/>
              </w:rPr>
              <w:t>Key alone insufficient; needs machine fingerprint</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164FF4" w14:textId="77777777" w:rsidR="000E00FB" w:rsidRDefault="003F370A">
            <w:r>
              <w:rPr>
                <w:color w:val="475569"/>
                <w:sz w:val="19"/>
                <w:szCs w:val="19"/>
              </w:rPr>
              <w:t>Cannot activate on different hardware</w:t>
            </w:r>
          </w:p>
        </w:tc>
      </w:tr>
      <w:tr w:rsidR="000E00FB" w14:paraId="0BDDA1A4" w14:textId="77777777">
        <w:tc>
          <w:tcPr>
            <w:tcW w:w="1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5A9003F" w14:textId="77777777" w:rsidR="000E00FB" w:rsidRDefault="003F370A">
            <w:r>
              <w:rPr>
                <w:color w:val="475569"/>
                <w:sz w:val="19"/>
                <w:szCs w:val="19"/>
              </w:rPr>
              <w:t>SQL injection</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7B4AE0" w14:textId="77777777" w:rsidR="000E00FB" w:rsidRDefault="003F370A">
            <w:r>
              <w:rPr>
                <w:color w:val="475569"/>
                <w:sz w:val="19"/>
                <w:szCs w:val="19"/>
              </w:rPr>
              <w:t>Target database</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F452FC" w14:textId="77777777" w:rsidR="000E00FB" w:rsidRDefault="003F370A">
            <w:r>
              <w:rPr>
                <w:color w:val="475569"/>
                <w:sz w:val="19"/>
                <w:szCs w:val="19"/>
              </w:rPr>
              <w:t>Randomized table names + encrypted columns</w:t>
            </w:r>
          </w:p>
        </w:tc>
        <w:tc>
          <w:tcPr>
            <w:tcW w:w="29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205EB3" w14:textId="77777777" w:rsidR="000E00FB" w:rsidRDefault="003F370A">
            <w:r>
              <w:rPr>
                <w:color w:val="475569"/>
                <w:sz w:val="19"/>
                <w:szCs w:val="19"/>
              </w:rPr>
              <w:t>Unknown table names; encrypted data if reached</w:t>
            </w:r>
          </w:p>
        </w:tc>
      </w:tr>
    </w:tbl>
    <w:p w14:paraId="508ED54A" w14:textId="77777777" w:rsidR="000E00FB" w:rsidRDefault="000E00FB">
      <w:pPr>
        <w:spacing w:after="60"/>
      </w:pPr>
    </w:p>
    <w:p w14:paraId="12995802" w14:textId="77777777" w:rsidR="000E00FB" w:rsidRDefault="003F370A">
      <w:pPr>
        <w:pStyle w:val="Heading1"/>
      </w:pPr>
      <w:r>
        <w:t>12. Known Limitations</w:t>
      </w:r>
    </w:p>
    <w:p w14:paraId="1FD21101" w14:textId="77777777" w:rsidR="000E00FB" w:rsidRDefault="003F370A">
      <w:pPr>
        <w:spacing w:after="120"/>
      </w:pPr>
      <w:r>
        <w:rPr>
          <w:color w:val="475569"/>
        </w:rPr>
        <w:t>No software-only protection system is unbreakable. The following limitations are acknowledged and accepted:</w:t>
      </w:r>
    </w:p>
    <w:p w14:paraId="58E329C1" w14:textId="77777777" w:rsidR="000E00FB" w:rsidRDefault="000E00FB">
      <w:pPr>
        <w:spacing w:after="60"/>
      </w:pPr>
    </w:p>
    <w:p w14:paraId="1DC5BB84" w14:textId="77777777" w:rsidR="000E00FB" w:rsidRDefault="003F370A">
      <w:pPr>
        <w:spacing w:after="100"/>
      </w:pPr>
      <w:r>
        <w:rPr>
          <w:b/>
          <w:bCs/>
          <w:color w:val="1E293B"/>
        </w:rPr>
        <w:t xml:space="preserve">Root access on target: </w:t>
      </w:r>
      <w:r>
        <w:rPr>
          <w:color w:val="475569"/>
        </w:rPr>
        <w:t>An attacker with root access to the running host can theoretically dump process memory during the brief window when patterns are decrypted. Mitigation: anti-debug checks reduce this window and make automated extraction harder.</w:t>
      </w:r>
    </w:p>
    <w:p w14:paraId="45B767BB" w14:textId="77777777" w:rsidR="000E00FB" w:rsidRDefault="003F370A">
      <w:pPr>
        <w:spacing w:after="100"/>
      </w:pPr>
      <w:r>
        <w:rPr>
          <w:b/>
          <w:bCs/>
          <w:color w:val="1E293B"/>
        </w:rPr>
        <w:t xml:space="preserve">Hardware cloning: </w:t>
      </w:r>
      <w:r>
        <w:rPr>
          <w:color w:val="475569"/>
        </w:rPr>
        <w:t>If an attacker can perfectly clone the hardware identity (same CPU, MAC, machine-id, disk serial), they can bypass machine binding. This requires physical access to the original hardware. Mitigation: additional server-side heuristics (concurrent usage detection).</w:t>
      </w:r>
    </w:p>
    <w:p w14:paraId="2813544A" w14:textId="77777777" w:rsidR="000E00FB" w:rsidRDefault="003F370A">
      <w:pPr>
        <w:spacing w:after="100"/>
      </w:pPr>
      <w:r>
        <w:rPr>
          <w:b/>
          <w:bCs/>
          <w:color w:val="1E293B"/>
        </w:rPr>
        <w:t xml:space="preserve">Build machine compromise: </w:t>
      </w:r>
      <w:r>
        <w:rPr>
          <w:color w:val="475569"/>
        </w:rPr>
        <w:t>If the Aurix build machine is compromised, the plaintext patterns.json is exposed. Mitigation: build machine is air-gapped with encrypted disk; patterns.json is never stored unencrypted at rest.</w:t>
      </w:r>
    </w:p>
    <w:p w14:paraId="08956F2E" w14:textId="77777777" w:rsidR="000E00FB" w:rsidRDefault="003F370A">
      <w:pPr>
        <w:spacing w:after="100"/>
      </w:pPr>
      <w:r>
        <w:rPr>
          <w:b/>
          <w:bCs/>
          <w:color w:val="1E293B"/>
        </w:rPr>
        <w:t xml:space="preserve">Nation-state adversary: </w:t>
      </w:r>
      <w:r>
        <w:rPr>
          <w:color w:val="475569"/>
        </w:rPr>
        <w:t>A sufficiently resourced adversary with hardware access, unlimited time, and custom tooling can defeat any software protection. The security model is designed to make this economically impractical, not theoretically impossible.</w:t>
      </w:r>
    </w:p>
    <w:p w14:paraId="67D6F872" w14:textId="77777777" w:rsidR="000E00FB" w:rsidRDefault="000E00FB">
      <w:pPr>
        <w:spacing w:after="60"/>
      </w:pPr>
    </w:p>
    <w:p w14:paraId="3D062B38" w14:textId="77777777" w:rsidR="000E00FB" w:rsidRDefault="003F370A">
      <w:pPr>
        <w:pStyle w:val="Heading1"/>
      </w:pPr>
      <w:r>
        <w:t>13. Phase 2 Roadmap: Quantum-Resistant Protection</w:t>
      </w:r>
    </w:p>
    <w:p w14:paraId="30B4DC36" w14:textId="77777777" w:rsidR="000E00FB" w:rsidRDefault="003F370A">
      <w:pPr>
        <w:spacing w:after="120"/>
      </w:pPr>
      <w:r>
        <w:rPr>
          <w:color w:val="475569"/>
        </w:rPr>
        <w:t>Phase 2 will introduce post-quantum cryptographic algorithms to protect against future quantum computing attacks on the AES and PBKDF2 primitives used in Phase 1. Specific enhancements planned include replacement of AES-256-GCM with a hybrid scheme combining AES-256 with a lattice-based cipher (CRYSTALS-Kyber), replacement of PBKDF2-HMAC-SHA256 with Argon2id for key derivation (memory-hard, resistant to GPU/ASIC attacks), addition of CRYSTALS-Dilithium digital signatures for binary integrity verification (replacing HMAC), and integration with Intel SGX or AMD SEV hardware enclaves where available, providing true hardware-isolated decryption where patterns never exist in main memory at all.</w:t>
      </w:r>
    </w:p>
    <w:p w14:paraId="2570C76E" w14:textId="77777777" w:rsidR="000E00FB" w:rsidRDefault="003F370A">
      <w:pPr>
        <w:spacing w:after="120"/>
      </w:pPr>
      <w:r>
        <w:rPr>
          <w:color w:val="475569"/>
        </w:rPr>
        <w:t>These enhancements are targeted for SENTINEL v3.0, contingent on the standardization timeline of NIST post-quantum cryptography standards and customer hardware availability.</w:t>
      </w:r>
    </w:p>
    <w:sectPr w:rsidR="000E00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54E25" w14:textId="77777777" w:rsidR="00C12D1C" w:rsidRDefault="00C12D1C">
      <w:r>
        <w:separator/>
      </w:r>
    </w:p>
  </w:endnote>
  <w:endnote w:type="continuationSeparator" w:id="0">
    <w:p w14:paraId="4E726EE7" w14:textId="77777777" w:rsidR="00C12D1C" w:rsidRDefault="00C12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2E74" w14:textId="77777777" w:rsidR="000E00FB" w:rsidRDefault="003F370A">
    <w:pPr>
      <w:pBdr>
        <w:top w:val="single" w:sz="2" w:space="8" w:color="CBD5E1"/>
      </w:pBdr>
      <w:jc w:val="center"/>
    </w:pPr>
    <w:r>
      <w:rPr>
        <w:color w:val="94A3B8"/>
        <w:sz w:val="16"/>
        <w:szCs w:val="16"/>
      </w:rPr>
      <w:t>CONFIDENTIAL — Aurix AI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0539A" w14:textId="77777777" w:rsidR="00C12D1C" w:rsidRDefault="00C12D1C">
      <w:r>
        <w:separator/>
      </w:r>
    </w:p>
  </w:footnote>
  <w:footnote w:type="continuationSeparator" w:id="0">
    <w:p w14:paraId="28AC9E73" w14:textId="77777777" w:rsidR="00C12D1C" w:rsidRDefault="00C12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0727" w14:textId="77777777" w:rsidR="000E00FB" w:rsidRDefault="003F370A">
    <w:pPr>
      <w:pBdr>
        <w:bottom w:val="single" w:sz="4" w:space="8" w:color="0891B2"/>
      </w:pBdr>
      <w:jc w:val="right"/>
    </w:pPr>
    <w:r>
      <w:rPr>
        <w:i/>
        <w:iCs/>
        <w:color w:val="94A3B8"/>
        <w:sz w:val="16"/>
        <w:szCs w:val="16"/>
      </w:rPr>
      <w:t>SENTINEL v2.0 — Security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43FC"/>
    <w:multiLevelType w:val="hybridMultilevel"/>
    <w:tmpl w:val="D4F8EEFC"/>
    <w:lvl w:ilvl="0" w:tplc="BB9A83A4">
      <w:start w:val="1"/>
      <w:numFmt w:val="bullet"/>
      <w:lvlText w:val="•"/>
      <w:lvlJc w:val="left"/>
      <w:pPr>
        <w:ind w:left="720" w:hanging="360"/>
      </w:pPr>
    </w:lvl>
    <w:lvl w:ilvl="1" w:tplc="C510A3EC">
      <w:numFmt w:val="decimal"/>
      <w:lvlText w:val=""/>
      <w:lvlJc w:val="left"/>
    </w:lvl>
    <w:lvl w:ilvl="2" w:tplc="2A7C636A">
      <w:numFmt w:val="decimal"/>
      <w:lvlText w:val=""/>
      <w:lvlJc w:val="left"/>
    </w:lvl>
    <w:lvl w:ilvl="3" w:tplc="4448D9AA">
      <w:numFmt w:val="decimal"/>
      <w:lvlText w:val=""/>
      <w:lvlJc w:val="left"/>
    </w:lvl>
    <w:lvl w:ilvl="4" w:tplc="E3AAA68E">
      <w:numFmt w:val="decimal"/>
      <w:lvlText w:val=""/>
      <w:lvlJc w:val="left"/>
    </w:lvl>
    <w:lvl w:ilvl="5" w:tplc="FE7A170E">
      <w:numFmt w:val="decimal"/>
      <w:lvlText w:val=""/>
      <w:lvlJc w:val="left"/>
    </w:lvl>
    <w:lvl w:ilvl="6" w:tplc="D506C408">
      <w:numFmt w:val="decimal"/>
      <w:lvlText w:val=""/>
      <w:lvlJc w:val="left"/>
    </w:lvl>
    <w:lvl w:ilvl="7" w:tplc="079066D8">
      <w:numFmt w:val="decimal"/>
      <w:lvlText w:val=""/>
      <w:lvlJc w:val="left"/>
    </w:lvl>
    <w:lvl w:ilvl="8" w:tplc="F88817BA">
      <w:numFmt w:val="decimal"/>
      <w:lvlText w:val=""/>
      <w:lvlJc w:val="left"/>
    </w:lvl>
  </w:abstractNum>
  <w:abstractNum w:abstractNumId="1" w15:restartNumberingAfterBreak="0">
    <w:nsid w:val="35BA4FC2"/>
    <w:multiLevelType w:val="hybridMultilevel"/>
    <w:tmpl w:val="44BAE470"/>
    <w:lvl w:ilvl="0" w:tplc="4692AB5E">
      <w:start w:val="1"/>
      <w:numFmt w:val="bullet"/>
      <w:lvlText w:val="●"/>
      <w:lvlJc w:val="left"/>
      <w:pPr>
        <w:ind w:left="720" w:hanging="360"/>
      </w:pPr>
    </w:lvl>
    <w:lvl w:ilvl="1" w:tplc="AE8CCAFA">
      <w:start w:val="1"/>
      <w:numFmt w:val="bullet"/>
      <w:lvlText w:val="○"/>
      <w:lvlJc w:val="left"/>
      <w:pPr>
        <w:ind w:left="1440" w:hanging="360"/>
      </w:pPr>
    </w:lvl>
    <w:lvl w:ilvl="2" w:tplc="964414D8">
      <w:start w:val="1"/>
      <w:numFmt w:val="bullet"/>
      <w:lvlText w:val="■"/>
      <w:lvlJc w:val="left"/>
      <w:pPr>
        <w:ind w:left="2160" w:hanging="360"/>
      </w:pPr>
    </w:lvl>
    <w:lvl w:ilvl="3" w:tplc="ECD89E2A">
      <w:start w:val="1"/>
      <w:numFmt w:val="bullet"/>
      <w:lvlText w:val="●"/>
      <w:lvlJc w:val="left"/>
      <w:pPr>
        <w:ind w:left="2880" w:hanging="360"/>
      </w:pPr>
    </w:lvl>
    <w:lvl w:ilvl="4" w:tplc="5D12084E">
      <w:start w:val="1"/>
      <w:numFmt w:val="bullet"/>
      <w:lvlText w:val="○"/>
      <w:lvlJc w:val="left"/>
      <w:pPr>
        <w:ind w:left="3600" w:hanging="360"/>
      </w:pPr>
    </w:lvl>
    <w:lvl w:ilvl="5" w:tplc="E8A818FC">
      <w:start w:val="1"/>
      <w:numFmt w:val="bullet"/>
      <w:lvlText w:val="■"/>
      <w:lvlJc w:val="left"/>
      <w:pPr>
        <w:ind w:left="4320" w:hanging="360"/>
      </w:pPr>
    </w:lvl>
    <w:lvl w:ilvl="6" w:tplc="E772C138">
      <w:start w:val="1"/>
      <w:numFmt w:val="bullet"/>
      <w:lvlText w:val="●"/>
      <w:lvlJc w:val="left"/>
      <w:pPr>
        <w:ind w:left="5040" w:hanging="360"/>
      </w:pPr>
    </w:lvl>
    <w:lvl w:ilvl="7" w:tplc="F3F6AB7E">
      <w:start w:val="1"/>
      <w:numFmt w:val="bullet"/>
      <w:lvlText w:val="●"/>
      <w:lvlJc w:val="left"/>
      <w:pPr>
        <w:ind w:left="5760" w:hanging="360"/>
      </w:pPr>
    </w:lvl>
    <w:lvl w:ilvl="8" w:tplc="9544C686">
      <w:start w:val="1"/>
      <w:numFmt w:val="bullet"/>
      <w:lvlText w:val="●"/>
      <w:lvlJc w:val="left"/>
      <w:pPr>
        <w:ind w:left="6480" w:hanging="360"/>
      </w:pPr>
    </w:lvl>
  </w:abstractNum>
  <w:abstractNum w:abstractNumId="2" w15:restartNumberingAfterBreak="0">
    <w:nsid w:val="55114273"/>
    <w:multiLevelType w:val="hybridMultilevel"/>
    <w:tmpl w:val="EBEC61D4"/>
    <w:lvl w:ilvl="0" w:tplc="7F6CD864">
      <w:start w:val="1"/>
      <w:numFmt w:val="decimal"/>
      <w:lvlText w:val="%1."/>
      <w:lvlJc w:val="left"/>
      <w:pPr>
        <w:ind w:left="720" w:hanging="360"/>
      </w:pPr>
    </w:lvl>
    <w:lvl w:ilvl="1" w:tplc="160ACA36">
      <w:numFmt w:val="decimal"/>
      <w:lvlText w:val=""/>
      <w:lvlJc w:val="left"/>
    </w:lvl>
    <w:lvl w:ilvl="2" w:tplc="35D0E84C">
      <w:numFmt w:val="decimal"/>
      <w:lvlText w:val=""/>
      <w:lvlJc w:val="left"/>
    </w:lvl>
    <w:lvl w:ilvl="3" w:tplc="633090B4">
      <w:numFmt w:val="decimal"/>
      <w:lvlText w:val=""/>
      <w:lvlJc w:val="left"/>
    </w:lvl>
    <w:lvl w:ilvl="4" w:tplc="C786D904">
      <w:numFmt w:val="decimal"/>
      <w:lvlText w:val=""/>
      <w:lvlJc w:val="left"/>
    </w:lvl>
    <w:lvl w:ilvl="5" w:tplc="1B5A96DE">
      <w:numFmt w:val="decimal"/>
      <w:lvlText w:val=""/>
      <w:lvlJc w:val="left"/>
    </w:lvl>
    <w:lvl w:ilvl="6" w:tplc="6E0C427A">
      <w:numFmt w:val="decimal"/>
      <w:lvlText w:val=""/>
      <w:lvlJc w:val="left"/>
    </w:lvl>
    <w:lvl w:ilvl="7" w:tplc="9D2C46D2">
      <w:numFmt w:val="decimal"/>
      <w:lvlText w:val=""/>
      <w:lvlJc w:val="left"/>
    </w:lvl>
    <w:lvl w:ilvl="8" w:tplc="3A7E3D1A">
      <w:numFmt w:val="decimal"/>
      <w:lvlText w:val=""/>
      <w:lvlJc w:val="left"/>
    </w:lvl>
  </w:abstractNum>
  <w:num w:numId="1" w16cid:durableId="98960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0FB"/>
    <w:rsid w:val="000E00FB"/>
    <w:rsid w:val="00116E2B"/>
    <w:rsid w:val="0014242B"/>
    <w:rsid w:val="002707C6"/>
    <w:rsid w:val="003D2A83"/>
    <w:rsid w:val="003F370A"/>
    <w:rsid w:val="00436AFC"/>
    <w:rsid w:val="006A1487"/>
    <w:rsid w:val="007C67DE"/>
    <w:rsid w:val="009B5510"/>
    <w:rsid w:val="009E6A63"/>
    <w:rsid w:val="00A04478"/>
    <w:rsid w:val="00B762D5"/>
    <w:rsid w:val="00C12D1C"/>
    <w:rsid w:val="00CF5156"/>
    <w:rsid w:val="00E82338"/>
    <w:rsid w:val="00EE22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D2FA1D"/>
  <w15:docId w15:val="{6EEE83E3-5F69-4478-8D80-4FD1154C6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93B"/>
      <w:sz w:val="32"/>
      <w:szCs w:val="32"/>
    </w:rPr>
  </w:style>
  <w:style w:type="paragraph" w:styleId="Heading2">
    <w:name w:val="heading 2"/>
    <w:uiPriority w:val="9"/>
    <w:unhideWhenUsed/>
    <w:qFormat/>
    <w:pPr>
      <w:spacing w:before="280" w:after="160"/>
      <w:outlineLvl w:val="1"/>
    </w:pPr>
    <w:rPr>
      <w:b/>
      <w:bCs/>
      <w:color w:val="0891B2"/>
      <w:sz w:val="26"/>
      <w:szCs w:val="26"/>
    </w:rPr>
  </w:style>
  <w:style w:type="paragraph" w:styleId="Heading3">
    <w:name w:val="heading 3"/>
    <w:uiPriority w:val="9"/>
    <w:semiHidden/>
    <w:unhideWhenUsed/>
    <w:qFormat/>
    <w:pPr>
      <w:spacing w:before="200" w:after="120"/>
      <w:outlineLvl w:val="2"/>
    </w:pPr>
    <w:rPr>
      <w:b/>
      <w:bCs/>
      <w:color w:val="0E749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Eric Larsen</cp:lastModifiedBy>
  <cp:revision>2</cp:revision>
  <dcterms:created xsi:type="dcterms:W3CDTF">2026-04-10T23:56:00Z</dcterms:created>
  <dcterms:modified xsi:type="dcterms:W3CDTF">2026-04-16T02:51:00Z</dcterms:modified>
</cp:coreProperties>
</file>