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10FA7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WEEK 6 DELIVERABLE</w:t>
      </w:r>
    </w:p>
    <w:p w14:paraId="0BC274C7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PaySphere SOC 2 Readiness and Third-Party Assurance Assessment</w:t>
      </w:r>
    </w:p>
    <w:p w14:paraId="3E06BA7A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Areas:</w:t>
      </w: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SOC 2 Readiness Assessment &amp; Vendor Risk Review</w:t>
      </w: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Prepared by:</w:t>
      </w: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GRC Analyst</w:t>
      </w: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August 2026</w:t>
      </w: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Organization:</w:t>
      </w: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PaySphere (Simulated Case Study)</w:t>
      </w:r>
    </w:p>
    <w:p w14:paraId="232CBF67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1EF186">
          <v:rect id="_x0000_i1025" style="width:0;height:1.5pt" o:hralign="center" o:hrstd="t" o:hr="t" fillcolor="#a0a0a0" stroked="f"/>
        </w:pict>
      </w:r>
    </w:p>
    <w:p w14:paraId="06B7872C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Executive Overview</w:t>
      </w:r>
    </w:p>
    <w:p w14:paraId="49C951AA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Purpose</w:t>
      </w:r>
    </w:p>
    <w:p w14:paraId="4B4EC6D1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Week 6 deliverable demonstrates the application of Governance, Risk, and Compliance (GRC) and Third-Party Risk Management (TPRM) concepts through two integrated assessments conducted for PaySphere, a simulated Series B fintech organization.</w:t>
      </w:r>
    </w:p>
    <w:p w14:paraId="282E1486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was to evaluate PaySphere's readiness for a SOC 2 Type II examination and assess the reliability of a critical third-party vendor's SOC 2 Type II report.</w:t>
      </w:r>
    </w:p>
    <w:p w14:paraId="0AD60EEE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consists of two connected workstreams:</w:t>
      </w:r>
    </w:p>
    <w:p w14:paraId="5107876B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A — SOC 2 Readiness Gap Assessment</w:t>
      </w:r>
    </w:p>
    <w:p w14:paraId="28E2EE3D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Assessment of PaySphere's existing security and governance environment against the SOC 2 Trust Services Criteria for Security, covering Common Criteria CC1 through CC9.</w:t>
      </w:r>
    </w:p>
    <w:p w14:paraId="24DA4FE3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B — Razorpay SOC 2 Type II Vendor Risk Review</w:t>
      </w:r>
    </w:p>
    <w:p w14:paraId="66377401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Detailed assessment of a simulated SOC 2 Type II report provided by PaySphere's critical payment processing vendor, including opinion analysis, scope assessment, exceptions, CUECs, subservice organization dependencies, and resulting vendor risk actions.</w:t>
      </w:r>
    </w:p>
    <w:p w14:paraId="786A4192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Together, these projects demonstrate how a GRC or TPRM analyst connects:</w:t>
      </w:r>
    </w:p>
    <w:p w14:paraId="1F627DDE" w14:textId="77777777" w:rsidR="00351F7E" w:rsidRPr="00351F7E" w:rsidRDefault="00351F7E" w:rsidP="00351F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Organizational risks</w:t>
      </w:r>
    </w:p>
    <w:p w14:paraId="208382FE" w14:textId="77777777" w:rsidR="00351F7E" w:rsidRPr="00351F7E" w:rsidRDefault="00351F7E" w:rsidP="00351F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requirements</w:t>
      </w:r>
    </w:p>
    <w:p w14:paraId="70451FD7" w14:textId="77777777" w:rsidR="00351F7E" w:rsidRPr="00351F7E" w:rsidRDefault="00351F7E" w:rsidP="00351F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SOC 2 criteria</w:t>
      </w:r>
    </w:p>
    <w:p w14:paraId="26E36595" w14:textId="77777777" w:rsidR="00351F7E" w:rsidRPr="00351F7E" w:rsidRDefault="00351F7E" w:rsidP="00351F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gaps</w:t>
      </w:r>
    </w:p>
    <w:p w14:paraId="7CBCBCF2" w14:textId="77777777" w:rsidR="00351F7E" w:rsidRPr="00351F7E" w:rsidRDefault="00351F7E" w:rsidP="00351F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 dependencies</w:t>
      </w:r>
    </w:p>
    <w:p w14:paraId="6FA99C7A" w14:textId="77777777" w:rsidR="00351F7E" w:rsidRPr="00351F7E" w:rsidRDefault="00351F7E" w:rsidP="00351F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Complementary User Entity Controls (CUECs)</w:t>
      </w:r>
    </w:p>
    <w:p w14:paraId="58E4EB3B" w14:textId="77777777" w:rsidR="00351F7E" w:rsidRPr="00351F7E" w:rsidRDefault="00351F7E" w:rsidP="00351F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evidence requirements</w:t>
      </w:r>
    </w:p>
    <w:p w14:paraId="61211A76" w14:textId="77777777" w:rsidR="00351F7E" w:rsidRPr="00351F7E" w:rsidRDefault="00351F7E" w:rsidP="00351F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Risk remediation priorities</w:t>
      </w:r>
    </w:p>
    <w:p w14:paraId="4E010D83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52462A4">
          <v:rect id="_x0000_i1026" style="width:0;height:1.5pt" o:hralign="center" o:hrstd="t" o:hr="t" fillcolor="#a0a0a0" stroked="f"/>
        </w:pict>
      </w:r>
    </w:p>
    <w:p w14:paraId="197042F8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Business and Technology Context</w:t>
      </w:r>
    </w:p>
    <w:p w14:paraId="02C5D88C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PaySphere is a simulated Series B fintech organization with approximately 40 employees.</w:t>
      </w:r>
    </w:p>
    <w:p w14:paraId="7B112C07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organization operates in a high-risk environment due to its dependency on cloud infrastructure and third-party services for payment processing and business operations.</w:t>
      </w:r>
    </w:p>
    <w:p w14:paraId="5CD2F916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Technology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1482"/>
      </w:tblGrid>
      <w:tr w:rsidR="00351F7E" w:rsidRPr="00351F7E" w14:paraId="29F88B47" w14:textId="77777777" w:rsidTr="00351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AAB2B" w14:textId="77777777" w:rsidR="00351F7E" w:rsidRPr="00351F7E" w:rsidRDefault="00351F7E" w:rsidP="00351F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27552DC" w14:textId="77777777" w:rsidR="00351F7E" w:rsidRPr="00351F7E" w:rsidRDefault="00351F7E" w:rsidP="00351F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Environment</w:t>
            </w:r>
          </w:p>
        </w:tc>
      </w:tr>
      <w:tr w:rsidR="00351F7E" w:rsidRPr="00351F7E" w14:paraId="11DCB1CE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3F5F7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Cloud Provider</w:t>
            </w:r>
          </w:p>
        </w:tc>
        <w:tc>
          <w:tcPr>
            <w:tcW w:w="0" w:type="auto"/>
            <w:vAlign w:val="center"/>
            <w:hideMark/>
          </w:tcPr>
          <w:p w14:paraId="15FFD009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AWS Mumbai</w:t>
            </w:r>
          </w:p>
        </w:tc>
      </w:tr>
      <w:tr w:rsidR="00351F7E" w:rsidRPr="00351F7E" w14:paraId="4E228C4F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DD8B7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Processing</w:t>
            </w:r>
          </w:p>
        </w:tc>
        <w:tc>
          <w:tcPr>
            <w:tcW w:w="0" w:type="auto"/>
            <w:vAlign w:val="center"/>
            <w:hideMark/>
          </w:tcPr>
          <w:p w14:paraId="748FDD1D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Razorpay</w:t>
            </w:r>
          </w:p>
        </w:tc>
      </w:tr>
      <w:tr w:rsidR="00351F7E" w:rsidRPr="00351F7E" w14:paraId="5501DC31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D8666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OTP / Communications</w:t>
            </w:r>
          </w:p>
        </w:tc>
        <w:tc>
          <w:tcPr>
            <w:tcW w:w="0" w:type="auto"/>
            <w:vAlign w:val="center"/>
            <w:hideMark/>
          </w:tcPr>
          <w:p w14:paraId="6AC9A668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Twilio</w:t>
            </w:r>
          </w:p>
        </w:tc>
      </w:tr>
      <w:tr w:rsidR="00351F7E" w:rsidRPr="00351F7E" w14:paraId="494D6453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19BE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Relationship Management</w:t>
            </w:r>
          </w:p>
        </w:tc>
        <w:tc>
          <w:tcPr>
            <w:tcW w:w="0" w:type="auto"/>
            <w:vAlign w:val="center"/>
            <w:hideMark/>
          </w:tcPr>
          <w:p w14:paraId="320D74FA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Salesforce</w:t>
            </w:r>
          </w:p>
        </w:tc>
      </w:tr>
      <w:tr w:rsidR="00351F7E" w:rsidRPr="00351F7E" w14:paraId="0C233EB4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A543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Communications</w:t>
            </w:r>
          </w:p>
        </w:tc>
        <w:tc>
          <w:tcPr>
            <w:tcW w:w="0" w:type="auto"/>
            <w:vAlign w:val="center"/>
            <w:hideMark/>
          </w:tcPr>
          <w:p w14:paraId="01E6BE68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Slack</w:t>
            </w:r>
          </w:p>
        </w:tc>
      </w:tr>
      <w:tr w:rsidR="00351F7E" w:rsidRPr="00351F7E" w14:paraId="3EC0375D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9253B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 Code Management</w:t>
            </w:r>
          </w:p>
        </w:tc>
        <w:tc>
          <w:tcPr>
            <w:tcW w:w="0" w:type="auto"/>
            <w:vAlign w:val="center"/>
            <w:hideMark/>
          </w:tcPr>
          <w:p w14:paraId="28862EDA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</w:t>
            </w:r>
          </w:p>
        </w:tc>
      </w:tr>
      <w:tr w:rsidR="00351F7E" w:rsidRPr="00351F7E" w14:paraId="30DD10D7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C047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Cloud Environment</w:t>
            </w:r>
          </w:p>
        </w:tc>
        <w:tc>
          <w:tcPr>
            <w:tcW w:w="0" w:type="auto"/>
            <w:vAlign w:val="center"/>
            <w:hideMark/>
          </w:tcPr>
          <w:p w14:paraId="2395474D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AWS</w:t>
            </w:r>
          </w:p>
        </w:tc>
      </w:tr>
      <w:tr w:rsidR="00351F7E" w:rsidRPr="00351F7E" w14:paraId="4544548E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BE6F7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Approximate Workforce</w:t>
            </w:r>
          </w:p>
        </w:tc>
        <w:tc>
          <w:tcPr>
            <w:tcW w:w="0" w:type="auto"/>
            <w:vAlign w:val="center"/>
            <w:hideMark/>
          </w:tcPr>
          <w:p w14:paraId="2E3869EC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 Employees</w:t>
            </w:r>
          </w:p>
        </w:tc>
      </w:tr>
    </w:tbl>
    <w:p w14:paraId="696CB2E9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Current GRC Maturity</w:t>
      </w:r>
    </w:p>
    <w:p w14:paraId="0A1880FF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start of the assessment, PaySphere had:</w:t>
      </w:r>
    </w:p>
    <w:p w14:paraId="69195CC6" w14:textId="77777777" w:rsidR="00351F7E" w:rsidRPr="00351F7E" w:rsidRDefault="00351F7E" w:rsidP="00351F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No formal ISMS</w:t>
      </w:r>
    </w:p>
    <w:p w14:paraId="0D09033B" w14:textId="77777777" w:rsidR="00351F7E" w:rsidRPr="00351F7E" w:rsidRDefault="00351F7E" w:rsidP="00351F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No SOC 2 compliance program</w:t>
      </w:r>
    </w:p>
    <w:p w14:paraId="2DCDA61B" w14:textId="77777777" w:rsidR="00351F7E" w:rsidRPr="00351F7E" w:rsidRDefault="00351F7E" w:rsidP="00351F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No formal GRC governance structure</w:t>
      </w:r>
    </w:p>
    <w:p w14:paraId="456A3213" w14:textId="77777777" w:rsidR="00351F7E" w:rsidRPr="00351F7E" w:rsidRDefault="00351F7E" w:rsidP="00351F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No documented enterprise-wide Information Security Policy</w:t>
      </w:r>
    </w:p>
    <w:p w14:paraId="160FDBB2" w14:textId="77777777" w:rsidR="00351F7E" w:rsidRPr="00351F7E" w:rsidRDefault="00351F7E" w:rsidP="00351F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No centralized control library</w:t>
      </w:r>
    </w:p>
    <w:p w14:paraId="796BF881" w14:textId="77777777" w:rsidR="00351F7E" w:rsidRPr="00351F7E" w:rsidRDefault="00351F7E" w:rsidP="00351F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No formal security steering committee</w:t>
      </w:r>
    </w:p>
    <w:p w14:paraId="3E295996" w14:textId="77777777" w:rsidR="00351F7E" w:rsidRPr="00351F7E" w:rsidRDefault="00351F7E" w:rsidP="00351F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No mature control monitoring program</w:t>
      </w:r>
    </w:p>
    <w:p w14:paraId="535E988C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a security risk register containing risks PSR-001 through PSR-009 had already been established.</w:t>
      </w:r>
    </w:p>
    <w:p w14:paraId="6F0F1084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purpose of this assessment was therefore not to start from zero, but to determine whether the existing security environment could support a future SOC 2 Type II examination.</w:t>
      </w:r>
    </w:p>
    <w:p w14:paraId="2FF99A1B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E919ED">
          <v:rect id="_x0000_i1027" style="width:0;height:1.5pt" o:hralign="center" o:hrstd="t" o:hr="t" fillcolor="#a0a0a0" stroked="f"/>
        </w:pict>
      </w:r>
    </w:p>
    <w:p w14:paraId="1599C4EB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I — PROJECT A</w:t>
      </w:r>
    </w:p>
    <w:p w14:paraId="47242D4F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PAYSPHERE SOC 2 READINESS GAP ASSESSMENT</w:t>
      </w:r>
    </w:p>
    <w:p w14:paraId="51EB038B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9465BF">
          <v:rect id="_x0000_i1028" style="width:0;height:1.5pt" o:hralign="center" o:hrstd="t" o:hr="t" fillcolor="#a0a0a0" stroked="f"/>
        </w:pict>
      </w:r>
    </w:p>
    <w:p w14:paraId="3FF3CF27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Assessment Objective</w:t>
      </w:r>
    </w:p>
    <w:p w14:paraId="075ED4FA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objective of the SOC 2 readiness assessment was to identify gaps between PaySphere's existing control environment and the SOC 2 Trust Services Criteria for Security.</w:t>
      </w:r>
    </w:p>
    <w:p w14:paraId="5C1D2B13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assessment focused on the Common Criteria:</w:t>
      </w:r>
    </w:p>
    <w:p w14:paraId="660A50D7" w14:textId="77777777" w:rsidR="00351F7E" w:rsidRPr="00351F7E" w:rsidRDefault="00351F7E" w:rsidP="00351F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CC1 — Control Environment</w:t>
      </w:r>
    </w:p>
    <w:p w14:paraId="34CC3940" w14:textId="77777777" w:rsidR="00351F7E" w:rsidRPr="00351F7E" w:rsidRDefault="00351F7E" w:rsidP="00351F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CC2 — Communication and Information</w:t>
      </w:r>
    </w:p>
    <w:p w14:paraId="19BD0A5E" w14:textId="77777777" w:rsidR="00351F7E" w:rsidRPr="00351F7E" w:rsidRDefault="00351F7E" w:rsidP="00351F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CC3 — Risk Assessment</w:t>
      </w:r>
    </w:p>
    <w:p w14:paraId="044381E2" w14:textId="77777777" w:rsidR="00351F7E" w:rsidRPr="00351F7E" w:rsidRDefault="00351F7E" w:rsidP="00351F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CC4 — Monitoring Activities</w:t>
      </w:r>
    </w:p>
    <w:p w14:paraId="2CDA6463" w14:textId="77777777" w:rsidR="00351F7E" w:rsidRPr="00351F7E" w:rsidRDefault="00351F7E" w:rsidP="00351F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CC5 — Control Activities</w:t>
      </w:r>
    </w:p>
    <w:p w14:paraId="514A0706" w14:textId="77777777" w:rsidR="00351F7E" w:rsidRPr="00351F7E" w:rsidRDefault="00351F7E" w:rsidP="00351F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CC6 — Logical and Physical Access Controls</w:t>
      </w:r>
    </w:p>
    <w:p w14:paraId="1FFC61F3" w14:textId="77777777" w:rsidR="00351F7E" w:rsidRPr="00351F7E" w:rsidRDefault="00351F7E" w:rsidP="00351F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CC7 — System Operations</w:t>
      </w:r>
    </w:p>
    <w:p w14:paraId="304668EA" w14:textId="77777777" w:rsidR="00351F7E" w:rsidRPr="00351F7E" w:rsidRDefault="00351F7E" w:rsidP="00351F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CC8 — Change Management</w:t>
      </w:r>
    </w:p>
    <w:p w14:paraId="1833B758" w14:textId="77777777" w:rsidR="00351F7E" w:rsidRPr="00351F7E" w:rsidRDefault="00351F7E" w:rsidP="00351F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CC9 — Risk Mitigation</w:t>
      </w:r>
    </w:p>
    <w:p w14:paraId="130D78BF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assessment evaluated three primary questions for each criterion:</w:t>
      </w:r>
    </w:p>
    <w:p w14:paraId="06DDFFB2" w14:textId="77777777" w:rsidR="00351F7E" w:rsidRPr="00351F7E" w:rsidRDefault="00351F7E" w:rsidP="00351F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currently exists?</w:t>
      </w:r>
    </w:p>
    <w:p w14:paraId="0DA70E02" w14:textId="77777777" w:rsidR="00351F7E" w:rsidRPr="00351F7E" w:rsidRDefault="00351F7E" w:rsidP="00351F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gap prevents SOC 2 readiness?</w:t>
      </w:r>
    </w:p>
    <w:p w14:paraId="5CD11AFF" w14:textId="77777777" w:rsidR="00351F7E" w:rsidRPr="00351F7E" w:rsidRDefault="00351F7E" w:rsidP="00351F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remediation is required before the audit period can begin?</w:t>
      </w:r>
    </w:p>
    <w:p w14:paraId="5D059249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10499E">
          <v:rect id="_x0000_i1029" style="width:0;height:1.5pt" o:hralign="center" o:hrstd="t" o:hr="t" fillcolor="#a0a0a0" stroked="f"/>
        </w:pict>
      </w:r>
    </w:p>
    <w:p w14:paraId="39C9D8B5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Overall Readiness Assessment</w:t>
      </w:r>
    </w:p>
    <w:p w14:paraId="0F8B5799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Overall Readiness Rating</w:t>
      </w:r>
    </w:p>
    <w:p w14:paraId="6FAC32C4" w14:textId="77777777" w:rsidR="00351F7E" w:rsidRPr="00351F7E" w:rsidRDefault="00351F7E" w:rsidP="00351F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READY TO BEGIN SOC 2 TYPE II AUDIT PERIOD</w:t>
      </w:r>
    </w:p>
    <w:p w14:paraId="3C246D28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PaySphere has several operational security controls in place; however, the control environment lacks the governance, documentation, evidence collection, monitoring, and formal control processes required for SOC 2 readiness.</w:t>
      </w:r>
    </w:p>
    <w:p w14:paraId="5C7C7D5B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most significant gaps relate to:</w:t>
      </w:r>
    </w:p>
    <w:p w14:paraId="2EE2067E" w14:textId="77777777" w:rsidR="00351F7E" w:rsidRPr="00351F7E" w:rsidRDefault="00351F7E" w:rsidP="00351F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Privileged access management</w:t>
      </w:r>
    </w:p>
    <w:p w14:paraId="301FE1F9" w14:textId="77777777" w:rsidR="00351F7E" w:rsidRPr="00351F7E" w:rsidRDefault="00351F7E" w:rsidP="00351F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security</w:t>
      </w:r>
    </w:p>
    <w:p w14:paraId="522CCAE6" w14:textId="77777777" w:rsidR="00351F7E" w:rsidRPr="00351F7E" w:rsidRDefault="00351F7E" w:rsidP="00351F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management</w:t>
      </w:r>
    </w:p>
    <w:p w14:paraId="1B70B14C" w14:textId="77777777" w:rsidR="00351F7E" w:rsidRPr="00351F7E" w:rsidRDefault="00351F7E" w:rsidP="00351F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Endpoint security</w:t>
      </w:r>
    </w:p>
    <w:p w14:paraId="4D4E7EFC" w14:textId="77777777" w:rsidR="00351F7E" w:rsidRPr="00351F7E" w:rsidRDefault="00351F7E" w:rsidP="00351F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Incident response</w:t>
      </w:r>
    </w:p>
    <w:p w14:paraId="576A633C" w14:textId="77777777" w:rsidR="00351F7E" w:rsidRPr="00351F7E" w:rsidRDefault="00351F7E" w:rsidP="00351F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Monitoring</w:t>
      </w:r>
    </w:p>
    <w:p w14:paraId="276DDEE6" w14:textId="77777777" w:rsidR="00351F7E" w:rsidRPr="00351F7E" w:rsidRDefault="00351F7E" w:rsidP="00351F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Governance</w:t>
      </w:r>
    </w:p>
    <w:p w14:paraId="3D0CD8D3" w14:textId="77777777" w:rsidR="00351F7E" w:rsidRPr="00351F7E" w:rsidRDefault="00351F7E" w:rsidP="00351F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 risk management</w:t>
      </w:r>
    </w:p>
    <w:p w14:paraId="30E6E421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Estimated Readiness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5"/>
        <w:gridCol w:w="2955"/>
      </w:tblGrid>
      <w:tr w:rsidR="00351F7E" w:rsidRPr="00351F7E" w14:paraId="363CAC9B" w14:textId="77777777" w:rsidTr="00351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A98C9" w14:textId="77777777" w:rsidR="00351F7E" w:rsidRPr="00351F7E" w:rsidRDefault="00351F7E" w:rsidP="00351F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0B5425D9" w14:textId="77777777" w:rsidR="00351F7E" w:rsidRPr="00351F7E" w:rsidRDefault="00351F7E" w:rsidP="00351F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Estimated Timeline</w:t>
            </w:r>
          </w:p>
        </w:tc>
      </w:tr>
      <w:tr w:rsidR="00351F7E" w:rsidRPr="00351F7E" w14:paraId="1ADD0B11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687AE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 remediation</w:t>
            </w:r>
          </w:p>
        </w:tc>
        <w:tc>
          <w:tcPr>
            <w:tcW w:w="0" w:type="auto"/>
            <w:vAlign w:val="center"/>
            <w:hideMark/>
          </w:tcPr>
          <w:p w14:paraId="05800218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Immediate to 4 weeks</w:t>
            </w:r>
          </w:p>
        </w:tc>
      </w:tr>
      <w:tr w:rsidR="00351F7E" w:rsidRPr="00351F7E" w14:paraId="52EBC7C1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E556E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High-priority remediation</w:t>
            </w:r>
          </w:p>
        </w:tc>
        <w:tc>
          <w:tcPr>
            <w:tcW w:w="0" w:type="auto"/>
            <w:vAlign w:val="center"/>
            <w:hideMark/>
          </w:tcPr>
          <w:p w14:paraId="34203707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1–2 months</w:t>
            </w:r>
          </w:p>
        </w:tc>
      </w:tr>
      <w:tr w:rsidR="00351F7E" w:rsidRPr="00351F7E" w14:paraId="30B00D2B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B2A81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Governance and evidence maturity</w:t>
            </w:r>
          </w:p>
        </w:tc>
        <w:tc>
          <w:tcPr>
            <w:tcW w:w="0" w:type="auto"/>
            <w:vAlign w:val="center"/>
            <w:hideMark/>
          </w:tcPr>
          <w:p w14:paraId="567A6636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2–3 months</w:t>
            </w:r>
          </w:p>
        </w:tc>
      </w:tr>
      <w:tr w:rsidR="00351F7E" w:rsidRPr="00351F7E" w14:paraId="2E2CF5FE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60582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Readiness before audit period</w:t>
            </w:r>
          </w:p>
        </w:tc>
        <w:tc>
          <w:tcPr>
            <w:tcW w:w="0" w:type="auto"/>
            <w:vAlign w:val="center"/>
            <w:hideMark/>
          </w:tcPr>
          <w:p w14:paraId="353E32BB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Approximately 4–5 months</w:t>
            </w:r>
          </w:p>
        </w:tc>
      </w:tr>
      <w:tr w:rsidR="00351F7E" w:rsidRPr="00351F7E" w14:paraId="5C3066F0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5E4BF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 2 Type II observation period</w:t>
            </w:r>
          </w:p>
        </w:tc>
        <w:tc>
          <w:tcPr>
            <w:tcW w:w="0" w:type="auto"/>
            <w:vAlign w:val="center"/>
            <w:hideMark/>
          </w:tcPr>
          <w:p w14:paraId="47853433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Approximately 6–12 months</w:t>
            </w:r>
          </w:p>
        </w:tc>
      </w:tr>
      <w:tr w:rsidR="00351F7E" w:rsidRPr="00351F7E" w14:paraId="34A1B3CE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9D9EE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Estimated first SOC 2 Type II report</w:t>
            </w:r>
          </w:p>
        </w:tc>
        <w:tc>
          <w:tcPr>
            <w:tcW w:w="0" w:type="auto"/>
            <w:vAlign w:val="center"/>
            <w:hideMark/>
          </w:tcPr>
          <w:p w14:paraId="715A6A02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Approximately 14–18 months</w:t>
            </w:r>
          </w:p>
        </w:tc>
      </w:tr>
    </w:tbl>
    <w:p w14:paraId="3A7BC106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Evidence Infrastructure Recommendation</w:t>
      </w:r>
    </w:p>
    <w:p w14:paraId="38A8DF31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compliance automation platform such as Sprinto or Vanta should be implemented at the beginning of remediation.</w:t>
      </w:r>
    </w:p>
    <w:p w14:paraId="418736BD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For an organization of approximately 40 employees without a dedicated GRC team, centralized evidence collection is a practical requirement rather than an optional enhancement.</w:t>
      </w:r>
    </w:p>
    <w:p w14:paraId="7B4BC5A0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would support:</w:t>
      </w:r>
    </w:p>
    <w:p w14:paraId="24E98A94" w14:textId="77777777" w:rsidR="00351F7E" w:rsidRPr="00351F7E" w:rsidRDefault="00351F7E" w:rsidP="00351F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acknowledgments</w:t>
      </w:r>
    </w:p>
    <w:p w14:paraId="2E76288F" w14:textId="77777777" w:rsidR="00351F7E" w:rsidRPr="00351F7E" w:rsidRDefault="00351F7E" w:rsidP="00351F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Evidence collection</w:t>
      </w:r>
    </w:p>
    <w:p w14:paraId="05FEB2CB" w14:textId="77777777" w:rsidR="00351F7E" w:rsidRPr="00351F7E" w:rsidRDefault="00351F7E" w:rsidP="00351F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ownership</w:t>
      </w:r>
    </w:p>
    <w:p w14:paraId="171DDC1B" w14:textId="77777777" w:rsidR="00351F7E" w:rsidRPr="00351F7E" w:rsidRDefault="00351F7E" w:rsidP="00351F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testing</w:t>
      </w:r>
    </w:p>
    <w:p w14:paraId="6F91C0C9" w14:textId="77777777" w:rsidR="00351F7E" w:rsidRPr="00351F7E" w:rsidRDefault="00351F7E" w:rsidP="00351F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review evidence</w:t>
      </w:r>
    </w:p>
    <w:p w14:paraId="459DDC13" w14:textId="77777777" w:rsidR="00351F7E" w:rsidRPr="00351F7E" w:rsidRDefault="00351F7E" w:rsidP="00351F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 documentation</w:t>
      </w:r>
    </w:p>
    <w:p w14:paraId="5410A4E2" w14:textId="77777777" w:rsidR="00351F7E" w:rsidRPr="00351F7E" w:rsidRDefault="00351F7E" w:rsidP="00351F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monitoring</w:t>
      </w:r>
    </w:p>
    <w:p w14:paraId="1D926618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E52EB4">
          <v:rect id="_x0000_i1030" style="width:0;height:1.5pt" o:hralign="center" o:hrstd="t" o:hr="t" fillcolor="#a0a0a0" stroked="f"/>
        </w:pict>
      </w:r>
    </w:p>
    <w:p w14:paraId="14636117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SOC 2 Readiness Findings</w:t>
      </w:r>
    </w:p>
    <w:p w14:paraId="439075F0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CC1 — Control Environment</w:t>
      </w:r>
    </w:p>
    <w:p w14:paraId="18095613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State</w:t>
      </w:r>
    </w:p>
    <w:p w14:paraId="3937E13B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PaySphere lacks:</w:t>
      </w:r>
    </w:p>
    <w:p w14:paraId="2FC87578" w14:textId="77777777" w:rsidR="00351F7E" w:rsidRPr="00351F7E" w:rsidRDefault="00351F7E" w:rsidP="00351F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 formal Information Security Policy</w:t>
      </w:r>
    </w:p>
    <w:p w14:paraId="384F38B0" w14:textId="77777777" w:rsidR="00351F7E" w:rsidRPr="00351F7E" w:rsidRDefault="00351F7E" w:rsidP="00351F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documented Security Steering Committee</w:t>
      </w:r>
    </w:p>
    <w:p w14:paraId="523E8556" w14:textId="77777777" w:rsidR="00351F7E" w:rsidRPr="00351F7E" w:rsidRDefault="00351F7E" w:rsidP="00351F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 documented board-level security mandate</w:t>
      </w:r>
    </w:p>
    <w:p w14:paraId="438E266F" w14:textId="77777777" w:rsidR="00351F7E" w:rsidRPr="00351F7E" w:rsidRDefault="00351F7E" w:rsidP="00351F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 security awareness training program</w:t>
      </w:r>
    </w:p>
    <w:p w14:paraId="3F654345" w14:textId="77777777" w:rsidR="00351F7E" w:rsidRPr="00351F7E" w:rsidRDefault="00351F7E" w:rsidP="00351F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 formal security RACI</w:t>
      </w:r>
    </w:p>
    <w:p w14:paraId="2AD28AD4" w14:textId="77777777" w:rsidR="00351F7E" w:rsidRPr="00351F7E" w:rsidRDefault="00351F7E" w:rsidP="00351F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 documented security reporting relationship to executive leadership</w:t>
      </w:r>
    </w:p>
    <w:p w14:paraId="6A24BBE8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Gap</w:t>
      </w:r>
    </w:p>
    <w:p w14:paraId="1E49ABC5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organization's security governance is not formally established.</w:t>
      </w:r>
    </w:p>
    <w:p w14:paraId="0B4F5B0B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creates a foundational weakness because the reliability of downstream controls depends on management commitment, accountability, and governance.</w:t>
      </w:r>
    </w:p>
    <w:p w14:paraId="7E646A7E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a defined control environment, auditors may have reduced confidence in the design and operation of controls across CC6 through CC9.</w:t>
      </w:r>
    </w:p>
    <w:p w14:paraId="6D565822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Remediation</w:t>
      </w:r>
    </w:p>
    <w:p w14:paraId="24801401" w14:textId="77777777" w:rsidR="00351F7E" w:rsidRPr="00351F7E" w:rsidRDefault="00351F7E" w:rsidP="00351F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and obtain approval for an Information Security Policy</w:t>
      </w:r>
    </w:p>
    <w:p w14:paraId="608C2362" w14:textId="77777777" w:rsidR="00351F7E" w:rsidRPr="00351F7E" w:rsidRDefault="00351F7E" w:rsidP="00351F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 a Security Steering Committee</w:t>
      </w:r>
    </w:p>
    <w:p w14:paraId="7B364934" w14:textId="77777777" w:rsidR="00351F7E" w:rsidRPr="00351F7E" w:rsidRDefault="00351F7E" w:rsidP="00351F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quarterly security governance meetings</w:t>
      </w:r>
    </w:p>
    <w:p w14:paraId="6CA35197" w14:textId="77777777" w:rsidR="00351F7E" w:rsidRPr="00351F7E" w:rsidRDefault="00351F7E" w:rsidP="00351F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security awareness training during onboarding and annually</w:t>
      </w:r>
    </w:p>
    <w:p w14:paraId="507DF7E1" w14:textId="77777777" w:rsidR="00351F7E" w:rsidRPr="00351F7E" w:rsidRDefault="00351F7E" w:rsidP="00351F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 a documented RACI for security responsibilities</w:t>
      </w:r>
    </w:p>
    <w:p w14:paraId="0B9B4D7B" w14:textId="77777777" w:rsidR="00351F7E" w:rsidRPr="00351F7E" w:rsidRDefault="00351F7E" w:rsidP="00351F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Formalize executive and board-level security reporting</w:t>
      </w:r>
    </w:p>
    <w:p w14:paraId="5FF819E2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Severity</w:t>
      </w:r>
    </w:p>
    <w:p w14:paraId="4C05E7C4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</w:t>
      </w:r>
    </w:p>
    <w:p w14:paraId="19991CED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Related Risk</w:t>
      </w:r>
    </w:p>
    <w:p w14:paraId="21F777F5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PSR-008 — Information Security / GRC Maturity Gap</w:t>
      </w:r>
    </w:p>
    <w:p w14:paraId="2DC1ACE6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3D9657">
          <v:rect id="_x0000_i1031" style="width:0;height:1.5pt" o:hralign="center" o:hrstd="t" o:hr="t" fillcolor="#a0a0a0" stroked="f"/>
        </w:pict>
      </w:r>
    </w:p>
    <w:p w14:paraId="7A12C48D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CC2 — Communication and Information</w:t>
      </w:r>
    </w:p>
    <w:p w14:paraId="3D0B3CA0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State</w:t>
      </w:r>
    </w:p>
    <w:p w14:paraId="73219313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PaySphere does not have a formal mechanism for:</w:t>
      </w:r>
    </w:p>
    <w:p w14:paraId="6A142EA5" w14:textId="77777777" w:rsidR="00351F7E" w:rsidRPr="00351F7E" w:rsidRDefault="00351F7E" w:rsidP="00351F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Communicating security policies to employees</w:t>
      </w:r>
    </w:p>
    <w:p w14:paraId="234E5BC4" w14:textId="77777777" w:rsidR="00351F7E" w:rsidRPr="00351F7E" w:rsidRDefault="00351F7E" w:rsidP="00351F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Capturing employee acknowledgment</w:t>
      </w:r>
    </w:p>
    <w:p w14:paraId="1023304B" w14:textId="77777777" w:rsidR="00351F7E" w:rsidRPr="00351F7E" w:rsidRDefault="00351F7E" w:rsidP="00351F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Communicating security expectations externally</w:t>
      </w:r>
    </w:p>
    <w:p w14:paraId="310068AA" w14:textId="77777777" w:rsidR="00351F7E" w:rsidRPr="00351F7E" w:rsidRDefault="00351F7E" w:rsidP="00351F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Reporting security information to leadership on a defined schedule</w:t>
      </w:r>
    </w:p>
    <w:p w14:paraId="77BC1D2B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Gap</w:t>
      </w:r>
    </w:p>
    <w:p w14:paraId="06B7EB8B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Security controls and policies must not only exist; they must be communicated and acknowledged.</w:t>
      </w:r>
    </w:p>
    <w:p w14:paraId="58D3DCC8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absence of evidence showing employee acknowledgment would prevent PaySphere from demonstrating that security expectations are understood across the organization.</w:t>
      </w:r>
    </w:p>
    <w:p w14:paraId="52C9C1B7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Remediation</w:t>
      </w:r>
    </w:p>
    <w:p w14:paraId="21197A40" w14:textId="77777777" w:rsidR="00351F7E" w:rsidRPr="00351F7E" w:rsidRDefault="00351F7E" w:rsidP="00351F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 policies through a centralized compliance platform</w:t>
      </w:r>
    </w:p>
    <w:p w14:paraId="6973AAE3" w14:textId="77777777" w:rsidR="00351F7E" w:rsidRPr="00351F7E" w:rsidRDefault="00351F7E" w:rsidP="00351F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employee acknowledgments electronically</w:t>
      </w:r>
    </w:p>
    <w:p w14:paraId="156FA4CD" w14:textId="77777777" w:rsidR="00351F7E" w:rsidRPr="00351F7E" w:rsidRDefault="00351F7E" w:rsidP="00351F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relevant security commitments in customer and vendor agreements</w:t>
      </w:r>
    </w:p>
    <w:p w14:paraId="77121A3F" w14:textId="77777777" w:rsidR="00351F7E" w:rsidRPr="00351F7E" w:rsidRDefault="00351F7E" w:rsidP="00351F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 monthly security reporting to leadership</w:t>
      </w:r>
    </w:p>
    <w:p w14:paraId="0C85D18F" w14:textId="77777777" w:rsidR="00351F7E" w:rsidRPr="00351F7E" w:rsidRDefault="00351F7E" w:rsidP="00351F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security Key Risk Indicators (KRIs)</w:t>
      </w:r>
    </w:p>
    <w:p w14:paraId="04C5195E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Severity</w:t>
      </w:r>
    </w:p>
    <w:p w14:paraId="186AEA64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</w:t>
      </w:r>
    </w:p>
    <w:p w14:paraId="58AEBD7E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Related Risk</w:t>
      </w:r>
    </w:p>
    <w:p w14:paraId="42A86955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PSR-008</w:t>
      </w:r>
    </w:p>
    <w:p w14:paraId="51DDC48F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BD7779">
          <v:rect id="_x0000_i1032" style="width:0;height:1.5pt" o:hralign="center" o:hrstd="t" o:hr="t" fillcolor="#a0a0a0" stroked="f"/>
        </w:pict>
      </w:r>
    </w:p>
    <w:p w14:paraId="43CA8441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CC3 — Risk Assessment</w:t>
      </w:r>
    </w:p>
    <w:p w14:paraId="4B409771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State</w:t>
      </w:r>
    </w:p>
    <w:p w14:paraId="07FE9E20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PaySphere has an existing risk register containing PSR-001 through PSR-009.</w:t>
      </w:r>
    </w:p>
    <w:p w14:paraId="4E04DD75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the organization lacks a formally documented methodology describing:</w:t>
      </w:r>
    </w:p>
    <w:p w14:paraId="2BB0B54F" w14:textId="77777777" w:rsidR="00351F7E" w:rsidRPr="00351F7E" w:rsidRDefault="00351F7E" w:rsidP="00351F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Risk identification</w:t>
      </w:r>
    </w:p>
    <w:p w14:paraId="35286F71" w14:textId="77777777" w:rsidR="00351F7E" w:rsidRPr="00351F7E" w:rsidRDefault="00351F7E" w:rsidP="00351F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Asset identification</w:t>
      </w:r>
    </w:p>
    <w:p w14:paraId="6B48106C" w14:textId="77777777" w:rsidR="00351F7E" w:rsidRPr="00351F7E" w:rsidRDefault="00351F7E" w:rsidP="00351F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Threat analysis</w:t>
      </w:r>
    </w:p>
    <w:p w14:paraId="46AAFF49" w14:textId="77777777" w:rsidR="00351F7E" w:rsidRPr="00351F7E" w:rsidRDefault="00351F7E" w:rsidP="00351F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Likelihood scoring</w:t>
      </w:r>
    </w:p>
    <w:p w14:paraId="29107DB2" w14:textId="77777777" w:rsidR="00351F7E" w:rsidRPr="00351F7E" w:rsidRDefault="00351F7E" w:rsidP="00351F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Impact scoring</w:t>
      </w:r>
    </w:p>
    <w:p w14:paraId="78B2D7E6" w14:textId="77777777" w:rsidR="00351F7E" w:rsidRPr="00351F7E" w:rsidRDefault="00351F7E" w:rsidP="00351F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Residual risk determination</w:t>
      </w:r>
    </w:p>
    <w:p w14:paraId="00118247" w14:textId="77777777" w:rsidR="00351F7E" w:rsidRPr="00351F7E" w:rsidRDefault="00351F7E" w:rsidP="00351F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Risk treatment</w:t>
      </w:r>
    </w:p>
    <w:p w14:paraId="3ABF8AAD" w14:textId="77777777" w:rsidR="00351F7E" w:rsidRPr="00351F7E" w:rsidRDefault="00351F7E" w:rsidP="00351F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Risk acceptance</w:t>
      </w:r>
    </w:p>
    <w:p w14:paraId="6137E11E" w14:textId="77777777" w:rsidR="00351F7E" w:rsidRPr="00351F7E" w:rsidRDefault="00351F7E" w:rsidP="00351F7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frequency</w:t>
      </w:r>
    </w:p>
    <w:p w14:paraId="37C4344F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Fraud risk is also not formally established as a dedicated assessment category.</w:t>
      </w:r>
    </w:p>
    <w:p w14:paraId="7D179090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Gap</w:t>
      </w:r>
    </w:p>
    <w:p w14:paraId="0C11EAAA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 risk register alone is insufficient evidence of an effective risk management process.</w:t>
      </w:r>
    </w:p>
    <w:p w14:paraId="26642319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SOC 2 requires evidence demonstrating how risks were identified, assessed, treated, and monitored.</w:t>
      </w:r>
    </w:p>
    <w:p w14:paraId="6AA3376B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Remediation</w:t>
      </w:r>
    </w:p>
    <w:p w14:paraId="1291ECB3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formal methodology covering:</w:t>
      </w:r>
    </w:p>
    <w:p w14:paraId="033246EE" w14:textId="77777777" w:rsidR="00351F7E" w:rsidRPr="00351F7E" w:rsidRDefault="00351F7E" w:rsidP="00351F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Asset Identification → Threat Identification → Likelihood Assessment → Impact Assessment → Risk Rating → Residual Risk → Treatment Decision → Review</w:t>
      </w:r>
    </w:p>
    <w:p w14:paraId="3AD7B8E8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actions include:</w:t>
      </w:r>
    </w:p>
    <w:p w14:paraId="00DD68B7" w14:textId="77777777" w:rsidR="00351F7E" w:rsidRPr="00351F7E" w:rsidRDefault="00351F7E" w:rsidP="00351F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Establishing annual formal risk assessments</w:t>
      </w:r>
    </w:p>
    <w:p w14:paraId="4906E316" w14:textId="77777777" w:rsidR="00351F7E" w:rsidRPr="00351F7E" w:rsidRDefault="00351F7E" w:rsidP="00351F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Documenting CISO and management approval</w:t>
      </w:r>
    </w:p>
    <w:p w14:paraId="28429C16" w14:textId="77777777" w:rsidR="00351F7E" w:rsidRPr="00351F7E" w:rsidRDefault="00351F7E" w:rsidP="00351F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Explicitly incorporating fraud risk</w:t>
      </w:r>
    </w:p>
    <w:p w14:paraId="1E6AB5CF" w14:textId="77777777" w:rsidR="00351F7E" w:rsidRPr="00351F7E" w:rsidRDefault="00351F7E" w:rsidP="00351F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Documenting formal risk acceptance decisions</w:t>
      </w:r>
    </w:p>
    <w:p w14:paraId="7ECD9A6A" w14:textId="77777777" w:rsidR="00351F7E" w:rsidRPr="00351F7E" w:rsidRDefault="00351F7E" w:rsidP="00351F7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Establishing review triggers for significant environmental changes</w:t>
      </w:r>
    </w:p>
    <w:p w14:paraId="30A9DB01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Severity</w:t>
      </w:r>
    </w:p>
    <w:p w14:paraId="7F4390FF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</w:t>
      </w:r>
    </w:p>
    <w:p w14:paraId="5E1E8C75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Related Risks</w:t>
      </w:r>
    </w:p>
    <w:p w14:paraId="54FF4E3A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All PaySphere security risks.</w:t>
      </w:r>
    </w:p>
    <w:p w14:paraId="6168EC39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9D3E25">
          <v:rect id="_x0000_i1033" style="width:0;height:1.5pt" o:hralign="center" o:hrstd="t" o:hr="t" fillcolor="#a0a0a0" stroked="f"/>
        </w:pict>
      </w:r>
    </w:p>
    <w:p w14:paraId="113B28CB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CC4 — Monitoring Activities</w:t>
      </w:r>
    </w:p>
    <w:p w14:paraId="25989E4F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State</w:t>
      </w:r>
    </w:p>
    <w:p w14:paraId="6AFDF6C4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PaySphere does not have a mature monitoring environment.</w:t>
      </w:r>
    </w:p>
    <w:p w14:paraId="2BF0B4A4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controls are absent or not confirmed:</w:t>
      </w:r>
    </w:p>
    <w:p w14:paraId="4C4EBFBC" w14:textId="77777777" w:rsidR="00351F7E" w:rsidRPr="00351F7E" w:rsidRDefault="00351F7E" w:rsidP="00351F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SIEM capability</w:t>
      </w:r>
    </w:p>
    <w:p w14:paraId="041E6611" w14:textId="77777777" w:rsidR="00351F7E" w:rsidRPr="00351F7E" w:rsidRDefault="00351F7E" w:rsidP="00351F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AWS Security Hub</w:t>
      </w:r>
    </w:p>
    <w:p w14:paraId="1D3E5AB1" w14:textId="77777777" w:rsidR="00351F7E" w:rsidRPr="00351F7E" w:rsidRDefault="00351F7E" w:rsidP="00351F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AWS GuardDuty</w:t>
      </w:r>
    </w:p>
    <w:p w14:paraId="7C29FAD5" w14:textId="77777777" w:rsidR="00351F7E" w:rsidRPr="00351F7E" w:rsidRDefault="00351F7E" w:rsidP="00351F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Centralized KRI monitoring</w:t>
      </w:r>
    </w:p>
    <w:p w14:paraId="7188C8F8" w14:textId="77777777" w:rsidR="00351F7E" w:rsidRPr="00351F7E" w:rsidRDefault="00351F7E" w:rsidP="00351F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Formal control testing calendar</w:t>
      </w:r>
    </w:p>
    <w:p w14:paraId="2792BB38" w14:textId="77777777" w:rsidR="00351F7E" w:rsidRPr="00351F7E" w:rsidRDefault="00351F7E" w:rsidP="00351F7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Defined escalation process for control failures</w:t>
      </w:r>
    </w:p>
    <w:p w14:paraId="43252730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Gap</w:t>
      </w:r>
    </w:p>
    <w:p w14:paraId="035D4019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that are not monitored can fail without detection.</w:t>
      </w:r>
    </w:p>
    <w:p w14:paraId="2B70A286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absence of monitoring creates cascading risk because failures in access, network, endpoint, and operational controls may remain undetected.</w:t>
      </w:r>
    </w:p>
    <w:p w14:paraId="1B17C54D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Required Remediation</w:t>
      </w:r>
    </w:p>
    <w:p w14:paraId="79F8CD8C" w14:textId="77777777" w:rsidR="00351F7E" w:rsidRPr="00351F7E" w:rsidRDefault="00351F7E" w:rsidP="00351F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AWS Security Hub</w:t>
      </w:r>
    </w:p>
    <w:p w14:paraId="58F26500" w14:textId="77777777" w:rsidR="00351F7E" w:rsidRPr="00351F7E" w:rsidRDefault="00351F7E" w:rsidP="00351F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AWS GuardDuty</w:t>
      </w:r>
    </w:p>
    <w:p w14:paraId="661995A0" w14:textId="77777777" w:rsidR="00351F7E" w:rsidRPr="00351F7E" w:rsidRDefault="00351F7E" w:rsidP="00351F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CloudTrail across relevant regions</w:t>
      </w:r>
    </w:p>
    <w:p w14:paraId="7E8E1927" w14:textId="77777777" w:rsidR="00351F7E" w:rsidRPr="00351F7E" w:rsidRDefault="00351F7E" w:rsidP="00351F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log integrity validation</w:t>
      </w:r>
    </w:p>
    <w:p w14:paraId="2C67DAF0" w14:textId="77777777" w:rsidR="00351F7E" w:rsidRPr="00351F7E" w:rsidRDefault="00351F7E" w:rsidP="00351F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 monthly KRI reviews</w:t>
      </w:r>
    </w:p>
    <w:p w14:paraId="27470713" w14:textId="77777777" w:rsidR="00351F7E" w:rsidRPr="00351F7E" w:rsidRDefault="00351F7E" w:rsidP="00351F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quarterly control testing calendar</w:t>
      </w:r>
    </w:p>
    <w:p w14:paraId="6AE72E3B" w14:textId="77777777" w:rsidR="00351F7E" w:rsidRPr="00351F7E" w:rsidRDefault="00351F7E" w:rsidP="00351F7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escalation procedures for control deficiencies</w:t>
      </w:r>
    </w:p>
    <w:p w14:paraId="41E56E77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Severity</w:t>
      </w:r>
    </w:p>
    <w:p w14:paraId="19CBADC4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</w:t>
      </w:r>
    </w:p>
    <w:p w14:paraId="35D5E636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Related Risks</w:t>
      </w:r>
    </w:p>
    <w:p w14:paraId="69ED6D52" w14:textId="77777777" w:rsidR="00351F7E" w:rsidRPr="00351F7E" w:rsidRDefault="00351F7E" w:rsidP="00351F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PSR-006</w:t>
      </w:r>
    </w:p>
    <w:p w14:paraId="5487DC79" w14:textId="77777777" w:rsidR="00351F7E" w:rsidRPr="00351F7E" w:rsidRDefault="00351F7E" w:rsidP="00351F7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PSR-007</w:t>
      </w:r>
    </w:p>
    <w:p w14:paraId="7B21E731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65B51B">
          <v:rect id="_x0000_i1034" style="width:0;height:1.5pt" o:hralign="center" o:hrstd="t" o:hr="t" fillcolor="#a0a0a0" stroked="f"/>
        </w:pict>
      </w:r>
    </w:p>
    <w:p w14:paraId="5EAF4FD0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CC5 — Control Activities</w:t>
      </w:r>
    </w:p>
    <w:p w14:paraId="0695D913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State</w:t>
      </w:r>
    </w:p>
    <w:p w14:paraId="3DB560B4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 security controls exist but are not formally documented as a centralized control framework.</w:t>
      </w:r>
    </w:p>
    <w:p w14:paraId="724BB912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 include:</w:t>
      </w:r>
    </w:p>
    <w:p w14:paraId="5E07E604" w14:textId="77777777" w:rsidR="00351F7E" w:rsidRPr="00351F7E" w:rsidRDefault="00351F7E" w:rsidP="00351F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 webhook validation</w:t>
      </w:r>
    </w:p>
    <w:p w14:paraId="701018AB" w14:textId="77777777" w:rsidR="00351F7E" w:rsidRPr="00351F7E" w:rsidRDefault="00351F7E" w:rsidP="00351F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Twilio OTP functionality</w:t>
      </w:r>
    </w:p>
    <w:p w14:paraId="348F4392" w14:textId="77777777" w:rsidR="00351F7E" w:rsidRPr="00351F7E" w:rsidRDefault="00351F7E" w:rsidP="00351F7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AWS encryption controls</w:t>
      </w:r>
    </w:p>
    <w:p w14:paraId="771FFDCB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PaySphere does not maintain:</w:t>
      </w:r>
    </w:p>
    <w:p w14:paraId="21585912" w14:textId="77777777" w:rsidR="00351F7E" w:rsidRPr="00351F7E" w:rsidRDefault="00351F7E" w:rsidP="00351F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 control library</w:t>
      </w:r>
    </w:p>
    <w:p w14:paraId="555DD8FC" w14:textId="77777777" w:rsidR="00351F7E" w:rsidRPr="00351F7E" w:rsidRDefault="00351F7E" w:rsidP="00351F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Formal control owners</w:t>
      </w:r>
    </w:p>
    <w:p w14:paraId="0C5A2666" w14:textId="77777777" w:rsidR="00351F7E" w:rsidRPr="00351F7E" w:rsidRDefault="00351F7E" w:rsidP="00351F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Risk-to-control mapping</w:t>
      </w:r>
    </w:p>
    <w:p w14:paraId="797FCB47" w14:textId="77777777" w:rsidR="00351F7E" w:rsidRPr="00351F7E" w:rsidRDefault="00351F7E" w:rsidP="00351F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TSC-to-control mapping</w:t>
      </w:r>
    </w:p>
    <w:p w14:paraId="36A653C9" w14:textId="77777777" w:rsidR="00351F7E" w:rsidRPr="00351F7E" w:rsidRDefault="00351F7E" w:rsidP="00351F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Evidence requirements</w:t>
      </w:r>
    </w:p>
    <w:p w14:paraId="25E91C90" w14:textId="77777777" w:rsidR="00351F7E" w:rsidRPr="00351F7E" w:rsidRDefault="00351F7E" w:rsidP="00351F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frequency</w:t>
      </w:r>
    </w:p>
    <w:p w14:paraId="7AF99248" w14:textId="77777777" w:rsidR="00351F7E" w:rsidRPr="00351F7E" w:rsidRDefault="00351F7E" w:rsidP="00351F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Policy-to-procedure hierarchy</w:t>
      </w:r>
    </w:p>
    <w:p w14:paraId="536DC96B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Gap</w:t>
      </w:r>
    </w:p>
    <w:p w14:paraId="35D4F20D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operating in practice cannot be effectively audited if they are undocumented.</w:t>
      </w:r>
    </w:p>
    <w:p w14:paraId="4556B0F1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An auditor must be able to trace:</w:t>
      </w:r>
    </w:p>
    <w:p w14:paraId="29CEEDAF" w14:textId="77777777" w:rsidR="00351F7E" w:rsidRPr="00351F7E" w:rsidRDefault="00351F7E" w:rsidP="00351F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Risk → Control → SOC 2 Criterion → Evidence → Testing</w:t>
      </w:r>
    </w:p>
    <w:p w14:paraId="02812E24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Remediation</w:t>
      </w:r>
    </w:p>
    <w:p w14:paraId="30D3CD35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formal control library containing:</w:t>
      </w:r>
    </w:p>
    <w:p w14:paraId="48743196" w14:textId="77777777" w:rsidR="00351F7E" w:rsidRPr="00351F7E" w:rsidRDefault="00351F7E" w:rsidP="00351F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description</w:t>
      </w:r>
    </w:p>
    <w:p w14:paraId="2C9F3557" w14:textId="77777777" w:rsidR="00351F7E" w:rsidRPr="00351F7E" w:rsidRDefault="00351F7E" w:rsidP="00351F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owner</w:t>
      </w:r>
    </w:p>
    <w:p w14:paraId="72CE0905" w14:textId="77777777" w:rsidR="00351F7E" w:rsidRPr="00351F7E" w:rsidRDefault="00351F7E" w:rsidP="00351F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Related risk</w:t>
      </w:r>
    </w:p>
    <w:p w14:paraId="653CEA6B" w14:textId="77777777" w:rsidR="00351F7E" w:rsidRPr="00351F7E" w:rsidRDefault="00351F7E" w:rsidP="00351F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SOC 2 criterion</w:t>
      </w:r>
    </w:p>
    <w:p w14:paraId="6CF9F066" w14:textId="77777777" w:rsidR="00351F7E" w:rsidRPr="00351F7E" w:rsidRDefault="00351F7E" w:rsidP="00351F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Evidence requirement</w:t>
      </w:r>
    </w:p>
    <w:p w14:paraId="4B88579D" w14:textId="77777777" w:rsidR="00351F7E" w:rsidRPr="00351F7E" w:rsidRDefault="00351F7E" w:rsidP="00351F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Testing frequency</w:t>
      </w:r>
    </w:p>
    <w:p w14:paraId="489604DE" w14:textId="77777777" w:rsidR="00351F7E" w:rsidRPr="00351F7E" w:rsidRDefault="00351F7E" w:rsidP="00351F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frequency</w:t>
      </w:r>
    </w:p>
    <w:p w14:paraId="3E458287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 a policy hierarchy:</w:t>
      </w:r>
    </w:p>
    <w:p w14:paraId="0BAD52A2" w14:textId="77777777" w:rsidR="00351F7E" w:rsidRPr="00351F7E" w:rsidRDefault="00351F7E" w:rsidP="00351F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→ Standard → Procedure</w:t>
      </w:r>
    </w:p>
    <w:p w14:paraId="1347BF4F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Severity</w:t>
      </w:r>
    </w:p>
    <w:p w14:paraId="428304DA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</w:t>
      </w:r>
    </w:p>
    <w:p w14:paraId="375E0027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E1B855">
          <v:rect id="_x0000_i1035" style="width:0;height:1.5pt" o:hralign="center" o:hrstd="t" o:hr="t" fillcolor="#a0a0a0" stroked="f"/>
        </w:pict>
      </w:r>
    </w:p>
    <w:p w14:paraId="2C38B3A8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CC6 — Logical and Physical Access Controls</w:t>
      </w:r>
    </w:p>
    <w:p w14:paraId="1651058E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CC6 represented the highest-risk area of the assessment and was therefore assessed at the sub-criterion level.</w:t>
      </w:r>
    </w:p>
    <w:p w14:paraId="3D4EE40A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696175">
          <v:rect id="_x0000_i1036" style="width:0;height:1.5pt" o:hralign="center" o:hrstd="t" o:hr="t" fillcolor="#a0a0a0" stroked="f"/>
        </w:pict>
      </w:r>
    </w:p>
    <w:p w14:paraId="168F2A1A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CC6.1 — Provisioning and Least Privilege</w:t>
      </w:r>
    </w:p>
    <w:p w14:paraId="0D4EF274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State</w:t>
      </w:r>
    </w:p>
    <w:p w14:paraId="28B7F8CD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PSR-001 identified:</w:t>
      </w:r>
    </w:p>
    <w:p w14:paraId="34D08DD7" w14:textId="77777777" w:rsidR="00351F7E" w:rsidRPr="00351F7E" w:rsidRDefault="00351F7E" w:rsidP="00351F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Persistent production database access</w:t>
      </w:r>
    </w:p>
    <w:p w14:paraId="3FDE41E1" w14:textId="77777777" w:rsidR="00351F7E" w:rsidRPr="00351F7E" w:rsidRDefault="00351F7E" w:rsidP="00351F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Excessive privileges</w:t>
      </w:r>
    </w:p>
    <w:p w14:paraId="4C92273C" w14:textId="77777777" w:rsidR="00351F7E" w:rsidRPr="00351F7E" w:rsidRDefault="00351F7E" w:rsidP="00351F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No Just-in-Time Privileged Access Management</w:t>
      </w:r>
    </w:p>
    <w:p w14:paraId="1DF8021D" w14:textId="77777777" w:rsidR="00351F7E" w:rsidRPr="00351F7E" w:rsidRDefault="00351F7E" w:rsidP="00351F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No documented RBAC matrix</w:t>
      </w:r>
    </w:p>
    <w:p w14:paraId="4E75D9CB" w14:textId="77777777" w:rsidR="00351F7E" w:rsidRPr="00351F7E" w:rsidRDefault="00351F7E" w:rsidP="00351F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No formal access request workflow</w:t>
      </w:r>
    </w:p>
    <w:p w14:paraId="1A31109F" w14:textId="77777777" w:rsidR="00351F7E" w:rsidRPr="00351F7E" w:rsidRDefault="00351F7E" w:rsidP="00351F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No documented approval process</w:t>
      </w:r>
    </w:p>
    <w:p w14:paraId="67576F5D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Gap</w:t>
      </w:r>
    </w:p>
    <w:p w14:paraId="20582731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PaySphere would be unable to demonstrate that access is:</w:t>
      </w:r>
    </w:p>
    <w:p w14:paraId="70E4458F" w14:textId="77777777" w:rsidR="00351F7E" w:rsidRPr="00351F7E" w:rsidRDefault="00351F7E" w:rsidP="00351F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Requested</w:t>
      </w:r>
    </w:p>
    <w:p w14:paraId="004D7916" w14:textId="77777777" w:rsidR="00351F7E" w:rsidRPr="00351F7E" w:rsidRDefault="00351F7E" w:rsidP="00351F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Approved</w:t>
      </w:r>
    </w:p>
    <w:p w14:paraId="372AF777" w14:textId="77777777" w:rsidR="00351F7E" w:rsidRPr="00351F7E" w:rsidRDefault="00351F7E" w:rsidP="00351F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Appropriate for the user's role</w:t>
      </w:r>
    </w:p>
    <w:p w14:paraId="06646C19" w14:textId="77777777" w:rsidR="00351F7E" w:rsidRPr="00351F7E" w:rsidRDefault="00351F7E" w:rsidP="00351F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Limited by least privilege</w:t>
      </w:r>
    </w:p>
    <w:p w14:paraId="5593B11B" w14:textId="77777777" w:rsidR="00351F7E" w:rsidRPr="00351F7E" w:rsidRDefault="00351F7E" w:rsidP="00351F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Removed when no longer required</w:t>
      </w:r>
    </w:p>
    <w:p w14:paraId="1DFE313A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Persistent privileged database access creates a direct security exposure.</w:t>
      </w:r>
    </w:p>
    <w:p w14:paraId="3BB33E6F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Remediation</w:t>
      </w:r>
    </w:p>
    <w:p w14:paraId="666F0349" w14:textId="77777777" w:rsidR="00351F7E" w:rsidRPr="00351F7E" w:rsidRDefault="00351F7E" w:rsidP="00351F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JIT PAM</w:t>
      </w:r>
    </w:p>
    <w:p w14:paraId="4BDDF4FD" w14:textId="77777777" w:rsidR="00351F7E" w:rsidRPr="00351F7E" w:rsidRDefault="00351F7E" w:rsidP="00351F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RBAC matrices</w:t>
      </w:r>
    </w:p>
    <w:p w14:paraId="1D0C7636" w14:textId="77777777" w:rsidR="00351F7E" w:rsidRPr="00351F7E" w:rsidRDefault="00351F7E" w:rsidP="00351F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access request and approval workflows</w:t>
      </w:r>
    </w:p>
    <w:p w14:paraId="021FC977" w14:textId="77777777" w:rsidR="00351F7E" w:rsidRPr="00351F7E" w:rsidRDefault="00351F7E" w:rsidP="00351F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 manager and system owner approval</w:t>
      </w:r>
    </w:p>
    <w:p w14:paraId="18809786" w14:textId="77777777" w:rsidR="00351F7E" w:rsidRPr="00351F7E" w:rsidRDefault="00351F7E" w:rsidP="00351F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access expiration where appropriate</w:t>
      </w:r>
    </w:p>
    <w:p w14:paraId="1841B97D" w14:textId="77777777" w:rsidR="00351F7E" w:rsidRPr="00351F7E" w:rsidRDefault="00351F7E" w:rsidP="00351F7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quarterly access certification</w:t>
      </w:r>
    </w:p>
    <w:p w14:paraId="2C75B7AB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Severity</w:t>
      </w:r>
    </w:p>
    <w:p w14:paraId="3B13EAFF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</w:t>
      </w:r>
    </w:p>
    <w:p w14:paraId="062B043E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Related Risk</w:t>
      </w:r>
    </w:p>
    <w:p w14:paraId="3B4E7C91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PSR-001</w:t>
      </w:r>
    </w:p>
    <w:p w14:paraId="4D0D8970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CC9168">
          <v:rect id="_x0000_i1037" style="width:0;height:1.5pt" o:hralign="center" o:hrstd="t" o:hr="t" fillcolor="#a0a0a0" stroked="f"/>
        </w:pict>
      </w:r>
    </w:p>
    <w:p w14:paraId="1B5E6176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CC6.2 — Authentication</w:t>
      </w:r>
    </w:p>
    <w:p w14:paraId="0ECDA232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State</w:t>
      </w:r>
    </w:p>
    <w:p w14:paraId="01D3FFBB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MFA may be required by policy, but technical enforcement is not confirmed.</w:t>
      </w:r>
    </w:p>
    <w:p w14:paraId="3D0658D0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risks include:</w:t>
      </w:r>
    </w:p>
    <w:p w14:paraId="378A0007" w14:textId="77777777" w:rsidR="00351F7E" w:rsidRPr="00351F7E" w:rsidRDefault="00351F7E" w:rsidP="00351F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authenticating without MFA</w:t>
      </w:r>
    </w:p>
    <w:p w14:paraId="442FDC91" w14:textId="77777777" w:rsidR="00351F7E" w:rsidRPr="00351F7E" w:rsidRDefault="00351F7E" w:rsidP="00351F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Legacy authentication protocols bypassing MFA</w:t>
      </w:r>
    </w:p>
    <w:p w14:paraId="7B2D8036" w14:textId="77777777" w:rsidR="00351F7E" w:rsidRPr="00351F7E" w:rsidRDefault="00351F7E" w:rsidP="00351F7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Insufficient evidence of MFA enrollment</w:t>
      </w:r>
    </w:p>
    <w:p w14:paraId="1B9C9A25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Remediation</w:t>
      </w:r>
    </w:p>
    <w:p w14:paraId="61D2411A" w14:textId="77777777" w:rsidR="00351F7E" w:rsidRPr="00351F7E" w:rsidRDefault="00351F7E" w:rsidP="00351F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Enforce MFA at the identity provider level</w:t>
      </w:r>
    </w:p>
    <w:p w14:paraId="5A185D1B" w14:textId="77777777" w:rsidR="00351F7E" w:rsidRPr="00351F7E" w:rsidRDefault="00351F7E" w:rsidP="00351F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Disable legacy authentication protocols where applicable</w:t>
      </w:r>
    </w:p>
    <w:p w14:paraId="73B8CCC4" w14:textId="77777777" w:rsidR="00351F7E" w:rsidRPr="00351F7E" w:rsidRDefault="00351F7E" w:rsidP="00351F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 recurring MFA compliance reports</w:t>
      </w:r>
    </w:p>
    <w:p w14:paraId="139473FE" w14:textId="77777777" w:rsidR="00351F7E" w:rsidRPr="00351F7E" w:rsidRDefault="00351F7E" w:rsidP="00351F7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stronger authentication to privileged accounts</w:t>
      </w:r>
    </w:p>
    <w:p w14:paraId="41328342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Severity</w:t>
      </w:r>
    </w:p>
    <w:p w14:paraId="49E2465B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HIGH</w:t>
      </w:r>
    </w:p>
    <w:p w14:paraId="08B1E090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Related Risk</w:t>
      </w:r>
    </w:p>
    <w:p w14:paraId="2B009D13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PSR-001</w:t>
      </w:r>
    </w:p>
    <w:p w14:paraId="5196B48C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F31CB2">
          <v:rect id="_x0000_i1038" style="width:0;height:1.5pt" o:hralign="center" o:hrstd="t" o:hr="t" fillcolor="#a0a0a0" stroked="f"/>
        </w:pict>
      </w:r>
    </w:p>
    <w:p w14:paraId="1D99461D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CC6.3 — Deprovisioning</w:t>
      </w:r>
    </w:p>
    <w:p w14:paraId="1C23858D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State</w:t>
      </w:r>
    </w:p>
    <w:p w14:paraId="19C742D9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PaySphere lacks a centralized offboarding process covering:</w:t>
      </w:r>
    </w:p>
    <w:p w14:paraId="0C5C4365" w14:textId="77777777" w:rsidR="00351F7E" w:rsidRPr="00351F7E" w:rsidRDefault="00351F7E" w:rsidP="00351F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Workspace</w:t>
      </w:r>
    </w:p>
    <w:p w14:paraId="4A9234E2" w14:textId="77777777" w:rsidR="00351F7E" w:rsidRPr="00351F7E" w:rsidRDefault="00351F7E" w:rsidP="00351F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Salesforce</w:t>
      </w:r>
    </w:p>
    <w:p w14:paraId="6603AEF8" w14:textId="77777777" w:rsidR="00351F7E" w:rsidRPr="00351F7E" w:rsidRDefault="00351F7E" w:rsidP="00351F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Slack</w:t>
      </w:r>
    </w:p>
    <w:p w14:paraId="365C5D60" w14:textId="77777777" w:rsidR="00351F7E" w:rsidRPr="00351F7E" w:rsidRDefault="00351F7E" w:rsidP="00351F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</w:p>
    <w:p w14:paraId="1076FA54" w14:textId="77777777" w:rsidR="00351F7E" w:rsidRPr="00351F7E" w:rsidRDefault="00351F7E" w:rsidP="00351F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AWS</w:t>
      </w:r>
    </w:p>
    <w:p w14:paraId="3F6E22CF" w14:textId="77777777" w:rsidR="00351F7E" w:rsidRPr="00351F7E" w:rsidRDefault="00351F7E" w:rsidP="00351F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</w:p>
    <w:p w14:paraId="7F3A452C" w14:textId="77777777" w:rsidR="00351F7E" w:rsidRPr="00351F7E" w:rsidRDefault="00351F7E" w:rsidP="00351F7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Twilio</w:t>
      </w:r>
    </w:p>
    <w:p w14:paraId="797CB15A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 shared Razorpay dashboard login further prevents individual deprovisioning.</w:t>
      </w:r>
    </w:p>
    <w:p w14:paraId="3FACBA03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Gap</w:t>
      </w:r>
    </w:p>
    <w:p w14:paraId="6068E9B8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organization cannot reliably demonstrate that terminated employees lose access to all systems within an established timeframe.</w:t>
      </w:r>
    </w:p>
    <w:p w14:paraId="33DB0F83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also directly connects to the Razorpay CUEC finding involving shared dashboard credentials.</w:t>
      </w:r>
    </w:p>
    <w:p w14:paraId="75EEDBFE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Remediation</w:t>
      </w:r>
    </w:p>
    <w:p w14:paraId="677AA372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master offboarding workflow covering all in-scope systems.</w:t>
      </w:r>
    </w:p>
    <w:p w14:paraId="66DD3623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workflow should:</w:t>
      </w:r>
    </w:p>
    <w:p w14:paraId="4F72C1DE" w14:textId="77777777" w:rsidR="00351F7E" w:rsidRPr="00351F7E" w:rsidRDefault="00351F7E" w:rsidP="00351F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Be triggered by HR</w:t>
      </w:r>
    </w:p>
    <w:p w14:paraId="008443BC" w14:textId="77777777" w:rsidR="00351F7E" w:rsidRPr="00351F7E" w:rsidRDefault="00351F7E" w:rsidP="00351F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timestamps</w:t>
      </w:r>
    </w:p>
    <w:p w14:paraId="6D272DDB" w14:textId="77777777" w:rsidR="00351F7E" w:rsidRPr="00351F7E" w:rsidRDefault="00351F7E" w:rsidP="00351F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completion</w:t>
      </w:r>
    </w:p>
    <w:p w14:paraId="13170AFF" w14:textId="77777777" w:rsidR="00351F7E" w:rsidRPr="00351F7E" w:rsidRDefault="00351F7E" w:rsidP="00351F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ownership</w:t>
      </w:r>
    </w:p>
    <w:p w14:paraId="760D8EF5" w14:textId="77777777" w:rsidR="00351F7E" w:rsidRPr="00351F7E" w:rsidRDefault="00351F7E" w:rsidP="00351F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 removal within 24 hours</w:t>
      </w:r>
    </w:p>
    <w:p w14:paraId="0132414C" w14:textId="77777777" w:rsidR="00351F7E" w:rsidRPr="00351F7E" w:rsidRDefault="00351F7E" w:rsidP="00351F7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Be subject to quarterly access reviews</w:t>
      </w:r>
    </w:p>
    <w:p w14:paraId="7FFFB07C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Severity</w:t>
      </w:r>
    </w:p>
    <w:p w14:paraId="0F2287E0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</w:t>
      </w:r>
    </w:p>
    <w:p w14:paraId="3AC360EF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Related Risks</w:t>
      </w:r>
    </w:p>
    <w:p w14:paraId="746A9261" w14:textId="77777777" w:rsidR="00351F7E" w:rsidRPr="00351F7E" w:rsidRDefault="00351F7E" w:rsidP="00351F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PSR-001</w:t>
      </w:r>
    </w:p>
    <w:p w14:paraId="377E801C" w14:textId="77777777" w:rsidR="00351F7E" w:rsidRPr="00351F7E" w:rsidRDefault="00351F7E" w:rsidP="00351F7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 CUEC-04</w:t>
      </w:r>
    </w:p>
    <w:p w14:paraId="0B05892B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A0B14E">
          <v:rect id="_x0000_i1039" style="width:0;height:1.5pt" o:hralign="center" o:hrstd="t" o:hr="t" fillcolor="#a0a0a0" stroked="f"/>
        </w:pict>
      </w:r>
    </w:p>
    <w:p w14:paraId="6E6BE5AC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CC6.4 — Physical Access</w:t>
      </w:r>
    </w:p>
    <w:p w14:paraId="3C56FA62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State</w:t>
      </w:r>
    </w:p>
    <w:p w14:paraId="6FD06807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PaySphere relies on AWS for data center infrastructure.</w:t>
      </w:r>
    </w:p>
    <w:p w14:paraId="2933B9FF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AWS physical data center controls are outside PaySphere's direct responsibility, but PaySphere remains responsible for:</w:t>
      </w:r>
    </w:p>
    <w:p w14:paraId="40734361" w14:textId="77777777" w:rsidR="00351F7E" w:rsidRPr="00351F7E" w:rsidRDefault="00351F7E" w:rsidP="00351F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Office access</w:t>
      </w:r>
    </w:p>
    <w:p w14:paraId="20ECAE9E" w14:textId="77777777" w:rsidR="00351F7E" w:rsidRPr="00351F7E" w:rsidRDefault="00351F7E" w:rsidP="00351F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Visitor management</w:t>
      </w:r>
    </w:p>
    <w:p w14:paraId="32F396BA" w14:textId="77777777" w:rsidR="00351F7E" w:rsidRPr="00351F7E" w:rsidRDefault="00351F7E" w:rsidP="00351F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equipment</w:t>
      </w:r>
    </w:p>
    <w:p w14:paraId="45EA214E" w14:textId="77777777" w:rsidR="00351F7E" w:rsidRPr="00351F7E" w:rsidRDefault="00351F7E" w:rsidP="00351F7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devices</w:t>
      </w:r>
    </w:p>
    <w:p w14:paraId="420C8EF8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Remediation</w:t>
      </w:r>
    </w:p>
    <w:p w14:paraId="76D58D91" w14:textId="77777777" w:rsidR="00351F7E" w:rsidRPr="00351F7E" w:rsidRDefault="00351F7E" w:rsidP="00351F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office access procedures</w:t>
      </w:r>
    </w:p>
    <w:p w14:paraId="79A4ECD5" w14:textId="77777777" w:rsidR="00351F7E" w:rsidRPr="00351F7E" w:rsidRDefault="00351F7E" w:rsidP="00351F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visitor logs</w:t>
      </w:r>
    </w:p>
    <w:p w14:paraId="471E9CA4" w14:textId="77777777" w:rsidR="00351F7E" w:rsidRPr="00351F7E" w:rsidRDefault="00351F7E" w:rsidP="00351F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network equipment</w:t>
      </w:r>
    </w:p>
    <w:p w14:paraId="7C6C23C1" w14:textId="77777777" w:rsidR="00351F7E" w:rsidRPr="00351F7E" w:rsidRDefault="00351F7E" w:rsidP="00351F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device management</w:t>
      </w:r>
    </w:p>
    <w:p w14:paraId="5BA49DB2" w14:textId="77777777" w:rsidR="00351F7E" w:rsidRPr="00351F7E" w:rsidRDefault="00351F7E" w:rsidP="00351F7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Enforce full-disk encryption</w:t>
      </w:r>
    </w:p>
    <w:p w14:paraId="554295CC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Severity</w:t>
      </w:r>
    </w:p>
    <w:p w14:paraId="76798EAB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</w:t>
      </w:r>
    </w:p>
    <w:p w14:paraId="306334FA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Related Risk</w:t>
      </w:r>
    </w:p>
    <w:p w14:paraId="68F4223A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PSR-005</w:t>
      </w:r>
    </w:p>
    <w:p w14:paraId="78D1E8E1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BED29B">
          <v:rect id="_x0000_i1040" style="width:0;height:1.5pt" o:hralign="center" o:hrstd="t" o:hr="t" fillcolor="#a0a0a0" stroked="f"/>
        </w:pict>
      </w:r>
    </w:p>
    <w:p w14:paraId="27DFE977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CC6.5 — Physical and Logical Termination Alignment</w:t>
      </w:r>
    </w:p>
    <w:p w14:paraId="540C3918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State</w:t>
      </w:r>
    </w:p>
    <w:p w14:paraId="73F736C4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Physical access and logical access termination processes are not integrated.</w:t>
      </w:r>
    </w:p>
    <w:p w14:paraId="6DFCF05E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Gap</w:t>
      </w:r>
    </w:p>
    <w:p w14:paraId="1B9E2709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 terminated employee could lose physical access immediately while retaining logical access for several days.</w:t>
      </w:r>
    </w:p>
    <w:p w14:paraId="1D4C3281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Remediation</w:t>
      </w:r>
    </w:p>
    <w:p w14:paraId="0F3A351D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 single HR-triggered termination process that initiates both:</w:t>
      </w:r>
    </w:p>
    <w:p w14:paraId="4714607E" w14:textId="77777777" w:rsidR="00351F7E" w:rsidRPr="00351F7E" w:rsidRDefault="00351F7E" w:rsidP="00351F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Physical access removal</w:t>
      </w:r>
    </w:p>
    <w:p w14:paraId="73C69C22" w14:textId="77777777" w:rsidR="00351F7E" w:rsidRPr="00351F7E" w:rsidRDefault="00351F7E" w:rsidP="00351F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Logical access removal</w:t>
      </w:r>
    </w:p>
    <w:p w14:paraId="2560C6CE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Both actions should be tracked in the same termination record.</w:t>
      </w:r>
    </w:p>
    <w:p w14:paraId="0CB78975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Severity</w:t>
      </w:r>
    </w:p>
    <w:p w14:paraId="7820FEF4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</w:t>
      </w:r>
    </w:p>
    <w:p w14:paraId="24E1D259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A252E8">
          <v:rect id="_x0000_i1041" style="width:0;height:1.5pt" o:hralign="center" o:hrstd="t" o:hr="t" fillcolor="#a0a0a0" stroked="f"/>
        </w:pict>
      </w:r>
    </w:p>
    <w:p w14:paraId="064F75FB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CC6.6 — Network Controls</w:t>
      </w:r>
    </w:p>
    <w:p w14:paraId="316DC2E6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State</w:t>
      </w:r>
    </w:p>
    <w:p w14:paraId="5ADACB8B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PSR-007 identified:</w:t>
      </w:r>
    </w:p>
    <w:p w14:paraId="16BF731C" w14:textId="77777777" w:rsidR="00351F7E" w:rsidRPr="00351F7E" w:rsidRDefault="00351F7E" w:rsidP="00351F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No confirmed WAF protecting the merchant portal</w:t>
      </w:r>
    </w:p>
    <w:p w14:paraId="49AFA3F5" w14:textId="77777777" w:rsidR="00351F7E" w:rsidRPr="00351F7E" w:rsidRDefault="00351F7E" w:rsidP="00351F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No documented network segmentation</w:t>
      </w:r>
    </w:p>
    <w:p w14:paraId="7231BCFA" w14:textId="77777777" w:rsidR="00351F7E" w:rsidRPr="00351F7E" w:rsidRDefault="00351F7E" w:rsidP="00351F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No formal firewall review cadence</w:t>
      </w:r>
    </w:p>
    <w:p w14:paraId="792BADE4" w14:textId="77777777" w:rsidR="00351F7E" w:rsidRPr="00351F7E" w:rsidRDefault="00351F7E" w:rsidP="00351F7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No confirmed secure remote administration model</w:t>
      </w:r>
    </w:p>
    <w:p w14:paraId="1BBAF366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Gap</w:t>
      </w:r>
    </w:p>
    <w:p w14:paraId="6E18555C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public-facing merchant portal may be exposed to application-layer attacks.</w:t>
      </w:r>
    </w:p>
    <w:p w14:paraId="368FAB4D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Lack of segmentation also increases the risk of lateral movement between development and production environments.</w:t>
      </w:r>
    </w:p>
    <w:p w14:paraId="40AB6CA2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Remediation</w:t>
      </w:r>
    </w:p>
    <w:p w14:paraId="0B735D85" w14:textId="77777777" w:rsidR="00351F7E" w:rsidRPr="00351F7E" w:rsidRDefault="00351F7E" w:rsidP="00351F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AWS WAF</w:t>
      </w:r>
    </w:p>
    <w:p w14:paraId="63D7628C" w14:textId="77777777" w:rsidR="00351F7E" w:rsidRPr="00351F7E" w:rsidRDefault="00351F7E" w:rsidP="00351F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 production, development, and management network segmentation</w:t>
      </w:r>
    </w:p>
    <w:p w14:paraId="58EC8DA5" w14:textId="77777777" w:rsidR="00351F7E" w:rsidRPr="00351F7E" w:rsidRDefault="00351F7E" w:rsidP="00351F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 administrative access</w:t>
      </w:r>
    </w:p>
    <w:p w14:paraId="0602C54B" w14:textId="77777777" w:rsidR="00351F7E" w:rsidRPr="00351F7E" w:rsidRDefault="00351F7E" w:rsidP="00351F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direct administrative access to production systems</w:t>
      </w:r>
    </w:p>
    <w:p w14:paraId="33577343" w14:textId="77777777" w:rsidR="00351F7E" w:rsidRPr="00351F7E" w:rsidRDefault="00351F7E" w:rsidP="00351F7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security group and firewall rules quarterly</w:t>
      </w:r>
    </w:p>
    <w:p w14:paraId="3CEDA0D7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Severity</w:t>
      </w:r>
    </w:p>
    <w:p w14:paraId="0340273C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</w:t>
      </w:r>
    </w:p>
    <w:p w14:paraId="4F2DD514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Related Risk</w:t>
      </w:r>
    </w:p>
    <w:p w14:paraId="2C544785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PSR-007</w:t>
      </w:r>
    </w:p>
    <w:p w14:paraId="38488F56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537CE0">
          <v:rect id="_x0000_i1042" style="width:0;height:1.5pt" o:hralign="center" o:hrstd="t" o:hr="t" fillcolor="#a0a0a0" stroked="f"/>
        </w:pict>
      </w:r>
    </w:p>
    <w:p w14:paraId="52AF9DCC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CC6.7 — Encryption</w:t>
      </w:r>
    </w:p>
    <w:p w14:paraId="364586DB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State</w:t>
      </w:r>
    </w:p>
    <w:p w14:paraId="2453610B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Encryption may be enabled within AWS but has not been formally verified and documented.</w:t>
      </w:r>
    </w:p>
    <w:p w14:paraId="2DBEA289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gaps include:</w:t>
      </w:r>
    </w:p>
    <w:p w14:paraId="056E3CD0" w14:textId="77777777" w:rsidR="00351F7E" w:rsidRPr="00351F7E" w:rsidRDefault="00351F7E" w:rsidP="00351F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Unknown TLS configuration</w:t>
      </w:r>
    </w:p>
    <w:p w14:paraId="711F9F46" w14:textId="77777777" w:rsidR="00351F7E" w:rsidRPr="00351F7E" w:rsidRDefault="00351F7E" w:rsidP="00351F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No centralized device encryption verification</w:t>
      </w:r>
    </w:p>
    <w:p w14:paraId="652E249B" w14:textId="77777777" w:rsidR="00351F7E" w:rsidRPr="00351F7E" w:rsidRDefault="00351F7E" w:rsidP="00351F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No encryption standard</w:t>
      </w:r>
    </w:p>
    <w:p w14:paraId="363F48F8" w14:textId="77777777" w:rsidR="00351F7E" w:rsidRPr="00351F7E" w:rsidRDefault="00351F7E" w:rsidP="00351F7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No documented key management requirements</w:t>
      </w:r>
    </w:p>
    <w:p w14:paraId="34DF12D5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Remediation</w:t>
      </w:r>
    </w:p>
    <w:p w14:paraId="6CE24CD1" w14:textId="77777777" w:rsidR="00351F7E" w:rsidRPr="00351F7E" w:rsidRDefault="00351F7E" w:rsidP="00351F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TLS configuration</w:t>
      </w:r>
    </w:p>
    <w:p w14:paraId="40A9ED28" w14:textId="77777777" w:rsidR="00351F7E" w:rsidRPr="00351F7E" w:rsidRDefault="00351F7E" w:rsidP="00351F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Disable obsolete protocols</w:t>
      </w:r>
    </w:p>
    <w:p w14:paraId="51FBDB7E" w14:textId="77777777" w:rsidR="00351F7E" w:rsidRPr="00351F7E" w:rsidRDefault="00351F7E" w:rsidP="00351F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encryption for S3, RDS, EBS, and backups</w:t>
      </w:r>
    </w:p>
    <w:p w14:paraId="462040F2" w14:textId="77777777" w:rsidR="00351F7E" w:rsidRPr="00351F7E" w:rsidRDefault="00351F7E" w:rsidP="00351F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MDM</w:t>
      </w:r>
    </w:p>
    <w:p w14:paraId="5E686B63" w14:textId="77777777" w:rsidR="00351F7E" w:rsidRPr="00351F7E" w:rsidRDefault="00351F7E" w:rsidP="00351F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Enforce full-disk encryption</w:t>
      </w:r>
    </w:p>
    <w:p w14:paraId="66ECAF3F" w14:textId="77777777" w:rsidR="00351F7E" w:rsidRPr="00351F7E" w:rsidRDefault="00351F7E" w:rsidP="00351F7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 encryption and key management standards</w:t>
      </w:r>
    </w:p>
    <w:p w14:paraId="210BEE83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Severity</w:t>
      </w:r>
    </w:p>
    <w:p w14:paraId="61C9DD45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</w:t>
      </w:r>
    </w:p>
    <w:p w14:paraId="183A9D6D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Related Risks</w:t>
      </w:r>
    </w:p>
    <w:p w14:paraId="1BB60DA8" w14:textId="77777777" w:rsidR="00351F7E" w:rsidRPr="00351F7E" w:rsidRDefault="00351F7E" w:rsidP="00351F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PSR-005</w:t>
      </w:r>
    </w:p>
    <w:p w14:paraId="32369C35" w14:textId="77777777" w:rsidR="00351F7E" w:rsidRPr="00351F7E" w:rsidRDefault="00351F7E" w:rsidP="00351F7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PSR-007</w:t>
      </w:r>
    </w:p>
    <w:p w14:paraId="74135D3D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EA7B1D">
          <v:rect id="_x0000_i1043" style="width:0;height:1.5pt" o:hralign="center" o:hrstd="t" o:hr="t" fillcolor="#a0a0a0" stroked="f"/>
        </w:pict>
      </w:r>
    </w:p>
    <w:p w14:paraId="25ECF203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CC6.8 — Malware Prevention</w:t>
      </w:r>
    </w:p>
    <w:p w14:paraId="0E0D1284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State</w:t>
      </w:r>
    </w:p>
    <w:p w14:paraId="268C18FD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PaySphere lacks centralized endpoint management.</w:t>
      </w:r>
    </w:p>
    <w:p w14:paraId="67A75CE0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MDM, the organization cannot reliably demonstrate:</w:t>
      </w:r>
    </w:p>
    <w:p w14:paraId="1AA2FBB5" w14:textId="77777777" w:rsidR="00351F7E" w:rsidRPr="00351F7E" w:rsidRDefault="00351F7E" w:rsidP="00351F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Endpoint coverage</w:t>
      </w:r>
    </w:p>
    <w:p w14:paraId="799F0BAB" w14:textId="77777777" w:rsidR="00351F7E" w:rsidRPr="00351F7E" w:rsidRDefault="00351F7E" w:rsidP="00351F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EDR installation</w:t>
      </w:r>
    </w:p>
    <w:p w14:paraId="658F92CF" w14:textId="77777777" w:rsidR="00351F7E" w:rsidRPr="00351F7E" w:rsidRDefault="00351F7E" w:rsidP="00351F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EDR health</w:t>
      </w:r>
    </w:p>
    <w:p w14:paraId="4FFFFA6C" w14:textId="77777777" w:rsidR="00351F7E" w:rsidRPr="00351F7E" w:rsidRDefault="00351F7E" w:rsidP="00351F7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Malware detection coverage</w:t>
      </w:r>
    </w:p>
    <w:p w14:paraId="2A36D84D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Remediation</w:t>
      </w:r>
    </w:p>
    <w:p w14:paraId="1514DE5D" w14:textId="77777777" w:rsidR="00351F7E" w:rsidRPr="00351F7E" w:rsidRDefault="00351F7E" w:rsidP="00351F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MDM</w:t>
      </w:r>
    </w:p>
    <w:p w14:paraId="5CA347D6" w14:textId="77777777" w:rsidR="00351F7E" w:rsidRPr="00351F7E" w:rsidRDefault="00351F7E" w:rsidP="00351F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centrally managed EDR</w:t>
      </w:r>
    </w:p>
    <w:p w14:paraId="7F07C377" w14:textId="77777777" w:rsidR="00351F7E" w:rsidRPr="00351F7E" w:rsidRDefault="00351F7E" w:rsidP="00351F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Enforce EDR enrollment</w:t>
      </w:r>
    </w:p>
    <w:p w14:paraId="67E2AD8E" w14:textId="77777777" w:rsidR="00351F7E" w:rsidRPr="00351F7E" w:rsidRDefault="00351F7E" w:rsidP="00351F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endpoint coverage</w:t>
      </w:r>
    </w:p>
    <w:p w14:paraId="7E290E34" w14:textId="77777777" w:rsidR="00351F7E" w:rsidRPr="00351F7E" w:rsidRDefault="00351F7E" w:rsidP="00351F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 recurring coverage reports</w:t>
      </w:r>
    </w:p>
    <w:p w14:paraId="0812D722" w14:textId="77777777" w:rsidR="00351F7E" w:rsidRPr="00351F7E" w:rsidRDefault="00351F7E" w:rsidP="00351F7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Restrict unauthorized software installation</w:t>
      </w:r>
    </w:p>
    <w:p w14:paraId="55D3D8BD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Severity</w:t>
      </w:r>
    </w:p>
    <w:p w14:paraId="3B2EBD00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</w:t>
      </w:r>
    </w:p>
    <w:p w14:paraId="0B1589E3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Related Risk</w:t>
      </w:r>
    </w:p>
    <w:p w14:paraId="5457779F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PSR-005</w:t>
      </w:r>
    </w:p>
    <w:p w14:paraId="3A94E468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81C3EE">
          <v:rect id="_x0000_i1044" style="width:0;height:1.5pt" o:hralign="center" o:hrstd="t" o:hr="t" fillcolor="#a0a0a0" stroked="f"/>
        </w:pict>
      </w:r>
    </w:p>
    <w:p w14:paraId="7D0B34DB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CC7 — System Operations</w:t>
      </w:r>
    </w:p>
    <w:p w14:paraId="31F7B5E9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State</w:t>
      </w:r>
    </w:p>
    <w:p w14:paraId="070A8B55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PaySphere lacks:</w:t>
      </w:r>
    </w:p>
    <w:p w14:paraId="3A8FEDA2" w14:textId="77777777" w:rsidR="00351F7E" w:rsidRPr="00351F7E" w:rsidRDefault="00351F7E" w:rsidP="00351F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Formal SIEM capability</w:t>
      </w:r>
    </w:p>
    <w:p w14:paraId="3E9C2AB5" w14:textId="77777777" w:rsidR="00351F7E" w:rsidRPr="00351F7E" w:rsidRDefault="00351F7E" w:rsidP="00351F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Confirmed GuardDuty and Security Hub deployment</w:t>
      </w:r>
    </w:p>
    <w:p w14:paraId="081F26D7" w14:textId="77777777" w:rsidR="00351F7E" w:rsidRPr="00351F7E" w:rsidRDefault="00351F7E" w:rsidP="00351F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Incident Response Plan</w:t>
      </w:r>
    </w:p>
    <w:p w14:paraId="2E21CBB7" w14:textId="77777777" w:rsidR="00351F7E" w:rsidRPr="00351F7E" w:rsidRDefault="00351F7E" w:rsidP="00351F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On-call management</w:t>
      </w:r>
    </w:p>
    <w:p w14:paraId="6190FB81" w14:textId="77777777" w:rsidR="00351F7E" w:rsidRPr="00351F7E" w:rsidRDefault="00351F7E" w:rsidP="00351F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Post-incident review process</w:t>
      </w:r>
    </w:p>
    <w:p w14:paraId="120D5D68" w14:textId="77777777" w:rsidR="00351F7E" w:rsidRPr="00351F7E" w:rsidRDefault="00351F7E" w:rsidP="00351F7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Documented tabletop exercises</w:t>
      </w:r>
    </w:p>
    <w:p w14:paraId="25C51495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Gap</w:t>
      </w:r>
    </w:p>
    <w:p w14:paraId="14B35BA4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An incident could currently be handled without:</w:t>
      </w:r>
    </w:p>
    <w:p w14:paraId="3FCF6F4E" w14:textId="77777777" w:rsidR="00351F7E" w:rsidRPr="00351F7E" w:rsidRDefault="00351F7E" w:rsidP="00351F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Defined escalation</w:t>
      </w:r>
    </w:p>
    <w:p w14:paraId="13EDDD2E" w14:textId="77777777" w:rsidR="00351F7E" w:rsidRPr="00351F7E" w:rsidRDefault="00351F7E" w:rsidP="00351F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Defined ownership</w:t>
      </w:r>
    </w:p>
    <w:p w14:paraId="274AD905" w14:textId="77777777" w:rsidR="00351F7E" w:rsidRPr="00351F7E" w:rsidRDefault="00351F7E" w:rsidP="00351F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Consistent containment</w:t>
      </w:r>
    </w:p>
    <w:p w14:paraId="7D746E34" w14:textId="77777777" w:rsidR="00351F7E" w:rsidRPr="00351F7E" w:rsidRDefault="00351F7E" w:rsidP="00351F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Documented communication</w:t>
      </w:r>
    </w:p>
    <w:p w14:paraId="76B4B57A" w14:textId="77777777" w:rsidR="00351F7E" w:rsidRPr="00351F7E" w:rsidRDefault="00351F7E" w:rsidP="00351F7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Formal post-incident learning</w:t>
      </w:r>
    </w:p>
    <w:p w14:paraId="0DA2FB71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Remediation</w:t>
      </w:r>
    </w:p>
    <w:p w14:paraId="4094C3BD" w14:textId="77777777" w:rsidR="00351F7E" w:rsidRPr="00351F7E" w:rsidRDefault="00351F7E" w:rsidP="00351F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Enable GuardDuty</w:t>
      </w:r>
    </w:p>
    <w:p w14:paraId="26261183" w14:textId="77777777" w:rsidR="00351F7E" w:rsidRPr="00351F7E" w:rsidRDefault="00351F7E" w:rsidP="00351F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Security Hub</w:t>
      </w:r>
    </w:p>
    <w:p w14:paraId="1D7A9EFE" w14:textId="77777777" w:rsidR="00351F7E" w:rsidRPr="00351F7E" w:rsidRDefault="00351F7E" w:rsidP="00351F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centralized alerting</w:t>
      </w:r>
    </w:p>
    <w:p w14:paraId="043225EF" w14:textId="77777777" w:rsidR="00351F7E" w:rsidRPr="00351F7E" w:rsidRDefault="00351F7E" w:rsidP="00351F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on-call management</w:t>
      </w:r>
    </w:p>
    <w:p w14:paraId="12E5E305" w14:textId="77777777" w:rsidR="00351F7E" w:rsidRPr="00351F7E" w:rsidRDefault="00351F7E" w:rsidP="00351F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an Incident Response Plan</w:t>
      </w:r>
    </w:p>
    <w:p w14:paraId="1842FC34" w14:textId="77777777" w:rsidR="00351F7E" w:rsidRPr="00351F7E" w:rsidRDefault="00351F7E" w:rsidP="00351F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incident severity levels</w:t>
      </w:r>
    </w:p>
    <w:p w14:paraId="5CD21202" w14:textId="77777777" w:rsidR="00351F7E" w:rsidRPr="00351F7E" w:rsidRDefault="00351F7E" w:rsidP="00351F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escalation procedures</w:t>
      </w:r>
    </w:p>
    <w:p w14:paraId="0209BCA2" w14:textId="77777777" w:rsidR="00351F7E" w:rsidRPr="00351F7E" w:rsidRDefault="00351F7E" w:rsidP="00351F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 a tabletop exercise</w:t>
      </w:r>
    </w:p>
    <w:p w14:paraId="4A964787" w14:textId="77777777" w:rsidR="00351F7E" w:rsidRPr="00351F7E" w:rsidRDefault="00351F7E" w:rsidP="00351F7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 post-incident review requirements</w:t>
      </w:r>
    </w:p>
    <w:p w14:paraId="0242D420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Severity</w:t>
      </w:r>
    </w:p>
    <w:p w14:paraId="58D07E14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</w:t>
      </w:r>
    </w:p>
    <w:p w14:paraId="5181B6C9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Related Risks</w:t>
      </w:r>
    </w:p>
    <w:p w14:paraId="784E0E9D" w14:textId="77777777" w:rsidR="00351F7E" w:rsidRPr="00351F7E" w:rsidRDefault="00351F7E" w:rsidP="00351F7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PSR-006</w:t>
      </w:r>
    </w:p>
    <w:p w14:paraId="659395D1" w14:textId="77777777" w:rsidR="00351F7E" w:rsidRPr="00351F7E" w:rsidRDefault="00351F7E" w:rsidP="00351F7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PSR-007</w:t>
      </w:r>
    </w:p>
    <w:p w14:paraId="69E76BA2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464460">
          <v:rect id="_x0000_i1045" style="width:0;height:1.5pt" o:hralign="center" o:hrstd="t" o:hr="t" fillcolor="#a0a0a0" stroked="f"/>
        </w:pict>
      </w:r>
    </w:p>
    <w:p w14:paraId="6E191797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CC8 — Change Management</w:t>
      </w:r>
    </w:p>
    <w:p w14:paraId="53AAF1B8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State</w:t>
      </w:r>
    </w:p>
    <w:p w14:paraId="6007EF0B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secure software development and change management environment is not formally established.</w:t>
      </w:r>
    </w:p>
    <w:p w14:paraId="2B6A529D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controls are not confirmed:</w:t>
      </w:r>
    </w:p>
    <w:p w14:paraId="28F00DCE" w14:textId="77777777" w:rsidR="00351F7E" w:rsidRPr="00351F7E" w:rsidRDefault="00351F7E" w:rsidP="00351F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branch protection</w:t>
      </w:r>
    </w:p>
    <w:p w14:paraId="1C4E573A" w14:textId="77777777" w:rsidR="00351F7E" w:rsidRPr="00351F7E" w:rsidRDefault="00351F7E" w:rsidP="00351F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Mandatory peer review</w:t>
      </w:r>
    </w:p>
    <w:p w14:paraId="0475192D" w14:textId="77777777" w:rsidR="00351F7E" w:rsidRPr="00351F7E" w:rsidRDefault="00351F7E" w:rsidP="00351F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Staging environment</w:t>
      </w:r>
    </w:p>
    <w:p w14:paraId="1B53834E" w14:textId="77777777" w:rsidR="00351F7E" w:rsidRPr="00351F7E" w:rsidRDefault="00351F7E" w:rsidP="00351F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Formal change approval</w:t>
      </w:r>
    </w:p>
    <w:p w14:paraId="6DE10466" w14:textId="77777777" w:rsidR="00351F7E" w:rsidRPr="00351F7E" w:rsidRDefault="00351F7E" w:rsidP="00351F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Emergency change procedure</w:t>
      </w:r>
    </w:p>
    <w:p w14:paraId="6C72BEAE" w14:textId="77777777" w:rsidR="00351F7E" w:rsidRPr="00351F7E" w:rsidRDefault="00351F7E" w:rsidP="00351F7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Rollback planning</w:t>
      </w:r>
    </w:p>
    <w:p w14:paraId="0909FC58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Gap</w:t>
      </w:r>
    </w:p>
    <w:p w14:paraId="5F227B6E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 or untested changes could reach production.</w:t>
      </w:r>
    </w:p>
    <w:p w14:paraId="48E62565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payment processing organization, this represents both a security and business continuity risk.</w:t>
      </w:r>
    </w:p>
    <w:p w14:paraId="403565E3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Remediation</w:t>
      </w:r>
    </w:p>
    <w:p w14:paraId="5B929945" w14:textId="77777777" w:rsidR="00351F7E" w:rsidRPr="00351F7E" w:rsidRDefault="00351F7E" w:rsidP="00351F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 pull requests</w:t>
      </w:r>
    </w:p>
    <w:p w14:paraId="220EC3CF" w14:textId="77777777" w:rsidR="00351F7E" w:rsidRPr="00351F7E" w:rsidRDefault="00351F7E" w:rsidP="00351F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 peer review</w:t>
      </w:r>
    </w:p>
    <w:p w14:paraId="2B7AAA93" w14:textId="77777777" w:rsidR="00351F7E" w:rsidRPr="00351F7E" w:rsidRDefault="00351F7E" w:rsidP="00351F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Require automated status checks</w:t>
      </w:r>
    </w:p>
    <w:p w14:paraId="1BEEA318" w14:textId="77777777" w:rsidR="00351F7E" w:rsidRPr="00351F7E" w:rsidRDefault="00351F7E" w:rsidP="00351F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direct pushes to protected branches</w:t>
      </w:r>
    </w:p>
    <w:p w14:paraId="2CF39375" w14:textId="77777777" w:rsidR="00351F7E" w:rsidRPr="00351F7E" w:rsidRDefault="00351F7E" w:rsidP="00351F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 staging environments</w:t>
      </w:r>
    </w:p>
    <w:p w14:paraId="176CAAC6" w14:textId="77777777" w:rsidR="00351F7E" w:rsidRPr="00351F7E" w:rsidRDefault="00351F7E" w:rsidP="00351F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changes through Jira or an equivalent system</w:t>
      </w:r>
    </w:p>
    <w:p w14:paraId="3EE03B68" w14:textId="77777777" w:rsidR="00351F7E" w:rsidRPr="00351F7E" w:rsidRDefault="00351F7E" w:rsidP="00351F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emergency change procedures</w:t>
      </w:r>
    </w:p>
    <w:p w14:paraId="3B53D794" w14:textId="77777777" w:rsidR="00351F7E" w:rsidRPr="00351F7E" w:rsidRDefault="00351F7E" w:rsidP="00351F7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 post-deployment review</w:t>
      </w:r>
    </w:p>
    <w:p w14:paraId="1A821798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Severity</w:t>
      </w:r>
    </w:p>
    <w:p w14:paraId="0BCFD8FF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</w:t>
      </w:r>
    </w:p>
    <w:p w14:paraId="3FC459A5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Related Risk</w:t>
      </w:r>
    </w:p>
    <w:p w14:paraId="6AAFF2D2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PSR-007</w:t>
      </w:r>
    </w:p>
    <w:p w14:paraId="7B0340FF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B9D237">
          <v:rect id="_x0000_i1046" style="width:0;height:1.5pt" o:hralign="center" o:hrstd="t" o:hr="t" fillcolor="#a0a0a0" stroked="f"/>
        </w:pict>
      </w:r>
    </w:p>
    <w:p w14:paraId="46E16741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CC9 — Risk Mitigation and Vendor Risk Management</w:t>
      </w:r>
    </w:p>
    <w:p w14:paraId="504302C0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Current State</w:t>
      </w:r>
    </w:p>
    <w:p w14:paraId="35CD6D4C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PaySphere has a formal vendor risk record for Razorpay but not for:</w:t>
      </w:r>
    </w:p>
    <w:p w14:paraId="24E6C584" w14:textId="77777777" w:rsidR="00351F7E" w:rsidRPr="00351F7E" w:rsidRDefault="00351F7E" w:rsidP="00351F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AWS</w:t>
      </w:r>
    </w:p>
    <w:p w14:paraId="443428AD" w14:textId="77777777" w:rsidR="00351F7E" w:rsidRPr="00351F7E" w:rsidRDefault="00351F7E" w:rsidP="00351F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Twilio</w:t>
      </w:r>
    </w:p>
    <w:p w14:paraId="200958E1" w14:textId="77777777" w:rsidR="00351F7E" w:rsidRPr="00351F7E" w:rsidRDefault="00351F7E" w:rsidP="00351F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Salesforce</w:t>
      </w:r>
    </w:p>
    <w:p w14:paraId="21A37606" w14:textId="77777777" w:rsidR="00351F7E" w:rsidRPr="00351F7E" w:rsidRDefault="00351F7E" w:rsidP="00351F7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Slack</w:t>
      </w:r>
    </w:p>
    <w:p w14:paraId="16F38632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gaps include:</w:t>
      </w:r>
    </w:p>
    <w:p w14:paraId="176FE09E" w14:textId="77777777" w:rsidR="00351F7E" w:rsidRPr="00351F7E" w:rsidRDefault="00351F7E" w:rsidP="00351F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No formal vendor onboarding process</w:t>
      </w:r>
    </w:p>
    <w:p w14:paraId="3A08C692" w14:textId="77777777" w:rsidR="00351F7E" w:rsidRPr="00351F7E" w:rsidRDefault="00351F7E" w:rsidP="00351F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No formal annual vendor review program</w:t>
      </w:r>
    </w:p>
    <w:p w14:paraId="7DB69937" w14:textId="77777777" w:rsidR="00351F7E" w:rsidRPr="00351F7E" w:rsidRDefault="00351F7E" w:rsidP="00351F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Unverified security clauses in vendor contracts</w:t>
      </w:r>
    </w:p>
    <w:p w14:paraId="6120CC70" w14:textId="77777777" w:rsidR="00351F7E" w:rsidRPr="00351F7E" w:rsidRDefault="00351F7E" w:rsidP="00351F7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No documented cyber insurance review</w:t>
      </w:r>
    </w:p>
    <w:p w14:paraId="424FCF76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 significant additional finding was vendor concentration within the subservice layer.</w:t>
      </w:r>
    </w:p>
    <w:p w14:paraId="0AD6B57E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 and Twilio both depend on AWS infrastructure, while PaySphere also directly depends on AWS.</w:t>
      </w:r>
    </w:p>
    <w:p w14:paraId="69FD4B28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creates deeper cloud concentration than would be visible by examining only direct vendors.</w:t>
      </w:r>
    </w:p>
    <w:p w14:paraId="35393A10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Remediation</w:t>
      </w:r>
    </w:p>
    <w:p w14:paraId="6F754D4E" w14:textId="77777777" w:rsidR="00351F7E" w:rsidRPr="00351F7E" w:rsidRDefault="00351F7E" w:rsidP="00351F7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vendor risk records for all critical vendors</w:t>
      </w:r>
    </w:p>
    <w:p w14:paraId="02238CD8" w14:textId="77777777" w:rsidR="00351F7E" w:rsidRPr="00351F7E" w:rsidRDefault="00351F7E" w:rsidP="00351F7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Obtain and review relevant assurance reports</w:t>
      </w:r>
    </w:p>
    <w:p w14:paraId="28DEF657" w14:textId="77777777" w:rsidR="00351F7E" w:rsidRPr="00351F7E" w:rsidRDefault="00351F7E" w:rsidP="00351F7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 vendor onboarding requirements</w:t>
      </w:r>
    </w:p>
    <w:p w14:paraId="0C9D201B" w14:textId="77777777" w:rsidR="00351F7E" w:rsidRPr="00351F7E" w:rsidRDefault="00351F7E" w:rsidP="00351F7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 annual vendor reassessment</w:t>
      </w:r>
    </w:p>
    <w:p w14:paraId="02E574A5" w14:textId="77777777" w:rsidR="00351F7E" w:rsidRPr="00351F7E" w:rsidRDefault="00351F7E" w:rsidP="00351F7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contracts for security requirements</w:t>
      </w:r>
    </w:p>
    <w:p w14:paraId="37B88056" w14:textId="77777777" w:rsidR="00351F7E" w:rsidRPr="00351F7E" w:rsidRDefault="00351F7E" w:rsidP="00351F7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 breach notification requirements</w:t>
      </w:r>
    </w:p>
    <w:p w14:paraId="3C202508" w14:textId="77777777" w:rsidR="00351F7E" w:rsidRPr="00351F7E" w:rsidRDefault="00351F7E" w:rsidP="00351F7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data protection obligations</w:t>
      </w:r>
    </w:p>
    <w:p w14:paraId="383980D1" w14:textId="77777777" w:rsidR="00351F7E" w:rsidRPr="00351F7E" w:rsidRDefault="00351F7E" w:rsidP="00351F7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subservice concentration risks</w:t>
      </w:r>
    </w:p>
    <w:p w14:paraId="110FB4C2" w14:textId="77777777" w:rsidR="00351F7E" w:rsidRPr="00351F7E" w:rsidRDefault="00351F7E" w:rsidP="00351F7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Assess cyber insurance as a potential risk transfer mechanism</w:t>
      </w:r>
    </w:p>
    <w:p w14:paraId="2296405C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Severity</w:t>
      </w:r>
    </w:p>
    <w:p w14:paraId="792FC0A4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</w:t>
      </w:r>
    </w:p>
    <w:p w14:paraId="37FE4EC3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Related Risks</w:t>
      </w:r>
    </w:p>
    <w:p w14:paraId="322059FE" w14:textId="77777777" w:rsidR="00351F7E" w:rsidRPr="00351F7E" w:rsidRDefault="00351F7E" w:rsidP="00351F7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PSR-002</w:t>
      </w:r>
    </w:p>
    <w:p w14:paraId="1E29463C" w14:textId="77777777" w:rsidR="00351F7E" w:rsidRPr="00351F7E" w:rsidRDefault="00351F7E" w:rsidP="00351F7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PSR-002a</w:t>
      </w:r>
    </w:p>
    <w:p w14:paraId="307820EC" w14:textId="77777777" w:rsidR="00351F7E" w:rsidRPr="00351F7E" w:rsidRDefault="00351F7E" w:rsidP="00351F7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PSR-002b</w:t>
      </w:r>
    </w:p>
    <w:p w14:paraId="0B93CF43" w14:textId="77777777" w:rsidR="00351F7E" w:rsidRPr="00351F7E" w:rsidRDefault="00351F7E" w:rsidP="00351F7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PSR-002c</w:t>
      </w:r>
    </w:p>
    <w:p w14:paraId="4082E26E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C282CA">
          <v:rect id="_x0000_i1047" style="width:0;height:1.5pt" o:hralign="center" o:hrstd="t" o:hr="t" fillcolor="#a0a0a0" stroked="f"/>
        </w:pict>
      </w:r>
    </w:p>
    <w:p w14:paraId="78356C6D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Consolidated SOC 2 Readiness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7844"/>
      </w:tblGrid>
      <w:tr w:rsidR="00351F7E" w:rsidRPr="00351F7E" w14:paraId="1C20595A" w14:textId="77777777" w:rsidTr="00351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D82F7" w14:textId="77777777" w:rsidR="00351F7E" w:rsidRPr="00351F7E" w:rsidRDefault="00351F7E" w:rsidP="00351F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33E610D4" w14:textId="77777777" w:rsidR="00351F7E" w:rsidRPr="00351F7E" w:rsidRDefault="00351F7E" w:rsidP="00351F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Findings</w:t>
            </w:r>
          </w:p>
        </w:tc>
      </w:tr>
      <w:tr w:rsidR="00351F7E" w:rsidRPr="00351F7E" w14:paraId="295D93AF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09E59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38978F34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Privileged access management, network controls, change management</w:t>
            </w:r>
          </w:p>
        </w:tc>
      </w:tr>
      <w:tr w:rsidR="00351F7E" w:rsidRPr="00351F7E" w14:paraId="64935F4D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77998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200679B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Control environment, monitoring, MFA, deprovisioning, encryption, endpoint protection, incident response, vendor risk</w:t>
            </w:r>
          </w:p>
        </w:tc>
      </w:tr>
      <w:tr w:rsidR="00351F7E" w:rsidRPr="00351F7E" w14:paraId="2677B977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BFD72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AF6BB2E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Communication, risk methodology, control documentation, physical access, termination alignment</w:t>
            </w:r>
          </w:p>
        </w:tc>
      </w:tr>
    </w:tbl>
    <w:p w14:paraId="5A12D755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Primary Readiness Conclusion</w:t>
      </w:r>
    </w:p>
    <w:p w14:paraId="1FDBAE33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PaySphere should not begin its SOC 2 Type II audit period until Priority 1 and Priority 2 remediation activities are complete.</w:t>
      </w:r>
    </w:p>
    <w:p w14:paraId="49B69798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primary objective of remediation should be to establish:</w:t>
      </w:r>
    </w:p>
    <w:p w14:paraId="7CE27D7A" w14:textId="77777777" w:rsidR="00351F7E" w:rsidRPr="00351F7E" w:rsidRDefault="00351F7E" w:rsidP="00351F7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Technically effective controls</w:t>
      </w:r>
    </w:p>
    <w:p w14:paraId="17F4BAAB" w14:textId="77777777" w:rsidR="00351F7E" w:rsidRPr="00351F7E" w:rsidRDefault="00351F7E" w:rsidP="00351F7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Documented governance</w:t>
      </w:r>
    </w:p>
    <w:p w14:paraId="22A9E3A7" w14:textId="77777777" w:rsidR="00351F7E" w:rsidRPr="00351F7E" w:rsidRDefault="00351F7E" w:rsidP="00351F7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Repeatable processes</w:t>
      </w:r>
    </w:p>
    <w:p w14:paraId="6A8F339D" w14:textId="77777777" w:rsidR="00351F7E" w:rsidRPr="00351F7E" w:rsidRDefault="00351F7E" w:rsidP="00351F7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Evidence collection</w:t>
      </w:r>
    </w:p>
    <w:p w14:paraId="12BC05D9" w14:textId="77777777" w:rsidR="00351F7E" w:rsidRPr="00351F7E" w:rsidRDefault="00351F7E" w:rsidP="00351F7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monitoring</w:t>
      </w:r>
    </w:p>
    <w:p w14:paraId="52391A51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204E0E">
          <v:rect id="_x0000_i1048" style="width:0;height:1.5pt" o:hralign="center" o:hrstd="t" o:hr="t" fillcolor="#a0a0a0" stroked="f"/>
        </w:pict>
      </w:r>
    </w:p>
    <w:p w14:paraId="73B37003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11. SOC 2 Remediation Roadmap</w:t>
      </w:r>
    </w:p>
    <w:p w14:paraId="45DD1415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1 — Immediate Actions</w:t>
      </w:r>
    </w:p>
    <w:p w14:paraId="4D58402C" w14:textId="77777777" w:rsidR="00351F7E" w:rsidRPr="00351F7E" w:rsidRDefault="00351F7E" w:rsidP="00351F7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AWS GuardDuty</w:t>
      </w:r>
    </w:p>
    <w:p w14:paraId="4DA2A9F5" w14:textId="77777777" w:rsidR="00351F7E" w:rsidRPr="00351F7E" w:rsidRDefault="00351F7E" w:rsidP="00351F7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AWS Security Hub</w:t>
      </w:r>
    </w:p>
    <w:p w14:paraId="745EEAE7" w14:textId="77777777" w:rsidR="00351F7E" w:rsidRPr="00351F7E" w:rsidRDefault="00351F7E" w:rsidP="00351F7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CloudTrail</w:t>
      </w:r>
    </w:p>
    <w:p w14:paraId="78668405" w14:textId="77777777" w:rsidR="00351F7E" w:rsidRPr="00351F7E" w:rsidRDefault="00351F7E" w:rsidP="00351F7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Enforce MFA</w:t>
      </w:r>
    </w:p>
    <w:p w14:paraId="0FE3A76F" w14:textId="77777777" w:rsidR="00351F7E" w:rsidRPr="00351F7E" w:rsidRDefault="00351F7E" w:rsidP="00351F7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GitHub branch protection</w:t>
      </w:r>
    </w:p>
    <w:p w14:paraId="2B9B0B4B" w14:textId="77777777" w:rsidR="00351F7E" w:rsidRPr="00351F7E" w:rsidRDefault="00351F7E" w:rsidP="00351F7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compliance evidence infrastructure</w:t>
      </w:r>
    </w:p>
    <w:p w14:paraId="760CF809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5F64A6">
          <v:rect id="_x0000_i1049" style="width:0;height:1.5pt" o:hralign="center" o:hrstd="t" o:hr="t" fillcolor="#a0a0a0" stroked="f"/>
        </w:pict>
      </w:r>
    </w:p>
    <w:p w14:paraId="6A946F85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2 — Priority 1 Remediation</w:t>
      </w:r>
    </w:p>
    <w:p w14:paraId="5B874411" w14:textId="77777777" w:rsidR="00351F7E" w:rsidRPr="00351F7E" w:rsidRDefault="00351F7E" w:rsidP="00351F7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JIT PAM</w:t>
      </w:r>
    </w:p>
    <w:p w14:paraId="6F4B1897" w14:textId="77777777" w:rsidR="00351F7E" w:rsidRPr="00351F7E" w:rsidRDefault="00351F7E" w:rsidP="00351F7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RBAC</w:t>
      </w:r>
    </w:p>
    <w:p w14:paraId="2EFB3F95" w14:textId="77777777" w:rsidR="00351F7E" w:rsidRPr="00351F7E" w:rsidRDefault="00351F7E" w:rsidP="00351F7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AWS WAF</w:t>
      </w:r>
    </w:p>
    <w:p w14:paraId="77C3122A" w14:textId="77777777" w:rsidR="00351F7E" w:rsidRPr="00351F7E" w:rsidRDefault="00351F7E" w:rsidP="00351F7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Segment production, development, and management environments</w:t>
      </w:r>
    </w:p>
    <w:p w14:paraId="119CC9B3" w14:textId="77777777" w:rsidR="00351F7E" w:rsidRPr="00351F7E" w:rsidRDefault="00351F7E" w:rsidP="00351F7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 privileged access workflows</w:t>
      </w:r>
    </w:p>
    <w:p w14:paraId="46F295FE" w14:textId="77777777" w:rsidR="00351F7E" w:rsidRPr="00351F7E" w:rsidRDefault="00351F7E" w:rsidP="00351F7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the Information Security Policy</w:t>
      </w:r>
    </w:p>
    <w:p w14:paraId="6371136D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A50DEC">
          <v:rect id="_x0000_i1050" style="width:0;height:1.5pt" o:hralign="center" o:hrstd="t" o:hr="t" fillcolor="#a0a0a0" stroked="f"/>
        </w:pict>
      </w:r>
    </w:p>
    <w:p w14:paraId="04033ADB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3 — Priority 2 Remediation</w:t>
      </w:r>
    </w:p>
    <w:p w14:paraId="0AF59983" w14:textId="77777777" w:rsidR="00351F7E" w:rsidRPr="00351F7E" w:rsidRDefault="00351F7E" w:rsidP="00351F7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MDM</w:t>
      </w:r>
    </w:p>
    <w:p w14:paraId="0B0EE1AD" w14:textId="77777777" w:rsidR="00351F7E" w:rsidRPr="00351F7E" w:rsidRDefault="00351F7E" w:rsidP="00351F7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Enforce full-disk encryption</w:t>
      </w:r>
    </w:p>
    <w:p w14:paraId="54F46E55" w14:textId="77777777" w:rsidR="00351F7E" w:rsidRPr="00351F7E" w:rsidRDefault="00351F7E" w:rsidP="00351F7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EDR</w:t>
      </w:r>
    </w:p>
    <w:p w14:paraId="40398D78" w14:textId="77777777" w:rsidR="00351F7E" w:rsidRPr="00351F7E" w:rsidRDefault="00351F7E" w:rsidP="00351F7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offboarding procedures</w:t>
      </w:r>
    </w:p>
    <w:p w14:paraId="7AF4FF38" w14:textId="77777777" w:rsidR="00351F7E" w:rsidRPr="00351F7E" w:rsidRDefault="00351F7E" w:rsidP="00351F7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quarterly access reviews</w:t>
      </w:r>
    </w:p>
    <w:p w14:paraId="23F00440" w14:textId="77777777" w:rsidR="00351F7E" w:rsidRPr="00351F7E" w:rsidRDefault="00351F7E" w:rsidP="00351F7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Incident Response Plan</w:t>
      </w:r>
    </w:p>
    <w:p w14:paraId="49DFDD4C" w14:textId="77777777" w:rsidR="00351F7E" w:rsidRPr="00351F7E" w:rsidRDefault="00351F7E" w:rsidP="00351F7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 on-call alerting</w:t>
      </w:r>
    </w:p>
    <w:p w14:paraId="2C39827B" w14:textId="77777777" w:rsidR="00351F7E" w:rsidRPr="00351F7E" w:rsidRDefault="00351F7E" w:rsidP="00351F7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Conduct tabletop exercises</w:t>
      </w:r>
    </w:p>
    <w:p w14:paraId="354F624E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13D381">
          <v:rect id="_x0000_i1051" style="width:0;height:1.5pt" o:hralign="center" o:hrstd="t" o:hr="t" fillcolor="#a0a0a0" stroked="f"/>
        </w:pict>
      </w:r>
    </w:p>
    <w:p w14:paraId="417B17F6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Phase 4 — Governance and Maturity</w:t>
      </w:r>
    </w:p>
    <w:p w14:paraId="2A53191A" w14:textId="77777777" w:rsidR="00351F7E" w:rsidRPr="00351F7E" w:rsidRDefault="00351F7E" w:rsidP="00351F7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risk assessment methodology</w:t>
      </w:r>
    </w:p>
    <w:p w14:paraId="50F6C107" w14:textId="77777777" w:rsidR="00351F7E" w:rsidRPr="00351F7E" w:rsidRDefault="00351F7E" w:rsidP="00351F7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 control library</w:t>
      </w:r>
    </w:p>
    <w:p w14:paraId="2558076E" w14:textId="77777777" w:rsidR="00351F7E" w:rsidRPr="00351F7E" w:rsidRDefault="00351F7E" w:rsidP="00351F7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KRI reporting</w:t>
      </w:r>
    </w:p>
    <w:p w14:paraId="3D21D14A" w14:textId="77777777" w:rsidR="00351F7E" w:rsidRPr="00351F7E" w:rsidRDefault="00351F7E" w:rsidP="00351F7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 control testing calendar</w:t>
      </w:r>
    </w:p>
    <w:p w14:paraId="5566E4EA" w14:textId="77777777" w:rsidR="00351F7E" w:rsidRPr="00351F7E" w:rsidRDefault="00351F7E" w:rsidP="00351F7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vendor risk assessments</w:t>
      </w:r>
    </w:p>
    <w:p w14:paraId="6768C776" w14:textId="77777777" w:rsidR="00351F7E" w:rsidRPr="00351F7E" w:rsidRDefault="00351F7E" w:rsidP="00351F7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vendor contracts</w:t>
      </w:r>
    </w:p>
    <w:p w14:paraId="39B8EDA2" w14:textId="77777777" w:rsidR="00351F7E" w:rsidRPr="00351F7E" w:rsidRDefault="00351F7E" w:rsidP="00351F7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Formalize risk acceptance</w:t>
      </w:r>
    </w:p>
    <w:p w14:paraId="06812BAF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3A5BB40">
          <v:rect id="_x0000_i1052" style="width:0;height:1.5pt" o:hralign="center" o:hrstd="t" o:hr="t" fillcolor="#a0a0a0" stroked="f"/>
        </w:pict>
      </w:r>
    </w:p>
    <w:p w14:paraId="24758529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 II — PROJECT B</w:t>
      </w:r>
    </w:p>
    <w:p w14:paraId="4B822C4B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RAZORPAY SOC 2 TYPE II VENDOR RISK REVIEW</w:t>
      </w:r>
    </w:p>
    <w:p w14:paraId="5BEA0E23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0D79B6">
          <v:rect id="_x0000_i1053" style="width:0;height:1.5pt" o:hralign="center" o:hrstd="t" o:hr="t" fillcolor="#a0a0a0" stroked="f"/>
        </w:pict>
      </w:r>
    </w:p>
    <w:p w14:paraId="3D2D4D33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Vendor Review Objective</w:t>
      </w:r>
    </w:p>
    <w:p w14:paraId="0DF77A5E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 is a critical vendor because PaySphere relies on the organization for payment processing.</w:t>
      </w:r>
    </w:p>
    <w:p w14:paraId="6A1E1DA5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purpose of this review was to determine:</w:t>
      </w:r>
    </w:p>
    <w:p w14:paraId="2064374F" w14:textId="77777777" w:rsidR="00351F7E" w:rsidRPr="00351F7E" w:rsidRDefault="00351F7E" w:rsidP="00351F7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Whether the SOC 2 Type II report can be relied upon</w:t>
      </w:r>
    </w:p>
    <w:p w14:paraId="3FAA888C" w14:textId="77777777" w:rsidR="00351F7E" w:rsidRPr="00351F7E" w:rsidRDefault="00351F7E" w:rsidP="00351F7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Whether the report provides current assurance</w:t>
      </w:r>
    </w:p>
    <w:p w14:paraId="0C453B34" w14:textId="77777777" w:rsidR="00351F7E" w:rsidRPr="00351F7E" w:rsidRDefault="00351F7E" w:rsidP="00351F7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Whether identified exceptions affect PaySphere</w:t>
      </w:r>
    </w:p>
    <w:p w14:paraId="56FCF349" w14:textId="77777777" w:rsidR="00351F7E" w:rsidRPr="00351F7E" w:rsidRDefault="00351F7E" w:rsidP="00351F7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Whether CUECs have been implemented</w:t>
      </w:r>
    </w:p>
    <w:p w14:paraId="410E169B" w14:textId="77777777" w:rsidR="00351F7E" w:rsidRPr="00351F7E" w:rsidRDefault="00351F7E" w:rsidP="00351F7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Whether subservice organization dependencies create additional risk</w:t>
      </w:r>
    </w:p>
    <w:p w14:paraId="5485FF0A" w14:textId="77777777" w:rsidR="00351F7E" w:rsidRPr="00351F7E" w:rsidRDefault="00351F7E" w:rsidP="00351F7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What remediation and escalation actions are required</w:t>
      </w:r>
    </w:p>
    <w:p w14:paraId="33960E75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0337CC">
          <v:rect id="_x0000_i1054" style="width:0;height:1.5pt" o:hralign="center" o:hrstd="t" o:hr="t" fillcolor="#a0a0a0" stroked="f"/>
        </w:pict>
      </w:r>
    </w:p>
    <w:p w14:paraId="1EB56098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Vendor Risk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3481"/>
      </w:tblGrid>
      <w:tr w:rsidR="00351F7E" w:rsidRPr="00351F7E" w14:paraId="70C6050A" w14:textId="77777777" w:rsidTr="00351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762A3" w14:textId="77777777" w:rsidR="00351F7E" w:rsidRPr="00351F7E" w:rsidRDefault="00351F7E" w:rsidP="00351F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09FE2A0" w14:textId="77777777" w:rsidR="00351F7E" w:rsidRPr="00351F7E" w:rsidRDefault="00351F7E" w:rsidP="00351F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Assessment</w:t>
            </w:r>
          </w:p>
        </w:tc>
      </w:tr>
      <w:tr w:rsidR="00351F7E" w:rsidRPr="00351F7E" w14:paraId="5A5F17B1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C4691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14:paraId="0CEC2549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Razorpay Software Private Limited</w:t>
            </w:r>
          </w:p>
        </w:tc>
      </w:tr>
      <w:tr w:rsidR="00351F7E" w:rsidRPr="00351F7E" w14:paraId="1B5823E2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CC7A8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 Record</w:t>
            </w:r>
          </w:p>
        </w:tc>
        <w:tc>
          <w:tcPr>
            <w:tcW w:w="0" w:type="auto"/>
            <w:vAlign w:val="center"/>
            <w:hideMark/>
          </w:tcPr>
          <w:p w14:paraId="24243028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VRR-002b</w:t>
            </w:r>
          </w:p>
        </w:tc>
      </w:tr>
      <w:tr w:rsidR="00351F7E" w:rsidRPr="00351F7E" w14:paraId="2B914AB6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5552B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Vendor Criticality</w:t>
            </w:r>
          </w:p>
        </w:tc>
        <w:tc>
          <w:tcPr>
            <w:tcW w:w="0" w:type="auto"/>
            <w:vAlign w:val="center"/>
            <w:hideMark/>
          </w:tcPr>
          <w:p w14:paraId="0D8111B7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351F7E" w:rsidRPr="00351F7E" w14:paraId="3B20BE61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BE88D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18457185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Processing</w:t>
            </w:r>
          </w:p>
        </w:tc>
      </w:tr>
      <w:tr w:rsidR="00351F7E" w:rsidRPr="00351F7E" w14:paraId="49B167D1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45884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Reviewed</w:t>
            </w:r>
          </w:p>
        </w:tc>
        <w:tc>
          <w:tcPr>
            <w:tcW w:w="0" w:type="auto"/>
            <w:vAlign w:val="center"/>
            <w:hideMark/>
          </w:tcPr>
          <w:p w14:paraId="5D34B284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 2 Type II</w:t>
            </w:r>
          </w:p>
        </w:tc>
      </w:tr>
      <w:tr w:rsidR="00351F7E" w:rsidRPr="00351F7E" w14:paraId="17A87A67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88C0D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Opinion</w:t>
            </w:r>
          </w:p>
        </w:tc>
        <w:tc>
          <w:tcPr>
            <w:tcW w:w="0" w:type="auto"/>
            <w:vAlign w:val="center"/>
            <w:hideMark/>
          </w:tcPr>
          <w:p w14:paraId="3551A15F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Qualified</w:t>
            </w:r>
          </w:p>
        </w:tc>
      </w:tr>
      <w:tr w:rsidR="00351F7E" w:rsidRPr="00351F7E" w14:paraId="608018D6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C806F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 Date</w:t>
            </w:r>
          </w:p>
        </w:tc>
        <w:tc>
          <w:tcPr>
            <w:tcW w:w="0" w:type="auto"/>
            <w:vAlign w:val="center"/>
            <w:hideMark/>
          </w:tcPr>
          <w:p w14:paraId="1E87F2F3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August 2026</w:t>
            </w:r>
          </w:p>
        </w:tc>
      </w:tr>
    </w:tbl>
    <w:p w14:paraId="2D45AB4D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80708A">
          <v:rect id="_x0000_i1055" style="width:0;height:1.5pt" o:hralign="center" o:hrstd="t" o:hr="t" fillcolor="#a0a0a0" stroked="f"/>
        </w:pict>
      </w:r>
    </w:p>
    <w:p w14:paraId="64C96F7A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Executive Vendor Risk Conclusion</w:t>
      </w:r>
    </w:p>
    <w:p w14:paraId="1EC6989A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Overall Reliance Posture</w:t>
      </w:r>
    </w:p>
    <w:p w14:paraId="43D91A65" w14:textId="77777777" w:rsidR="00351F7E" w:rsidRPr="00351F7E" w:rsidRDefault="00351F7E" w:rsidP="00351F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CANNOT RELY ON THE REPORT FOR CURRENT ASSURANCE — ESCALATION REQUIRED</w:t>
      </w:r>
    </w:p>
    <w:p w14:paraId="7AD67558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Five material concerns were identified:</w:t>
      </w:r>
    </w:p>
    <w:p w14:paraId="1060BD50" w14:textId="77777777" w:rsidR="00351F7E" w:rsidRPr="00351F7E" w:rsidRDefault="00351F7E" w:rsidP="00351F7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Qualified SOC 2 opinion</w:t>
      </w:r>
    </w:p>
    <w:p w14:paraId="6A4B61C7" w14:textId="77777777" w:rsidR="00351F7E" w:rsidRPr="00351F7E" w:rsidRDefault="00351F7E" w:rsidP="00351F7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Significant report period gap</w:t>
      </w:r>
    </w:p>
    <w:p w14:paraId="68F30694" w14:textId="77777777" w:rsidR="00351F7E" w:rsidRPr="00351F7E" w:rsidRDefault="00351F7E" w:rsidP="00351F7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Scope limitations</w:t>
      </w:r>
    </w:p>
    <w:p w14:paraId="4E503C33" w14:textId="77777777" w:rsidR="00351F7E" w:rsidRPr="00351F7E" w:rsidRDefault="00351F7E" w:rsidP="00351F7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Unmet PaySphere CUECs</w:t>
      </w:r>
    </w:p>
    <w:p w14:paraId="77224199" w14:textId="77777777" w:rsidR="00351F7E" w:rsidRPr="00351F7E" w:rsidRDefault="00351F7E" w:rsidP="00351F7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 implementation of additional customer controls</w:t>
      </w:r>
    </w:p>
    <w:p w14:paraId="783B78F3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Razorpay is PaySphere's critical payment processor, these issues require active tracking and management.</w:t>
      </w:r>
    </w:p>
    <w:p w14:paraId="1C9BF18C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6A3966">
          <v:rect id="_x0000_i1056" style="width:0;height:1.5pt" o:hralign="center" o:hrstd="t" o:hr="t" fillcolor="#a0a0a0" stroked="f"/>
        </w:pict>
      </w:r>
    </w:p>
    <w:p w14:paraId="258E57A9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SOC 2 Opinion Assessment</w:t>
      </w:r>
    </w:p>
    <w:p w14:paraId="60C5B307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report contains a </w:t>
      </w: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qualified opinion</w:t>
      </w: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71FC12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 qualified opinion indicates that most controls may have operated effectively, but material exceptions were identified.</w:t>
      </w:r>
    </w:p>
    <w:p w14:paraId="7EE000EC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two exceptions were:</w:t>
      </w:r>
    </w:p>
    <w:p w14:paraId="72905B63" w14:textId="77777777" w:rsidR="00351F7E" w:rsidRPr="00351F7E" w:rsidRDefault="00351F7E" w:rsidP="00351F7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CC6.3-01 — Deprovisioning failures</w:t>
      </w:r>
    </w:p>
    <w:p w14:paraId="270ED655" w14:textId="77777777" w:rsidR="00351F7E" w:rsidRPr="00351F7E" w:rsidRDefault="00351F7E" w:rsidP="00351F7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A1.3-01 — No Disaster Recovery test during the audit period</w:t>
      </w:r>
    </w:p>
    <w:p w14:paraId="7F414DF9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findings prevent unconditional reliance on the report.</w:t>
      </w:r>
    </w:p>
    <w:p w14:paraId="07593429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28BAAD">
          <v:rect id="_x0000_i1057" style="width:0;height:1.5pt" o:hralign="center" o:hrstd="t" o:hr="t" fillcolor="#a0a0a0" stroked="f"/>
        </w:pict>
      </w:r>
    </w:p>
    <w:p w14:paraId="0432AF30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Report Period Assessment</w:t>
      </w:r>
    </w:p>
    <w:p w14:paraId="277770F2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report covered:</w:t>
      </w:r>
    </w:p>
    <w:p w14:paraId="2C34C9B5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April 1, 2024 – September 30, 2024</w:t>
      </w:r>
    </w:p>
    <w:p w14:paraId="002AFDC6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time of review, the report was approximately 22 months old.</w:t>
      </w:r>
    </w:p>
    <w:p w14:paraId="0C564051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material assurance gap.</w:t>
      </w:r>
    </w:p>
    <w:p w14:paraId="63EE1D6B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 bridge letter cannot reasonably provide sufficient assurance over such a long period.</w:t>
      </w:r>
    </w:p>
    <w:p w14:paraId="40EB90B7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appropriate TPRM response is:</w:t>
      </w:r>
    </w:p>
    <w:p w14:paraId="281B9AE4" w14:textId="77777777" w:rsidR="00351F7E" w:rsidRPr="00351F7E" w:rsidRDefault="00351F7E" w:rsidP="00351F7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the current SOC 2 Type II report</w:t>
      </w:r>
    </w:p>
    <w:p w14:paraId="4611F192" w14:textId="77777777" w:rsidR="00351F7E" w:rsidRPr="00351F7E" w:rsidRDefault="00351F7E" w:rsidP="00351F7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the next report's coverage period</w:t>
      </w:r>
    </w:p>
    <w:p w14:paraId="396D5896" w14:textId="77777777" w:rsidR="00351F7E" w:rsidRPr="00351F7E" w:rsidRDefault="00351F7E" w:rsidP="00351F7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Request remediation evidence for prior exceptions</w:t>
      </w:r>
    </w:p>
    <w:p w14:paraId="32EC5792" w14:textId="77777777" w:rsidR="00351F7E" w:rsidRPr="00351F7E" w:rsidRDefault="00351F7E" w:rsidP="00351F7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supplemental evidence where current assurance documentation is unavailable</w:t>
      </w:r>
    </w:p>
    <w:p w14:paraId="2FE85727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8E304D">
          <v:rect id="_x0000_i1058" style="width:0;height:1.5pt" o:hralign="center" o:hrstd="t" o:hr="t" fillcolor="#a0a0a0" stroked="f"/>
        </w:pict>
      </w:r>
    </w:p>
    <w:p w14:paraId="7F644835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Scope Assessment</w:t>
      </w:r>
    </w:p>
    <w:p w14:paraId="45331FAD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Criteria Included</w:t>
      </w:r>
    </w:p>
    <w:p w14:paraId="55530497" w14:textId="77777777" w:rsidR="00351F7E" w:rsidRPr="00351F7E" w:rsidRDefault="00351F7E" w:rsidP="00351F7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14:paraId="6CE3FF67" w14:textId="77777777" w:rsidR="00351F7E" w:rsidRPr="00351F7E" w:rsidRDefault="00351F7E" w:rsidP="00351F7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Availability</w:t>
      </w:r>
    </w:p>
    <w:p w14:paraId="01C9F780" w14:textId="77777777" w:rsidR="00351F7E" w:rsidRPr="00351F7E" w:rsidRDefault="00351F7E" w:rsidP="00351F7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Processing Integrity</w:t>
      </w:r>
    </w:p>
    <w:p w14:paraId="3C289E53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Criteria Not Included</w:t>
      </w:r>
    </w:p>
    <w:p w14:paraId="7D4EB22A" w14:textId="77777777" w:rsidR="00351F7E" w:rsidRPr="00351F7E" w:rsidRDefault="00351F7E" w:rsidP="00351F7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Confidentiality</w:t>
      </w:r>
    </w:p>
    <w:p w14:paraId="4F15E832" w14:textId="77777777" w:rsidR="00351F7E" w:rsidRPr="00351F7E" w:rsidRDefault="00351F7E" w:rsidP="00351F7E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Privacy</w:t>
      </w:r>
    </w:p>
    <w:p w14:paraId="1679B895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Confidentiality Gap</w:t>
      </w:r>
    </w:p>
    <w:p w14:paraId="56AAED9D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Merchant contract information, settlement information, and business-sensitive data may be subject to confidentiality obligations.</w:t>
      </w:r>
    </w:p>
    <w:p w14:paraId="766A96CB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Confidentiality was outside the SOC 2 scope, the report does not provide assurance regarding whether such information is classified and protected according to contractual confidentiality commitments.</w:t>
      </w:r>
    </w:p>
    <w:p w14:paraId="7227E620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represents a residual assurance gap.</w:t>
      </w:r>
    </w:p>
    <w:p w14:paraId="7FB4478B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DFDAD0">
          <v:rect id="_x0000_i1059" style="width:0;height:1.5pt" o:hralign="center" o:hrstd="t" o:hr="t" fillcolor="#a0a0a0" stroked="f"/>
        </w:pict>
      </w:r>
    </w:p>
    <w:p w14:paraId="42298B51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Subservice Organization Dependency</w:t>
      </w:r>
    </w:p>
    <w:p w14:paraId="4ED28AF3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AWS was identified as a subservice organization excluded from Razorpay's SOC 2 examination.</w:t>
      </w:r>
    </w:p>
    <w:p w14:paraId="7E297506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Therefore, Razorpay's report does not provide assurance over AWS infrastructure and physical data center controls.</w:t>
      </w:r>
    </w:p>
    <w:p w14:paraId="177B64D6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PaySphere must maintain separate infrastructure assurance through AWS documentation and its own vendor risk review.</w:t>
      </w:r>
    </w:p>
    <w:p w14:paraId="73D830BE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also connects directly to the CC9 gap identified in Project A.</w:t>
      </w:r>
    </w:p>
    <w:p w14:paraId="47D2E268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DA3A2D">
          <v:rect id="_x0000_i1060" style="width:0;height:1.5pt" o:hralign="center" o:hrstd="t" o:hr="t" fillcolor="#a0a0a0" stroked="f"/>
        </w:pict>
      </w:r>
    </w:p>
    <w:p w14:paraId="00449384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19. Exception Analysis</w:t>
      </w:r>
    </w:p>
    <w:p w14:paraId="61DBD95C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Exception 1 — CC6.3-01</w:t>
      </w:r>
    </w:p>
    <w:p w14:paraId="4A2E9748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Finding</w:t>
      </w:r>
    </w:p>
    <w:p w14:paraId="786E8CDB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Four out of thirty terminated employees retained access beyond the required 24-hour deprovisioning SLA.</w:t>
      </w:r>
    </w:p>
    <w:p w14:paraId="441E9662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remained active between:</w:t>
      </w:r>
    </w:p>
    <w:p w14:paraId="647C0BEF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 and 14 days</w:t>
      </w:r>
    </w:p>
    <w:p w14:paraId="05E2C3F8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Risk</w:t>
      </w:r>
    </w:p>
    <w:p w14:paraId="6784A309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Terminated employees may have retained access to systems involving merchant or transaction data.</w:t>
      </w:r>
    </w:p>
    <w:p w14:paraId="666F74F9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risks include:</w:t>
      </w:r>
    </w:p>
    <w:p w14:paraId="5CE75317" w14:textId="77777777" w:rsidR="00351F7E" w:rsidRPr="00351F7E" w:rsidRDefault="00351F7E" w:rsidP="00351F7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 access</w:t>
      </w:r>
    </w:p>
    <w:p w14:paraId="316B8301" w14:textId="77777777" w:rsidR="00351F7E" w:rsidRPr="00351F7E" w:rsidRDefault="00351F7E" w:rsidP="00351F7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Insider activity</w:t>
      </w:r>
    </w:p>
    <w:p w14:paraId="048D9B8D" w14:textId="77777777" w:rsidR="00351F7E" w:rsidRPr="00351F7E" w:rsidRDefault="00351F7E" w:rsidP="00351F7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Data exposure</w:t>
      </w:r>
    </w:p>
    <w:p w14:paraId="47953010" w14:textId="77777777" w:rsidR="00351F7E" w:rsidRPr="00351F7E" w:rsidRDefault="00351F7E" w:rsidP="00351F7E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Credential misuse</w:t>
      </w:r>
    </w:p>
    <w:p w14:paraId="4161A65C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Severity for PaySphere</w:t>
      </w:r>
    </w:p>
    <w:p w14:paraId="5A37FB60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</w:t>
      </w:r>
    </w:p>
    <w:p w14:paraId="30B3778E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Action</w:t>
      </w:r>
    </w:p>
    <w:p w14:paraId="6FFE48B7" w14:textId="77777777" w:rsidR="00351F7E" w:rsidRPr="00351F7E" w:rsidRDefault="00351F7E" w:rsidP="00351F7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remediation evidence</w:t>
      </w:r>
    </w:p>
    <w:p w14:paraId="09389549" w14:textId="77777777" w:rsidR="00351F7E" w:rsidRPr="00351F7E" w:rsidRDefault="00351F7E" w:rsidP="00351F7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whether automation has been implemented</w:t>
      </w:r>
    </w:p>
    <w:p w14:paraId="5AC3CE49" w14:textId="77777777" w:rsidR="00351F7E" w:rsidRPr="00351F7E" w:rsidRDefault="00351F7E" w:rsidP="00351F7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resolution in the next SOC 2 report</w:t>
      </w:r>
    </w:p>
    <w:p w14:paraId="24CDAC46" w14:textId="77777777" w:rsidR="00351F7E" w:rsidRPr="00351F7E" w:rsidRDefault="00351F7E" w:rsidP="00351F7E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the finding as open in VRR-002b</w:t>
      </w:r>
    </w:p>
    <w:p w14:paraId="0156C689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F6974D">
          <v:rect id="_x0000_i1061" style="width:0;height:1.5pt" o:hralign="center" o:hrstd="t" o:hr="t" fillcolor="#a0a0a0" stroked="f"/>
        </w:pict>
      </w:r>
    </w:p>
    <w:p w14:paraId="790B25B8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Exception 2 — A1.3-01</w:t>
      </w:r>
    </w:p>
    <w:p w14:paraId="3BB30DA3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Finding</w:t>
      </w:r>
    </w:p>
    <w:p w14:paraId="5F1F0D17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No Disaster Recovery test was conducted during the SOC 2 audit period.</w:t>
      </w:r>
    </w:p>
    <w:p w14:paraId="45461441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Razorpay's stated objectives were:</w:t>
      </w:r>
    </w:p>
    <w:p w14:paraId="2C83E6D8" w14:textId="77777777" w:rsidR="00351F7E" w:rsidRPr="00351F7E" w:rsidRDefault="00351F7E" w:rsidP="00351F7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RTO: 4 hours</w:t>
      </w:r>
    </w:p>
    <w:p w14:paraId="5B3BAF27" w14:textId="77777777" w:rsidR="00351F7E" w:rsidRPr="00351F7E" w:rsidRDefault="00351F7E" w:rsidP="00351F7E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RPO: 1 hour</w:t>
      </w:r>
    </w:p>
    <w:p w14:paraId="1BBB5E56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these objectives were not validated during the audit period.</w:t>
      </w:r>
    </w:p>
    <w:p w14:paraId="7E1EC3AF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Risk to PaySphere</w:t>
      </w:r>
    </w:p>
    <w:p w14:paraId="7D46047C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PaySphere processes approximately ₹500 Cr per month through Razorpay.</w:t>
      </w:r>
    </w:p>
    <w:p w14:paraId="02270941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If Razorpay experiences a significant outage, PaySphere's payment operations may be materially disrupted.</w:t>
      </w:r>
    </w:p>
    <w:p w14:paraId="2E9AAE00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compounded by PaySphere's own BCDR gap.</w:t>
      </w:r>
    </w:p>
    <w:p w14:paraId="7F11EFFE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Severity for PaySphere</w:t>
      </w:r>
    </w:p>
    <w:p w14:paraId="6E30EABE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</w:t>
      </w:r>
    </w:p>
    <w:p w14:paraId="65AA6472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Action</w:t>
      </w:r>
    </w:p>
    <w:p w14:paraId="54DC5922" w14:textId="77777777" w:rsidR="00351F7E" w:rsidRPr="00351F7E" w:rsidRDefault="00351F7E" w:rsidP="00351F7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Escalate to the CISO</w:t>
      </w:r>
    </w:p>
    <w:p w14:paraId="24544086" w14:textId="77777777" w:rsidR="00351F7E" w:rsidRPr="00351F7E" w:rsidRDefault="00351F7E" w:rsidP="00351F7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recent DR testing evidence</w:t>
      </w:r>
    </w:p>
    <w:p w14:paraId="4F3C1FFB" w14:textId="77777777" w:rsidR="00351F7E" w:rsidRPr="00351F7E" w:rsidRDefault="00351F7E" w:rsidP="00351F7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test results and remediation evidence</w:t>
      </w:r>
    </w:p>
    <w:p w14:paraId="50A3CF14" w14:textId="77777777" w:rsidR="00351F7E" w:rsidRPr="00351F7E" w:rsidRDefault="00351F7E" w:rsidP="00351F7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 that stated RTO and RPO commitments cannot currently be independently relied upon</w:t>
      </w:r>
    </w:p>
    <w:p w14:paraId="374C0583" w14:textId="77777777" w:rsidR="00351F7E" w:rsidRPr="00351F7E" w:rsidRDefault="00351F7E" w:rsidP="00351F7E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Accelerate PaySphere's own BCDR planning</w:t>
      </w:r>
    </w:p>
    <w:p w14:paraId="7A7C44DC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1765B4">
          <v:rect id="_x0000_i1062" style="width:0;height:1.5pt" o:hralign="center" o:hrstd="t" o:hr="t" fillcolor="#a0a0a0" stroked="f"/>
        </w:pict>
      </w:r>
    </w:p>
    <w:p w14:paraId="0C6A96B3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CUEC Assessment</w:t>
      </w:r>
    </w:p>
    <w:p w14:paraId="7023FE5B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CUECs are controls that Razorpay requires PaySphere to implement.</w:t>
      </w:r>
    </w:p>
    <w:p w14:paraId="2FE1E524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Failure to implement these controls creates a break in the end-to-end control environment.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1"/>
        <w:gridCol w:w="1867"/>
        <w:gridCol w:w="1182"/>
      </w:tblGrid>
      <w:tr w:rsidR="00351F7E" w:rsidRPr="00351F7E" w14:paraId="41EF6E1A" w14:textId="77777777" w:rsidTr="00351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06821" w14:textId="77777777" w:rsidR="00351F7E" w:rsidRPr="00351F7E" w:rsidRDefault="00351F7E" w:rsidP="00351F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CUEC</w:t>
            </w:r>
          </w:p>
        </w:tc>
        <w:tc>
          <w:tcPr>
            <w:tcW w:w="0" w:type="auto"/>
            <w:vAlign w:val="center"/>
            <w:hideMark/>
          </w:tcPr>
          <w:p w14:paraId="5E47697E" w14:textId="77777777" w:rsidR="00351F7E" w:rsidRPr="00351F7E" w:rsidRDefault="00351F7E" w:rsidP="00351F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PaySphere Status</w:t>
            </w:r>
          </w:p>
        </w:tc>
        <w:tc>
          <w:tcPr>
            <w:tcW w:w="0" w:type="auto"/>
            <w:vAlign w:val="center"/>
            <w:hideMark/>
          </w:tcPr>
          <w:p w14:paraId="74A6E6C1" w14:textId="77777777" w:rsidR="00351F7E" w:rsidRPr="00351F7E" w:rsidRDefault="00351F7E" w:rsidP="00351F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Severity</w:t>
            </w:r>
          </w:p>
        </w:tc>
      </w:tr>
      <w:tr w:rsidR="00351F7E" w:rsidRPr="00351F7E" w14:paraId="2144A0AF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FBC2E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Credential confidentiality</w:t>
            </w:r>
          </w:p>
        </w:tc>
        <w:tc>
          <w:tcPr>
            <w:tcW w:w="0" w:type="auto"/>
            <w:vAlign w:val="center"/>
            <w:hideMark/>
          </w:tcPr>
          <w:p w14:paraId="08C2F74C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3A95D622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  <w:tr w:rsidR="00351F7E" w:rsidRPr="00351F7E" w14:paraId="46DDB852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5143E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 allowlisting</w:t>
            </w:r>
          </w:p>
        </w:tc>
        <w:tc>
          <w:tcPr>
            <w:tcW w:w="0" w:type="auto"/>
            <w:vAlign w:val="center"/>
            <w:hideMark/>
          </w:tcPr>
          <w:p w14:paraId="697670FA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MET</w:t>
            </w:r>
          </w:p>
        </w:tc>
        <w:tc>
          <w:tcPr>
            <w:tcW w:w="0" w:type="auto"/>
            <w:vAlign w:val="center"/>
            <w:hideMark/>
          </w:tcPr>
          <w:p w14:paraId="7FD91A95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351F7E" w:rsidRPr="00351F7E" w14:paraId="4BD21B17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4F4BC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Webhook validation</w:t>
            </w:r>
          </w:p>
        </w:tc>
        <w:tc>
          <w:tcPr>
            <w:tcW w:w="0" w:type="auto"/>
            <w:vAlign w:val="center"/>
            <w:hideMark/>
          </w:tcPr>
          <w:p w14:paraId="4A5DAD0F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</w:t>
            </w:r>
          </w:p>
        </w:tc>
        <w:tc>
          <w:tcPr>
            <w:tcW w:w="0" w:type="auto"/>
            <w:vAlign w:val="center"/>
            <w:hideMark/>
          </w:tcPr>
          <w:p w14:paraId="06C4ED59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—</w:t>
            </w:r>
          </w:p>
        </w:tc>
      </w:tr>
      <w:tr w:rsidR="00351F7E" w:rsidRPr="00351F7E" w14:paraId="118D5BB1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61E31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RBAC</w:t>
            </w:r>
          </w:p>
        </w:tc>
        <w:tc>
          <w:tcPr>
            <w:tcW w:w="0" w:type="auto"/>
            <w:vAlign w:val="center"/>
            <w:hideMark/>
          </w:tcPr>
          <w:p w14:paraId="26A119AA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MET</w:t>
            </w:r>
          </w:p>
        </w:tc>
        <w:tc>
          <w:tcPr>
            <w:tcW w:w="0" w:type="auto"/>
            <w:vAlign w:val="center"/>
            <w:hideMark/>
          </w:tcPr>
          <w:p w14:paraId="0D625CC3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351F7E" w:rsidRPr="00351F7E" w14:paraId="482D9B2C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34746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Transaction anomaly monitoring</w:t>
            </w:r>
          </w:p>
        </w:tc>
        <w:tc>
          <w:tcPr>
            <w:tcW w:w="0" w:type="auto"/>
            <w:vAlign w:val="center"/>
            <w:hideMark/>
          </w:tcPr>
          <w:p w14:paraId="53D24E8D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MET</w:t>
            </w:r>
          </w:p>
        </w:tc>
        <w:tc>
          <w:tcPr>
            <w:tcW w:w="0" w:type="auto"/>
            <w:vAlign w:val="center"/>
            <w:hideMark/>
          </w:tcPr>
          <w:p w14:paraId="461C5675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351F7E" w:rsidRPr="00351F7E" w14:paraId="16BD9215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6CA91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Tokenization / PCI scope</w:t>
            </w:r>
          </w:p>
        </w:tc>
        <w:tc>
          <w:tcPr>
            <w:tcW w:w="0" w:type="auto"/>
            <w:vAlign w:val="center"/>
            <w:hideMark/>
          </w:tcPr>
          <w:p w14:paraId="51B5DF83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</w:t>
            </w:r>
          </w:p>
        </w:tc>
        <w:tc>
          <w:tcPr>
            <w:tcW w:w="0" w:type="auto"/>
            <w:vAlign w:val="center"/>
            <w:hideMark/>
          </w:tcPr>
          <w:p w14:paraId="494C7F54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</w:tr>
    </w:tbl>
    <w:p w14:paraId="0199FDEF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A56043">
          <v:rect id="_x0000_i1063" style="width:0;height:1.5pt" o:hralign="center" o:hrstd="t" o:hr="t" fillcolor="#a0a0a0" stroked="f"/>
        </w:pict>
      </w:r>
    </w:p>
    <w:p w14:paraId="0BAF662F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CUEC-01 — Credential and Secret Protection</w:t>
      </w:r>
    </w:p>
    <w:p w14:paraId="62EFE0EE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Finding</w:t>
      </w:r>
    </w:p>
    <w:p w14:paraId="2794F739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API keys are stored without a centralized secrets management process.</w:t>
      </w:r>
    </w:p>
    <w:p w14:paraId="18DCFEF4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Key rotation is not formally documented.</w:t>
      </w:r>
    </w:p>
    <w:p w14:paraId="712DA7C9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Risk</w:t>
      </w:r>
    </w:p>
    <w:p w14:paraId="7F8ABF5B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compromised development environment may expose credentials with access to production services.</w:t>
      </w:r>
    </w:p>
    <w:p w14:paraId="08DBF149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Action</w:t>
      </w:r>
    </w:p>
    <w:p w14:paraId="78C42E4B" w14:textId="77777777" w:rsidR="00351F7E" w:rsidRPr="00351F7E" w:rsidRDefault="00351F7E" w:rsidP="00351F7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centralized secrets management</w:t>
      </w:r>
    </w:p>
    <w:p w14:paraId="1930FCF8" w14:textId="77777777" w:rsidR="00351F7E" w:rsidRPr="00351F7E" w:rsidRDefault="00351F7E" w:rsidP="00351F7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production and development credentials</w:t>
      </w:r>
    </w:p>
    <w:p w14:paraId="0765642E" w14:textId="77777777" w:rsidR="00351F7E" w:rsidRPr="00351F7E" w:rsidRDefault="00351F7E" w:rsidP="00351F7E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 credential rotation requirements</w:t>
      </w:r>
    </w:p>
    <w:p w14:paraId="57C0E105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Severity</w:t>
      </w:r>
    </w:p>
    <w:p w14:paraId="1D857262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</w:t>
      </w:r>
    </w:p>
    <w:p w14:paraId="2381CCDB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6ADB2F">
          <v:rect id="_x0000_i1064" style="width:0;height:1.5pt" o:hralign="center" o:hrstd="t" o:hr="t" fillcolor="#a0a0a0" stroked="f"/>
        </w:pict>
      </w:r>
    </w:p>
    <w:p w14:paraId="459CAA53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CUEC-02 — API IP Allowlisting</w:t>
      </w:r>
    </w:p>
    <w:p w14:paraId="263F17E8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Finding</w:t>
      </w:r>
    </w:p>
    <w:p w14:paraId="5D84EC62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 API access is not restricted to authorized server IP addresses.</w:t>
      </w:r>
    </w:p>
    <w:p w14:paraId="4F6D41EB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Risk</w:t>
      </w:r>
    </w:p>
    <w:p w14:paraId="2D86B7CD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compromised credential could potentially be used from an unauthorized environment.</w:t>
      </w:r>
    </w:p>
    <w:p w14:paraId="24460EBD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Action</w:t>
      </w:r>
    </w:p>
    <w:p w14:paraId="2EB02547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IP allowlisting for authorized PaySphere production systems.</w:t>
      </w:r>
    </w:p>
    <w:p w14:paraId="3692EC9C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Severity</w:t>
      </w:r>
    </w:p>
    <w:p w14:paraId="3D8BF204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</w:t>
      </w:r>
    </w:p>
    <w:p w14:paraId="3CD05906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6762D5">
          <v:rect id="_x0000_i1065" style="width:0;height:1.5pt" o:hralign="center" o:hrstd="t" o:hr="t" fillcolor="#a0a0a0" stroked="f"/>
        </w:pict>
      </w:r>
    </w:p>
    <w:p w14:paraId="1FF3FF4B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CUEC-03 — Webhook Validation</w:t>
      </w:r>
    </w:p>
    <w:p w14:paraId="6E9597FD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Finding</w:t>
      </w:r>
    </w:p>
    <w:p w14:paraId="7BF4CA81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Webhook signature validation was confirmed.</w:t>
      </w:r>
    </w:p>
    <w:p w14:paraId="7909B1F8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status updates are processed only after signature verification.</w:t>
      </w:r>
    </w:p>
    <w:p w14:paraId="03FD61B9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Status</w:t>
      </w:r>
    </w:p>
    <w:p w14:paraId="2A9A959B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</w:t>
      </w:r>
    </w:p>
    <w:p w14:paraId="076A12E9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No immediate remediation required.</w:t>
      </w:r>
    </w:p>
    <w:p w14:paraId="0B641F95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47472A">
          <v:rect id="_x0000_i1066" style="width:0;height:1.5pt" o:hralign="center" o:hrstd="t" o:hr="t" fillcolor="#a0a0a0" stroked="f"/>
        </w:pict>
      </w:r>
    </w:p>
    <w:p w14:paraId="1B1C4DAE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CUEC-04 — Dashboard Role-Based Access</w:t>
      </w:r>
    </w:p>
    <w:p w14:paraId="27DCC8AE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Finding</w:t>
      </w:r>
    </w:p>
    <w:p w14:paraId="5C0B8517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PaySphere uses a shared Razorpay dashboard login.</w:t>
      </w:r>
    </w:p>
    <w:p w14:paraId="40FDA0F1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Risks</w:t>
      </w:r>
    </w:p>
    <w:p w14:paraId="5D14125E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creates multiple control failures:</w:t>
      </w:r>
    </w:p>
    <w:p w14:paraId="661191AA" w14:textId="77777777" w:rsidR="00351F7E" w:rsidRPr="00351F7E" w:rsidRDefault="00351F7E" w:rsidP="00351F7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Individual actions cannot be attributed</w:t>
      </w:r>
    </w:p>
    <w:p w14:paraId="4B0E07B7" w14:textId="77777777" w:rsidR="00351F7E" w:rsidRPr="00351F7E" w:rsidRDefault="00351F7E" w:rsidP="00351F7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Individual access cannot be removed</w:t>
      </w:r>
    </w:p>
    <w:p w14:paraId="744AD2F7" w14:textId="77777777" w:rsidR="00351F7E" w:rsidRPr="00351F7E" w:rsidRDefault="00351F7E" w:rsidP="00351F7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Least privilege cannot be enforced</w:t>
      </w:r>
    </w:p>
    <w:p w14:paraId="758C459D" w14:textId="77777777" w:rsidR="00351F7E" w:rsidRPr="00351F7E" w:rsidRDefault="00351F7E" w:rsidP="00351F7E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Shared credentials increase accountability risk</w:t>
      </w:r>
    </w:p>
    <w:p w14:paraId="215789DA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Action</w:t>
      </w:r>
    </w:p>
    <w:p w14:paraId="365046BD" w14:textId="77777777" w:rsidR="00351F7E" w:rsidRPr="00351F7E" w:rsidRDefault="00351F7E" w:rsidP="00351F7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individual accounts</w:t>
      </w:r>
    </w:p>
    <w:p w14:paraId="40B692A2" w14:textId="77777777" w:rsidR="00351F7E" w:rsidRPr="00351F7E" w:rsidRDefault="00351F7E" w:rsidP="00351F7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shared credentials</w:t>
      </w:r>
    </w:p>
    <w:p w14:paraId="37241FC0" w14:textId="77777777" w:rsidR="00351F7E" w:rsidRPr="00351F7E" w:rsidRDefault="00351F7E" w:rsidP="00351F7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role-based permissions</w:t>
      </w:r>
    </w:p>
    <w:p w14:paraId="7FE2ECDA" w14:textId="77777777" w:rsidR="00351F7E" w:rsidRPr="00351F7E" w:rsidRDefault="00351F7E" w:rsidP="00351F7E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 access review procedures</w:t>
      </w:r>
    </w:p>
    <w:p w14:paraId="3FA55ACF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Severity</w:t>
      </w:r>
    </w:p>
    <w:p w14:paraId="45999B87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</w:t>
      </w:r>
    </w:p>
    <w:p w14:paraId="30F06C33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Related Risks</w:t>
      </w:r>
    </w:p>
    <w:p w14:paraId="1273B86C" w14:textId="77777777" w:rsidR="00351F7E" w:rsidRPr="00351F7E" w:rsidRDefault="00351F7E" w:rsidP="00351F7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PSR-001</w:t>
      </w:r>
    </w:p>
    <w:p w14:paraId="7C76BD2E" w14:textId="77777777" w:rsidR="00351F7E" w:rsidRPr="00351F7E" w:rsidRDefault="00351F7E" w:rsidP="00351F7E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PaySphere CC6.3 readiness gap</w:t>
      </w:r>
    </w:p>
    <w:p w14:paraId="72448585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820288">
          <v:rect id="_x0000_i1067" style="width:0;height:1.5pt" o:hralign="center" o:hrstd="t" o:hr="t" fillcolor="#a0a0a0" stroked="f"/>
        </w:pict>
      </w:r>
    </w:p>
    <w:p w14:paraId="49C32A3D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CUEC-05 — Transaction Anomaly Monitoring</w:t>
      </w:r>
    </w:p>
    <w:p w14:paraId="5F3847CA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Finding</w:t>
      </w:r>
    </w:p>
    <w:p w14:paraId="0D27043A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anomaly monitoring is not configured.</w:t>
      </w:r>
    </w:p>
    <w:p w14:paraId="2CD9D181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Risk</w:t>
      </w:r>
    </w:p>
    <w:p w14:paraId="3B4710B0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At PaySphere's transaction volume, abnormal transaction patterns may remain undetected until manual review.</w:t>
      </w:r>
    </w:p>
    <w:p w14:paraId="30580D13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Action</w:t>
      </w:r>
    </w:p>
    <w:p w14:paraId="3CFA6346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monitoring for:</w:t>
      </w:r>
    </w:p>
    <w:p w14:paraId="6CBF584F" w14:textId="77777777" w:rsidR="00351F7E" w:rsidRPr="00351F7E" w:rsidRDefault="00351F7E" w:rsidP="00351F7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Unusual transaction volumes</w:t>
      </w:r>
    </w:p>
    <w:p w14:paraId="03ABAD6A" w14:textId="77777777" w:rsidR="00351F7E" w:rsidRPr="00351F7E" w:rsidRDefault="00351F7E" w:rsidP="00351F7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Unusual refund patterns</w:t>
      </w:r>
    </w:p>
    <w:p w14:paraId="6C285F65" w14:textId="77777777" w:rsidR="00351F7E" w:rsidRPr="00351F7E" w:rsidRDefault="00351F7E" w:rsidP="00351F7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High-value transactions</w:t>
      </w:r>
    </w:p>
    <w:p w14:paraId="63E0A61E" w14:textId="77777777" w:rsidR="00351F7E" w:rsidRPr="00351F7E" w:rsidRDefault="00351F7E" w:rsidP="00351F7E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Fraud indicators</w:t>
      </w:r>
    </w:p>
    <w:p w14:paraId="3C51B3A0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Severity</w:t>
      </w:r>
    </w:p>
    <w:p w14:paraId="2564DC17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</w:t>
      </w:r>
    </w:p>
    <w:p w14:paraId="295C2577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A7E0F1">
          <v:rect id="_x0000_i1068" style="width:0;height:1.5pt" o:hralign="center" o:hrstd="t" o:hr="t" fillcolor="#a0a0a0" stroked="f"/>
        </w:pict>
      </w:r>
    </w:p>
    <w:p w14:paraId="4F16082B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CUEC-06 — Tokenization and PCI DSS Scope</w:t>
      </w:r>
    </w:p>
    <w:p w14:paraId="1B442D78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Finding</w:t>
      </w:r>
    </w:p>
    <w:p w14:paraId="219111E3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Tokenization is implemented.</w:t>
      </w:r>
    </w:p>
    <w:p w14:paraId="5567FB45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However, PaySphere's Cardholder Data Environment boundary is not formally documented.</w:t>
      </w:r>
    </w:p>
    <w:p w14:paraId="111F5CB0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Risk</w:t>
      </w:r>
    </w:p>
    <w:p w14:paraId="7B337E83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formally defining the CDE, PaySphere cannot demonstrate that:</w:t>
      </w:r>
    </w:p>
    <w:p w14:paraId="018958BC" w14:textId="77777777" w:rsidR="00351F7E" w:rsidRPr="00351F7E" w:rsidRDefault="00351F7E" w:rsidP="00351F7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Raw card data is excluded from its environment</w:t>
      </w:r>
    </w:p>
    <w:p w14:paraId="0D1DE291" w14:textId="77777777" w:rsidR="00351F7E" w:rsidRPr="00351F7E" w:rsidRDefault="00351F7E" w:rsidP="00351F7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Tokenization is consistently applied</w:t>
      </w:r>
    </w:p>
    <w:p w14:paraId="4E8985FB" w14:textId="77777777" w:rsidR="00351F7E" w:rsidRPr="00351F7E" w:rsidRDefault="00351F7E" w:rsidP="00351F7E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All payment flows are correctly scoped</w:t>
      </w:r>
    </w:p>
    <w:p w14:paraId="0CE5C118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Required Action</w:t>
      </w:r>
    </w:p>
    <w:p w14:paraId="652D7BDA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 a formal PCI DSS scoping exercise.</w:t>
      </w:r>
    </w:p>
    <w:p w14:paraId="1CF534A3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Severity</w:t>
      </w:r>
    </w:p>
    <w:p w14:paraId="05F10DE9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MEDIUM</w:t>
      </w:r>
    </w:p>
    <w:p w14:paraId="0BAF5C12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6D469C">
          <v:rect id="_x0000_i1069" style="width:0;height:1.5pt" o:hralign="center" o:hrstd="t" o:hr="t" fillcolor="#a0a0a0" stroked="f"/>
        </w:pict>
      </w:r>
    </w:p>
    <w:p w14:paraId="616BC965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Vendor Risk Remediation Plan</w:t>
      </w:r>
    </w:p>
    <w:p w14:paraId="7F1A23FE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Immediate Actions</w:t>
      </w:r>
    </w:p>
    <w:p w14:paraId="28E3D497" w14:textId="77777777" w:rsidR="00351F7E" w:rsidRPr="00351F7E" w:rsidRDefault="00351F7E" w:rsidP="00351F7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Remove the shared Razorpay dashboard login</w:t>
      </w:r>
    </w:p>
    <w:p w14:paraId="475F6E83" w14:textId="77777777" w:rsidR="00351F7E" w:rsidRPr="00351F7E" w:rsidRDefault="00351F7E" w:rsidP="00351F7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individual user accounts</w:t>
      </w:r>
    </w:p>
    <w:p w14:paraId="331F6045" w14:textId="77777777" w:rsidR="00351F7E" w:rsidRPr="00351F7E" w:rsidRDefault="00351F7E" w:rsidP="00351F7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Escalate the Disaster Recovery finding to the CISO</w:t>
      </w:r>
    </w:p>
    <w:p w14:paraId="55BD183F" w14:textId="77777777" w:rsidR="00351F7E" w:rsidRPr="00351F7E" w:rsidRDefault="00351F7E" w:rsidP="00351F7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the current SOC 2 Type II report</w:t>
      </w:r>
    </w:p>
    <w:p w14:paraId="52581947" w14:textId="77777777" w:rsidR="00351F7E" w:rsidRPr="00351F7E" w:rsidRDefault="00351F7E" w:rsidP="00351F7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current DR testing evidence</w:t>
      </w:r>
    </w:p>
    <w:p w14:paraId="18CEA451" w14:textId="77777777" w:rsidR="00351F7E" w:rsidRPr="00351F7E" w:rsidRDefault="00351F7E" w:rsidP="00351F7E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remediation evidence for the deprovisioning exception</w:t>
      </w:r>
    </w:p>
    <w:p w14:paraId="4A828401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3A85F9">
          <v:rect id="_x0000_i1070" style="width:0;height:1.5pt" o:hralign="center" o:hrstd="t" o:hr="t" fillcolor="#a0a0a0" stroked="f"/>
        </w:pict>
      </w:r>
    </w:p>
    <w:p w14:paraId="0C0EE645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Short-Term Actions</w:t>
      </w:r>
    </w:p>
    <w:p w14:paraId="32A4989E" w14:textId="77777777" w:rsidR="00351F7E" w:rsidRPr="00351F7E" w:rsidRDefault="00351F7E" w:rsidP="00351F7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API IP allowlisting</w:t>
      </w:r>
    </w:p>
    <w:p w14:paraId="6F7FBE09" w14:textId="77777777" w:rsidR="00351F7E" w:rsidRPr="00351F7E" w:rsidRDefault="00351F7E" w:rsidP="00351F7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transaction anomaly alerts</w:t>
      </w:r>
    </w:p>
    <w:p w14:paraId="12AA5AE8" w14:textId="77777777" w:rsidR="00351F7E" w:rsidRPr="00351F7E" w:rsidRDefault="00351F7E" w:rsidP="00351F7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secrets management</w:t>
      </w:r>
    </w:p>
    <w:p w14:paraId="2C6E1EAB" w14:textId="77777777" w:rsidR="00351F7E" w:rsidRPr="00351F7E" w:rsidRDefault="00351F7E" w:rsidP="00351F7E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AWS assurance documentation</w:t>
      </w:r>
    </w:p>
    <w:p w14:paraId="179B5C4B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3256E2">
          <v:rect id="_x0000_i1071" style="width:0;height:1.5pt" o:hralign="center" o:hrstd="t" o:hr="t" fillcolor="#a0a0a0" stroked="f"/>
        </w:pict>
      </w:r>
    </w:p>
    <w:p w14:paraId="3E305860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Medium-Term Actions</w:t>
      </w:r>
    </w:p>
    <w:p w14:paraId="5FBB3E61" w14:textId="77777777" w:rsidR="00351F7E" w:rsidRPr="00351F7E" w:rsidRDefault="00351F7E" w:rsidP="00351F7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PCI DSS scope assessment</w:t>
      </w:r>
    </w:p>
    <w:p w14:paraId="2D54F179" w14:textId="77777777" w:rsidR="00351F7E" w:rsidRPr="00351F7E" w:rsidRDefault="00351F7E" w:rsidP="00351F7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Complete AWS vendor risk review</w:t>
      </w:r>
    </w:p>
    <w:p w14:paraId="2EC06774" w14:textId="77777777" w:rsidR="00351F7E" w:rsidRPr="00351F7E" w:rsidRDefault="00351F7E" w:rsidP="00351F7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confidentiality assurance requirements</w:t>
      </w:r>
    </w:p>
    <w:p w14:paraId="264DA555" w14:textId="77777777" w:rsidR="00351F7E" w:rsidRPr="00351F7E" w:rsidRDefault="00351F7E" w:rsidP="00351F7E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Establish ongoing vendor monitoring</w:t>
      </w:r>
    </w:p>
    <w:p w14:paraId="0BCC7FB4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3BE322">
          <v:rect id="_x0000_i1072" style="width:0;height:1.5pt" o:hralign="center" o:hrstd="t" o:hr="t" fillcolor="#a0a0a0" stroked="f"/>
        </w:pict>
      </w:r>
    </w:p>
    <w:p w14:paraId="3F4BDD5B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Updated Vendor Risk Posture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6"/>
        <w:gridCol w:w="2202"/>
      </w:tblGrid>
      <w:tr w:rsidR="00351F7E" w:rsidRPr="00351F7E" w14:paraId="5AB01F6F" w14:textId="77777777" w:rsidTr="00351F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7B20A" w14:textId="77777777" w:rsidR="00351F7E" w:rsidRPr="00351F7E" w:rsidRDefault="00351F7E" w:rsidP="00351F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6F61C7F" w14:textId="77777777" w:rsidR="00351F7E" w:rsidRPr="00351F7E" w:rsidRDefault="00351F7E" w:rsidP="00351F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351F7E" w:rsidRPr="00351F7E" w14:paraId="640BD0BA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2C35C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Vendor Criticality</w:t>
            </w:r>
          </w:p>
        </w:tc>
        <w:tc>
          <w:tcPr>
            <w:tcW w:w="0" w:type="auto"/>
            <w:vAlign w:val="center"/>
            <w:hideMark/>
          </w:tcPr>
          <w:p w14:paraId="31FD78B0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351F7E" w:rsidRPr="00351F7E" w14:paraId="132469A7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352C7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 2 Opinion</w:t>
            </w:r>
          </w:p>
        </w:tc>
        <w:tc>
          <w:tcPr>
            <w:tcW w:w="0" w:type="auto"/>
            <w:vAlign w:val="center"/>
            <w:hideMark/>
          </w:tcPr>
          <w:p w14:paraId="7B9B62A6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Qualified</w:t>
            </w:r>
          </w:p>
        </w:tc>
      </w:tr>
      <w:tr w:rsidR="00351F7E" w:rsidRPr="00351F7E" w14:paraId="3D398673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5DC25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Currency</w:t>
            </w:r>
          </w:p>
        </w:tc>
        <w:tc>
          <w:tcPr>
            <w:tcW w:w="0" w:type="auto"/>
            <w:vAlign w:val="center"/>
            <w:hideMark/>
          </w:tcPr>
          <w:p w14:paraId="510B6549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Significantly outdated</w:t>
            </w:r>
          </w:p>
        </w:tc>
      </w:tr>
      <w:tr w:rsidR="00351F7E" w:rsidRPr="00351F7E" w14:paraId="559EE268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7B6F4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Current Assurance</w:t>
            </w:r>
          </w:p>
        </w:tc>
        <w:tc>
          <w:tcPr>
            <w:tcW w:w="0" w:type="auto"/>
            <w:vAlign w:val="center"/>
            <w:hideMark/>
          </w:tcPr>
          <w:p w14:paraId="6E628BED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be relied upon</w:t>
            </w:r>
          </w:p>
        </w:tc>
      </w:tr>
      <w:tr w:rsidR="00351F7E" w:rsidRPr="00351F7E" w14:paraId="6975EB16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08B6B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Deprovisioning Finding</w:t>
            </w:r>
          </w:p>
        </w:tc>
        <w:tc>
          <w:tcPr>
            <w:tcW w:w="0" w:type="auto"/>
            <w:vAlign w:val="center"/>
            <w:hideMark/>
          </w:tcPr>
          <w:p w14:paraId="51D16754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</w:tr>
      <w:tr w:rsidR="00351F7E" w:rsidRPr="00351F7E" w14:paraId="3D746709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8A892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 Testing Finding</w:t>
            </w:r>
          </w:p>
        </w:tc>
        <w:tc>
          <w:tcPr>
            <w:tcW w:w="0" w:type="auto"/>
            <w:vAlign w:val="center"/>
            <w:hideMark/>
          </w:tcPr>
          <w:p w14:paraId="0BF7D35E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CRITICAL</w:t>
            </w:r>
          </w:p>
        </w:tc>
      </w:tr>
      <w:tr w:rsidR="00351F7E" w:rsidRPr="00351F7E" w14:paraId="2F2854C6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18C5A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Unmet CUECs</w:t>
            </w:r>
          </w:p>
        </w:tc>
        <w:tc>
          <w:tcPr>
            <w:tcW w:w="0" w:type="auto"/>
            <w:vAlign w:val="center"/>
            <w:hideMark/>
          </w:tcPr>
          <w:p w14:paraId="1192287F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 identified</w:t>
            </w:r>
          </w:p>
        </w:tc>
      </w:tr>
      <w:tr w:rsidR="00351F7E" w:rsidRPr="00351F7E" w14:paraId="4073F41A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8F218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Partially Met CUECs</w:t>
            </w:r>
          </w:p>
        </w:tc>
        <w:tc>
          <w:tcPr>
            <w:tcW w:w="0" w:type="auto"/>
            <w:vAlign w:val="center"/>
            <w:hideMark/>
          </w:tcPr>
          <w:p w14:paraId="3E7C451B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identified</w:t>
            </w:r>
          </w:p>
        </w:tc>
      </w:tr>
      <w:tr w:rsidR="00351F7E" w:rsidRPr="00351F7E" w14:paraId="53D215F3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85460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Escalation Required</w:t>
            </w:r>
          </w:p>
        </w:tc>
        <w:tc>
          <w:tcPr>
            <w:tcW w:w="0" w:type="auto"/>
            <w:vAlign w:val="center"/>
            <w:hideMark/>
          </w:tcPr>
          <w:p w14:paraId="2C79B2EE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351F7E" w:rsidRPr="00351F7E" w14:paraId="43097935" w14:textId="77777777" w:rsidTr="00351F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0DBAD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 Owner</w:t>
            </w:r>
          </w:p>
        </w:tc>
        <w:tc>
          <w:tcPr>
            <w:tcW w:w="0" w:type="auto"/>
            <w:vAlign w:val="center"/>
            <w:hideMark/>
          </w:tcPr>
          <w:p w14:paraId="5F1851DD" w14:textId="77777777" w:rsidR="00351F7E" w:rsidRPr="00351F7E" w:rsidRDefault="00351F7E" w:rsidP="00351F7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51F7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CISO</w:t>
            </w:r>
          </w:p>
        </w:tc>
      </w:tr>
    </w:tbl>
    <w:p w14:paraId="5D7BABA3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8570B0">
          <v:rect id="_x0000_i1073" style="width:0;height:1.5pt" o:hralign="center" o:hrstd="t" o:hr="t" fillcolor="#a0a0a0" stroked="f"/>
        </w:pict>
      </w:r>
    </w:p>
    <w:p w14:paraId="6C746DB2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Key GRC and TPRM Outcomes</w:t>
      </w:r>
    </w:p>
    <w:p w14:paraId="49A12B91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project demonstrates several important analytical capabilities relevant to a GRC Analyst or Third-Party Risk Analyst role.</w:t>
      </w:r>
    </w:p>
    <w:p w14:paraId="471134B7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Risk-to-Control Traceability</w:t>
      </w:r>
    </w:p>
    <w:p w14:paraId="7A201E8D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gaps were connected directly to:</w:t>
      </w:r>
    </w:p>
    <w:p w14:paraId="3D4111C4" w14:textId="77777777" w:rsidR="00351F7E" w:rsidRPr="00351F7E" w:rsidRDefault="00351F7E" w:rsidP="00351F7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risk records</w:t>
      </w:r>
    </w:p>
    <w:p w14:paraId="04536080" w14:textId="77777777" w:rsidR="00351F7E" w:rsidRPr="00351F7E" w:rsidRDefault="00351F7E" w:rsidP="00351F7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SOC 2 criteria</w:t>
      </w:r>
    </w:p>
    <w:p w14:paraId="0DA9CF3E" w14:textId="77777777" w:rsidR="00351F7E" w:rsidRPr="00351F7E" w:rsidRDefault="00351F7E" w:rsidP="00351F7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failures</w:t>
      </w:r>
    </w:p>
    <w:p w14:paraId="46802E9A" w14:textId="77777777" w:rsidR="00351F7E" w:rsidRPr="00351F7E" w:rsidRDefault="00351F7E" w:rsidP="00351F7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Remediation activities</w:t>
      </w:r>
    </w:p>
    <w:p w14:paraId="3E88A2D0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40C18B">
          <v:rect id="_x0000_i1074" style="width:0;height:1.5pt" o:hralign="center" o:hrstd="t" o:hr="t" fillcolor="#a0a0a0" stroked="f"/>
        </w:pict>
      </w:r>
    </w:p>
    <w:p w14:paraId="1ADAC960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SOC 2 Readiness Assessment</w:t>
      </w:r>
    </w:p>
    <w:p w14:paraId="566C2A1C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evaluated readiness across the complete Security Common Criteria framework rather than reviewing isolated technical controls.</w:t>
      </w:r>
    </w:p>
    <w:p w14:paraId="0E9863E5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4DAE6A">
          <v:rect id="_x0000_i1075" style="width:0;height:1.5pt" o:hralign="center" o:hrstd="t" o:hr="t" fillcolor="#a0a0a0" stroked="f"/>
        </w:pict>
      </w:r>
    </w:p>
    <w:p w14:paraId="073CF501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Third-Party Risk Analysis</w:t>
      </w:r>
    </w:p>
    <w:p w14:paraId="488FCC4E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vendor review extended beyond simply checking whether a SOC 2 report existed.</w:t>
      </w:r>
    </w:p>
    <w:p w14:paraId="4F9D94DE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assessment considered:</w:t>
      </w:r>
    </w:p>
    <w:p w14:paraId="6B64DBE4" w14:textId="77777777" w:rsidR="00351F7E" w:rsidRPr="00351F7E" w:rsidRDefault="00351F7E" w:rsidP="00351F7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Opinion type</w:t>
      </w:r>
    </w:p>
    <w:p w14:paraId="1754B277" w14:textId="77777777" w:rsidR="00351F7E" w:rsidRPr="00351F7E" w:rsidRDefault="00351F7E" w:rsidP="00351F7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period</w:t>
      </w:r>
    </w:p>
    <w:p w14:paraId="274F43CB" w14:textId="77777777" w:rsidR="00351F7E" w:rsidRPr="00351F7E" w:rsidRDefault="00351F7E" w:rsidP="00351F7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Exceptions</w:t>
      </w:r>
    </w:p>
    <w:p w14:paraId="26E87DF1" w14:textId="77777777" w:rsidR="00351F7E" w:rsidRPr="00351F7E" w:rsidRDefault="00351F7E" w:rsidP="00351F7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Scope</w:t>
      </w:r>
    </w:p>
    <w:p w14:paraId="40344D0F" w14:textId="77777777" w:rsidR="00351F7E" w:rsidRPr="00351F7E" w:rsidRDefault="00351F7E" w:rsidP="00351F7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CUECs</w:t>
      </w:r>
    </w:p>
    <w:p w14:paraId="317D0F5E" w14:textId="77777777" w:rsidR="00351F7E" w:rsidRPr="00351F7E" w:rsidRDefault="00351F7E" w:rsidP="00351F7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Subservice organizations</w:t>
      </w:r>
    </w:p>
    <w:p w14:paraId="25C3579A" w14:textId="77777777" w:rsidR="00351F7E" w:rsidRPr="00351F7E" w:rsidRDefault="00351F7E" w:rsidP="00351F7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 concentration</w:t>
      </w:r>
    </w:p>
    <w:p w14:paraId="5204693D" w14:textId="77777777" w:rsidR="00351F7E" w:rsidRPr="00351F7E" w:rsidRDefault="00351F7E" w:rsidP="00351F7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Downstream business impact</w:t>
      </w:r>
    </w:p>
    <w:p w14:paraId="0E462F24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28F155">
          <v:rect id="_x0000_i1076" style="width:0;height:1.5pt" o:hralign="center" o:hrstd="t" o:hr="t" fillcolor="#a0a0a0" stroked="f"/>
        </w:pict>
      </w:r>
    </w:p>
    <w:p w14:paraId="358B33B9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Residual Risk Analysis</w:t>
      </w:r>
    </w:p>
    <w:p w14:paraId="384C0A29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most significant analytical outcome was the identification of cascading risk.</w:t>
      </w:r>
    </w:p>
    <w:p w14:paraId="582EAB72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11742B7A" w14:textId="77777777" w:rsidR="00351F7E" w:rsidRPr="00351F7E" w:rsidRDefault="00351F7E" w:rsidP="00351F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 DR testing failure → Unverified RTO/RPO → Payment processing dependency → PaySphere operational impact → Amplified by PaySphere's own BCDR gap.</w:t>
      </w:r>
    </w:p>
    <w:p w14:paraId="30B4B2D9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demonstrates that vendor findings should not be assessed in isolation.</w:t>
      </w:r>
    </w:p>
    <w:p w14:paraId="1F3E0C45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Their impact must be evaluated within the organization's own dependency and control environment.</w:t>
      </w:r>
    </w:p>
    <w:p w14:paraId="2A6979F3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BF43B7">
          <v:rect id="_x0000_i1077" style="width:0;height:1.5pt" o:hralign="center" o:hrstd="t" o:hr="t" fillcolor="#a0a0a0" stroked="f"/>
        </w:pict>
      </w:r>
    </w:p>
    <w:p w14:paraId="2B7832AD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Final Conclusion</w:t>
      </w:r>
    </w:p>
    <w:p w14:paraId="3D3CD0B1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PaySphere is not currently ready to begin a SOC 2 Type II audit period.</w:t>
      </w:r>
    </w:p>
    <w:p w14:paraId="611EF8D4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organization has several operational security controls, but these controls require formalization, technical enforcement, centralized monitoring, documented ownership, and repeatable evidence collection.</w:t>
      </w:r>
    </w:p>
    <w:p w14:paraId="7C3CD7BF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highest-priority remediation areas are:</w:t>
      </w:r>
    </w:p>
    <w:p w14:paraId="452DA875" w14:textId="77777777" w:rsidR="00351F7E" w:rsidRPr="00351F7E" w:rsidRDefault="00351F7E" w:rsidP="00351F7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Privileged access management</w:t>
      </w:r>
    </w:p>
    <w:p w14:paraId="03A463E7" w14:textId="77777777" w:rsidR="00351F7E" w:rsidRPr="00351F7E" w:rsidRDefault="00351F7E" w:rsidP="00351F7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 security</w:t>
      </w:r>
    </w:p>
    <w:p w14:paraId="54994EC3" w14:textId="77777777" w:rsidR="00351F7E" w:rsidRPr="00351F7E" w:rsidRDefault="00351F7E" w:rsidP="00351F7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management</w:t>
      </w:r>
    </w:p>
    <w:p w14:paraId="186F7160" w14:textId="77777777" w:rsidR="00351F7E" w:rsidRPr="00351F7E" w:rsidRDefault="00351F7E" w:rsidP="00351F7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MFA enforcement</w:t>
      </w:r>
    </w:p>
    <w:p w14:paraId="065D1DE3" w14:textId="77777777" w:rsidR="00351F7E" w:rsidRPr="00351F7E" w:rsidRDefault="00351F7E" w:rsidP="00351F7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Endpoint security</w:t>
      </w:r>
    </w:p>
    <w:p w14:paraId="3D502ECF" w14:textId="77777777" w:rsidR="00351F7E" w:rsidRPr="00351F7E" w:rsidRDefault="00351F7E" w:rsidP="00351F7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Incident response</w:t>
      </w:r>
    </w:p>
    <w:p w14:paraId="48208E85" w14:textId="77777777" w:rsidR="00351F7E" w:rsidRPr="00351F7E" w:rsidRDefault="00351F7E" w:rsidP="00351F7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monitoring</w:t>
      </w:r>
    </w:p>
    <w:p w14:paraId="24085D8F" w14:textId="77777777" w:rsidR="00351F7E" w:rsidRPr="00351F7E" w:rsidRDefault="00351F7E" w:rsidP="00351F7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 risk management</w:t>
      </w:r>
    </w:p>
    <w:p w14:paraId="6FF9F73C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Razorpay vendor assessment further demonstrates that third-party assurance cannot be evaluated solely by confirming the existence of a SOC 2 report.</w:t>
      </w:r>
    </w:p>
    <w:p w14:paraId="638EB327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Effective TPRM requires evaluation of:</w:t>
      </w:r>
    </w:p>
    <w:p w14:paraId="747BD0D5" w14:textId="77777777" w:rsidR="00351F7E" w:rsidRPr="00351F7E" w:rsidRDefault="00351F7E" w:rsidP="00351F7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Currency → Opinion → Scope → Exceptions → CUECs → Subservice Organizations → Business Dependency → Residual Risk</w:t>
      </w:r>
    </w:p>
    <w:p w14:paraId="4D076A46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combined findings provide PaySphere with a practical remediation roadmap for improving SOC 2 readiness while simultaneously strengthening its third-party risk management program.</w:t>
      </w:r>
    </w:p>
    <w:p w14:paraId="3084D2AD" w14:textId="77777777" w:rsidR="00351F7E" w:rsidRPr="00351F7E" w:rsidRDefault="00351F7E" w:rsidP="00351F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95844C">
          <v:rect id="_x0000_i1078" style="width:0;height:1.5pt" o:hralign="center" o:hrstd="t" o:hr="t" fillcolor="#a0a0a0" stroked="f"/>
        </w:pict>
      </w:r>
    </w:p>
    <w:p w14:paraId="7293091E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Portfolio Summary</w:t>
      </w:r>
    </w:p>
    <w:p w14:paraId="0DD1AEAD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Week 6 Deliverable: PaySphere SOC 2 Readiness and Third-Party Assurance Assessment</w:t>
      </w:r>
    </w:p>
    <w:p w14:paraId="4026D02E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Skills Demonstrated</w:t>
      </w:r>
    </w:p>
    <w:p w14:paraId="2C0D4A6E" w14:textId="77777777" w:rsidR="00351F7E" w:rsidRPr="00351F7E" w:rsidRDefault="00351F7E" w:rsidP="00351F7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SOC 2 Trust Services Criteria assessment</w:t>
      </w:r>
    </w:p>
    <w:p w14:paraId="14ED3003" w14:textId="77777777" w:rsidR="00351F7E" w:rsidRPr="00351F7E" w:rsidRDefault="00351F7E" w:rsidP="00351F7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gap analysis</w:t>
      </w:r>
    </w:p>
    <w:p w14:paraId="6A579298" w14:textId="77777777" w:rsidR="00351F7E" w:rsidRPr="00351F7E" w:rsidRDefault="00351F7E" w:rsidP="00351F7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Risk assessment methodology</w:t>
      </w:r>
    </w:p>
    <w:p w14:paraId="3C9FB134" w14:textId="77777777" w:rsidR="00351F7E" w:rsidRPr="00351F7E" w:rsidRDefault="00351F7E" w:rsidP="00351F7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Risk-to-control mapping</w:t>
      </w:r>
    </w:p>
    <w:p w14:paraId="555DE584" w14:textId="77777777" w:rsidR="00351F7E" w:rsidRPr="00351F7E" w:rsidRDefault="00351F7E" w:rsidP="00351F7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control assessment</w:t>
      </w:r>
    </w:p>
    <w:p w14:paraId="0E3AD9B0" w14:textId="77777777" w:rsidR="00351F7E" w:rsidRPr="00351F7E" w:rsidRDefault="00351F7E" w:rsidP="00351F7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Privileged access management analysis</w:t>
      </w:r>
    </w:p>
    <w:p w14:paraId="02BDFB86" w14:textId="77777777" w:rsidR="00351F7E" w:rsidRPr="00351F7E" w:rsidRDefault="00351F7E" w:rsidP="00351F7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Incident response assessment</w:t>
      </w:r>
    </w:p>
    <w:p w14:paraId="4D66FB33" w14:textId="77777777" w:rsidR="00351F7E" w:rsidRPr="00351F7E" w:rsidRDefault="00351F7E" w:rsidP="00351F7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management assessment</w:t>
      </w:r>
    </w:p>
    <w:p w14:paraId="02BFC43A" w14:textId="77777777" w:rsidR="00351F7E" w:rsidRPr="00351F7E" w:rsidRDefault="00351F7E" w:rsidP="00351F7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monitoring evaluation</w:t>
      </w:r>
    </w:p>
    <w:p w14:paraId="11D79062" w14:textId="77777777" w:rsidR="00351F7E" w:rsidRPr="00351F7E" w:rsidRDefault="00351F7E" w:rsidP="00351F7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 SOC 2 review</w:t>
      </w:r>
    </w:p>
    <w:p w14:paraId="15CAB2A2" w14:textId="77777777" w:rsidR="00351F7E" w:rsidRPr="00351F7E" w:rsidRDefault="00351F7E" w:rsidP="00351F7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Qualified opinion analysis</w:t>
      </w:r>
    </w:p>
    <w:p w14:paraId="1C33AFB8" w14:textId="77777777" w:rsidR="00351F7E" w:rsidRPr="00351F7E" w:rsidRDefault="00351F7E" w:rsidP="00351F7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SOC report scope analysis</w:t>
      </w:r>
    </w:p>
    <w:p w14:paraId="05E8E889" w14:textId="77777777" w:rsidR="00351F7E" w:rsidRPr="00351F7E" w:rsidRDefault="00351F7E" w:rsidP="00351F7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period currency assessment</w:t>
      </w:r>
    </w:p>
    <w:p w14:paraId="532D7635" w14:textId="77777777" w:rsidR="00351F7E" w:rsidRPr="00351F7E" w:rsidRDefault="00351F7E" w:rsidP="00351F7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CUEC analysis</w:t>
      </w:r>
    </w:p>
    <w:p w14:paraId="121CB010" w14:textId="77777777" w:rsidR="00351F7E" w:rsidRPr="00351F7E" w:rsidRDefault="00351F7E" w:rsidP="00351F7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Subservice organization analysis</w:t>
      </w:r>
    </w:p>
    <w:p w14:paraId="719B235C" w14:textId="77777777" w:rsidR="00351F7E" w:rsidRPr="00351F7E" w:rsidRDefault="00351F7E" w:rsidP="00351F7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Vendor risk assessment</w:t>
      </w:r>
    </w:p>
    <w:p w14:paraId="67A8808C" w14:textId="77777777" w:rsidR="00351F7E" w:rsidRPr="00351F7E" w:rsidRDefault="00351F7E" w:rsidP="00351F7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Residual risk analysis</w:t>
      </w:r>
    </w:p>
    <w:p w14:paraId="46586C13" w14:textId="77777777" w:rsidR="00351F7E" w:rsidRPr="00351F7E" w:rsidRDefault="00351F7E" w:rsidP="00351F7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Remediation planning</w:t>
      </w:r>
    </w:p>
    <w:p w14:paraId="49370059" w14:textId="77777777" w:rsidR="00351F7E" w:rsidRPr="00351F7E" w:rsidRDefault="00351F7E" w:rsidP="00351F7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Risk prioritization and escalation</w:t>
      </w:r>
    </w:p>
    <w:p w14:paraId="5E15424D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Final Deliverables Produced</w:t>
      </w:r>
    </w:p>
    <w:p w14:paraId="709D7A5B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A:</w:t>
      </w: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SOC 2 Security Criteria Readiness Gap Assessment and Remediation Roadmap</w:t>
      </w:r>
    </w:p>
    <w:p w14:paraId="646BF4F6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B:</w:t>
      </w: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Razorpay SOC 2 Type II Vendor Risk Findings Memo and Updated Vendor Risk Assessment</w:t>
      </w:r>
    </w:p>
    <w:p w14:paraId="1CA15D9B" w14:textId="77777777" w:rsidR="00351F7E" w:rsidRPr="00351F7E" w:rsidRDefault="00351F7E" w:rsidP="00351F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51F7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Overall Outcome</w:t>
      </w:r>
    </w:p>
    <w:p w14:paraId="7590CDC9" w14:textId="77777777" w:rsidR="00351F7E" w:rsidRPr="00351F7E" w:rsidRDefault="00351F7E" w:rsidP="00351F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1F7E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resulted in a structured remediation roadmap that connects PaySphere's internal security control gaps with third-party assurance dependencies and provides a prioritized path toward SOC 2 Type II readiness.</w:t>
      </w:r>
    </w:p>
    <w:p w14:paraId="6307BCB7" w14:textId="77777777" w:rsidR="00FA35D3" w:rsidRDefault="00FA35D3"/>
    <w:sectPr w:rsidR="00FA3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125BE"/>
    <w:multiLevelType w:val="multilevel"/>
    <w:tmpl w:val="2368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966C0"/>
    <w:multiLevelType w:val="multilevel"/>
    <w:tmpl w:val="2368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55750"/>
    <w:multiLevelType w:val="multilevel"/>
    <w:tmpl w:val="A16E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42B75"/>
    <w:multiLevelType w:val="multilevel"/>
    <w:tmpl w:val="AD6A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752EB"/>
    <w:multiLevelType w:val="multilevel"/>
    <w:tmpl w:val="9062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3C0E70"/>
    <w:multiLevelType w:val="multilevel"/>
    <w:tmpl w:val="386CD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738DD"/>
    <w:multiLevelType w:val="multilevel"/>
    <w:tmpl w:val="5516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F141F"/>
    <w:multiLevelType w:val="multilevel"/>
    <w:tmpl w:val="496C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77F2C"/>
    <w:multiLevelType w:val="multilevel"/>
    <w:tmpl w:val="F88CC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9C0C0A"/>
    <w:multiLevelType w:val="multilevel"/>
    <w:tmpl w:val="0C160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455E13"/>
    <w:multiLevelType w:val="multilevel"/>
    <w:tmpl w:val="7B2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6000F"/>
    <w:multiLevelType w:val="multilevel"/>
    <w:tmpl w:val="C586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767BAB"/>
    <w:multiLevelType w:val="multilevel"/>
    <w:tmpl w:val="5444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DD6153"/>
    <w:multiLevelType w:val="multilevel"/>
    <w:tmpl w:val="E120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910944"/>
    <w:multiLevelType w:val="multilevel"/>
    <w:tmpl w:val="5BC4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5C5B78"/>
    <w:multiLevelType w:val="multilevel"/>
    <w:tmpl w:val="B8A0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813024"/>
    <w:multiLevelType w:val="multilevel"/>
    <w:tmpl w:val="25C4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686BA7"/>
    <w:multiLevelType w:val="multilevel"/>
    <w:tmpl w:val="70BA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722615"/>
    <w:multiLevelType w:val="multilevel"/>
    <w:tmpl w:val="701E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37303E"/>
    <w:multiLevelType w:val="multilevel"/>
    <w:tmpl w:val="E19C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7504F6"/>
    <w:multiLevelType w:val="multilevel"/>
    <w:tmpl w:val="DEAE3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F15C22"/>
    <w:multiLevelType w:val="multilevel"/>
    <w:tmpl w:val="862A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0079DD"/>
    <w:multiLevelType w:val="multilevel"/>
    <w:tmpl w:val="E9EA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685D59"/>
    <w:multiLevelType w:val="multilevel"/>
    <w:tmpl w:val="DF88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7847DD"/>
    <w:multiLevelType w:val="multilevel"/>
    <w:tmpl w:val="3F82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58699F"/>
    <w:multiLevelType w:val="multilevel"/>
    <w:tmpl w:val="A470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F54D0E"/>
    <w:multiLevelType w:val="multilevel"/>
    <w:tmpl w:val="CB8E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E77E6B"/>
    <w:multiLevelType w:val="multilevel"/>
    <w:tmpl w:val="246E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112216"/>
    <w:multiLevelType w:val="multilevel"/>
    <w:tmpl w:val="AAFAA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B5B72A5"/>
    <w:multiLevelType w:val="multilevel"/>
    <w:tmpl w:val="DDCC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9B4EE6"/>
    <w:multiLevelType w:val="multilevel"/>
    <w:tmpl w:val="0B24C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6B4EDB"/>
    <w:multiLevelType w:val="multilevel"/>
    <w:tmpl w:val="CF08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473D3B"/>
    <w:multiLevelType w:val="multilevel"/>
    <w:tmpl w:val="6930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256140"/>
    <w:multiLevelType w:val="multilevel"/>
    <w:tmpl w:val="1F46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E67740"/>
    <w:multiLevelType w:val="multilevel"/>
    <w:tmpl w:val="3448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B61188"/>
    <w:multiLevelType w:val="multilevel"/>
    <w:tmpl w:val="67E42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340A6B"/>
    <w:multiLevelType w:val="multilevel"/>
    <w:tmpl w:val="D066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CE6E66"/>
    <w:multiLevelType w:val="multilevel"/>
    <w:tmpl w:val="1518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E27172"/>
    <w:multiLevelType w:val="multilevel"/>
    <w:tmpl w:val="DBAC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F95B0F"/>
    <w:multiLevelType w:val="multilevel"/>
    <w:tmpl w:val="1640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9D1A07"/>
    <w:multiLevelType w:val="multilevel"/>
    <w:tmpl w:val="50B2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4A224C"/>
    <w:multiLevelType w:val="multilevel"/>
    <w:tmpl w:val="EF72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6235BD"/>
    <w:multiLevelType w:val="multilevel"/>
    <w:tmpl w:val="8386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392D69"/>
    <w:multiLevelType w:val="multilevel"/>
    <w:tmpl w:val="AB824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34F4C5C"/>
    <w:multiLevelType w:val="multilevel"/>
    <w:tmpl w:val="5AB2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5D276B"/>
    <w:multiLevelType w:val="multilevel"/>
    <w:tmpl w:val="EDA8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607432"/>
    <w:multiLevelType w:val="multilevel"/>
    <w:tmpl w:val="FB4A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BD66EC"/>
    <w:multiLevelType w:val="multilevel"/>
    <w:tmpl w:val="95EA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B62E27"/>
    <w:multiLevelType w:val="multilevel"/>
    <w:tmpl w:val="814A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D01A02"/>
    <w:multiLevelType w:val="multilevel"/>
    <w:tmpl w:val="C61A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1A13B9"/>
    <w:multiLevelType w:val="multilevel"/>
    <w:tmpl w:val="911A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414E92"/>
    <w:multiLevelType w:val="multilevel"/>
    <w:tmpl w:val="09CE5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B562CC"/>
    <w:multiLevelType w:val="multilevel"/>
    <w:tmpl w:val="E6A6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BD627F"/>
    <w:multiLevelType w:val="multilevel"/>
    <w:tmpl w:val="C350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DCC2042"/>
    <w:multiLevelType w:val="multilevel"/>
    <w:tmpl w:val="68C6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D57D04"/>
    <w:multiLevelType w:val="multilevel"/>
    <w:tmpl w:val="C08A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B800E8"/>
    <w:multiLevelType w:val="multilevel"/>
    <w:tmpl w:val="001E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466977"/>
    <w:multiLevelType w:val="multilevel"/>
    <w:tmpl w:val="77BE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CE4981"/>
    <w:multiLevelType w:val="multilevel"/>
    <w:tmpl w:val="2B00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C847F3"/>
    <w:multiLevelType w:val="multilevel"/>
    <w:tmpl w:val="FDF0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696440A"/>
    <w:multiLevelType w:val="multilevel"/>
    <w:tmpl w:val="F01E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2548AC"/>
    <w:multiLevelType w:val="multilevel"/>
    <w:tmpl w:val="5706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3072AB"/>
    <w:multiLevelType w:val="multilevel"/>
    <w:tmpl w:val="BDE2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626A6D"/>
    <w:multiLevelType w:val="multilevel"/>
    <w:tmpl w:val="27BE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963142"/>
    <w:multiLevelType w:val="multilevel"/>
    <w:tmpl w:val="CA46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A36961"/>
    <w:multiLevelType w:val="multilevel"/>
    <w:tmpl w:val="ECF4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8A037E"/>
    <w:multiLevelType w:val="multilevel"/>
    <w:tmpl w:val="2DE6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C018A6"/>
    <w:multiLevelType w:val="multilevel"/>
    <w:tmpl w:val="BD5A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0010D7"/>
    <w:multiLevelType w:val="multilevel"/>
    <w:tmpl w:val="7C82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7B7863"/>
    <w:multiLevelType w:val="multilevel"/>
    <w:tmpl w:val="A3AA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69708D"/>
    <w:multiLevelType w:val="multilevel"/>
    <w:tmpl w:val="3E2A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B75841"/>
    <w:multiLevelType w:val="multilevel"/>
    <w:tmpl w:val="055E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C80834"/>
    <w:multiLevelType w:val="multilevel"/>
    <w:tmpl w:val="EB9C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9F5567"/>
    <w:multiLevelType w:val="multilevel"/>
    <w:tmpl w:val="1196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3"/>
  </w:num>
  <w:num w:numId="2">
    <w:abstractNumId w:val="24"/>
  </w:num>
  <w:num w:numId="3">
    <w:abstractNumId w:val="44"/>
  </w:num>
  <w:num w:numId="4">
    <w:abstractNumId w:val="8"/>
  </w:num>
  <w:num w:numId="5">
    <w:abstractNumId w:val="13"/>
  </w:num>
  <w:num w:numId="6">
    <w:abstractNumId w:val="31"/>
  </w:num>
  <w:num w:numId="7">
    <w:abstractNumId w:val="36"/>
  </w:num>
  <w:num w:numId="8">
    <w:abstractNumId w:val="20"/>
  </w:num>
  <w:num w:numId="9">
    <w:abstractNumId w:val="2"/>
  </w:num>
  <w:num w:numId="10">
    <w:abstractNumId w:val="26"/>
  </w:num>
  <w:num w:numId="11">
    <w:abstractNumId w:val="42"/>
  </w:num>
  <w:num w:numId="12">
    <w:abstractNumId w:val="23"/>
  </w:num>
  <w:num w:numId="13">
    <w:abstractNumId w:val="70"/>
  </w:num>
  <w:num w:numId="14">
    <w:abstractNumId w:val="55"/>
  </w:num>
  <w:num w:numId="15">
    <w:abstractNumId w:val="54"/>
  </w:num>
  <w:num w:numId="16">
    <w:abstractNumId w:val="29"/>
  </w:num>
  <w:num w:numId="17">
    <w:abstractNumId w:val="52"/>
  </w:num>
  <w:num w:numId="18">
    <w:abstractNumId w:val="71"/>
  </w:num>
  <w:num w:numId="19">
    <w:abstractNumId w:val="10"/>
  </w:num>
  <w:num w:numId="20">
    <w:abstractNumId w:val="46"/>
  </w:num>
  <w:num w:numId="21">
    <w:abstractNumId w:val="41"/>
  </w:num>
  <w:num w:numId="22">
    <w:abstractNumId w:val="19"/>
  </w:num>
  <w:num w:numId="23">
    <w:abstractNumId w:val="11"/>
  </w:num>
  <w:num w:numId="24">
    <w:abstractNumId w:val="69"/>
  </w:num>
  <w:num w:numId="25">
    <w:abstractNumId w:val="50"/>
  </w:num>
  <w:num w:numId="26">
    <w:abstractNumId w:val="66"/>
  </w:num>
  <w:num w:numId="27">
    <w:abstractNumId w:val="72"/>
  </w:num>
  <w:num w:numId="28">
    <w:abstractNumId w:val="0"/>
  </w:num>
  <w:num w:numId="29">
    <w:abstractNumId w:val="49"/>
  </w:num>
  <w:num w:numId="30">
    <w:abstractNumId w:val="38"/>
  </w:num>
  <w:num w:numId="31">
    <w:abstractNumId w:val="1"/>
  </w:num>
  <w:num w:numId="32">
    <w:abstractNumId w:val="7"/>
  </w:num>
  <w:num w:numId="33">
    <w:abstractNumId w:val="62"/>
  </w:num>
  <w:num w:numId="34">
    <w:abstractNumId w:val="6"/>
  </w:num>
  <w:num w:numId="35">
    <w:abstractNumId w:val="22"/>
  </w:num>
  <w:num w:numId="36">
    <w:abstractNumId w:val="43"/>
  </w:num>
  <w:num w:numId="37">
    <w:abstractNumId w:val="27"/>
  </w:num>
  <w:num w:numId="38">
    <w:abstractNumId w:val="32"/>
  </w:num>
  <w:num w:numId="39">
    <w:abstractNumId w:val="51"/>
  </w:num>
  <w:num w:numId="40">
    <w:abstractNumId w:val="67"/>
  </w:num>
  <w:num w:numId="41">
    <w:abstractNumId w:val="15"/>
  </w:num>
  <w:num w:numId="42">
    <w:abstractNumId w:val="57"/>
  </w:num>
  <w:num w:numId="43">
    <w:abstractNumId w:val="64"/>
  </w:num>
  <w:num w:numId="44">
    <w:abstractNumId w:val="16"/>
  </w:num>
  <w:num w:numId="45">
    <w:abstractNumId w:val="21"/>
  </w:num>
  <w:num w:numId="46">
    <w:abstractNumId w:val="45"/>
  </w:num>
  <w:num w:numId="47">
    <w:abstractNumId w:val="35"/>
  </w:num>
  <w:num w:numId="48">
    <w:abstractNumId w:val="14"/>
  </w:num>
  <w:num w:numId="49">
    <w:abstractNumId w:val="65"/>
  </w:num>
  <w:num w:numId="50">
    <w:abstractNumId w:val="58"/>
  </w:num>
  <w:num w:numId="51">
    <w:abstractNumId w:val="40"/>
  </w:num>
  <w:num w:numId="52">
    <w:abstractNumId w:val="12"/>
  </w:num>
  <w:num w:numId="53">
    <w:abstractNumId w:val="28"/>
  </w:num>
  <w:num w:numId="54">
    <w:abstractNumId w:val="17"/>
  </w:num>
  <w:num w:numId="55">
    <w:abstractNumId w:val="18"/>
  </w:num>
  <w:num w:numId="56">
    <w:abstractNumId w:val="48"/>
  </w:num>
  <w:num w:numId="57">
    <w:abstractNumId w:val="3"/>
  </w:num>
  <w:num w:numId="58">
    <w:abstractNumId w:val="39"/>
  </w:num>
  <w:num w:numId="59">
    <w:abstractNumId w:val="68"/>
  </w:num>
  <w:num w:numId="60">
    <w:abstractNumId w:val="5"/>
  </w:num>
  <w:num w:numId="61">
    <w:abstractNumId w:val="53"/>
  </w:num>
  <w:num w:numId="62">
    <w:abstractNumId w:val="34"/>
  </w:num>
  <w:num w:numId="63">
    <w:abstractNumId w:val="37"/>
  </w:num>
  <w:num w:numId="64">
    <w:abstractNumId w:val="30"/>
  </w:num>
  <w:num w:numId="65">
    <w:abstractNumId w:val="56"/>
  </w:num>
  <w:num w:numId="66">
    <w:abstractNumId w:val="61"/>
  </w:num>
  <w:num w:numId="67">
    <w:abstractNumId w:val="25"/>
  </w:num>
  <w:num w:numId="68">
    <w:abstractNumId w:val="4"/>
  </w:num>
  <w:num w:numId="69">
    <w:abstractNumId w:val="59"/>
  </w:num>
  <w:num w:numId="70">
    <w:abstractNumId w:val="73"/>
  </w:num>
  <w:num w:numId="71">
    <w:abstractNumId w:val="33"/>
  </w:num>
  <w:num w:numId="72">
    <w:abstractNumId w:val="47"/>
  </w:num>
  <w:num w:numId="73">
    <w:abstractNumId w:val="9"/>
  </w:num>
  <w:num w:numId="74">
    <w:abstractNumId w:val="60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0A0"/>
    <w:rsid w:val="00351F7E"/>
    <w:rsid w:val="00DF30A0"/>
    <w:rsid w:val="00FA3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D50B72-B06E-450A-ABA4-CAE83547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1F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51F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51F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F7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51F7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51F7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351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51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51F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15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09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2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33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8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38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8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93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4511</Words>
  <Characters>25717</Characters>
  <Application>Microsoft Office Word</Application>
  <DocSecurity>0</DocSecurity>
  <Lines>214</Lines>
  <Paragraphs>60</Paragraphs>
  <ScaleCrop>false</ScaleCrop>
  <Company/>
  <LinksUpToDate>false</LinksUpToDate>
  <CharactersWithSpaces>30168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 Arpit Sahoo</dc:creator>
  <cp:keywords/>
  <dc:description/>
  <cp:lastModifiedBy>Auro Arpit Sahoo</cp:lastModifiedBy>
  <cp:revision>2</cp:revision>
  <dcterms:created xsi:type="dcterms:W3CDTF">2026-08-31T15:48:00Z</dcterms:created>
  <dcterms:modified xsi:type="dcterms:W3CDTF">2026-08-31T15:49:00Z</dcterms:modified>
</cp:coreProperties>
</file>