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4C49" w14:textId="4FEC2DFC" w:rsidR="747DE544" w:rsidRDefault="0E950501" w:rsidP="0E950501">
      <w:pPr>
        <w:jc w:val="center"/>
        <w:rPr>
          <w:rFonts w:ascii="Bookman Old Style" w:eastAsia="Bookman Old Style" w:hAnsi="Bookman Old Style" w:cs="Bookman Old Style"/>
          <w:b/>
          <w:bCs/>
          <w:sz w:val="32"/>
          <w:szCs w:val="32"/>
        </w:rPr>
      </w:pPr>
      <w:r w:rsidRPr="0E950501">
        <w:rPr>
          <w:rFonts w:ascii="Bookman Old Style" w:eastAsia="Bookman Old Style" w:hAnsi="Bookman Old Style" w:cs="Bookman Old Style"/>
          <w:b/>
          <w:bCs/>
          <w:sz w:val="32"/>
          <w:szCs w:val="32"/>
        </w:rPr>
        <w:t>Session One: The Church and the Law</w:t>
      </w:r>
    </w:p>
    <w:p w14:paraId="2EE2D1CF" w14:textId="5AE87883" w:rsidR="747DE544" w:rsidRDefault="6FA83C03" w:rsidP="747DE544">
      <w:pPr>
        <w:pStyle w:val="ListParagraph"/>
        <w:numPr>
          <w:ilvl w:val="0"/>
          <w:numId w:val="1"/>
        </w:numPr>
        <w:rPr>
          <w:sz w:val="24"/>
          <w:szCs w:val="24"/>
        </w:rPr>
      </w:pPr>
      <w:r w:rsidRPr="6FA83C03">
        <w:rPr>
          <w:rFonts w:ascii="Bookman Old Style" w:eastAsia="Bookman Old Style" w:hAnsi="Bookman Old Style" w:cs="Bookman Old Style"/>
          <w:sz w:val="24"/>
          <w:szCs w:val="24"/>
        </w:rPr>
        <w:t>The Church as a nonprofit corporation: who are the players, who is it responsible to, what are the officers' duties.</w:t>
      </w:r>
    </w:p>
    <w:p w14:paraId="7B2133AF" w14:textId="3EA89C44" w:rsidR="6FA83C03" w:rsidRDefault="6FA83C03" w:rsidP="6FA83C03">
      <w:pPr>
        <w:pStyle w:val="ListParagraph"/>
        <w:numPr>
          <w:ilvl w:val="1"/>
          <w:numId w:val="1"/>
        </w:numPr>
        <w:rPr>
          <w:sz w:val="24"/>
          <w:szCs w:val="24"/>
        </w:rPr>
      </w:pPr>
      <w:r w:rsidRPr="6FA83C03">
        <w:rPr>
          <w:rFonts w:ascii="Bookman Old Style" w:eastAsia="Bookman Old Style" w:hAnsi="Bookman Old Style" w:cs="Bookman Old Style"/>
          <w:sz w:val="24"/>
          <w:szCs w:val="24"/>
        </w:rPr>
        <w:t>The spiritual v. the secular. We could meet as a church without these laws, but it would mean house churches by volunteers, less than ideal for most ministries.</w:t>
      </w:r>
    </w:p>
    <w:p w14:paraId="3389A87C" w14:textId="115C1737" w:rsidR="6FA83C03"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Some boards have spiritual oversight. Common in Baptist tradition to have a board for spiritual matters, Deacons, and one for secular, trustees. In the really old churches that go back before the reformation, canon laws make clear where the boundaries are. Clergy do the spiritual work, church boards of lay people just take care of business. So, we are talking about business here. But let's not lose sight of why we are doing business. It is work done to the honor and glory of God.</w:t>
      </w:r>
    </w:p>
    <w:p w14:paraId="686AF386" w14:textId="71F0A517" w:rsidR="10BF69F5" w:rsidRDefault="6FA83C03" w:rsidP="10BF69F5">
      <w:pPr>
        <w:pStyle w:val="ListParagraph"/>
        <w:numPr>
          <w:ilvl w:val="1"/>
          <w:numId w:val="1"/>
        </w:numPr>
        <w:rPr>
          <w:sz w:val="24"/>
          <w:szCs w:val="24"/>
        </w:rPr>
      </w:pPr>
      <w:r w:rsidRPr="6FA83C03">
        <w:rPr>
          <w:rFonts w:ascii="Bookman Old Style" w:eastAsia="Bookman Old Style" w:hAnsi="Bookman Old Style" w:cs="Bookman Old Style"/>
          <w:sz w:val="24"/>
          <w:szCs w:val="24"/>
        </w:rPr>
        <w:t xml:space="preserve">It is a great honor to serve on the board. But more work than liberty. </w:t>
      </w:r>
    </w:p>
    <w:p w14:paraId="72E80D5D" w14:textId="6FF6B98B" w:rsidR="311B15C4" w:rsidRDefault="6FA83C03" w:rsidP="311B15C4">
      <w:pPr>
        <w:pStyle w:val="ListParagraph"/>
        <w:numPr>
          <w:ilvl w:val="1"/>
          <w:numId w:val="1"/>
        </w:numPr>
        <w:rPr>
          <w:sz w:val="24"/>
          <w:szCs w:val="24"/>
        </w:rPr>
      </w:pPr>
      <w:r w:rsidRPr="6FA83C03">
        <w:rPr>
          <w:rFonts w:ascii="Bookman Old Style" w:eastAsia="Bookman Old Style" w:hAnsi="Bookman Old Style" w:cs="Bookman Old Style"/>
          <w:sz w:val="24"/>
          <w:szCs w:val="24"/>
        </w:rPr>
        <w:t>Why do churches incorporate?</w:t>
      </w:r>
    </w:p>
    <w:p w14:paraId="5CE56D60" w14:textId="7F29C797" w:rsidR="515619CF" w:rsidRDefault="0E950501" w:rsidP="515619CF">
      <w:pPr>
        <w:pStyle w:val="ListParagraph"/>
        <w:numPr>
          <w:ilvl w:val="2"/>
          <w:numId w:val="1"/>
        </w:numPr>
        <w:rPr>
          <w:sz w:val="24"/>
          <w:szCs w:val="24"/>
        </w:rPr>
      </w:pPr>
      <w:r w:rsidRPr="0E950501">
        <w:rPr>
          <w:rFonts w:ascii="Bookman Old Style" w:eastAsia="Bookman Old Style" w:hAnsi="Bookman Old Style" w:cs="Bookman Old Style"/>
          <w:sz w:val="24"/>
          <w:szCs w:val="24"/>
        </w:rPr>
        <w:t>The protections of a corporation: liability, sustainability</w:t>
      </w:r>
    </w:p>
    <w:p w14:paraId="02009558" w14:textId="503930D8"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But, doesn't protect from gross negligence [not clearly unreasonable].</w:t>
      </w:r>
    </w:p>
    <w:p w14:paraId="3FFF722B" w14:textId="70D1D4CF"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This is why insurance is so important. You will want to know whether it covers Directors and Officers, or just general liability. </w:t>
      </w:r>
    </w:p>
    <w:p w14:paraId="76C903F4" w14:textId="1B2F8839" w:rsidR="311B15C4" w:rsidRDefault="0E950501" w:rsidP="311B15C4">
      <w:pPr>
        <w:pStyle w:val="ListParagraph"/>
        <w:numPr>
          <w:ilvl w:val="1"/>
          <w:numId w:val="1"/>
        </w:numPr>
        <w:rPr>
          <w:sz w:val="24"/>
          <w:szCs w:val="24"/>
        </w:rPr>
      </w:pPr>
      <w:r w:rsidRPr="0E950501">
        <w:rPr>
          <w:rFonts w:ascii="Bookman Old Style" w:eastAsia="Bookman Old Style" w:hAnsi="Bookman Old Style" w:cs="Bookman Old Style"/>
          <w:sz w:val="24"/>
          <w:szCs w:val="24"/>
        </w:rPr>
        <w:t>What is the chain of authority under the law?</w:t>
      </w:r>
    </w:p>
    <w:p w14:paraId="7066B806" w14:textId="68B9C2BA"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US Constitution</w:t>
      </w:r>
    </w:p>
    <w:p w14:paraId="25913BC1" w14:textId="049ED491"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Applicable Federal Law, like under the Internal Revenue Code</w:t>
      </w:r>
    </w:p>
    <w:p w14:paraId="2C6DAEE7" w14:textId="1220208F"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California Law</w:t>
      </w:r>
    </w:p>
    <w:p w14:paraId="6E4EBAAC" w14:textId="4F165229"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Articles of Incorporation</w:t>
      </w:r>
    </w:p>
    <w:p w14:paraId="6DF40336" w14:textId="4217CC98"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Bylaws</w:t>
      </w:r>
    </w:p>
    <w:p w14:paraId="0DB76322" w14:textId="52DC6530"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Policies set by the board</w:t>
      </w:r>
    </w:p>
    <w:p w14:paraId="0EE2B7FD" w14:textId="5721ED6B"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First Amendment protects religious liberty, but under attack</w:t>
      </w:r>
    </w:p>
    <w:p w14:paraId="5FEC1C97" w14:textId="10874CCB"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IRS has very limited jurisdiction over churches. The same with the California Attorney General</w:t>
      </w:r>
    </w:p>
    <w:p w14:paraId="16F19CF2" w14:textId="35D2A4E4" w:rsidR="311B15C4" w:rsidRDefault="0E950501" w:rsidP="6FA83C03">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What does it mean to be </w:t>
      </w:r>
      <w:r w:rsidRPr="0E950501">
        <w:rPr>
          <w:rFonts w:ascii="Bookman Old Style" w:eastAsia="Bookman Old Style" w:hAnsi="Bookman Old Style" w:cs="Bookman Old Style"/>
          <w:i/>
          <w:iCs/>
          <w:sz w:val="24"/>
          <w:szCs w:val="24"/>
        </w:rPr>
        <w:t>organized</w:t>
      </w:r>
      <w:r w:rsidRPr="0E950501">
        <w:rPr>
          <w:rFonts w:ascii="Bookman Old Style" w:eastAsia="Bookman Old Style" w:hAnsi="Bookman Old Style" w:cs="Bookman Old Style"/>
          <w:sz w:val="24"/>
          <w:szCs w:val="24"/>
        </w:rPr>
        <w:t xml:space="preserve"> for a charitable purpose?</w:t>
      </w:r>
    </w:p>
    <w:p w14:paraId="66807E22" w14:textId="193A3473" w:rsidR="515619CF" w:rsidRDefault="0E950501" w:rsidP="515619CF">
      <w:pPr>
        <w:pStyle w:val="ListParagraph"/>
        <w:numPr>
          <w:ilvl w:val="2"/>
          <w:numId w:val="1"/>
        </w:numPr>
        <w:rPr>
          <w:sz w:val="24"/>
          <w:szCs w:val="24"/>
        </w:rPr>
      </w:pPr>
      <w:r w:rsidRPr="0E950501">
        <w:rPr>
          <w:rFonts w:ascii="Bookman Old Style" w:eastAsia="Bookman Old Style" w:hAnsi="Bookman Old Style" w:cs="Bookman Old Style"/>
          <w:sz w:val="24"/>
          <w:szCs w:val="24"/>
        </w:rPr>
        <w:t>What is a church?</w:t>
      </w:r>
    </w:p>
    <w:p w14:paraId="1983E421" w14:textId="3146988E" w:rsidR="6FA83C03" w:rsidRDefault="0E950501" w:rsidP="6FA83C03">
      <w:pPr>
        <w:pStyle w:val="ListParagraph"/>
        <w:numPr>
          <w:ilvl w:val="2"/>
          <w:numId w:val="1"/>
        </w:numPr>
        <w:rPr>
          <w:sz w:val="24"/>
          <w:szCs w:val="24"/>
        </w:rPr>
      </w:pPr>
      <w:r w:rsidRPr="0E950501">
        <w:rPr>
          <w:rFonts w:ascii="Bookman Old Style" w:eastAsia="Bookman Old Style" w:hAnsi="Bookman Old Style" w:cs="Bookman Old Style"/>
          <w:sz w:val="24"/>
          <w:szCs w:val="24"/>
        </w:rPr>
        <w:t>Look to the articles</w:t>
      </w:r>
    </w:p>
    <w:p w14:paraId="6C9B21B0" w14:textId="6C2A09B0" w:rsidR="311B15C4" w:rsidRDefault="0E950501" w:rsidP="6FA83C03">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What does it mean to </w:t>
      </w:r>
      <w:r w:rsidRPr="0E950501">
        <w:rPr>
          <w:rFonts w:ascii="Bookman Old Style" w:eastAsia="Bookman Old Style" w:hAnsi="Bookman Old Style" w:cs="Bookman Old Style"/>
          <w:i/>
          <w:iCs/>
          <w:sz w:val="24"/>
          <w:szCs w:val="24"/>
        </w:rPr>
        <w:t>operate</w:t>
      </w:r>
      <w:r w:rsidRPr="0E950501">
        <w:rPr>
          <w:rFonts w:ascii="Bookman Old Style" w:eastAsia="Bookman Old Style" w:hAnsi="Bookman Old Style" w:cs="Bookman Old Style"/>
          <w:sz w:val="24"/>
          <w:szCs w:val="24"/>
        </w:rPr>
        <w:t xml:space="preserve"> for a charitable purpose?</w:t>
      </w:r>
    </w:p>
    <w:p w14:paraId="7EBAE27D" w14:textId="29CCD77F" w:rsidR="515619CF" w:rsidRDefault="0E950501" w:rsidP="6FA83C03">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Must carry out church functions. Difficult for state to determine. We qualify. </w:t>
      </w:r>
    </w:p>
    <w:p w14:paraId="5AD985FC" w14:textId="39EC6E3A" w:rsidR="311B15C4" w:rsidRDefault="0E950501" w:rsidP="311B15C4">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What is the legal chain of command in a corporation? </w:t>
      </w:r>
    </w:p>
    <w:p w14:paraId="48998B4E" w14:textId="5E6DD5A1"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Members have very limited authority</w:t>
      </w:r>
    </w:p>
    <w:p w14:paraId="7D4839E0" w14:textId="3487BA3B"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Board has ultimate responsibility. The buck stops here.</w:t>
      </w:r>
    </w:p>
    <w:p w14:paraId="4F9868C1" w14:textId="670DAADD"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Officers</w:t>
      </w:r>
    </w:p>
    <w:p w14:paraId="653B8624" w14:textId="7CAB68EC"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Other agents</w:t>
      </w:r>
    </w:p>
    <w:p w14:paraId="2F89DCED" w14:textId="117BC429"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lastRenderedPageBreak/>
        <w:t>Volunteers</w:t>
      </w:r>
    </w:p>
    <w:p w14:paraId="6866FD8D" w14:textId="18298F96"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Where does the pastor fit into all of this? </w:t>
      </w:r>
    </w:p>
    <w:p w14:paraId="23CFA61A" w14:textId="27525480" w:rsidR="0E950501" w:rsidRDefault="0E950501" w:rsidP="0E950501">
      <w:pPr>
        <w:jc w:val="center"/>
      </w:pPr>
      <w:r>
        <w:br w:type="page"/>
      </w:r>
      <w:r w:rsidRPr="0E950501">
        <w:rPr>
          <w:rFonts w:ascii="Bookman Old Style" w:eastAsia="Bookman Old Style" w:hAnsi="Bookman Old Style" w:cs="Bookman Old Style"/>
          <w:b/>
          <w:bCs/>
          <w:sz w:val="32"/>
          <w:szCs w:val="32"/>
        </w:rPr>
        <w:lastRenderedPageBreak/>
        <w:t>Session Two: What does the Board Do?</w:t>
      </w:r>
    </w:p>
    <w:p w14:paraId="2D0D3A74" w14:textId="728842C0" w:rsidR="311B15C4" w:rsidRDefault="0E950501" w:rsidP="0E950501">
      <w:pPr>
        <w:ind w:left="1080"/>
        <w:rPr>
          <w:sz w:val="24"/>
          <w:szCs w:val="24"/>
        </w:rPr>
      </w:pPr>
      <w:r w:rsidRPr="0E950501">
        <w:rPr>
          <w:rFonts w:ascii="Bookman Old Style" w:eastAsia="Bookman Old Style" w:hAnsi="Bookman Old Style" w:cs="Bookman Old Style"/>
          <w:sz w:val="24"/>
          <w:szCs w:val="24"/>
        </w:rPr>
        <w:t xml:space="preserve"> </w:t>
      </w:r>
    </w:p>
    <w:p w14:paraId="441CC75C" w14:textId="786F37D2" w:rsidR="747DE544" w:rsidRDefault="6FA83C03" w:rsidP="515619CF">
      <w:pPr>
        <w:pStyle w:val="ListParagraph"/>
        <w:numPr>
          <w:ilvl w:val="0"/>
          <w:numId w:val="1"/>
        </w:numPr>
        <w:rPr>
          <w:sz w:val="24"/>
          <w:szCs w:val="24"/>
        </w:rPr>
      </w:pPr>
      <w:r w:rsidRPr="6FA83C03">
        <w:rPr>
          <w:rFonts w:ascii="Bookman Old Style" w:eastAsia="Bookman Old Style" w:hAnsi="Bookman Old Style" w:cs="Bookman Old Style"/>
          <w:sz w:val="24"/>
          <w:szCs w:val="24"/>
        </w:rPr>
        <w:t xml:space="preserve">The board members' duties and rights: </w:t>
      </w:r>
    </w:p>
    <w:p w14:paraId="39F27510" w14:textId="45B667DF"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What is a fiduciary? It's like the bank!</w:t>
      </w:r>
    </w:p>
    <w:p w14:paraId="7B767416" w14:textId="66263AC0" w:rsidR="0E950501" w:rsidRDefault="0E950501" w:rsidP="0E950501">
      <w:pPr>
        <w:rPr>
          <w:rFonts w:ascii="Bookman Old Style" w:eastAsia="Bookman Old Style" w:hAnsi="Bookman Old Style" w:cs="Bookman Old Style"/>
          <w:sz w:val="24"/>
          <w:szCs w:val="24"/>
        </w:rPr>
      </w:pPr>
    </w:p>
    <w:p w14:paraId="0398D75A" w14:textId="22ED6AB6"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The two big duties: care and loyalty</w:t>
      </w:r>
    </w:p>
    <w:p w14:paraId="3C93CCF4" w14:textId="15B682BE"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To the Church, but also to the members and the public.</w:t>
      </w:r>
    </w:p>
    <w:p w14:paraId="53FE613C" w14:textId="1A299B5B" w:rsidR="747DE544" w:rsidRDefault="0E950501" w:rsidP="515619CF">
      <w:pPr>
        <w:pStyle w:val="ListParagraph"/>
        <w:numPr>
          <w:ilvl w:val="1"/>
          <w:numId w:val="1"/>
        </w:numPr>
        <w:rPr>
          <w:sz w:val="24"/>
          <w:szCs w:val="24"/>
        </w:rPr>
      </w:pPr>
      <w:r w:rsidRPr="0E950501">
        <w:rPr>
          <w:rFonts w:ascii="Bookman Old Style" w:eastAsia="Bookman Old Style" w:hAnsi="Bookman Old Style" w:cs="Bookman Old Style"/>
          <w:sz w:val="24"/>
          <w:szCs w:val="24"/>
        </w:rPr>
        <w:t>The duty of care.</w:t>
      </w:r>
    </w:p>
    <w:p w14:paraId="75E0DE36" w14:textId="1DD7022F" w:rsidR="0E950501" w:rsidRDefault="0E950501" w:rsidP="0E950501">
      <w:pPr>
        <w:rPr>
          <w:rFonts w:ascii="Bookman Old Style" w:eastAsia="Bookman Old Style" w:hAnsi="Bookman Old Style" w:cs="Bookman Old Style"/>
          <w:sz w:val="24"/>
          <w:szCs w:val="24"/>
        </w:rPr>
      </w:pPr>
    </w:p>
    <w:p w14:paraId="1C8342D9" w14:textId="3AFB7DDB" w:rsidR="311B15C4"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Looking out for the best interests of the Church</w:t>
      </w:r>
    </w:p>
    <w:p w14:paraId="4034AB6F" w14:textId="143796D7"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The statute reads: </w:t>
      </w:r>
      <w:r w:rsidRPr="0E950501">
        <w:rPr>
          <w:rFonts w:ascii="Bookman Old Style" w:eastAsia="Bookman Old Style" w:hAnsi="Bookman Old Style" w:cs="Bookman Old Style"/>
          <w:color w:val="000000" w:themeColor="text1"/>
          <w:sz w:val="20"/>
          <w:szCs w:val="20"/>
        </w:rPr>
        <w:t xml:space="preserve">perform the duties of a director … in good faith, in a manner that director believes to be in the best interests of the corporation, and with such care, including reasonable inquiry, </w:t>
      </w:r>
      <w:r w:rsidRPr="0E950501">
        <w:rPr>
          <w:rFonts w:ascii="Bookman Old Style" w:eastAsia="Bookman Old Style" w:hAnsi="Bookman Old Style" w:cs="Bookman Old Style"/>
          <w:i/>
          <w:iCs/>
          <w:color w:val="000000" w:themeColor="text1"/>
          <w:sz w:val="20"/>
          <w:szCs w:val="20"/>
        </w:rPr>
        <w:t>as is appropriate under the circumstances</w:t>
      </w:r>
      <w:r w:rsidRPr="0E950501">
        <w:rPr>
          <w:rFonts w:ascii="Arial" w:eastAsia="Arial" w:hAnsi="Arial" w:cs="Arial"/>
          <w:color w:val="000000" w:themeColor="text1"/>
          <w:sz w:val="19"/>
          <w:szCs w:val="19"/>
        </w:rPr>
        <w:t>.</w:t>
      </w:r>
    </w:p>
    <w:p w14:paraId="2F7C02A6" w14:textId="53C7FF59" w:rsidR="0E950501" w:rsidRDefault="0E950501" w:rsidP="0E950501">
      <w:pPr>
        <w:rPr>
          <w:rFonts w:ascii="Arial" w:eastAsia="Arial" w:hAnsi="Arial" w:cs="Arial"/>
          <w:color w:val="000000" w:themeColor="text1"/>
          <w:sz w:val="19"/>
          <w:szCs w:val="19"/>
        </w:rPr>
      </w:pPr>
    </w:p>
    <w:p w14:paraId="2DB52214" w14:textId="4F216724" w:rsidR="0E950501" w:rsidRDefault="0E950501" w:rsidP="0E950501">
      <w:pPr>
        <w:rPr>
          <w:rFonts w:ascii="Arial" w:eastAsia="Arial" w:hAnsi="Arial" w:cs="Arial"/>
          <w:color w:val="000000" w:themeColor="text1"/>
          <w:sz w:val="19"/>
          <w:szCs w:val="19"/>
        </w:rPr>
      </w:pPr>
    </w:p>
    <w:p w14:paraId="0A09FF75" w14:textId="7AEE226C" w:rsidR="0E950501" w:rsidRDefault="0E950501" w:rsidP="0E950501">
      <w:pPr>
        <w:rPr>
          <w:rFonts w:ascii="Arial" w:eastAsia="Arial" w:hAnsi="Arial" w:cs="Arial"/>
          <w:color w:val="000000" w:themeColor="text1"/>
          <w:sz w:val="19"/>
          <w:szCs w:val="19"/>
        </w:rPr>
      </w:pPr>
    </w:p>
    <w:p w14:paraId="4DC18CCB" w14:textId="2B2F0C38" w:rsidR="0E950501" w:rsidRDefault="0E950501" w:rsidP="0E950501">
      <w:pPr>
        <w:rPr>
          <w:rFonts w:ascii="Arial" w:eastAsia="Arial" w:hAnsi="Arial" w:cs="Arial"/>
          <w:color w:val="000000" w:themeColor="text1"/>
          <w:sz w:val="19"/>
          <w:szCs w:val="19"/>
        </w:rPr>
      </w:pPr>
    </w:p>
    <w:p w14:paraId="7632CA45" w14:textId="2AF1A495" w:rsidR="311B15C4"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t>This includes: Attending board meetings and participating; must actually have meetings!</w:t>
      </w:r>
    </w:p>
    <w:p w14:paraId="1C883C4F" w14:textId="46C3B556" w:rsidR="311B15C4"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t>Being acquainted with the documents that govern the church, including reports to the board</w:t>
      </w:r>
    </w:p>
    <w:p w14:paraId="55DA4184" w14:textId="5FF8ACCC" w:rsidR="311B15C4"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t>Ask questions to get at information not always provided. Duty of inquiry</w:t>
      </w:r>
    </w:p>
    <w:p w14:paraId="2F9A5E58" w14:textId="2B144D22" w:rsidR="0E950501" w:rsidRDefault="0E950501" w:rsidP="0E950501">
      <w:pPr>
        <w:rPr>
          <w:rFonts w:ascii="Bookman Old Style" w:eastAsia="Bookman Old Style" w:hAnsi="Bookman Old Style" w:cs="Bookman Old Style"/>
          <w:sz w:val="24"/>
          <w:szCs w:val="24"/>
        </w:rPr>
      </w:pPr>
    </w:p>
    <w:p w14:paraId="2968C467" w14:textId="6F65D74D" w:rsidR="0E950501" w:rsidRDefault="0E950501" w:rsidP="0E950501">
      <w:pPr>
        <w:rPr>
          <w:rFonts w:ascii="Bookman Old Style" w:eastAsia="Bookman Old Style" w:hAnsi="Bookman Old Style" w:cs="Bookman Old Style"/>
          <w:sz w:val="24"/>
          <w:szCs w:val="24"/>
        </w:rPr>
      </w:pPr>
    </w:p>
    <w:p w14:paraId="2AC3FD4E" w14:textId="3B2727EF"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A detour: the Business Judgment Rule</w:t>
      </w:r>
    </w:p>
    <w:p w14:paraId="553E5B6D" w14:textId="2AC14EFF" w:rsidR="0E950501" w:rsidRDefault="0E950501" w:rsidP="0E950501">
      <w:pPr>
        <w:rPr>
          <w:rFonts w:ascii="Bookman Old Style" w:eastAsia="Bookman Old Style" w:hAnsi="Bookman Old Style" w:cs="Bookman Old Style"/>
          <w:sz w:val="24"/>
          <w:szCs w:val="24"/>
        </w:rPr>
      </w:pPr>
    </w:p>
    <w:p w14:paraId="7E8867FB" w14:textId="6E8A7E3C" w:rsidR="0E950501" w:rsidRDefault="0E950501" w:rsidP="0E950501">
      <w:pPr>
        <w:rPr>
          <w:rFonts w:ascii="Bookman Old Style" w:eastAsia="Bookman Old Style" w:hAnsi="Bookman Old Style" w:cs="Bookman Old Style"/>
          <w:sz w:val="24"/>
          <w:szCs w:val="24"/>
        </w:rPr>
      </w:pPr>
    </w:p>
    <w:p w14:paraId="76F63334" w14:textId="4DAABDD8" w:rsidR="0E950501" w:rsidRDefault="0E950501" w:rsidP="0E950501">
      <w:pPr>
        <w:rPr>
          <w:rFonts w:ascii="Bookman Old Style" w:eastAsia="Bookman Old Style" w:hAnsi="Bookman Old Style" w:cs="Bookman Old Style"/>
          <w:sz w:val="24"/>
          <w:szCs w:val="24"/>
        </w:rPr>
      </w:pPr>
    </w:p>
    <w:p w14:paraId="47B87BE3" w14:textId="2E32F641"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You can rely on others, such as officers if you believe they are reliable and competent, professionals, and committees that you believe are competent, and religious figures. </w:t>
      </w:r>
    </w:p>
    <w:p w14:paraId="713881F8" w14:textId="59DDDB96" w:rsidR="0E950501" w:rsidRDefault="0E950501" w:rsidP="0E950501">
      <w:pPr>
        <w:rPr>
          <w:rFonts w:ascii="Bookman Old Style" w:eastAsia="Bookman Old Style" w:hAnsi="Bookman Old Style" w:cs="Bookman Old Style"/>
          <w:sz w:val="24"/>
          <w:szCs w:val="24"/>
        </w:rPr>
      </w:pPr>
    </w:p>
    <w:p w14:paraId="518D31DB" w14:textId="66F9CA93" w:rsidR="0E950501" w:rsidRDefault="0E950501" w:rsidP="0E950501">
      <w:pPr>
        <w:rPr>
          <w:rFonts w:ascii="Bookman Old Style" w:eastAsia="Bookman Old Style" w:hAnsi="Bookman Old Style" w:cs="Bookman Old Style"/>
          <w:sz w:val="24"/>
          <w:szCs w:val="24"/>
        </w:rPr>
      </w:pPr>
    </w:p>
    <w:p w14:paraId="3EC059BC" w14:textId="3C4A2178" w:rsidR="311B15C4"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The Board's Primary Functions: </w:t>
      </w:r>
    </w:p>
    <w:p w14:paraId="4855E385" w14:textId="02DC4339" w:rsidR="0E950501"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t>Fulfillment of the church's mission/feedback</w:t>
      </w:r>
    </w:p>
    <w:p w14:paraId="40AF28A7" w14:textId="67DA8D8B" w:rsidR="0E950501" w:rsidRDefault="0E950501" w:rsidP="0E950501">
      <w:pPr>
        <w:rPr>
          <w:rFonts w:ascii="Bookman Old Style" w:eastAsia="Bookman Old Style" w:hAnsi="Bookman Old Style" w:cs="Bookman Old Style"/>
          <w:sz w:val="24"/>
          <w:szCs w:val="24"/>
        </w:rPr>
      </w:pPr>
    </w:p>
    <w:p w14:paraId="651144D9" w14:textId="6F32C379" w:rsidR="0E950501" w:rsidRDefault="0E950501" w:rsidP="0E950501">
      <w:pPr>
        <w:rPr>
          <w:rFonts w:ascii="Bookman Old Style" w:eastAsia="Bookman Old Style" w:hAnsi="Bookman Old Style" w:cs="Bookman Old Style"/>
          <w:sz w:val="24"/>
          <w:szCs w:val="24"/>
        </w:rPr>
      </w:pPr>
    </w:p>
    <w:p w14:paraId="3C0F1EF9" w14:textId="2B06AF07" w:rsidR="0E950501"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lastRenderedPageBreak/>
        <w:t>Financial well-being and survival (hopefully, growth)</w:t>
      </w:r>
    </w:p>
    <w:p w14:paraId="1E3562F9" w14:textId="048B485B" w:rsidR="0E950501" w:rsidRDefault="0E950501" w:rsidP="0E950501">
      <w:pPr>
        <w:rPr>
          <w:rFonts w:ascii="Bookman Old Style" w:eastAsia="Bookman Old Style" w:hAnsi="Bookman Old Style" w:cs="Bookman Old Style"/>
          <w:sz w:val="24"/>
          <w:szCs w:val="24"/>
        </w:rPr>
      </w:pPr>
    </w:p>
    <w:p w14:paraId="2CF2112F" w14:textId="6B0D944F" w:rsidR="0E950501" w:rsidRDefault="0E950501" w:rsidP="0E950501">
      <w:pPr>
        <w:rPr>
          <w:rFonts w:ascii="Bookman Old Style" w:eastAsia="Bookman Old Style" w:hAnsi="Bookman Old Style" w:cs="Bookman Old Style"/>
          <w:sz w:val="24"/>
          <w:szCs w:val="24"/>
        </w:rPr>
      </w:pPr>
    </w:p>
    <w:p w14:paraId="356E213D" w14:textId="42F890F4" w:rsidR="311B15C4"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t>Safety of those involved in church activities</w:t>
      </w:r>
    </w:p>
    <w:p w14:paraId="06451642" w14:textId="59738E74" w:rsidR="574AE79B" w:rsidRDefault="0E950501" w:rsidP="0E950501">
      <w:pPr>
        <w:pStyle w:val="ListParagraph"/>
        <w:numPr>
          <w:ilvl w:val="4"/>
          <w:numId w:val="1"/>
        </w:numPr>
        <w:rPr>
          <w:sz w:val="24"/>
          <w:szCs w:val="24"/>
        </w:rPr>
      </w:pPr>
      <w:r w:rsidRPr="0E950501">
        <w:rPr>
          <w:rFonts w:ascii="Bookman Old Style" w:eastAsia="Bookman Old Style" w:hAnsi="Bookman Old Style" w:cs="Bookman Old Style"/>
          <w:sz w:val="24"/>
          <w:szCs w:val="24"/>
        </w:rPr>
        <w:t>Building</w:t>
      </w:r>
    </w:p>
    <w:p w14:paraId="5B7CDA89" w14:textId="27C3F933" w:rsidR="0E950501" w:rsidRDefault="0E950501" w:rsidP="0E950501">
      <w:pPr>
        <w:rPr>
          <w:rFonts w:ascii="Bookman Old Style" w:eastAsia="Bookman Old Style" w:hAnsi="Bookman Old Style" w:cs="Bookman Old Style"/>
          <w:sz w:val="24"/>
          <w:szCs w:val="24"/>
        </w:rPr>
      </w:pPr>
    </w:p>
    <w:p w14:paraId="4C7927D6" w14:textId="507D9992" w:rsidR="0E950501" w:rsidRDefault="0E950501" w:rsidP="0E950501">
      <w:pPr>
        <w:rPr>
          <w:rFonts w:ascii="Bookman Old Style" w:eastAsia="Bookman Old Style" w:hAnsi="Bookman Old Style" w:cs="Bookman Old Style"/>
          <w:sz w:val="24"/>
          <w:szCs w:val="24"/>
        </w:rPr>
      </w:pPr>
    </w:p>
    <w:p w14:paraId="0891BEA5" w14:textId="33EFBDAB" w:rsidR="574AE79B" w:rsidRDefault="0E950501" w:rsidP="0E950501">
      <w:pPr>
        <w:pStyle w:val="ListParagraph"/>
        <w:numPr>
          <w:ilvl w:val="4"/>
          <w:numId w:val="1"/>
        </w:numPr>
        <w:rPr>
          <w:sz w:val="24"/>
          <w:szCs w:val="24"/>
        </w:rPr>
      </w:pPr>
      <w:r w:rsidRPr="0E950501">
        <w:rPr>
          <w:rFonts w:ascii="Bookman Old Style" w:eastAsia="Bookman Old Style" w:hAnsi="Bookman Old Style" w:cs="Bookman Old Style"/>
          <w:sz w:val="24"/>
          <w:szCs w:val="24"/>
        </w:rPr>
        <w:t>Travel</w:t>
      </w:r>
    </w:p>
    <w:p w14:paraId="36FB36AC" w14:textId="262DA730" w:rsidR="0E950501" w:rsidRDefault="0E950501" w:rsidP="0E950501">
      <w:pPr>
        <w:rPr>
          <w:rFonts w:ascii="Bookman Old Style" w:eastAsia="Bookman Old Style" w:hAnsi="Bookman Old Style" w:cs="Bookman Old Style"/>
          <w:sz w:val="24"/>
          <w:szCs w:val="24"/>
        </w:rPr>
      </w:pPr>
    </w:p>
    <w:p w14:paraId="48EFE4D6" w14:textId="5EBA8034" w:rsidR="0E950501" w:rsidRDefault="0E950501" w:rsidP="0E950501">
      <w:pPr>
        <w:rPr>
          <w:rFonts w:ascii="Bookman Old Style" w:eastAsia="Bookman Old Style" w:hAnsi="Bookman Old Style" w:cs="Bookman Old Style"/>
          <w:sz w:val="24"/>
          <w:szCs w:val="24"/>
        </w:rPr>
      </w:pPr>
    </w:p>
    <w:p w14:paraId="5455B33B" w14:textId="0C69D998" w:rsidR="574AE79B" w:rsidRDefault="0E950501" w:rsidP="0E950501">
      <w:pPr>
        <w:pStyle w:val="ListParagraph"/>
        <w:numPr>
          <w:ilvl w:val="4"/>
          <w:numId w:val="1"/>
        </w:numPr>
        <w:rPr>
          <w:sz w:val="24"/>
          <w:szCs w:val="24"/>
        </w:rPr>
      </w:pPr>
      <w:r w:rsidRPr="0E950501">
        <w:rPr>
          <w:rFonts w:ascii="Bookman Old Style" w:eastAsia="Bookman Old Style" w:hAnsi="Bookman Old Style" w:cs="Bookman Old Style"/>
          <w:sz w:val="24"/>
          <w:szCs w:val="24"/>
        </w:rPr>
        <w:t>15 passenger vans</w:t>
      </w:r>
    </w:p>
    <w:p w14:paraId="14197E6E" w14:textId="428EA2B5" w:rsidR="0E950501" w:rsidRDefault="0E950501" w:rsidP="0E950501">
      <w:pPr>
        <w:rPr>
          <w:rFonts w:ascii="Bookman Old Style" w:eastAsia="Bookman Old Style" w:hAnsi="Bookman Old Style" w:cs="Bookman Old Style"/>
          <w:sz w:val="24"/>
          <w:szCs w:val="24"/>
        </w:rPr>
      </w:pPr>
    </w:p>
    <w:p w14:paraId="192C0BEF" w14:textId="4134FFE5" w:rsidR="0E950501" w:rsidRDefault="0E950501" w:rsidP="0E950501">
      <w:pPr>
        <w:rPr>
          <w:rFonts w:ascii="Bookman Old Style" w:eastAsia="Bookman Old Style" w:hAnsi="Bookman Old Style" w:cs="Bookman Old Style"/>
          <w:sz w:val="24"/>
          <w:szCs w:val="24"/>
        </w:rPr>
      </w:pPr>
    </w:p>
    <w:p w14:paraId="1A90136B" w14:textId="169D7489" w:rsidR="0E950501" w:rsidRDefault="0E950501" w:rsidP="0E950501">
      <w:pPr>
        <w:pStyle w:val="ListParagraph"/>
        <w:numPr>
          <w:ilvl w:val="3"/>
          <w:numId w:val="1"/>
        </w:numPr>
        <w:rPr>
          <w:sz w:val="24"/>
          <w:szCs w:val="24"/>
        </w:rPr>
      </w:pPr>
      <w:r w:rsidRPr="0E950501">
        <w:rPr>
          <w:rFonts w:ascii="Bookman Old Style" w:eastAsia="Bookman Old Style" w:hAnsi="Bookman Old Style" w:cs="Bookman Old Style"/>
          <w:sz w:val="24"/>
          <w:szCs w:val="24"/>
        </w:rPr>
        <w:t>Policy-setting</w:t>
      </w:r>
    </w:p>
    <w:p w14:paraId="4663455B" w14:textId="2B6D8543" w:rsidR="0E950501" w:rsidRDefault="0E950501" w:rsidP="0E950501">
      <w:pPr>
        <w:rPr>
          <w:rFonts w:ascii="Bookman Old Style" w:eastAsia="Bookman Old Style" w:hAnsi="Bookman Old Style" w:cs="Bookman Old Style"/>
          <w:sz w:val="24"/>
          <w:szCs w:val="24"/>
        </w:rPr>
      </w:pPr>
    </w:p>
    <w:p w14:paraId="73D14DC7" w14:textId="06337DDD" w:rsidR="0E950501" w:rsidRDefault="0E950501" w:rsidP="0E950501">
      <w:pPr>
        <w:rPr>
          <w:rFonts w:ascii="Bookman Old Style" w:eastAsia="Bookman Old Style" w:hAnsi="Bookman Old Style" w:cs="Bookman Old Style"/>
          <w:sz w:val="24"/>
          <w:szCs w:val="24"/>
        </w:rPr>
      </w:pPr>
    </w:p>
    <w:p w14:paraId="7BD4BB40" w14:textId="561292AB" w:rsidR="0E950501" w:rsidRDefault="0E950501" w:rsidP="0E950501">
      <w:pPr>
        <w:pStyle w:val="ListParagraph"/>
        <w:numPr>
          <w:ilvl w:val="3"/>
          <w:numId w:val="1"/>
        </w:numPr>
        <w:spacing w:after="0"/>
        <w:rPr>
          <w:sz w:val="24"/>
          <w:szCs w:val="24"/>
        </w:rPr>
      </w:pPr>
      <w:r w:rsidRPr="0E950501">
        <w:rPr>
          <w:rFonts w:ascii="Bookman Old Style" w:eastAsia="Bookman Old Style" w:hAnsi="Bookman Old Style" w:cs="Bookman Old Style"/>
          <w:sz w:val="24"/>
          <w:szCs w:val="24"/>
        </w:rPr>
        <w:t>Spiritual life, and well-being of the pastor</w:t>
      </w:r>
    </w:p>
    <w:p w14:paraId="218AB0B6" w14:textId="5911B1D5" w:rsidR="0E950501" w:rsidRDefault="0E950501" w:rsidP="0E950501">
      <w:pPr>
        <w:spacing w:after="0"/>
        <w:ind w:left="2880" w:hanging="360"/>
        <w:rPr>
          <w:rFonts w:ascii="Bookman Old Style" w:eastAsia="Bookman Old Style" w:hAnsi="Bookman Old Style" w:cs="Bookman Old Style"/>
          <w:sz w:val="24"/>
          <w:szCs w:val="24"/>
        </w:rPr>
      </w:pPr>
    </w:p>
    <w:p w14:paraId="6A34CF5A" w14:textId="2D30F2F0" w:rsidR="0E950501" w:rsidRDefault="0E950501" w:rsidP="0E950501">
      <w:pPr>
        <w:spacing w:after="0"/>
        <w:ind w:left="2880" w:hanging="360"/>
        <w:rPr>
          <w:rFonts w:ascii="Bookman Old Style" w:eastAsia="Bookman Old Style" w:hAnsi="Bookman Old Style" w:cs="Bookman Old Style"/>
          <w:sz w:val="24"/>
          <w:szCs w:val="24"/>
        </w:rPr>
      </w:pPr>
    </w:p>
    <w:p w14:paraId="3B096F77" w14:textId="454CDBAE" w:rsidR="0E950501" w:rsidRDefault="0E950501" w:rsidP="0E950501">
      <w:pPr>
        <w:spacing w:after="0"/>
        <w:ind w:left="2880" w:hanging="360"/>
        <w:rPr>
          <w:rFonts w:ascii="Bookman Old Style" w:eastAsia="Bookman Old Style" w:hAnsi="Bookman Old Style" w:cs="Bookman Old Style"/>
          <w:sz w:val="24"/>
          <w:szCs w:val="24"/>
        </w:rPr>
      </w:pPr>
    </w:p>
    <w:p w14:paraId="08ADE42F" w14:textId="1833F947" w:rsidR="311B15C4" w:rsidRDefault="311B15C4" w:rsidP="0E950501">
      <w:pPr>
        <w:ind w:left="1980"/>
        <w:rPr>
          <w:rFonts w:ascii="Bookman Old Style" w:eastAsia="Bookman Old Style" w:hAnsi="Bookman Old Style" w:cs="Bookman Old Style"/>
          <w:sz w:val="24"/>
          <w:szCs w:val="24"/>
        </w:rPr>
      </w:pPr>
    </w:p>
    <w:p w14:paraId="407A3ADF" w14:textId="0FAC5546" w:rsidR="747DE544"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The duty of loyalty</w:t>
      </w:r>
    </w:p>
    <w:p w14:paraId="6F0ADBCF" w14:textId="0805A602"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Loyalty means looking out for the best interests of the church corporation and all of its members. </w:t>
      </w:r>
    </w:p>
    <w:p w14:paraId="01347255" w14:textId="4393FB63"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Corporate opportunities go to the corporation. Illustration of donation of chairs. You may not know whom they are intended for. </w:t>
      </w:r>
    </w:p>
    <w:p w14:paraId="678BB654" w14:textId="442759E0" w:rsidR="0E950501" w:rsidRDefault="0E950501" w:rsidP="0E950501">
      <w:pPr>
        <w:jc w:val="center"/>
        <w:rPr>
          <w:rFonts w:ascii="Bookman Old Style" w:eastAsia="Bookman Old Style" w:hAnsi="Bookman Old Style" w:cs="Bookman Old Style"/>
          <w:b/>
          <w:bCs/>
          <w:sz w:val="32"/>
          <w:szCs w:val="32"/>
        </w:rPr>
      </w:pPr>
    </w:p>
    <w:p w14:paraId="24A9D618" w14:textId="3B1BCD41" w:rsidR="0E950501" w:rsidRDefault="0E950501" w:rsidP="0E950501">
      <w:pPr>
        <w:rPr>
          <w:rFonts w:ascii="Bookman Old Style" w:eastAsia="Bookman Old Style" w:hAnsi="Bookman Old Style" w:cs="Bookman Old Style"/>
          <w:sz w:val="24"/>
          <w:szCs w:val="24"/>
        </w:rPr>
      </w:pPr>
    </w:p>
    <w:p w14:paraId="77CF27F5" w14:textId="6AAB2C94" w:rsidR="0E950501" w:rsidRDefault="0E950501" w:rsidP="0E950501">
      <w:pPr>
        <w:rPr>
          <w:rFonts w:ascii="Bookman Old Style" w:eastAsia="Bookman Old Style" w:hAnsi="Bookman Old Style" w:cs="Bookman Old Style"/>
          <w:sz w:val="24"/>
          <w:szCs w:val="24"/>
        </w:rPr>
      </w:pPr>
    </w:p>
    <w:p w14:paraId="5C06EFDC" w14:textId="0872D444"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What do you do if you are on two boards. </w:t>
      </w:r>
    </w:p>
    <w:p w14:paraId="6D7505B7" w14:textId="6CB8B6E3" w:rsidR="0E950501" w:rsidRDefault="0E950501" w:rsidP="0E950501">
      <w:pPr>
        <w:rPr>
          <w:rFonts w:ascii="Bookman Old Style" w:eastAsia="Bookman Old Style" w:hAnsi="Bookman Old Style" w:cs="Bookman Old Style"/>
          <w:sz w:val="24"/>
          <w:szCs w:val="24"/>
        </w:rPr>
      </w:pPr>
    </w:p>
    <w:p w14:paraId="0BE11958" w14:textId="5542BD74" w:rsidR="0E950501" w:rsidRDefault="0E950501" w:rsidP="0E950501">
      <w:pPr>
        <w:rPr>
          <w:rFonts w:ascii="Bookman Old Style" w:eastAsia="Bookman Old Style" w:hAnsi="Bookman Old Style" w:cs="Bookman Old Style"/>
          <w:sz w:val="24"/>
          <w:szCs w:val="24"/>
        </w:rPr>
      </w:pPr>
    </w:p>
    <w:p w14:paraId="37FD6B0F" w14:textId="240233C4"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Dishonesty will not protect the individual board member.</w:t>
      </w:r>
    </w:p>
    <w:p w14:paraId="281CEEFE" w14:textId="2D8FC76E" w:rsidR="0E950501" w:rsidRDefault="0E950501" w:rsidP="0E950501">
      <w:pPr>
        <w:rPr>
          <w:rFonts w:ascii="Bookman Old Style" w:eastAsia="Bookman Old Style" w:hAnsi="Bookman Old Style" w:cs="Bookman Old Style"/>
          <w:sz w:val="24"/>
          <w:szCs w:val="24"/>
        </w:rPr>
      </w:pPr>
    </w:p>
    <w:p w14:paraId="69E46FE7" w14:textId="2E5E47DA" w:rsidR="0E950501" w:rsidRDefault="0E950501" w:rsidP="0E950501">
      <w:pPr>
        <w:rPr>
          <w:rFonts w:ascii="Bookman Old Style" w:eastAsia="Bookman Old Style" w:hAnsi="Bookman Old Style" w:cs="Bookman Old Style"/>
          <w:sz w:val="24"/>
          <w:szCs w:val="24"/>
        </w:rPr>
      </w:pPr>
    </w:p>
    <w:p w14:paraId="52B5D144" w14:textId="59A521E5"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Never participate in an action by the board in which you have a personal interest. </w:t>
      </w:r>
    </w:p>
    <w:p w14:paraId="69AB4849" w14:textId="0D6954DE" w:rsidR="0E950501" w:rsidRDefault="0E950501" w:rsidP="0E950501">
      <w:pPr>
        <w:rPr>
          <w:rFonts w:ascii="Bookman Old Style" w:eastAsia="Bookman Old Style" w:hAnsi="Bookman Old Style" w:cs="Bookman Old Style"/>
          <w:sz w:val="24"/>
          <w:szCs w:val="24"/>
        </w:rPr>
      </w:pPr>
    </w:p>
    <w:p w14:paraId="06F67A18" w14:textId="2B1E97F3" w:rsidR="0E950501" w:rsidRDefault="0E950501" w:rsidP="0E950501">
      <w:pPr>
        <w:rPr>
          <w:rFonts w:ascii="Bookman Old Style" w:eastAsia="Bookman Old Style" w:hAnsi="Bookman Old Style" w:cs="Bookman Old Style"/>
          <w:sz w:val="24"/>
          <w:szCs w:val="24"/>
        </w:rPr>
      </w:pPr>
    </w:p>
    <w:p w14:paraId="41298B81" w14:textId="5CF2BCB6"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Miscellaneous things to know about board responsibilities</w:t>
      </w:r>
    </w:p>
    <w:p w14:paraId="6DB17A67" w14:textId="488E04B2"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The alter ego doctrine. If you treat the corporation like it is your own, there can be liability. </w:t>
      </w:r>
    </w:p>
    <w:p w14:paraId="51F558FC" w14:textId="04EDC28B" w:rsidR="0E950501" w:rsidRDefault="0E950501" w:rsidP="0E950501">
      <w:pPr>
        <w:rPr>
          <w:rFonts w:ascii="Bookman Old Style" w:eastAsia="Bookman Old Style" w:hAnsi="Bookman Old Style" w:cs="Bookman Old Style"/>
          <w:sz w:val="24"/>
          <w:szCs w:val="24"/>
        </w:rPr>
      </w:pPr>
    </w:p>
    <w:p w14:paraId="3D62B9C5" w14:textId="5894DC23" w:rsidR="0E950501" w:rsidRDefault="0E950501" w:rsidP="0E950501">
      <w:pPr>
        <w:rPr>
          <w:rFonts w:ascii="Bookman Old Style" w:eastAsia="Bookman Old Style" w:hAnsi="Bookman Old Style" w:cs="Bookman Old Style"/>
          <w:sz w:val="24"/>
          <w:szCs w:val="24"/>
        </w:rPr>
      </w:pPr>
    </w:p>
    <w:p w14:paraId="29C0243E" w14:textId="5AD270A0" w:rsidR="515619CF"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Duty of proper investment standards. Must be reasonable under a general standard of care. </w:t>
      </w:r>
    </w:p>
    <w:p w14:paraId="5C660D4C" w14:textId="7E551AF5" w:rsidR="0E950501" w:rsidRDefault="0E950501" w:rsidP="0E950501">
      <w:pPr>
        <w:rPr>
          <w:rFonts w:ascii="Bookman Old Style" w:eastAsia="Bookman Old Style" w:hAnsi="Bookman Old Style" w:cs="Bookman Old Style"/>
          <w:sz w:val="24"/>
          <w:szCs w:val="24"/>
        </w:rPr>
      </w:pPr>
    </w:p>
    <w:p w14:paraId="3064F233" w14:textId="0E8FEF37" w:rsidR="0E950501" w:rsidRDefault="0E950501" w:rsidP="0E950501">
      <w:pPr>
        <w:rPr>
          <w:rFonts w:ascii="Bookman Old Style" w:eastAsia="Bookman Old Style" w:hAnsi="Bookman Old Style" w:cs="Bookman Old Style"/>
          <w:sz w:val="24"/>
          <w:szCs w:val="24"/>
        </w:rPr>
      </w:pPr>
    </w:p>
    <w:p w14:paraId="7B0CEFF8" w14:textId="3E5C71EB"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A strange specific category of personal liability. There is personal liability for directors when the corporation fails to withhold taxes. It is actually also a misdemeanor for</w:t>
      </w:r>
      <w:r w:rsidRPr="0E950501">
        <w:rPr>
          <w:rFonts w:ascii="Arial" w:eastAsia="Arial" w:hAnsi="Arial" w:cs="Arial"/>
          <w:color w:val="000000" w:themeColor="text1"/>
          <w:sz w:val="19"/>
          <w:szCs w:val="19"/>
        </w:rPr>
        <w:t xml:space="preserve"> </w:t>
      </w:r>
      <w:r w:rsidRPr="0E950501">
        <w:rPr>
          <w:rFonts w:ascii="Bookman Old Style" w:eastAsia="Bookman Old Style" w:hAnsi="Bookman Old Style" w:cs="Bookman Old Style"/>
          <w:color w:val="000000" w:themeColor="text1"/>
          <w:sz w:val="20"/>
          <w:szCs w:val="20"/>
        </w:rPr>
        <w:t>"willfully failing to register the corporation as an employer, failing to submit required returns and reports, or failing to withhold or pay disability fund contributions to the state."</w:t>
      </w:r>
    </w:p>
    <w:p w14:paraId="421CF27C" w14:textId="0251EA0A" w:rsidR="0E950501" w:rsidRDefault="0E950501" w:rsidP="0E950501">
      <w:pPr>
        <w:rPr>
          <w:rFonts w:ascii="Bookman Old Style" w:eastAsia="Bookman Old Style" w:hAnsi="Bookman Old Style" w:cs="Bookman Old Style"/>
          <w:color w:val="000000" w:themeColor="text1"/>
          <w:sz w:val="20"/>
          <w:szCs w:val="20"/>
        </w:rPr>
      </w:pPr>
    </w:p>
    <w:p w14:paraId="7F56D671" w14:textId="739D4E3E" w:rsidR="0E950501" w:rsidRDefault="0E950501" w:rsidP="0E950501">
      <w:pPr>
        <w:rPr>
          <w:rFonts w:ascii="Bookman Old Style" w:eastAsia="Bookman Old Style" w:hAnsi="Bookman Old Style" w:cs="Bookman Old Style"/>
          <w:color w:val="000000" w:themeColor="text1"/>
          <w:sz w:val="20"/>
          <w:szCs w:val="20"/>
        </w:rPr>
      </w:pPr>
    </w:p>
    <w:p w14:paraId="653C58B4" w14:textId="3037FA50"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color w:val="000000" w:themeColor="text1"/>
          <w:sz w:val="24"/>
          <w:szCs w:val="24"/>
        </w:rPr>
        <w:t>Employees or independent contractors, especially musicians. When in doubt, they are probably employees.</w:t>
      </w:r>
    </w:p>
    <w:p w14:paraId="156EFFE3" w14:textId="05D51575"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color w:val="000000" w:themeColor="text1"/>
          <w:sz w:val="24"/>
          <w:szCs w:val="24"/>
        </w:rPr>
        <w:t>Liability issues</w:t>
      </w:r>
    </w:p>
    <w:p w14:paraId="41A66C73" w14:textId="1E1C1CBF"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color w:val="000000" w:themeColor="text1"/>
          <w:sz w:val="24"/>
          <w:szCs w:val="24"/>
        </w:rPr>
        <w:t>Protection for volunteer boards</w:t>
      </w:r>
    </w:p>
    <w:p w14:paraId="55D7AE8C" w14:textId="013822C9"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color w:val="000000" w:themeColor="text1"/>
          <w:sz w:val="24"/>
          <w:szCs w:val="24"/>
        </w:rPr>
        <w:t>D &amp; O Insurance</w:t>
      </w:r>
    </w:p>
    <w:p w14:paraId="1E8103A0" w14:textId="20A89CC4"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color w:val="000000" w:themeColor="text1"/>
          <w:sz w:val="24"/>
          <w:szCs w:val="24"/>
        </w:rPr>
        <w:t>No protection for gross negligence</w:t>
      </w:r>
    </w:p>
    <w:p w14:paraId="5DA9CDD4" w14:textId="6668EF77" w:rsidR="0E950501" w:rsidRDefault="0E950501">
      <w:r>
        <w:br w:type="page"/>
      </w:r>
    </w:p>
    <w:p w14:paraId="5CD9FC53" w14:textId="119B86AA" w:rsidR="0E950501" w:rsidRDefault="0E950501" w:rsidP="0E950501">
      <w:pPr>
        <w:pStyle w:val="ListParagraph"/>
        <w:rPr>
          <w:rFonts w:ascii="Bookman Old Style" w:eastAsia="Bookman Old Style" w:hAnsi="Bookman Old Style" w:cs="Bookman Old Style"/>
          <w:color w:val="000000" w:themeColor="text1"/>
          <w:sz w:val="24"/>
          <w:szCs w:val="24"/>
        </w:rPr>
      </w:pPr>
    </w:p>
    <w:p w14:paraId="3AAC26DC" w14:textId="6AC8A861" w:rsidR="0E950501" w:rsidRDefault="0E950501" w:rsidP="0E950501">
      <w:r w:rsidRPr="0E950501">
        <w:rPr>
          <w:rFonts w:ascii="Bookman Old Style" w:eastAsia="Bookman Old Style" w:hAnsi="Bookman Old Style" w:cs="Bookman Old Style"/>
          <w:b/>
          <w:bCs/>
          <w:color w:val="000000" w:themeColor="text1"/>
          <w:sz w:val="31"/>
          <w:szCs w:val="31"/>
        </w:rPr>
        <w:t>SESSION THREE: THE BOARD MEETING AND BYLAWS</w:t>
      </w:r>
    </w:p>
    <w:p w14:paraId="1C65227E" w14:textId="238B71E4" w:rsidR="0E950501" w:rsidRDefault="0E950501" w:rsidP="0E950501">
      <w:pPr>
        <w:pStyle w:val="ListParagraph"/>
        <w:numPr>
          <w:ilvl w:val="0"/>
          <w:numId w:val="1"/>
        </w:numPr>
        <w:rPr>
          <w:sz w:val="24"/>
          <w:szCs w:val="24"/>
        </w:rPr>
      </w:pPr>
      <w:r w:rsidRPr="0E950501">
        <w:rPr>
          <w:rFonts w:ascii="Bookman Old Style" w:eastAsia="Bookman Old Style" w:hAnsi="Bookman Old Style" w:cs="Bookman Old Style"/>
          <w:color w:val="000000" w:themeColor="text1"/>
          <w:sz w:val="24"/>
          <w:szCs w:val="24"/>
        </w:rPr>
        <w:t>What happens at board meetings</w:t>
      </w:r>
    </w:p>
    <w:p w14:paraId="7F92E81E" w14:textId="13FEBCA9"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color w:val="000000" w:themeColor="text1"/>
          <w:sz w:val="24"/>
          <w:szCs w:val="24"/>
        </w:rPr>
        <w:t>Make decisions about policy</w:t>
      </w:r>
    </w:p>
    <w:p w14:paraId="1E2D4DE7" w14:textId="1BC4BB5F"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color w:val="000000" w:themeColor="text1"/>
          <w:sz w:val="24"/>
          <w:szCs w:val="24"/>
        </w:rPr>
        <w:t>But First, get reports on information needed to make decisions</w:t>
      </w:r>
    </w:p>
    <w:p w14:paraId="61E9C870" w14:textId="464DB92D"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color w:val="000000" w:themeColor="text1"/>
          <w:sz w:val="24"/>
          <w:szCs w:val="24"/>
        </w:rPr>
        <w:t>Consider issues carefully</w:t>
      </w:r>
    </w:p>
    <w:p w14:paraId="6A838BBA" w14:textId="3328281D"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color w:val="000000" w:themeColor="text1"/>
          <w:sz w:val="24"/>
          <w:szCs w:val="24"/>
        </w:rPr>
        <w:t>You may trust and delegate</w:t>
      </w:r>
    </w:p>
    <w:p w14:paraId="4B6DA583" w14:textId="43F3FA37" w:rsidR="0E950501" w:rsidRDefault="621DFCC1" w:rsidP="0E950501">
      <w:pPr>
        <w:pStyle w:val="ListParagraph"/>
        <w:numPr>
          <w:ilvl w:val="1"/>
          <w:numId w:val="1"/>
        </w:numPr>
        <w:rPr>
          <w:sz w:val="24"/>
          <w:szCs w:val="24"/>
        </w:rPr>
      </w:pPr>
      <w:r w:rsidRPr="621DFCC1">
        <w:rPr>
          <w:rFonts w:ascii="Bookman Old Style" w:eastAsia="Bookman Old Style" w:hAnsi="Bookman Old Style" w:cs="Bookman Old Style"/>
          <w:color w:val="000000" w:themeColor="text1"/>
          <w:sz w:val="24"/>
          <w:szCs w:val="24"/>
        </w:rPr>
        <w:t xml:space="preserve">Keeping good minutes. Quorum. Identifying issues, moving party, decisions made. No details needed, summary of oral reports. Amount of deliberation. Record votes if requested. </w:t>
      </w:r>
    </w:p>
    <w:p w14:paraId="71BF95EF" w14:textId="6482F9DB" w:rsidR="0E950501" w:rsidRDefault="621DFCC1" w:rsidP="0E950501">
      <w:pPr>
        <w:pStyle w:val="ListParagraph"/>
        <w:numPr>
          <w:ilvl w:val="1"/>
          <w:numId w:val="1"/>
        </w:numPr>
        <w:rPr>
          <w:sz w:val="24"/>
          <w:szCs w:val="24"/>
        </w:rPr>
      </w:pPr>
      <w:r w:rsidRPr="621DFCC1">
        <w:rPr>
          <w:rFonts w:ascii="Bookman Old Style" w:eastAsia="Bookman Old Style" w:hAnsi="Bookman Old Style" w:cs="Bookman Old Style"/>
          <w:color w:val="000000" w:themeColor="text1"/>
          <w:sz w:val="24"/>
          <w:szCs w:val="24"/>
        </w:rPr>
        <w:t>A brief discussion of Parliamentary Procedure</w:t>
      </w:r>
    </w:p>
    <w:p w14:paraId="5726B5F1" w14:textId="0B3973E2"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Robert's Rules is not the only authority</w:t>
      </w:r>
    </w:p>
    <w:p w14:paraId="40F27C07" w14:textId="6030E6BD"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It does allow for informality. Vote when ready after discussion, but be sure you know what you are trying to decide.</w:t>
      </w:r>
    </w:p>
    <w:p w14:paraId="21AB6ADB" w14:textId="3EE99011"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It should always be clear what the motion is (Sometimes it is obvious)</w:t>
      </w:r>
    </w:p>
    <w:p w14:paraId="49798C4D" w14:textId="16A5216F"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 xml:space="preserve">No second needed. Oral vote, if in doubt, hands raised. </w:t>
      </w:r>
    </w:p>
    <w:p w14:paraId="3F67D5F0" w14:textId="3FED8CF4" w:rsidR="0E950501" w:rsidRDefault="621DFCC1" w:rsidP="0E950501">
      <w:pPr>
        <w:pStyle w:val="ListParagraph"/>
        <w:numPr>
          <w:ilvl w:val="1"/>
          <w:numId w:val="1"/>
        </w:numPr>
        <w:rPr>
          <w:sz w:val="24"/>
          <w:szCs w:val="24"/>
        </w:rPr>
      </w:pPr>
      <w:r w:rsidRPr="621DFCC1">
        <w:rPr>
          <w:rFonts w:ascii="Bookman Old Style" w:eastAsia="Bookman Old Style" w:hAnsi="Bookman Old Style" w:cs="Bookman Old Style"/>
          <w:color w:val="000000" w:themeColor="text1"/>
          <w:sz w:val="24"/>
          <w:szCs w:val="24"/>
        </w:rPr>
        <w:t xml:space="preserve">So what should the board do? </w:t>
      </w:r>
    </w:p>
    <w:p w14:paraId="04B0B575" w14:textId="64D9E457"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Hear what the needs are, and investigate other information, particularly employees and constituents</w:t>
      </w:r>
    </w:p>
    <w:p w14:paraId="3127F5B7" w14:textId="74369A0E"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Work with officers to set strategy. Where do we want to be in five year? In one year?</w:t>
      </w:r>
    </w:p>
    <w:p w14:paraId="4CAED41E" w14:textId="340A66B9"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Set objectives for officers to meet.</w:t>
      </w:r>
    </w:p>
    <w:p w14:paraId="06FDF1D6" w14:textId="4B41E6A2"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Get feedback.</w:t>
      </w:r>
    </w:p>
    <w:p w14:paraId="0E2AB0FA" w14:textId="3558E9F2"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Delegate to high quality employees and agents</w:t>
      </w:r>
    </w:p>
    <w:p w14:paraId="66AFA134" w14:textId="38E58F9A"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Consider matters raised by members, if appropriate</w:t>
      </w:r>
    </w:p>
    <w:p w14:paraId="26D0BCD0" w14:textId="3A8744DE" w:rsidR="0E950501" w:rsidRDefault="621DFCC1" w:rsidP="0E950501">
      <w:pPr>
        <w:pStyle w:val="ListParagraph"/>
        <w:numPr>
          <w:ilvl w:val="2"/>
          <w:numId w:val="1"/>
        </w:numPr>
        <w:rPr>
          <w:sz w:val="24"/>
          <w:szCs w:val="24"/>
        </w:rPr>
      </w:pPr>
      <w:r w:rsidRPr="621DFCC1">
        <w:rPr>
          <w:rFonts w:ascii="Bookman Old Style" w:eastAsia="Bookman Old Style" w:hAnsi="Bookman Old Style" w:cs="Bookman Old Style"/>
          <w:color w:val="000000" w:themeColor="text1"/>
          <w:sz w:val="24"/>
          <w:szCs w:val="24"/>
        </w:rPr>
        <w:t>Be proactive about safety and finances</w:t>
      </w:r>
    </w:p>
    <w:p w14:paraId="11528335" w14:textId="5261E7AA" w:rsidR="0E950501" w:rsidRDefault="0E950501">
      <w:r>
        <w:br w:type="page"/>
      </w:r>
    </w:p>
    <w:p w14:paraId="273537DE" w14:textId="0EA6E396" w:rsidR="0E950501" w:rsidRDefault="0E950501" w:rsidP="0E950501">
      <w:pPr>
        <w:pStyle w:val="ListParagraph"/>
        <w:jc w:val="center"/>
        <w:rPr>
          <w:rFonts w:ascii="Bookman Old Style" w:eastAsia="Bookman Old Style" w:hAnsi="Bookman Old Style" w:cs="Bookman Old Style"/>
          <w:color w:val="000000" w:themeColor="text1"/>
          <w:sz w:val="24"/>
          <w:szCs w:val="24"/>
        </w:rPr>
      </w:pPr>
      <w:r w:rsidRPr="0E950501">
        <w:rPr>
          <w:rFonts w:ascii="Bookman Old Style" w:eastAsia="Bookman Old Style" w:hAnsi="Bookman Old Style" w:cs="Bookman Old Style"/>
          <w:b/>
          <w:bCs/>
          <w:color w:val="000000" w:themeColor="text1"/>
          <w:sz w:val="32"/>
          <w:szCs w:val="32"/>
        </w:rPr>
        <w:lastRenderedPageBreak/>
        <w:t>Session Four: Taxes</w:t>
      </w:r>
    </w:p>
    <w:p w14:paraId="249DD014" w14:textId="05361DA8" w:rsidR="747DE544" w:rsidRDefault="6FA83C03" w:rsidP="747DE544">
      <w:pPr>
        <w:pStyle w:val="ListParagraph"/>
        <w:numPr>
          <w:ilvl w:val="0"/>
          <w:numId w:val="1"/>
        </w:numPr>
        <w:rPr>
          <w:sz w:val="24"/>
          <w:szCs w:val="24"/>
        </w:rPr>
      </w:pPr>
      <w:r w:rsidRPr="6FA83C03">
        <w:rPr>
          <w:rFonts w:ascii="Bookman Old Style" w:eastAsia="Bookman Old Style" w:hAnsi="Bookman Old Style" w:cs="Bookman Old Style"/>
          <w:sz w:val="24"/>
          <w:szCs w:val="24"/>
        </w:rPr>
        <w:t>Taxation, and unrelated business income, the for-profit subsidiary.</w:t>
      </w:r>
    </w:p>
    <w:p w14:paraId="09EFE425" w14:textId="305B4BFA" w:rsidR="515619CF" w:rsidRDefault="6FA83C03" w:rsidP="515619CF">
      <w:pPr>
        <w:pStyle w:val="ListParagraph"/>
        <w:numPr>
          <w:ilvl w:val="1"/>
          <w:numId w:val="1"/>
        </w:numPr>
        <w:rPr>
          <w:sz w:val="24"/>
          <w:szCs w:val="24"/>
        </w:rPr>
      </w:pPr>
      <w:r w:rsidRPr="6FA83C03">
        <w:rPr>
          <w:rFonts w:ascii="Bookman Old Style" w:eastAsia="Bookman Old Style" w:hAnsi="Bookman Old Style" w:cs="Bookman Old Style"/>
          <w:sz w:val="24"/>
          <w:szCs w:val="24"/>
        </w:rPr>
        <w:t xml:space="preserve">Churches don't pay income taxes. Don't need to report like most charities. </w:t>
      </w:r>
    </w:p>
    <w:p w14:paraId="02C3D624" w14:textId="215E6E9B" w:rsidR="515619CF" w:rsidRDefault="6FA83C03" w:rsidP="515619CF">
      <w:pPr>
        <w:pStyle w:val="ListParagraph"/>
        <w:numPr>
          <w:ilvl w:val="1"/>
          <w:numId w:val="1"/>
        </w:numPr>
        <w:rPr>
          <w:sz w:val="24"/>
          <w:szCs w:val="24"/>
        </w:rPr>
      </w:pPr>
      <w:r w:rsidRPr="6FA83C03">
        <w:rPr>
          <w:rFonts w:ascii="Bookman Old Style" w:eastAsia="Bookman Old Style" w:hAnsi="Bookman Old Style" w:cs="Bookman Old Style"/>
          <w:sz w:val="24"/>
          <w:szCs w:val="24"/>
        </w:rPr>
        <w:t>Operating a business is taxable.</w:t>
      </w:r>
    </w:p>
    <w:p w14:paraId="72867F62" w14:textId="05C77949" w:rsidR="515619CF" w:rsidRDefault="0E950501" w:rsidP="0E950501">
      <w:pPr>
        <w:pStyle w:val="ListParagraph"/>
        <w:numPr>
          <w:ilvl w:val="1"/>
          <w:numId w:val="1"/>
        </w:numPr>
        <w:rPr>
          <w:sz w:val="20"/>
          <w:szCs w:val="20"/>
        </w:rPr>
      </w:pPr>
      <w:r w:rsidRPr="0E950501">
        <w:rPr>
          <w:rFonts w:ascii="Bookman Old Style" w:eastAsia="Bookman Old Style" w:hAnsi="Bookman Old Style" w:cs="Bookman Old Style"/>
          <w:sz w:val="24"/>
          <w:szCs w:val="24"/>
        </w:rPr>
        <w:t>Complications are, that to be taxable, "</w:t>
      </w:r>
      <w:r w:rsidRPr="0E950501">
        <w:rPr>
          <w:rFonts w:ascii="Bookman Old Style" w:eastAsia="Bookman Old Style" w:hAnsi="Bookman Old Style" w:cs="Bookman Old Style"/>
          <w:color w:val="000000" w:themeColor="text1"/>
          <w:sz w:val="20"/>
          <w:szCs w:val="20"/>
        </w:rPr>
        <w:t>A nonprofit organization otherwise exempt from federal income tax is taxed on net income realized from a regularly conducted trade or business that is unrelated to the purpose or functions that qualify the organization for tax exemption."</w:t>
      </w:r>
    </w:p>
    <w:p w14:paraId="3DC03026" w14:textId="1979DB9A" w:rsidR="515619CF" w:rsidRDefault="0E950501" w:rsidP="515619CF">
      <w:pPr>
        <w:pStyle w:val="ListParagraph"/>
        <w:numPr>
          <w:ilvl w:val="2"/>
          <w:numId w:val="1"/>
        </w:numPr>
        <w:rPr>
          <w:sz w:val="24"/>
          <w:szCs w:val="24"/>
        </w:rPr>
      </w:pPr>
      <w:r w:rsidRPr="0E950501">
        <w:rPr>
          <w:rFonts w:ascii="Bookman Old Style" w:eastAsia="Bookman Old Style" w:hAnsi="Bookman Old Style" w:cs="Bookman Old Style"/>
          <w:sz w:val="24"/>
          <w:szCs w:val="24"/>
        </w:rPr>
        <w:t>Convenience of the members</w:t>
      </w:r>
    </w:p>
    <w:p w14:paraId="42837151" w14:textId="563E2DCF" w:rsidR="0E950501" w:rsidRDefault="0E950501" w:rsidP="0E950501">
      <w:pPr>
        <w:rPr>
          <w:rFonts w:ascii="Bookman Old Style" w:eastAsia="Bookman Old Style" w:hAnsi="Bookman Old Style" w:cs="Bookman Old Style"/>
          <w:sz w:val="24"/>
          <w:szCs w:val="24"/>
        </w:rPr>
      </w:pPr>
    </w:p>
    <w:p w14:paraId="6F999A01" w14:textId="422E2023" w:rsidR="515619CF" w:rsidRDefault="0E950501" w:rsidP="515619CF">
      <w:pPr>
        <w:pStyle w:val="ListParagraph"/>
        <w:numPr>
          <w:ilvl w:val="2"/>
          <w:numId w:val="1"/>
        </w:numPr>
        <w:rPr>
          <w:sz w:val="24"/>
          <w:szCs w:val="24"/>
        </w:rPr>
      </w:pPr>
      <w:r w:rsidRPr="0E950501">
        <w:rPr>
          <w:rFonts w:ascii="Bookman Old Style" w:eastAsia="Bookman Old Style" w:hAnsi="Bookman Old Style" w:cs="Bookman Old Style"/>
          <w:sz w:val="24"/>
          <w:szCs w:val="24"/>
        </w:rPr>
        <w:t>Run by volunteers</w:t>
      </w:r>
    </w:p>
    <w:p w14:paraId="08CA3B78" w14:textId="410A24B8" w:rsidR="0E950501" w:rsidRDefault="0E950501" w:rsidP="0E950501">
      <w:pPr>
        <w:rPr>
          <w:rFonts w:ascii="Bookman Old Style" w:eastAsia="Bookman Old Style" w:hAnsi="Bookman Old Style" w:cs="Bookman Old Style"/>
          <w:sz w:val="24"/>
          <w:szCs w:val="24"/>
        </w:rPr>
      </w:pPr>
    </w:p>
    <w:p w14:paraId="197600FC" w14:textId="57B26958" w:rsidR="515619CF" w:rsidRDefault="0E950501" w:rsidP="10BF69F5">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Passive investments.  Give illustration of parking lot. </w:t>
      </w:r>
    </w:p>
    <w:p w14:paraId="511AA8D6" w14:textId="498B0500" w:rsidR="0E950501" w:rsidRDefault="0E950501" w:rsidP="0E950501">
      <w:pPr>
        <w:rPr>
          <w:rFonts w:ascii="Bookman Old Style" w:eastAsia="Bookman Old Style" w:hAnsi="Bookman Old Style" w:cs="Bookman Old Style"/>
          <w:sz w:val="24"/>
          <w:szCs w:val="24"/>
        </w:rPr>
      </w:pPr>
    </w:p>
    <w:p w14:paraId="24F4FC7E" w14:textId="3D2D8D5D" w:rsidR="515619CF" w:rsidRDefault="0E950501" w:rsidP="515619CF">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Sell merchandise received as gifts. </w:t>
      </w:r>
    </w:p>
    <w:p w14:paraId="4B763150" w14:textId="7A64C116" w:rsidR="0E950501" w:rsidRDefault="0E950501" w:rsidP="0E950501">
      <w:pPr>
        <w:rPr>
          <w:rFonts w:ascii="Bookman Old Style" w:eastAsia="Bookman Old Style" w:hAnsi="Bookman Old Style" w:cs="Bookman Old Style"/>
          <w:sz w:val="24"/>
          <w:szCs w:val="24"/>
        </w:rPr>
      </w:pPr>
    </w:p>
    <w:p w14:paraId="63BC19FE" w14:textId="15B742C5" w:rsidR="515619CF" w:rsidRDefault="0E950501" w:rsidP="10BF69F5">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Rental income is not, unless debt financed property like the church.  </w:t>
      </w:r>
    </w:p>
    <w:p w14:paraId="6A2E915E" w14:textId="0002543D" w:rsidR="0E950501" w:rsidRDefault="0E950501" w:rsidP="0E950501">
      <w:pPr>
        <w:rPr>
          <w:rFonts w:ascii="Bookman Old Style" w:eastAsia="Bookman Old Style" w:hAnsi="Bookman Old Style" w:cs="Bookman Old Style"/>
          <w:sz w:val="24"/>
          <w:szCs w:val="24"/>
        </w:rPr>
      </w:pPr>
    </w:p>
    <w:p w14:paraId="409A717D" w14:textId="44B22C87" w:rsidR="515619CF"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The church can operate a business, in a separate corporation.  It may profit the church through dividends. Those dividends are not taxable to the church. It is more like a passive investment.  </w:t>
      </w:r>
    </w:p>
    <w:p w14:paraId="6A2FE52A" w14:textId="7BDDD289" w:rsidR="0E950501" w:rsidRDefault="0E950501" w:rsidP="0E950501">
      <w:pPr>
        <w:rPr>
          <w:rFonts w:ascii="Bookman Old Style" w:eastAsia="Bookman Old Style" w:hAnsi="Bookman Old Style" w:cs="Bookman Old Style"/>
          <w:sz w:val="24"/>
          <w:szCs w:val="24"/>
        </w:rPr>
      </w:pPr>
    </w:p>
    <w:p w14:paraId="011BF112" w14:textId="5AEC9039" w:rsidR="515619CF"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However, the IRS is suspicious of controlled businesses if they are not truly separate.  Four factors need to be in place to keep the church from owing taxes on corporate subsidiaries:  </w:t>
      </w:r>
    </w:p>
    <w:p w14:paraId="373B1CFA" w14:textId="20184E3B" w:rsidR="10BF69F5" w:rsidRDefault="0E950501" w:rsidP="0E950501">
      <w:pPr>
        <w:pStyle w:val="ListParagraph"/>
        <w:numPr>
          <w:ilvl w:val="2"/>
          <w:numId w:val="1"/>
        </w:numPr>
        <w:rPr>
          <w:sz w:val="24"/>
          <w:szCs w:val="24"/>
        </w:rPr>
      </w:pPr>
      <w:r w:rsidRPr="0E950501">
        <w:rPr>
          <w:rFonts w:ascii="Bookman Old Style" w:eastAsia="Bookman Old Style" w:hAnsi="Bookman Old Style" w:cs="Bookman Old Style"/>
          <w:color w:val="000000" w:themeColor="text1"/>
          <w:sz w:val="24"/>
          <w:szCs w:val="24"/>
        </w:rPr>
        <w:t>The existence of a bona fide business purpose of the subsidiary;</w:t>
      </w:r>
    </w:p>
    <w:p w14:paraId="6B27D2FE" w14:textId="7FFE18F5" w:rsidR="10BF69F5" w:rsidRDefault="0E950501" w:rsidP="0E950501">
      <w:pPr>
        <w:numPr>
          <w:ilvl w:val="2"/>
          <w:numId w:val="1"/>
        </w:numPr>
        <w:rPr>
          <w:sz w:val="24"/>
          <w:szCs w:val="24"/>
        </w:rPr>
      </w:pPr>
      <w:r w:rsidRPr="0E950501">
        <w:rPr>
          <w:rFonts w:ascii="Bookman Old Style" w:eastAsia="Bookman Old Style" w:hAnsi="Bookman Old Style" w:cs="Bookman Old Style"/>
          <w:color w:val="000000" w:themeColor="text1"/>
          <w:sz w:val="24"/>
          <w:szCs w:val="24"/>
        </w:rPr>
        <w:t>The degree to which the subsidiary is managed by an independent board of directors;</w:t>
      </w:r>
    </w:p>
    <w:p w14:paraId="75E3AED0" w14:textId="0E0D0A83" w:rsidR="10BF69F5" w:rsidRDefault="0E950501" w:rsidP="0E950501">
      <w:pPr>
        <w:numPr>
          <w:ilvl w:val="2"/>
          <w:numId w:val="1"/>
        </w:numPr>
        <w:rPr>
          <w:sz w:val="24"/>
          <w:szCs w:val="24"/>
        </w:rPr>
      </w:pPr>
      <w:r w:rsidRPr="0E950501">
        <w:rPr>
          <w:rFonts w:ascii="Bookman Old Style" w:eastAsia="Bookman Old Style" w:hAnsi="Bookman Old Style" w:cs="Bookman Old Style"/>
          <w:color w:val="000000" w:themeColor="text1"/>
          <w:sz w:val="24"/>
          <w:szCs w:val="24"/>
        </w:rPr>
        <w:t>The parent's involvement in the subsidiary's daily operation; and</w:t>
      </w:r>
    </w:p>
    <w:p w14:paraId="689A9730" w14:textId="54C72CF2" w:rsidR="10BF69F5" w:rsidRDefault="0E950501" w:rsidP="0E950501">
      <w:pPr>
        <w:numPr>
          <w:ilvl w:val="2"/>
          <w:numId w:val="1"/>
        </w:numPr>
        <w:rPr>
          <w:sz w:val="24"/>
          <w:szCs w:val="24"/>
        </w:rPr>
      </w:pPr>
      <w:r w:rsidRPr="0E950501">
        <w:rPr>
          <w:rFonts w:ascii="Bookman Old Style" w:eastAsia="Bookman Old Style" w:hAnsi="Bookman Old Style" w:cs="Bookman Old Style"/>
          <w:color w:val="000000" w:themeColor="text1"/>
          <w:sz w:val="24"/>
          <w:szCs w:val="24"/>
        </w:rPr>
        <w:t>Whether transactions between the parent and the subsidiary are at arm's length.</w:t>
      </w:r>
    </w:p>
    <w:p w14:paraId="72AF068B" w14:textId="050752A3" w:rsidR="0E950501" w:rsidRDefault="0E950501" w:rsidP="0E950501">
      <w:pPr>
        <w:pStyle w:val="ListParagraph"/>
        <w:numPr>
          <w:ilvl w:val="1"/>
          <w:numId w:val="1"/>
        </w:numPr>
        <w:rPr>
          <w:color w:val="000000" w:themeColor="text1"/>
          <w:sz w:val="24"/>
          <w:szCs w:val="24"/>
        </w:rPr>
      </w:pPr>
      <w:r w:rsidRPr="0E950501">
        <w:rPr>
          <w:rFonts w:ascii="Bookman Old Style" w:eastAsia="Bookman Old Style" w:hAnsi="Bookman Old Style" w:cs="Bookman Old Style"/>
          <w:sz w:val="24"/>
          <w:szCs w:val="24"/>
        </w:rPr>
        <w:t xml:space="preserve">Housing allowance. Pastors don't pay federal taxes on home, including cleaning, maintenance, gardening. But housing cost can't exceed fair market value. </w:t>
      </w:r>
    </w:p>
    <w:p w14:paraId="1D092632" w14:textId="6D9E2B27" w:rsidR="0E950501" w:rsidRDefault="0E950501" w:rsidP="0E950501">
      <w:pPr>
        <w:rPr>
          <w:rFonts w:ascii="Bookman Old Style" w:eastAsia="Bookman Old Style" w:hAnsi="Bookman Old Style" w:cs="Bookman Old Style"/>
          <w:sz w:val="24"/>
          <w:szCs w:val="24"/>
        </w:rPr>
      </w:pPr>
    </w:p>
    <w:p w14:paraId="5B284875" w14:textId="1DE38124"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lastRenderedPageBreak/>
        <w:t>Can never be retroactive! Anticipate expenses.</w:t>
      </w:r>
    </w:p>
    <w:p w14:paraId="25B8B547" w14:textId="5D4AF494" w:rsidR="0E950501" w:rsidRDefault="0E950501" w:rsidP="0E950501">
      <w:pPr>
        <w:rPr>
          <w:rFonts w:ascii="Bookman Old Style" w:eastAsia="Bookman Old Style" w:hAnsi="Bookman Old Style" w:cs="Bookman Old Style"/>
          <w:sz w:val="24"/>
          <w:szCs w:val="24"/>
        </w:rPr>
      </w:pPr>
    </w:p>
    <w:p w14:paraId="734937D5" w14:textId="47EF7417"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Must be a credentialed minister. Ordained or licensed, not based just on duties. </w:t>
      </w:r>
    </w:p>
    <w:p w14:paraId="5B6E689D" w14:textId="0C9C8D8C" w:rsidR="0E950501" w:rsidRDefault="0E950501" w:rsidP="0E950501">
      <w:pPr>
        <w:rPr>
          <w:rFonts w:ascii="Bookman Old Style" w:eastAsia="Bookman Old Style" w:hAnsi="Bookman Old Style" w:cs="Bookman Old Style"/>
          <w:sz w:val="24"/>
          <w:szCs w:val="24"/>
        </w:rPr>
      </w:pPr>
    </w:p>
    <w:p w14:paraId="3BD59BFE" w14:textId="06135A8F"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Ministers pay taxes on the excess</w:t>
      </w:r>
    </w:p>
    <w:p w14:paraId="541FFA53" w14:textId="3DEDB3DA" w:rsidR="0E950501" w:rsidRDefault="0E950501" w:rsidP="0E950501">
      <w:pPr>
        <w:rPr>
          <w:rFonts w:ascii="Bookman Old Style" w:eastAsia="Bookman Old Style" w:hAnsi="Bookman Old Style" w:cs="Bookman Old Style"/>
          <w:sz w:val="24"/>
          <w:szCs w:val="24"/>
        </w:rPr>
      </w:pPr>
    </w:p>
    <w:p w14:paraId="2EFDEB7D" w14:textId="6F06E68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Can be listed in box 14 on W-2.</w:t>
      </w:r>
    </w:p>
    <w:p w14:paraId="370D8E22" w14:textId="5FAE7302" w:rsidR="0E950501" w:rsidRDefault="0E950501" w:rsidP="0E950501">
      <w:pPr>
        <w:rPr>
          <w:rFonts w:ascii="Bookman Old Style" w:eastAsia="Bookman Old Style" w:hAnsi="Bookman Old Style" w:cs="Bookman Old Style"/>
          <w:sz w:val="24"/>
          <w:szCs w:val="24"/>
        </w:rPr>
      </w:pPr>
    </w:p>
    <w:p w14:paraId="348BA45A" w14:textId="55CF4AC5"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Compensation of employees must be reasonable. Excess leads to intermediate sanctions.</w:t>
      </w:r>
    </w:p>
    <w:p w14:paraId="6B26A5F9" w14:textId="7AC78F5D"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Safe harbor: Survey, by independent committee, recorded in minutes.</w:t>
      </w:r>
    </w:p>
    <w:p w14:paraId="2F8AAFA5" w14:textId="41695818" w:rsidR="0E950501" w:rsidRDefault="0E950501" w:rsidP="0E950501">
      <w:pPr>
        <w:rPr>
          <w:rFonts w:ascii="Bookman Old Style" w:eastAsia="Bookman Old Style" w:hAnsi="Bookman Old Style" w:cs="Bookman Old Style"/>
          <w:sz w:val="24"/>
          <w:szCs w:val="24"/>
        </w:rPr>
      </w:pPr>
    </w:p>
    <w:p w14:paraId="754D3289" w14:textId="4EE47259" w:rsidR="0E950501" w:rsidRDefault="0E950501" w:rsidP="0E950501">
      <w:pPr>
        <w:rPr>
          <w:rFonts w:ascii="Bookman Old Style" w:eastAsia="Bookman Old Style" w:hAnsi="Bookman Old Style" w:cs="Bookman Old Style"/>
          <w:sz w:val="24"/>
          <w:szCs w:val="24"/>
        </w:rPr>
      </w:pPr>
    </w:p>
    <w:p w14:paraId="43F0F664" w14:textId="48330CBE"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Can't reduce salary to directly pay food.</w:t>
      </w:r>
    </w:p>
    <w:p w14:paraId="21387809" w14:textId="70243B78" w:rsidR="0E950501" w:rsidRDefault="0E950501" w:rsidP="0E950501">
      <w:pPr>
        <w:rPr>
          <w:rFonts w:ascii="Bookman Old Style" w:eastAsia="Bookman Old Style" w:hAnsi="Bookman Old Style" w:cs="Bookman Old Style"/>
          <w:sz w:val="24"/>
          <w:szCs w:val="24"/>
        </w:rPr>
      </w:pPr>
    </w:p>
    <w:p w14:paraId="13AD5D12" w14:textId="04BDC4A6"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Need a good expense reimbursement program. Reimburse only those substantially accounted for. Debit cards help. Better for this to be done through church. Not subject the 2% floor. If not accountable, like car allowances with no substantiation, are taxable income to the employee. </w:t>
      </w:r>
    </w:p>
    <w:p w14:paraId="59F24142" w14:textId="25D2A8A7" w:rsidR="0E950501" w:rsidRDefault="0E950501" w:rsidP="0E950501">
      <w:pPr>
        <w:rPr>
          <w:rFonts w:ascii="Bookman Old Style" w:eastAsia="Bookman Old Style" w:hAnsi="Bookman Old Style" w:cs="Bookman Old Style"/>
          <w:sz w:val="24"/>
          <w:szCs w:val="24"/>
        </w:rPr>
      </w:pPr>
    </w:p>
    <w:p w14:paraId="467AA09A" w14:textId="7F4C269F"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Personal use of church car is a taxable event. Exposes employee and board to penalties.</w:t>
      </w:r>
    </w:p>
    <w:p w14:paraId="2C5EBAD1" w14:textId="1A690FBF" w:rsidR="0E950501" w:rsidRDefault="0E950501" w:rsidP="0E950501">
      <w:pPr>
        <w:rPr>
          <w:rFonts w:ascii="Bookman Old Style" w:eastAsia="Bookman Old Style" w:hAnsi="Bookman Old Style" w:cs="Bookman Old Style"/>
          <w:sz w:val="24"/>
          <w:szCs w:val="24"/>
        </w:rPr>
      </w:pPr>
    </w:p>
    <w:p w14:paraId="1D7FF82E" w14:textId="6A32A262"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Copyrights in work done for hire belong to the church.</w:t>
      </w:r>
    </w:p>
    <w:p w14:paraId="7A577104" w14:textId="1362F8EC" w:rsidR="0E950501" w:rsidRDefault="0E950501" w:rsidP="0E950501">
      <w:pPr>
        <w:rPr>
          <w:rFonts w:ascii="Bookman Old Style" w:eastAsia="Bookman Old Style" w:hAnsi="Bookman Old Style" w:cs="Bookman Old Style"/>
          <w:sz w:val="24"/>
          <w:szCs w:val="24"/>
        </w:rPr>
      </w:pPr>
    </w:p>
    <w:p w14:paraId="5DA468AA" w14:textId="2C632682"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Excess benefits. No inurement above compensation reasonable for work performed. Intermediate sanctions are more helpful than revocation. </w:t>
      </w:r>
    </w:p>
    <w:p w14:paraId="1BDAEE9F" w14:textId="7F3B7C74"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These are excise taxes: 225% and can be assessed against board members who approved them. </w:t>
      </w:r>
    </w:p>
    <w:p w14:paraId="4E1BDD5E" w14:textId="69FBBC0B" w:rsidR="0E950501" w:rsidRDefault="0E950501" w:rsidP="0E950501">
      <w:pPr>
        <w:rPr>
          <w:rFonts w:ascii="Bookman Old Style" w:eastAsia="Bookman Old Style" w:hAnsi="Bookman Old Style" w:cs="Bookman Old Style"/>
          <w:sz w:val="24"/>
          <w:szCs w:val="24"/>
        </w:rPr>
      </w:pPr>
    </w:p>
    <w:p w14:paraId="5125D53A" w14:textId="577F3F60" w:rsidR="0E950501" w:rsidRDefault="0E950501">
      <w:r>
        <w:br w:type="page"/>
      </w:r>
    </w:p>
    <w:p w14:paraId="7384ED35" w14:textId="647761B6" w:rsidR="0E950501" w:rsidRDefault="0E950501" w:rsidP="0E950501">
      <w:pPr>
        <w:ind w:left="1080"/>
        <w:jc w:val="center"/>
        <w:rPr>
          <w:rFonts w:ascii="Bookman Old Style" w:eastAsia="Bookman Old Style" w:hAnsi="Bookman Old Style" w:cs="Bookman Old Style"/>
          <w:color w:val="000000" w:themeColor="text1"/>
          <w:sz w:val="24"/>
          <w:szCs w:val="24"/>
        </w:rPr>
      </w:pPr>
      <w:r w:rsidRPr="0E950501">
        <w:rPr>
          <w:rFonts w:ascii="Bookman Old Style" w:eastAsia="Bookman Old Style" w:hAnsi="Bookman Old Style" w:cs="Bookman Old Style"/>
          <w:b/>
          <w:bCs/>
          <w:color w:val="000000" w:themeColor="text1"/>
          <w:sz w:val="32"/>
          <w:szCs w:val="32"/>
        </w:rPr>
        <w:lastRenderedPageBreak/>
        <w:t xml:space="preserve">Session Five: Employees and Volunteers </w:t>
      </w:r>
    </w:p>
    <w:p w14:paraId="3C68A4F2" w14:textId="03B31B94" w:rsidR="747DE544" w:rsidRDefault="0E950501" w:rsidP="0E950501">
      <w:pPr>
        <w:pStyle w:val="ListParagraph"/>
        <w:numPr>
          <w:ilvl w:val="0"/>
          <w:numId w:val="1"/>
        </w:numPr>
        <w:rPr>
          <w:sz w:val="24"/>
          <w:szCs w:val="24"/>
        </w:rPr>
      </w:pPr>
      <w:r w:rsidRPr="0E950501">
        <w:rPr>
          <w:rFonts w:ascii="Bookman Old Style" w:eastAsia="Bookman Old Style" w:hAnsi="Bookman Old Style" w:cs="Bookman Old Style"/>
          <w:sz w:val="24"/>
          <w:szCs w:val="24"/>
        </w:rPr>
        <w:t>Caring for volunteers and employees.</w:t>
      </w:r>
    </w:p>
    <w:p w14:paraId="40493CEA" w14:textId="1ED0F463" w:rsidR="158F6E71" w:rsidRDefault="0E950501" w:rsidP="158F6E7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Screen employees and volunteers. Application, references. Not giving a second chance to sex offenders. Driving records for drivers. </w:t>
      </w:r>
    </w:p>
    <w:p w14:paraId="0CFC1388" w14:textId="62D138A2" w:rsidR="0E950501" w:rsidRDefault="0E950501" w:rsidP="0E950501">
      <w:pPr>
        <w:ind w:left="1080"/>
        <w:rPr>
          <w:rFonts w:ascii="Bookman Old Style" w:eastAsia="Bookman Old Style" w:hAnsi="Bookman Old Style" w:cs="Bookman Old Style"/>
          <w:sz w:val="24"/>
          <w:szCs w:val="24"/>
        </w:rPr>
      </w:pPr>
    </w:p>
    <w:p w14:paraId="07430D6D" w14:textId="56FFA9B7" w:rsidR="158F6E7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Terminations. At will employment. But not if violates civil rights law. Public policy. Enter into severance agreement, in exchange for waiver of claims. Give progressive discipline. Reprimand, suspension, dismissal.  Make dismissal confidential, with agreed terms on what can be communicated. Work with dismissed person, consider no mention to church. Be consistent. Honest evaluations.</w:t>
      </w:r>
    </w:p>
    <w:p w14:paraId="25ABAE6F" w14:textId="75DF4FAA" w:rsidR="158F6E71" w:rsidRDefault="158F6E71" w:rsidP="0E950501">
      <w:pPr>
        <w:ind w:left="1080"/>
        <w:rPr>
          <w:rFonts w:ascii="Bookman Old Style" w:eastAsia="Bookman Old Style" w:hAnsi="Bookman Old Style" w:cs="Bookman Old Style"/>
          <w:sz w:val="24"/>
          <w:szCs w:val="24"/>
        </w:rPr>
      </w:pPr>
    </w:p>
    <w:p w14:paraId="3EC3777E" w14:textId="45201521" w:rsidR="158F6E71" w:rsidRDefault="158F6E71" w:rsidP="0E950501">
      <w:pPr>
        <w:ind w:left="1080"/>
        <w:rPr>
          <w:rFonts w:ascii="Bookman Old Style" w:eastAsia="Bookman Old Style" w:hAnsi="Bookman Old Style" w:cs="Bookman Old Style"/>
          <w:sz w:val="24"/>
          <w:szCs w:val="24"/>
        </w:rPr>
      </w:pPr>
    </w:p>
    <w:p w14:paraId="42098BB5" w14:textId="775F47E6" w:rsidR="158F6E71" w:rsidRDefault="158F6E71" w:rsidP="0E950501">
      <w:pPr>
        <w:ind w:left="1080"/>
        <w:rPr>
          <w:rFonts w:ascii="Bookman Old Style" w:eastAsia="Bookman Old Style" w:hAnsi="Bookman Old Style" w:cs="Bookman Old Style"/>
          <w:sz w:val="24"/>
          <w:szCs w:val="24"/>
        </w:rPr>
      </w:pPr>
    </w:p>
    <w:p w14:paraId="32BC46D3" w14:textId="0C8172DB" w:rsidR="158F6E7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Employee Handbooks.</w:t>
      </w:r>
    </w:p>
    <w:p w14:paraId="248ACF20" w14:textId="48DBF580" w:rsidR="158F6E71" w:rsidRDefault="158F6E71" w:rsidP="0E950501">
      <w:pPr>
        <w:ind w:left="1080"/>
        <w:rPr>
          <w:rFonts w:ascii="Bookman Old Style" w:eastAsia="Bookman Old Style" w:hAnsi="Bookman Old Style" w:cs="Bookman Old Style"/>
          <w:sz w:val="24"/>
          <w:szCs w:val="24"/>
        </w:rPr>
      </w:pPr>
    </w:p>
    <w:p w14:paraId="0533A598" w14:textId="32C46129" w:rsidR="158F6E71" w:rsidRDefault="0E950501" w:rsidP="0E950501">
      <w:pPr>
        <w:ind w:left="1080"/>
        <w:rPr>
          <w:sz w:val="24"/>
          <w:szCs w:val="24"/>
        </w:rPr>
      </w:pPr>
      <w:r w:rsidRPr="0E950501">
        <w:rPr>
          <w:rFonts w:ascii="Bookman Old Style" w:eastAsia="Bookman Old Style" w:hAnsi="Bookman Old Style" w:cs="Bookman Old Style"/>
          <w:sz w:val="24"/>
          <w:szCs w:val="24"/>
        </w:rPr>
        <w:t xml:space="preserve"> </w:t>
      </w:r>
    </w:p>
    <w:p w14:paraId="7135E7D2" w14:textId="551C2915" w:rsidR="158F6E71" w:rsidRDefault="0E950501" w:rsidP="158F6E7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Minimum wage and overtime law. No exception for churches. </w:t>
      </w:r>
    </w:p>
    <w:p w14:paraId="30902E93" w14:textId="1DA4E75B" w:rsidR="0E950501" w:rsidRDefault="0E950501" w:rsidP="0E950501">
      <w:pPr>
        <w:ind w:left="1080"/>
        <w:rPr>
          <w:rFonts w:ascii="Bookman Old Style" w:eastAsia="Bookman Old Style" w:hAnsi="Bookman Old Style" w:cs="Bookman Old Style"/>
          <w:sz w:val="24"/>
          <w:szCs w:val="24"/>
        </w:rPr>
      </w:pPr>
    </w:p>
    <w:p w14:paraId="76E72820" w14:textId="6CF44B1D"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Beware of making employees "volunteer." </w:t>
      </w:r>
    </w:p>
    <w:p w14:paraId="7383C87C" w14:textId="476FE504" w:rsidR="0E950501" w:rsidRDefault="0E950501" w:rsidP="0E950501">
      <w:pPr>
        <w:rPr>
          <w:rFonts w:ascii="Bookman Old Style" w:eastAsia="Bookman Old Style" w:hAnsi="Bookman Old Style" w:cs="Bookman Old Style"/>
          <w:sz w:val="24"/>
          <w:szCs w:val="24"/>
        </w:rPr>
      </w:pPr>
    </w:p>
    <w:p w14:paraId="498190EE" w14:textId="04AE8C80"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Know the difference between an employee and an independent contractor</w:t>
      </w:r>
    </w:p>
    <w:p w14:paraId="6E90C82E" w14:textId="033E4A40"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Most are really employees</w:t>
      </w:r>
    </w:p>
    <w:p w14:paraId="091BAABD" w14:textId="5369C303"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Control is the biggest, but not only factor</w:t>
      </w:r>
    </w:p>
    <w:p w14:paraId="37E2BAE0" w14:textId="0BC4ABEE" w:rsidR="0E950501" w:rsidRDefault="0E950501" w:rsidP="0E950501">
      <w:pPr>
        <w:rPr>
          <w:rFonts w:ascii="Bookman Old Style" w:eastAsia="Bookman Old Style" w:hAnsi="Bookman Old Style" w:cs="Bookman Old Style"/>
          <w:sz w:val="24"/>
          <w:szCs w:val="24"/>
        </w:rPr>
      </w:pPr>
    </w:p>
    <w:p w14:paraId="29231B59" w14:textId="0EDACED1"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Musicians don't give great labor law advice</w:t>
      </w:r>
    </w:p>
    <w:p w14:paraId="09050561" w14:textId="3DFB7DF4" w:rsidR="0E950501" w:rsidRDefault="0E950501" w:rsidP="0E950501">
      <w:pPr>
        <w:rPr>
          <w:rFonts w:ascii="Bookman Old Style" w:eastAsia="Bookman Old Style" w:hAnsi="Bookman Old Style" w:cs="Bookman Old Style"/>
          <w:sz w:val="24"/>
          <w:szCs w:val="24"/>
        </w:rPr>
      </w:pPr>
    </w:p>
    <w:p w14:paraId="6163E123" w14:textId="1FCC53B8" w:rsidR="0E950501" w:rsidRDefault="0E950501" w:rsidP="0E950501">
      <w:pPr>
        <w:rPr>
          <w:rFonts w:ascii="Bookman Old Style" w:eastAsia="Bookman Old Style" w:hAnsi="Bookman Old Style" w:cs="Bookman Old Style"/>
          <w:sz w:val="24"/>
          <w:szCs w:val="24"/>
        </w:rPr>
      </w:pPr>
    </w:p>
    <w:p w14:paraId="5705EAB3" w14:textId="597288DF"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A good payroll service can make this easier</w:t>
      </w:r>
    </w:p>
    <w:p w14:paraId="15D659AE" w14:textId="3BCAEAA6" w:rsidR="0E950501" w:rsidRDefault="0E950501" w:rsidP="0E950501">
      <w:pPr>
        <w:rPr>
          <w:rFonts w:ascii="Bookman Old Style" w:eastAsia="Bookman Old Style" w:hAnsi="Bookman Old Style" w:cs="Bookman Old Style"/>
          <w:sz w:val="24"/>
          <w:szCs w:val="24"/>
        </w:rPr>
      </w:pPr>
    </w:p>
    <w:p w14:paraId="67E80E57" w14:textId="60C39865" w:rsidR="0E950501" w:rsidRDefault="0E950501" w:rsidP="0E950501">
      <w:pPr>
        <w:rPr>
          <w:rFonts w:ascii="Bookman Old Style" w:eastAsia="Bookman Old Style" w:hAnsi="Bookman Old Style" w:cs="Bookman Old Style"/>
          <w:sz w:val="24"/>
          <w:szCs w:val="24"/>
        </w:rPr>
      </w:pPr>
    </w:p>
    <w:p w14:paraId="124FF384" w14:textId="56F43DD0" w:rsidR="158F6E71" w:rsidRDefault="0E950501" w:rsidP="158F6E7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Inspection of computers. Unauthorized access can be an invasion of privacy. Can consent to inspection of church-supplied computers. Sign statement. </w:t>
      </w:r>
    </w:p>
    <w:p w14:paraId="4CB813B0" w14:textId="5B36762E" w:rsidR="0E950501" w:rsidRDefault="0E950501">
      <w:r>
        <w:br w:type="page"/>
      </w:r>
    </w:p>
    <w:p w14:paraId="6291FF48" w14:textId="38668FF0" w:rsidR="0E950501" w:rsidRDefault="0E950501" w:rsidP="0E950501">
      <w:pPr>
        <w:pStyle w:val="ListParagraph"/>
        <w:jc w:val="center"/>
        <w:rPr>
          <w:rFonts w:ascii="Bookman Old Style" w:eastAsia="Bookman Old Style" w:hAnsi="Bookman Old Style" w:cs="Bookman Old Style"/>
          <w:sz w:val="24"/>
          <w:szCs w:val="24"/>
        </w:rPr>
      </w:pPr>
      <w:r w:rsidRPr="0E950501">
        <w:rPr>
          <w:rFonts w:ascii="Bookman Old Style" w:eastAsia="Bookman Old Style" w:hAnsi="Bookman Old Style" w:cs="Bookman Old Style"/>
          <w:b/>
          <w:bCs/>
          <w:sz w:val="32"/>
          <w:szCs w:val="32"/>
        </w:rPr>
        <w:lastRenderedPageBreak/>
        <w:t>SESSION SIX: SAFETY, RISK MANAGEMENT &amp; RECORDS</w:t>
      </w:r>
    </w:p>
    <w:p w14:paraId="211F3757" w14:textId="37281170" w:rsidR="0E950501" w:rsidRDefault="0E950501" w:rsidP="0E950501">
      <w:pPr>
        <w:ind w:left="1080"/>
        <w:rPr>
          <w:rFonts w:ascii="Bookman Old Style" w:eastAsia="Bookman Old Style" w:hAnsi="Bookman Old Style" w:cs="Bookman Old Style"/>
          <w:sz w:val="24"/>
          <w:szCs w:val="24"/>
        </w:rPr>
      </w:pPr>
    </w:p>
    <w:p w14:paraId="21AB9DB4" w14:textId="694C897D" w:rsidR="747DE544" w:rsidRDefault="158F6E71" w:rsidP="747DE544">
      <w:pPr>
        <w:pStyle w:val="ListParagraph"/>
        <w:numPr>
          <w:ilvl w:val="0"/>
          <w:numId w:val="1"/>
        </w:numPr>
        <w:rPr>
          <w:sz w:val="24"/>
          <w:szCs w:val="24"/>
        </w:rPr>
      </w:pPr>
      <w:r w:rsidRPr="158F6E71">
        <w:rPr>
          <w:rFonts w:ascii="Bookman Old Style" w:eastAsia="Bookman Old Style" w:hAnsi="Bookman Old Style" w:cs="Bookman Old Style"/>
          <w:sz w:val="24"/>
          <w:szCs w:val="24"/>
        </w:rPr>
        <w:t>Safety and Risk Management and Records.</w:t>
      </w:r>
    </w:p>
    <w:p w14:paraId="7DB55450" w14:textId="364C18AD" w:rsidR="158F6E71" w:rsidRDefault="0E950501" w:rsidP="158F6E7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Fire extinguishers, AED devices. Automated external defibrilator. </w:t>
      </w:r>
    </w:p>
    <w:p w14:paraId="3304AA45" w14:textId="27C9B844" w:rsidR="0E950501" w:rsidRDefault="0E950501" w:rsidP="0E950501">
      <w:pPr>
        <w:rPr>
          <w:rFonts w:ascii="Bookman Old Style" w:eastAsia="Bookman Old Style" w:hAnsi="Bookman Old Style" w:cs="Bookman Old Style"/>
          <w:sz w:val="24"/>
          <w:szCs w:val="24"/>
        </w:rPr>
      </w:pPr>
    </w:p>
    <w:p w14:paraId="0F8B6780" w14:textId="276C9217" w:rsidR="158F6E71" w:rsidRDefault="0E950501" w:rsidP="158F6E71">
      <w:pPr>
        <w:pStyle w:val="ListParagraph"/>
        <w:numPr>
          <w:ilvl w:val="1"/>
          <w:numId w:val="1"/>
        </w:numPr>
        <w:rPr>
          <w:sz w:val="24"/>
          <w:szCs w:val="24"/>
        </w:rPr>
      </w:pPr>
      <w:r w:rsidRPr="0E950501">
        <w:rPr>
          <w:rFonts w:ascii="Bookman Old Style" w:eastAsia="Bookman Old Style" w:hAnsi="Bookman Old Style" w:cs="Bookman Old Style"/>
          <w:sz w:val="24"/>
          <w:szCs w:val="24"/>
        </w:rPr>
        <w:t>Control over who uses the facilities.</w:t>
      </w:r>
    </w:p>
    <w:p w14:paraId="7A113D54" w14:textId="0AB97268"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The challenges with public access</w:t>
      </w:r>
    </w:p>
    <w:p w14:paraId="5FE72A2C" w14:textId="7B56C38B" w:rsidR="0E950501" w:rsidRDefault="0E950501" w:rsidP="0E950501">
      <w:pPr>
        <w:rPr>
          <w:rFonts w:ascii="Bookman Old Style" w:eastAsia="Bookman Old Style" w:hAnsi="Bookman Old Style" w:cs="Bookman Old Style"/>
          <w:sz w:val="24"/>
          <w:szCs w:val="24"/>
        </w:rPr>
      </w:pPr>
    </w:p>
    <w:p w14:paraId="41E85953" w14:textId="0656C189" w:rsidR="0E950501" w:rsidRDefault="0E950501" w:rsidP="0E950501">
      <w:pPr>
        <w:rPr>
          <w:rFonts w:ascii="Bookman Old Style" w:eastAsia="Bookman Old Style" w:hAnsi="Bookman Old Style" w:cs="Bookman Old Style"/>
          <w:sz w:val="24"/>
          <w:szCs w:val="24"/>
        </w:rPr>
      </w:pPr>
    </w:p>
    <w:p w14:paraId="2A451911" w14:textId="1BEB3AB4" w:rsidR="158F6E71" w:rsidRDefault="0E950501" w:rsidP="158F6E71">
      <w:pPr>
        <w:pStyle w:val="ListParagraph"/>
        <w:numPr>
          <w:ilvl w:val="1"/>
          <w:numId w:val="1"/>
        </w:numPr>
        <w:rPr>
          <w:sz w:val="24"/>
          <w:szCs w:val="24"/>
        </w:rPr>
      </w:pPr>
      <w:r w:rsidRPr="0E950501">
        <w:rPr>
          <w:rFonts w:ascii="Bookman Old Style" w:eastAsia="Bookman Old Style" w:hAnsi="Bookman Old Style" w:cs="Bookman Old Style"/>
          <w:sz w:val="24"/>
          <w:szCs w:val="24"/>
        </w:rPr>
        <w:t>Safety committee</w:t>
      </w:r>
    </w:p>
    <w:p w14:paraId="5C19021F" w14:textId="78E50AB1" w:rsidR="158F6E71"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Annual audit of buildings, grounds, vehicles, equipment</w:t>
      </w:r>
    </w:p>
    <w:p w14:paraId="44927695" w14:textId="2EECFE2A" w:rsidR="158F6E7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Insurance agent: Review all coverage</w:t>
      </w:r>
    </w:p>
    <w:p w14:paraId="192B3C2C" w14:textId="563F219B" w:rsidR="0E950501" w:rsidRDefault="0E950501" w:rsidP="0E950501">
      <w:pPr>
        <w:pStyle w:val="ListParagraph"/>
        <w:numPr>
          <w:ilvl w:val="2"/>
          <w:numId w:val="1"/>
        </w:numPr>
        <w:spacing w:after="0"/>
        <w:rPr>
          <w:sz w:val="24"/>
          <w:szCs w:val="24"/>
        </w:rPr>
      </w:pPr>
      <w:r w:rsidRPr="0E950501">
        <w:rPr>
          <w:rFonts w:ascii="Bookman Old Style" w:eastAsia="Bookman Old Style" w:hAnsi="Bookman Old Style" w:cs="Bookman Old Style"/>
          <w:sz w:val="24"/>
          <w:szCs w:val="24"/>
        </w:rPr>
        <w:t>Review legal changes, such as by Church Law &amp; Tax Report</w:t>
      </w:r>
    </w:p>
    <w:p w14:paraId="4BEF9C08" w14:textId="5993D386" w:rsidR="158F6E71"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Guidelines for facilities, equipment and vehicles</w:t>
      </w:r>
    </w:p>
    <w:p w14:paraId="281FDB76" w14:textId="185155E3" w:rsidR="0E950501" w:rsidRDefault="0E950501" w:rsidP="0E950501">
      <w:pPr>
        <w:ind w:left="360"/>
        <w:rPr>
          <w:rFonts w:ascii="Bookman Old Style" w:eastAsia="Bookman Old Style" w:hAnsi="Bookman Old Style" w:cs="Bookman Old Style"/>
          <w:sz w:val="24"/>
          <w:szCs w:val="24"/>
        </w:rPr>
      </w:pPr>
    </w:p>
    <w:p w14:paraId="65C9D9EC" w14:textId="481FCC34"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Model releases</w:t>
      </w:r>
    </w:p>
    <w:p w14:paraId="6DBAD242" w14:textId="78BE67ED" w:rsidR="0E950501" w:rsidRDefault="0E950501" w:rsidP="0E950501">
      <w:pPr>
        <w:rPr>
          <w:rFonts w:ascii="Bookman Old Style" w:eastAsia="Bookman Old Style" w:hAnsi="Bookman Old Style" w:cs="Bookman Old Style"/>
          <w:sz w:val="24"/>
          <w:szCs w:val="24"/>
        </w:rPr>
      </w:pPr>
    </w:p>
    <w:p w14:paraId="041BD381" w14:textId="1D0BDD1B"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Use of social media policies</w:t>
      </w:r>
    </w:p>
    <w:p w14:paraId="4D095252" w14:textId="0823E488" w:rsidR="0E950501" w:rsidRDefault="0E950501" w:rsidP="0E950501">
      <w:pPr>
        <w:rPr>
          <w:rFonts w:ascii="Bookman Old Style" w:eastAsia="Bookman Old Style" w:hAnsi="Bookman Old Style" w:cs="Bookman Old Style"/>
          <w:sz w:val="24"/>
          <w:szCs w:val="24"/>
        </w:rPr>
      </w:pPr>
    </w:p>
    <w:p w14:paraId="03FFFF4D" w14:textId="12324064"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Extra care in researching risk</w:t>
      </w:r>
    </w:p>
    <w:p w14:paraId="09AAEB12" w14:textId="26CD9B8A"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Insurance company training and webinars</w:t>
      </w:r>
    </w:p>
    <w:p w14:paraId="561C99EA" w14:textId="5D64BA09" w:rsidR="0E950501" w:rsidRDefault="0E950501" w:rsidP="0E950501">
      <w:pPr>
        <w:rPr>
          <w:rFonts w:ascii="Bookman Old Style" w:eastAsia="Bookman Old Style" w:hAnsi="Bookman Old Style" w:cs="Bookman Old Style"/>
          <w:sz w:val="24"/>
          <w:szCs w:val="24"/>
        </w:rPr>
      </w:pPr>
    </w:p>
    <w:p w14:paraId="5BEFAC9C" w14:textId="2052C75D"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Maintenance of records</w:t>
      </w:r>
    </w:p>
    <w:p w14:paraId="4C2A89ED" w14:textId="693A3911"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color w:val="000000" w:themeColor="text1"/>
          <w:sz w:val="24"/>
          <w:szCs w:val="24"/>
        </w:rPr>
        <w:t xml:space="preserve">Articles of Incorporation. </w:t>
      </w:r>
    </w:p>
    <w:p w14:paraId="3AF429ED" w14:textId="5505DD24"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 xml:space="preserve">Bylaws: </w:t>
      </w:r>
    </w:p>
    <w:p w14:paraId="4DDB6D62" w14:textId="122CA031"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 xml:space="preserve">Accounting and financial records </w:t>
      </w:r>
    </w:p>
    <w:p w14:paraId="3E219594" w14:textId="2E98BD30"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Correct list of active voting members</w:t>
      </w:r>
    </w:p>
    <w:p w14:paraId="3E3287FE" w14:textId="1AB0B0E6"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Complete set of minutes</w:t>
      </w:r>
    </w:p>
    <w:p w14:paraId="23510F33" w14:textId="63F45B31"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Complete set of minutes of committee meetings</w:t>
      </w:r>
    </w:p>
    <w:p w14:paraId="5BC40E42" w14:textId="28128A6A"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 xml:space="preserve">Complete set of liability insurance policies. </w:t>
      </w:r>
    </w:p>
    <w:p w14:paraId="5DC5DB82" w14:textId="15A39F3B"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 xml:space="preserve">Complete set of tax records, including tax and housing allowance records </w:t>
      </w:r>
    </w:p>
    <w:p w14:paraId="18572B33" w14:textId="562BA140"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Full set of employment records</w:t>
      </w:r>
    </w:p>
    <w:p w14:paraId="0908C242" w14:textId="7D5894B3" w:rsidR="0E950501" w:rsidRDefault="0E950501" w:rsidP="0E950501">
      <w:pPr>
        <w:numPr>
          <w:ilvl w:val="2"/>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Deed to property</w:t>
      </w:r>
    </w:p>
    <w:p w14:paraId="3C0676A3" w14:textId="5D5BCBB9"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3C057346" w14:textId="151B6FA7"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15369F0E" w14:textId="016ABBEF" w:rsidR="0E950501" w:rsidRDefault="0E950501" w:rsidP="0E950501">
      <w:pPr>
        <w:numPr>
          <w:ilvl w:val="1"/>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In California, members have a right to inspect records, unless the bylaws say that they do not.</w:t>
      </w:r>
    </w:p>
    <w:p w14:paraId="5330A679" w14:textId="5461F997"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4A4D1C52" w14:textId="63E619BC"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54021215" w14:textId="71144726"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069D9DAA" w14:textId="5A112AC3"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4E3ACD39" w14:textId="3D809812" w:rsidR="0E950501" w:rsidRDefault="0E950501" w:rsidP="0E950501">
      <w:pPr>
        <w:spacing w:after="0" w:line="240" w:lineRule="auto"/>
        <w:rPr>
          <w:rFonts w:ascii="Bookman Old Style" w:eastAsia="Bookman Old Style" w:hAnsi="Bookman Old Style" w:cs="Bookman Old Style"/>
          <w:color w:val="000000" w:themeColor="text1"/>
          <w:sz w:val="24"/>
          <w:szCs w:val="24"/>
        </w:rPr>
      </w:pPr>
    </w:p>
    <w:p w14:paraId="231C45B7" w14:textId="7C65D608" w:rsidR="0E950501" w:rsidRDefault="0E950501" w:rsidP="0E950501">
      <w:pPr>
        <w:numPr>
          <w:ilvl w:val="1"/>
          <w:numId w:val="1"/>
        </w:numPr>
        <w:spacing w:after="0" w:line="240" w:lineRule="auto"/>
        <w:rPr>
          <w:sz w:val="24"/>
          <w:szCs w:val="24"/>
        </w:rPr>
      </w:pPr>
      <w:r w:rsidRPr="0E950501">
        <w:rPr>
          <w:rFonts w:ascii="Bookman Old Style" w:eastAsia="Bookman Old Style" w:hAnsi="Bookman Old Style" w:cs="Bookman Old Style"/>
          <w:color w:val="000000" w:themeColor="text1"/>
          <w:sz w:val="24"/>
          <w:szCs w:val="24"/>
        </w:rPr>
        <w:t>Financial safety</w:t>
      </w:r>
    </w:p>
    <w:p w14:paraId="6ECB332B" w14:textId="28875ED4" w:rsidR="0E950501" w:rsidRDefault="0E950501" w:rsidP="0E950501">
      <w:pPr>
        <w:pStyle w:val="ListParagraph"/>
        <w:numPr>
          <w:ilvl w:val="1"/>
          <w:numId w:val="1"/>
        </w:numPr>
        <w:spacing w:after="0" w:line="240" w:lineRule="auto"/>
        <w:rPr>
          <w:color w:val="000000" w:themeColor="text1"/>
          <w:sz w:val="24"/>
          <w:szCs w:val="24"/>
        </w:rPr>
      </w:pPr>
      <w:r w:rsidRPr="0E950501">
        <w:rPr>
          <w:rFonts w:ascii="Bookman Old Style" w:eastAsia="Bookman Old Style" w:hAnsi="Bookman Old Style" w:cs="Bookman Old Style"/>
          <w:sz w:val="24"/>
          <w:szCs w:val="24"/>
        </w:rPr>
        <w:t>Financial audits: Need to follow GAAP. Done by CPA. Determines whether finances have been done in conformality with GAAP standards. Unqualified opinion attests that the books are kept appropriately.  They are costly. Having a CPA review does not make it an audit. It can be just a compilation, or a review. Very valuable, considering what the church has been through. Can't be done by someone in the church. Must be independent.</w:t>
      </w:r>
    </w:p>
    <w:p w14:paraId="26DD3DB0" w14:textId="4922F74C" w:rsidR="0E950501" w:rsidRDefault="0E950501" w:rsidP="0E950501">
      <w:pPr>
        <w:spacing w:after="0" w:line="240" w:lineRule="auto"/>
        <w:ind w:left="1080"/>
        <w:rPr>
          <w:rFonts w:ascii="Bookman Old Style" w:eastAsia="Bookman Old Style" w:hAnsi="Bookman Old Style" w:cs="Bookman Old Style"/>
          <w:sz w:val="24"/>
          <w:szCs w:val="24"/>
        </w:rPr>
      </w:pPr>
    </w:p>
    <w:p w14:paraId="0CF466BA" w14:textId="1BB116BB" w:rsidR="0E950501" w:rsidRDefault="0E950501" w:rsidP="0E950501">
      <w:pPr>
        <w:spacing w:after="0" w:line="240" w:lineRule="auto"/>
        <w:ind w:left="1080"/>
        <w:rPr>
          <w:rFonts w:ascii="Bookman Old Style" w:eastAsia="Bookman Old Style" w:hAnsi="Bookman Old Style" w:cs="Bookman Old Style"/>
          <w:sz w:val="24"/>
          <w:szCs w:val="24"/>
        </w:rPr>
      </w:pPr>
    </w:p>
    <w:p w14:paraId="1DF15351" w14:textId="787E4C0D" w:rsidR="0E950501" w:rsidRDefault="0E950501" w:rsidP="0E950501">
      <w:pPr>
        <w:spacing w:after="0" w:line="240" w:lineRule="auto"/>
        <w:ind w:left="1080"/>
        <w:rPr>
          <w:rFonts w:ascii="Bookman Old Style" w:eastAsia="Bookman Old Style" w:hAnsi="Bookman Old Style" w:cs="Bookman Old Style"/>
          <w:sz w:val="24"/>
          <w:szCs w:val="24"/>
        </w:rPr>
      </w:pPr>
      <w:r w:rsidRPr="0E950501">
        <w:rPr>
          <w:rFonts w:ascii="Bookman Old Style" w:eastAsia="Bookman Old Style" w:hAnsi="Bookman Old Style" w:cs="Bookman Old Style"/>
          <w:sz w:val="24"/>
          <w:szCs w:val="24"/>
        </w:rPr>
        <w:t xml:space="preserve"> </w:t>
      </w:r>
    </w:p>
    <w:p w14:paraId="1CE0ACDF" w14:textId="5D7E50FB"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Internal controls: </w:t>
      </w:r>
    </w:p>
    <w:p w14:paraId="7BB942C8" w14:textId="713BDC7F"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Multiple counters, changing regularly</w:t>
      </w:r>
    </w:p>
    <w:p w14:paraId="4644C19D" w14:textId="4167ABF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Different people for different tasks</w:t>
      </w:r>
    </w:p>
    <w:p w14:paraId="7BD4B426" w14:textId="46664767"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Multiple check writers</w:t>
      </w:r>
    </w:p>
    <w:p w14:paraId="17729A87" w14:textId="21428E73"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Envelopes for giving</w:t>
      </w:r>
    </w:p>
    <w:p w14:paraId="5426B71D" w14:textId="369EAC15"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Reviewing statements</w:t>
      </w:r>
    </w:p>
    <w:p w14:paraId="6757846A" w14:textId="4E2EA571"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Difference in giving when numbers stable</w:t>
      </w:r>
    </w:p>
    <w:p w14:paraId="1C95A9F0" w14:textId="05520D75"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Lack of substantiation for purchases. </w:t>
      </w:r>
    </w:p>
    <w:p w14:paraId="1D30D22C" w14:textId="1B8B1298"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Don't worry about hurt feelings.</w:t>
      </w:r>
    </w:p>
    <w:p w14:paraId="6FF18915" w14:textId="47E8F3F6" w:rsidR="0E950501" w:rsidRDefault="0E950501" w:rsidP="0E950501">
      <w:pPr>
        <w:ind w:left="1980"/>
        <w:rPr>
          <w:rFonts w:ascii="Bookman Old Style" w:eastAsia="Bookman Old Style" w:hAnsi="Bookman Old Style" w:cs="Bookman Old Style"/>
          <w:sz w:val="24"/>
          <w:szCs w:val="24"/>
        </w:rPr>
      </w:pPr>
    </w:p>
    <w:p w14:paraId="59A1A95D" w14:textId="640784DB" w:rsidR="0E950501" w:rsidRDefault="0E950501" w:rsidP="0E950501">
      <w:pPr>
        <w:ind w:left="1980"/>
        <w:rPr>
          <w:rFonts w:ascii="Bookman Old Style" w:eastAsia="Bookman Old Style" w:hAnsi="Bookman Old Style" w:cs="Bookman Old Style"/>
          <w:sz w:val="24"/>
          <w:szCs w:val="24"/>
        </w:rPr>
      </w:pPr>
    </w:p>
    <w:p w14:paraId="13F02E22" w14:textId="51D0F0E3" w:rsidR="0E950501" w:rsidRDefault="0E950501" w:rsidP="0E950501">
      <w:pPr>
        <w:ind w:left="1980"/>
        <w:rPr>
          <w:rFonts w:ascii="Bookman Old Style" w:eastAsia="Bookman Old Style" w:hAnsi="Bookman Old Style" w:cs="Bookman Old Style"/>
          <w:sz w:val="24"/>
          <w:szCs w:val="24"/>
        </w:rPr>
      </w:pPr>
      <w:r w:rsidRPr="0E950501">
        <w:rPr>
          <w:rFonts w:ascii="Bookman Old Style" w:eastAsia="Bookman Old Style" w:hAnsi="Bookman Old Style" w:cs="Bookman Old Style"/>
          <w:sz w:val="24"/>
          <w:szCs w:val="24"/>
        </w:rPr>
        <w:t xml:space="preserve"> </w:t>
      </w:r>
    </w:p>
    <w:p w14:paraId="2A52BF45" w14:textId="365D10A9"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Securities</w:t>
      </w:r>
    </w:p>
    <w:p w14:paraId="428FAEFD" w14:textId="2BC46DDB"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Fund raising method for churches, borrowing from members</w:t>
      </w:r>
    </w:p>
    <w:p w14:paraId="6F7D9BFA" w14:textId="17678DD9"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Churches need to pay them back. </w:t>
      </w:r>
    </w:p>
    <w:p w14:paraId="0C479097" w14:textId="6ECC7D69"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Churches need to register them, or get an exemption</w:t>
      </w:r>
    </w:p>
    <w:p w14:paraId="012B99D5" w14:textId="0A850FD3"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Brings in licensing and fraud regulation, complex rules on security</w:t>
      </w:r>
    </w:p>
    <w:p w14:paraId="518972BC" w14:textId="5608AF8D"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Board members can be personally liable</w:t>
      </w:r>
    </w:p>
    <w:p w14:paraId="76D8BD5D" w14:textId="2CB1F8C9" w:rsidR="0E950501" w:rsidRDefault="0E950501" w:rsidP="0E950501">
      <w:pPr>
        <w:rPr>
          <w:rFonts w:ascii="Bookman Old Style" w:eastAsia="Bookman Old Style" w:hAnsi="Bookman Old Style" w:cs="Bookman Old Style"/>
          <w:sz w:val="24"/>
          <w:szCs w:val="24"/>
        </w:rPr>
      </w:pPr>
    </w:p>
    <w:p w14:paraId="510BECC5" w14:textId="48947F09" w:rsidR="0E950501" w:rsidRDefault="0E950501" w:rsidP="0E950501">
      <w:pPr>
        <w:rPr>
          <w:rFonts w:ascii="Bookman Old Style" w:eastAsia="Bookman Old Style" w:hAnsi="Bookman Old Style" w:cs="Bookman Old Style"/>
          <w:sz w:val="24"/>
          <w:szCs w:val="24"/>
        </w:rPr>
      </w:pPr>
    </w:p>
    <w:p w14:paraId="3E23566B" w14:textId="137F0B49" w:rsidR="0E950501" w:rsidRDefault="0E950501" w:rsidP="0E950501">
      <w:pPr>
        <w:rPr>
          <w:rFonts w:ascii="Bookman Old Style" w:eastAsia="Bookman Old Style" w:hAnsi="Bookman Old Style" w:cs="Bookman Old Style"/>
          <w:sz w:val="24"/>
          <w:szCs w:val="24"/>
        </w:rPr>
      </w:pPr>
    </w:p>
    <w:p w14:paraId="428BC572" w14:textId="5239875D"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Embezzlement</w:t>
      </w:r>
    </w:p>
    <w:p w14:paraId="76765194" w14:textId="60A1B7A8"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Ten percent of churches affected, larger churches even more</w:t>
      </w:r>
    </w:p>
    <w:p w14:paraId="6E3A90D6" w14:textId="25DB633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"Borrowing" counts as embezzlement.</w:t>
      </w:r>
    </w:p>
    <w:p w14:paraId="121835E6" w14:textId="5F248EB2"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Don't be afraid of offending.</w:t>
      </w:r>
    </w:p>
    <w:p w14:paraId="1F020E42" w14:textId="5EA18F67"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Have an audit done</w:t>
      </w:r>
    </w:p>
    <w:p w14:paraId="1957DD6B" w14:textId="7E780855"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It is a crime, and should be treated seriously</w:t>
      </w:r>
    </w:p>
    <w:p w14:paraId="54163FA4" w14:textId="70ED4D88" w:rsidR="0E950501" w:rsidRDefault="0E950501" w:rsidP="0E950501">
      <w:pPr>
        <w:rPr>
          <w:rFonts w:ascii="Bookman Old Style" w:eastAsia="Bookman Old Style" w:hAnsi="Bookman Old Style" w:cs="Bookman Old Style"/>
          <w:sz w:val="24"/>
          <w:szCs w:val="24"/>
        </w:rPr>
      </w:pPr>
    </w:p>
    <w:p w14:paraId="2ED6730D" w14:textId="077A5D34" w:rsidR="0E950501" w:rsidRDefault="0E950501" w:rsidP="0E950501">
      <w:pPr>
        <w:rPr>
          <w:rFonts w:ascii="Bookman Old Style" w:eastAsia="Bookman Old Style" w:hAnsi="Bookman Old Style" w:cs="Bookman Old Style"/>
          <w:sz w:val="24"/>
          <w:szCs w:val="24"/>
        </w:rPr>
      </w:pPr>
    </w:p>
    <w:p w14:paraId="3D18587F" w14:textId="04BB30F9"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Discretionary funds</w:t>
      </w:r>
    </w:p>
    <w:p w14:paraId="0F1151AD" w14:textId="74736B0A"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If discretion is entirely the pastors, counts as income for him</w:t>
      </w:r>
    </w:p>
    <w:p w14:paraId="5742E905" w14:textId="7557920F"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Restrictions should be put on funds, and expenditures shared. </w:t>
      </w:r>
    </w:p>
    <w:p w14:paraId="6D294D5E" w14:textId="5F42CB27"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Expenditures should be reviewed.</w:t>
      </w:r>
    </w:p>
    <w:p w14:paraId="39555A02" w14:textId="519CF82A" w:rsidR="0E950501" w:rsidRDefault="0E950501" w:rsidP="0E950501">
      <w:pPr>
        <w:rPr>
          <w:rFonts w:ascii="Bookman Old Style" w:eastAsia="Bookman Old Style" w:hAnsi="Bookman Old Style" w:cs="Bookman Old Style"/>
          <w:sz w:val="24"/>
          <w:szCs w:val="24"/>
        </w:rPr>
      </w:pPr>
    </w:p>
    <w:p w14:paraId="20DBAAB8" w14:textId="3990CC51" w:rsidR="0E950501" w:rsidRDefault="0E950501" w:rsidP="0E950501">
      <w:pPr>
        <w:rPr>
          <w:rFonts w:ascii="Bookman Old Style" w:eastAsia="Bookman Old Style" w:hAnsi="Bookman Old Style" w:cs="Bookman Old Style"/>
          <w:sz w:val="24"/>
          <w:szCs w:val="24"/>
        </w:rPr>
      </w:pPr>
    </w:p>
    <w:p w14:paraId="70D3AA26" w14:textId="5445D3D1"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Designated giving</w:t>
      </w:r>
    </w:p>
    <w:p w14:paraId="78EABBAE" w14:textId="42515197"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Giving to specific projects is permissible.</w:t>
      </w:r>
    </w:p>
    <w:p w14:paraId="287EC0E9" w14:textId="5FE795B9"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Diverting funds needs authorization of donors.</w:t>
      </w:r>
    </w:p>
    <w:p w14:paraId="357F3034" w14:textId="57794B6D"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Designating a person can't be considered tax deductible. No church control. </w:t>
      </w:r>
    </w:p>
    <w:p w14:paraId="24D5F377" w14:textId="4155AC02" w:rsidR="0E950501" w:rsidRDefault="0E950501" w:rsidP="0E950501">
      <w:pPr>
        <w:spacing w:after="0" w:line="240" w:lineRule="auto"/>
        <w:ind w:left="1980"/>
        <w:rPr>
          <w:rFonts w:ascii="Bookman Old Style" w:eastAsia="Bookman Old Style" w:hAnsi="Bookman Old Style" w:cs="Bookman Old Style"/>
          <w:color w:val="000000" w:themeColor="text1"/>
          <w:sz w:val="24"/>
          <w:szCs w:val="24"/>
        </w:rPr>
      </w:pPr>
    </w:p>
    <w:p w14:paraId="3A6BB8EB" w14:textId="655C0342" w:rsidR="0E950501" w:rsidRDefault="0E950501">
      <w:r>
        <w:br w:type="page"/>
      </w:r>
    </w:p>
    <w:p w14:paraId="7B50580C" w14:textId="1823A559" w:rsidR="0E950501" w:rsidRDefault="0E950501" w:rsidP="0E950501">
      <w:pPr>
        <w:spacing w:after="0" w:line="240" w:lineRule="auto"/>
        <w:jc w:val="center"/>
        <w:rPr>
          <w:rFonts w:ascii="Bookman Old Style" w:eastAsia="Bookman Old Style" w:hAnsi="Bookman Old Style" w:cs="Bookman Old Style"/>
          <w:color w:val="000000" w:themeColor="text1"/>
          <w:sz w:val="24"/>
          <w:szCs w:val="24"/>
        </w:rPr>
      </w:pPr>
      <w:r w:rsidRPr="0E950501">
        <w:rPr>
          <w:rFonts w:ascii="Bookman Old Style" w:eastAsia="Bookman Old Style" w:hAnsi="Bookman Old Style" w:cs="Bookman Old Style"/>
          <w:b/>
          <w:bCs/>
          <w:color w:val="000000" w:themeColor="text1"/>
          <w:sz w:val="32"/>
          <w:szCs w:val="32"/>
        </w:rPr>
        <w:lastRenderedPageBreak/>
        <w:t>Session Seven: Child and Youth Protection Programs</w:t>
      </w:r>
    </w:p>
    <w:p w14:paraId="02ACB639" w14:textId="32DE43F1" w:rsidR="0E950501" w:rsidRDefault="0E950501" w:rsidP="0E950501">
      <w:pPr>
        <w:ind w:left="1980"/>
        <w:rPr>
          <w:rFonts w:ascii="Bookman Old Style" w:eastAsia="Bookman Old Style" w:hAnsi="Bookman Old Style" w:cs="Bookman Old Style"/>
          <w:sz w:val="24"/>
          <w:szCs w:val="24"/>
        </w:rPr>
      </w:pPr>
    </w:p>
    <w:p w14:paraId="07ED4F38" w14:textId="509DF8B7" w:rsidR="747DE544" w:rsidRDefault="0E950501" w:rsidP="747DE544">
      <w:pPr>
        <w:pStyle w:val="ListParagraph"/>
        <w:numPr>
          <w:ilvl w:val="0"/>
          <w:numId w:val="1"/>
        </w:numPr>
        <w:rPr>
          <w:sz w:val="24"/>
          <w:szCs w:val="24"/>
        </w:rPr>
      </w:pPr>
      <w:r w:rsidRPr="0E950501">
        <w:rPr>
          <w:rFonts w:ascii="Bookman Old Style" w:eastAsia="Bookman Old Style" w:hAnsi="Bookman Old Style" w:cs="Bookman Old Style"/>
          <w:sz w:val="24"/>
          <w:szCs w:val="24"/>
        </w:rPr>
        <w:t>Child and youth protection programs.</w:t>
      </w:r>
    </w:p>
    <w:p w14:paraId="2C1167DF" w14:textId="4BFD5229" w:rsidR="574AE79B"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Most churches will not face this issue, but many will. </w:t>
      </w:r>
    </w:p>
    <w:p w14:paraId="7E30EA54" w14:textId="3876812E" w:rsidR="0E950501" w:rsidRDefault="0E950501" w:rsidP="0E950501">
      <w:pPr>
        <w:ind w:left="1080"/>
        <w:rPr>
          <w:rFonts w:ascii="Bookman Old Style" w:eastAsia="Bookman Old Style" w:hAnsi="Bookman Old Style" w:cs="Bookman Old Style"/>
          <w:sz w:val="24"/>
          <w:szCs w:val="24"/>
        </w:rPr>
      </w:pPr>
    </w:p>
    <w:p w14:paraId="573624AE" w14:textId="7FA4FC99" w:rsidR="574AE79B" w:rsidRDefault="0E950501" w:rsidP="574AE79B">
      <w:pPr>
        <w:pStyle w:val="ListParagraph"/>
        <w:numPr>
          <w:ilvl w:val="1"/>
          <w:numId w:val="1"/>
        </w:numPr>
        <w:rPr>
          <w:sz w:val="24"/>
          <w:szCs w:val="24"/>
        </w:rPr>
      </w:pPr>
      <w:r w:rsidRPr="0E950501">
        <w:rPr>
          <w:rFonts w:ascii="Bookman Old Style" w:eastAsia="Bookman Old Style" w:hAnsi="Bookman Old Style" w:cs="Bookman Old Style"/>
          <w:sz w:val="24"/>
          <w:szCs w:val="24"/>
        </w:rPr>
        <w:t xml:space="preserve">But in this age, handling the issue is mandatory. Board should be proactive. </w:t>
      </w:r>
    </w:p>
    <w:p w14:paraId="24A8F533" w14:textId="09B647C8" w:rsidR="0E950501" w:rsidRDefault="0E950501" w:rsidP="0E950501">
      <w:pPr>
        <w:ind w:left="1080"/>
        <w:rPr>
          <w:rFonts w:ascii="Bookman Old Style" w:eastAsia="Bookman Old Style" w:hAnsi="Bookman Old Style" w:cs="Bookman Old Style"/>
          <w:sz w:val="24"/>
          <w:szCs w:val="24"/>
        </w:rPr>
      </w:pPr>
    </w:p>
    <w:p w14:paraId="43551B37" w14:textId="245D1FAF" w:rsidR="574AE79B"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Not only adopt policies, but sustain them over time. Have two manuals: One for volunteers. One for those who manage the program.</w:t>
      </w:r>
    </w:p>
    <w:p w14:paraId="69EDC315" w14:textId="6C7ED301" w:rsidR="0E950501" w:rsidRDefault="0E950501" w:rsidP="0E950501">
      <w:pPr>
        <w:ind w:left="1080"/>
        <w:rPr>
          <w:rFonts w:ascii="Bookman Old Style" w:eastAsia="Bookman Old Style" w:hAnsi="Bookman Old Style" w:cs="Bookman Old Style"/>
          <w:sz w:val="24"/>
          <w:szCs w:val="24"/>
        </w:rPr>
      </w:pPr>
    </w:p>
    <w:p w14:paraId="6039E37D" w14:textId="45C080B2" w:rsidR="574AE79B" w:rsidRDefault="0E950501" w:rsidP="574AE79B">
      <w:pPr>
        <w:pStyle w:val="ListParagraph"/>
        <w:numPr>
          <w:ilvl w:val="1"/>
          <w:numId w:val="1"/>
        </w:numPr>
        <w:rPr>
          <w:sz w:val="24"/>
          <w:szCs w:val="24"/>
        </w:rPr>
      </w:pPr>
      <w:r w:rsidRPr="0E950501">
        <w:rPr>
          <w:rFonts w:ascii="Bookman Old Style" w:eastAsia="Bookman Old Style" w:hAnsi="Bookman Old Style" w:cs="Bookman Old Style"/>
          <w:sz w:val="24"/>
          <w:szCs w:val="24"/>
        </w:rPr>
        <w:t>The steps involved:</w:t>
      </w:r>
    </w:p>
    <w:p w14:paraId="63CF0EE5" w14:textId="40DA2EE2" w:rsidR="574AE79B"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Screen (background checks, references)</w:t>
      </w:r>
    </w:p>
    <w:p w14:paraId="39B6312D" w14:textId="7F68D25B" w:rsidR="0E950501" w:rsidRDefault="0E950501" w:rsidP="0E950501">
      <w:pPr>
        <w:rPr>
          <w:rFonts w:ascii="Bookman Old Style" w:eastAsia="Bookman Old Style" w:hAnsi="Bookman Old Style" w:cs="Bookman Old Style"/>
          <w:sz w:val="24"/>
          <w:szCs w:val="24"/>
        </w:rPr>
      </w:pPr>
    </w:p>
    <w:p w14:paraId="21FFF137" w14:textId="3DDDF085" w:rsidR="0E950501" w:rsidRDefault="0E950501" w:rsidP="0E950501">
      <w:pPr>
        <w:rPr>
          <w:rFonts w:ascii="Bookman Old Style" w:eastAsia="Bookman Old Style" w:hAnsi="Bookman Old Style" w:cs="Bookman Old Style"/>
          <w:sz w:val="24"/>
          <w:szCs w:val="24"/>
        </w:rPr>
      </w:pPr>
    </w:p>
    <w:p w14:paraId="2B21E2F6" w14:textId="5C1BF011" w:rsidR="574AE79B"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Train (A program such as ministry safe)</w:t>
      </w:r>
    </w:p>
    <w:p w14:paraId="1BED461A" w14:textId="6D57805D" w:rsidR="0E950501" w:rsidRDefault="0E950501" w:rsidP="0E950501">
      <w:pPr>
        <w:rPr>
          <w:rFonts w:ascii="Bookman Old Style" w:eastAsia="Bookman Old Style" w:hAnsi="Bookman Old Style" w:cs="Bookman Old Style"/>
          <w:sz w:val="24"/>
          <w:szCs w:val="24"/>
        </w:rPr>
      </w:pPr>
    </w:p>
    <w:p w14:paraId="4B3BC580" w14:textId="43C251AE" w:rsidR="0E950501" w:rsidRDefault="0E950501" w:rsidP="0E950501">
      <w:pPr>
        <w:rPr>
          <w:rFonts w:ascii="Bookman Old Style" w:eastAsia="Bookman Old Style" w:hAnsi="Bookman Old Style" w:cs="Bookman Old Style"/>
          <w:sz w:val="24"/>
          <w:szCs w:val="24"/>
        </w:rPr>
      </w:pPr>
    </w:p>
    <w:p w14:paraId="05C245C7" w14:textId="40691F7A" w:rsidR="574AE79B"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Interact (A policy manual that provides instruction on how to act)</w:t>
      </w:r>
    </w:p>
    <w:p w14:paraId="5DA09193" w14:textId="500BB238" w:rsidR="0E950501" w:rsidRDefault="0E950501" w:rsidP="0E950501">
      <w:pPr>
        <w:rPr>
          <w:rFonts w:ascii="Bookman Old Style" w:eastAsia="Bookman Old Style" w:hAnsi="Bookman Old Style" w:cs="Bookman Old Style"/>
          <w:sz w:val="24"/>
          <w:szCs w:val="24"/>
        </w:rPr>
      </w:pPr>
    </w:p>
    <w:p w14:paraId="3CB77894" w14:textId="6F0A6DA0" w:rsidR="0E950501" w:rsidRDefault="0E950501" w:rsidP="0E950501">
      <w:pPr>
        <w:rPr>
          <w:rFonts w:ascii="Bookman Old Style" w:eastAsia="Bookman Old Style" w:hAnsi="Bookman Old Style" w:cs="Bookman Old Style"/>
          <w:sz w:val="24"/>
          <w:szCs w:val="24"/>
        </w:rPr>
      </w:pPr>
    </w:p>
    <w:p w14:paraId="61352357" w14:textId="1CA00CF4" w:rsidR="574AE79B"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Monitor (having two present with children at all times)</w:t>
      </w:r>
    </w:p>
    <w:p w14:paraId="197E0799" w14:textId="5CD2601E" w:rsidR="0E950501" w:rsidRDefault="0E950501" w:rsidP="0E950501">
      <w:pPr>
        <w:rPr>
          <w:rFonts w:ascii="Bookman Old Style" w:eastAsia="Bookman Old Style" w:hAnsi="Bookman Old Style" w:cs="Bookman Old Style"/>
          <w:sz w:val="24"/>
          <w:szCs w:val="24"/>
        </w:rPr>
      </w:pPr>
    </w:p>
    <w:p w14:paraId="531CCCDF" w14:textId="2AD9302E" w:rsidR="0E950501" w:rsidRDefault="0E950501" w:rsidP="0E950501">
      <w:pPr>
        <w:rPr>
          <w:rFonts w:ascii="Bookman Old Style" w:eastAsia="Bookman Old Style" w:hAnsi="Bookman Old Style" w:cs="Bookman Old Style"/>
          <w:sz w:val="24"/>
          <w:szCs w:val="24"/>
        </w:rPr>
      </w:pPr>
    </w:p>
    <w:p w14:paraId="183B5E84" w14:textId="0EB3C8B6" w:rsidR="574AE79B" w:rsidRDefault="0E950501" w:rsidP="158F6E71">
      <w:pPr>
        <w:pStyle w:val="ListParagraph"/>
        <w:numPr>
          <w:ilvl w:val="2"/>
          <w:numId w:val="1"/>
        </w:numPr>
        <w:rPr>
          <w:sz w:val="24"/>
          <w:szCs w:val="24"/>
        </w:rPr>
      </w:pPr>
      <w:r w:rsidRPr="0E950501">
        <w:rPr>
          <w:rFonts w:ascii="Bookman Old Style" w:eastAsia="Bookman Old Style" w:hAnsi="Bookman Old Style" w:cs="Bookman Old Style"/>
          <w:sz w:val="24"/>
          <w:szCs w:val="24"/>
        </w:rPr>
        <w:t xml:space="preserve">Report Mandatory reporters. Police. Immediate. Penitential exception for clergy. </w:t>
      </w:r>
    </w:p>
    <w:p w14:paraId="0813AFA2" w14:textId="6238F66C" w:rsidR="0E950501" w:rsidRDefault="0E950501">
      <w:r>
        <w:br w:type="page"/>
      </w:r>
    </w:p>
    <w:p w14:paraId="79B34347" w14:textId="6759C23F" w:rsidR="0E950501" w:rsidRDefault="0E950501" w:rsidP="0E950501">
      <w:pPr>
        <w:pStyle w:val="ListParagraph"/>
        <w:jc w:val="center"/>
        <w:rPr>
          <w:rFonts w:ascii="Bookman Old Style" w:eastAsia="Bookman Old Style" w:hAnsi="Bookman Old Style" w:cs="Bookman Old Style"/>
          <w:sz w:val="24"/>
          <w:szCs w:val="24"/>
        </w:rPr>
      </w:pPr>
      <w:r w:rsidRPr="0E950501">
        <w:rPr>
          <w:rFonts w:ascii="Bookman Old Style" w:eastAsia="Bookman Old Style" w:hAnsi="Bookman Old Style" w:cs="Bookman Old Style"/>
          <w:b/>
          <w:bCs/>
          <w:sz w:val="32"/>
          <w:szCs w:val="32"/>
        </w:rPr>
        <w:lastRenderedPageBreak/>
        <w:t>Session Eight: Crisis Management</w:t>
      </w:r>
    </w:p>
    <w:p w14:paraId="5C964F02" w14:textId="41A0A0A2" w:rsidR="747DE544" w:rsidRDefault="0E950501" w:rsidP="747DE544">
      <w:pPr>
        <w:pStyle w:val="ListParagraph"/>
        <w:numPr>
          <w:ilvl w:val="0"/>
          <w:numId w:val="1"/>
        </w:numPr>
        <w:rPr>
          <w:sz w:val="24"/>
          <w:szCs w:val="24"/>
        </w:rPr>
      </w:pPr>
      <w:r w:rsidRPr="0E950501">
        <w:rPr>
          <w:rFonts w:ascii="Bookman Old Style" w:eastAsia="Bookman Old Style" w:hAnsi="Bookman Old Style" w:cs="Bookman Old Style"/>
          <w:sz w:val="24"/>
          <w:szCs w:val="24"/>
        </w:rPr>
        <w:t>Preparation for a crisis.</w:t>
      </w:r>
    </w:p>
    <w:p w14:paraId="68115158" w14:textId="59D10B3D"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Health emergencies</w:t>
      </w:r>
    </w:p>
    <w:p w14:paraId="7C765957" w14:textId="424A5C5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Know who health care professionals are</w:t>
      </w:r>
    </w:p>
    <w:p w14:paraId="00884B73" w14:textId="759DDCA7"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CPR</w:t>
      </w:r>
    </w:p>
    <w:p w14:paraId="1989B2D9" w14:textId="50A6DAC8"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AEDs</w:t>
      </w:r>
    </w:p>
    <w:p w14:paraId="5C99C783" w14:textId="4DECD3FB"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Lifeguards</w:t>
      </w:r>
    </w:p>
    <w:p w14:paraId="699C8714" w14:textId="69AE4BC6"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Earthquake preparedness</w:t>
      </w:r>
    </w:p>
    <w:p w14:paraId="192AF713" w14:textId="1EE58A4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Supplies on hand</w:t>
      </w:r>
    </w:p>
    <w:p w14:paraId="7DF64864" w14:textId="41B2690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Challenges of a large group</w:t>
      </w:r>
    </w:p>
    <w:p w14:paraId="32139BE1" w14:textId="5512E1EB"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Violence</w:t>
      </w:r>
    </w:p>
    <w:p w14:paraId="6D1BBAA2" w14:textId="587F7341"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Choices of off-duty police, private security, congregation</w:t>
      </w:r>
    </w:p>
    <w:p w14:paraId="230CB272" w14:textId="104249BA"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Domestic disputes and burglary greater risk than terrorism</w:t>
      </w:r>
    </w:p>
    <w:p w14:paraId="443A635C" w14:textId="5EC7306E" w:rsidR="0E950501" w:rsidRDefault="0E950501" w:rsidP="0E950501">
      <w:pPr>
        <w:pStyle w:val="ListParagraph"/>
        <w:numPr>
          <w:ilvl w:val="2"/>
          <w:numId w:val="1"/>
        </w:numPr>
        <w:rPr>
          <w:sz w:val="24"/>
          <w:szCs w:val="24"/>
        </w:rPr>
      </w:pPr>
      <w:r w:rsidRPr="0E950501">
        <w:rPr>
          <w:rFonts w:ascii="Bookman Old Style" w:eastAsia="Bookman Old Style" w:hAnsi="Bookman Old Style" w:cs="Bookman Old Style"/>
          <w:sz w:val="24"/>
          <w:szCs w:val="24"/>
        </w:rPr>
        <w:t>Meetings for those in congregation with CCWs</w:t>
      </w:r>
    </w:p>
    <w:p w14:paraId="5056B645" w14:textId="2FC7DE5E" w:rsidR="0E950501" w:rsidRDefault="0E950501" w:rsidP="0E950501">
      <w:pPr>
        <w:rPr>
          <w:rFonts w:ascii="Bookman Old Style" w:eastAsia="Bookman Old Style" w:hAnsi="Bookman Old Style" w:cs="Bookman Old Style"/>
          <w:sz w:val="24"/>
          <w:szCs w:val="24"/>
        </w:rPr>
      </w:pPr>
    </w:p>
    <w:p w14:paraId="106A6393" w14:textId="31B81A96" w:rsidR="0E950501" w:rsidRDefault="0E950501">
      <w:r>
        <w:br w:type="page"/>
      </w:r>
    </w:p>
    <w:p w14:paraId="37DF4C0F" w14:textId="16386D6B" w:rsidR="0E950501" w:rsidRDefault="0E950501" w:rsidP="0E950501">
      <w:pPr>
        <w:pStyle w:val="ListParagraph"/>
        <w:jc w:val="center"/>
        <w:rPr>
          <w:rFonts w:ascii="Bookman Old Style" w:eastAsia="Bookman Old Style" w:hAnsi="Bookman Old Style" w:cs="Bookman Old Style"/>
          <w:sz w:val="24"/>
          <w:szCs w:val="24"/>
        </w:rPr>
      </w:pPr>
      <w:r w:rsidRPr="0E950501">
        <w:rPr>
          <w:rFonts w:ascii="Bookman Old Style" w:eastAsia="Bookman Old Style" w:hAnsi="Bookman Old Style" w:cs="Bookman Old Style"/>
          <w:b/>
          <w:bCs/>
          <w:sz w:val="32"/>
          <w:szCs w:val="32"/>
        </w:rPr>
        <w:lastRenderedPageBreak/>
        <w:t>Session Nine: The Church, Law and Society</w:t>
      </w:r>
    </w:p>
    <w:p w14:paraId="32D3DC9D" w14:textId="6DB293BB" w:rsidR="747DE544" w:rsidRDefault="0E950501" w:rsidP="747DE544">
      <w:pPr>
        <w:pStyle w:val="ListParagraph"/>
        <w:numPr>
          <w:ilvl w:val="0"/>
          <w:numId w:val="1"/>
        </w:numPr>
        <w:rPr>
          <w:sz w:val="24"/>
          <w:szCs w:val="24"/>
        </w:rPr>
      </w:pPr>
      <w:r w:rsidRPr="0E950501">
        <w:rPr>
          <w:rFonts w:ascii="Bookman Old Style" w:eastAsia="Bookman Old Style" w:hAnsi="Bookman Old Style" w:cs="Bookman Old Style"/>
          <w:sz w:val="24"/>
          <w:szCs w:val="24"/>
        </w:rPr>
        <w:t>The Church and Society: A Christian Lawyer's perspective</w:t>
      </w:r>
    </w:p>
    <w:p w14:paraId="3E1F81A5" w14:textId="65EEDE47"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Protection from cultural oppression in weddings</w:t>
      </w:r>
    </w:p>
    <w:p w14:paraId="34BBA4B3" w14:textId="535DB6A7" w:rsidR="0E950501" w:rsidRDefault="0E950501" w:rsidP="0E950501">
      <w:pPr>
        <w:rPr>
          <w:rFonts w:ascii="Bookman Old Style" w:eastAsia="Bookman Old Style" w:hAnsi="Bookman Old Style" w:cs="Bookman Old Style"/>
          <w:sz w:val="24"/>
          <w:szCs w:val="24"/>
        </w:rPr>
      </w:pPr>
    </w:p>
    <w:p w14:paraId="223A8BE0" w14:textId="41C1BC9C"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Attitudes toward Politics in an era when the Church is losing cultural influence</w:t>
      </w:r>
    </w:p>
    <w:p w14:paraId="44D94500" w14:textId="76D87991" w:rsidR="0E950501" w:rsidRDefault="0E950501" w:rsidP="0E950501">
      <w:pPr>
        <w:rPr>
          <w:rFonts w:ascii="Bookman Old Style" w:eastAsia="Bookman Old Style" w:hAnsi="Bookman Old Style" w:cs="Bookman Old Style"/>
          <w:sz w:val="24"/>
          <w:szCs w:val="24"/>
        </w:rPr>
      </w:pPr>
    </w:p>
    <w:p w14:paraId="073B894D" w14:textId="01DC50C8"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Lobbying and politics</w:t>
      </w:r>
    </w:p>
    <w:p w14:paraId="5E68131E" w14:textId="419FC3EC" w:rsidR="0E950501" w:rsidRDefault="0E950501" w:rsidP="0E950501">
      <w:pPr>
        <w:rPr>
          <w:rFonts w:ascii="Bookman Old Style" w:eastAsia="Bookman Old Style" w:hAnsi="Bookman Old Style" w:cs="Bookman Old Style"/>
          <w:sz w:val="24"/>
          <w:szCs w:val="24"/>
        </w:rPr>
      </w:pPr>
    </w:p>
    <w:p w14:paraId="6EA6257C" w14:textId="31A65574" w:rsidR="0E950501" w:rsidRDefault="0E950501" w:rsidP="0E950501">
      <w:pPr>
        <w:pStyle w:val="ListParagraph"/>
        <w:numPr>
          <w:ilvl w:val="1"/>
          <w:numId w:val="1"/>
        </w:numPr>
        <w:rPr>
          <w:sz w:val="24"/>
          <w:szCs w:val="24"/>
        </w:rPr>
      </w:pPr>
      <w:r w:rsidRPr="0E950501">
        <w:rPr>
          <w:rFonts w:ascii="Bookman Old Style" w:eastAsia="Bookman Old Style" w:hAnsi="Bookman Old Style" w:cs="Bookman Old Style"/>
          <w:sz w:val="24"/>
          <w:szCs w:val="24"/>
        </w:rPr>
        <w:t>How to address social issues</w:t>
      </w:r>
    </w:p>
    <w:sectPr w:rsidR="0E950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52AEC"/>
    <w:multiLevelType w:val="hybridMultilevel"/>
    <w:tmpl w:val="B2B2CD4A"/>
    <w:lvl w:ilvl="0" w:tplc="10B42A94">
      <w:start w:val="1"/>
      <w:numFmt w:val="decimal"/>
      <w:lvlText w:val="%1."/>
      <w:lvlJc w:val="left"/>
      <w:pPr>
        <w:ind w:left="720" w:hanging="360"/>
      </w:pPr>
    </w:lvl>
    <w:lvl w:ilvl="1" w:tplc="F09C356A">
      <w:start w:val="1"/>
      <w:numFmt w:val="lowerLetter"/>
      <w:lvlText w:val="%2."/>
      <w:lvlJc w:val="left"/>
      <w:pPr>
        <w:ind w:left="1440" w:hanging="360"/>
      </w:pPr>
    </w:lvl>
    <w:lvl w:ilvl="2" w:tplc="A85EC142">
      <w:start w:val="1"/>
      <w:numFmt w:val="lowerRoman"/>
      <w:lvlText w:val="%3."/>
      <w:lvlJc w:val="right"/>
      <w:pPr>
        <w:ind w:left="2160" w:hanging="180"/>
      </w:pPr>
    </w:lvl>
    <w:lvl w:ilvl="3" w:tplc="A29E0AAE">
      <w:start w:val="1"/>
      <w:numFmt w:val="decimal"/>
      <w:lvlText w:val="%4."/>
      <w:lvlJc w:val="left"/>
      <w:pPr>
        <w:ind w:left="2880" w:hanging="360"/>
      </w:pPr>
    </w:lvl>
    <w:lvl w:ilvl="4" w:tplc="026AEE40">
      <w:start w:val="1"/>
      <w:numFmt w:val="lowerLetter"/>
      <w:lvlText w:val="%5."/>
      <w:lvlJc w:val="left"/>
      <w:pPr>
        <w:ind w:left="3600" w:hanging="360"/>
      </w:pPr>
    </w:lvl>
    <w:lvl w:ilvl="5" w:tplc="C784A498">
      <w:start w:val="1"/>
      <w:numFmt w:val="lowerRoman"/>
      <w:lvlText w:val="%6."/>
      <w:lvlJc w:val="right"/>
      <w:pPr>
        <w:ind w:left="4320" w:hanging="180"/>
      </w:pPr>
    </w:lvl>
    <w:lvl w:ilvl="6" w:tplc="EC506846">
      <w:start w:val="1"/>
      <w:numFmt w:val="decimal"/>
      <w:lvlText w:val="%7."/>
      <w:lvlJc w:val="left"/>
      <w:pPr>
        <w:ind w:left="5040" w:hanging="360"/>
      </w:pPr>
    </w:lvl>
    <w:lvl w:ilvl="7" w:tplc="E2C8A1D2">
      <w:start w:val="1"/>
      <w:numFmt w:val="lowerLetter"/>
      <w:lvlText w:val="%8."/>
      <w:lvlJc w:val="left"/>
      <w:pPr>
        <w:ind w:left="5760" w:hanging="360"/>
      </w:pPr>
    </w:lvl>
    <w:lvl w:ilvl="8" w:tplc="A6882856">
      <w:start w:val="1"/>
      <w:numFmt w:val="lowerRoman"/>
      <w:lvlText w:val="%9."/>
      <w:lvlJc w:val="right"/>
      <w:pPr>
        <w:ind w:left="6480" w:hanging="180"/>
      </w:pPr>
    </w:lvl>
  </w:abstractNum>
  <w:num w:numId="1" w16cid:durableId="159732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DE544"/>
    <w:rsid w:val="00207B27"/>
    <w:rsid w:val="003D2139"/>
    <w:rsid w:val="0E950501"/>
    <w:rsid w:val="10BF69F5"/>
    <w:rsid w:val="158F6E71"/>
    <w:rsid w:val="311B15C4"/>
    <w:rsid w:val="4D22B4C9"/>
    <w:rsid w:val="515619CF"/>
    <w:rsid w:val="574AE79B"/>
    <w:rsid w:val="621DFCC1"/>
    <w:rsid w:val="6FA83C03"/>
    <w:rsid w:val="747DE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B4C9"/>
  <w15:chartTrackingRefBased/>
  <w15:docId w15:val="{B1EF0074-C170-476B-93C1-88EFCE5F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1983</Words>
  <Characters>11305</Characters>
  <Application>Microsoft Office Word</Application>
  <DocSecurity>0</DocSecurity>
  <Lines>94</Lines>
  <Paragraphs>26</Paragraphs>
  <ScaleCrop>false</ScaleCrop>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Myron Steeves</dc:creator>
  <cp:keywords/>
  <dc:description/>
  <cp:lastModifiedBy>Myron Steeves</cp:lastModifiedBy>
  <cp:revision>2</cp:revision>
  <dcterms:created xsi:type="dcterms:W3CDTF">2026-05-09T17:23:00Z</dcterms:created>
  <dcterms:modified xsi:type="dcterms:W3CDTF">2026-05-09T17:23:00Z</dcterms:modified>
</cp:coreProperties>
</file>