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ind w:left="2835" w:right="-489" w:firstLine="0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-942974</wp:posOffset>
                </wp:positionH>
                <wp:positionV relativeFrom="paragraph">
                  <wp:posOffset>114300</wp:posOffset>
                </wp:positionV>
                <wp:extent cx="2451935" cy="2805206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-241512">
                          <a:off x="4234750" y="2474440"/>
                          <a:ext cx="2222500" cy="261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-942974</wp:posOffset>
                </wp:positionH>
                <wp:positionV relativeFrom="paragraph">
                  <wp:posOffset>114300</wp:posOffset>
                </wp:positionV>
                <wp:extent cx="2451935" cy="2805206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1935" cy="28052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ind w:left="2835" w:right="-489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Design Brief: The Commute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5" w:right="-489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171450</wp:posOffset>
                </wp:positionV>
                <wp:extent cx="975092" cy="99256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-241512">
                          <a:off x="4901500" y="3325892"/>
                          <a:ext cx="889000" cy="908216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D8D8D8"/>
                        </a:solidFill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171450</wp:posOffset>
                </wp:positionV>
                <wp:extent cx="975092" cy="99256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092" cy="99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ind w:left="2835" w:right="-489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Name: John Doe</w:t>
      </w:r>
    </w:p>
    <w:p w:rsidR="00000000" w:rsidDel="00000000" w:rsidP="00000000" w:rsidRDefault="00000000" w:rsidRPr="00000000" w14:paraId="00000005">
      <w:pPr>
        <w:ind w:left="2835" w:right="-489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ind w:left="2835" w:right="-489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Age: 20</w:t>
      </w:r>
    </w:p>
    <w:p w:rsidR="00000000" w:rsidDel="00000000" w:rsidP="00000000" w:rsidRDefault="00000000" w:rsidRPr="00000000" w14:paraId="00000007">
      <w:pPr>
        <w:ind w:left="2835" w:right="-489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133350</wp:posOffset>
                </wp:positionV>
                <wp:extent cx="1400175" cy="61912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241512">
                          <a:off x="4679250" y="3439419"/>
                          <a:ext cx="1333500" cy="681162"/>
                        </a:xfrm>
                        <a:prstGeom prst="trapezoid">
                          <a:avLst>
                            <a:gd fmla="val 58462" name="adj"/>
                          </a:avLst>
                        </a:prstGeom>
                        <a:solidFill>
                          <a:srgbClr val="D8D8D8"/>
                        </a:solidFill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133350</wp:posOffset>
                </wp:positionV>
                <wp:extent cx="1400175" cy="61912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ind w:left="2835" w:right="-489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Location: Brighton</w:t>
      </w:r>
    </w:p>
    <w:p w:rsidR="00000000" w:rsidDel="00000000" w:rsidP="00000000" w:rsidRDefault="00000000" w:rsidRPr="00000000" w14:paraId="00000009">
      <w:pPr>
        <w:ind w:right="-489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ind w:left="2835" w:right="-489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Level of </w:t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ind w:left="2835" w:right="-489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technical comfort: High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Back story and goals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: University, studies Computer Science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Occupation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: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Ability to learn</w:t>
      </w:r>
      <w:r w:rsidDel="00000000" w:rsidR="00000000" w:rsidRPr="00000000">
        <w:rPr>
          <w:rFonts w:ascii="Arial" w:cs="Arial" w:eastAsia="Arial" w:hAnsi="Arial"/>
          <w:rtl w:val="0"/>
        </w:rPr>
        <w:t xml:space="preserve">: Technically high due to their education within computer science, but could differ with other areas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Typical travel time</w:t>
      </w:r>
      <w:r w:rsidDel="00000000" w:rsidR="00000000" w:rsidRPr="00000000">
        <w:rPr>
          <w:rFonts w:ascii="Arial" w:cs="Arial" w:eastAsia="Arial" w:hAnsi="Arial"/>
          <w:rtl w:val="0"/>
        </w:rPr>
        <w:t xml:space="preserve">: 15 to 30 minutes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Goals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travel when it is less busy and noisy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have more interactive journeys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have more productive journeys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be more motivated to take the bus</w:t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Existing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make use of different route tracking Apps to get to designated locations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bus app is being used to buy tickets and track bus times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Chargers are being used frequently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Spends lots of time on Spotify and social media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Frequently takes buses to go to University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Frustrations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Travel could be cheaper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wifi is awful but dislikes using their mobile data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bus is too loud and busy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 times can be inaccurate or inefficient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many reduced stops bus routes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more vouchers on paper tickets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enough night buses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usb outlets on older buses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Buses stop for a while at stops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Inaccurate bus routes indications at times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first"/>
      <w:pgSz w:h="16840" w:w="11900" w:orient="portrait"/>
      <w:pgMar w:bottom="851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-489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-101599</wp:posOffset>
              </wp:positionV>
              <wp:extent cx="7553325" cy="3524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74100" y="3608550"/>
                        <a:ext cx="7543800" cy="342900"/>
                      </a:xfrm>
                      <a:prstGeom prst="rect">
                        <a:avLst/>
                      </a:prstGeom>
                      <a:solidFill>
                        <a:srgbClr val="595959"/>
                      </a:solidFill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-101599</wp:posOffset>
              </wp:positionV>
              <wp:extent cx="7553325" cy="3524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33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-101599</wp:posOffset>
              </wp:positionV>
              <wp:extent cx="5153025" cy="3524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774250" y="3608550"/>
                        <a:ext cx="51435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Persona Template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-101599</wp:posOffset>
              </wp:positionV>
              <wp:extent cx="5153025" cy="3524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530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285.0" w:type="dxa"/>
      <w:jc w:val="left"/>
      <w:tblInd w:w="8200.0" w:type="dxa"/>
      <w:tblBorders>
        <w:top w:color="8db3e2" w:space="0" w:sz="8" w:val="single"/>
        <w:left w:color="8db3e2" w:space="0" w:sz="8" w:val="single"/>
        <w:bottom w:color="8db3e2" w:space="0" w:sz="12" w:val="single"/>
        <w:right w:color="8db3e2" w:space="0" w:sz="8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285"/>
      <w:tblGridChange w:id="0">
        <w:tblGrid>
          <w:gridCol w:w="285"/>
        </w:tblGrid>
      </w:tblGridChange>
    </w:tblGrid>
    <w:tr>
      <w:trPr>
        <w:cantSplit w:val="0"/>
        <w:trHeight w:val="97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12" w:val="single"/>
            <w:right w:color="ffffff" w:space="0" w:sz="8" w:val="single"/>
          </w:tcBorders>
          <w:shd w:fill="ffffff" w:val="clear"/>
        </w:tcPr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Fonts w:ascii="Calibri" w:cs="Calibri" w:eastAsia="Calibri" w:hAnsi="Calibri"/>
              <w:b w:val="1"/>
              <w:color w:val="ffffff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