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44"/>
          <w:szCs w:val="44"/>
          <w:rtl w:val="0"/>
        </w:rPr>
        <w:t xml:space="preserve">Minutes Meeting Week 5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45"/>
        <w:gridCol w:w="5475"/>
        <w:tblGridChange w:id="0">
          <w:tblGrid>
            <w:gridCol w:w="3645"/>
            <w:gridCol w:w="547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Names of team members present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 Adam, Will, Ethan, Umar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Discord call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and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Wednesday 10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March 3pm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coordinator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sam,adam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1)      Matters to note from last meeting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Gantt chart updated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sprint on board completed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2)      Issues discussed at this meeting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Thoughts on next sprint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presented to group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3)      Decisions agreed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Sprints started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few updates to use case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4)      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17th march 2021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Further notes: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card sprint - umar </w:t>
      </w:r>
    </w:p>
    <w:p w:rsidR="00000000" w:rsidDel="00000000" w:rsidP="00000000" w:rsidRDefault="00000000" w:rsidRPr="00000000" w14:paraId="00000021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22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 few updates to use case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Card class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playercard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weaponcard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roomcard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token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playertoken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weapontoken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THpM5aJswdWxUtzARs/5ZAAuow==">AMUW2mXuH5Dx4C9DUNLZkljWEaTqleVQwoBduUavVfn0GKqlk+KsTiYMMd75M2LZHBMjuCxJmt5ITwGTrIKOqTbAfoN/Vfves1nuuHRwq7sHKKaxV6qy+j8=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