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app2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extended-properties" Target="docProps/app2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sectPr>
      <w:pgSz w:code="1" w:h="15840" w:w="12240"/>
      <w:pgMar w:left="1440" w:bottom="1440" w:right="1440" w:top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D15781"/>
    <w:rsid w:val="00451A5E"/>
    <w:rsid w:val="00945132"/>
    <w:rsid w:val="00D15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ko-KR" w:val="en-A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app2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Plutext Pty Ltd</properties:Company>
  <properties:Pages>5</properties:Pages>
  <properties:Words>199</properties:Words>
  <properties:Characters>1135</properties:Characters>
  <properties:Lines>9</properties:Lines>
  <properties:Paragraphs>2</properties:Paragraphs>
  <properties:TotalTime>0</properties:TotalTime>
  <properties:ScaleCrop>false</properties:ScaleCrop>
  <properties:HeadingPairs>
    <vt:vector size="2" baseType="variant">
      <vt:variant>
        <vt:lpstr>Title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1332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