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1C" w:rsidRDefault="00ED761C"/>
    <w:p w:rsidR="00ED761C" w:rsidRDefault="00ED761C"/>
    <w:p w:rsidR="00ED761C" w:rsidRDefault="00ED761C"/>
    <w:p w:rsidR="00ED761C" w:rsidRDefault="00ED761C"/>
    <w:p w:rsidR="00ED761C" w:rsidRDefault="00ED761C"/>
    <w:p w:rsidR="00ED761C" w:rsidRDefault="00ED761C"/>
    <w:p w:rsidR="00ED761C" w:rsidRDefault="00ED761C"/>
    <w:p w:rsidR="00ED761C" w:rsidRDefault="00ED761C"/>
    <w:p w:rsidR="00ED761C" w:rsidRDefault="00ED761C"/>
    <w:p w:rsidR="00ED761C" w:rsidRDefault="00ED761C"/>
    <w:p w:rsidR="00ED761C" w:rsidRDefault="00ED761C"/>
    <w:p w:rsidR="00ED761C" w:rsidRDefault="00AC44C7">
      <w:pPr>
        <w:jc w:val="center"/>
        <w:rPr>
          <w:rFonts w:ascii="Arial" w:hAnsi="Arial" w:cs="Arial"/>
          <w:b/>
          <w:sz w:val="40"/>
          <w:szCs w:val="40"/>
        </w:rPr>
      </w:pPr>
      <w:r>
        <w:rPr>
          <w:rFonts w:ascii="Helv" w:hAnsi="Helv"/>
          <w:noProof/>
          <w:color w:val="800000"/>
          <w:sz w:val="16"/>
          <w:szCs w:val="16"/>
          <w:lang w:eastAsia="zh-CN"/>
        </w:rPr>
        <w:drawing>
          <wp:inline distT="0" distB="0" distL="0" distR="0">
            <wp:extent cx="145542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605790"/>
                    </a:xfrm>
                    <a:prstGeom prst="rect">
                      <a:avLst/>
                    </a:prstGeom>
                    <a:blipFill dpi="0" rotWithShape="0">
                      <a:blip/>
                      <a:srcRect/>
                      <a:stretch>
                        <a:fillRect/>
                      </a:stretch>
                    </a:blipFill>
                    <a:ln>
                      <a:noFill/>
                    </a:ln>
                  </pic:spPr>
                </pic:pic>
              </a:graphicData>
            </a:graphic>
          </wp:inline>
        </w:drawing>
      </w:r>
    </w:p>
    <w:p w:rsidR="00ED761C" w:rsidRDefault="00ED761C">
      <w:pPr>
        <w:jc w:val="center"/>
        <w:rPr>
          <w:rFonts w:ascii="Arial" w:hAnsi="Arial" w:cs="Arial"/>
          <w:b/>
          <w:sz w:val="40"/>
          <w:szCs w:val="40"/>
        </w:rPr>
      </w:pPr>
    </w:p>
    <w:p w:rsidR="00ED761C" w:rsidRDefault="00F433DF">
      <w:pPr>
        <w:jc w:val="center"/>
        <w:rPr>
          <w:rFonts w:ascii="Arial" w:hAnsi="Arial" w:cs="Arial"/>
          <w:b/>
          <w:sz w:val="40"/>
          <w:szCs w:val="40"/>
        </w:rPr>
      </w:pPr>
      <w:r>
        <w:rPr>
          <w:rFonts w:ascii="Arial" w:hAnsi="Arial" w:cs="Arial"/>
          <w:b/>
          <w:sz w:val="40"/>
          <w:szCs w:val="40"/>
        </w:rPr>
        <w:t>Financial Crime</w:t>
      </w:r>
      <w:r w:rsidR="00E0509C">
        <w:rPr>
          <w:rFonts w:ascii="Arial" w:hAnsi="Arial" w:cs="Arial"/>
          <w:b/>
          <w:sz w:val="40"/>
          <w:szCs w:val="40"/>
        </w:rPr>
        <w:t>s</w:t>
      </w:r>
      <w:r>
        <w:rPr>
          <w:rFonts w:ascii="Arial" w:hAnsi="Arial" w:cs="Arial"/>
          <w:b/>
          <w:sz w:val="40"/>
          <w:szCs w:val="40"/>
        </w:rPr>
        <w:t xml:space="preserve"> Alert</w:t>
      </w:r>
      <w:r w:rsidR="00E0509C">
        <w:rPr>
          <w:rFonts w:ascii="Arial" w:hAnsi="Arial" w:cs="Arial"/>
          <w:b/>
          <w:sz w:val="40"/>
          <w:szCs w:val="40"/>
        </w:rPr>
        <w:t>s</w:t>
      </w:r>
      <w:r>
        <w:rPr>
          <w:rFonts w:ascii="Arial" w:hAnsi="Arial" w:cs="Arial"/>
          <w:b/>
          <w:sz w:val="40"/>
          <w:szCs w:val="40"/>
        </w:rPr>
        <w:t xml:space="preserve"> Insight</w:t>
      </w:r>
      <w:r w:rsidR="00E0509C">
        <w:rPr>
          <w:rFonts w:ascii="Arial" w:hAnsi="Arial" w:cs="Arial"/>
          <w:b/>
          <w:sz w:val="40"/>
          <w:szCs w:val="40"/>
        </w:rPr>
        <w:t xml:space="preserve"> (FCAI)</w:t>
      </w:r>
    </w:p>
    <w:p w:rsidR="00ED761C" w:rsidRDefault="00ED761C"/>
    <w:p w:rsidR="00ED761C" w:rsidRDefault="00F433DF">
      <w:pPr>
        <w:jc w:val="center"/>
      </w:pPr>
      <w:r>
        <w:t>Version 1.0.0</w:t>
      </w:r>
    </w:p>
    <w:p w:rsidR="00ED761C" w:rsidRDefault="00F433DF">
      <w:pPr>
        <w:jc w:val="center"/>
        <w:rPr>
          <w:rFonts w:ascii="Arial" w:hAnsi="Arial" w:cs="Arial"/>
          <w:b/>
          <w:sz w:val="28"/>
          <w:szCs w:val="28"/>
        </w:rPr>
      </w:pPr>
      <w:r>
        <w:rPr>
          <w:rFonts w:ascii="Arial" w:hAnsi="Arial" w:cs="Arial"/>
          <w:b/>
          <w:sz w:val="28"/>
          <w:szCs w:val="28"/>
        </w:rPr>
        <w:t>Analytics Overview</w:t>
      </w:r>
    </w:p>
    <w:p w:rsidR="00ED761C" w:rsidRDefault="00ED761C"/>
    <w:p w:rsidR="00ED761C" w:rsidRDefault="00ED761C"/>
    <w:p w:rsidR="00ED761C" w:rsidRDefault="00ED761C"/>
    <w:p w:rsidR="00ED761C" w:rsidRDefault="00ED761C"/>
    <w:p w:rsidR="00ED761C" w:rsidRDefault="00ED761C">
      <w:r>
        <w:t xml:space="preserve"> </w:t>
      </w:r>
    </w:p>
    <w:p w:rsidR="006329A7" w:rsidRDefault="006329A7"/>
    <w:p w:rsidR="006329A7" w:rsidRDefault="006329A7"/>
    <w:p w:rsidR="00ED761C" w:rsidRDefault="00ED761C"/>
    <w:p w:rsidR="00ED761C" w:rsidRDefault="00ED761C"/>
    <w:tbl>
      <w:tblPr>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3004"/>
        <w:gridCol w:w="4228"/>
      </w:tblGrid>
      <w:tr w:rsidR="006329A7" w:rsidRPr="00B86BC9" w:rsidTr="006329A7">
        <w:trPr>
          <w:trHeight w:val="399"/>
        </w:trPr>
        <w:tc>
          <w:tcPr>
            <w:tcW w:w="1847" w:type="dxa"/>
            <w:shd w:val="clear" w:color="auto" w:fill="auto"/>
          </w:tcPr>
          <w:p w:rsidR="006329A7" w:rsidRPr="00B86BC9" w:rsidRDefault="006329A7" w:rsidP="007D608A">
            <w:pPr>
              <w:rPr>
                <w:rFonts w:ascii="Arial" w:eastAsia="MS Gothic" w:hAnsi="Arial" w:cs="Arial"/>
                <w:color w:val="17365D"/>
                <w:spacing w:val="5"/>
                <w:kern w:val="28"/>
                <w:szCs w:val="52"/>
              </w:rPr>
            </w:pPr>
            <w:r w:rsidRPr="00B86BC9">
              <w:rPr>
                <w:rFonts w:ascii="Arial" w:eastAsia="MS Gothic" w:hAnsi="Arial" w:cs="Arial"/>
                <w:color w:val="17365D"/>
                <w:spacing w:val="5"/>
                <w:kern w:val="28"/>
                <w:szCs w:val="52"/>
              </w:rPr>
              <w:t>Version</w:t>
            </w:r>
          </w:p>
        </w:tc>
        <w:tc>
          <w:tcPr>
            <w:tcW w:w="3004" w:type="dxa"/>
            <w:shd w:val="clear" w:color="auto" w:fill="auto"/>
          </w:tcPr>
          <w:p w:rsidR="006329A7" w:rsidRPr="00B86BC9" w:rsidRDefault="006329A7" w:rsidP="007D608A">
            <w:pPr>
              <w:rPr>
                <w:rFonts w:ascii="Arial" w:eastAsia="MS Gothic" w:hAnsi="Arial" w:cs="Arial"/>
                <w:color w:val="17365D"/>
                <w:spacing w:val="5"/>
                <w:kern w:val="28"/>
                <w:szCs w:val="52"/>
              </w:rPr>
            </w:pPr>
            <w:r w:rsidRPr="00B86BC9">
              <w:rPr>
                <w:rFonts w:ascii="Arial" w:eastAsia="MS Gothic" w:hAnsi="Arial" w:cs="Arial"/>
                <w:color w:val="17365D"/>
                <w:spacing w:val="5"/>
                <w:kern w:val="28"/>
                <w:szCs w:val="52"/>
              </w:rPr>
              <w:t>Date</w:t>
            </w:r>
          </w:p>
        </w:tc>
        <w:tc>
          <w:tcPr>
            <w:tcW w:w="4228" w:type="dxa"/>
          </w:tcPr>
          <w:p w:rsidR="006329A7" w:rsidRPr="00B86BC9" w:rsidRDefault="006329A7" w:rsidP="007D608A">
            <w:pPr>
              <w:rPr>
                <w:rFonts w:ascii="Arial" w:eastAsia="MS Gothic" w:hAnsi="Arial" w:cs="Arial"/>
                <w:color w:val="17365D"/>
                <w:spacing w:val="5"/>
                <w:kern w:val="28"/>
                <w:szCs w:val="52"/>
              </w:rPr>
            </w:pPr>
            <w:r>
              <w:rPr>
                <w:rFonts w:ascii="Arial" w:eastAsia="MS Gothic" w:hAnsi="Arial" w:cs="Arial"/>
                <w:color w:val="17365D"/>
                <w:spacing w:val="5"/>
                <w:kern w:val="28"/>
                <w:szCs w:val="52"/>
              </w:rPr>
              <w:t>Author(s)/Reviewer(s)</w:t>
            </w:r>
          </w:p>
        </w:tc>
      </w:tr>
      <w:tr w:rsidR="006329A7" w:rsidRPr="00B86BC9" w:rsidTr="006329A7">
        <w:trPr>
          <w:trHeight w:val="633"/>
        </w:trPr>
        <w:tc>
          <w:tcPr>
            <w:tcW w:w="1847" w:type="dxa"/>
            <w:shd w:val="clear" w:color="auto" w:fill="auto"/>
          </w:tcPr>
          <w:p w:rsidR="006329A7" w:rsidRPr="00B86BC9" w:rsidRDefault="006329A7" w:rsidP="007D608A">
            <w:pPr>
              <w:rPr>
                <w:rFonts w:ascii="Arial" w:eastAsia="MS Gothic" w:hAnsi="Arial" w:cs="Arial"/>
                <w:color w:val="17365D"/>
                <w:spacing w:val="5"/>
                <w:kern w:val="28"/>
                <w:szCs w:val="52"/>
              </w:rPr>
            </w:pPr>
            <w:r w:rsidRPr="00B86BC9">
              <w:rPr>
                <w:rFonts w:ascii="Arial" w:eastAsia="MS Gothic" w:hAnsi="Arial" w:cs="Arial"/>
                <w:color w:val="17365D"/>
                <w:spacing w:val="5"/>
                <w:kern w:val="28"/>
                <w:szCs w:val="52"/>
              </w:rPr>
              <w:t>1.0</w:t>
            </w:r>
          </w:p>
        </w:tc>
        <w:tc>
          <w:tcPr>
            <w:tcW w:w="3004" w:type="dxa"/>
            <w:shd w:val="clear" w:color="auto" w:fill="auto"/>
          </w:tcPr>
          <w:p w:rsidR="006329A7" w:rsidRPr="00B86BC9" w:rsidRDefault="006329A7" w:rsidP="007D608A">
            <w:pPr>
              <w:rPr>
                <w:rFonts w:ascii="Arial" w:eastAsia="MS Gothic" w:hAnsi="Arial" w:cs="Arial"/>
                <w:color w:val="17365D"/>
                <w:spacing w:val="5"/>
                <w:kern w:val="28"/>
                <w:szCs w:val="52"/>
              </w:rPr>
            </w:pPr>
            <w:r>
              <w:rPr>
                <w:rFonts w:ascii="Arial" w:eastAsia="MS Gothic" w:hAnsi="Arial" w:cs="Arial"/>
                <w:color w:val="17365D"/>
                <w:spacing w:val="5"/>
                <w:kern w:val="28"/>
                <w:szCs w:val="52"/>
              </w:rPr>
              <w:t>6/13/2018</w:t>
            </w:r>
          </w:p>
        </w:tc>
        <w:tc>
          <w:tcPr>
            <w:tcW w:w="4228" w:type="dxa"/>
          </w:tcPr>
          <w:p w:rsidR="006329A7" w:rsidRPr="00B86BC9" w:rsidRDefault="006329A7" w:rsidP="007D608A">
            <w:pPr>
              <w:rPr>
                <w:rFonts w:ascii="Arial" w:eastAsia="MS Gothic" w:hAnsi="Arial" w:cs="Arial"/>
                <w:color w:val="17365D"/>
                <w:spacing w:val="5"/>
                <w:kern w:val="28"/>
                <w:szCs w:val="52"/>
              </w:rPr>
            </w:pPr>
            <w:r>
              <w:rPr>
                <w:rFonts w:ascii="Arial" w:eastAsia="MS Gothic" w:hAnsi="Arial" w:cs="Arial"/>
                <w:color w:val="17365D"/>
                <w:spacing w:val="5"/>
                <w:kern w:val="28"/>
                <w:szCs w:val="52"/>
              </w:rPr>
              <w:t>Christina Ma</w:t>
            </w:r>
            <w:r w:rsidR="00D86AAA">
              <w:rPr>
                <w:rFonts w:ascii="Arial" w:eastAsia="MS Gothic" w:hAnsi="Arial" w:cs="Arial"/>
                <w:color w:val="17365D"/>
                <w:spacing w:val="5"/>
                <w:kern w:val="28"/>
                <w:szCs w:val="52"/>
              </w:rPr>
              <w:t>, Senior Data Scientist</w:t>
            </w:r>
          </w:p>
        </w:tc>
      </w:tr>
    </w:tbl>
    <w:p w:rsidR="00ED761C" w:rsidRDefault="00ED761C"/>
    <w:p w:rsidR="00ED761C" w:rsidRDefault="00ED761C"/>
    <w:p w:rsidR="00ED761C" w:rsidRDefault="00ED761C"/>
    <w:p w:rsidR="00ED761C" w:rsidRDefault="00ED761C"/>
    <w:p w:rsidR="00ED761C" w:rsidRDefault="00ED761C"/>
    <w:p w:rsidR="00C93245" w:rsidRDefault="00C93245"/>
    <w:p w:rsidR="00C93245" w:rsidRDefault="00C93245"/>
    <w:p w:rsidR="00ED761C" w:rsidRDefault="00ED761C" w:rsidP="00C07686">
      <w:pPr>
        <w:pStyle w:val="Heading1"/>
        <w:tabs>
          <w:tab w:val="clear" w:pos="720"/>
          <w:tab w:val="num" w:pos="360"/>
        </w:tabs>
        <w:ind w:left="360"/>
      </w:pPr>
      <w:bookmarkStart w:id="0" w:name="_Toc466273229"/>
      <w:r>
        <w:lastRenderedPageBreak/>
        <w:t>About this Document</w:t>
      </w:r>
      <w:bookmarkEnd w:id="0"/>
    </w:p>
    <w:p w:rsidR="001928E6" w:rsidRDefault="00ED761C" w:rsidP="00535B09">
      <w:pPr>
        <w:suppressAutoHyphens/>
        <w:ind w:firstLine="360"/>
      </w:pPr>
      <w:r>
        <w:t>This d</w:t>
      </w:r>
      <w:r w:rsidR="007A42B4">
        <w:t xml:space="preserve">ocument </w:t>
      </w:r>
      <w:r w:rsidR="007447D2">
        <w:t xml:space="preserve">is meant to </w:t>
      </w:r>
      <w:r w:rsidR="00F433DF">
        <w:t xml:space="preserve">provide an understanding of the analytic components in the FCAI product. </w:t>
      </w:r>
      <w:r w:rsidR="00824C61">
        <w:t>The</w:t>
      </w:r>
      <w:r w:rsidR="009F19D9">
        <w:t xml:space="preserve"> </w:t>
      </w:r>
      <w:r w:rsidR="00D83FAF">
        <w:t xml:space="preserve">focus </w:t>
      </w:r>
      <w:r w:rsidR="00824C61">
        <w:t xml:space="preserve">will be </w:t>
      </w:r>
      <w:r w:rsidR="00D83FAF">
        <w:t>on the</w:t>
      </w:r>
      <w:r w:rsidR="0050511F">
        <w:t xml:space="preserve"> te</w:t>
      </w:r>
      <w:r w:rsidR="00CF5031">
        <w:t>chnical walkthrough of the functions</w:t>
      </w:r>
      <w:r w:rsidR="0050511F">
        <w:t xml:space="preserve"> performed in </w:t>
      </w:r>
      <w:r w:rsidR="00CF5031">
        <w:t>each of the analytic components</w:t>
      </w:r>
      <w:r w:rsidR="00E41E92">
        <w:t xml:space="preserve"> and how they can be potentially configured to satisfy </w:t>
      </w:r>
      <w:r w:rsidR="00E960D3">
        <w:t xml:space="preserve">different customer and/or </w:t>
      </w:r>
      <w:r w:rsidR="00E41E92">
        <w:t>performance requirement</w:t>
      </w:r>
      <w:r w:rsidR="00824C61">
        <w:t xml:space="preserve">. </w:t>
      </w:r>
      <w:r w:rsidR="00CA1F59">
        <w:t>This document</w:t>
      </w:r>
      <w:r w:rsidR="008A341F">
        <w:t xml:space="preserve"> will</w:t>
      </w:r>
      <w:r w:rsidR="001928E6">
        <w:t xml:space="preserve"> </w:t>
      </w:r>
      <w:r w:rsidR="00CA1F59">
        <w:t>cover the required input for each analytic and the</w:t>
      </w:r>
      <w:r w:rsidR="00E960D3">
        <w:t xml:space="preserve"> </w:t>
      </w:r>
      <w:r w:rsidR="001F7328">
        <w:t xml:space="preserve">desired output </w:t>
      </w:r>
      <w:r w:rsidR="00E960D3">
        <w:t xml:space="preserve">that can be </w:t>
      </w:r>
      <w:r w:rsidR="001F7328">
        <w:t>used to achieve the objectives</w:t>
      </w:r>
      <w:r w:rsidR="00E960D3">
        <w:t>.  In addition, this document will provide necessary verification</w:t>
      </w:r>
      <w:r w:rsidR="00535B09">
        <w:t xml:space="preserve"> available for </w:t>
      </w:r>
      <w:r w:rsidR="008A341F">
        <w:t xml:space="preserve">the generation of the </w:t>
      </w:r>
      <w:r w:rsidR="00535B09">
        <w:t>analytic results</w:t>
      </w:r>
      <w:r w:rsidR="008A341F">
        <w:t>.</w:t>
      </w:r>
    </w:p>
    <w:p w:rsidR="008A341F" w:rsidRDefault="008A341F" w:rsidP="00535B09">
      <w:pPr>
        <w:suppressAutoHyphens/>
        <w:ind w:firstLine="360"/>
      </w:pPr>
    </w:p>
    <w:p w:rsidR="00ED761C" w:rsidRDefault="00ED761C" w:rsidP="00C07686">
      <w:pPr>
        <w:pStyle w:val="Heading1"/>
        <w:pageBreakBefore/>
        <w:tabs>
          <w:tab w:val="clear" w:pos="720"/>
          <w:tab w:val="num" w:pos="360"/>
        </w:tabs>
        <w:ind w:left="360"/>
      </w:pPr>
      <w:bookmarkStart w:id="1" w:name="_Toc466273230"/>
      <w:r>
        <w:lastRenderedPageBreak/>
        <w:t>Table of Contents</w:t>
      </w:r>
      <w:bookmarkEnd w:id="1"/>
    </w:p>
    <w:p w:rsidR="00D65696" w:rsidRPr="00CC6E3F" w:rsidRDefault="007447D2">
      <w:pPr>
        <w:pStyle w:val="TOC1"/>
        <w:tabs>
          <w:tab w:val="left" w:pos="480"/>
          <w:tab w:val="right" w:leader="dot" w:pos="8630"/>
        </w:tabs>
        <w:rPr>
          <w:rFonts w:ascii="Calibri" w:hAnsi="Calibri"/>
          <w:b w:val="0"/>
          <w:noProof/>
          <w:sz w:val="22"/>
          <w:szCs w:val="22"/>
          <w:lang w:eastAsia="en-US"/>
        </w:rPr>
      </w:pPr>
      <w:r w:rsidRPr="007447D2">
        <w:fldChar w:fldCharType="begin"/>
      </w:r>
      <w:r w:rsidR="00ED761C">
        <w:instrText xml:space="preserve"> TOC \o "1-3" \h</w:instrText>
      </w:r>
      <w:r w:rsidRPr="007447D2">
        <w:fldChar w:fldCharType="separate"/>
      </w:r>
      <w:hyperlink w:anchor="_Toc466273229" w:history="1">
        <w:r w:rsidR="00D65696" w:rsidRPr="00BE3886">
          <w:rPr>
            <w:rStyle w:val="Hyperlink"/>
            <w:noProof/>
          </w:rPr>
          <w:t>1.</w:t>
        </w:r>
        <w:r w:rsidR="00D65696" w:rsidRPr="00CC6E3F">
          <w:rPr>
            <w:rFonts w:ascii="Calibri" w:hAnsi="Calibri"/>
            <w:b w:val="0"/>
            <w:noProof/>
            <w:sz w:val="22"/>
            <w:szCs w:val="22"/>
            <w:lang w:eastAsia="en-US"/>
          </w:rPr>
          <w:tab/>
        </w:r>
        <w:r w:rsidR="00D65696" w:rsidRPr="00BE3886">
          <w:rPr>
            <w:rStyle w:val="Hyperlink"/>
            <w:noProof/>
          </w:rPr>
          <w:t>About this Document</w:t>
        </w:r>
        <w:r w:rsidR="00D65696">
          <w:rPr>
            <w:noProof/>
          </w:rPr>
          <w:tab/>
        </w:r>
        <w:r w:rsidR="00D65696">
          <w:rPr>
            <w:noProof/>
          </w:rPr>
          <w:fldChar w:fldCharType="begin"/>
        </w:r>
        <w:r w:rsidR="00D65696">
          <w:rPr>
            <w:noProof/>
          </w:rPr>
          <w:instrText xml:space="preserve"> PAGEREF _Toc466273229 \h </w:instrText>
        </w:r>
        <w:r w:rsidR="00D65696">
          <w:rPr>
            <w:noProof/>
          </w:rPr>
        </w:r>
        <w:r w:rsidR="00D65696">
          <w:rPr>
            <w:noProof/>
          </w:rPr>
          <w:fldChar w:fldCharType="separate"/>
        </w:r>
        <w:r w:rsidR="006716B7">
          <w:rPr>
            <w:noProof/>
          </w:rPr>
          <w:t>2</w:t>
        </w:r>
        <w:r w:rsidR="00D65696">
          <w:rPr>
            <w:noProof/>
          </w:rPr>
          <w:fldChar w:fldCharType="end"/>
        </w:r>
      </w:hyperlink>
    </w:p>
    <w:p w:rsidR="00D65696" w:rsidRPr="00CC6E3F" w:rsidRDefault="00691922">
      <w:pPr>
        <w:pStyle w:val="TOC1"/>
        <w:tabs>
          <w:tab w:val="left" w:pos="480"/>
          <w:tab w:val="right" w:leader="dot" w:pos="8630"/>
        </w:tabs>
        <w:rPr>
          <w:rFonts w:ascii="Calibri" w:hAnsi="Calibri"/>
          <w:b w:val="0"/>
          <w:noProof/>
          <w:sz w:val="22"/>
          <w:szCs w:val="22"/>
          <w:lang w:eastAsia="en-US"/>
        </w:rPr>
      </w:pPr>
      <w:hyperlink w:anchor="_Toc466273230" w:history="1">
        <w:r w:rsidR="00D65696" w:rsidRPr="00BE3886">
          <w:rPr>
            <w:rStyle w:val="Hyperlink"/>
            <w:noProof/>
          </w:rPr>
          <w:t>2.</w:t>
        </w:r>
        <w:r w:rsidR="00D65696" w:rsidRPr="00CC6E3F">
          <w:rPr>
            <w:rFonts w:ascii="Calibri" w:hAnsi="Calibri"/>
            <w:b w:val="0"/>
            <w:noProof/>
            <w:sz w:val="22"/>
            <w:szCs w:val="22"/>
            <w:lang w:eastAsia="en-US"/>
          </w:rPr>
          <w:tab/>
        </w:r>
        <w:r w:rsidR="00D65696" w:rsidRPr="00BE3886">
          <w:rPr>
            <w:rStyle w:val="Hyperlink"/>
            <w:noProof/>
          </w:rPr>
          <w:t>Table of Contents</w:t>
        </w:r>
        <w:r w:rsidR="00D65696">
          <w:rPr>
            <w:noProof/>
          </w:rPr>
          <w:tab/>
        </w:r>
        <w:r w:rsidR="00D65696">
          <w:rPr>
            <w:noProof/>
          </w:rPr>
          <w:fldChar w:fldCharType="begin"/>
        </w:r>
        <w:r w:rsidR="00D65696">
          <w:rPr>
            <w:noProof/>
          </w:rPr>
          <w:instrText xml:space="preserve"> PAGEREF _Toc466273230 \h </w:instrText>
        </w:r>
        <w:r w:rsidR="00D65696">
          <w:rPr>
            <w:noProof/>
          </w:rPr>
        </w:r>
        <w:r w:rsidR="00D65696">
          <w:rPr>
            <w:noProof/>
          </w:rPr>
          <w:fldChar w:fldCharType="separate"/>
        </w:r>
        <w:r w:rsidR="006716B7">
          <w:rPr>
            <w:noProof/>
          </w:rPr>
          <w:t>3</w:t>
        </w:r>
        <w:r w:rsidR="00D65696">
          <w:rPr>
            <w:noProof/>
          </w:rPr>
          <w:fldChar w:fldCharType="end"/>
        </w:r>
      </w:hyperlink>
    </w:p>
    <w:p w:rsidR="00D65696" w:rsidRPr="00CC6E3F" w:rsidRDefault="00691922">
      <w:pPr>
        <w:pStyle w:val="TOC1"/>
        <w:tabs>
          <w:tab w:val="left" w:pos="480"/>
          <w:tab w:val="right" w:leader="dot" w:pos="8630"/>
        </w:tabs>
        <w:rPr>
          <w:rFonts w:ascii="Calibri" w:hAnsi="Calibri"/>
          <w:b w:val="0"/>
          <w:noProof/>
          <w:sz w:val="22"/>
          <w:szCs w:val="22"/>
          <w:lang w:eastAsia="en-US"/>
        </w:rPr>
      </w:pPr>
      <w:hyperlink w:anchor="_Toc466273231" w:history="1">
        <w:r w:rsidR="00D65696" w:rsidRPr="00BE3886">
          <w:rPr>
            <w:rStyle w:val="Hyperlink"/>
            <w:noProof/>
          </w:rPr>
          <w:t>3.</w:t>
        </w:r>
        <w:r w:rsidR="00D65696" w:rsidRPr="00CC6E3F">
          <w:rPr>
            <w:rFonts w:ascii="Calibri" w:hAnsi="Calibri"/>
            <w:b w:val="0"/>
            <w:noProof/>
            <w:sz w:val="22"/>
            <w:szCs w:val="22"/>
            <w:lang w:eastAsia="en-US"/>
          </w:rPr>
          <w:tab/>
        </w:r>
        <w:r w:rsidR="00D65696" w:rsidRPr="00BE3886">
          <w:rPr>
            <w:rStyle w:val="Hyperlink"/>
            <w:noProof/>
          </w:rPr>
          <w:t>Overview</w:t>
        </w:r>
        <w:r w:rsidR="00D65696">
          <w:rPr>
            <w:noProof/>
          </w:rPr>
          <w:tab/>
        </w:r>
        <w:r w:rsidR="00D65696">
          <w:rPr>
            <w:noProof/>
          </w:rPr>
          <w:fldChar w:fldCharType="begin"/>
        </w:r>
        <w:r w:rsidR="00D65696">
          <w:rPr>
            <w:noProof/>
          </w:rPr>
          <w:instrText xml:space="preserve"> PAGEREF _Toc466273231 \h </w:instrText>
        </w:r>
        <w:r w:rsidR="00D65696">
          <w:rPr>
            <w:noProof/>
          </w:rPr>
        </w:r>
        <w:r w:rsidR="00D65696">
          <w:rPr>
            <w:noProof/>
          </w:rPr>
          <w:fldChar w:fldCharType="separate"/>
        </w:r>
        <w:r w:rsidR="006716B7">
          <w:rPr>
            <w:noProof/>
          </w:rPr>
          <w:t>3</w:t>
        </w:r>
        <w:r w:rsidR="00D65696">
          <w:rPr>
            <w:noProof/>
          </w:rPr>
          <w:fldChar w:fldCharType="end"/>
        </w:r>
      </w:hyperlink>
    </w:p>
    <w:p w:rsidR="00D65696" w:rsidRPr="003C0DDD" w:rsidRDefault="003C0DDD">
      <w:pPr>
        <w:pStyle w:val="TOC2"/>
        <w:tabs>
          <w:tab w:val="right" w:leader="dot" w:pos="8630"/>
        </w:tabs>
        <w:rPr>
          <w:rFonts w:ascii="Calibri" w:hAnsi="Calibri"/>
          <w:b w:val="0"/>
          <w:noProof/>
          <w:color w:val="000000" w:themeColor="text1"/>
          <w:lang w:eastAsia="en-US"/>
        </w:rPr>
      </w:pPr>
      <w:r w:rsidRPr="003C0DDD">
        <w:rPr>
          <w:rStyle w:val="Hyperlink"/>
          <w:noProof/>
          <w:color w:val="000000" w:themeColor="text1"/>
        </w:rPr>
        <w:t>3.1</w:t>
      </w:r>
      <w:r w:rsidRPr="003C0DDD">
        <w:rPr>
          <w:rStyle w:val="Hyperlink"/>
          <w:noProof/>
          <w:color w:val="000000" w:themeColor="text1"/>
          <w:u w:val="none"/>
        </w:rPr>
        <w:t xml:space="preserve"> </w:t>
      </w:r>
      <w:hyperlink w:anchor="_Toc466273232" w:history="1">
        <w:r w:rsidR="004B6E78">
          <w:rPr>
            <w:rStyle w:val="Hyperlink"/>
            <w:noProof/>
            <w:color w:val="000000" w:themeColor="text1"/>
          </w:rPr>
          <w:t>Data Requirement</w:t>
        </w:r>
        <w:r w:rsidR="00D65696" w:rsidRPr="003C0DDD">
          <w:rPr>
            <w:noProof/>
            <w:color w:val="000000" w:themeColor="text1"/>
          </w:rPr>
          <w:tab/>
        </w:r>
        <w:r w:rsidR="00D65696" w:rsidRPr="003C0DDD">
          <w:rPr>
            <w:noProof/>
            <w:color w:val="000000" w:themeColor="text1"/>
          </w:rPr>
          <w:fldChar w:fldCharType="begin"/>
        </w:r>
        <w:r w:rsidR="00D65696" w:rsidRPr="003C0DDD">
          <w:rPr>
            <w:noProof/>
            <w:color w:val="000000" w:themeColor="text1"/>
          </w:rPr>
          <w:instrText xml:space="preserve"> PAGEREF _Toc466273232 \h </w:instrText>
        </w:r>
        <w:r w:rsidR="00D65696" w:rsidRPr="003C0DDD">
          <w:rPr>
            <w:noProof/>
            <w:color w:val="000000" w:themeColor="text1"/>
          </w:rPr>
        </w:r>
        <w:r w:rsidR="00D65696" w:rsidRPr="003C0DDD">
          <w:rPr>
            <w:noProof/>
            <w:color w:val="000000" w:themeColor="text1"/>
          </w:rPr>
          <w:fldChar w:fldCharType="separate"/>
        </w:r>
        <w:r w:rsidR="006716B7">
          <w:rPr>
            <w:noProof/>
            <w:color w:val="000000" w:themeColor="text1"/>
          </w:rPr>
          <w:t>3</w:t>
        </w:r>
        <w:r w:rsidR="00D65696" w:rsidRPr="003C0DDD">
          <w:rPr>
            <w:noProof/>
            <w:color w:val="000000" w:themeColor="text1"/>
          </w:rPr>
          <w:fldChar w:fldCharType="end"/>
        </w:r>
      </w:hyperlink>
    </w:p>
    <w:p w:rsidR="00D65696" w:rsidRPr="00CC6E3F" w:rsidRDefault="003C0DDD">
      <w:pPr>
        <w:pStyle w:val="TOC2"/>
        <w:tabs>
          <w:tab w:val="right" w:leader="dot" w:pos="8630"/>
        </w:tabs>
        <w:rPr>
          <w:rFonts w:ascii="Calibri" w:hAnsi="Calibri"/>
          <w:b w:val="0"/>
          <w:noProof/>
          <w:lang w:eastAsia="en-US"/>
        </w:rPr>
      </w:pPr>
      <w:r w:rsidRPr="003C0DDD">
        <w:rPr>
          <w:rStyle w:val="Hyperlink"/>
          <w:noProof/>
          <w:color w:val="000000" w:themeColor="text1"/>
        </w:rPr>
        <w:t>3.2</w:t>
      </w:r>
      <w:r w:rsidRPr="003C0DDD">
        <w:rPr>
          <w:rStyle w:val="Hyperlink"/>
          <w:noProof/>
          <w:u w:val="none"/>
        </w:rPr>
        <w:t xml:space="preserve"> </w:t>
      </w:r>
      <w:hyperlink w:anchor="_Toc466273233" w:history="1">
        <w:r w:rsidR="00590DC2">
          <w:rPr>
            <w:rStyle w:val="Hyperlink"/>
            <w:noProof/>
          </w:rPr>
          <w:t>Analytic</w:t>
        </w:r>
        <w:r w:rsidR="00D65696" w:rsidRPr="00BE3886">
          <w:rPr>
            <w:rStyle w:val="Hyperlink"/>
            <w:noProof/>
          </w:rPr>
          <w:t xml:space="preserve"> </w:t>
        </w:r>
        <w:r w:rsidR="00590DC2">
          <w:rPr>
            <w:rStyle w:val="Hyperlink"/>
            <w:noProof/>
          </w:rPr>
          <w:t>Framework</w:t>
        </w:r>
        <w:r w:rsidR="00D65696">
          <w:rPr>
            <w:noProof/>
          </w:rPr>
          <w:tab/>
        </w:r>
        <w:r w:rsidR="00D65696">
          <w:rPr>
            <w:noProof/>
          </w:rPr>
          <w:fldChar w:fldCharType="begin"/>
        </w:r>
        <w:r w:rsidR="00D65696">
          <w:rPr>
            <w:noProof/>
          </w:rPr>
          <w:instrText xml:space="preserve"> PAGEREF _Toc466273233 \h </w:instrText>
        </w:r>
        <w:r w:rsidR="00D65696">
          <w:rPr>
            <w:noProof/>
          </w:rPr>
        </w:r>
        <w:r w:rsidR="00D65696">
          <w:rPr>
            <w:noProof/>
          </w:rPr>
          <w:fldChar w:fldCharType="separate"/>
        </w:r>
        <w:r w:rsidR="006716B7">
          <w:rPr>
            <w:noProof/>
          </w:rPr>
          <w:t>4</w:t>
        </w:r>
        <w:r w:rsidR="00D65696">
          <w:rPr>
            <w:noProof/>
          </w:rPr>
          <w:fldChar w:fldCharType="end"/>
        </w:r>
      </w:hyperlink>
    </w:p>
    <w:p w:rsidR="00D65696" w:rsidRPr="00CC6E3F" w:rsidRDefault="00691922">
      <w:pPr>
        <w:pStyle w:val="TOC1"/>
        <w:tabs>
          <w:tab w:val="left" w:pos="480"/>
          <w:tab w:val="right" w:leader="dot" w:pos="8630"/>
        </w:tabs>
        <w:rPr>
          <w:rFonts w:ascii="Calibri" w:hAnsi="Calibri"/>
          <w:b w:val="0"/>
          <w:noProof/>
          <w:sz w:val="22"/>
          <w:szCs w:val="22"/>
          <w:lang w:eastAsia="en-US"/>
        </w:rPr>
      </w:pPr>
      <w:hyperlink w:anchor="_Toc466273235" w:history="1">
        <w:r w:rsidR="00D65696" w:rsidRPr="00BE3886">
          <w:rPr>
            <w:rStyle w:val="Hyperlink"/>
            <w:noProof/>
          </w:rPr>
          <w:t>4.</w:t>
        </w:r>
        <w:r w:rsidR="00D65696" w:rsidRPr="00CC6E3F">
          <w:rPr>
            <w:rFonts w:ascii="Calibri" w:hAnsi="Calibri"/>
            <w:b w:val="0"/>
            <w:noProof/>
            <w:sz w:val="22"/>
            <w:szCs w:val="22"/>
            <w:lang w:eastAsia="en-US"/>
          </w:rPr>
          <w:tab/>
        </w:r>
        <w:r w:rsidR="003C0DDD">
          <w:rPr>
            <w:rStyle w:val="Hyperlink"/>
            <w:noProof/>
          </w:rPr>
          <w:t>Data Exploration</w:t>
        </w:r>
        <w:r w:rsidR="00D65696">
          <w:rPr>
            <w:noProof/>
          </w:rPr>
          <w:tab/>
        </w:r>
        <w:r w:rsidR="00D65696">
          <w:rPr>
            <w:noProof/>
          </w:rPr>
          <w:fldChar w:fldCharType="begin"/>
        </w:r>
        <w:r w:rsidR="00D65696">
          <w:rPr>
            <w:noProof/>
          </w:rPr>
          <w:instrText xml:space="preserve"> PAGEREF _Toc466273235 \h </w:instrText>
        </w:r>
        <w:r w:rsidR="00D65696">
          <w:rPr>
            <w:noProof/>
          </w:rPr>
        </w:r>
        <w:r w:rsidR="00D65696">
          <w:rPr>
            <w:noProof/>
          </w:rPr>
          <w:fldChar w:fldCharType="separate"/>
        </w:r>
        <w:r w:rsidR="006716B7">
          <w:rPr>
            <w:noProof/>
          </w:rPr>
          <w:t>5</w:t>
        </w:r>
        <w:r w:rsidR="00D65696">
          <w:rPr>
            <w:noProof/>
          </w:rPr>
          <w:fldChar w:fldCharType="end"/>
        </w:r>
      </w:hyperlink>
    </w:p>
    <w:p w:rsidR="00081DB2" w:rsidRDefault="00D65696">
      <w:pPr>
        <w:pStyle w:val="TOC1"/>
        <w:tabs>
          <w:tab w:val="left" w:pos="480"/>
          <w:tab w:val="right" w:leader="dot" w:pos="8630"/>
        </w:tabs>
        <w:rPr>
          <w:rStyle w:val="Hyperlink"/>
          <w:noProof/>
        </w:rPr>
      </w:pPr>
      <w:r w:rsidRPr="00BE3886">
        <w:rPr>
          <w:rStyle w:val="Hyperlink"/>
          <w:noProof/>
        </w:rPr>
        <w:fldChar w:fldCharType="begin"/>
      </w:r>
      <w:r w:rsidRPr="00BE3886">
        <w:rPr>
          <w:rStyle w:val="Hyperlink"/>
          <w:noProof/>
        </w:rPr>
        <w:instrText xml:space="preserve"> </w:instrText>
      </w:r>
      <w:r>
        <w:rPr>
          <w:noProof/>
        </w:rPr>
        <w:instrText>HYPERLINK \l "_Toc466273237"</w:instrText>
      </w:r>
      <w:r w:rsidRPr="00BE3886">
        <w:rPr>
          <w:rStyle w:val="Hyperlink"/>
          <w:noProof/>
        </w:rPr>
        <w:instrText xml:space="preserve"> </w:instrText>
      </w:r>
      <w:r w:rsidRPr="00BE3886">
        <w:rPr>
          <w:rStyle w:val="Hyperlink"/>
          <w:noProof/>
        </w:rPr>
        <w:fldChar w:fldCharType="separate"/>
      </w:r>
      <w:r w:rsidRPr="00BE3886">
        <w:rPr>
          <w:rStyle w:val="Hyperlink"/>
          <w:noProof/>
        </w:rPr>
        <w:t>5.</w:t>
      </w:r>
      <w:r w:rsidR="00081DB2">
        <w:rPr>
          <w:rFonts w:ascii="Calibri" w:hAnsi="Calibri"/>
          <w:b w:val="0"/>
          <w:noProof/>
          <w:sz w:val="22"/>
          <w:szCs w:val="22"/>
          <w:lang w:eastAsia="en-US"/>
        </w:rPr>
        <w:t xml:space="preserve"> </w:t>
      </w:r>
      <w:r w:rsidR="003373E3">
        <w:rPr>
          <w:rFonts w:ascii="Calibri" w:hAnsi="Calibri"/>
          <w:b w:val="0"/>
          <w:noProof/>
          <w:sz w:val="22"/>
          <w:szCs w:val="22"/>
          <w:lang w:eastAsia="en-US"/>
        </w:rPr>
        <w:tab/>
      </w:r>
      <w:r w:rsidR="00081DB2">
        <w:rPr>
          <w:rStyle w:val="Hyperlink"/>
          <w:noProof/>
        </w:rPr>
        <w:t>Feature Engineering</w:t>
      </w:r>
      <w:r w:rsidR="003373E3">
        <w:rPr>
          <w:rStyle w:val="Hyperlink"/>
          <w:noProof/>
        </w:rPr>
        <w:t>…………………………………………………………………………………</w:t>
      </w:r>
    </w:p>
    <w:p w:rsidR="00EE00D0" w:rsidRDefault="00081DB2">
      <w:pPr>
        <w:pStyle w:val="TOC1"/>
        <w:tabs>
          <w:tab w:val="left" w:pos="480"/>
          <w:tab w:val="right" w:leader="dot" w:pos="8630"/>
        </w:tabs>
        <w:rPr>
          <w:rStyle w:val="Hyperlink"/>
          <w:noProof/>
        </w:rPr>
      </w:pPr>
      <w:r>
        <w:rPr>
          <w:rStyle w:val="Hyperlink"/>
          <w:noProof/>
        </w:rPr>
        <w:t xml:space="preserve">6. </w:t>
      </w:r>
      <w:r w:rsidR="003373E3">
        <w:rPr>
          <w:rStyle w:val="Hyperlink"/>
          <w:noProof/>
        </w:rPr>
        <w:tab/>
      </w:r>
      <w:r w:rsidR="00EE00D0">
        <w:rPr>
          <w:rStyle w:val="Hyperlink"/>
          <w:noProof/>
        </w:rPr>
        <w:t>Peer Group Analysis Module</w:t>
      </w:r>
      <w:r w:rsidR="003A10FD">
        <w:rPr>
          <w:rStyle w:val="Hyperlink"/>
          <w:noProof/>
        </w:rPr>
        <w:t>…………………………………………………………………….</w:t>
      </w:r>
    </w:p>
    <w:p w:rsidR="00D65696" w:rsidRDefault="00EE00D0">
      <w:pPr>
        <w:pStyle w:val="TOC1"/>
        <w:tabs>
          <w:tab w:val="left" w:pos="480"/>
          <w:tab w:val="right" w:leader="dot" w:pos="8630"/>
        </w:tabs>
        <w:rPr>
          <w:rStyle w:val="Hyperlink"/>
          <w:noProof/>
        </w:rPr>
      </w:pPr>
      <w:r>
        <w:rPr>
          <w:rStyle w:val="Hyperlink"/>
          <w:noProof/>
        </w:rPr>
        <w:t xml:space="preserve">7.     </w:t>
      </w:r>
      <w:r w:rsidR="00081DB2">
        <w:rPr>
          <w:rStyle w:val="Hyperlink"/>
          <w:noProof/>
        </w:rPr>
        <w:t>Profile Generation</w:t>
      </w:r>
      <w:r w:rsidR="003373E3">
        <w:rPr>
          <w:rStyle w:val="Hyperlink"/>
          <w:noProof/>
        </w:rPr>
        <w:t xml:space="preserve"> Module</w:t>
      </w:r>
      <w:r w:rsidR="00D65696">
        <w:rPr>
          <w:noProof/>
        </w:rPr>
        <w:tab/>
      </w:r>
      <w:r w:rsidR="00D65696">
        <w:rPr>
          <w:noProof/>
        </w:rPr>
        <w:fldChar w:fldCharType="begin"/>
      </w:r>
      <w:r w:rsidR="00D65696">
        <w:rPr>
          <w:noProof/>
        </w:rPr>
        <w:instrText xml:space="preserve"> PAGEREF _Toc466273237 \h </w:instrText>
      </w:r>
      <w:r w:rsidR="00D65696">
        <w:rPr>
          <w:noProof/>
        </w:rPr>
      </w:r>
      <w:r w:rsidR="00D65696">
        <w:rPr>
          <w:noProof/>
        </w:rPr>
        <w:fldChar w:fldCharType="separate"/>
      </w:r>
      <w:r w:rsidR="006716B7">
        <w:rPr>
          <w:noProof/>
        </w:rPr>
        <w:t>11</w:t>
      </w:r>
      <w:r w:rsidR="00D65696">
        <w:rPr>
          <w:noProof/>
        </w:rPr>
        <w:fldChar w:fldCharType="end"/>
      </w:r>
      <w:r w:rsidR="00D65696" w:rsidRPr="00BE3886">
        <w:rPr>
          <w:rStyle w:val="Hyperlink"/>
          <w:noProof/>
        </w:rPr>
        <w:fldChar w:fldCharType="end"/>
      </w:r>
    </w:p>
    <w:p w:rsidR="00C93245" w:rsidRPr="00C93245" w:rsidRDefault="00C93245" w:rsidP="00C93245"/>
    <w:p w:rsidR="003373E3" w:rsidRDefault="00CC3981" w:rsidP="003373E3">
      <w:pPr>
        <w:rPr>
          <w:rFonts w:asciiTheme="majorHAnsi" w:hAnsiTheme="majorHAnsi"/>
          <w:b/>
        </w:rPr>
      </w:pPr>
      <w:r>
        <w:rPr>
          <w:rFonts w:asciiTheme="majorHAnsi" w:hAnsiTheme="majorHAnsi"/>
          <w:b/>
        </w:rPr>
        <w:t>8</w:t>
      </w:r>
      <w:r w:rsidR="003373E3" w:rsidRPr="003373E3">
        <w:rPr>
          <w:rFonts w:asciiTheme="majorHAnsi" w:hAnsiTheme="majorHAnsi"/>
          <w:b/>
        </w:rPr>
        <w:t xml:space="preserve">. </w:t>
      </w:r>
      <w:r w:rsidR="003373E3">
        <w:rPr>
          <w:rFonts w:asciiTheme="majorHAnsi" w:hAnsiTheme="majorHAnsi"/>
          <w:b/>
        </w:rPr>
        <w:t xml:space="preserve">    Supervised Machine Learning Module</w:t>
      </w:r>
      <w:r w:rsidR="00C93245">
        <w:rPr>
          <w:rFonts w:asciiTheme="majorHAnsi" w:hAnsiTheme="majorHAnsi"/>
          <w:b/>
        </w:rPr>
        <w:t>………………………………………………………</w:t>
      </w:r>
    </w:p>
    <w:p w:rsidR="00C93245" w:rsidRDefault="00C93245" w:rsidP="003373E3">
      <w:pPr>
        <w:rPr>
          <w:rFonts w:asciiTheme="majorHAnsi" w:hAnsiTheme="majorHAnsi"/>
          <w:b/>
        </w:rPr>
      </w:pPr>
    </w:p>
    <w:p w:rsidR="003373E3" w:rsidRDefault="00CC3981" w:rsidP="003373E3">
      <w:pPr>
        <w:rPr>
          <w:rFonts w:asciiTheme="majorHAnsi" w:hAnsiTheme="majorHAnsi"/>
          <w:b/>
        </w:rPr>
      </w:pPr>
      <w:r>
        <w:rPr>
          <w:rFonts w:asciiTheme="majorHAnsi" w:hAnsiTheme="majorHAnsi"/>
          <w:b/>
        </w:rPr>
        <w:t>9</w:t>
      </w:r>
      <w:r w:rsidR="003373E3">
        <w:rPr>
          <w:rFonts w:asciiTheme="majorHAnsi" w:hAnsiTheme="majorHAnsi"/>
          <w:b/>
        </w:rPr>
        <w:t>.     Country Risk Module</w:t>
      </w:r>
      <w:r w:rsidR="003A10FD">
        <w:rPr>
          <w:rFonts w:asciiTheme="majorHAnsi" w:hAnsiTheme="majorHAnsi"/>
          <w:b/>
        </w:rPr>
        <w:t>………………………………………………………………………………..</w:t>
      </w:r>
    </w:p>
    <w:p w:rsidR="00C93245" w:rsidRDefault="00C93245" w:rsidP="003373E3">
      <w:pPr>
        <w:rPr>
          <w:rFonts w:asciiTheme="majorHAnsi" w:hAnsiTheme="majorHAnsi"/>
          <w:b/>
        </w:rPr>
      </w:pPr>
    </w:p>
    <w:p w:rsidR="003373E3" w:rsidRDefault="003A10FD" w:rsidP="003373E3">
      <w:pPr>
        <w:rPr>
          <w:rFonts w:asciiTheme="majorHAnsi" w:hAnsiTheme="majorHAnsi"/>
          <w:b/>
        </w:rPr>
      </w:pPr>
      <w:r>
        <w:rPr>
          <w:rFonts w:asciiTheme="majorHAnsi" w:hAnsiTheme="majorHAnsi"/>
          <w:b/>
        </w:rPr>
        <w:t>10</w:t>
      </w:r>
      <w:r w:rsidR="003373E3">
        <w:rPr>
          <w:rFonts w:asciiTheme="majorHAnsi" w:hAnsiTheme="majorHAnsi"/>
          <w:b/>
        </w:rPr>
        <w:t>.  Risk Score Ensemble Module</w:t>
      </w:r>
    </w:p>
    <w:p w:rsidR="00D65696" w:rsidRDefault="00D65696" w:rsidP="003373E3">
      <w:pPr>
        <w:pStyle w:val="TOC1"/>
        <w:tabs>
          <w:tab w:val="left" w:pos="480"/>
          <w:tab w:val="right" w:leader="dot" w:pos="8630"/>
        </w:tabs>
        <w:rPr>
          <w:rFonts w:ascii="Calibri" w:hAnsi="Calibri"/>
          <w:b w:val="0"/>
          <w:noProof/>
          <w:sz w:val="22"/>
          <w:szCs w:val="22"/>
          <w:lang w:eastAsia="en-US"/>
        </w:rPr>
      </w:pPr>
    </w:p>
    <w:p w:rsidR="003373E3" w:rsidRDefault="003373E3" w:rsidP="003373E3">
      <w:pPr>
        <w:rPr>
          <w:lang w:eastAsia="en-US"/>
        </w:rPr>
      </w:pPr>
    </w:p>
    <w:p w:rsidR="00825F35" w:rsidRDefault="00825F35" w:rsidP="003373E3">
      <w:pPr>
        <w:rPr>
          <w:lang w:eastAsia="en-US"/>
        </w:rPr>
      </w:pPr>
    </w:p>
    <w:p w:rsidR="00825F35" w:rsidRDefault="00825F35" w:rsidP="003373E3">
      <w:pPr>
        <w:rPr>
          <w:lang w:eastAsia="en-US"/>
        </w:rPr>
      </w:pPr>
    </w:p>
    <w:p w:rsidR="00825F35" w:rsidRDefault="00825F35" w:rsidP="003373E3">
      <w:pPr>
        <w:rPr>
          <w:lang w:eastAsia="en-US"/>
        </w:rPr>
      </w:pPr>
    </w:p>
    <w:p w:rsidR="00825F35" w:rsidRDefault="00825F35" w:rsidP="003373E3">
      <w:pPr>
        <w:rPr>
          <w:lang w:eastAsia="en-US"/>
        </w:rPr>
      </w:pPr>
    </w:p>
    <w:p w:rsidR="00825F35" w:rsidRDefault="00825F35" w:rsidP="003373E3">
      <w:pPr>
        <w:rPr>
          <w:lang w:eastAsia="en-US"/>
        </w:rPr>
      </w:pPr>
    </w:p>
    <w:p w:rsidR="003373E3" w:rsidRDefault="003373E3" w:rsidP="003373E3">
      <w:pPr>
        <w:rPr>
          <w:lang w:eastAsia="en-US"/>
        </w:rPr>
      </w:pPr>
    </w:p>
    <w:p w:rsidR="003373E3" w:rsidRPr="003373E3" w:rsidRDefault="003373E3" w:rsidP="003373E3">
      <w:pPr>
        <w:rPr>
          <w:lang w:eastAsia="en-US"/>
        </w:rPr>
      </w:pPr>
    </w:p>
    <w:p w:rsidR="007447D2" w:rsidRPr="007447D2" w:rsidRDefault="007447D2" w:rsidP="007447D2">
      <w:r w:rsidRPr="007447D2">
        <w:fldChar w:fldCharType="end"/>
      </w:r>
      <w:bookmarkStart w:id="2" w:name="_Toc466273231"/>
      <w:r w:rsidR="00ED761C">
        <w:t>Overview</w:t>
      </w:r>
      <w:bookmarkEnd w:id="2"/>
    </w:p>
    <w:p w:rsidR="0010316E" w:rsidRDefault="007447D2" w:rsidP="000920F8">
      <w:pPr>
        <w:suppressAutoHyphens/>
        <w:ind w:firstLine="360"/>
      </w:pPr>
      <w:r>
        <w:t xml:space="preserve">The IBM </w:t>
      </w:r>
      <w:r w:rsidR="00CF5031">
        <w:t>FCAI product is designed to</w:t>
      </w:r>
      <w:r w:rsidR="00C07C7E">
        <w:t xml:space="preserve"> provide alert triage and enrichment</w:t>
      </w:r>
      <w:r w:rsidR="00081DB2">
        <w:t xml:space="preserve"> solution</w:t>
      </w:r>
      <w:r w:rsidR="002D0F12">
        <w:t xml:space="preserve"> </w:t>
      </w:r>
      <w:r w:rsidR="00C07C7E">
        <w:t>that utilizes cognitive technology to automate the process, accelerate disposition of the alert, and improve decision-making.  The solution is intended to be an additional component that fits between the institution’s existing transaction monitoring and case management systems.</w:t>
      </w:r>
    </w:p>
    <w:p w:rsidR="001928E6" w:rsidRDefault="001928E6" w:rsidP="00630B5E"/>
    <w:p w:rsidR="00732064" w:rsidRDefault="00732064" w:rsidP="00630B5E"/>
    <w:p w:rsidR="0050511F" w:rsidRDefault="0050511F" w:rsidP="006716B7">
      <w:pPr>
        <w:pStyle w:val="Heading2"/>
        <w:numPr>
          <w:ilvl w:val="1"/>
          <w:numId w:val="22"/>
        </w:numPr>
      </w:pPr>
      <w:bookmarkStart w:id="3" w:name="_Toc466273232"/>
      <w:r>
        <w:t>Data Requir</w:t>
      </w:r>
      <w:bookmarkEnd w:id="3"/>
      <w:r w:rsidR="004B6E78">
        <w:t>ement</w:t>
      </w:r>
      <w:r w:rsidR="008F67BB">
        <w:t>s</w:t>
      </w:r>
    </w:p>
    <w:p w:rsidR="00302779" w:rsidRPr="00302779" w:rsidRDefault="00302779" w:rsidP="00302779"/>
    <w:p w:rsidR="0050511F" w:rsidRDefault="0050511F" w:rsidP="00590DC2">
      <w:pPr>
        <w:widowControl w:val="0"/>
        <w:suppressAutoHyphens/>
        <w:ind w:firstLine="720"/>
      </w:pPr>
      <w:r>
        <w:t xml:space="preserve">The </w:t>
      </w:r>
      <w:r w:rsidR="004B6E78">
        <w:t>default data requirements are specified through the following 1</w:t>
      </w:r>
      <w:r w:rsidR="00224639">
        <w:t>4</w:t>
      </w:r>
      <w:r w:rsidR="004B6E78">
        <w:t xml:space="preserve"> input files</w:t>
      </w:r>
      <w:r w:rsidR="008F67BB">
        <w:t>, categ</w:t>
      </w:r>
      <w:r w:rsidR="000920F8">
        <w:t xml:space="preserve">orized under 4 main </w:t>
      </w:r>
      <w:r w:rsidR="00590DC2">
        <w:t xml:space="preserve">source </w:t>
      </w:r>
      <w:r w:rsidR="008F67BB">
        <w:t>types</w:t>
      </w:r>
      <w:r w:rsidR="000920F8">
        <w:t>, namely, the Transaction Monitoring System, Case Management System, Internal Source, and External Source.</w:t>
      </w:r>
      <w:r w:rsidR="004B6E78">
        <w:t xml:space="preserve">  The detail</w:t>
      </w:r>
      <w:r w:rsidR="008F67BB">
        <w:t>ed data fields and mapping f</w:t>
      </w:r>
      <w:r w:rsidR="000920F8">
        <w:t>or each input files are included</w:t>
      </w:r>
      <w:r w:rsidR="008F67BB">
        <w:t xml:space="preserve"> in the Data_Requirements_FCAI.xlsx</w:t>
      </w:r>
    </w:p>
    <w:p w:rsidR="0050511F" w:rsidRDefault="0050511F" w:rsidP="0050511F">
      <w:pPr>
        <w:rPr>
          <w:noProof/>
          <w:lang w:eastAsia="zh-CN"/>
        </w:rPr>
      </w:pPr>
    </w:p>
    <w:p w:rsidR="007D608A" w:rsidRPr="008F67BB" w:rsidRDefault="007D608A" w:rsidP="008F67BB">
      <w:pPr>
        <w:pStyle w:val="ListParagraph"/>
        <w:numPr>
          <w:ilvl w:val="0"/>
          <w:numId w:val="10"/>
        </w:numPr>
        <w:rPr>
          <w:noProof/>
          <w:lang w:eastAsia="zh-CN"/>
        </w:rPr>
      </w:pPr>
      <w:r w:rsidRPr="00ED1CBF">
        <w:rPr>
          <w:b/>
          <w:i/>
          <w:noProof/>
          <w:lang w:eastAsia="zh-CN"/>
        </w:rPr>
        <w:t>TM System</w:t>
      </w:r>
      <w:r w:rsidRPr="008F67BB">
        <w:rPr>
          <w:noProof/>
          <w:lang w:eastAsia="zh-CN"/>
        </w:rPr>
        <w:t>: TXN; Alert_TXN Mapping</w:t>
      </w:r>
    </w:p>
    <w:p w:rsidR="007D608A" w:rsidRPr="008F67BB" w:rsidRDefault="007D608A" w:rsidP="008F67BB">
      <w:pPr>
        <w:pStyle w:val="ListParagraph"/>
        <w:numPr>
          <w:ilvl w:val="0"/>
          <w:numId w:val="10"/>
        </w:numPr>
        <w:rPr>
          <w:noProof/>
          <w:lang w:eastAsia="zh-CN"/>
        </w:rPr>
      </w:pPr>
      <w:r w:rsidRPr="00ED1CBF">
        <w:rPr>
          <w:b/>
          <w:i/>
          <w:noProof/>
          <w:lang w:eastAsia="zh-CN"/>
        </w:rPr>
        <w:t>Case Management System</w:t>
      </w:r>
      <w:r w:rsidRPr="008F67BB">
        <w:rPr>
          <w:noProof/>
          <w:lang w:eastAsia="zh-CN"/>
        </w:rPr>
        <w:t>: Alert; (Alert_TXN Mapping)</w:t>
      </w:r>
    </w:p>
    <w:p w:rsidR="008F67BB" w:rsidRPr="008F67BB" w:rsidRDefault="007D608A" w:rsidP="008F67BB">
      <w:pPr>
        <w:numPr>
          <w:ilvl w:val="1"/>
          <w:numId w:val="8"/>
        </w:numPr>
        <w:rPr>
          <w:noProof/>
          <w:lang w:eastAsia="zh-CN"/>
        </w:rPr>
      </w:pPr>
      <w:r w:rsidRPr="00ED1CBF">
        <w:rPr>
          <w:b/>
          <w:i/>
          <w:noProof/>
          <w:lang w:eastAsia="zh-CN"/>
        </w:rPr>
        <w:t>Internal</w:t>
      </w:r>
      <w:r w:rsidR="000920F8">
        <w:rPr>
          <w:b/>
          <w:i/>
          <w:noProof/>
          <w:lang w:eastAsia="zh-CN"/>
        </w:rPr>
        <w:t xml:space="preserve"> Source</w:t>
      </w:r>
      <w:r w:rsidRPr="008F67BB">
        <w:rPr>
          <w:noProof/>
          <w:lang w:eastAsia="zh-CN"/>
        </w:rPr>
        <w:t xml:space="preserve">: Individual Customer; Business Customer; </w:t>
      </w:r>
      <w:r w:rsidR="001E0D16">
        <w:rPr>
          <w:noProof/>
          <w:lang w:eastAsia="zh-CN"/>
        </w:rPr>
        <w:t>Cust_Account_</w:t>
      </w:r>
      <w:r w:rsidRPr="008F67BB">
        <w:rPr>
          <w:noProof/>
          <w:lang w:eastAsia="zh-CN"/>
        </w:rPr>
        <w:t>Mapping;</w:t>
      </w:r>
      <w:r w:rsidR="008F67BB">
        <w:rPr>
          <w:noProof/>
          <w:lang w:eastAsia="zh-CN"/>
        </w:rPr>
        <w:t xml:space="preserve"> </w:t>
      </w:r>
      <w:r w:rsidR="001E0D16">
        <w:rPr>
          <w:noProof/>
          <w:lang w:eastAsia="zh-CN"/>
        </w:rPr>
        <w:t>Account; Address; Address_Cust_Mapping; Phone; Phone_Cust_</w:t>
      </w:r>
      <w:r w:rsidR="008F67BB" w:rsidRPr="008F67BB">
        <w:rPr>
          <w:noProof/>
          <w:lang w:eastAsia="zh-CN"/>
        </w:rPr>
        <w:t>Mapping; Email;</w:t>
      </w:r>
      <w:r w:rsidR="008F67BB">
        <w:rPr>
          <w:noProof/>
          <w:lang w:eastAsia="zh-CN"/>
        </w:rPr>
        <w:t xml:space="preserve"> </w:t>
      </w:r>
      <w:r w:rsidR="001E0D16">
        <w:rPr>
          <w:noProof/>
          <w:lang w:eastAsia="zh-CN"/>
        </w:rPr>
        <w:t>Email_Cust_</w:t>
      </w:r>
      <w:r w:rsidR="008F67BB" w:rsidRPr="008F67BB">
        <w:rPr>
          <w:noProof/>
          <w:lang w:eastAsia="zh-CN"/>
        </w:rPr>
        <w:t xml:space="preserve">Mapping </w:t>
      </w:r>
    </w:p>
    <w:p w:rsidR="007D608A" w:rsidRPr="008F67BB" w:rsidRDefault="007D608A" w:rsidP="008F67BB">
      <w:pPr>
        <w:numPr>
          <w:ilvl w:val="1"/>
          <w:numId w:val="9"/>
        </w:numPr>
        <w:rPr>
          <w:noProof/>
          <w:lang w:eastAsia="zh-CN"/>
        </w:rPr>
      </w:pPr>
      <w:r w:rsidRPr="00ED1CBF">
        <w:rPr>
          <w:b/>
          <w:i/>
          <w:noProof/>
          <w:lang w:eastAsia="zh-CN"/>
        </w:rPr>
        <w:t>External</w:t>
      </w:r>
      <w:r w:rsidR="000920F8">
        <w:rPr>
          <w:b/>
          <w:i/>
          <w:noProof/>
          <w:lang w:eastAsia="zh-CN"/>
        </w:rPr>
        <w:t xml:space="preserve"> Source</w:t>
      </w:r>
      <w:r w:rsidRPr="008F67BB">
        <w:rPr>
          <w:noProof/>
          <w:lang w:eastAsia="zh-CN"/>
        </w:rPr>
        <w:t>: Reference</w:t>
      </w:r>
      <w:r w:rsidR="00224639">
        <w:rPr>
          <w:noProof/>
          <w:lang w:eastAsia="zh-CN"/>
        </w:rPr>
        <w:t>; Country_Risk_Table</w:t>
      </w:r>
    </w:p>
    <w:p w:rsidR="003C0DDD" w:rsidRDefault="003C0DDD" w:rsidP="0050511F">
      <w:pPr>
        <w:rPr>
          <w:noProof/>
          <w:lang w:eastAsia="zh-CN"/>
        </w:rPr>
      </w:pPr>
    </w:p>
    <w:p w:rsidR="0050511F" w:rsidRDefault="00185311" w:rsidP="00185311">
      <w:pPr>
        <w:ind w:left="720"/>
      </w:pPr>
      <w:r>
        <w:t>The main fields for each input files consist of the following information,</w:t>
      </w:r>
    </w:p>
    <w:p w:rsidR="007D608A" w:rsidRPr="00185311" w:rsidRDefault="007D608A" w:rsidP="00185311"/>
    <w:p w:rsidR="007D608A" w:rsidRPr="00185311" w:rsidRDefault="007D608A" w:rsidP="00185311">
      <w:pPr>
        <w:numPr>
          <w:ilvl w:val="1"/>
          <w:numId w:val="13"/>
        </w:numPr>
      </w:pPr>
      <w:r w:rsidRPr="00185311">
        <w:t>Field Name</w:t>
      </w:r>
    </w:p>
    <w:p w:rsidR="007D608A" w:rsidRPr="00185311" w:rsidRDefault="007D608A" w:rsidP="00185311">
      <w:pPr>
        <w:numPr>
          <w:ilvl w:val="1"/>
          <w:numId w:val="13"/>
        </w:numPr>
      </w:pPr>
      <w:r w:rsidRPr="00185311">
        <w:t>Definition</w:t>
      </w:r>
    </w:p>
    <w:p w:rsidR="007D608A" w:rsidRPr="00185311" w:rsidRDefault="007D608A" w:rsidP="00185311">
      <w:pPr>
        <w:numPr>
          <w:ilvl w:val="1"/>
          <w:numId w:val="13"/>
        </w:numPr>
      </w:pPr>
      <w:r w:rsidRPr="00185311">
        <w:t>Data Type (string; numerical; timestamp; Boolean)</w:t>
      </w:r>
    </w:p>
    <w:p w:rsidR="007D608A" w:rsidRPr="00185311" w:rsidRDefault="007D608A" w:rsidP="00185311">
      <w:pPr>
        <w:numPr>
          <w:ilvl w:val="1"/>
          <w:numId w:val="13"/>
        </w:numPr>
      </w:pPr>
      <w:r w:rsidRPr="00185311">
        <w:t>Mandatory/Optional (M/O)</w:t>
      </w:r>
    </w:p>
    <w:p w:rsidR="007D608A" w:rsidRPr="00185311" w:rsidRDefault="007D608A" w:rsidP="00185311">
      <w:pPr>
        <w:numPr>
          <w:ilvl w:val="1"/>
          <w:numId w:val="13"/>
        </w:numPr>
      </w:pPr>
      <w:r w:rsidRPr="00185311">
        <w:t>Category (ID; who; when; what; why)</w:t>
      </w:r>
    </w:p>
    <w:p w:rsidR="007D608A" w:rsidRPr="00185311" w:rsidRDefault="007D608A" w:rsidP="00185311">
      <w:pPr>
        <w:numPr>
          <w:ilvl w:val="1"/>
          <w:numId w:val="13"/>
        </w:numPr>
      </w:pPr>
      <w:r w:rsidRPr="00185311">
        <w:t>Example</w:t>
      </w:r>
    </w:p>
    <w:p w:rsidR="007D608A" w:rsidRPr="00185311" w:rsidRDefault="007D608A" w:rsidP="00185311">
      <w:pPr>
        <w:numPr>
          <w:ilvl w:val="1"/>
          <w:numId w:val="13"/>
        </w:numPr>
      </w:pPr>
      <w:r w:rsidRPr="00185311">
        <w:t>Mantas Mapping (to 50+ Mantas tables)</w:t>
      </w:r>
    </w:p>
    <w:p w:rsidR="007D608A" w:rsidRPr="00185311" w:rsidRDefault="007D608A" w:rsidP="00185311">
      <w:pPr>
        <w:numPr>
          <w:ilvl w:val="1"/>
          <w:numId w:val="13"/>
        </w:numPr>
      </w:pPr>
      <w:r w:rsidRPr="00185311">
        <w:t>Prime Mapping (to 10+ Prime tables)</w:t>
      </w:r>
    </w:p>
    <w:p w:rsidR="007D608A" w:rsidRPr="00185311" w:rsidRDefault="007D608A" w:rsidP="00185311">
      <w:pPr>
        <w:numPr>
          <w:ilvl w:val="1"/>
          <w:numId w:val="13"/>
        </w:numPr>
      </w:pPr>
      <w:proofErr w:type="spellStart"/>
      <w:r w:rsidRPr="00185311">
        <w:t>Norkom</w:t>
      </w:r>
      <w:proofErr w:type="spellEnd"/>
      <w:r w:rsidRPr="00185311">
        <w:t xml:space="preserve"> Mapping (to 8 </w:t>
      </w:r>
      <w:proofErr w:type="spellStart"/>
      <w:r w:rsidRPr="00185311">
        <w:t>Norkom</w:t>
      </w:r>
      <w:proofErr w:type="spellEnd"/>
      <w:r w:rsidRPr="00185311">
        <w:t xml:space="preserve"> tables)</w:t>
      </w:r>
    </w:p>
    <w:p w:rsidR="007D608A" w:rsidRPr="00185311" w:rsidRDefault="007D608A" w:rsidP="00185311">
      <w:pPr>
        <w:numPr>
          <w:ilvl w:val="1"/>
          <w:numId w:val="13"/>
        </w:numPr>
      </w:pPr>
      <w:r w:rsidRPr="00185311">
        <w:t>List Screening Mapping</w:t>
      </w:r>
    </w:p>
    <w:p w:rsidR="007D608A" w:rsidRPr="00185311" w:rsidRDefault="007D608A" w:rsidP="00185311">
      <w:pPr>
        <w:numPr>
          <w:ilvl w:val="1"/>
          <w:numId w:val="13"/>
        </w:numPr>
      </w:pPr>
      <w:r w:rsidRPr="00185311">
        <w:t xml:space="preserve">Comments </w:t>
      </w:r>
    </w:p>
    <w:p w:rsidR="00185311" w:rsidRDefault="00185311" w:rsidP="00185311">
      <w:pPr>
        <w:ind w:left="720"/>
      </w:pPr>
    </w:p>
    <w:p w:rsidR="0050511F" w:rsidRDefault="0050511F" w:rsidP="00590DC2">
      <w:pPr>
        <w:ind w:firstLine="720"/>
      </w:pPr>
      <w:r>
        <w:t>While not all data fields</w:t>
      </w:r>
      <w:r w:rsidR="0071086A">
        <w:t xml:space="preserve"> are required, each one that is not available </w:t>
      </w:r>
      <w:r w:rsidR="00613CE6">
        <w:t>may result</w:t>
      </w:r>
      <w:r w:rsidR="0071086A">
        <w:t xml:space="preserve"> in some effect in the availability of analytics that can be executed.  </w:t>
      </w:r>
    </w:p>
    <w:p w:rsidR="006716B7" w:rsidRPr="00613CE6" w:rsidRDefault="006716B7" w:rsidP="00590DC2">
      <w:pPr>
        <w:ind w:firstLine="720"/>
        <w:rPr>
          <w:strike/>
        </w:rPr>
      </w:pPr>
    </w:p>
    <w:p w:rsidR="00732064" w:rsidRDefault="009B4ADE" w:rsidP="00732064">
      <w:pPr>
        <w:pStyle w:val="Heading2"/>
      </w:pPr>
      <w:bookmarkStart w:id="4" w:name="_Toc466273233"/>
      <w:r>
        <w:t xml:space="preserve">   </w:t>
      </w:r>
      <w:r w:rsidR="008F67BB">
        <w:t xml:space="preserve">3.2 </w:t>
      </w:r>
      <w:r w:rsidR="00613CE6">
        <w:t>Analytic</w:t>
      </w:r>
      <w:r w:rsidR="00245BAE">
        <w:t xml:space="preserve"> </w:t>
      </w:r>
      <w:bookmarkEnd w:id="4"/>
      <w:r w:rsidR="00613CE6">
        <w:t>Framework</w:t>
      </w:r>
    </w:p>
    <w:p w:rsidR="00B354D8" w:rsidRDefault="00B354D8" w:rsidP="0050705E">
      <w:pPr>
        <w:ind w:firstLine="720"/>
      </w:pPr>
    </w:p>
    <w:p w:rsidR="00613CE6" w:rsidRDefault="00732064" w:rsidP="0050705E">
      <w:pPr>
        <w:ind w:firstLine="720"/>
      </w:pPr>
      <w:r>
        <w:t xml:space="preserve">The </w:t>
      </w:r>
      <w:r w:rsidR="00955F5C">
        <w:t>FCAI</w:t>
      </w:r>
      <w:r>
        <w:t xml:space="preserve"> </w:t>
      </w:r>
      <w:r w:rsidR="00955F5C">
        <w:t xml:space="preserve">Analytics is built upon layered structure </w:t>
      </w:r>
      <w:r w:rsidR="003A0908">
        <w:t>with configurable risk-based ensemble models, as shown in Figure 1.</w:t>
      </w:r>
      <w:r w:rsidR="00955F5C">
        <w:t xml:space="preserve"> </w:t>
      </w:r>
      <w:r w:rsidR="006716B7">
        <w:t>Based on the structure, different analytic flow (catalog) can be build. One example of the analytic flow is shown in Figure 2.</w:t>
      </w:r>
    </w:p>
    <w:p w:rsidR="006716B7" w:rsidRPr="0050705E" w:rsidRDefault="006716B7" w:rsidP="0050705E">
      <w:pPr>
        <w:ind w:firstLine="720"/>
      </w:pPr>
    </w:p>
    <w:p w:rsidR="00613CE6" w:rsidRDefault="00613CE6" w:rsidP="00630B5E">
      <w:pPr>
        <w:rPr>
          <w:strike/>
          <w:lang w:eastAsia="en-US"/>
        </w:rPr>
      </w:pPr>
      <w:r w:rsidRPr="00613CE6">
        <w:rPr>
          <w:noProof/>
          <w:lang w:eastAsia="zh-CN"/>
        </w:rPr>
        <w:lastRenderedPageBreak/>
        <w:drawing>
          <wp:inline distT="0" distB="0" distL="0" distR="0" wp14:anchorId="0B306FA0" wp14:editId="5C36F25D">
            <wp:extent cx="5486400" cy="347679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76795"/>
                    </a:xfrm>
                    <a:prstGeom prst="rect">
                      <a:avLst/>
                    </a:prstGeom>
                    <a:noFill/>
                    <a:ln>
                      <a:noFill/>
                    </a:ln>
                  </pic:spPr>
                </pic:pic>
              </a:graphicData>
            </a:graphic>
          </wp:inline>
        </w:drawing>
      </w:r>
    </w:p>
    <w:p w:rsidR="003A0908" w:rsidRDefault="003A0908" w:rsidP="00630B5E">
      <w:pPr>
        <w:rPr>
          <w:strike/>
          <w:lang w:eastAsia="en-US"/>
        </w:rPr>
      </w:pPr>
    </w:p>
    <w:p w:rsidR="003A0908" w:rsidRDefault="003A0908" w:rsidP="003A0908">
      <w:pPr>
        <w:pStyle w:val="Caption"/>
        <w:rPr>
          <w:noProof/>
          <w:lang w:eastAsia="en-US"/>
        </w:rPr>
      </w:pPr>
      <w:r>
        <w:t>Figure 1 FCAI Layered Analytic Structure</w:t>
      </w:r>
    </w:p>
    <w:p w:rsidR="003A0908" w:rsidRPr="00613CE6" w:rsidRDefault="003A0908" w:rsidP="00630B5E">
      <w:pPr>
        <w:rPr>
          <w:strike/>
          <w:lang w:eastAsia="en-US"/>
        </w:rPr>
      </w:pPr>
    </w:p>
    <w:p w:rsidR="00B01B66" w:rsidRDefault="00B01B66" w:rsidP="00B01B66">
      <w:pPr>
        <w:keepNext/>
        <w:rPr>
          <w:noProof/>
          <w:lang w:eastAsia="zh-CN"/>
        </w:rPr>
      </w:pPr>
    </w:p>
    <w:p w:rsidR="00613CE6" w:rsidRDefault="00613CE6" w:rsidP="00B01B66">
      <w:pPr>
        <w:keepNext/>
        <w:rPr>
          <w:noProof/>
          <w:lang w:eastAsia="zh-CN"/>
        </w:rPr>
      </w:pPr>
    </w:p>
    <w:p w:rsidR="00613CE6" w:rsidRDefault="00613CE6" w:rsidP="00B01B66">
      <w:pPr>
        <w:keepNext/>
        <w:rPr>
          <w:noProof/>
          <w:lang w:eastAsia="zh-CN"/>
        </w:rPr>
      </w:pPr>
    </w:p>
    <w:p w:rsidR="00613CE6" w:rsidRDefault="00613CE6" w:rsidP="00B01B66">
      <w:pPr>
        <w:keepNext/>
        <w:rPr>
          <w:noProof/>
          <w:lang w:eastAsia="zh-CN"/>
        </w:rPr>
      </w:pPr>
      <w:r w:rsidRPr="00613CE6">
        <w:rPr>
          <w:noProof/>
          <w:lang w:eastAsia="zh-CN"/>
        </w:rPr>
        <w:drawing>
          <wp:inline distT="0" distB="0" distL="0" distR="0" wp14:anchorId="7984A321" wp14:editId="707324B1">
            <wp:extent cx="5486400" cy="3829274"/>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29274"/>
                    </a:xfrm>
                    <a:prstGeom prst="rect">
                      <a:avLst/>
                    </a:prstGeom>
                    <a:noFill/>
                    <a:ln>
                      <a:noFill/>
                    </a:ln>
                  </pic:spPr>
                </pic:pic>
              </a:graphicData>
            </a:graphic>
          </wp:inline>
        </w:drawing>
      </w:r>
    </w:p>
    <w:p w:rsidR="00613CE6" w:rsidRDefault="00613CE6" w:rsidP="00B01B66">
      <w:pPr>
        <w:keepNext/>
        <w:rPr>
          <w:noProof/>
          <w:lang w:eastAsia="zh-CN"/>
        </w:rPr>
      </w:pPr>
    </w:p>
    <w:p w:rsidR="00613CE6" w:rsidRDefault="00613CE6" w:rsidP="00B01B66">
      <w:pPr>
        <w:keepNext/>
      </w:pPr>
    </w:p>
    <w:p w:rsidR="00C26E8C" w:rsidRDefault="00B01B66" w:rsidP="00B01B66">
      <w:pPr>
        <w:pStyle w:val="Caption"/>
        <w:rPr>
          <w:noProof/>
          <w:lang w:eastAsia="en-US"/>
        </w:rPr>
      </w:pPr>
      <w:r>
        <w:t xml:space="preserve">Figure </w:t>
      </w:r>
      <w:r w:rsidR="003A0908">
        <w:t>2</w:t>
      </w:r>
      <w:r>
        <w:t xml:space="preserve"> </w:t>
      </w:r>
      <w:r w:rsidR="003A0908">
        <w:t xml:space="preserve">A Typical </w:t>
      </w:r>
      <w:r w:rsidR="00613CE6">
        <w:t xml:space="preserve">FCAI Analytic </w:t>
      </w:r>
      <w:r w:rsidR="006716B7">
        <w:t>Flow</w:t>
      </w:r>
    </w:p>
    <w:p w:rsidR="00B8626F" w:rsidRDefault="00B8626F" w:rsidP="00630B5E">
      <w:pPr>
        <w:rPr>
          <w:noProof/>
          <w:lang w:eastAsia="en-US"/>
        </w:rPr>
      </w:pPr>
    </w:p>
    <w:p w:rsidR="00076E9F" w:rsidRDefault="00076E9F">
      <w:pPr>
        <w:rPr>
          <w:lang w:eastAsia="en-US"/>
        </w:rPr>
      </w:pPr>
    </w:p>
    <w:p w:rsidR="00613CE6" w:rsidRDefault="00613CE6" w:rsidP="00613CE6">
      <w:pPr>
        <w:pStyle w:val="Heading1"/>
        <w:tabs>
          <w:tab w:val="clear" w:pos="720"/>
          <w:tab w:val="num" w:pos="360"/>
        </w:tabs>
        <w:ind w:left="360"/>
      </w:pPr>
      <w:bookmarkStart w:id="5" w:name="_Toc466273235"/>
      <w:r>
        <w:t>Data Exploration</w:t>
      </w:r>
    </w:p>
    <w:p w:rsidR="00185311" w:rsidRDefault="00613CE6" w:rsidP="00613CE6">
      <w:pPr>
        <w:ind w:left="360"/>
      </w:pPr>
      <w:r>
        <w:t>The objectives o</w:t>
      </w:r>
      <w:r w:rsidR="00185311">
        <w:t>f Data Exploration module include the following,</w:t>
      </w:r>
    </w:p>
    <w:p w:rsidR="007D608A" w:rsidRPr="00185311" w:rsidRDefault="007D608A" w:rsidP="00185311">
      <w:pPr>
        <w:numPr>
          <w:ilvl w:val="1"/>
          <w:numId w:val="11"/>
        </w:numPr>
      </w:pPr>
      <w:r w:rsidRPr="00185311">
        <w:t>Provide Data Quality Report for Individual Input Files</w:t>
      </w:r>
    </w:p>
    <w:p w:rsidR="007D608A" w:rsidRPr="00185311" w:rsidRDefault="007D608A" w:rsidP="00185311">
      <w:pPr>
        <w:numPr>
          <w:ilvl w:val="1"/>
          <w:numId w:val="11"/>
        </w:numPr>
      </w:pPr>
      <w:r w:rsidRPr="00185311">
        <w:t>Triangulate Across Various Input Data Sources</w:t>
      </w:r>
    </w:p>
    <w:p w:rsidR="007D608A" w:rsidRPr="00185311" w:rsidRDefault="007D608A" w:rsidP="00185311">
      <w:pPr>
        <w:numPr>
          <w:ilvl w:val="1"/>
          <w:numId w:val="11"/>
        </w:numPr>
      </w:pPr>
      <w:r w:rsidRPr="00185311">
        <w:t>Prepare Base Analytic Data Input</w:t>
      </w:r>
    </w:p>
    <w:p w:rsidR="007D608A" w:rsidRDefault="007D608A" w:rsidP="00185311">
      <w:pPr>
        <w:numPr>
          <w:ilvl w:val="1"/>
          <w:numId w:val="11"/>
        </w:numPr>
      </w:pPr>
      <w:r w:rsidRPr="00185311">
        <w:t>Generate Corresponding Data Quality Insights</w:t>
      </w:r>
    </w:p>
    <w:p w:rsidR="00E41E92" w:rsidRPr="00185311" w:rsidRDefault="00E41E92" w:rsidP="00E41E92">
      <w:pPr>
        <w:ind w:left="1440"/>
      </w:pPr>
    </w:p>
    <w:p w:rsidR="00185311" w:rsidRDefault="00185311" w:rsidP="00613CE6">
      <w:pPr>
        <w:ind w:left="360"/>
      </w:pPr>
      <w:r>
        <w:t>The detailed functions performed in the Data Exploration module are</w:t>
      </w:r>
    </w:p>
    <w:p w:rsidR="007E6F63" w:rsidRDefault="007E6F63" w:rsidP="00613CE6">
      <w:pPr>
        <w:ind w:left="360"/>
      </w:pPr>
    </w:p>
    <w:p w:rsidR="007D608A" w:rsidRPr="00185311" w:rsidRDefault="007D608A" w:rsidP="007E6F63">
      <w:pPr>
        <w:pStyle w:val="ListParagraph"/>
        <w:numPr>
          <w:ilvl w:val="1"/>
          <w:numId w:val="12"/>
        </w:numPr>
      </w:pPr>
      <w:r w:rsidRPr="00185311">
        <w:t>Identify and Assign Data Type (Categorical; Numerical; Integer; Logical)</w:t>
      </w:r>
    </w:p>
    <w:p w:rsidR="007D608A" w:rsidRPr="00185311" w:rsidRDefault="007D608A" w:rsidP="00185311">
      <w:pPr>
        <w:numPr>
          <w:ilvl w:val="1"/>
          <w:numId w:val="12"/>
        </w:numPr>
      </w:pPr>
      <w:r w:rsidRPr="00185311">
        <w:t>Summarize Data Attributes (number of levels; distribution; counts; NA counts)</w:t>
      </w:r>
    </w:p>
    <w:p w:rsidR="007D608A" w:rsidRPr="00185311" w:rsidRDefault="007D608A" w:rsidP="00185311">
      <w:pPr>
        <w:numPr>
          <w:ilvl w:val="1"/>
          <w:numId w:val="12"/>
        </w:numPr>
      </w:pPr>
      <w:r w:rsidRPr="00185311">
        <w:t>Filter Input Variables (invariant; missing values</w:t>
      </w:r>
      <w:r w:rsidR="003A0908">
        <w:t>; outlier</w:t>
      </w:r>
      <w:r w:rsidRPr="00185311">
        <w:t>)</w:t>
      </w:r>
    </w:p>
    <w:p w:rsidR="007D608A" w:rsidRPr="00185311" w:rsidRDefault="007D608A" w:rsidP="00185311">
      <w:pPr>
        <w:numPr>
          <w:ilvl w:val="1"/>
          <w:numId w:val="12"/>
        </w:numPr>
      </w:pPr>
      <w:r w:rsidRPr="00185311">
        <w:lastRenderedPageBreak/>
        <w:t xml:space="preserve">Exclude Incomplete Records </w:t>
      </w:r>
    </w:p>
    <w:p w:rsidR="007D608A" w:rsidRPr="00185311" w:rsidRDefault="007D608A" w:rsidP="00185311">
      <w:pPr>
        <w:numPr>
          <w:ilvl w:val="1"/>
          <w:numId w:val="12"/>
        </w:numPr>
      </w:pPr>
      <w:r w:rsidRPr="00185311">
        <w:t>Check Common Rules</w:t>
      </w:r>
    </w:p>
    <w:p w:rsidR="007D608A" w:rsidRPr="00185311" w:rsidRDefault="007D608A" w:rsidP="00185311">
      <w:pPr>
        <w:numPr>
          <w:ilvl w:val="1"/>
          <w:numId w:val="12"/>
        </w:numPr>
      </w:pPr>
      <w:r w:rsidRPr="00185311">
        <w:t>Determine Default Value</w:t>
      </w:r>
    </w:p>
    <w:p w:rsidR="007D608A" w:rsidRPr="00185311" w:rsidRDefault="007D608A" w:rsidP="00185311">
      <w:pPr>
        <w:numPr>
          <w:ilvl w:val="1"/>
          <w:numId w:val="12"/>
        </w:numPr>
      </w:pPr>
      <w:r w:rsidRPr="00185311">
        <w:t>Extract Additional Fields from Text Analytics</w:t>
      </w:r>
    </w:p>
    <w:p w:rsidR="007D608A" w:rsidRPr="00185311" w:rsidRDefault="007D608A" w:rsidP="00185311">
      <w:pPr>
        <w:numPr>
          <w:ilvl w:val="1"/>
          <w:numId w:val="12"/>
        </w:numPr>
      </w:pPr>
      <w:r w:rsidRPr="00185311">
        <w:t>Generate Charts for Better Understanding of Data Characteristics</w:t>
      </w:r>
    </w:p>
    <w:p w:rsidR="007D608A" w:rsidRPr="00185311" w:rsidRDefault="007D608A" w:rsidP="00185311">
      <w:pPr>
        <w:numPr>
          <w:ilvl w:val="1"/>
          <w:numId w:val="12"/>
        </w:numPr>
      </w:pPr>
      <w:r w:rsidRPr="00185311">
        <w:t>Pre-Process Key Components</w:t>
      </w:r>
    </w:p>
    <w:p w:rsidR="007D608A" w:rsidRPr="00185311" w:rsidRDefault="007D608A" w:rsidP="00185311">
      <w:pPr>
        <w:numPr>
          <w:ilvl w:val="2"/>
          <w:numId w:val="12"/>
        </w:numPr>
      </w:pPr>
      <w:r w:rsidRPr="00185311">
        <w:t>Date</w:t>
      </w:r>
    </w:p>
    <w:p w:rsidR="007D608A" w:rsidRPr="00185311" w:rsidRDefault="007D608A" w:rsidP="00185311">
      <w:pPr>
        <w:numPr>
          <w:ilvl w:val="2"/>
          <w:numId w:val="12"/>
        </w:numPr>
      </w:pPr>
      <w:r w:rsidRPr="00185311">
        <w:t>Name</w:t>
      </w:r>
    </w:p>
    <w:p w:rsidR="007D608A" w:rsidRPr="00185311" w:rsidRDefault="007D608A" w:rsidP="00185311">
      <w:pPr>
        <w:numPr>
          <w:ilvl w:val="2"/>
          <w:numId w:val="12"/>
        </w:numPr>
      </w:pPr>
      <w:r w:rsidRPr="00185311">
        <w:t>Address</w:t>
      </w:r>
    </w:p>
    <w:p w:rsidR="00613CE6" w:rsidRPr="00613CE6" w:rsidRDefault="00185311" w:rsidP="00613CE6">
      <w:pPr>
        <w:ind w:left="360"/>
      </w:pPr>
      <w:r>
        <w:t xml:space="preserve"> </w:t>
      </w:r>
    </w:p>
    <w:p w:rsidR="00185311" w:rsidRDefault="00185311" w:rsidP="00613CE6">
      <w:pPr>
        <w:pStyle w:val="Heading1"/>
        <w:tabs>
          <w:tab w:val="clear" w:pos="720"/>
          <w:tab w:val="num" w:pos="360"/>
        </w:tabs>
        <w:ind w:left="360"/>
      </w:pPr>
      <w:r>
        <w:t>Feature Engineering</w:t>
      </w:r>
    </w:p>
    <w:p w:rsidR="00185311" w:rsidRDefault="00F23D8F" w:rsidP="0055036C">
      <w:pPr>
        <w:suppressAutoHyphens/>
        <w:ind w:left="360" w:firstLine="360"/>
      </w:pPr>
      <w:r>
        <w:t xml:space="preserve">The objectives of Feature Engineering module is to </w:t>
      </w:r>
      <w:r w:rsidR="003A0908">
        <w:t>evaluate</w:t>
      </w:r>
      <w:r>
        <w:t xml:space="preserve"> potential </w:t>
      </w:r>
      <w:r w:rsidR="00113EC5" w:rsidRPr="000B0E3B">
        <w:t>quantitativ</w:t>
      </w:r>
      <w:r w:rsidR="003A0908">
        <w:t>e/</w:t>
      </w:r>
      <w:r w:rsidR="00113EC5" w:rsidRPr="000B0E3B">
        <w:t xml:space="preserve">qualitative </w:t>
      </w:r>
      <w:r>
        <w:t xml:space="preserve">attributes and </w:t>
      </w:r>
      <w:r w:rsidR="003A0908">
        <w:t xml:space="preserve">generate </w:t>
      </w:r>
      <w:r>
        <w:t>derive</w:t>
      </w:r>
      <w:r w:rsidR="003A0908">
        <w:t>d</w:t>
      </w:r>
      <w:r w:rsidR="0055036C">
        <w:t xml:space="preserve"> </w:t>
      </w:r>
      <w:r w:rsidR="00CC63C5">
        <w:t>measurements/statistics</w:t>
      </w:r>
      <w:r w:rsidR="0055036C">
        <w:t xml:space="preserve"> that can t</w:t>
      </w:r>
      <w:r w:rsidR="00AF1A5F">
        <w:t>he</w:t>
      </w:r>
      <w:r w:rsidR="0016326F">
        <w:t>n be used as input for various</w:t>
      </w:r>
      <w:r w:rsidR="0055036C">
        <w:t xml:space="preserve"> analytics components. </w:t>
      </w:r>
      <w:r>
        <w:t xml:space="preserve"> </w:t>
      </w:r>
      <w:r w:rsidR="0055036C">
        <w:t>There are 4 main components related to</w:t>
      </w:r>
      <w:r w:rsidR="003A0908">
        <w:t xml:space="preserve"> Feature Engineering module.</w:t>
      </w:r>
    </w:p>
    <w:p w:rsidR="00047A05" w:rsidRDefault="00744EA5" w:rsidP="00047A05">
      <w:pPr>
        <w:pStyle w:val="ListParagraph"/>
        <w:numPr>
          <w:ilvl w:val="0"/>
          <w:numId w:val="14"/>
        </w:numPr>
        <w:suppressAutoHyphens/>
      </w:pPr>
      <w:r>
        <w:t>Base Feature</w:t>
      </w:r>
      <w:r w:rsidR="00047A05">
        <w:t>: att</w:t>
      </w:r>
      <w:r w:rsidR="00AD12C2">
        <w:t xml:space="preserve">ributes/characteristic from </w:t>
      </w:r>
      <w:r w:rsidR="003A0908">
        <w:t>input files</w:t>
      </w:r>
    </w:p>
    <w:p w:rsidR="00047A05" w:rsidRDefault="00047A05" w:rsidP="00047A05">
      <w:pPr>
        <w:pStyle w:val="ListParagraph"/>
        <w:numPr>
          <w:ilvl w:val="0"/>
          <w:numId w:val="14"/>
        </w:numPr>
        <w:suppressAutoHyphens/>
      </w:pPr>
      <w:r>
        <w:t>Measurement/Statistics:</w:t>
      </w:r>
      <w:r w:rsidR="003C0295">
        <w:t xml:space="preserve"> variables that </w:t>
      </w:r>
      <w:r w:rsidR="002B0FDA">
        <w:t>provide relevant information that can be used to evaluate potential risks</w:t>
      </w:r>
      <w:r w:rsidR="003C0295">
        <w:t xml:space="preserve"> </w:t>
      </w:r>
      <w:r w:rsidR="00AD12C2">
        <w:t xml:space="preserve"> </w:t>
      </w:r>
      <w:r>
        <w:t xml:space="preserve"> </w:t>
      </w:r>
    </w:p>
    <w:p w:rsidR="00047A05" w:rsidRDefault="00744EA5" w:rsidP="00047A05">
      <w:pPr>
        <w:pStyle w:val="ListParagraph"/>
        <w:numPr>
          <w:ilvl w:val="0"/>
          <w:numId w:val="14"/>
        </w:numPr>
        <w:suppressAutoHyphens/>
      </w:pPr>
      <w:r>
        <w:t>Aggregator</w:t>
      </w:r>
      <w:r w:rsidR="0016326F">
        <w:t xml:space="preserve">: </w:t>
      </w:r>
      <w:r>
        <w:t>focus of variable</w:t>
      </w:r>
      <w:r w:rsidR="0016326F">
        <w:t xml:space="preserve"> which defines the aggregation key for derived statistics.  E</w:t>
      </w:r>
      <w:r>
        <w:t>xamples of aggregator are customer, account, country, business type, tender type, originator/beneficiary, etc.</w:t>
      </w:r>
    </w:p>
    <w:p w:rsidR="00047A05" w:rsidRDefault="00744EA5" w:rsidP="00047A05">
      <w:pPr>
        <w:pStyle w:val="ListParagraph"/>
        <w:numPr>
          <w:ilvl w:val="0"/>
          <w:numId w:val="14"/>
        </w:numPr>
        <w:suppressAutoHyphens/>
      </w:pPr>
      <w:r>
        <w:t>Flag</w:t>
      </w:r>
      <w:r w:rsidR="00047A05">
        <w:t>:</w:t>
      </w:r>
      <w:r>
        <w:t xml:space="preserve"> Rules and (Pre)conditions based on unstructured data</w:t>
      </w:r>
    </w:p>
    <w:p w:rsidR="00047A05" w:rsidRDefault="00047A05" w:rsidP="007D608A">
      <w:pPr>
        <w:suppressAutoHyphens/>
      </w:pPr>
    </w:p>
    <w:p w:rsidR="007D608A" w:rsidRPr="00185311" w:rsidRDefault="007D608A" w:rsidP="007D608A">
      <w:pPr>
        <w:suppressAutoHyphens/>
        <w:ind w:left="360" w:firstLine="360"/>
      </w:pPr>
      <w:r>
        <w:t>The FCAI prod</w:t>
      </w:r>
      <w:r w:rsidR="00AF1A5F">
        <w:t>uct provides a flexible</w:t>
      </w:r>
      <w:r>
        <w:t xml:space="preserve"> way to confi</w:t>
      </w:r>
      <w:r w:rsidR="00AF1A5F">
        <w:t>gure additional features with several predefined templates.</w:t>
      </w:r>
      <w:r w:rsidR="002B0FDA">
        <w:t xml:space="preserve">  </w:t>
      </w:r>
    </w:p>
    <w:p w:rsidR="009B4ADE" w:rsidRDefault="009B4ADE" w:rsidP="00613CE6">
      <w:pPr>
        <w:pStyle w:val="Heading1"/>
        <w:tabs>
          <w:tab w:val="clear" w:pos="720"/>
          <w:tab w:val="num" w:pos="360"/>
        </w:tabs>
        <w:ind w:left="360"/>
      </w:pPr>
      <w:r>
        <w:t>Peer Group Module</w:t>
      </w:r>
    </w:p>
    <w:p w:rsidR="00170F8B" w:rsidRDefault="009B4ADE" w:rsidP="00170F8B">
      <w:pPr>
        <w:suppressAutoHyphens/>
        <w:ind w:left="360" w:firstLine="360"/>
      </w:pPr>
      <w:r>
        <w:t>The purpose of peer group is to create homogeneous clusters such that objects within the same clusters</w:t>
      </w:r>
      <w:r w:rsidR="00FC5ABF">
        <w:t xml:space="preserve"> share certain similar behavior and/or </w:t>
      </w:r>
      <w:r>
        <w:t>activity patterns.</w:t>
      </w:r>
      <w:r w:rsidR="00170F8B">
        <w:t xml:space="preserve"> </w:t>
      </w:r>
      <w:r w:rsidR="00825F35">
        <w:t xml:space="preserve">This information would help in separating population data in the analytic to be performed later.  </w:t>
      </w:r>
      <w:r w:rsidR="00170F8B">
        <w:t>Examples of peer group may include</w:t>
      </w:r>
    </w:p>
    <w:p w:rsidR="00170F8B" w:rsidRDefault="003514F1" w:rsidP="00170F8B">
      <w:pPr>
        <w:pStyle w:val="ListParagraph"/>
        <w:numPr>
          <w:ilvl w:val="0"/>
          <w:numId w:val="26"/>
        </w:numPr>
        <w:suppressAutoHyphens/>
      </w:pPr>
      <w:r w:rsidRPr="00170F8B">
        <w:t>customer type</w:t>
      </w:r>
      <w:r w:rsidR="00170F8B">
        <w:tab/>
      </w:r>
      <w:r w:rsidR="00170F8B">
        <w:tab/>
      </w:r>
      <w:r w:rsidR="00170F8B">
        <w:tab/>
      </w:r>
    </w:p>
    <w:p w:rsidR="00170F8B" w:rsidRDefault="003514F1" w:rsidP="00170F8B">
      <w:pPr>
        <w:pStyle w:val="ListParagraph"/>
        <w:numPr>
          <w:ilvl w:val="0"/>
          <w:numId w:val="26"/>
        </w:numPr>
        <w:suppressAutoHyphens/>
      </w:pPr>
      <w:r w:rsidRPr="00170F8B">
        <w:t>industry codes</w:t>
      </w:r>
    </w:p>
    <w:p w:rsidR="00170F8B" w:rsidRDefault="003514F1" w:rsidP="00170F8B">
      <w:pPr>
        <w:pStyle w:val="ListParagraph"/>
        <w:numPr>
          <w:ilvl w:val="0"/>
          <w:numId w:val="26"/>
        </w:numPr>
        <w:suppressAutoHyphens/>
      </w:pPr>
      <w:r w:rsidRPr="00170F8B">
        <w:t>income/revenue</w:t>
      </w:r>
    </w:p>
    <w:p w:rsidR="00170F8B" w:rsidRDefault="003514F1" w:rsidP="00170F8B">
      <w:pPr>
        <w:pStyle w:val="ListParagraph"/>
        <w:numPr>
          <w:ilvl w:val="0"/>
          <w:numId w:val="26"/>
        </w:numPr>
        <w:suppressAutoHyphens/>
      </w:pPr>
      <w:r w:rsidRPr="00170F8B">
        <w:t>transaction date</w:t>
      </w:r>
      <w:r w:rsidR="00170F8B">
        <w:t>/frequency/types/volume/amounts</w:t>
      </w:r>
    </w:p>
    <w:p w:rsidR="00170F8B" w:rsidRDefault="00170F8B" w:rsidP="00170F8B">
      <w:pPr>
        <w:pStyle w:val="ListParagraph"/>
        <w:numPr>
          <w:ilvl w:val="0"/>
          <w:numId w:val="26"/>
        </w:numPr>
        <w:suppressAutoHyphens/>
      </w:pPr>
      <w:r>
        <w:t>account type</w:t>
      </w:r>
    </w:p>
    <w:p w:rsidR="00AD1EA2" w:rsidRDefault="00170F8B" w:rsidP="00170F8B">
      <w:pPr>
        <w:pStyle w:val="ListParagraph"/>
        <w:numPr>
          <w:ilvl w:val="0"/>
          <w:numId w:val="26"/>
        </w:numPr>
        <w:suppressAutoHyphens/>
      </w:pPr>
      <w:r>
        <w:t>product type</w:t>
      </w:r>
    </w:p>
    <w:p w:rsidR="00170F8B" w:rsidRDefault="00170F8B" w:rsidP="00170F8B">
      <w:pPr>
        <w:pStyle w:val="ListParagraph"/>
        <w:numPr>
          <w:ilvl w:val="0"/>
          <w:numId w:val="26"/>
        </w:numPr>
        <w:suppressAutoHyphens/>
      </w:pPr>
      <w:r>
        <w:t>geographical information</w:t>
      </w:r>
    </w:p>
    <w:p w:rsidR="00170F8B" w:rsidRDefault="00170F8B" w:rsidP="00170F8B">
      <w:pPr>
        <w:pStyle w:val="ListParagraph"/>
        <w:numPr>
          <w:ilvl w:val="0"/>
          <w:numId w:val="26"/>
        </w:numPr>
        <w:suppressAutoHyphens/>
      </w:pPr>
      <w:r>
        <w:t>channels</w:t>
      </w:r>
    </w:p>
    <w:p w:rsidR="00170F8B" w:rsidRDefault="00170F8B" w:rsidP="00170F8B">
      <w:pPr>
        <w:pStyle w:val="ListParagraph"/>
        <w:numPr>
          <w:ilvl w:val="0"/>
          <w:numId w:val="26"/>
        </w:numPr>
        <w:suppressAutoHyphens/>
      </w:pPr>
      <w:r>
        <w:t>customer risk ratings</w:t>
      </w:r>
    </w:p>
    <w:p w:rsidR="00170F8B" w:rsidRPr="00170F8B" w:rsidRDefault="00170F8B" w:rsidP="00170F8B">
      <w:pPr>
        <w:pStyle w:val="ListParagraph"/>
        <w:suppressAutoHyphens/>
        <w:ind w:left="1080"/>
      </w:pPr>
    </w:p>
    <w:p w:rsidR="009B4ADE" w:rsidRPr="009B4ADE" w:rsidRDefault="009B4ADE" w:rsidP="00170F8B">
      <w:pPr>
        <w:suppressAutoHyphens/>
        <w:ind w:left="-1800" w:firstLine="540"/>
      </w:pPr>
    </w:p>
    <w:p w:rsidR="00EE00D0" w:rsidRDefault="00EE00D0" w:rsidP="00613CE6">
      <w:pPr>
        <w:pStyle w:val="Heading1"/>
        <w:tabs>
          <w:tab w:val="clear" w:pos="720"/>
          <w:tab w:val="num" w:pos="360"/>
        </w:tabs>
        <w:ind w:left="360"/>
      </w:pPr>
      <w:r>
        <w:t>Profile Generation Module</w:t>
      </w:r>
    </w:p>
    <w:p w:rsidR="00EE00D0" w:rsidRDefault="00CC63C5" w:rsidP="00FC5ABF">
      <w:pPr>
        <w:suppressAutoHyphens/>
        <w:ind w:firstLine="360"/>
      </w:pPr>
      <w:r>
        <w:t>The objective</w:t>
      </w:r>
      <w:r w:rsidR="00FC5ABF">
        <w:t xml:space="preserve"> of t</w:t>
      </w:r>
      <w:r w:rsidR="008A341F">
        <w:t>his module is to generate risk assessment</w:t>
      </w:r>
      <w:r w:rsidR="00FC5ABF">
        <w:t xml:space="preserve"> based on individual feature</w:t>
      </w:r>
      <w:r w:rsidR="008A341F">
        <w:t>s</w:t>
      </w:r>
      <w:r w:rsidR="00FC5ABF">
        <w:t xml:space="preserve"> through</w:t>
      </w:r>
      <w:r w:rsidR="00EE00D0">
        <w:t xml:space="preserve"> </w:t>
      </w:r>
      <w:r w:rsidR="008A341F">
        <w:t>selected peer groups such that right thresholds are being applied.</w:t>
      </w:r>
      <w:r w:rsidR="0091734A">
        <w:t xml:space="preserve">  Figure 3</w:t>
      </w:r>
      <w:r w:rsidR="00BB680C">
        <w:t xml:space="preserve"> illustrates the effect of the peer group on the risk assignment.</w:t>
      </w:r>
      <w:r w:rsidR="00BC4EC2">
        <w:t xml:space="preserve"> </w:t>
      </w:r>
    </w:p>
    <w:p w:rsidR="00BB680C" w:rsidRDefault="00BB680C" w:rsidP="00FC5ABF">
      <w:pPr>
        <w:suppressAutoHyphens/>
        <w:ind w:firstLine="360"/>
      </w:pPr>
    </w:p>
    <w:p w:rsidR="00BB680C" w:rsidRDefault="00BB680C" w:rsidP="00FC5ABF">
      <w:pPr>
        <w:suppressAutoHyphens/>
        <w:ind w:firstLine="360"/>
      </w:pPr>
      <w:r w:rsidRPr="00BB680C">
        <w:rPr>
          <w:noProof/>
          <w:lang w:eastAsia="zh-CN"/>
        </w:rPr>
        <w:drawing>
          <wp:inline distT="0" distB="0" distL="0" distR="0" wp14:anchorId="307D92E0" wp14:editId="5C785A2A">
            <wp:extent cx="4456496" cy="2555344"/>
            <wp:effectExtent l="19050" t="19050" r="2032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a:stretch>
                      <a:fillRect/>
                    </a:stretch>
                  </pic:blipFill>
                  <pic:spPr bwMode="auto">
                    <a:xfrm>
                      <a:off x="0" y="0"/>
                      <a:ext cx="4456496" cy="2555344"/>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D31939" w:rsidRDefault="00D31939" w:rsidP="00FC5ABF">
      <w:pPr>
        <w:suppressAutoHyphens/>
        <w:ind w:firstLine="360"/>
      </w:pPr>
    </w:p>
    <w:p w:rsidR="00D31939" w:rsidRDefault="0091734A" w:rsidP="00FC5ABF">
      <w:pPr>
        <w:suppressAutoHyphens/>
        <w:ind w:firstLine="360"/>
      </w:pPr>
      <w:proofErr w:type="gramStart"/>
      <w:r>
        <w:t>Figure 3</w:t>
      </w:r>
      <w:r w:rsidR="00D31939">
        <w:t>.</w:t>
      </w:r>
      <w:proofErr w:type="gramEnd"/>
      <w:r w:rsidR="00D31939">
        <w:t xml:space="preserve"> Profile Risk Score based on Different Peer Group</w:t>
      </w:r>
    </w:p>
    <w:p w:rsidR="00BC4EC2" w:rsidRDefault="00BC4EC2" w:rsidP="00FC5ABF">
      <w:pPr>
        <w:suppressAutoHyphens/>
        <w:ind w:firstLine="360"/>
      </w:pPr>
    </w:p>
    <w:p w:rsidR="00BC4EC2" w:rsidRDefault="00BC4EC2" w:rsidP="00FC5ABF">
      <w:pPr>
        <w:suppressAutoHyphens/>
        <w:ind w:firstLine="360"/>
      </w:pPr>
      <w:r>
        <w:t>The detailed scoring process is demonstrated through the following tables.</w:t>
      </w:r>
    </w:p>
    <w:p w:rsidR="00BC4EC2" w:rsidRDefault="00BC4EC2" w:rsidP="00FC5ABF">
      <w:pPr>
        <w:suppressAutoHyphens/>
        <w:ind w:firstLine="360"/>
      </w:pPr>
    </w:p>
    <w:p w:rsidR="00BC4EC2" w:rsidRDefault="00BC4EC2" w:rsidP="00BC4EC2">
      <w:pPr>
        <w:pStyle w:val="ListParagraph"/>
        <w:numPr>
          <w:ilvl w:val="0"/>
          <w:numId w:val="17"/>
        </w:numPr>
        <w:suppressAutoHyphens/>
      </w:pPr>
      <w:r>
        <w:t xml:space="preserve">Obtain </w:t>
      </w:r>
      <w:r w:rsidR="00633B60">
        <w:t>quantitative feature (</w:t>
      </w:r>
      <w:r>
        <w:t>derived measurement/statistics</w:t>
      </w:r>
      <w:r w:rsidR="00633B60">
        <w:t>)</w:t>
      </w:r>
      <w:r>
        <w:t xml:space="preserve"> for the specified aggregator</w:t>
      </w:r>
      <w:r w:rsidR="00633B60">
        <w:t xml:space="preserve"> (e.g. Customer)</w:t>
      </w:r>
    </w:p>
    <w:p w:rsidR="00633B60" w:rsidRDefault="00633B60" w:rsidP="00633B60">
      <w:pPr>
        <w:suppressAutoHyphens/>
      </w:pPr>
    </w:p>
    <w:p w:rsidR="00633B60" w:rsidRDefault="00633B60" w:rsidP="00633B60">
      <w:pPr>
        <w:pStyle w:val="ListParagraph"/>
        <w:suppressAutoHyphens/>
      </w:pPr>
      <w:r w:rsidRPr="00633B60">
        <w:rPr>
          <w:noProof/>
          <w:lang w:eastAsia="zh-CN"/>
        </w:rPr>
        <w:drawing>
          <wp:inline distT="0" distB="0" distL="0" distR="0" wp14:anchorId="1027DF58" wp14:editId="64AFDD87">
            <wp:extent cx="5345905" cy="1092468"/>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5905" cy="1092468"/>
                    </a:xfrm>
                    <a:prstGeom prst="rect">
                      <a:avLst/>
                    </a:prstGeom>
                    <a:noFill/>
                    <a:ln>
                      <a:noFill/>
                    </a:ln>
                  </pic:spPr>
                </pic:pic>
              </a:graphicData>
            </a:graphic>
          </wp:inline>
        </w:drawing>
      </w:r>
    </w:p>
    <w:p w:rsidR="00633B60" w:rsidRDefault="00633B60" w:rsidP="00633B60">
      <w:pPr>
        <w:pStyle w:val="ListParagraph"/>
        <w:suppressAutoHyphens/>
      </w:pPr>
    </w:p>
    <w:p w:rsidR="00BC4EC2" w:rsidRDefault="00633B60" w:rsidP="00BC4EC2">
      <w:pPr>
        <w:pStyle w:val="ListParagraph"/>
        <w:numPr>
          <w:ilvl w:val="0"/>
          <w:numId w:val="17"/>
        </w:numPr>
        <w:suppressAutoHyphens/>
      </w:pPr>
      <w:r>
        <w:t xml:space="preserve">Calculate </w:t>
      </w:r>
      <w:r w:rsidR="00BC4EC2">
        <w:t xml:space="preserve">General Interestingness </w:t>
      </w:r>
      <w:r>
        <w:t>Index (GII) which provides importance weights for each feature, based on the distribution of each feature</w:t>
      </w:r>
    </w:p>
    <w:p w:rsidR="00B354D8" w:rsidRDefault="00B354D8" w:rsidP="00B354D8">
      <w:pPr>
        <w:pStyle w:val="ListParagraph"/>
        <w:suppressAutoHyphens/>
      </w:pPr>
    </w:p>
    <w:p w:rsidR="00633B60" w:rsidRDefault="00633B60" w:rsidP="00633B60">
      <w:pPr>
        <w:pStyle w:val="ListParagraph"/>
        <w:suppressAutoHyphens/>
      </w:pPr>
    </w:p>
    <w:p w:rsidR="00633B60" w:rsidRDefault="00633B60" w:rsidP="00633B60">
      <w:pPr>
        <w:pStyle w:val="ListParagraph"/>
        <w:suppressAutoHyphens/>
      </w:pPr>
      <w:r w:rsidRPr="00633B60">
        <w:rPr>
          <w:noProof/>
          <w:lang w:eastAsia="zh-CN"/>
        </w:rPr>
        <w:lastRenderedPageBreak/>
        <w:drawing>
          <wp:inline distT="0" distB="0" distL="0" distR="0" wp14:anchorId="49D2647A" wp14:editId="27656D65">
            <wp:extent cx="5486400" cy="758447"/>
            <wp:effectExtent l="0" t="0" r="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58447"/>
                    </a:xfrm>
                    <a:prstGeom prst="rect">
                      <a:avLst/>
                    </a:prstGeom>
                    <a:noFill/>
                    <a:ln>
                      <a:noFill/>
                    </a:ln>
                  </pic:spPr>
                </pic:pic>
              </a:graphicData>
            </a:graphic>
          </wp:inline>
        </w:drawing>
      </w:r>
    </w:p>
    <w:p w:rsidR="00633B60" w:rsidRDefault="00633B60" w:rsidP="00633B60">
      <w:pPr>
        <w:pStyle w:val="ListParagraph"/>
        <w:suppressAutoHyphens/>
      </w:pPr>
    </w:p>
    <w:p w:rsidR="00633B60" w:rsidRDefault="00633B60" w:rsidP="00BC4EC2">
      <w:pPr>
        <w:pStyle w:val="ListParagraph"/>
        <w:numPr>
          <w:ilvl w:val="0"/>
          <w:numId w:val="17"/>
        </w:numPr>
        <w:suppressAutoHyphens/>
      </w:pPr>
      <w:r>
        <w:t>Calculate Peer Group Score</w:t>
      </w:r>
    </w:p>
    <w:p w:rsidR="00F562D9" w:rsidRDefault="00F562D9" w:rsidP="00F562D9">
      <w:pPr>
        <w:pStyle w:val="ListParagraph"/>
        <w:suppressAutoHyphens/>
      </w:pPr>
    </w:p>
    <w:p w:rsidR="00F562D9" w:rsidRDefault="00F562D9" w:rsidP="00F562D9">
      <w:pPr>
        <w:pStyle w:val="ListParagraph"/>
        <w:suppressAutoHyphens/>
      </w:pPr>
      <w:r w:rsidRPr="00F562D9">
        <w:rPr>
          <w:noProof/>
          <w:lang w:eastAsia="zh-CN"/>
        </w:rPr>
        <w:drawing>
          <wp:inline distT="0" distB="0" distL="0" distR="0" wp14:anchorId="792283B2" wp14:editId="3C2332DC">
            <wp:extent cx="5486400" cy="1157235"/>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57235"/>
                    </a:xfrm>
                    <a:prstGeom prst="rect">
                      <a:avLst/>
                    </a:prstGeom>
                    <a:noFill/>
                    <a:ln>
                      <a:noFill/>
                    </a:ln>
                  </pic:spPr>
                </pic:pic>
              </a:graphicData>
            </a:graphic>
          </wp:inline>
        </w:drawing>
      </w:r>
    </w:p>
    <w:p w:rsidR="00F562D9" w:rsidRDefault="00F562D9" w:rsidP="00F562D9">
      <w:pPr>
        <w:pStyle w:val="ListParagraph"/>
        <w:suppressAutoHyphens/>
      </w:pPr>
    </w:p>
    <w:p w:rsidR="00F562D9" w:rsidRDefault="00F562D9" w:rsidP="00BC4EC2">
      <w:pPr>
        <w:pStyle w:val="ListParagraph"/>
        <w:numPr>
          <w:ilvl w:val="0"/>
          <w:numId w:val="17"/>
        </w:numPr>
        <w:suppressAutoHyphens/>
      </w:pPr>
      <w:r>
        <w:t xml:space="preserve">Calculate Profile </w:t>
      </w:r>
      <w:proofErr w:type="spellStart"/>
      <w:r>
        <w:t>Subscore</w:t>
      </w:r>
      <w:proofErr w:type="spellEnd"/>
      <w:r>
        <w:t xml:space="preserve"> </w:t>
      </w:r>
    </w:p>
    <w:p w:rsidR="00F562D9" w:rsidRDefault="00F562D9" w:rsidP="00F562D9">
      <w:pPr>
        <w:pStyle w:val="ListParagraph"/>
        <w:suppressAutoHyphens/>
      </w:pPr>
    </w:p>
    <w:p w:rsidR="00F562D9" w:rsidRPr="00EE00D0" w:rsidRDefault="00F562D9" w:rsidP="00F562D9">
      <w:pPr>
        <w:pStyle w:val="ListParagraph"/>
        <w:suppressAutoHyphens/>
      </w:pPr>
      <w:r w:rsidRPr="00F562D9">
        <w:rPr>
          <w:noProof/>
          <w:lang w:eastAsia="zh-CN"/>
        </w:rPr>
        <w:drawing>
          <wp:inline distT="0" distB="0" distL="0" distR="0" wp14:anchorId="2D62EAAE" wp14:editId="46D1D6FF">
            <wp:extent cx="5486400" cy="1191340"/>
            <wp:effectExtent l="0" t="0" r="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91340"/>
                    </a:xfrm>
                    <a:prstGeom prst="rect">
                      <a:avLst/>
                    </a:prstGeom>
                    <a:noFill/>
                    <a:ln>
                      <a:noFill/>
                    </a:ln>
                  </pic:spPr>
                </pic:pic>
              </a:graphicData>
            </a:graphic>
          </wp:inline>
        </w:drawing>
      </w:r>
    </w:p>
    <w:p w:rsidR="008A341F" w:rsidRPr="008A341F" w:rsidRDefault="00E12F50" w:rsidP="00E12F50">
      <w:pPr>
        <w:pStyle w:val="Heading1"/>
        <w:numPr>
          <w:ilvl w:val="0"/>
          <w:numId w:val="0"/>
        </w:numPr>
      </w:pPr>
      <w:proofErr w:type="gramStart"/>
      <w:r>
        <w:t>8.</w:t>
      </w:r>
      <w:bookmarkStart w:id="6" w:name="_GoBack"/>
      <w:r w:rsidR="009B4ADE">
        <w:t>Supervised</w:t>
      </w:r>
      <w:proofErr w:type="gramEnd"/>
      <w:r w:rsidR="009B4ADE">
        <w:t xml:space="preserve"> Machine Learning Module</w:t>
      </w:r>
    </w:p>
    <w:p w:rsidR="008E0CD1" w:rsidRDefault="008A341F" w:rsidP="008A341F">
      <w:pPr>
        <w:suppressAutoHyphens/>
        <w:ind w:firstLine="360"/>
      </w:pPr>
      <w:r>
        <w:t>The FCAI Supervised Machine Learning module is applied to utilize modern cognitive</w:t>
      </w:r>
      <w:r w:rsidR="000C48C5">
        <w:t xml:space="preserve"> machine learning capability t</w:t>
      </w:r>
      <w:r w:rsidR="005F635B">
        <w:t>o predict risk level for specified aggregator based on similar historical behavior and disposition. Three major steps are performed</w:t>
      </w:r>
      <w:r w:rsidR="008E0CD1">
        <w:t>,</w:t>
      </w:r>
    </w:p>
    <w:p w:rsidR="008E0CD1" w:rsidRDefault="008E0CD1" w:rsidP="008E0CD1">
      <w:pPr>
        <w:pStyle w:val="ListParagraph"/>
        <w:numPr>
          <w:ilvl w:val="0"/>
          <w:numId w:val="27"/>
        </w:numPr>
        <w:suppressAutoHyphens/>
      </w:pPr>
      <w:r>
        <w:t>Prepare Input Data</w:t>
      </w:r>
    </w:p>
    <w:p w:rsidR="008E0CD1" w:rsidRDefault="008E0CD1" w:rsidP="008E0CD1">
      <w:pPr>
        <w:pStyle w:val="ListParagraph"/>
        <w:numPr>
          <w:ilvl w:val="1"/>
          <w:numId w:val="27"/>
        </w:numPr>
        <w:suppressAutoHyphens/>
      </w:pPr>
      <w:r>
        <w:t>Obtain/create features for the selected aggregator</w:t>
      </w:r>
    </w:p>
    <w:p w:rsidR="008E0CD1" w:rsidRDefault="008E0CD1" w:rsidP="008E0CD1">
      <w:pPr>
        <w:pStyle w:val="ListParagraph"/>
        <w:numPr>
          <w:ilvl w:val="1"/>
          <w:numId w:val="27"/>
        </w:numPr>
        <w:suppressAutoHyphens/>
      </w:pPr>
      <w:r>
        <w:t>Generate target variable (disposition) for the selected aggregator</w:t>
      </w:r>
    </w:p>
    <w:p w:rsidR="008E0CD1" w:rsidRDefault="008E0CD1" w:rsidP="008E0CD1">
      <w:pPr>
        <w:pStyle w:val="ListParagraph"/>
        <w:numPr>
          <w:ilvl w:val="0"/>
          <w:numId w:val="27"/>
        </w:numPr>
        <w:suppressAutoHyphens/>
      </w:pPr>
      <w:r>
        <w:t>Generate Scoring Model</w:t>
      </w:r>
    </w:p>
    <w:p w:rsidR="008E0CD1" w:rsidRDefault="008E0CD1" w:rsidP="008E0CD1">
      <w:pPr>
        <w:pStyle w:val="ListParagraph"/>
        <w:numPr>
          <w:ilvl w:val="1"/>
          <w:numId w:val="27"/>
        </w:numPr>
        <w:suppressAutoHyphens/>
      </w:pPr>
      <w:r>
        <w:t>Split input data into training and testing sets</w:t>
      </w:r>
    </w:p>
    <w:p w:rsidR="008E0CD1" w:rsidRDefault="008E0CD1" w:rsidP="008E0CD1">
      <w:pPr>
        <w:pStyle w:val="ListParagraph"/>
        <w:numPr>
          <w:ilvl w:val="1"/>
          <w:numId w:val="27"/>
        </w:numPr>
        <w:suppressAutoHyphens/>
      </w:pPr>
      <w:r>
        <w:t>Generate model using training data set</w:t>
      </w:r>
    </w:p>
    <w:p w:rsidR="008E0CD1" w:rsidRDefault="008E0CD1" w:rsidP="008E0CD1">
      <w:pPr>
        <w:pStyle w:val="ListParagraph"/>
        <w:numPr>
          <w:ilvl w:val="0"/>
          <w:numId w:val="27"/>
        </w:numPr>
        <w:suppressAutoHyphens/>
      </w:pPr>
      <w:r>
        <w:t>Test Model</w:t>
      </w:r>
      <w:r w:rsidR="000C48C5">
        <w:t xml:space="preserve"> </w:t>
      </w:r>
      <w:r>
        <w:t>Prediction</w:t>
      </w:r>
      <w:r w:rsidR="008A341F">
        <w:t xml:space="preserve"> </w:t>
      </w:r>
    </w:p>
    <w:p w:rsidR="008E0CD1" w:rsidRDefault="001736D0" w:rsidP="008E0CD1">
      <w:pPr>
        <w:pStyle w:val="ListParagraph"/>
        <w:numPr>
          <w:ilvl w:val="1"/>
          <w:numId w:val="27"/>
        </w:numPr>
        <w:suppressAutoHyphens/>
      </w:pPr>
      <w:r>
        <w:t>Predict disposition for the testing data set</w:t>
      </w:r>
    </w:p>
    <w:p w:rsidR="001736D0" w:rsidRDefault="001736D0" w:rsidP="008E0CD1">
      <w:pPr>
        <w:pStyle w:val="ListParagraph"/>
        <w:numPr>
          <w:ilvl w:val="1"/>
          <w:numId w:val="27"/>
        </w:numPr>
        <w:suppressAutoHyphens/>
      </w:pPr>
      <w:r>
        <w:t>Evaluate performance for the testing data set</w:t>
      </w:r>
    </w:p>
    <w:p w:rsidR="001736D0" w:rsidRDefault="001736D0" w:rsidP="001736D0">
      <w:pPr>
        <w:pStyle w:val="ListParagraph"/>
        <w:suppressAutoHyphens/>
      </w:pPr>
    </w:p>
    <w:p w:rsidR="001736D0" w:rsidRDefault="008663AF" w:rsidP="008663AF">
      <w:pPr>
        <w:pStyle w:val="ListParagraph"/>
        <w:suppressAutoHyphens/>
        <w:ind w:left="0" w:firstLine="360"/>
      </w:pPr>
      <w:r>
        <w:t>Current benchmark results based on Prime historical data has shown promising accuracy. Two settings have been pe</w:t>
      </w:r>
      <w:r w:rsidR="00B01812">
        <w:t xml:space="preserve">rformed using default threshold of 0.5 for identifying SAR and </w:t>
      </w:r>
      <w:proofErr w:type="spellStart"/>
      <w:r w:rsidR="00B01812">
        <w:t>nonSAR</w:t>
      </w:r>
      <w:proofErr w:type="spellEnd"/>
      <w:r w:rsidR="00B01812">
        <w:t>,</w:t>
      </w:r>
    </w:p>
    <w:p w:rsidR="00C10401" w:rsidRDefault="00C10401" w:rsidP="008663AF">
      <w:pPr>
        <w:pStyle w:val="ListParagraph"/>
        <w:suppressAutoHyphens/>
        <w:ind w:left="0" w:firstLine="360"/>
      </w:pPr>
    </w:p>
    <w:p w:rsidR="008663AF" w:rsidRDefault="008663AF" w:rsidP="008663AF">
      <w:pPr>
        <w:pStyle w:val="ListParagraph"/>
        <w:numPr>
          <w:ilvl w:val="0"/>
          <w:numId w:val="29"/>
        </w:numPr>
        <w:suppressAutoHyphens/>
      </w:pPr>
      <w:r>
        <w:t xml:space="preserve">Scenario #1 : Random Forest with </w:t>
      </w:r>
      <w:proofErr w:type="spellStart"/>
      <w:r>
        <w:t>Undersampling</w:t>
      </w:r>
      <w:proofErr w:type="spellEnd"/>
    </w:p>
    <w:bookmarkEnd w:id="6"/>
    <w:p w:rsidR="008663AF" w:rsidRDefault="008663AF" w:rsidP="008663AF">
      <w:pPr>
        <w:pStyle w:val="ListParagraph"/>
        <w:suppressAutoHyphens/>
      </w:pPr>
    </w:p>
    <w:p w:rsidR="008663AF" w:rsidRDefault="008663AF" w:rsidP="008663AF">
      <w:pPr>
        <w:pStyle w:val="ListParagraph"/>
        <w:suppressAutoHyphens/>
      </w:pPr>
      <w:r w:rsidRPr="008663AF">
        <w:rPr>
          <w:noProof/>
          <w:lang w:eastAsia="zh-CN"/>
        </w:rPr>
        <w:drawing>
          <wp:inline distT="0" distB="0" distL="0" distR="0" wp14:anchorId="7B31E0E8" wp14:editId="438E102E">
            <wp:extent cx="3912670" cy="1013733"/>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7479" cy="1014979"/>
                    </a:xfrm>
                    <a:prstGeom prst="rect">
                      <a:avLst/>
                    </a:prstGeom>
                    <a:noFill/>
                    <a:ln>
                      <a:noFill/>
                    </a:ln>
                  </pic:spPr>
                </pic:pic>
              </a:graphicData>
            </a:graphic>
          </wp:inline>
        </w:drawing>
      </w:r>
    </w:p>
    <w:p w:rsidR="008663AF" w:rsidRDefault="008663AF" w:rsidP="008663AF">
      <w:pPr>
        <w:pStyle w:val="ListParagraph"/>
        <w:suppressAutoHyphens/>
      </w:pPr>
    </w:p>
    <w:p w:rsidR="008663AF" w:rsidRDefault="008663AF" w:rsidP="008663AF">
      <w:pPr>
        <w:pStyle w:val="ListParagraph"/>
        <w:suppressAutoHyphens/>
      </w:pPr>
      <w:r>
        <w:t>This result shows the model identify 85% of the SAR with 12% of non-productive alert by reviewing top 12</w:t>
      </w:r>
      <w:r w:rsidR="00E12F50">
        <w:t>.9</w:t>
      </w:r>
      <w:r>
        <w:t>% of the cases.</w:t>
      </w:r>
    </w:p>
    <w:p w:rsidR="008663AF" w:rsidRDefault="008663AF" w:rsidP="008663AF">
      <w:pPr>
        <w:pStyle w:val="ListParagraph"/>
        <w:suppressAutoHyphens/>
      </w:pPr>
    </w:p>
    <w:p w:rsidR="008663AF" w:rsidRDefault="008663AF" w:rsidP="008663AF">
      <w:pPr>
        <w:pStyle w:val="ListParagraph"/>
        <w:numPr>
          <w:ilvl w:val="0"/>
          <w:numId w:val="29"/>
        </w:numPr>
        <w:suppressAutoHyphens/>
      </w:pPr>
      <w:r>
        <w:t xml:space="preserve">Scenario #2 : Random Forest with </w:t>
      </w:r>
      <w:proofErr w:type="spellStart"/>
      <w:r>
        <w:t>Undersampling</w:t>
      </w:r>
      <w:proofErr w:type="spellEnd"/>
      <w:r>
        <w:t xml:space="preserve"> and Peer Group Clustering</w:t>
      </w:r>
    </w:p>
    <w:p w:rsidR="00A007AE" w:rsidRDefault="00A007AE" w:rsidP="00A007AE">
      <w:pPr>
        <w:pStyle w:val="ListParagraph"/>
        <w:suppressAutoHyphens/>
      </w:pPr>
    </w:p>
    <w:p w:rsidR="00A007AE" w:rsidRDefault="00A007AE" w:rsidP="00A007AE">
      <w:pPr>
        <w:pStyle w:val="ListParagraph"/>
        <w:suppressAutoHyphens/>
      </w:pPr>
      <w:r w:rsidRPr="00A007AE">
        <w:rPr>
          <w:noProof/>
          <w:lang w:eastAsia="zh-CN"/>
        </w:rPr>
        <w:drawing>
          <wp:inline distT="0" distB="0" distL="0" distR="0" wp14:anchorId="39EF5BC3" wp14:editId="2EA02773">
            <wp:extent cx="3975077" cy="1029903"/>
            <wp:effectExtent l="0" t="0" r="698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9960" cy="1031168"/>
                    </a:xfrm>
                    <a:prstGeom prst="rect">
                      <a:avLst/>
                    </a:prstGeom>
                    <a:noFill/>
                    <a:ln>
                      <a:noFill/>
                    </a:ln>
                  </pic:spPr>
                </pic:pic>
              </a:graphicData>
            </a:graphic>
          </wp:inline>
        </w:drawing>
      </w:r>
    </w:p>
    <w:p w:rsidR="00A007AE" w:rsidRDefault="00A007AE" w:rsidP="00A007AE">
      <w:pPr>
        <w:pStyle w:val="ListParagraph"/>
        <w:suppressAutoHyphens/>
      </w:pPr>
    </w:p>
    <w:p w:rsidR="00A007AE" w:rsidRDefault="00A007AE" w:rsidP="00A007AE">
      <w:pPr>
        <w:pStyle w:val="ListParagraph"/>
        <w:suppressAutoHyphens/>
      </w:pPr>
      <w:r>
        <w:t>This result shows the model identify 90% of the SAR with 12% of non-productive alert by</w:t>
      </w:r>
      <w:r w:rsidR="00E12F50">
        <w:t xml:space="preserve"> reviewing top 12.8</w:t>
      </w:r>
      <w:r>
        <w:t>% of the cases.</w:t>
      </w:r>
    </w:p>
    <w:p w:rsidR="00A007AE" w:rsidRPr="008A341F" w:rsidRDefault="00A007AE" w:rsidP="00A007AE">
      <w:pPr>
        <w:pStyle w:val="ListParagraph"/>
        <w:suppressAutoHyphens/>
      </w:pPr>
    </w:p>
    <w:bookmarkEnd w:id="5"/>
    <w:p w:rsidR="007F7FDF" w:rsidRDefault="003A10FD" w:rsidP="003A10FD">
      <w:pPr>
        <w:pStyle w:val="Heading1"/>
        <w:numPr>
          <w:ilvl w:val="0"/>
          <w:numId w:val="0"/>
        </w:numPr>
      </w:pPr>
      <w:proofErr w:type="gramStart"/>
      <w:r>
        <w:t>9.</w:t>
      </w:r>
      <w:r w:rsidR="007F7FDF">
        <w:t>Country</w:t>
      </w:r>
      <w:proofErr w:type="gramEnd"/>
      <w:r w:rsidR="007F7FDF">
        <w:t xml:space="preserve"> Risk Module</w:t>
      </w:r>
    </w:p>
    <w:p w:rsidR="007F7FDF" w:rsidRDefault="00301C96" w:rsidP="00301C96">
      <w:pPr>
        <w:suppressAutoHyphens/>
        <w:ind w:firstLine="360"/>
      </w:pPr>
      <w:r>
        <w:t>The determination of country specific risk level is depending upon the external country risk file which specifies the risk score for each country.  The FCAI product would score each transactions based on the customer country as well as counterparty country</w:t>
      </w:r>
      <w:r w:rsidR="00741016">
        <w:t xml:space="preserve"> using the risk score from the country risk file</w:t>
      </w:r>
      <w:r>
        <w:t>.  The detailed scoring for country risk module is illustrated in the following tables.</w:t>
      </w:r>
    </w:p>
    <w:p w:rsidR="00301C96" w:rsidRDefault="00301C96" w:rsidP="00301C96">
      <w:pPr>
        <w:suppressAutoHyphens/>
        <w:ind w:firstLine="360"/>
      </w:pPr>
    </w:p>
    <w:p w:rsidR="00301C96" w:rsidRDefault="00741016" w:rsidP="00741016">
      <w:pPr>
        <w:pStyle w:val="ListParagraph"/>
        <w:numPr>
          <w:ilvl w:val="0"/>
          <w:numId w:val="18"/>
        </w:numPr>
        <w:suppressAutoHyphens/>
      </w:pPr>
      <w:r>
        <w:t>Find customer country and counterparty country</w:t>
      </w:r>
    </w:p>
    <w:p w:rsidR="00741016" w:rsidRDefault="00741016" w:rsidP="00741016">
      <w:pPr>
        <w:pStyle w:val="ListParagraph"/>
        <w:suppressAutoHyphens/>
      </w:pPr>
    </w:p>
    <w:p w:rsidR="00741016" w:rsidRDefault="00741016" w:rsidP="00741016">
      <w:pPr>
        <w:pStyle w:val="ListParagraph"/>
        <w:suppressAutoHyphens/>
      </w:pPr>
      <w:r w:rsidRPr="00741016">
        <w:rPr>
          <w:noProof/>
          <w:lang w:eastAsia="zh-CN"/>
        </w:rPr>
        <w:drawing>
          <wp:inline distT="0" distB="0" distL="0" distR="0">
            <wp:extent cx="3720165" cy="112562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9899" cy="1125546"/>
                    </a:xfrm>
                    <a:prstGeom prst="rect">
                      <a:avLst/>
                    </a:prstGeom>
                    <a:noFill/>
                    <a:ln>
                      <a:noFill/>
                    </a:ln>
                  </pic:spPr>
                </pic:pic>
              </a:graphicData>
            </a:graphic>
          </wp:inline>
        </w:drawing>
      </w:r>
    </w:p>
    <w:p w:rsidR="00741016" w:rsidRDefault="00741016" w:rsidP="00741016">
      <w:pPr>
        <w:pStyle w:val="ListParagraph"/>
        <w:suppressAutoHyphens/>
      </w:pPr>
    </w:p>
    <w:p w:rsidR="00741016" w:rsidRDefault="00741016" w:rsidP="00741016">
      <w:pPr>
        <w:pStyle w:val="ListParagraph"/>
        <w:numPr>
          <w:ilvl w:val="0"/>
          <w:numId w:val="18"/>
        </w:numPr>
        <w:suppressAutoHyphens/>
      </w:pPr>
      <w:r>
        <w:t>Match country risk file</w:t>
      </w:r>
    </w:p>
    <w:p w:rsidR="00741016" w:rsidRDefault="00741016" w:rsidP="00741016">
      <w:pPr>
        <w:suppressAutoHyphens/>
        <w:ind w:left="720"/>
      </w:pPr>
      <w:r w:rsidRPr="00741016">
        <w:rPr>
          <w:noProof/>
          <w:lang w:eastAsia="zh-CN"/>
        </w:rPr>
        <w:lastRenderedPageBreak/>
        <w:drawing>
          <wp:inline distT="0" distB="0" distL="0" distR="0" wp14:anchorId="607068E1" wp14:editId="53746591">
            <wp:extent cx="4134051" cy="9954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4458" cy="997981"/>
                    </a:xfrm>
                    <a:prstGeom prst="rect">
                      <a:avLst/>
                    </a:prstGeom>
                    <a:noFill/>
                    <a:ln>
                      <a:noFill/>
                    </a:ln>
                  </pic:spPr>
                </pic:pic>
              </a:graphicData>
            </a:graphic>
          </wp:inline>
        </w:drawing>
      </w:r>
    </w:p>
    <w:p w:rsidR="00741016" w:rsidRDefault="00741016" w:rsidP="00741016">
      <w:pPr>
        <w:suppressAutoHyphens/>
        <w:ind w:left="720"/>
      </w:pPr>
    </w:p>
    <w:p w:rsidR="00741016" w:rsidRDefault="00741016" w:rsidP="00741016">
      <w:pPr>
        <w:pStyle w:val="ListParagraph"/>
        <w:numPr>
          <w:ilvl w:val="0"/>
          <w:numId w:val="18"/>
        </w:numPr>
        <w:suppressAutoHyphens/>
      </w:pPr>
      <w:r>
        <w:t xml:space="preserve">Calculate country risk </w:t>
      </w:r>
      <w:proofErr w:type="spellStart"/>
      <w:r>
        <w:t>subscore</w:t>
      </w:r>
      <w:proofErr w:type="spellEnd"/>
    </w:p>
    <w:p w:rsidR="00D301EC" w:rsidRDefault="00D301EC" w:rsidP="00D301EC">
      <w:pPr>
        <w:pStyle w:val="ListParagraph"/>
        <w:suppressAutoHyphens/>
      </w:pPr>
    </w:p>
    <w:p w:rsidR="00D301EC" w:rsidRPr="007F7FDF" w:rsidRDefault="00D301EC" w:rsidP="00D301EC">
      <w:pPr>
        <w:pStyle w:val="ListParagraph"/>
        <w:suppressAutoHyphens/>
      </w:pPr>
      <w:r w:rsidRPr="00D301EC">
        <w:rPr>
          <w:noProof/>
          <w:lang w:eastAsia="zh-CN"/>
        </w:rPr>
        <w:drawing>
          <wp:inline distT="0" distB="0" distL="0" distR="0" wp14:anchorId="363542E1" wp14:editId="34537D91">
            <wp:extent cx="4327762" cy="1039529"/>
            <wp:effectExtent l="0" t="0" r="0"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7762" cy="1039529"/>
                    </a:xfrm>
                    <a:prstGeom prst="rect">
                      <a:avLst/>
                    </a:prstGeom>
                    <a:noFill/>
                    <a:ln>
                      <a:noFill/>
                    </a:ln>
                  </pic:spPr>
                </pic:pic>
              </a:graphicData>
            </a:graphic>
          </wp:inline>
        </w:drawing>
      </w:r>
    </w:p>
    <w:p w:rsidR="007D6A6C" w:rsidRDefault="00C012F2" w:rsidP="00C012F2">
      <w:pPr>
        <w:pStyle w:val="Heading1"/>
        <w:numPr>
          <w:ilvl w:val="0"/>
          <w:numId w:val="0"/>
        </w:numPr>
        <w:ind w:left="90"/>
      </w:pPr>
      <w:r>
        <w:t>10</w:t>
      </w:r>
      <w:proofErr w:type="gramStart"/>
      <w:r>
        <w:t>.Overall</w:t>
      </w:r>
      <w:proofErr w:type="gramEnd"/>
      <w:r>
        <w:t xml:space="preserve"> Risk Score Ensemble </w:t>
      </w:r>
      <w:r w:rsidR="008A341F">
        <w:t>Module</w:t>
      </w:r>
    </w:p>
    <w:p w:rsidR="000676DA" w:rsidRDefault="0091734A" w:rsidP="00733311">
      <w:r>
        <w:t xml:space="preserve"> </w:t>
      </w:r>
      <w:r>
        <w:tab/>
        <w:t xml:space="preserve">The overall risk score is a function of various </w:t>
      </w:r>
      <w:proofErr w:type="spellStart"/>
      <w:r>
        <w:t>subscores</w:t>
      </w:r>
      <w:proofErr w:type="spellEnd"/>
      <w:r>
        <w:t xml:space="preserve">.  The default ensemble module uses weighted average based on the results from different analytic components. It can be adjusted based on feedback from analyst.  Other available methods for ensemble include majority vote and meta-model.  The majority vote will use the </w:t>
      </w:r>
      <w:r w:rsidR="00733311">
        <w:t xml:space="preserve">risk assessment base on the agreement from the majority of the analytic components.  The meta-model will enable additional model training using information from </w:t>
      </w:r>
      <w:proofErr w:type="spellStart"/>
      <w:r w:rsidR="00733311">
        <w:t>subscores</w:t>
      </w:r>
      <w:proofErr w:type="spellEnd"/>
      <w:r w:rsidR="00733311">
        <w:t xml:space="preserve">.  </w:t>
      </w:r>
    </w:p>
    <w:p w:rsidR="00733311" w:rsidRDefault="00733311" w:rsidP="00733311"/>
    <w:p w:rsidR="00733311" w:rsidRDefault="00733311" w:rsidP="00733311">
      <w:r>
        <w:tab/>
        <w:t xml:space="preserve">For each alert, a set of alerted transactions are extracted.  Each transaction would be assigned a risk score based on the corresponding aggregator (e.g. the account), and the </w:t>
      </w:r>
      <w:r w:rsidR="00C80656">
        <w:t>transaction countries involved.  The overall risk score is then calculated across all the alerted transactions.</w:t>
      </w:r>
    </w:p>
    <w:p w:rsidR="00785A0E" w:rsidRPr="00111B66" w:rsidRDefault="00785A0E" w:rsidP="00111B66">
      <w:bookmarkStart w:id="7" w:name="_Toc466273257"/>
      <w:bookmarkEnd w:id="7"/>
    </w:p>
    <w:sectPr w:rsidR="00785A0E" w:rsidRPr="00111B66">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922" w:rsidRDefault="00691922">
      <w:r>
        <w:separator/>
      </w:r>
    </w:p>
  </w:endnote>
  <w:endnote w:type="continuationSeparator" w:id="0">
    <w:p w:rsidR="00691922" w:rsidRDefault="0069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07" w:rsidRDefault="00751307" w:rsidP="004B173D">
    <w:pPr>
      <w:pStyle w:val="Footer"/>
      <w:jc w:val="center"/>
    </w:pPr>
    <w:r>
      <w:t>IBM CONFIDENTIAL</w:t>
    </w:r>
  </w:p>
  <w:p w:rsidR="00751307" w:rsidRDefault="0075130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922" w:rsidRDefault="00691922">
      <w:r>
        <w:separator/>
      </w:r>
    </w:p>
  </w:footnote>
  <w:footnote w:type="continuationSeparator" w:id="0">
    <w:p w:rsidR="00691922" w:rsidRDefault="00691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07" w:rsidRDefault="006919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3"/>
    <w:multiLevelType w:val="singleLevel"/>
    <w:tmpl w:val="00000003"/>
    <w:name w:val="WW8Num8"/>
    <w:lvl w:ilvl="0">
      <w:numFmt w:val="bullet"/>
      <w:lvlText w:val=""/>
      <w:lvlJc w:val="left"/>
      <w:pPr>
        <w:tabs>
          <w:tab w:val="num" w:pos="1080"/>
        </w:tabs>
        <w:ind w:left="1080" w:hanging="360"/>
      </w:pPr>
      <w:rPr>
        <w:rFonts w:ascii="Wingdings" w:hAnsi="Wingdings" w:cs="Times New Roman" w:hint="default"/>
      </w:rPr>
    </w:lvl>
  </w:abstractNum>
  <w:abstractNum w:abstractNumId="2">
    <w:nsid w:val="00000004"/>
    <w:multiLevelType w:val="multilevel"/>
    <w:tmpl w:val="AAF61CB8"/>
    <w:name w:val="WW8Num10"/>
    <w:lvl w:ilvl="0">
      <w:start w:val="1"/>
      <w:numFmt w:val="decimal"/>
      <w:lvlText w:val="%1."/>
      <w:lvlJc w:val="left"/>
      <w:pPr>
        <w:tabs>
          <w:tab w:val="num" w:pos="720"/>
        </w:tabs>
        <w:ind w:left="720" w:hanging="360"/>
      </w:p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0000005"/>
    <w:multiLevelType w:val="singleLevel"/>
    <w:tmpl w:val="00000005"/>
    <w:name w:val="WW8Num14"/>
    <w:lvl w:ilvl="0">
      <w:start w:val="1"/>
      <w:numFmt w:val="bullet"/>
      <w:lvlText w:val=""/>
      <w:lvlJc w:val="left"/>
      <w:pPr>
        <w:tabs>
          <w:tab w:val="num" w:pos="1080"/>
        </w:tabs>
        <w:ind w:left="1080" w:hanging="360"/>
      </w:pPr>
      <w:rPr>
        <w:rFonts w:ascii="Symbol" w:hAnsi="Symbol" w:hint="default"/>
      </w:rPr>
    </w:lvl>
  </w:abstractNum>
  <w:abstractNum w:abstractNumId="4">
    <w:nsid w:val="00000006"/>
    <w:multiLevelType w:val="singleLevel"/>
    <w:tmpl w:val="00000006"/>
    <w:name w:val="WW8Num29"/>
    <w:lvl w:ilvl="0">
      <w:start w:val="1"/>
      <w:numFmt w:val="bullet"/>
      <w:lvlText w:val=""/>
      <w:lvlJc w:val="left"/>
      <w:pPr>
        <w:tabs>
          <w:tab w:val="num" w:pos="720"/>
        </w:tabs>
        <w:ind w:left="720" w:hanging="360"/>
      </w:pPr>
      <w:rPr>
        <w:rFonts w:ascii="Symbol" w:hAnsi="Symbol" w:hint="default"/>
      </w:rPr>
    </w:lvl>
  </w:abstractNum>
  <w:abstractNum w:abstractNumId="5">
    <w:nsid w:val="03FE50A8"/>
    <w:multiLevelType w:val="hybridMultilevel"/>
    <w:tmpl w:val="0E74F6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F860EE"/>
    <w:multiLevelType w:val="hybridMultilevel"/>
    <w:tmpl w:val="900C9038"/>
    <w:lvl w:ilvl="0" w:tplc="8F5403E8">
      <w:start w:val="1"/>
      <w:numFmt w:val="bullet"/>
      <w:lvlText w:val=""/>
      <w:lvlJc w:val="left"/>
      <w:pPr>
        <w:tabs>
          <w:tab w:val="num" w:pos="720"/>
        </w:tabs>
        <w:ind w:left="720" w:hanging="360"/>
      </w:pPr>
      <w:rPr>
        <w:rFonts w:ascii="Wingdings" w:hAnsi="Wingdings" w:hint="default"/>
      </w:rPr>
    </w:lvl>
    <w:lvl w:ilvl="1" w:tplc="2B689D66">
      <w:start w:val="1"/>
      <w:numFmt w:val="lowerLetter"/>
      <w:lvlText w:val="%2."/>
      <w:lvlJc w:val="left"/>
      <w:pPr>
        <w:tabs>
          <w:tab w:val="num" w:pos="1440"/>
        </w:tabs>
        <w:ind w:left="1440" w:hanging="360"/>
      </w:pPr>
      <w:rPr>
        <w:rFonts w:ascii="Times New Roman" w:eastAsia="Times New Roman" w:hAnsi="Times New Roman" w:cs="Times New Roman"/>
      </w:rPr>
    </w:lvl>
    <w:lvl w:ilvl="2" w:tplc="5B183B4C">
      <w:start w:val="1084"/>
      <w:numFmt w:val="bullet"/>
      <w:lvlText w:val=""/>
      <w:lvlJc w:val="left"/>
      <w:pPr>
        <w:tabs>
          <w:tab w:val="num" w:pos="2160"/>
        </w:tabs>
        <w:ind w:left="2160" w:hanging="360"/>
      </w:pPr>
      <w:rPr>
        <w:rFonts w:ascii="Wingdings" w:hAnsi="Wingdings" w:hint="default"/>
      </w:rPr>
    </w:lvl>
    <w:lvl w:ilvl="3" w:tplc="375C3652" w:tentative="1">
      <w:start w:val="1"/>
      <w:numFmt w:val="bullet"/>
      <w:lvlText w:val=""/>
      <w:lvlJc w:val="left"/>
      <w:pPr>
        <w:tabs>
          <w:tab w:val="num" w:pos="2880"/>
        </w:tabs>
        <w:ind w:left="2880" w:hanging="360"/>
      </w:pPr>
      <w:rPr>
        <w:rFonts w:ascii="Wingdings" w:hAnsi="Wingdings" w:hint="default"/>
      </w:rPr>
    </w:lvl>
    <w:lvl w:ilvl="4" w:tplc="557AB35C" w:tentative="1">
      <w:start w:val="1"/>
      <w:numFmt w:val="bullet"/>
      <w:lvlText w:val=""/>
      <w:lvlJc w:val="left"/>
      <w:pPr>
        <w:tabs>
          <w:tab w:val="num" w:pos="3600"/>
        </w:tabs>
        <w:ind w:left="3600" w:hanging="360"/>
      </w:pPr>
      <w:rPr>
        <w:rFonts w:ascii="Wingdings" w:hAnsi="Wingdings" w:hint="default"/>
      </w:rPr>
    </w:lvl>
    <w:lvl w:ilvl="5" w:tplc="71600EBA" w:tentative="1">
      <w:start w:val="1"/>
      <w:numFmt w:val="bullet"/>
      <w:lvlText w:val=""/>
      <w:lvlJc w:val="left"/>
      <w:pPr>
        <w:tabs>
          <w:tab w:val="num" w:pos="4320"/>
        </w:tabs>
        <w:ind w:left="4320" w:hanging="360"/>
      </w:pPr>
      <w:rPr>
        <w:rFonts w:ascii="Wingdings" w:hAnsi="Wingdings" w:hint="default"/>
      </w:rPr>
    </w:lvl>
    <w:lvl w:ilvl="6" w:tplc="60DEBC40" w:tentative="1">
      <w:start w:val="1"/>
      <w:numFmt w:val="bullet"/>
      <w:lvlText w:val=""/>
      <w:lvlJc w:val="left"/>
      <w:pPr>
        <w:tabs>
          <w:tab w:val="num" w:pos="5040"/>
        </w:tabs>
        <w:ind w:left="5040" w:hanging="360"/>
      </w:pPr>
      <w:rPr>
        <w:rFonts w:ascii="Wingdings" w:hAnsi="Wingdings" w:hint="default"/>
      </w:rPr>
    </w:lvl>
    <w:lvl w:ilvl="7" w:tplc="524EE312" w:tentative="1">
      <w:start w:val="1"/>
      <w:numFmt w:val="bullet"/>
      <w:lvlText w:val=""/>
      <w:lvlJc w:val="left"/>
      <w:pPr>
        <w:tabs>
          <w:tab w:val="num" w:pos="5760"/>
        </w:tabs>
        <w:ind w:left="5760" w:hanging="360"/>
      </w:pPr>
      <w:rPr>
        <w:rFonts w:ascii="Wingdings" w:hAnsi="Wingdings" w:hint="default"/>
      </w:rPr>
    </w:lvl>
    <w:lvl w:ilvl="8" w:tplc="C6A8CD64" w:tentative="1">
      <w:start w:val="1"/>
      <w:numFmt w:val="bullet"/>
      <w:lvlText w:val=""/>
      <w:lvlJc w:val="left"/>
      <w:pPr>
        <w:tabs>
          <w:tab w:val="num" w:pos="6480"/>
        </w:tabs>
        <w:ind w:left="6480" w:hanging="360"/>
      </w:pPr>
      <w:rPr>
        <w:rFonts w:ascii="Wingdings" w:hAnsi="Wingdings" w:hint="default"/>
      </w:rPr>
    </w:lvl>
  </w:abstractNum>
  <w:abstractNum w:abstractNumId="7">
    <w:nsid w:val="086547EA"/>
    <w:multiLevelType w:val="hybridMultilevel"/>
    <w:tmpl w:val="3530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D028F4"/>
    <w:multiLevelType w:val="hybridMultilevel"/>
    <w:tmpl w:val="C0E6B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A190F2A"/>
    <w:multiLevelType w:val="hybridMultilevel"/>
    <w:tmpl w:val="F08A6E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F0D15A9"/>
    <w:multiLevelType w:val="hybridMultilevel"/>
    <w:tmpl w:val="3E62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9623B8"/>
    <w:multiLevelType w:val="hybridMultilevel"/>
    <w:tmpl w:val="2AFE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B2D2A"/>
    <w:multiLevelType w:val="multilevel"/>
    <w:tmpl w:val="476A31F2"/>
    <w:lvl w:ilvl="0">
      <w:start w:val="1"/>
      <w:numFmt w:val="decimal"/>
      <w:pStyle w:val="Heading1"/>
      <w:lvlText w:val="%1."/>
      <w:lvlJc w:val="left"/>
      <w:pPr>
        <w:tabs>
          <w:tab w:val="num" w:pos="450"/>
        </w:tabs>
        <w:ind w:left="450" w:hanging="360"/>
      </w:p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958733D"/>
    <w:multiLevelType w:val="hybridMultilevel"/>
    <w:tmpl w:val="7156654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AAE44D5"/>
    <w:multiLevelType w:val="hybridMultilevel"/>
    <w:tmpl w:val="D38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53603"/>
    <w:multiLevelType w:val="hybridMultilevel"/>
    <w:tmpl w:val="B52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93CBC"/>
    <w:multiLevelType w:val="hybridMultilevel"/>
    <w:tmpl w:val="06C4C9F8"/>
    <w:lvl w:ilvl="0" w:tplc="BD505F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82597D"/>
    <w:multiLevelType w:val="hybridMultilevel"/>
    <w:tmpl w:val="B7A48DC6"/>
    <w:lvl w:ilvl="0" w:tplc="8FC04152">
      <w:start w:val="1"/>
      <w:numFmt w:val="bullet"/>
      <w:lvlText w:val=""/>
      <w:lvlJc w:val="left"/>
      <w:pPr>
        <w:tabs>
          <w:tab w:val="num" w:pos="720"/>
        </w:tabs>
        <w:ind w:left="720" w:hanging="360"/>
      </w:pPr>
      <w:rPr>
        <w:rFonts w:ascii="Wingdings" w:hAnsi="Wingdings" w:hint="default"/>
      </w:rPr>
    </w:lvl>
    <w:lvl w:ilvl="1" w:tplc="44386AF2">
      <w:start w:val="1"/>
      <w:numFmt w:val="bullet"/>
      <w:lvlText w:val=""/>
      <w:lvlJc w:val="left"/>
      <w:pPr>
        <w:tabs>
          <w:tab w:val="num" w:pos="1440"/>
        </w:tabs>
        <w:ind w:left="1440" w:hanging="360"/>
      </w:pPr>
      <w:rPr>
        <w:rFonts w:ascii="Wingdings" w:hAnsi="Wingdings" w:hint="default"/>
      </w:rPr>
    </w:lvl>
    <w:lvl w:ilvl="2" w:tplc="5704C19C" w:tentative="1">
      <w:start w:val="1"/>
      <w:numFmt w:val="bullet"/>
      <w:lvlText w:val=""/>
      <w:lvlJc w:val="left"/>
      <w:pPr>
        <w:tabs>
          <w:tab w:val="num" w:pos="2160"/>
        </w:tabs>
        <w:ind w:left="2160" w:hanging="360"/>
      </w:pPr>
      <w:rPr>
        <w:rFonts w:ascii="Wingdings" w:hAnsi="Wingdings" w:hint="default"/>
      </w:rPr>
    </w:lvl>
    <w:lvl w:ilvl="3" w:tplc="F7BEBC0E" w:tentative="1">
      <w:start w:val="1"/>
      <w:numFmt w:val="bullet"/>
      <w:lvlText w:val=""/>
      <w:lvlJc w:val="left"/>
      <w:pPr>
        <w:tabs>
          <w:tab w:val="num" w:pos="2880"/>
        </w:tabs>
        <w:ind w:left="2880" w:hanging="360"/>
      </w:pPr>
      <w:rPr>
        <w:rFonts w:ascii="Wingdings" w:hAnsi="Wingdings" w:hint="default"/>
      </w:rPr>
    </w:lvl>
    <w:lvl w:ilvl="4" w:tplc="E6C84E7E" w:tentative="1">
      <w:start w:val="1"/>
      <w:numFmt w:val="bullet"/>
      <w:lvlText w:val=""/>
      <w:lvlJc w:val="left"/>
      <w:pPr>
        <w:tabs>
          <w:tab w:val="num" w:pos="3600"/>
        </w:tabs>
        <w:ind w:left="3600" w:hanging="360"/>
      </w:pPr>
      <w:rPr>
        <w:rFonts w:ascii="Wingdings" w:hAnsi="Wingdings" w:hint="default"/>
      </w:rPr>
    </w:lvl>
    <w:lvl w:ilvl="5" w:tplc="9C308506" w:tentative="1">
      <w:start w:val="1"/>
      <w:numFmt w:val="bullet"/>
      <w:lvlText w:val=""/>
      <w:lvlJc w:val="left"/>
      <w:pPr>
        <w:tabs>
          <w:tab w:val="num" w:pos="4320"/>
        </w:tabs>
        <w:ind w:left="4320" w:hanging="360"/>
      </w:pPr>
      <w:rPr>
        <w:rFonts w:ascii="Wingdings" w:hAnsi="Wingdings" w:hint="default"/>
      </w:rPr>
    </w:lvl>
    <w:lvl w:ilvl="6" w:tplc="C268A6EA" w:tentative="1">
      <w:start w:val="1"/>
      <w:numFmt w:val="bullet"/>
      <w:lvlText w:val=""/>
      <w:lvlJc w:val="left"/>
      <w:pPr>
        <w:tabs>
          <w:tab w:val="num" w:pos="5040"/>
        </w:tabs>
        <w:ind w:left="5040" w:hanging="360"/>
      </w:pPr>
      <w:rPr>
        <w:rFonts w:ascii="Wingdings" w:hAnsi="Wingdings" w:hint="default"/>
      </w:rPr>
    </w:lvl>
    <w:lvl w:ilvl="7" w:tplc="070A58C0" w:tentative="1">
      <w:start w:val="1"/>
      <w:numFmt w:val="bullet"/>
      <w:lvlText w:val=""/>
      <w:lvlJc w:val="left"/>
      <w:pPr>
        <w:tabs>
          <w:tab w:val="num" w:pos="5760"/>
        </w:tabs>
        <w:ind w:left="5760" w:hanging="360"/>
      </w:pPr>
      <w:rPr>
        <w:rFonts w:ascii="Wingdings" w:hAnsi="Wingdings" w:hint="default"/>
      </w:rPr>
    </w:lvl>
    <w:lvl w:ilvl="8" w:tplc="4AC269BA" w:tentative="1">
      <w:start w:val="1"/>
      <w:numFmt w:val="bullet"/>
      <w:lvlText w:val=""/>
      <w:lvlJc w:val="left"/>
      <w:pPr>
        <w:tabs>
          <w:tab w:val="num" w:pos="6480"/>
        </w:tabs>
        <w:ind w:left="6480" w:hanging="360"/>
      </w:pPr>
      <w:rPr>
        <w:rFonts w:ascii="Wingdings" w:hAnsi="Wingdings" w:hint="default"/>
      </w:rPr>
    </w:lvl>
  </w:abstractNum>
  <w:abstractNum w:abstractNumId="18">
    <w:nsid w:val="38387649"/>
    <w:multiLevelType w:val="hybridMultilevel"/>
    <w:tmpl w:val="73B21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C7776"/>
    <w:multiLevelType w:val="hybridMultilevel"/>
    <w:tmpl w:val="67DE3FDC"/>
    <w:lvl w:ilvl="0" w:tplc="5E3A6CC4">
      <w:start w:val="1"/>
      <w:numFmt w:val="bullet"/>
      <w:lvlText w:val=""/>
      <w:lvlJc w:val="left"/>
      <w:pPr>
        <w:tabs>
          <w:tab w:val="num" w:pos="720"/>
        </w:tabs>
        <w:ind w:left="720" w:hanging="360"/>
      </w:pPr>
      <w:rPr>
        <w:rFonts w:ascii="Wingdings" w:hAnsi="Wingdings" w:hint="default"/>
      </w:rPr>
    </w:lvl>
    <w:lvl w:ilvl="1" w:tplc="0ECE60B0">
      <w:start w:val="1084"/>
      <w:numFmt w:val="bullet"/>
      <w:lvlText w:val=""/>
      <w:lvlJc w:val="left"/>
      <w:pPr>
        <w:tabs>
          <w:tab w:val="num" w:pos="1440"/>
        </w:tabs>
        <w:ind w:left="1440" w:hanging="360"/>
      </w:pPr>
      <w:rPr>
        <w:rFonts w:ascii="Wingdings" w:hAnsi="Wingdings" w:hint="default"/>
      </w:rPr>
    </w:lvl>
    <w:lvl w:ilvl="2" w:tplc="AF1413B2" w:tentative="1">
      <w:start w:val="1"/>
      <w:numFmt w:val="bullet"/>
      <w:lvlText w:val=""/>
      <w:lvlJc w:val="left"/>
      <w:pPr>
        <w:tabs>
          <w:tab w:val="num" w:pos="2160"/>
        </w:tabs>
        <w:ind w:left="2160" w:hanging="360"/>
      </w:pPr>
      <w:rPr>
        <w:rFonts w:ascii="Wingdings" w:hAnsi="Wingdings" w:hint="default"/>
      </w:rPr>
    </w:lvl>
    <w:lvl w:ilvl="3" w:tplc="F410CEF0" w:tentative="1">
      <w:start w:val="1"/>
      <w:numFmt w:val="bullet"/>
      <w:lvlText w:val=""/>
      <w:lvlJc w:val="left"/>
      <w:pPr>
        <w:tabs>
          <w:tab w:val="num" w:pos="2880"/>
        </w:tabs>
        <w:ind w:left="2880" w:hanging="360"/>
      </w:pPr>
      <w:rPr>
        <w:rFonts w:ascii="Wingdings" w:hAnsi="Wingdings" w:hint="default"/>
      </w:rPr>
    </w:lvl>
    <w:lvl w:ilvl="4" w:tplc="882442B8" w:tentative="1">
      <w:start w:val="1"/>
      <w:numFmt w:val="bullet"/>
      <w:lvlText w:val=""/>
      <w:lvlJc w:val="left"/>
      <w:pPr>
        <w:tabs>
          <w:tab w:val="num" w:pos="3600"/>
        </w:tabs>
        <w:ind w:left="3600" w:hanging="360"/>
      </w:pPr>
      <w:rPr>
        <w:rFonts w:ascii="Wingdings" w:hAnsi="Wingdings" w:hint="default"/>
      </w:rPr>
    </w:lvl>
    <w:lvl w:ilvl="5" w:tplc="19E0F09A" w:tentative="1">
      <w:start w:val="1"/>
      <w:numFmt w:val="bullet"/>
      <w:lvlText w:val=""/>
      <w:lvlJc w:val="left"/>
      <w:pPr>
        <w:tabs>
          <w:tab w:val="num" w:pos="4320"/>
        </w:tabs>
        <w:ind w:left="4320" w:hanging="360"/>
      </w:pPr>
      <w:rPr>
        <w:rFonts w:ascii="Wingdings" w:hAnsi="Wingdings" w:hint="default"/>
      </w:rPr>
    </w:lvl>
    <w:lvl w:ilvl="6" w:tplc="DAB8531A" w:tentative="1">
      <w:start w:val="1"/>
      <w:numFmt w:val="bullet"/>
      <w:lvlText w:val=""/>
      <w:lvlJc w:val="left"/>
      <w:pPr>
        <w:tabs>
          <w:tab w:val="num" w:pos="5040"/>
        </w:tabs>
        <w:ind w:left="5040" w:hanging="360"/>
      </w:pPr>
      <w:rPr>
        <w:rFonts w:ascii="Wingdings" w:hAnsi="Wingdings" w:hint="default"/>
      </w:rPr>
    </w:lvl>
    <w:lvl w:ilvl="7" w:tplc="9BD6E182" w:tentative="1">
      <w:start w:val="1"/>
      <w:numFmt w:val="bullet"/>
      <w:lvlText w:val=""/>
      <w:lvlJc w:val="left"/>
      <w:pPr>
        <w:tabs>
          <w:tab w:val="num" w:pos="5760"/>
        </w:tabs>
        <w:ind w:left="5760" w:hanging="360"/>
      </w:pPr>
      <w:rPr>
        <w:rFonts w:ascii="Wingdings" w:hAnsi="Wingdings" w:hint="default"/>
      </w:rPr>
    </w:lvl>
    <w:lvl w:ilvl="8" w:tplc="E3E8D1B4" w:tentative="1">
      <w:start w:val="1"/>
      <w:numFmt w:val="bullet"/>
      <w:lvlText w:val=""/>
      <w:lvlJc w:val="left"/>
      <w:pPr>
        <w:tabs>
          <w:tab w:val="num" w:pos="6480"/>
        </w:tabs>
        <w:ind w:left="6480" w:hanging="360"/>
      </w:pPr>
      <w:rPr>
        <w:rFonts w:ascii="Wingdings" w:hAnsi="Wingdings" w:hint="default"/>
      </w:rPr>
    </w:lvl>
  </w:abstractNum>
  <w:abstractNum w:abstractNumId="20">
    <w:nsid w:val="3BBC6CAF"/>
    <w:multiLevelType w:val="hybridMultilevel"/>
    <w:tmpl w:val="834E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B2D88"/>
    <w:multiLevelType w:val="hybridMultilevel"/>
    <w:tmpl w:val="EB9A3B3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691BFD"/>
    <w:multiLevelType w:val="hybridMultilevel"/>
    <w:tmpl w:val="CA66404E"/>
    <w:lvl w:ilvl="0" w:tplc="7F0C667A">
      <w:start w:val="1"/>
      <w:numFmt w:val="bullet"/>
      <w:lvlText w:val=""/>
      <w:lvlJc w:val="left"/>
      <w:pPr>
        <w:tabs>
          <w:tab w:val="num" w:pos="720"/>
        </w:tabs>
        <w:ind w:left="720" w:hanging="360"/>
      </w:pPr>
      <w:rPr>
        <w:rFonts w:ascii="Wingdings" w:hAnsi="Wingdings" w:hint="default"/>
      </w:rPr>
    </w:lvl>
    <w:lvl w:ilvl="1" w:tplc="E58268A2">
      <w:start w:val="1"/>
      <w:numFmt w:val="bullet"/>
      <w:lvlText w:val=""/>
      <w:lvlJc w:val="left"/>
      <w:pPr>
        <w:tabs>
          <w:tab w:val="num" w:pos="1440"/>
        </w:tabs>
        <w:ind w:left="1440" w:hanging="360"/>
      </w:pPr>
      <w:rPr>
        <w:rFonts w:ascii="Wingdings" w:hAnsi="Wingdings" w:hint="default"/>
      </w:rPr>
    </w:lvl>
    <w:lvl w:ilvl="2" w:tplc="96CED126" w:tentative="1">
      <w:start w:val="1"/>
      <w:numFmt w:val="bullet"/>
      <w:lvlText w:val=""/>
      <w:lvlJc w:val="left"/>
      <w:pPr>
        <w:tabs>
          <w:tab w:val="num" w:pos="2160"/>
        </w:tabs>
        <w:ind w:left="2160" w:hanging="360"/>
      </w:pPr>
      <w:rPr>
        <w:rFonts w:ascii="Wingdings" w:hAnsi="Wingdings" w:hint="default"/>
      </w:rPr>
    </w:lvl>
    <w:lvl w:ilvl="3" w:tplc="581EF4C2" w:tentative="1">
      <w:start w:val="1"/>
      <w:numFmt w:val="bullet"/>
      <w:lvlText w:val=""/>
      <w:lvlJc w:val="left"/>
      <w:pPr>
        <w:tabs>
          <w:tab w:val="num" w:pos="2880"/>
        </w:tabs>
        <w:ind w:left="2880" w:hanging="360"/>
      </w:pPr>
      <w:rPr>
        <w:rFonts w:ascii="Wingdings" w:hAnsi="Wingdings" w:hint="default"/>
      </w:rPr>
    </w:lvl>
    <w:lvl w:ilvl="4" w:tplc="5888DF78" w:tentative="1">
      <w:start w:val="1"/>
      <w:numFmt w:val="bullet"/>
      <w:lvlText w:val=""/>
      <w:lvlJc w:val="left"/>
      <w:pPr>
        <w:tabs>
          <w:tab w:val="num" w:pos="3600"/>
        </w:tabs>
        <w:ind w:left="3600" w:hanging="360"/>
      </w:pPr>
      <w:rPr>
        <w:rFonts w:ascii="Wingdings" w:hAnsi="Wingdings" w:hint="default"/>
      </w:rPr>
    </w:lvl>
    <w:lvl w:ilvl="5" w:tplc="95704FB2" w:tentative="1">
      <w:start w:val="1"/>
      <w:numFmt w:val="bullet"/>
      <w:lvlText w:val=""/>
      <w:lvlJc w:val="left"/>
      <w:pPr>
        <w:tabs>
          <w:tab w:val="num" w:pos="4320"/>
        </w:tabs>
        <w:ind w:left="4320" w:hanging="360"/>
      </w:pPr>
      <w:rPr>
        <w:rFonts w:ascii="Wingdings" w:hAnsi="Wingdings" w:hint="default"/>
      </w:rPr>
    </w:lvl>
    <w:lvl w:ilvl="6" w:tplc="DB947846" w:tentative="1">
      <w:start w:val="1"/>
      <w:numFmt w:val="bullet"/>
      <w:lvlText w:val=""/>
      <w:lvlJc w:val="left"/>
      <w:pPr>
        <w:tabs>
          <w:tab w:val="num" w:pos="5040"/>
        </w:tabs>
        <w:ind w:left="5040" w:hanging="360"/>
      </w:pPr>
      <w:rPr>
        <w:rFonts w:ascii="Wingdings" w:hAnsi="Wingdings" w:hint="default"/>
      </w:rPr>
    </w:lvl>
    <w:lvl w:ilvl="7" w:tplc="AADA1FCA" w:tentative="1">
      <w:start w:val="1"/>
      <w:numFmt w:val="bullet"/>
      <w:lvlText w:val=""/>
      <w:lvlJc w:val="left"/>
      <w:pPr>
        <w:tabs>
          <w:tab w:val="num" w:pos="5760"/>
        </w:tabs>
        <w:ind w:left="5760" w:hanging="360"/>
      </w:pPr>
      <w:rPr>
        <w:rFonts w:ascii="Wingdings" w:hAnsi="Wingdings" w:hint="default"/>
      </w:rPr>
    </w:lvl>
    <w:lvl w:ilvl="8" w:tplc="F3AEE14E" w:tentative="1">
      <w:start w:val="1"/>
      <w:numFmt w:val="bullet"/>
      <w:lvlText w:val=""/>
      <w:lvlJc w:val="left"/>
      <w:pPr>
        <w:tabs>
          <w:tab w:val="num" w:pos="6480"/>
        </w:tabs>
        <w:ind w:left="6480" w:hanging="360"/>
      </w:pPr>
      <w:rPr>
        <w:rFonts w:ascii="Wingdings" w:hAnsi="Wingdings" w:hint="default"/>
      </w:rPr>
    </w:lvl>
  </w:abstractNum>
  <w:abstractNum w:abstractNumId="23">
    <w:nsid w:val="46B304FE"/>
    <w:multiLevelType w:val="hybridMultilevel"/>
    <w:tmpl w:val="5C0EE1A4"/>
    <w:lvl w:ilvl="0" w:tplc="14B6E242">
      <w:start w:val="1"/>
      <w:numFmt w:val="bullet"/>
      <w:lvlText w:val=""/>
      <w:lvlJc w:val="left"/>
      <w:pPr>
        <w:tabs>
          <w:tab w:val="num" w:pos="720"/>
        </w:tabs>
        <w:ind w:left="720" w:hanging="360"/>
      </w:pPr>
      <w:rPr>
        <w:rFonts w:ascii="Wingdings" w:hAnsi="Wingdings" w:hint="default"/>
      </w:rPr>
    </w:lvl>
    <w:lvl w:ilvl="1" w:tplc="BA84FD84">
      <w:start w:val="1"/>
      <w:numFmt w:val="bullet"/>
      <w:lvlText w:val=""/>
      <w:lvlJc w:val="left"/>
      <w:pPr>
        <w:tabs>
          <w:tab w:val="num" w:pos="1440"/>
        </w:tabs>
        <w:ind w:left="1440" w:hanging="360"/>
      </w:pPr>
      <w:rPr>
        <w:rFonts w:ascii="Wingdings" w:hAnsi="Wingdings" w:hint="default"/>
      </w:rPr>
    </w:lvl>
    <w:lvl w:ilvl="2" w:tplc="74D2328A" w:tentative="1">
      <w:start w:val="1"/>
      <w:numFmt w:val="bullet"/>
      <w:lvlText w:val=""/>
      <w:lvlJc w:val="left"/>
      <w:pPr>
        <w:tabs>
          <w:tab w:val="num" w:pos="2160"/>
        </w:tabs>
        <w:ind w:left="2160" w:hanging="360"/>
      </w:pPr>
      <w:rPr>
        <w:rFonts w:ascii="Wingdings" w:hAnsi="Wingdings" w:hint="default"/>
      </w:rPr>
    </w:lvl>
    <w:lvl w:ilvl="3" w:tplc="545820A4" w:tentative="1">
      <w:start w:val="1"/>
      <w:numFmt w:val="bullet"/>
      <w:lvlText w:val=""/>
      <w:lvlJc w:val="left"/>
      <w:pPr>
        <w:tabs>
          <w:tab w:val="num" w:pos="2880"/>
        </w:tabs>
        <w:ind w:left="2880" w:hanging="360"/>
      </w:pPr>
      <w:rPr>
        <w:rFonts w:ascii="Wingdings" w:hAnsi="Wingdings" w:hint="default"/>
      </w:rPr>
    </w:lvl>
    <w:lvl w:ilvl="4" w:tplc="8A8809CA" w:tentative="1">
      <w:start w:val="1"/>
      <w:numFmt w:val="bullet"/>
      <w:lvlText w:val=""/>
      <w:lvlJc w:val="left"/>
      <w:pPr>
        <w:tabs>
          <w:tab w:val="num" w:pos="3600"/>
        </w:tabs>
        <w:ind w:left="3600" w:hanging="360"/>
      </w:pPr>
      <w:rPr>
        <w:rFonts w:ascii="Wingdings" w:hAnsi="Wingdings" w:hint="default"/>
      </w:rPr>
    </w:lvl>
    <w:lvl w:ilvl="5" w:tplc="0358B8FA" w:tentative="1">
      <w:start w:val="1"/>
      <w:numFmt w:val="bullet"/>
      <w:lvlText w:val=""/>
      <w:lvlJc w:val="left"/>
      <w:pPr>
        <w:tabs>
          <w:tab w:val="num" w:pos="4320"/>
        </w:tabs>
        <w:ind w:left="4320" w:hanging="360"/>
      </w:pPr>
      <w:rPr>
        <w:rFonts w:ascii="Wingdings" w:hAnsi="Wingdings" w:hint="default"/>
      </w:rPr>
    </w:lvl>
    <w:lvl w:ilvl="6" w:tplc="C400B7B6" w:tentative="1">
      <w:start w:val="1"/>
      <w:numFmt w:val="bullet"/>
      <w:lvlText w:val=""/>
      <w:lvlJc w:val="left"/>
      <w:pPr>
        <w:tabs>
          <w:tab w:val="num" w:pos="5040"/>
        </w:tabs>
        <w:ind w:left="5040" w:hanging="360"/>
      </w:pPr>
      <w:rPr>
        <w:rFonts w:ascii="Wingdings" w:hAnsi="Wingdings" w:hint="default"/>
      </w:rPr>
    </w:lvl>
    <w:lvl w:ilvl="7" w:tplc="7576A7FA" w:tentative="1">
      <w:start w:val="1"/>
      <w:numFmt w:val="bullet"/>
      <w:lvlText w:val=""/>
      <w:lvlJc w:val="left"/>
      <w:pPr>
        <w:tabs>
          <w:tab w:val="num" w:pos="5760"/>
        </w:tabs>
        <w:ind w:left="5760" w:hanging="360"/>
      </w:pPr>
      <w:rPr>
        <w:rFonts w:ascii="Wingdings" w:hAnsi="Wingdings" w:hint="default"/>
      </w:rPr>
    </w:lvl>
    <w:lvl w:ilvl="8" w:tplc="A6242614" w:tentative="1">
      <w:start w:val="1"/>
      <w:numFmt w:val="bullet"/>
      <w:lvlText w:val=""/>
      <w:lvlJc w:val="left"/>
      <w:pPr>
        <w:tabs>
          <w:tab w:val="num" w:pos="6480"/>
        </w:tabs>
        <w:ind w:left="6480" w:hanging="360"/>
      </w:pPr>
      <w:rPr>
        <w:rFonts w:ascii="Wingdings" w:hAnsi="Wingdings" w:hint="default"/>
      </w:rPr>
    </w:lvl>
  </w:abstractNum>
  <w:abstractNum w:abstractNumId="24">
    <w:nsid w:val="4A4A454C"/>
    <w:multiLevelType w:val="hybridMultilevel"/>
    <w:tmpl w:val="28BAB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ED1864"/>
    <w:multiLevelType w:val="hybridMultilevel"/>
    <w:tmpl w:val="EF728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E3384"/>
    <w:multiLevelType w:val="hybridMultilevel"/>
    <w:tmpl w:val="C5F61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2334C"/>
    <w:multiLevelType w:val="hybridMultilevel"/>
    <w:tmpl w:val="5AFE5D3A"/>
    <w:lvl w:ilvl="0" w:tplc="11844208">
      <w:start w:val="1"/>
      <w:numFmt w:val="bullet"/>
      <w:lvlText w:val=""/>
      <w:lvlJc w:val="left"/>
      <w:pPr>
        <w:tabs>
          <w:tab w:val="num" w:pos="720"/>
        </w:tabs>
        <w:ind w:left="720" w:hanging="360"/>
      </w:pPr>
      <w:rPr>
        <w:rFonts w:ascii="Wingdings" w:hAnsi="Wingdings" w:hint="default"/>
      </w:rPr>
    </w:lvl>
    <w:lvl w:ilvl="1" w:tplc="8EAE2A5A">
      <w:start w:val="1"/>
      <w:numFmt w:val="bullet"/>
      <w:lvlText w:val=""/>
      <w:lvlJc w:val="left"/>
      <w:pPr>
        <w:tabs>
          <w:tab w:val="num" w:pos="1440"/>
        </w:tabs>
        <w:ind w:left="1440" w:hanging="360"/>
      </w:pPr>
      <w:rPr>
        <w:rFonts w:ascii="Wingdings" w:hAnsi="Wingdings" w:hint="default"/>
      </w:rPr>
    </w:lvl>
    <w:lvl w:ilvl="2" w:tplc="2D42925A" w:tentative="1">
      <w:start w:val="1"/>
      <w:numFmt w:val="bullet"/>
      <w:lvlText w:val=""/>
      <w:lvlJc w:val="left"/>
      <w:pPr>
        <w:tabs>
          <w:tab w:val="num" w:pos="2160"/>
        </w:tabs>
        <w:ind w:left="2160" w:hanging="360"/>
      </w:pPr>
      <w:rPr>
        <w:rFonts w:ascii="Wingdings" w:hAnsi="Wingdings" w:hint="default"/>
      </w:rPr>
    </w:lvl>
    <w:lvl w:ilvl="3" w:tplc="0AC0D38C" w:tentative="1">
      <w:start w:val="1"/>
      <w:numFmt w:val="bullet"/>
      <w:lvlText w:val=""/>
      <w:lvlJc w:val="left"/>
      <w:pPr>
        <w:tabs>
          <w:tab w:val="num" w:pos="2880"/>
        </w:tabs>
        <w:ind w:left="2880" w:hanging="360"/>
      </w:pPr>
      <w:rPr>
        <w:rFonts w:ascii="Wingdings" w:hAnsi="Wingdings" w:hint="default"/>
      </w:rPr>
    </w:lvl>
    <w:lvl w:ilvl="4" w:tplc="28689048" w:tentative="1">
      <w:start w:val="1"/>
      <w:numFmt w:val="bullet"/>
      <w:lvlText w:val=""/>
      <w:lvlJc w:val="left"/>
      <w:pPr>
        <w:tabs>
          <w:tab w:val="num" w:pos="3600"/>
        </w:tabs>
        <w:ind w:left="3600" w:hanging="360"/>
      </w:pPr>
      <w:rPr>
        <w:rFonts w:ascii="Wingdings" w:hAnsi="Wingdings" w:hint="default"/>
      </w:rPr>
    </w:lvl>
    <w:lvl w:ilvl="5" w:tplc="A1364724" w:tentative="1">
      <w:start w:val="1"/>
      <w:numFmt w:val="bullet"/>
      <w:lvlText w:val=""/>
      <w:lvlJc w:val="left"/>
      <w:pPr>
        <w:tabs>
          <w:tab w:val="num" w:pos="4320"/>
        </w:tabs>
        <w:ind w:left="4320" w:hanging="360"/>
      </w:pPr>
      <w:rPr>
        <w:rFonts w:ascii="Wingdings" w:hAnsi="Wingdings" w:hint="default"/>
      </w:rPr>
    </w:lvl>
    <w:lvl w:ilvl="6" w:tplc="C058A35A" w:tentative="1">
      <w:start w:val="1"/>
      <w:numFmt w:val="bullet"/>
      <w:lvlText w:val=""/>
      <w:lvlJc w:val="left"/>
      <w:pPr>
        <w:tabs>
          <w:tab w:val="num" w:pos="5040"/>
        </w:tabs>
        <w:ind w:left="5040" w:hanging="360"/>
      </w:pPr>
      <w:rPr>
        <w:rFonts w:ascii="Wingdings" w:hAnsi="Wingdings" w:hint="default"/>
      </w:rPr>
    </w:lvl>
    <w:lvl w:ilvl="7" w:tplc="3342E612" w:tentative="1">
      <w:start w:val="1"/>
      <w:numFmt w:val="bullet"/>
      <w:lvlText w:val=""/>
      <w:lvlJc w:val="left"/>
      <w:pPr>
        <w:tabs>
          <w:tab w:val="num" w:pos="5760"/>
        </w:tabs>
        <w:ind w:left="5760" w:hanging="360"/>
      </w:pPr>
      <w:rPr>
        <w:rFonts w:ascii="Wingdings" w:hAnsi="Wingdings" w:hint="default"/>
      </w:rPr>
    </w:lvl>
    <w:lvl w:ilvl="8" w:tplc="CF00BE4A" w:tentative="1">
      <w:start w:val="1"/>
      <w:numFmt w:val="bullet"/>
      <w:lvlText w:val=""/>
      <w:lvlJc w:val="left"/>
      <w:pPr>
        <w:tabs>
          <w:tab w:val="num" w:pos="6480"/>
        </w:tabs>
        <w:ind w:left="6480" w:hanging="360"/>
      </w:pPr>
      <w:rPr>
        <w:rFonts w:ascii="Wingdings" w:hAnsi="Wingdings" w:hint="default"/>
      </w:rPr>
    </w:lvl>
  </w:abstractNum>
  <w:abstractNum w:abstractNumId="28">
    <w:nsid w:val="52927DD3"/>
    <w:multiLevelType w:val="hybridMultilevel"/>
    <w:tmpl w:val="894A685C"/>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76A67C4">
      <w:start w:val="9"/>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62948"/>
    <w:multiLevelType w:val="hybridMultilevel"/>
    <w:tmpl w:val="490E10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601A8A"/>
    <w:multiLevelType w:val="hybridMultilevel"/>
    <w:tmpl w:val="8B943B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10179E"/>
    <w:multiLevelType w:val="hybridMultilevel"/>
    <w:tmpl w:val="6E2056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E33A08"/>
    <w:multiLevelType w:val="hybridMultilevel"/>
    <w:tmpl w:val="038E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4"/>
  </w:num>
  <w:num w:numId="4">
    <w:abstractNumId w:val="11"/>
  </w:num>
  <w:num w:numId="5">
    <w:abstractNumId w:val="15"/>
  </w:num>
  <w:num w:numId="6">
    <w:abstractNumId w:val="10"/>
  </w:num>
  <w:num w:numId="7">
    <w:abstractNumId w:val="7"/>
  </w:num>
  <w:num w:numId="8">
    <w:abstractNumId w:val="27"/>
  </w:num>
  <w:num w:numId="9">
    <w:abstractNumId w:val="22"/>
  </w:num>
  <w:num w:numId="10">
    <w:abstractNumId w:val="29"/>
  </w:num>
  <w:num w:numId="11">
    <w:abstractNumId w:val="17"/>
  </w:num>
  <w:num w:numId="12">
    <w:abstractNumId w:val="6"/>
  </w:num>
  <w:num w:numId="13">
    <w:abstractNumId w:val="19"/>
  </w:num>
  <w:num w:numId="14">
    <w:abstractNumId w:val="30"/>
  </w:num>
  <w:num w:numId="15">
    <w:abstractNumId w:val="32"/>
  </w:num>
  <w:num w:numId="16">
    <w:abstractNumId w:val="16"/>
  </w:num>
  <w:num w:numId="17">
    <w:abstractNumId w:val="18"/>
  </w:num>
  <w:num w:numId="18">
    <w:abstractNumId w:val="24"/>
  </w:num>
  <w:num w:numId="19">
    <w:abstractNumId w:val="23"/>
  </w:num>
  <w:num w:numId="20">
    <w:abstractNumId w:val="21"/>
  </w:num>
  <w:num w:numId="21">
    <w:abstractNumId w:val="9"/>
  </w:num>
  <w:num w:numId="22">
    <w:abstractNumId w:val="12"/>
  </w:num>
  <w:num w:numId="23">
    <w:abstractNumId w:val="25"/>
  </w:num>
  <w:num w:numId="24">
    <w:abstractNumId w:val="13"/>
  </w:num>
  <w:num w:numId="25">
    <w:abstractNumId w:val="8"/>
  </w:num>
  <w:num w:numId="26">
    <w:abstractNumId w:val="5"/>
  </w:num>
  <w:num w:numId="27">
    <w:abstractNumId w:val="28"/>
  </w:num>
  <w:num w:numId="28">
    <w:abstractNumId w:val="31"/>
  </w:num>
  <w:num w:numId="2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embedSystemFonts/>
  <w:proofState w:spelling="clean" w:grammar="clean"/>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96"/>
    <w:rsid w:val="000061E5"/>
    <w:rsid w:val="00022682"/>
    <w:rsid w:val="00032395"/>
    <w:rsid w:val="0003431A"/>
    <w:rsid w:val="000424A3"/>
    <w:rsid w:val="00047A05"/>
    <w:rsid w:val="00050B4E"/>
    <w:rsid w:val="00051F25"/>
    <w:rsid w:val="00052FBB"/>
    <w:rsid w:val="00056A8D"/>
    <w:rsid w:val="0006294F"/>
    <w:rsid w:val="000676DA"/>
    <w:rsid w:val="00076E9F"/>
    <w:rsid w:val="000809C1"/>
    <w:rsid w:val="00081DB2"/>
    <w:rsid w:val="000912C9"/>
    <w:rsid w:val="000920F8"/>
    <w:rsid w:val="00096305"/>
    <w:rsid w:val="000B0CD1"/>
    <w:rsid w:val="000B0E3B"/>
    <w:rsid w:val="000C0E2D"/>
    <w:rsid w:val="000C48C5"/>
    <w:rsid w:val="000C6E03"/>
    <w:rsid w:val="000C7F73"/>
    <w:rsid w:val="000D02DF"/>
    <w:rsid w:val="000E1A6F"/>
    <w:rsid w:val="000E2E2C"/>
    <w:rsid w:val="000E7CBD"/>
    <w:rsid w:val="000F4798"/>
    <w:rsid w:val="0010316E"/>
    <w:rsid w:val="00111B66"/>
    <w:rsid w:val="00113BDE"/>
    <w:rsid w:val="00113EC5"/>
    <w:rsid w:val="00132F5C"/>
    <w:rsid w:val="00134477"/>
    <w:rsid w:val="001379B8"/>
    <w:rsid w:val="00140ED5"/>
    <w:rsid w:val="00145EB8"/>
    <w:rsid w:val="00153341"/>
    <w:rsid w:val="00156160"/>
    <w:rsid w:val="00157AB8"/>
    <w:rsid w:val="0016326F"/>
    <w:rsid w:val="00170133"/>
    <w:rsid w:val="00170F8B"/>
    <w:rsid w:val="00171544"/>
    <w:rsid w:val="001736D0"/>
    <w:rsid w:val="001820FC"/>
    <w:rsid w:val="00185311"/>
    <w:rsid w:val="001928E6"/>
    <w:rsid w:val="00192A23"/>
    <w:rsid w:val="001942B1"/>
    <w:rsid w:val="0019513B"/>
    <w:rsid w:val="001B547D"/>
    <w:rsid w:val="001C4111"/>
    <w:rsid w:val="001E0D16"/>
    <w:rsid w:val="001E1D0A"/>
    <w:rsid w:val="001E4D26"/>
    <w:rsid w:val="001E70F1"/>
    <w:rsid w:val="001F2FE7"/>
    <w:rsid w:val="001F66B2"/>
    <w:rsid w:val="001F7328"/>
    <w:rsid w:val="00205918"/>
    <w:rsid w:val="002067A0"/>
    <w:rsid w:val="00210E80"/>
    <w:rsid w:val="0021336D"/>
    <w:rsid w:val="002158BC"/>
    <w:rsid w:val="00217651"/>
    <w:rsid w:val="002216B1"/>
    <w:rsid w:val="00224639"/>
    <w:rsid w:val="00225262"/>
    <w:rsid w:val="00230535"/>
    <w:rsid w:val="002347B1"/>
    <w:rsid w:val="00237815"/>
    <w:rsid w:val="00240E0E"/>
    <w:rsid w:val="00245BAE"/>
    <w:rsid w:val="00252B58"/>
    <w:rsid w:val="002552A0"/>
    <w:rsid w:val="00266E5E"/>
    <w:rsid w:val="00272ECB"/>
    <w:rsid w:val="00274983"/>
    <w:rsid w:val="00284C02"/>
    <w:rsid w:val="002967A0"/>
    <w:rsid w:val="002A651B"/>
    <w:rsid w:val="002A7FEC"/>
    <w:rsid w:val="002B0FDA"/>
    <w:rsid w:val="002B7CB7"/>
    <w:rsid w:val="002C735E"/>
    <w:rsid w:val="002D0F12"/>
    <w:rsid w:val="002D7B8D"/>
    <w:rsid w:val="002E23D9"/>
    <w:rsid w:val="002E68AD"/>
    <w:rsid w:val="002F04CA"/>
    <w:rsid w:val="002F1101"/>
    <w:rsid w:val="002F1A5C"/>
    <w:rsid w:val="002F4A76"/>
    <w:rsid w:val="00301C96"/>
    <w:rsid w:val="00302779"/>
    <w:rsid w:val="003160A9"/>
    <w:rsid w:val="00327A84"/>
    <w:rsid w:val="00335F1E"/>
    <w:rsid w:val="003373E3"/>
    <w:rsid w:val="00340D87"/>
    <w:rsid w:val="00341522"/>
    <w:rsid w:val="0034537D"/>
    <w:rsid w:val="00347FC5"/>
    <w:rsid w:val="003514F1"/>
    <w:rsid w:val="0036127D"/>
    <w:rsid w:val="003621E5"/>
    <w:rsid w:val="00366096"/>
    <w:rsid w:val="00367180"/>
    <w:rsid w:val="003715E2"/>
    <w:rsid w:val="0039176B"/>
    <w:rsid w:val="0039425A"/>
    <w:rsid w:val="0039607D"/>
    <w:rsid w:val="003974EB"/>
    <w:rsid w:val="003A0908"/>
    <w:rsid w:val="003A10FD"/>
    <w:rsid w:val="003A25FD"/>
    <w:rsid w:val="003B4DDB"/>
    <w:rsid w:val="003C0295"/>
    <w:rsid w:val="003C0DDD"/>
    <w:rsid w:val="003D02C0"/>
    <w:rsid w:val="003D217B"/>
    <w:rsid w:val="003E0B58"/>
    <w:rsid w:val="003E5CC8"/>
    <w:rsid w:val="003F2005"/>
    <w:rsid w:val="003F4FFD"/>
    <w:rsid w:val="003F6617"/>
    <w:rsid w:val="004056A3"/>
    <w:rsid w:val="00406EBD"/>
    <w:rsid w:val="00422196"/>
    <w:rsid w:val="00425536"/>
    <w:rsid w:val="00435339"/>
    <w:rsid w:val="004437DF"/>
    <w:rsid w:val="0046108C"/>
    <w:rsid w:val="004743B5"/>
    <w:rsid w:val="00484299"/>
    <w:rsid w:val="004A1C24"/>
    <w:rsid w:val="004A2AA8"/>
    <w:rsid w:val="004B173D"/>
    <w:rsid w:val="004B2E85"/>
    <w:rsid w:val="004B6C39"/>
    <w:rsid w:val="004B6E78"/>
    <w:rsid w:val="004C6E74"/>
    <w:rsid w:val="004C798C"/>
    <w:rsid w:val="004E5DD2"/>
    <w:rsid w:val="00503E16"/>
    <w:rsid w:val="0050511F"/>
    <w:rsid w:val="0050705E"/>
    <w:rsid w:val="005133E0"/>
    <w:rsid w:val="005168AE"/>
    <w:rsid w:val="00521AAD"/>
    <w:rsid w:val="00533EE1"/>
    <w:rsid w:val="00535B09"/>
    <w:rsid w:val="0055036C"/>
    <w:rsid w:val="005751AC"/>
    <w:rsid w:val="00586C59"/>
    <w:rsid w:val="00590DC2"/>
    <w:rsid w:val="005C0DA8"/>
    <w:rsid w:val="005C2738"/>
    <w:rsid w:val="005C5020"/>
    <w:rsid w:val="005E02D7"/>
    <w:rsid w:val="005E096A"/>
    <w:rsid w:val="005F635B"/>
    <w:rsid w:val="00601968"/>
    <w:rsid w:val="00613CE6"/>
    <w:rsid w:val="00630B5E"/>
    <w:rsid w:val="00630F62"/>
    <w:rsid w:val="006329A7"/>
    <w:rsid w:val="00633B60"/>
    <w:rsid w:val="00641AE6"/>
    <w:rsid w:val="00642D88"/>
    <w:rsid w:val="00645297"/>
    <w:rsid w:val="0065523F"/>
    <w:rsid w:val="006556BC"/>
    <w:rsid w:val="006663C5"/>
    <w:rsid w:val="006716B7"/>
    <w:rsid w:val="00691922"/>
    <w:rsid w:val="00692BD6"/>
    <w:rsid w:val="00696BE7"/>
    <w:rsid w:val="006B48FD"/>
    <w:rsid w:val="006B7F98"/>
    <w:rsid w:val="006C701D"/>
    <w:rsid w:val="006D63E8"/>
    <w:rsid w:val="006E3A9C"/>
    <w:rsid w:val="006F4D0B"/>
    <w:rsid w:val="006F4E26"/>
    <w:rsid w:val="006F640A"/>
    <w:rsid w:val="0071086A"/>
    <w:rsid w:val="00710E0A"/>
    <w:rsid w:val="00712DF8"/>
    <w:rsid w:val="00715AC7"/>
    <w:rsid w:val="007224CE"/>
    <w:rsid w:val="00724D30"/>
    <w:rsid w:val="00732064"/>
    <w:rsid w:val="00733311"/>
    <w:rsid w:val="00741016"/>
    <w:rsid w:val="007447D2"/>
    <w:rsid w:val="00744EA5"/>
    <w:rsid w:val="00750ED3"/>
    <w:rsid w:val="00751307"/>
    <w:rsid w:val="007563BE"/>
    <w:rsid w:val="00760963"/>
    <w:rsid w:val="00760C47"/>
    <w:rsid w:val="00762BBF"/>
    <w:rsid w:val="00780481"/>
    <w:rsid w:val="0078189C"/>
    <w:rsid w:val="00781B8A"/>
    <w:rsid w:val="00785872"/>
    <w:rsid w:val="00785A0E"/>
    <w:rsid w:val="00792F7B"/>
    <w:rsid w:val="00794056"/>
    <w:rsid w:val="00794BCC"/>
    <w:rsid w:val="00794E09"/>
    <w:rsid w:val="007964B8"/>
    <w:rsid w:val="00796959"/>
    <w:rsid w:val="007A2F4E"/>
    <w:rsid w:val="007A42B4"/>
    <w:rsid w:val="007A5DBF"/>
    <w:rsid w:val="007A7F6A"/>
    <w:rsid w:val="007B0EFC"/>
    <w:rsid w:val="007B55FB"/>
    <w:rsid w:val="007D608A"/>
    <w:rsid w:val="007D6A6C"/>
    <w:rsid w:val="007D6C28"/>
    <w:rsid w:val="007E2C95"/>
    <w:rsid w:val="007E6F63"/>
    <w:rsid w:val="007F7FDF"/>
    <w:rsid w:val="0080214E"/>
    <w:rsid w:val="008113CA"/>
    <w:rsid w:val="008218C7"/>
    <w:rsid w:val="00822905"/>
    <w:rsid w:val="00824906"/>
    <w:rsid w:val="00824C61"/>
    <w:rsid w:val="00825F35"/>
    <w:rsid w:val="00826771"/>
    <w:rsid w:val="00833BE9"/>
    <w:rsid w:val="0083784C"/>
    <w:rsid w:val="0084582A"/>
    <w:rsid w:val="0084712B"/>
    <w:rsid w:val="0084767A"/>
    <w:rsid w:val="00850A29"/>
    <w:rsid w:val="008663AF"/>
    <w:rsid w:val="0086656F"/>
    <w:rsid w:val="00871D4C"/>
    <w:rsid w:val="008907FB"/>
    <w:rsid w:val="00895B2A"/>
    <w:rsid w:val="008A341F"/>
    <w:rsid w:val="008B05F4"/>
    <w:rsid w:val="008C19FA"/>
    <w:rsid w:val="008C2388"/>
    <w:rsid w:val="008D17BE"/>
    <w:rsid w:val="008D384C"/>
    <w:rsid w:val="008D5503"/>
    <w:rsid w:val="008E02BE"/>
    <w:rsid w:val="008E045D"/>
    <w:rsid w:val="008E0CD1"/>
    <w:rsid w:val="008F67BB"/>
    <w:rsid w:val="00902B21"/>
    <w:rsid w:val="00906774"/>
    <w:rsid w:val="0091734A"/>
    <w:rsid w:val="00937215"/>
    <w:rsid w:val="00943667"/>
    <w:rsid w:val="00944002"/>
    <w:rsid w:val="00944BE6"/>
    <w:rsid w:val="009525D7"/>
    <w:rsid w:val="00955F5C"/>
    <w:rsid w:val="00956276"/>
    <w:rsid w:val="00957942"/>
    <w:rsid w:val="0096229F"/>
    <w:rsid w:val="00965E17"/>
    <w:rsid w:val="00966884"/>
    <w:rsid w:val="00970DCE"/>
    <w:rsid w:val="0097359F"/>
    <w:rsid w:val="009749FC"/>
    <w:rsid w:val="00980BBB"/>
    <w:rsid w:val="00980F8E"/>
    <w:rsid w:val="00986A2B"/>
    <w:rsid w:val="009A5BD8"/>
    <w:rsid w:val="009B2ECB"/>
    <w:rsid w:val="009B4ADE"/>
    <w:rsid w:val="009B558E"/>
    <w:rsid w:val="009C4292"/>
    <w:rsid w:val="009C748E"/>
    <w:rsid w:val="009D3E2D"/>
    <w:rsid w:val="009E5AC8"/>
    <w:rsid w:val="009F0490"/>
    <w:rsid w:val="009F19D9"/>
    <w:rsid w:val="009F2F32"/>
    <w:rsid w:val="009F3298"/>
    <w:rsid w:val="009F3CC4"/>
    <w:rsid w:val="009F5FAF"/>
    <w:rsid w:val="009F6AC6"/>
    <w:rsid w:val="00A007AE"/>
    <w:rsid w:val="00A1331E"/>
    <w:rsid w:val="00A17F5E"/>
    <w:rsid w:val="00A23072"/>
    <w:rsid w:val="00A246E8"/>
    <w:rsid w:val="00A24D6C"/>
    <w:rsid w:val="00A4142A"/>
    <w:rsid w:val="00A447B8"/>
    <w:rsid w:val="00A45B05"/>
    <w:rsid w:val="00A5593F"/>
    <w:rsid w:val="00A5721A"/>
    <w:rsid w:val="00A756A2"/>
    <w:rsid w:val="00A8089B"/>
    <w:rsid w:val="00A81AB8"/>
    <w:rsid w:val="00A81E06"/>
    <w:rsid w:val="00A824CB"/>
    <w:rsid w:val="00A843B8"/>
    <w:rsid w:val="00A9077D"/>
    <w:rsid w:val="00A908E3"/>
    <w:rsid w:val="00AA7A5F"/>
    <w:rsid w:val="00AB571B"/>
    <w:rsid w:val="00AC44C7"/>
    <w:rsid w:val="00AC7F1E"/>
    <w:rsid w:val="00AD12C2"/>
    <w:rsid w:val="00AD1EA2"/>
    <w:rsid w:val="00AD5572"/>
    <w:rsid w:val="00AD74AC"/>
    <w:rsid w:val="00AF0AFC"/>
    <w:rsid w:val="00AF1A5F"/>
    <w:rsid w:val="00AF2AA4"/>
    <w:rsid w:val="00B0114A"/>
    <w:rsid w:val="00B01812"/>
    <w:rsid w:val="00B01B66"/>
    <w:rsid w:val="00B02E58"/>
    <w:rsid w:val="00B045E3"/>
    <w:rsid w:val="00B1070B"/>
    <w:rsid w:val="00B205EE"/>
    <w:rsid w:val="00B25D6E"/>
    <w:rsid w:val="00B319D0"/>
    <w:rsid w:val="00B354D8"/>
    <w:rsid w:val="00B446AC"/>
    <w:rsid w:val="00B829AF"/>
    <w:rsid w:val="00B8471E"/>
    <w:rsid w:val="00B852FB"/>
    <w:rsid w:val="00B8626F"/>
    <w:rsid w:val="00BA0024"/>
    <w:rsid w:val="00BA039E"/>
    <w:rsid w:val="00BA3437"/>
    <w:rsid w:val="00BA4DC7"/>
    <w:rsid w:val="00BB1F0F"/>
    <w:rsid w:val="00BB680C"/>
    <w:rsid w:val="00BC27E5"/>
    <w:rsid w:val="00BC4EC2"/>
    <w:rsid w:val="00BC5BB7"/>
    <w:rsid w:val="00BE312B"/>
    <w:rsid w:val="00BE3375"/>
    <w:rsid w:val="00BE7C65"/>
    <w:rsid w:val="00BF0FAB"/>
    <w:rsid w:val="00BF5B75"/>
    <w:rsid w:val="00BF70BE"/>
    <w:rsid w:val="00C012F2"/>
    <w:rsid w:val="00C07686"/>
    <w:rsid w:val="00C07C7E"/>
    <w:rsid w:val="00C10368"/>
    <w:rsid w:val="00C10401"/>
    <w:rsid w:val="00C11F24"/>
    <w:rsid w:val="00C12CED"/>
    <w:rsid w:val="00C16E90"/>
    <w:rsid w:val="00C23CB8"/>
    <w:rsid w:val="00C24803"/>
    <w:rsid w:val="00C26E8C"/>
    <w:rsid w:val="00C363EC"/>
    <w:rsid w:val="00C37A9C"/>
    <w:rsid w:val="00C37E18"/>
    <w:rsid w:val="00C50768"/>
    <w:rsid w:val="00C64B38"/>
    <w:rsid w:val="00C65A78"/>
    <w:rsid w:val="00C74741"/>
    <w:rsid w:val="00C80656"/>
    <w:rsid w:val="00C93245"/>
    <w:rsid w:val="00CA1F59"/>
    <w:rsid w:val="00CA28B2"/>
    <w:rsid w:val="00CB3924"/>
    <w:rsid w:val="00CB45C2"/>
    <w:rsid w:val="00CB4E32"/>
    <w:rsid w:val="00CB5B56"/>
    <w:rsid w:val="00CC1D8A"/>
    <w:rsid w:val="00CC3981"/>
    <w:rsid w:val="00CC63C5"/>
    <w:rsid w:val="00CC6E3F"/>
    <w:rsid w:val="00CD3291"/>
    <w:rsid w:val="00CD3CFB"/>
    <w:rsid w:val="00CE0655"/>
    <w:rsid w:val="00CE12A8"/>
    <w:rsid w:val="00CE2F13"/>
    <w:rsid w:val="00CF1195"/>
    <w:rsid w:val="00CF5031"/>
    <w:rsid w:val="00CF6439"/>
    <w:rsid w:val="00D04B89"/>
    <w:rsid w:val="00D233D9"/>
    <w:rsid w:val="00D301EC"/>
    <w:rsid w:val="00D31939"/>
    <w:rsid w:val="00D356DF"/>
    <w:rsid w:val="00D35ACE"/>
    <w:rsid w:val="00D37188"/>
    <w:rsid w:val="00D425B4"/>
    <w:rsid w:val="00D65449"/>
    <w:rsid w:val="00D65696"/>
    <w:rsid w:val="00D66E9F"/>
    <w:rsid w:val="00D74279"/>
    <w:rsid w:val="00D83FAF"/>
    <w:rsid w:val="00D8620D"/>
    <w:rsid w:val="00D86AAA"/>
    <w:rsid w:val="00DB4A1D"/>
    <w:rsid w:val="00DB6152"/>
    <w:rsid w:val="00DC088B"/>
    <w:rsid w:val="00DC12E0"/>
    <w:rsid w:val="00DC3FE5"/>
    <w:rsid w:val="00DC5F23"/>
    <w:rsid w:val="00DC61F8"/>
    <w:rsid w:val="00DD2C40"/>
    <w:rsid w:val="00DD6E67"/>
    <w:rsid w:val="00DE555C"/>
    <w:rsid w:val="00DE7036"/>
    <w:rsid w:val="00DF4F6D"/>
    <w:rsid w:val="00DF5CD3"/>
    <w:rsid w:val="00E01A13"/>
    <w:rsid w:val="00E01B71"/>
    <w:rsid w:val="00E020D4"/>
    <w:rsid w:val="00E0509C"/>
    <w:rsid w:val="00E06738"/>
    <w:rsid w:val="00E10671"/>
    <w:rsid w:val="00E12F50"/>
    <w:rsid w:val="00E2111A"/>
    <w:rsid w:val="00E22A03"/>
    <w:rsid w:val="00E3237D"/>
    <w:rsid w:val="00E34099"/>
    <w:rsid w:val="00E409A5"/>
    <w:rsid w:val="00E41964"/>
    <w:rsid w:val="00E41E92"/>
    <w:rsid w:val="00E47C24"/>
    <w:rsid w:val="00E70342"/>
    <w:rsid w:val="00E71BCC"/>
    <w:rsid w:val="00E735CE"/>
    <w:rsid w:val="00E75BA0"/>
    <w:rsid w:val="00E960D3"/>
    <w:rsid w:val="00EA1BB4"/>
    <w:rsid w:val="00ED1CBF"/>
    <w:rsid w:val="00ED6516"/>
    <w:rsid w:val="00ED761C"/>
    <w:rsid w:val="00EE00A4"/>
    <w:rsid w:val="00EE00D0"/>
    <w:rsid w:val="00EE51DE"/>
    <w:rsid w:val="00EF1FA7"/>
    <w:rsid w:val="00F00220"/>
    <w:rsid w:val="00F23D8F"/>
    <w:rsid w:val="00F31355"/>
    <w:rsid w:val="00F347FB"/>
    <w:rsid w:val="00F433DF"/>
    <w:rsid w:val="00F45C8E"/>
    <w:rsid w:val="00F50BBD"/>
    <w:rsid w:val="00F562D9"/>
    <w:rsid w:val="00F61B06"/>
    <w:rsid w:val="00F61D5F"/>
    <w:rsid w:val="00F7246F"/>
    <w:rsid w:val="00F73214"/>
    <w:rsid w:val="00FA551A"/>
    <w:rsid w:val="00FB0014"/>
    <w:rsid w:val="00FB12A8"/>
    <w:rsid w:val="00FB3E13"/>
    <w:rsid w:val="00FB633A"/>
    <w:rsid w:val="00FC58D7"/>
    <w:rsid w:val="00FC590E"/>
    <w:rsid w:val="00FC5ABF"/>
    <w:rsid w:val="00FD4AA2"/>
    <w:rsid w:val="00FD577B"/>
    <w:rsid w:val="00FF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424A3"/>
    <w:rPr>
      <w:sz w:val="24"/>
      <w:szCs w:val="24"/>
      <w:lang w:eastAsia="ar-SA"/>
    </w:rPr>
  </w:style>
  <w:style w:type="paragraph" w:styleId="Heading1">
    <w:name w:val="heading 1"/>
    <w:basedOn w:val="Normal"/>
    <w:next w:val="Normal"/>
    <w:link w:val="Heading1Char"/>
    <w:qFormat/>
    <w:pPr>
      <w:keepNext/>
      <w:numPr>
        <w:numId w:val="22"/>
      </w:numPr>
      <w:pBdr>
        <w:bottom w:val="single" w:sz="8" w:space="1" w:color="000000"/>
      </w:pBdr>
      <w:tabs>
        <w:tab w:val="clear" w:pos="450"/>
        <w:tab w:val="num" w:pos="720"/>
      </w:tabs>
      <w:spacing w:before="480" w:after="300"/>
      <w:ind w:left="72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CharChar1">
    <w:name w:val="Char Char1"/>
    <w:rPr>
      <w:rFonts w:ascii="Arial" w:hAnsi="Arial" w:cs="Arial"/>
      <w:b/>
      <w:bCs/>
      <w:kern w:val="1"/>
      <w:sz w:val="32"/>
      <w:szCs w:val="32"/>
    </w:rPr>
  </w:style>
  <w:style w:type="character" w:customStyle="1" w:styleId="CharChar">
    <w:name w:val="Char Char"/>
    <w:rPr>
      <w:rFonts w:ascii="Arial" w:hAnsi="Arial" w:cs="Arial"/>
      <w:b/>
      <w:bCs/>
      <w:i/>
      <w:iCs/>
      <w:sz w:val="28"/>
      <w:szCs w:val="28"/>
      <w:lang w:val="en-US" w:eastAsia="ar-SA" w:bidi="ar-SA"/>
    </w:rPr>
  </w:style>
  <w:style w:type="character" w:styleId="Hyperlink">
    <w:name w:val="Hyperlink"/>
    <w:uiPriority w:val="99"/>
    <w:rPr>
      <w:color w:val="0000FF"/>
      <w:u w:val="single"/>
    </w:rPr>
  </w:style>
  <w:style w:type="character" w:styleId="Strong">
    <w:name w:val="Strong"/>
    <w:qFormat/>
    <w:rPr>
      <w:b/>
      <w:bCs/>
    </w:rPr>
  </w:style>
  <w:style w:type="character" w:styleId="CommentReference">
    <w:name w:val="annotation reference"/>
    <w:rPr>
      <w:sz w:val="16"/>
      <w:szCs w:val="16"/>
    </w:rPr>
  </w:style>
  <w:style w:type="character" w:customStyle="1" w:styleId="notetitle">
    <w:name w:val="notetitle"/>
  </w:style>
  <w:style w:type="character" w:customStyle="1" w:styleId="resultoftext">
    <w:name w:val="resultoftext"/>
  </w:style>
  <w:style w:type="character" w:customStyle="1" w:styleId="runinhead">
    <w:name w:val="runinhead"/>
  </w:style>
  <w:style w:type="character" w:customStyle="1" w:styleId="name">
    <w:name w:val="name"/>
  </w:style>
  <w:style w:type="character" w:styleId="HTMLCode">
    <w:name w:val="HTML Code"/>
    <w:rPr>
      <w:rFonts w:ascii="Courier New" w:eastAsia="MS Mincho" w:hAnsi="Courier New" w:cs="Courier New"/>
      <w:sz w:val="20"/>
      <w:szCs w:val="20"/>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320"/>
        <w:tab w:val="right" w:pos="8640"/>
      </w:tabs>
    </w:pPr>
  </w:style>
  <w:style w:type="paragraph" w:styleId="Footer">
    <w:name w:val="footer"/>
    <w:basedOn w:val="Normal"/>
    <w:link w:val="FooterChar"/>
    <w:uiPriority w:val="99"/>
    <w:pPr>
      <w:suppressLineNumbers/>
      <w:tabs>
        <w:tab w:val="center" w:pos="4320"/>
        <w:tab w:val="right" w:pos="8640"/>
      </w:tabs>
    </w:pPr>
  </w:style>
  <w:style w:type="paragraph" w:customStyle="1" w:styleId="ControlHeading2">
    <w:name w:val="ControlHeading2"/>
    <w:basedOn w:val="Normal"/>
    <w:next w:val="Normal"/>
    <w:pPr>
      <w:tabs>
        <w:tab w:val="left" w:pos="0"/>
      </w:tabs>
      <w:overflowPunct w:val="0"/>
      <w:spacing w:before="240" w:after="120"/>
    </w:pPr>
    <w:rPr>
      <w:rFonts w:ascii="Arial" w:hAnsi="Arial"/>
      <w:b/>
      <w:bCs/>
      <w:szCs w:val="20"/>
    </w:rPr>
  </w:style>
  <w:style w:type="paragraph" w:styleId="TOC1">
    <w:name w:val="toc 1"/>
    <w:basedOn w:val="Normal"/>
    <w:next w:val="Normal"/>
    <w:uiPriority w:val="39"/>
    <w:pPr>
      <w:spacing w:before="120"/>
    </w:pPr>
    <w:rPr>
      <w:rFonts w:ascii="Cambria" w:hAnsi="Cambria"/>
      <w:b/>
    </w:rPr>
  </w:style>
  <w:style w:type="paragraph" w:styleId="TOC2">
    <w:name w:val="toc 2"/>
    <w:basedOn w:val="Normal"/>
    <w:next w:val="Normal"/>
    <w:uiPriority w:val="39"/>
    <w:pPr>
      <w:ind w:left="240"/>
    </w:pPr>
    <w:rPr>
      <w:rFonts w:ascii="Cambria" w:hAnsi="Cambria"/>
      <w:b/>
      <w:sz w:val="22"/>
      <w:szCs w:val="22"/>
    </w:rPr>
  </w:style>
  <w:style w:type="paragraph" w:styleId="NormalWeb">
    <w:name w:val="Normal (Web)"/>
    <w:basedOn w:val="Normal"/>
    <w:uiPriority w:val="99"/>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TOC3">
    <w:name w:val="toc 3"/>
    <w:basedOn w:val="Normal"/>
    <w:next w:val="Normal"/>
    <w:uiPriority w:val="39"/>
    <w:pPr>
      <w:ind w:left="480"/>
    </w:pPr>
    <w:rPr>
      <w:rFonts w:ascii="Cambria" w:hAnsi="Cambria"/>
      <w:sz w:val="22"/>
      <w:szCs w:val="22"/>
    </w:rPr>
  </w:style>
  <w:style w:type="paragraph" w:customStyle="1" w:styleId="ColorfulList-Accent11">
    <w:name w:val="Colorful List - Accent 11"/>
    <w:basedOn w:val="Normal"/>
    <w:qFormat/>
    <w:pPr>
      <w:ind w:left="720"/>
    </w:pPr>
  </w:style>
  <w:style w:type="paragraph" w:customStyle="1" w:styleId="body">
    <w:name w:val="body"/>
    <w:basedOn w:val="Normal"/>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suppressLineNumbers w:val="0"/>
      <w:ind w:left="720"/>
    </w:pPr>
    <w:rPr>
      <w:rFonts w:ascii="Cambria" w:hAnsi="Cambria" w:cs="Times New Roman"/>
      <w:sz w:val="20"/>
      <w:szCs w:val="20"/>
    </w:rPr>
  </w:style>
  <w:style w:type="paragraph" w:styleId="TOC5">
    <w:name w:val="toc 5"/>
    <w:basedOn w:val="Index"/>
    <w:pPr>
      <w:suppressLineNumbers w:val="0"/>
      <w:ind w:left="960"/>
    </w:pPr>
    <w:rPr>
      <w:rFonts w:ascii="Cambria" w:hAnsi="Cambria" w:cs="Times New Roman"/>
      <w:sz w:val="20"/>
      <w:szCs w:val="20"/>
    </w:rPr>
  </w:style>
  <w:style w:type="paragraph" w:styleId="TOC6">
    <w:name w:val="toc 6"/>
    <w:basedOn w:val="Index"/>
    <w:pPr>
      <w:suppressLineNumbers w:val="0"/>
      <w:ind w:left="1200"/>
    </w:pPr>
    <w:rPr>
      <w:rFonts w:ascii="Cambria" w:hAnsi="Cambria" w:cs="Times New Roman"/>
      <w:sz w:val="20"/>
      <w:szCs w:val="20"/>
    </w:rPr>
  </w:style>
  <w:style w:type="paragraph" w:styleId="TOC7">
    <w:name w:val="toc 7"/>
    <w:basedOn w:val="Index"/>
    <w:pPr>
      <w:suppressLineNumbers w:val="0"/>
      <w:ind w:left="1440"/>
    </w:pPr>
    <w:rPr>
      <w:rFonts w:ascii="Cambria" w:hAnsi="Cambria" w:cs="Times New Roman"/>
      <w:sz w:val="20"/>
      <w:szCs w:val="20"/>
    </w:rPr>
  </w:style>
  <w:style w:type="paragraph" w:styleId="TOC8">
    <w:name w:val="toc 8"/>
    <w:basedOn w:val="Index"/>
    <w:pPr>
      <w:suppressLineNumbers w:val="0"/>
      <w:ind w:left="1680"/>
    </w:pPr>
    <w:rPr>
      <w:rFonts w:ascii="Cambria" w:hAnsi="Cambria" w:cs="Times New Roman"/>
      <w:sz w:val="20"/>
      <w:szCs w:val="20"/>
    </w:rPr>
  </w:style>
  <w:style w:type="paragraph" w:styleId="TOC9">
    <w:name w:val="toc 9"/>
    <w:basedOn w:val="Index"/>
    <w:pPr>
      <w:suppressLineNumbers w:val="0"/>
      <w:ind w:left="1920"/>
    </w:pPr>
    <w:rPr>
      <w:rFonts w:ascii="Cambria" w:hAnsi="Cambria" w:cs="Times New Roman"/>
      <w:sz w:val="20"/>
      <w:szCs w:val="20"/>
    </w:rPr>
  </w:style>
  <w:style w:type="paragraph" w:customStyle="1" w:styleId="Contents10">
    <w:name w:val="Contents 10"/>
    <w:basedOn w:val="Index"/>
    <w:pPr>
      <w:tabs>
        <w:tab w:val="right" w:leader="dot" w:pos="6093"/>
      </w:tabs>
      <w:ind w:left="2547"/>
    </w:pPr>
  </w:style>
  <w:style w:type="paragraph" w:customStyle="1" w:styleId="ContentsHeading">
    <w:name w:val="Contents Heading"/>
    <w:basedOn w:val="Heading"/>
    <w:pPr>
      <w:suppressLineNumbers/>
    </w:pPr>
    <w:rPr>
      <w:b/>
      <w:bCs/>
      <w:sz w:val="32"/>
      <w:szCs w:val="32"/>
    </w:rPr>
  </w:style>
  <w:style w:type="paragraph" w:customStyle="1" w:styleId="GridTable3">
    <w:name w:val="Grid Table 3"/>
    <w:basedOn w:val="Heading1"/>
    <w:next w:val="Normal"/>
    <w:uiPriority w:val="39"/>
    <w:unhideWhenUsed/>
    <w:qFormat/>
    <w:rsid w:val="00F00220"/>
    <w:pPr>
      <w:keepLines/>
      <w:numPr>
        <w:numId w:val="0"/>
      </w:numPr>
      <w:pBdr>
        <w:bottom w:val="none" w:sz="0" w:space="0" w:color="auto"/>
      </w:pBdr>
      <w:spacing w:after="0" w:line="276" w:lineRule="auto"/>
      <w:outlineLvl w:val="9"/>
    </w:pPr>
    <w:rPr>
      <w:rFonts w:ascii="Calibri" w:eastAsia="MS Gothic" w:hAnsi="Calibri" w:cs="Times New Roman"/>
      <w:color w:val="365F91"/>
      <w:kern w:val="0"/>
      <w:sz w:val="28"/>
      <w:szCs w:val="28"/>
      <w:lang w:eastAsia="en-US"/>
    </w:rPr>
  </w:style>
  <w:style w:type="character" w:customStyle="1" w:styleId="Heading1Char">
    <w:name w:val="Heading 1 Char"/>
    <w:link w:val="Heading1"/>
    <w:rsid w:val="00340D87"/>
    <w:rPr>
      <w:rFonts w:ascii="Arial" w:hAnsi="Arial" w:cs="Arial"/>
      <w:b/>
      <w:bCs/>
      <w:kern w:val="1"/>
      <w:sz w:val="32"/>
      <w:szCs w:val="32"/>
      <w:lang w:eastAsia="ar-SA"/>
    </w:rPr>
  </w:style>
  <w:style w:type="paragraph" w:styleId="EndnoteText">
    <w:name w:val="endnote text"/>
    <w:basedOn w:val="Normal"/>
    <w:link w:val="EndnoteTextChar"/>
    <w:rsid w:val="006B7F98"/>
  </w:style>
  <w:style w:type="character" w:customStyle="1" w:styleId="EndnoteTextChar">
    <w:name w:val="Endnote Text Char"/>
    <w:link w:val="EndnoteText"/>
    <w:rsid w:val="006B7F98"/>
    <w:rPr>
      <w:sz w:val="24"/>
      <w:szCs w:val="24"/>
      <w:lang w:eastAsia="ar-SA"/>
    </w:rPr>
  </w:style>
  <w:style w:type="character" w:styleId="EndnoteReference">
    <w:name w:val="endnote reference"/>
    <w:rsid w:val="006B7F98"/>
    <w:rPr>
      <w:vertAlign w:val="superscript"/>
    </w:rPr>
  </w:style>
  <w:style w:type="character" w:customStyle="1" w:styleId="FooterChar">
    <w:name w:val="Footer Char"/>
    <w:link w:val="Footer"/>
    <w:uiPriority w:val="99"/>
    <w:rsid w:val="004B173D"/>
    <w:rPr>
      <w:sz w:val="24"/>
      <w:szCs w:val="24"/>
      <w:lang w:eastAsia="ar-SA"/>
    </w:rPr>
  </w:style>
  <w:style w:type="paragraph" w:styleId="FootnoteText">
    <w:name w:val="footnote text"/>
    <w:basedOn w:val="Normal"/>
    <w:link w:val="FootnoteTextChar"/>
    <w:rsid w:val="0071086A"/>
    <w:rPr>
      <w:sz w:val="20"/>
      <w:szCs w:val="20"/>
    </w:rPr>
  </w:style>
  <w:style w:type="character" w:customStyle="1" w:styleId="FootnoteTextChar">
    <w:name w:val="Footnote Text Char"/>
    <w:link w:val="FootnoteText"/>
    <w:rsid w:val="0071086A"/>
    <w:rPr>
      <w:lang w:eastAsia="ar-SA"/>
    </w:rPr>
  </w:style>
  <w:style w:type="character" w:styleId="FootnoteReference">
    <w:name w:val="footnote reference"/>
    <w:rsid w:val="0071086A"/>
    <w:rPr>
      <w:vertAlign w:val="superscript"/>
    </w:rPr>
  </w:style>
  <w:style w:type="character" w:customStyle="1" w:styleId="author-256677797">
    <w:name w:val="author-256677797"/>
    <w:rsid w:val="00785A0E"/>
  </w:style>
  <w:style w:type="paragraph" w:styleId="ListParagraph">
    <w:name w:val="List Paragraph"/>
    <w:basedOn w:val="Normal"/>
    <w:uiPriority w:val="72"/>
    <w:qFormat/>
    <w:rsid w:val="008F6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424A3"/>
    <w:rPr>
      <w:sz w:val="24"/>
      <w:szCs w:val="24"/>
      <w:lang w:eastAsia="ar-SA"/>
    </w:rPr>
  </w:style>
  <w:style w:type="paragraph" w:styleId="Heading1">
    <w:name w:val="heading 1"/>
    <w:basedOn w:val="Normal"/>
    <w:next w:val="Normal"/>
    <w:link w:val="Heading1Char"/>
    <w:qFormat/>
    <w:pPr>
      <w:keepNext/>
      <w:numPr>
        <w:numId w:val="22"/>
      </w:numPr>
      <w:pBdr>
        <w:bottom w:val="single" w:sz="8" w:space="1" w:color="000000"/>
      </w:pBdr>
      <w:tabs>
        <w:tab w:val="clear" w:pos="450"/>
        <w:tab w:val="num" w:pos="720"/>
      </w:tabs>
      <w:spacing w:before="480" w:after="300"/>
      <w:ind w:left="72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CharChar1">
    <w:name w:val="Char Char1"/>
    <w:rPr>
      <w:rFonts w:ascii="Arial" w:hAnsi="Arial" w:cs="Arial"/>
      <w:b/>
      <w:bCs/>
      <w:kern w:val="1"/>
      <w:sz w:val="32"/>
      <w:szCs w:val="32"/>
    </w:rPr>
  </w:style>
  <w:style w:type="character" w:customStyle="1" w:styleId="CharChar">
    <w:name w:val="Char Char"/>
    <w:rPr>
      <w:rFonts w:ascii="Arial" w:hAnsi="Arial" w:cs="Arial"/>
      <w:b/>
      <w:bCs/>
      <w:i/>
      <w:iCs/>
      <w:sz w:val="28"/>
      <w:szCs w:val="28"/>
      <w:lang w:val="en-US" w:eastAsia="ar-SA" w:bidi="ar-SA"/>
    </w:rPr>
  </w:style>
  <w:style w:type="character" w:styleId="Hyperlink">
    <w:name w:val="Hyperlink"/>
    <w:uiPriority w:val="99"/>
    <w:rPr>
      <w:color w:val="0000FF"/>
      <w:u w:val="single"/>
    </w:rPr>
  </w:style>
  <w:style w:type="character" w:styleId="Strong">
    <w:name w:val="Strong"/>
    <w:qFormat/>
    <w:rPr>
      <w:b/>
      <w:bCs/>
    </w:rPr>
  </w:style>
  <w:style w:type="character" w:styleId="CommentReference">
    <w:name w:val="annotation reference"/>
    <w:rPr>
      <w:sz w:val="16"/>
      <w:szCs w:val="16"/>
    </w:rPr>
  </w:style>
  <w:style w:type="character" w:customStyle="1" w:styleId="notetitle">
    <w:name w:val="notetitle"/>
  </w:style>
  <w:style w:type="character" w:customStyle="1" w:styleId="resultoftext">
    <w:name w:val="resultoftext"/>
  </w:style>
  <w:style w:type="character" w:customStyle="1" w:styleId="runinhead">
    <w:name w:val="runinhead"/>
  </w:style>
  <w:style w:type="character" w:customStyle="1" w:styleId="name">
    <w:name w:val="name"/>
  </w:style>
  <w:style w:type="character" w:styleId="HTMLCode">
    <w:name w:val="HTML Code"/>
    <w:rPr>
      <w:rFonts w:ascii="Courier New" w:eastAsia="MS Mincho" w:hAnsi="Courier New" w:cs="Courier New"/>
      <w:sz w:val="20"/>
      <w:szCs w:val="20"/>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320"/>
        <w:tab w:val="right" w:pos="8640"/>
      </w:tabs>
    </w:pPr>
  </w:style>
  <w:style w:type="paragraph" w:styleId="Footer">
    <w:name w:val="footer"/>
    <w:basedOn w:val="Normal"/>
    <w:link w:val="FooterChar"/>
    <w:uiPriority w:val="99"/>
    <w:pPr>
      <w:suppressLineNumbers/>
      <w:tabs>
        <w:tab w:val="center" w:pos="4320"/>
        <w:tab w:val="right" w:pos="8640"/>
      </w:tabs>
    </w:pPr>
  </w:style>
  <w:style w:type="paragraph" w:customStyle="1" w:styleId="ControlHeading2">
    <w:name w:val="ControlHeading2"/>
    <w:basedOn w:val="Normal"/>
    <w:next w:val="Normal"/>
    <w:pPr>
      <w:tabs>
        <w:tab w:val="left" w:pos="0"/>
      </w:tabs>
      <w:overflowPunct w:val="0"/>
      <w:spacing w:before="240" w:after="120"/>
    </w:pPr>
    <w:rPr>
      <w:rFonts w:ascii="Arial" w:hAnsi="Arial"/>
      <w:b/>
      <w:bCs/>
      <w:szCs w:val="20"/>
    </w:rPr>
  </w:style>
  <w:style w:type="paragraph" w:styleId="TOC1">
    <w:name w:val="toc 1"/>
    <w:basedOn w:val="Normal"/>
    <w:next w:val="Normal"/>
    <w:uiPriority w:val="39"/>
    <w:pPr>
      <w:spacing w:before="120"/>
    </w:pPr>
    <w:rPr>
      <w:rFonts w:ascii="Cambria" w:hAnsi="Cambria"/>
      <w:b/>
    </w:rPr>
  </w:style>
  <w:style w:type="paragraph" w:styleId="TOC2">
    <w:name w:val="toc 2"/>
    <w:basedOn w:val="Normal"/>
    <w:next w:val="Normal"/>
    <w:uiPriority w:val="39"/>
    <w:pPr>
      <w:ind w:left="240"/>
    </w:pPr>
    <w:rPr>
      <w:rFonts w:ascii="Cambria" w:hAnsi="Cambria"/>
      <w:b/>
      <w:sz w:val="22"/>
      <w:szCs w:val="22"/>
    </w:rPr>
  </w:style>
  <w:style w:type="paragraph" w:styleId="NormalWeb">
    <w:name w:val="Normal (Web)"/>
    <w:basedOn w:val="Normal"/>
    <w:uiPriority w:val="99"/>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TOC3">
    <w:name w:val="toc 3"/>
    <w:basedOn w:val="Normal"/>
    <w:next w:val="Normal"/>
    <w:uiPriority w:val="39"/>
    <w:pPr>
      <w:ind w:left="480"/>
    </w:pPr>
    <w:rPr>
      <w:rFonts w:ascii="Cambria" w:hAnsi="Cambria"/>
      <w:sz w:val="22"/>
      <w:szCs w:val="22"/>
    </w:rPr>
  </w:style>
  <w:style w:type="paragraph" w:customStyle="1" w:styleId="ColorfulList-Accent11">
    <w:name w:val="Colorful List - Accent 11"/>
    <w:basedOn w:val="Normal"/>
    <w:qFormat/>
    <w:pPr>
      <w:ind w:left="720"/>
    </w:pPr>
  </w:style>
  <w:style w:type="paragraph" w:customStyle="1" w:styleId="body">
    <w:name w:val="body"/>
    <w:basedOn w:val="Normal"/>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suppressLineNumbers w:val="0"/>
      <w:ind w:left="720"/>
    </w:pPr>
    <w:rPr>
      <w:rFonts w:ascii="Cambria" w:hAnsi="Cambria" w:cs="Times New Roman"/>
      <w:sz w:val="20"/>
      <w:szCs w:val="20"/>
    </w:rPr>
  </w:style>
  <w:style w:type="paragraph" w:styleId="TOC5">
    <w:name w:val="toc 5"/>
    <w:basedOn w:val="Index"/>
    <w:pPr>
      <w:suppressLineNumbers w:val="0"/>
      <w:ind w:left="960"/>
    </w:pPr>
    <w:rPr>
      <w:rFonts w:ascii="Cambria" w:hAnsi="Cambria" w:cs="Times New Roman"/>
      <w:sz w:val="20"/>
      <w:szCs w:val="20"/>
    </w:rPr>
  </w:style>
  <w:style w:type="paragraph" w:styleId="TOC6">
    <w:name w:val="toc 6"/>
    <w:basedOn w:val="Index"/>
    <w:pPr>
      <w:suppressLineNumbers w:val="0"/>
      <w:ind w:left="1200"/>
    </w:pPr>
    <w:rPr>
      <w:rFonts w:ascii="Cambria" w:hAnsi="Cambria" w:cs="Times New Roman"/>
      <w:sz w:val="20"/>
      <w:szCs w:val="20"/>
    </w:rPr>
  </w:style>
  <w:style w:type="paragraph" w:styleId="TOC7">
    <w:name w:val="toc 7"/>
    <w:basedOn w:val="Index"/>
    <w:pPr>
      <w:suppressLineNumbers w:val="0"/>
      <w:ind w:left="1440"/>
    </w:pPr>
    <w:rPr>
      <w:rFonts w:ascii="Cambria" w:hAnsi="Cambria" w:cs="Times New Roman"/>
      <w:sz w:val="20"/>
      <w:szCs w:val="20"/>
    </w:rPr>
  </w:style>
  <w:style w:type="paragraph" w:styleId="TOC8">
    <w:name w:val="toc 8"/>
    <w:basedOn w:val="Index"/>
    <w:pPr>
      <w:suppressLineNumbers w:val="0"/>
      <w:ind w:left="1680"/>
    </w:pPr>
    <w:rPr>
      <w:rFonts w:ascii="Cambria" w:hAnsi="Cambria" w:cs="Times New Roman"/>
      <w:sz w:val="20"/>
      <w:szCs w:val="20"/>
    </w:rPr>
  </w:style>
  <w:style w:type="paragraph" w:styleId="TOC9">
    <w:name w:val="toc 9"/>
    <w:basedOn w:val="Index"/>
    <w:pPr>
      <w:suppressLineNumbers w:val="0"/>
      <w:ind w:left="1920"/>
    </w:pPr>
    <w:rPr>
      <w:rFonts w:ascii="Cambria" w:hAnsi="Cambria" w:cs="Times New Roman"/>
      <w:sz w:val="20"/>
      <w:szCs w:val="20"/>
    </w:rPr>
  </w:style>
  <w:style w:type="paragraph" w:customStyle="1" w:styleId="Contents10">
    <w:name w:val="Contents 10"/>
    <w:basedOn w:val="Index"/>
    <w:pPr>
      <w:tabs>
        <w:tab w:val="right" w:leader="dot" w:pos="6093"/>
      </w:tabs>
      <w:ind w:left="2547"/>
    </w:pPr>
  </w:style>
  <w:style w:type="paragraph" w:customStyle="1" w:styleId="ContentsHeading">
    <w:name w:val="Contents Heading"/>
    <w:basedOn w:val="Heading"/>
    <w:pPr>
      <w:suppressLineNumbers/>
    </w:pPr>
    <w:rPr>
      <w:b/>
      <w:bCs/>
      <w:sz w:val="32"/>
      <w:szCs w:val="32"/>
    </w:rPr>
  </w:style>
  <w:style w:type="paragraph" w:customStyle="1" w:styleId="GridTable3">
    <w:name w:val="Grid Table 3"/>
    <w:basedOn w:val="Heading1"/>
    <w:next w:val="Normal"/>
    <w:uiPriority w:val="39"/>
    <w:unhideWhenUsed/>
    <w:qFormat/>
    <w:rsid w:val="00F00220"/>
    <w:pPr>
      <w:keepLines/>
      <w:numPr>
        <w:numId w:val="0"/>
      </w:numPr>
      <w:pBdr>
        <w:bottom w:val="none" w:sz="0" w:space="0" w:color="auto"/>
      </w:pBdr>
      <w:spacing w:after="0" w:line="276" w:lineRule="auto"/>
      <w:outlineLvl w:val="9"/>
    </w:pPr>
    <w:rPr>
      <w:rFonts w:ascii="Calibri" w:eastAsia="MS Gothic" w:hAnsi="Calibri" w:cs="Times New Roman"/>
      <w:color w:val="365F91"/>
      <w:kern w:val="0"/>
      <w:sz w:val="28"/>
      <w:szCs w:val="28"/>
      <w:lang w:eastAsia="en-US"/>
    </w:rPr>
  </w:style>
  <w:style w:type="character" w:customStyle="1" w:styleId="Heading1Char">
    <w:name w:val="Heading 1 Char"/>
    <w:link w:val="Heading1"/>
    <w:rsid w:val="00340D87"/>
    <w:rPr>
      <w:rFonts w:ascii="Arial" w:hAnsi="Arial" w:cs="Arial"/>
      <w:b/>
      <w:bCs/>
      <w:kern w:val="1"/>
      <w:sz w:val="32"/>
      <w:szCs w:val="32"/>
      <w:lang w:eastAsia="ar-SA"/>
    </w:rPr>
  </w:style>
  <w:style w:type="paragraph" w:styleId="EndnoteText">
    <w:name w:val="endnote text"/>
    <w:basedOn w:val="Normal"/>
    <w:link w:val="EndnoteTextChar"/>
    <w:rsid w:val="006B7F98"/>
  </w:style>
  <w:style w:type="character" w:customStyle="1" w:styleId="EndnoteTextChar">
    <w:name w:val="Endnote Text Char"/>
    <w:link w:val="EndnoteText"/>
    <w:rsid w:val="006B7F98"/>
    <w:rPr>
      <w:sz w:val="24"/>
      <w:szCs w:val="24"/>
      <w:lang w:eastAsia="ar-SA"/>
    </w:rPr>
  </w:style>
  <w:style w:type="character" w:styleId="EndnoteReference">
    <w:name w:val="endnote reference"/>
    <w:rsid w:val="006B7F98"/>
    <w:rPr>
      <w:vertAlign w:val="superscript"/>
    </w:rPr>
  </w:style>
  <w:style w:type="character" w:customStyle="1" w:styleId="FooterChar">
    <w:name w:val="Footer Char"/>
    <w:link w:val="Footer"/>
    <w:uiPriority w:val="99"/>
    <w:rsid w:val="004B173D"/>
    <w:rPr>
      <w:sz w:val="24"/>
      <w:szCs w:val="24"/>
      <w:lang w:eastAsia="ar-SA"/>
    </w:rPr>
  </w:style>
  <w:style w:type="paragraph" w:styleId="FootnoteText">
    <w:name w:val="footnote text"/>
    <w:basedOn w:val="Normal"/>
    <w:link w:val="FootnoteTextChar"/>
    <w:rsid w:val="0071086A"/>
    <w:rPr>
      <w:sz w:val="20"/>
      <w:szCs w:val="20"/>
    </w:rPr>
  </w:style>
  <w:style w:type="character" w:customStyle="1" w:styleId="FootnoteTextChar">
    <w:name w:val="Footnote Text Char"/>
    <w:link w:val="FootnoteText"/>
    <w:rsid w:val="0071086A"/>
    <w:rPr>
      <w:lang w:eastAsia="ar-SA"/>
    </w:rPr>
  </w:style>
  <w:style w:type="character" w:styleId="FootnoteReference">
    <w:name w:val="footnote reference"/>
    <w:rsid w:val="0071086A"/>
    <w:rPr>
      <w:vertAlign w:val="superscript"/>
    </w:rPr>
  </w:style>
  <w:style w:type="character" w:customStyle="1" w:styleId="author-256677797">
    <w:name w:val="author-256677797"/>
    <w:rsid w:val="00785A0E"/>
  </w:style>
  <w:style w:type="paragraph" w:styleId="ListParagraph">
    <w:name w:val="List Paragraph"/>
    <w:basedOn w:val="Normal"/>
    <w:uiPriority w:val="72"/>
    <w:qFormat/>
    <w:rsid w:val="008F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02103">
      <w:bodyDiv w:val="1"/>
      <w:marLeft w:val="0"/>
      <w:marRight w:val="0"/>
      <w:marTop w:val="0"/>
      <w:marBottom w:val="0"/>
      <w:divBdr>
        <w:top w:val="none" w:sz="0" w:space="0" w:color="auto"/>
        <w:left w:val="none" w:sz="0" w:space="0" w:color="auto"/>
        <w:bottom w:val="none" w:sz="0" w:space="0" w:color="auto"/>
        <w:right w:val="none" w:sz="0" w:space="0" w:color="auto"/>
      </w:divBdr>
      <w:divsChild>
        <w:div w:id="640497240">
          <w:marLeft w:val="1166"/>
          <w:marRight w:val="0"/>
          <w:marTop w:val="0"/>
          <w:marBottom w:val="0"/>
          <w:divBdr>
            <w:top w:val="none" w:sz="0" w:space="0" w:color="auto"/>
            <w:left w:val="none" w:sz="0" w:space="0" w:color="auto"/>
            <w:bottom w:val="none" w:sz="0" w:space="0" w:color="auto"/>
            <w:right w:val="none" w:sz="0" w:space="0" w:color="auto"/>
          </w:divBdr>
        </w:div>
        <w:div w:id="1708680991">
          <w:marLeft w:val="1166"/>
          <w:marRight w:val="0"/>
          <w:marTop w:val="0"/>
          <w:marBottom w:val="0"/>
          <w:divBdr>
            <w:top w:val="none" w:sz="0" w:space="0" w:color="auto"/>
            <w:left w:val="none" w:sz="0" w:space="0" w:color="auto"/>
            <w:bottom w:val="none" w:sz="0" w:space="0" w:color="auto"/>
            <w:right w:val="none" w:sz="0" w:space="0" w:color="auto"/>
          </w:divBdr>
        </w:div>
        <w:div w:id="1592659801">
          <w:marLeft w:val="1166"/>
          <w:marRight w:val="0"/>
          <w:marTop w:val="0"/>
          <w:marBottom w:val="0"/>
          <w:divBdr>
            <w:top w:val="none" w:sz="0" w:space="0" w:color="auto"/>
            <w:left w:val="none" w:sz="0" w:space="0" w:color="auto"/>
            <w:bottom w:val="none" w:sz="0" w:space="0" w:color="auto"/>
            <w:right w:val="none" w:sz="0" w:space="0" w:color="auto"/>
          </w:divBdr>
        </w:div>
        <w:div w:id="1286158083">
          <w:marLeft w:val="1166"/>
          <w:marRight w:val="0"/>
          <w:marTop w:val="0"/>
          <w:marBottom w:val="0"/>
          <w:divBdr>
            <w:top w:val="none" w:sz="0" w:space="0" w:color="auto"/>
            <w:left w:val="none" w:sz="0" w:space="0" w:color="auto"/>
            <w:bottom w:val="none" w:sz="0" w:space="0" w:color="auto"/>
            <w:right w:val="none" w:sz="0" w:space="0" w:color="auto"/>
          </w:divBdr>
        </w:div>
      </w:divsChild>
    </w:div>
    <w:div w:id="329018949">
      <w:bodyDiv w:val="1"/>
      <w:marLeft w:val="0"/>
      <w:marRight w:val="0"/>
      <w:marTop w:val="0"/>
      <w:marBottom w:val="0"/>
      <w:divBdr>
        <w:top w:val="none" w:sz="0" w:space="0" w:color="auto"/>
        <w:left w:val="none" w:sz="0" w:space="0" w:color="auto"/>
        <w:bottom w:val="none" w:sz="0" w:space="0" w:color="auto"/>
        <w:right w:val="none" w:sz="0" w:space="0" w:color="auto"/>
      </w:divBdr>
    </w:div>
    <w:div w:id="358363668">
      <w:bodyDiv w:val="1"/>
      <w:marLeft w:val="0"/>
      <w:marRight w:val="0"/>
      <w:marTop w:val="0"/>
      <w:marBottom w:val="0"/>
      <w:divBdr>
        <w:top w:val="none" w:sz="0" w:space="0" w:color="auto"/>
        <w:left w:val="none" w:sz="0" w:space="0" w:color="auto"/>
        <w:bottom w:val="none" w:sz="0" w:space="0" w:color="auto"/>
        <w:right w:val="none" w:sz="0" w:space="0" w:color="auto"/>
      </w:divBdr>
    </w:div>
    <w:div w:id="429861182">
      <w:bodyDiv w:val="1"/>
      <w:marLeft w:val="0"/>
      <w:marRight w:val="0"/>
      <w:marTop w:val="0"/>
      <w:marBottom w:val="0"/>
      <w:divBdr>
        <w:top w:val="none" w:sz="0" w:space="0" w:color="auto"/>
        <w:left w:val="none" w:sz="0" w:space="0" w:color="auto"/>
        <w:bottom w:val="none" w:sz="0" w:space="0" w:color="auto"/>
        <w:right w:val="none" w:sz="0" w:space="0" w:color="auto"/>
      </w:divBdr>
    </w:div>
    <w:div w:id="611211070">
      <w:bodyDiv w:val="1"/>
      <w:marLeft w:val="0"/>
      <w:marRight w:val="0"/>
      <w:marTop w:val="0"/>
      <w:marBottom w:val="0"/>
      <w:divBdr>
        <w:top w:val="none" w:sz="0" w:space="0" w:color="auto"/>
        <w:left w:val="none" w:sz="0" w:space="0" w:color="auto"/>
        <w:bottom w:val="none" w:sz="0" w:space="0" w:color="auto"/>
        <w:right w:val="none" w:sz="0" w:space="0" w:color="auto"/>
      </w:divBdr>
    </w:div>
    <w:div w:id="768430936">
      <w:bodyDiv w:val="1"/>
      <w:marLeft w:val="0"/>
      <w:marRight w:val="0"/>
      <w:marTop w:val="0"/>
      <w:marBottom w:val="0"/>
      <w:divBdr>
        <w:top w:val="none" w:sz="0" w:space="0" w:color="auto"/>
        <w:left w:val="none" w:sz="0" w:space="0" w:color="auto"/>
        <w:bottom w:val="none" w:sz="0" w:space="0" w:color="auto"/>
        <w:right w:val="none" w:sz="0" w:space="0" w:color="auto"/>
      </w:divBdr>
    </w:div>
    <w:div w:id="783814494">
      <w:bodyDiv w:val="1"/>
      <w:marLeft w:val="0"/>
      <w:marRight w:val="0"/>
      <w:marTop w:val="0"/>
      <w:marBottom w:val="0"/>
      <w:divBdr>
        <w:top w:val="none" w:sz="0" w:space="0" w:color="auto"/>
        <w:left w:val="none" w:sz="0" w:space="0" w:color="auto"/>
        <w:bottom w:val="none" w:sz="0" w:space="0" w:color="auto"/>
        <w:right w:val="none" w:sz="0" w:space="0" w:color="auto"/>
      </w:divBdr>
    </w:div>
    <w:div w:id="811676584">
      <w:bodyDiv w:val="1"/>
      <w:marLeft w:val="0"/>
      <w:marRight w:val="0"/>
      <w:marTop w:val="0"/>
      <w:marBottom w:val="0"/>
      <w:divBdr>
        <w:top w:val="none" w:sz="0" w:space="0" w:color="auto"/>
        <w:left w:val="none" w:sz="0" w:space="0" w:color="auto"/>
        <w:bottom w:val="none" w:sz="0" w:space="0" w:color="auto"/>
        <w:right w:val="none" w:sz="0" w:space="0" w:color="auto"/>
      </w:divBdr>
      <w:divsChild>
        <w:div w:id="1690715695">
          <w:marLeft w:val="720"/>
          <w:marRight w:val="0"/>
          <w:marTop w:val="0"/>
          <w:marBottom w:val="0"/>
          <w:divBdr>
            <w:top w:val="none" w:sz="0" w:space="0" w:color="auto"/>
            <w:left w:val="none" w:sz="0" w:space="0" w:color="auto"/>
            <w:bottom w:val="none" w:sz="0" w:space="0" w:color="auto"/>
            <w:right w:val="none" w:sz="0" w:space="0" w:color="auto"/>
          </w:divBdr>
        </w:div>
        <w:div w:id="1842618646">
          <w:marLeft w:val="720"/>
          <w:marRight w:val="0"/>
          <w:marTop w:val="0"/>
          <w:marBottom w:val="0"/>
          <w:divBdr>
            <w:top w:val="none" w:sz="0" w:space="0" w:color="auto"/>
            <w:left w:val="none" w:sz="0" w:space="0" w:color="auto"/>
            <w:bottom w:val="none" w:sz="0" w:space="0" w:color="auto"/>
            <w:right w:val="none" w:sz="0" w:space="0" w:color="auto"/>
          </w:divBdr>
        </w:div>
        <w:div w:id="844632579">
          <w:marLeft w:val="720"/>
          <w:marRight w:val="0"/>
          <w:marTop w:val="0"/>
          <w:marBottom w:val="0"/>
          <w:divBdr>
            <w:top w:val="none" w:sz="0" w:space="0" w:color="auto"/>
            <w:left w:val="none" w:sz="0" w:space="0" w:color="auto"/>
            <w:bottom w:val="none" w:sz="0" w:space="0" w:color="auto"/>
            <w:right w:val="none" w:sz="0" w:space="0" w:color="auto"/>
          </w:divBdr>
        </w:div>
        <w:div w:id="557479792">
          <w:marLeft w:val="720"/>
          <w:marRight w:val="0"/>
          <w:marTop w:val="0"/>
          <w:marBottom w:val="0"/>
          <w:divBdr>
            <w:top w:val="none" w:sz="0" w:space="0" w:color="auto"/>
            <w:left w:val="none" w:sz="0" w:space="0" w:color="auto"/>
            <w:bottom w:val="none" w:sz="0" w:space="0" w:color="auto"/>
            <w:right w:val="none" w:sz="0" w:space="0" w:color="auto"/>
          </w:divBdr>
        </w:div>
      </w:divsChild>
    </w:div>
    <w:div w:id="847671565">
      <w:bodyDiv w:val="1"/>
      <w:marLeft w:val="0"/>
      <w:marRight w:val="0"/>
      <w:marTop w:val="0"/>
      <w:marBottom w:val="0"/>
      <w:divBdr>
        <w:top w:val="none" w:sz="0" w:space="0" w:color="auto"/>
        <w:left w:val="none" w:sz="0" w:space="0" w:color="auto"/>
        <w:bottom w:val="none" w:sz="0" w:space="0" w:color="auto"/>
        <w:right w:val="none" w:sz="0" w:space="0" w:color="auto"/>
      </w:divBdr>
      <w:divsChild>
        <w:div w:id="1556888623">
          <w:marLeft w:val="1166"/>
          <w:marRight w:val="0"/>
          <w:marTop w:val="0"/>
          <w:marBottom w:val="0"/>
          <w:divBdr>
            <w:top w:val="none" w:sz="0" w:space="0" w:color="auto"/>
            <w:left w:val="none" w:sz="0" w:space="0" w:color="auto"/>
            <w:bottom w:val="none" w:sz="0" w:space="0" w:color="auto"/>
            <w:right w:val="none" w:sz="0" w:space="0" w:color="auto"/>
          </w:divBdr>
        </w:div>
        <w:div w:id="925457833">
          <w:marLeft w:val="1166"/>
          <w:marRight w:val="0"/>
          <w:marTop w:val="0"/>
          <w:marBottom w:val="0"/>
          <w:divBdr>
            <w:top w:val="none" w:sz="0" w:space="0" w:color="auto"/>
            <w:left w:val="none" w:sz="0" w:space="0" w:color="auto"/>
            <w:bottom w:val="none" w:sz="0" w:space="0" w:color="auto"/>
            <w:right w:val="none" w:sz="0" w:space="0" w:color="auto"/>
          </w:divBdr>
        </w:div>
        <w:div w:id="1428500242">
          <w:marLeft w:val="1166"/>
          <w:marRight w:val="0"/>
          <w:marTop w:val="0"/>
          <w:marBottom w:val="0"/>
          <w:divBdr>
            <w:top w:val="none" w:sz="0" w:space="0" w:color="auto"/>
            <w:left w:val="none" w:sz="0" w:space="0" w:color="auto"/>
            <w:bottom w:val="none" w:sz="0" w:space="0" w:color="auto"/>
            <w:right w:val="none" w:sz="0" w:space="0" w:color="auto"/>
          </w:divBdr>
        </w:div>
        <w:div w:id="1963607503">
          <w:marLeft w:val="1166"/>
          <w:marRight w:val="0"/>
          <w:marTop w:val="0"/>
          <w:marBottom w:val="0"/>
          <w:divBdr>
            <w:top w:val="none" w:sz="0" w:space="0" w:color="auto"/>
            <w:left w:val="none" w:sz="0" w:space="0" w:color="auto"/>
            <w:bottom w:val="none" w:sz="0" w:space="0" w:color="auto"/>
            <w:right w:val="none" w:sz="0" w:space="0" w:color="auto"/>
          </w:divBdr>
        </w:div>
        <w:div w:id="135072270">
          <w:marLeft w:val="1166"/>
          <w:marRight w:val="0"/>
          <w:marTop w:val="0"/>
          <w:marBottom w:val="0"/>
          <w:divBdr>
            <w:top w:val="none" w:sz="0" w:space="0" w:color="auto"/>
            <w:left w:val="none" w:sz="0" w:space="0" w:color="auto"/>
            <w:bottom w:val="none" w:sz="0" w:space="0" w:color="auto"/>
            <w:right w:val="none" w:sz="0" w:space="0" w:color="auto"/>
          </w:divBdr>
        </w:div>
        <w:div w:id="398402026">
          <w:marLeft w:val="1166"/>
          <w:marRight w:val="0"/>
          <w:marTop w:val="0"/>
          <w:marBottom w:val="0"/>
          <w:divBdr>
            <w:top w:val="none" w:sz="0" w:space="0" w:color="auto"/>
            <w:left w:val="none" w:sz="0" w:space="0" w:color="auto"/>
            <w:bottom w:val="none" w:sz="0" w:space="0" w:color="auto"/>
            <w:right w:val="none" w:sz="0" w:space="0" w:color="auto"/>
          </w:divBdr>
        </w:div>
      </w:divsChild>
    </w:div>
    <w:div w:id="948660443">
      <w:bodyDiv w:val="1"/>
      <w:marLeft w:val="0"/>
      <w:marRight w:val="0"/>
      <w:marTop w:val="0"/>
      <w:marBottom w:val="0"/>
      <w:divBdr>
        <w:top w:val="none" w:sz="0" w:space="0" w:color="auto"/>
        <w:left w:val="none" w:sz="0" w:space="0" w:color="auto"/>
        <w:bottom w:val="none" w:sz="0" w:space="0" w:color="auto"/>
        <w:right w:val="none" w:sz="0" w:space="0" w:color="auto"/>
      </w:divBdr>
    </w:div>
    <w:div w:id="1021973862">
      <w:bodyDiv w:val="1"/>
      <w:marLeft w:val="0"/>
      <w:marRight w:val="0"/>
      <w:marTop w:val="0"/>
      <w:marBottom w:val="0"/>
      <w:divBdr>
        <w:top w:val="none" w:sz="0" w:space="0" w:color="auto"/>
        <w:left w:val="none" w:sz="0" w:space="0" w:color="auto"/>
        <w:bottom w:val="none" w:sz="0" w:space="0" w:color="auto"/>
        <w:right w:val="none" w:sz="0" w:space="0" w:color="auto"/>
      </w:divBdr>
      <w:divsChild>
        <w:div w:id="1589315196">
          <w:marLeft w:val="446"/>
          <w:marRight w:val="0"/>
          <w:marTop w:val="0"/>
          <w:marBottom w:val="0"/>
          <w:divBdr>
            <w:top w:val="none" w:sz="0" w:space="0" w:color="auto"/>
            <w:left w:val="none" w:sz="0" w:space="0" w:color="auto"/>
            <w:bottom w:val="none" w:sz="0" w:space="0" w:color="auto"/>
            <w:right w:val="none" w:sz="0" w:space="0" w:color="auto"/>
          </w:divBdr>
        </w:div>
        <w:div w:id="977953599">
          <w:marLeft w:val="1166"/>
          <w:marRight w:val="0"/>
          <w:marTop w:val="0"/>
          <w:marBottom w:val="0"/>
          <w:divBdr>
            <w:top w:val="none" w:sz="0" w:space="0" w:color="auto"/>
            <w:left w:val="none" w:sz="0" w:space="0" w:color="auto"/>
            <w:bottom w:val="none" w:sz="0" w:space="0" w:color="auto"/>
            <w:right w:val="none" w:sz="0" w:space="0" w:color="auto"/>
          </w:divBdr>
        </w:div>
        <w:div w:id="2051107337">
          <w:marLeft w:val="1166"/>
          <w:marRight w:val="0"/>
          <w:marTop w:val="0"/>
          <w:marBottom w:val="0"/>
          <w:divBdr>
            <w:top w:val="none" w:sz="0" w:space="0" w:color="auto"/>
            <w:left w:val="none" w:sz="0" w:space="0" w:color="auto"/>
            <w:bottom w:val="none" w:sz="0" w:space="0" w:color="auto"/>
            <w:right w:val="none" w:sz="0" w:space="0" w:color="auto"/>
          </w:divBdr>
        </w:div>
        <w:div w:id="399910912">
          <w:marLeft w:val="1166"/>
          <w:marRight w:val="0"/>
          <w:marTop w:val="0"/>
          <w:marBottom w:val="0"/>
          <w:divBdr>
            <w:top w:val="none" w:sz="0" w:space="0" w:color="auto"/>
            <w:left w:val="none" w:sz="0" w:space="0" w:color="auto"/>
            <w:bottom w:val="none" w:sz="0" w:space="0" w:color="auto"/>
            <w:right w:val="none" w:sz="0" w:space="0" w:color="auto"/>
          </w:divBdr>
        </w:div>
        <w:div w:id="495265475">
          <w:marLeft w:val="1166"/>
          <w:marRight w:val="0"/>
          <w:marTop w:val="0"/>
          <w:marBottom w:val="0"/>
          <w:divBdr>
            <w:top w:val="none" w:sz="0" w:space="0" w:color="auto"/>
            <w:left w:val="none" w:sz="0" w:space="0" w:color="auto"/>
            <w:bottom w:val="none" w:sz="0" w:space="0" w:color="auto"/>
            <w:right w:val="none" w:sz="0" w:space="0" w:color="auto"/>
          </w:divBdr>
        </w:div>
        <w:div w:id="1454712720">
          <w:marLeft w:val="1166"/>
          <w:marRight w:val="0"/>
          <w:marTop w:val="0"/>
          <w:marBottom w:val="0"/>
          <w:divBdr>
            <w:top w:val="none" w:sz="0" w:space="0" w:color="auto"/>
            <w:left w:val="none" w:sz="0" w:space="0" w:color="auto"/>
            <w:bottom w:val="none" w:sz="0" w:space="0" w:color="auto"/>
            <w:right w:val="none" w:sz="0" w:space="0" w:color="auto"/>
          </w:divBdr>
        </w:div>
        <w:div w:id="812873726">
          <w:marLeft w:val="1166"/>
          <w:marRight w:val="0"/>
          <w:marTop w:val="0"/>
          <w:marBottom w:val="0"/>
          <w:divBdr>
            <w:top w:val="none" w:sz="0" w:space="0" w:color="auto"/>
            <w:left w:val="none" w:sz="0" w:space="0" w:color="auto"/>
            <w:bottom w:val="none" w:sz="0" w:space="0" w:color="auto"/>
            <w:right w:val="none" w:sz="0" w:space="0" w:color="auto"/>
          </w:divBdr>
        </w:div>
        <w:div w:id="970087096">
          <w:marLeft w:val="1166"/>
          <w:marRight w:val="0"/>
          <w:marTop w:val="0"/>
          <w:marBottom w:val="0"/>
          <w:divBdr>
            <w:top w:val="none" w:sz="0" w:space="0" w:color="auto"/>
            <w:left w:val="none" w:sz="0" w:space="0" w:color="auto"/>
            <w:bottom w:val="none" w:sz="0" w:space="0" w:color="auto"/>
            <w:right w:val="none" w:sz="0" w:space="0" w:color="auto"/>
          </w:divBdr>
        </w:div>
        <w:div w:id="1398625445">
          <w:marLeft w:val="1166"/>
          <w:marRight w:val="0"/>
          <w:marTop w:val="0"/>
          <w:marBottom w:val="0"/>
          <w:divBdr>
            <w:top w:val="none" w:sz="0" w:space="0" w:color="auto"/>
            <w:left w:val="none" w:sz="0" w:space="0" w:color="auto"/>
            <w:bottom w:val="none" w:sz="0" w:space="0" w:color="auto"/>
            <w:right w:val="none" w:sz="0" w:space="0" w:color="auto"/>
          </w:divBdr>
        </w:div>
        <w:div w:id="196241104">
          <w:marLeft w:val="1166"/>
          <w:marRight w:val="0"/>
          <w:marTop w:val="0"/>
          <w:marBottom w:val="0"/>
          <w:divBdr>
            <w:top w:val="none" w:sz="0" w:space="0" w:color="auto"/>
            <w:left w:val="none" w:sz="0" w:space="0" w:color="auto"/>
            <w:bottom w:val="none" w:sz="0" w:space="0" w:color="auto"/>
            <w:right w:val="none" w:sz="0" w:space="0" w:color="auto"/>
          </w:divBdr>
        </w:div>
        <w:div w:id="2030637340">
          <w:marLeft w:val="1166"/>
          <w:marRight w:val="0"/>
          <w:marTop w:val="0"/>
          <w:marBottom w:val="0"/>
          <w:divBdr>
            <w:top w:val="none" w:sz="0" w:space="0" w:color="auto"/>
            <w:left w:val="none" w:sz="0" w:space="0" w:color="auto"/>
            <w:bottom w:val="none" w:sz="0" w:space="0" w:color="auto"/>
            <w:right w:val="none" w:sz="0" w:space="0" w:color="auto"/>
          </w:divBdr>
        </w:div>
        <w:div w:id="64300543">
          <w:marLeft w:val="1166"/>
          <w:marRight w:val="0"/>
          <w:marTop w:val="0"/>
          <w:marBottom w:val="0"/>
          <w:divBdr>
            <w:top w:val="none" w:sz="0" w:space="0" w:color="auto"/>
            <w:left w:val="none" w:sz="0" w:space="0" w:color="auto"/>
            <w:bottom w:val="none" w:sz="0" w:space="0" w:color="auto"/>
            <w:right w:val="none" w:sz="0" w:space="0" w:color="auto"/>
          </w:divBdr>
        </w:div>
      </w:divsChild>
    </w:div>
    <w:div w:id="1284769652">
      <w:bodyDiv w:val="1"/>
      <w:marLeft w:val="0"/>
      <w:marRight w:val="0"/>
      <w:marTop w:val="0"/>
      <w:marBottom w:val="0"/>
      <w:divBdr>
        <w:top w:val="none" w:sz="0" w:space="0" w:color="auto"/>
        <w:left w:val="none" w:sz="0" w:space="0" w:color="auto"/>
        <w:bottom w:val="none" w:sz="0" w:space="0" w:color="auto"/>
        <w:right w:val="none" w:sz="0" w:space="0" w:color="auto"/>
      </w:divBdr>
      <w:divsChild>
        <w:div w:id="557132467">
          <w:marLeft w:val="720"/>
          <w:marRight w:val="0"/>
          <w:marTop w:val="0"/>
          <w:marBottom w:val="0"/>
          <w:divBdr>
            <w:top w:val="none" w:sz="0" w:space="0" w:color="auto"/>
            <w:left w:val="none" w:sz="0" w:space="0" w:color="auto"/>
            <w:bottom w:val="none" w:sz="0" w:space="0" w:color="auto"/>
            <w:right w:val="none" w:sz="0" w:space="0" w:color="auto"/>
          </w:divBdr>
        </w:div>
        <w:div w:id="1813794575">
          <w:marLeft w:val="720"/>
          <w:marRight w:val="0"/>
          <w:marTop w:val="0"/>
          <w:marBottom w:val="0"/>
          <w:divBdr>
            <w:top w:val="none" w:sz="0" w:space="0" w:color="auto"/>
            <w:left w:val="none" w:sz="0" w:space="0" w:color="auto"/>
            <w:bottom w:val="none" w:sz="0" w:space="0" w:color="auto"/>
            <w:right w:val="none" w:sz="0" w:space="0" w:color="auto"/>
          </w:divBdr>
        </w:div>
        <w:div w:id="850527077">
          <w:marLeft w:val="720"/>
          <w:marRight w:val="0"/>
          <w:marTop w:val="0"/>
          <w:marBottom w:val="0"/>
          <w:divBdr>
            <w:top w:val="none" w:sz="0" w:space="0" w:color="auto"/>
            <w:left w:val="none" w:sz="0" w:space="0" w:color="auto"/>
            <w:bottom w:val="none" w:sz="0" w:space="0" w:color="auto"/>
            <w:right w:val="none" w:sz="0" w:space="0" w:color="auto"/>
          </w:divBdr>
        </w:div>
        <w:div w:id="1502817344">
          <w:marLeft w:val="720"/>
          <w:marRight w:val="0"/>
          <w:marTop w:val="0"/>
          <w:marBottom w:val="0"/>
          <w:divBdr>
            <w:top w:val="none" w:sz="0" w:space="0" w:color="auto"/>
            <w:left w:val="none" w:sz="0" w:space="0" w:color="auto"/>
            <w:bottom w:val="none" w:sz="0" w:space="0" w:color="auto"/>
            <w:right w:val="none" w:sz="0" w:space="0" w:color="auto"/>
          </w:divBdr>
        </w:div>
        <w:div w:id="822043380">
          <w:marLeft w:val="720"/>
          <w:marRight w:val="0"/>
          <w:marTop w:val="0"/>
          <w:marBottom w:val="0"/>
          <w:divBdr>
            <w:top w:val="none" w:sz="0" w:space="0" w:color="auto"/>
            <w:left w:val="none" w:sz="0" w:space="0" w:color="auto"/>
            <w:bottom w:val="none" w:sz="0" w:space="0" w:color="auto"/>
            <w:right w:val="none" w:sz="0" w:space="0" w:color="auto"/>
          </w:divBdr>
        </w:div>
        <w:div w:id="983004702">
          <w:marLeft w:val="720"/>
          <w:marRight w:val="0"/>
          <w:marTop w:val="0"/>
          <w:marBottom w:val="0"/>
          <w:divBdr>
            <w:top w:val="none" w:sz="0" w:space="0" w:color="auto"/>
            <w:left w:val="none" w:sz="0" w:space="0" w:color="auto"/>
            <w:bottom w:val="none" w:sz="0" w:space="0" w:color="auto"/>
            <w:right w:val="none" w:sz="0" w:space="0" w:color="auto"/>
          </w:divBdr>
        </w:div>
        <w:div w:id="167062501">
          <w:marLeft w:val="720"/>
          <w:marRight w:val="0"/>
          <w:marTop w:val="0"/>
          <w:marBottom w:val="0"/>
          <w:divBdr>
            <w:top w:val="none" w:sz="0" w:space="0" w:color="auto"/>
            <w:left w:val="none" w:sz="0" w:space="0" w:color="auto"/>
            <w:bottom w:val="none" w:sz="0" w:space="0" w:color="auto"/>
            <w:right w:val="none" w:sz="0" w:space="0" w:color="auto"/>
          </w:divBdr>
        </w:div>
        <w:div w:id="1505436849">
          <w:marLeft w:val="720"/>
          <w:marRight w:val="0"/>
          <w:marTop w:val="0"/>
          <w:marBottom w:val="0"/>
          <w:divBdr>
            <w:top w:val="none" w:sz="0" w:space="0" w:color="auto"/>
            <w:left w:val="none" w:sz="0" w:space="0" w:color="auto"/>
            <w:bottom w:val="none" w:sz="0" w:space="0" w:color="auto"/>
            <w:right w:val="none" w:sz="0" w:space="0" w:color="auto"/>
          </w:divBdr>
        </w:div>
        <w:div w:id="1184250314">
          <w:marLeft w:val="720"/>
          <w:marRight w:val="0"/>
          <w:marTop w:val="0"/>
          <w:marBottom w:val="0"/>
          <w:divBdr>
            <w:top w:val="none" w:sz="0" w:space="0" w:color="auto"/>
            <w:left w:val="none" w:sz="0" w:space="0" w:color="auto"/>
            <w:bottom w:val="none" w:sz="0" w:space="0" w:color="auto"/>
            <w:right w:val="none" w:sz="0" w:space="0" w:color="auto"/>
          </w:divBdr>
        </w:div>
        <w:div w:id="1188759393">
          <w:marLeft w:val="1440"/>
          <w:marRight w:val="0"/>
          <w:marTop w:val="0"/>
          <w:marBottom w:val="0"/>
          <w:divBdr>
            <w:top w:val="none" w:sz="0" w:space="0" w:color="auto"/>
            <w:left w:val="none" w:sz="0" w:space="0" w:color="auto"/>
            <w:bottom w:val="none" w:sz="0" w:space="0" w:color="auto"/>
            <w:right w:val="none" w:sz="0" w:space="0" w:color="auto"/>
          </w:divBdr>
        </w:div>
        <w:div w:id="2112698607">
          <w:marLeft w:val="1440"/>
          <w:marRight w:val="0"/>
          <w:marTop w:val="0"/>
          <w:marBottom w:val="0"/>
          <w:divBdr>
            <w:top w:val="none" w:sz="0" w:space="0" w:color="auto"/>
            <w:left w:val="none" w:sz="0" w:space="0" w:color="auto"/>
            <w:bottom w:val="none" w:sz="0" w:space="0" w:color="auto"/>
            <w:right w:val="none" w:sz="0" w:space="0" w:color="auto"/>
          </w:divBdr>
        </w:div>
        <w:div w:id="1571161204">
          <w:marLeft w:val="1440"/>
          <w:marRight w:val="0"/>
          <w:marTop w:val="0"/>
          <w:marBottom w:val="0"/>
          <w:divBdr>
            <w:top w:val="none" w:sz="0" w:space="0" w:color="auto"/>
            <w:left w:val="none" w:sz="0" w:space="0" w:color="auto"/>
            <w:bottom w:val="none" w:sz="0" w:space="0" w:color="auto"/>
            <w:right w:val="none" w:sz="0" w:space="0" w:color="auto"/>
          </w:divBdr>
        </w:div>
      </w:divsChild>
    </w:div>
    <w:div w:id="1348361132">
      <w:bodyDiv w:val="1"/>
      <w:marLeft w:val="0"/>
      <w:marRight w:val="0"/>
      <w:marTop w:val="0"/>
      <w:marBottom w:val="0"/>
      <w:divBdr>
        <w:top w:val="none" w:sz="0" w:space="0" w:color="auto"/>
        <w:left w:val="none" w:sz="0" w:space="0" w:color="auto"/>
        <w:bottom w:val="none" w:sz="0" w:space="0" w:color="auto"/>
        <w:right w:val="none" w:sz="0" w:space="0" w:color="auto"/>
      </w:divBdr>
    </w:div>
    <w:div w:id="1480802382">
      <w:bodyDiv w:val="1"/>
      <w:marLeft w:val="0"/>
      <w:marRight w:val="0"/>
      <w:marTop w:val="0"/>
      <w:marBottom w:val="0"/>
      <w:divBdr>
        <w:top w:val="none" w:sz="0" w:space="0" w:color="auto"/>
        <w:left w:val="none" w:sz="0" w:space="0" w:color="auto"/>
        <w:bottom w:val="none" w:sz="0" w:space="0" w:color="auto"/>
        <w:right w:val="none" w:sz="0" w:space="0" w:color="auto"/>
      </w:divBdr>
    </w:div>
    <w:div w:id="1748333779">
      <w:bodyDiv w:val="1"/>
      <w:marLeft w:val="0"/>
      <w:marRight w:val="0"/>
      <w:marTop w:val="0"/>
      <w:marBottom w:val="0"/>
      <w:divBdr>
        <w:top w:val="none" w:sz="0" w:space="0" w:color="auto"/>
        <w:left w:val="none" w:sz="0" w:space="0" w:color="auto"/>
        <w:bottom w:val="none" w:sz="0" w:space="0" w:color="auto"/>
        <w:right w:val="none" w:sz="0" w:space="0" w:color="auto"/>
      </w:divBdr>
    </w:div>
    <w:div w:id="20782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AA264-1C05-408C-B801-A0859AD1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IBM CFM Medical Provider Fraud detection</vt:lpstr>
    </vt:vector>
  </TitlesOfParts>
  <Company>IBM</Company>
  <LinksUpToDate>false</LinksUpToDate>
  <CharactersWithSpaces>8986</CharactersWithSpaces>
  <SharedDoc>false</SharedDoc>
  <HLinks>
    <vt:vector size="258" baseType="variant">
      <vt:variant>
        <vt:i4>6225995</vt:i4>
      </vt:variant>
      <vt:variant>
        <vt:i4>273</vt:i4>
      </vt:variant>
      <vt:variant>
        <vt:i4>0</vt:i4>
      </vt:variant>
      <vt:variant>
        <vt:i4>5</vt:i4>
      </vt:variant>
      <vt:variant>
        <vt:lpwstr>https://www.cms.gov/Medicare/CMS-Forms/CMS-Forms/CMS-Forms-Items/CMS1196256.html</vt:lpwstr>
      </vt:variant>
      <vt:variant>
        <vt:lpwstr/>
      </vt:variant>
      <vt:variant>
        <vt:i4>1966163</vt:i4>
      </vt:variant>
      <vt:variant>
        <vt:i4>270</vt:i4>
      </vt:variant>
      <vt:variant>
        <vt:i4>0</vt:i4>
      </vt:variant>
      <vt:variant>
        <vt:i4>5</vt:i4>
      </vt:variant>
      <vt:variant>
        <vt:lpwstr>http://www.cms.gov/Medicare/CMS-Forms/CMS-Forms/Downloads/CMS1500.pdf</vt:lpwstr>
      </vt:variant>
      <vt:variant>
        <vt:lpwstr/>
      </vt:variant>
      <vt:variant>
        <vt:i4>1441847</vt:i4>
      </vt:variant>
      <vt:variant>
        <vt:i4>242</vt:i4>
      </vt:variant>
      <vt:variant>
        <vt:i4>0</vt:i4>
      </vt:variant>
      <vt:variant>
        <vt:i4>5</vt:i4>
      </vt:variant>
      <vt:variant>
        <vt:lpwstr/>
      </vt:variant>
      <vt:variant>
        <vt:lpwstr>_Toc466273269</vt:lpwstr>
      </vt:variant>
      <vt:variant>
        <vt:i4>1441847</vt:i4>
      </vt:variant>
      <vt:variant>
        <vt:i4>236</vt:i4>
      </vt:variant>
      <vt:variant>
        <vt:i4>0</vt:i4>
      </vt:variant>
      <vt:variant>
        <vt:i4>5</vt:i4>
      </vt:variant>
      <vt:variant>
        <vt:lpwstr/>
      </vt:variant>
      <vt:variant>
        <vt:lpwstr>_Toc466273268</vt:lpwstr>
      </vt:variant>
      <vt:variant>
        <vt:i4>1441847</vt:i4>
      </vt:variant>
      <vt:variant>
        <vt:i4>230</vt:i4>
      </vt:variant>
      <vt:variant>
        <vt:i4>0</vt:i4>
      </vt:variant>
      <vt:variant>
        <vt:i4>5</vt:i4>
      </vt:variant>
      <vt:variant>
        <vt:lpwstr/>
      </vt:variant>
      <vt:variant>
        <vt:lpwstr>_Toc466273267</vt:lpwstr>
      </vt:variant>
      <vt:variant>
        <vt:i4>1441847</vt:i4>
      </vt:variant>
      <vt:variant>
        <vt:i4>224</vt:i4>
      </vt:variant>
      <vt:variant>
        <vt:i4>0</vt:i4>
      </vt:variant>
      <vt:variant>
        <vt:i4>5</vt:i4>
      </vt:variant>
      <vt:variant>
        <vt:lpwstr/>
      </vt:variant>
      <vt:variant>
        <vt:lpwstr>_Toc466273266</vt:lpwstr>
      </vt:variant>
      <vt:variant>
        <vt:i4>1441847</vt:i4>
      </vt:variant>
      <vt:variant>
        <vt:i4>218</vt:i4>
      </vt:variant>
      <vt:variant>
        <vt:i4>0</vt:i4>
      </vt:variant>
      <vt:variant>
        <vt:i4>5</vt:i4>
      </vt:variant>
      <vt:variant>
        <vt:lpwstr/>
      </vt:variant>
      <vt:variant>
        <vt:lpwstr>_Toc466273265</vt:lpwstr>
      </vt:variant>
      <vt:variant>
        <vt:i4>1441847</vt:i4>
      </vt:variant>
      <vt:variant>
        <vt:i4>212</vt:i4>
      </vt:variant>
      <vt:variant>
        <vt:i4>0</vt:i4>
      </vt:variant>
      <vt:variant>
        <vt:i4>5</vt:i4>
      </vt:variant>
      <vt:variant>
        <vt:lpwstr/>
      </vt:variant>
      <vt:variant>
        <vt:lpwstr>_Toc466273264</vt:lpwstr>
      </vt:variant>
      <vt:variant>
        <vt:i4>1441847</vt:i4>
      </vt:variant>
      <vt:variant>
        <vt:i4>206</vt:i4>
      </vt:variant>
      <vt:variant>
        <vt:i4>0</vt:i4>
      </vt:variant>
      <vt:variant>
        <vt:i4>5</vt:i4>
      </vt:variant>
      <vt:variant>
        <vt:lpwstr/>
      </vt:variant>
      <vt:variant>
        <vt:lpwstr>_Toc466273263</vt:lpwstr>
      </vt:variant>
      <vt:variant>
        <vt:i4>1441847</vt:i4>
      </vt:variant>
      <vt:variant>
        <vt:i4>200</vt:i4>
      </vt:variant>
      <vt:variant>
        <vt:i4>0</vt:i4>
      </vt:variant>
      <vt:variant>
        <vt:i4>5</vt:i4>
      </vt:variant>
      <vt:variant>
        <vt:lpwstr/>
      </vt:variant>
      <vt:variant>
        <vt:lpwstr>_Toc466273262</vt:lpwstr>
      </vt:variant>
      <vt:variant>
        <vt:i4>1441847</vt:i4>
      </vt:variant>
      <vt:variant>
        <vt:i4>194</vt:i4>
      </vt:variant>
      <vt:variant>
        <vt:i4>0</vt:i4>
      </vt:variant>
      <vt:variant>
        <vt:i4>5</vt:i4>
      </vt:variant>
      <vt:variant>
        <vt:lpwstr/>
      </vt:variant>
      <vt:variant>
        <vt:lpwstr>_Toc466273261</vt:lpwstr>
      </vt:variant>
      <vt:variant>
        <vt:i4>1441847</vt:i4>
      </vt:variant>
      <vt:variant>
        <vt:i4>188</vt:i4>
      </vt:variant>
      <vt:variant>
        <vt:i4>0</vt:i4>
      </vt:variant>
      <vt:variant>
        <vt:i4>5</vt:i4>
      </vt:variant>
      <vt:variant>
        <vt:lpwstr/>
      </vt:variant>
      <vt:variant>
        <vt:lpwstr>_Toc466273260</vt:lpwstr>
      </vt:variant>
      <vt:variant>
        <vt:i4>1376311</vt:i4>
      </vt:variant>
      <vt:variant>
        <vt:i4>182</vt:i4>
      </vt:variant>
      <vt:variant>
        <vt:i4>0</vt:i4>
      </vt:variant>
      <vt:variant>
        <vt:i4>5</vt:i4>
      </vt:variant>
      <vt:variant>
        <vt:lpwstr/>
      </vt:variant>
      <vt:variant>
        <vt:lpwstr>_Toc466273259</vt:lpwstr>
      </vt:variant>
      <vt:variant>
        <vt:i4>1376311</vt:i4>
      </vt:variant>
      <vt:variant>
        <vt:i4>176</vt:i4>
      </vt:variant>
      <vt:variant>
        <vt:i4>0</vt:i4>
      </vt:variant>
      <vt:variant>
        <vt:i4>5</vt:i4>
      </vt:variant>
      <vt:variant>
        <vt:lpwstr/>
      </vt:variant>
      <vt:variant>
        <vt:lpwstr>_Toc466273258</vt:lpwstr>
      </vt:variant>
      <vt:variant>
        <vt:i4>1376311</vt:i4>
      </vt:variant>
      <vt:variant>
        <vt:i4>170</vt:i4>
      </vt:variant>
      <vt:variant>
        <vt:i4>0</vt:i4>
      </vt:variant>
      <vt:variant>
        <vt:i4>5</vt:i4>
      </vt:variant>
      <vt:variant>
        <vt:lpwstr/>
      </vt:variant>
      <vt:variant>
        <vt:lpwstr>_Toc466273257</vt:lpwstr>
      </vt:variant>
      <vt:variant>
        <vt:i4>1376311</vt:i4>
      </vt:variant>
      <vt:variant>
        <vt:i4>164</vt:i4>
      </vt:variant>
      <vt:variant>
        <vt:i4>0</vt:i4>
      </vt:variant>
      <vt:variant>
        <vt:i4>5</vt:i4>
      </vt:variant>
      <vt:variant>
        <vt:lpwstr/>
      </vt:variant>
      <vt:variant>
        <vt:lpwstr>_Toc466273256</vt:lpwstr>
      </vt:variant>
      <vt:variant>
        <vt:i4>1376311</vt:i4>
      </vt:variant>
      <vt:variant>
        <vt:i4>158</vt:i4>
      </vt:variant>
      <vt:variant>
        <vt:i4>0</vt:i4>
      </vt:variant>
      <vt:variant>
        <vt:i4>5</vt:i4>
      </vt:variant>
      <vt:variant>
        <vt:lpwstr/>
      </vt:variant>
      <vt:variant>
        <vt:lpwstr>_Toc466273255</vt:lpwstr>
      </vt:variant>
      <vt:variant>
        <vt:i4>1376311</vt:i4>
      </vt:variant>
      <vt:variant>
        <vt:i4>152</vt:i4>
      </vt:variant>
      <vt:variant>
        <vt:i4>0</vt:i4>
      </vt:variant>
      <vt:variant>
        <vt:i4>5</vt:i4>
      </vt:variant>
      <vt:variant>
        <vt:lpwstr/>
      </vt:variant>
      <vt:variant>
        <vt:lpwstr>_Toc466273254</vt:lpwstr>
      </vt:variant>
      <vt:variant>
        <vt:i4>1376311</vt:i4>
      </vt:variant>
      <vt:variant>
        <vt:i4>146</vt:i4>
      </vt:variant>
      <vt:variant>
        <vt:i4>0</vt:i4>
      </vt:variant>
      <vt:variant>
        <vt:i4>5</vt:i4>
      </vt:variant>
      <vt:variant>
        <vt:lpwstr/>
      </vt:variant>
      <vt:variant>
        <vt:lpwstr>_Toc466273253</vt:lpwstr>
      </vt:variant>
      <vt:variant>
        <vt:i4>1376311</vt:i4>
      </vt:variant>
      <vt:variant>
        <vt:i4>140</vt:i4>
      </vt:variant>
      <vt:variant>
        <vt:i4>0</vt:i4>
      </vt:variant>
      <vt:variant>
        <vt:i4>5</vt:i4>
      </vt:variant>
      <vt:variant>
        <vt:lpwstr/>
      </vt:variant>
      <vt:variant>
        <vt:lpwstr>_Toc466273252</vt:lpwstr>
      </vt:variant>
      <vt:variant>
        <vt:i4>1376311</vt:i4>
      </vt:variant>
      <vt:variant>
        <vt:i4>134</vt:i4>
      </vt:variant>
      <vt:variant>
        <vt:i4>0</vt:i4>
      </vt:variant>
      <vt:variant>
        <vt:i4>5</vt:i4>
      </vt:variant>
      <vt:variant>
        <vt:lpwstr/>
      </vt:variant>
      <vt:variant>
        <vt:lpwstr>_Toc466273251</vt:lpwstr>
      </vt:variant>
      <vt:variant>
        <vt:i4>1376311</vt:i4>
      </vt:variant>
      <vt:variant>
        <vt:i4>128</vt:i4>
      </vt:variant>
      <vt:variant>
        <vt:i4>0</vt:i4>
      </vt:variant>
      <vt:variant>
        <vt:i4>5</vt:i4>
      </vt:variant>
      <vt:variant>
        <vt:lpwstr/>
      </vt:variant>
      <vt:variant>
        <vt:lpwstr>_Toc466273250</vt:lpwstr>
      </vt:variant>
      <vt:variant>
        <vt:i4>1310775</vt:i4>
      </vt:variant>
      <vt:variant>
        <vt:i4>122</vt:i4>
      </vt:variant>
      <vt:variant>
        <vt:i4>0</vt:i4>
      </vt:variant>
      <vt:variant>
        <vt:i4>5</vt:i4>
      </vt:variant>
      <vt:variant>
        <vt:lpwstr/>
      </vt:variant>
      <vt:variant>
        <vt:lpwstr>_Toc466273249</vt:lpwstr>
      </vt:variant>
      <vt:variant>
        <vt:i4>1310775</vt:i4>
      </vt:variant>
      <vt:variant>
        <vt:i4>116</vt:i4>
      </vt:variant>
      <vt:variant>
        <vt:i4>0</vt:i4>
      </vt:variant>
      <vt:variant>
        <vt:i4>5</vt:i4>
      </vt:variant>
      <vt:variant>
        <vt:lpwstr/>
      </vt:variant>
      <vt:variant>
        <vt:lpwstr>_Toc466273248</vt:lpwstr>
      </vt:variant>
      <vt:variant>
        <vt:i4>1310775</vt:i4>
      </vt:variant>
      <vt:variant>
        <vt:i4>110</vt:i4>
      </vt:variant>
      <vt:variant>
        <vt:i4>0</vt:i4>
      </vt:variant>
      <vt:variant>
        <vt:i4>5</vt:i4>
      </vt:variant>
      <vt:variant>
        <vt:lpwstr/>
      </vt:variant>
      <vt:variant>
        <vt:lpwstr>_Toc466273247</vt:lpwstr>
      </vt:variant>
      <vt:variant>
        <vt:i4>1310775</vt:i4>
      </vt:variant>
      <vt:variant>
        <vt:i4>104</vt:i4>
      </vt:variant>
      <vt:variant>
        <vt:i4>0</vt:i4>
      </vt:variant>
      <vt:variant>
        <vt:i4>5</vt:i4>
      </vt:variant>
      <vt:variant>
        <vt:lpwstr/>
      </vt:variant>
      <vt:variant>
        <vt:lpwstr>_Toc466273246</vt:lpwstr>
      </vt:variant>
      <vt:variant>
        <vt:i4>1310775</vt:i4>
      </vt:variant>
      <vt:variant>
        <vt:i4>98</vt:i4>
      </vt:variant>
      <vt:variant>
        <vt:i4>0</vt:i4>
      </vt:variant>
      <vt:variant>
        <vt:i4>5</vt:i4>
      </vt:variant>
      <vt:variant>
        <vt:lpwstr/>
      </vt:variant>
      <vt:variant>
        <vt:lpwstr>_Toc466273245</vt:lpwstr>
      </vt:variant>
      <vt:variant>
        <vt:i4>1310775</vt:i4>
      </vt:variant>
      <vt:variant>
        <vt:i4>92</vt:i4>
      </vt:variant>
      <vt:variant>
        <vt:i4>0</vt:i4>
      </vt:variant>
      <vt:variant>
        <vt:i4>5</vt:i4>
      </vt:variant>
      <vt:variant>
        <vt:lpwstr/>
      </vt:variant>
      <vt:variant>
        <vt:lpwstr>_Toc466273244</vt:lpwstr>
      </vt:variant>
      <vt:variant>
        <vt:i4>1310775</vt:i4>
      </vt:variant>
      <vt:variant>
        <vt:i4>86</vt:i4>
      </vt:variant>
      <vt:variant>
        <vt:i4>0</vt:i4>
      </vt:variant>
      <vt:variant>
        <vt:i4>5</vt:i4>
      </vt:variant>
      <vt:variant>
        <vt:lpwstr/>
      </vt:variant>
      <vt:variant>
        <vt:lpwstr>_Toc466273243</vt:lpwstr>
      </vt:variant>
      <vt:variant>
        <vt:i4>1310775</vt:i4>
      </vt:variant>
      <vt:variant>
        <vt:i4>80</vt:i4>
      </vt:variant>
      <vt:variant>
        <vt:i4>0</vt:i4>
      </vt:variant>
      <vt:variant>
        <vt:i4>5</vt:i4>
      </vt:variant>
      <vt:variant>
        <vt:lpwstr/>
      </vt:variant>
      <vt:variant>
        <vt:lpwstr>_Toc466273242</vt:lpwstr>
      </vt:variant>
      <vt:variant>
        <vt:i4>1310775</vt:i4>
      </vt:variant>
      <vt:variant>
        <vt:i4>74</vt:i4>
      </vt:variant>
      <vt:variant>
        <vt:i4>0</vt:i4>
      </vt:variant>
      <vt:variant>
        <vt:i4>5</vt:i4>
      </vt:variant>
      <vt:variant>
        <vt:lpwstr/>
      </vt:variant>
      <vt:variant>
        <vt:lpwstr>_Toc466273241</vt:lpwstr>
      </vt:variant>
      <vt:variant>
        <vt:i4>1310775</vt:i4>
      </vt:variant>
      <vt:variant>
        <vt:i4>68</vt:i4>
      </vt:variant>
      <vt:variant>
        <vt:i4>0</vt:i4>
      </vt:variant>
      <vt:variant>
        <vt:i4>5</vt:i4>
      </vt:variant>
      <vt:variant>
        <vt:lpwstr/>
      </vt:variant>
      <vt:variant>
        <vt:lpwstr>_Toc466273240</vt:lpwstr>
      </vt:variant>
      <vt:variant>
        <vt:i4>1245239</vt:i4>
      </vt:variant>
      <vt:variant>
        <vt:i4>62</vt:i4>
      </vt:variant>
      <vt:variant>
        <vt:i4>0</vt:i4>
      </vt:variant>
      <vt:variant>
        <vt:i4>5</vt:i4>
      </vt:variant>
      <vt:variant>
        <vt:lpwstr/>
      </vt:variant>
      <vt:variant>
        <vt:lpwstr>_Toc466273239</vt:lpwstr>
      </vt:variant>
      <vt:variant>
        <vt:i4>1245239</vt:i4>
      </vt:variant>
      <vt:variant>
        <vt:i4>56</vt:i4>
      </vt:variant>
      <vt:variant>
        <vt:i4>0</vt:i4>
      </vt:variant>
      <vt:variant>
        <vt:i4>5</vt:i4>
      </vt:variant>
      <vt:variant>
        <vt:lpwstr/>
      </vt:variant>
      <vt:variant>
        <vt:lpwstr>_Toc466273238</vt:lpwstr>
      </vt:variant>
      <vt:variant>
        <vt:i4>1245239</vt:i4>
      </vt:variant>
      <vt:variant>
        <vt:i4>50</vt:i4>
      </vt:variant>
      <vt:variant>
        <vt:i4>0</vt:i4>
      </vt:variant>
      <vt:variant>
        <vt:i4>5</vt:i4>
      </vt:variant>
      <vt:variant>
        <vt:lpwstr/>
      </vt:variant>
      <vt:variant>
        <vt:lpwstr>_Toc466273237</vt:lpwstr>
      </vt:variant>
      <vt:variant>
        <vt:i4>1245239</vt:i4>
      </vt:variant>
      <vt:variant>
        <vt:i4>44</vt:i4>
      </vt:variant>
      <vt:variant>
        <vt:i4>0</vt:i4>
      </vt:variant>
      <vt:variant>
        <vt:i4>5</vt:i4>
      </vt:variant>
      <vt:variant>
        <vt:lpwstr/>
      </vt:variant>
      <vt:variant>
        <vt:lpwstr>_Toc466273236</vt:lpwstr>
      </vt:variant>
      <vt:variant>
        <vt:i4>1245239</vt:i4>
      </vt:variant>
      <vt:variant>
        <vt:i4>38</vt:i4>
      </vt:variant>
      <vt:variant>
        <vt:i4>0</vt:i4>
      </vt:variant>
      <vt:variant>
        <vt:i4>5</vt:i4>
      </vt:variant>
      <vt:variant>
        <vt:lpwstr/>
      </vt:variant>
      <vt:variant>
        <vt:lpwstr>_Toc466273235</vt:lpwstr>
      </vt:variant>
      <vt:variant>
        <vt:i4>1245239</vt:i4>
      </vt:variant>
      <vt:variant>
        <vt:i4>32</vt:i4>
      </vt:variant>
      <vt:variant>
        <vt:i4>0</vt:i4>
      </vt:variant>
      <vt:variant>
        <vt:i4>5</vt:i4>
      </vt:variant>
      <vt:variant>
        <vt:lpwstr/>
      </vt:variant>
      <vt:variant>
        <vt:lpwstr>_Toc466273234</vt:lpwstr>
      </vt:variant>
      <vt:variant>
        <vt:i4>1245239</vt:i4>
      </vt:variant>
      <vt:variant>
        <vt:i4>26</vt:i4>
      </vt:variant>
      <vt:variant>
        <vt:i4>0</vt:i4>
      </vt:variant>
      <vt:variant>
        <vt:i4>5</vt:i4>
      </vt:variant>
      <vt:variant>
        <vt:lpwstr/>
      </vt:variant>
      <vt:variant>
        <vt:lpwstr>_Toc466273233</vt:lpwstr>
      </vt:variant>
      <vt:variant>
        <vt:i4>1245239</vt:i4>
      </vt:variant>
      <vt:variant>
        <vt:i4>20</vt:i4>
      </vt:variant>
      <vt:variant>
        <vt:i4>0</vt:i4>
      </vt:variant>
      <vt:variant>
        <vt:i4>5</vt:i4>
      </vt:variant>
      <vt:variant>
        <vt:lpwstr/>
      </vt:variant>
      <vt:variant>
        <vt:lpwstr>_Toc466273232</vt:lpwstr>
      </vt:variant>
      <vt:variant>
        <vt:i4>1245239</vt:i4>
      </vt:variant>
      <vt:variant>
        <vt:i4>14</vt:i4>
      </vt:variant>
      <vt:variant>
        <vt:i4>0</vt:i4>
      </vt:variant>
      <vt:variant>
        <vt:i4>5</vt:i4>
      </vt:variant>
      <vt:variant>
        <vt:lpwstr/>
      </vt:variant>
      <vt:variant>
        <vt:lpwstr>_Toc466273231</vt:lpwstr>
      </vt:variant>
      <vt:variant>
        <vt:i4>1245239</vt:i4>
      </vt:variant>
      <vt:variant>
        <vt:i4>8</vt:i4>
      </vt:variant>
      <vt:variant>
        <vt:i4>0</vt:i4>
      </vt:variant>
      <vt:variant>
        <vt:i4>5</vt:i4>
      </vt:variant>
      <vt:variant>
        <vt:lpwstr/>
      </vt:variant>
      <vt:variant>
        <vt:lpwstr>_Toc466273230</vt:lpwstr>
      </vt:variant>
      <vt:variant>
        <vt:i4>1179703</vt:i4>
      </vt:variant>
      <vt:variant>
        <vt:i4>2</vt:i4>
      </vt:variant>
      <vt:variant>
        <vt:i4>0</vt:i4>
      </vt:variant>
      <vt:variant>
        <vt:i4>5</vt:i4>
      </vt:variant>
      <vt:variant>
        <vt:lpwstr/>
      </vt:variant>
      <vt:variant>
        <vt:lpwstr>_Toc466273229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CFM Medical Provider Fraud detection</dc:title>
  <dc:subject>Detection Logic</dc:subject>
  <dc:creator>Bob Patten</dc:creator>
  <cp:keywords>Profile</cp:keywords>
  <cp:lastModifiedBy>RAO, CHEN XI</cp:lastModifiedBy>
  <cp:revision>28</cp:revision>
  <cp:lastPrinted>2015-11-02T11:32:00Z</cp:lastPrinted>
  <dcterms:created xsi:type="dcterms:W3CDTF">2018-06-14T15:40:00Z</dcterms:created>
  <dcterms:modified xsi:type="dcterms:W3CDTF">2018-09-14T01:13:00Z</dcterms:modified>
  <cp:contentStatus>DRAFT</cp:contentStatus>
</cp:coreProperties>
</file>