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370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DA5"/>
            <w:tcMar>
              <w:top w:w="520" w:type="dxa"/>
              <w:left w:w="480" w:type="dxa"/>
              <w:bottom w:w="520" w:type="dxa"/>
              <w:right w:w="480" w:type="dxa"/>
            </w:tcMar>
          </w:tcPr>
          <w:p w:rsidR="009B3707" w:rsidRDefault="00A64F52">
            <w:pPr>
              <w:spacing w:after="80"/>
              <w:jc w:val="center"/>
            </w:pPr>
            <w:r>
              <w:rPr>
                <w:b/>
                <w:bCs/>
                <w:color w:val="FFFFFF"/>
                <w:sz w:val="80"/>
                <w:szCs w:val="80"/>
              </w:rPr>
              <w:t xml:space="preserve"> </w:t>
            </w:r>
            <w:r w:rsidR="008C196A">
              <w:rPr>
                <w:b/>
                <w:bCs/>
                <w:color w:val="FFFFFF"/>
                <w:sz w:val="80"/>
                <w:szCs w:val="80"/>
              </w:rPr>
              <w:t xml:space="preserve"> </w:t>
            </w:r>
            <w:r w:rsidR="00CF001F">
              <w:rPr>
                <w:b/>
                <w:bCs/>
                <w:color w:val="FFFFFF"/>
                <w:sz w:val="80"/>
                <w:szCs w:val="80"/>
              </w:rPr>
              <w:t>SIIDS</w:t>
            </w:r>
          </w:p>
          <w:p w:rsidR="009B3707" w:rsidRDefault="00CF001F">
            <w:pPr>
              <w:spacing w:after="60"/>
              <w:jc w:val="center"/>
            </w:pPr>
            <w:r>
              <w:rPr>
                <w:b/>
                <w:bCs/>
                <w:color w:val="A8C4F0"/>
                <w:sz w:val="36"/>
                <w:szCs w:val="36"/>
              </w:rPr>
              <w:t>Stock Operations Module</w:t>
            </w:r>
          </w:p>
          <w:p w:rsidR="009B3707" w:rsidRDefault="00CF001F">
            <w:pPr>
              <w:spacing w:after="200"/>
              <w:jc w:val="center"/>
            </w:pPr>
            <w:r>
              <w:rPr>
                <w:color w:val="7BAEE8"/>
                <w:sz w:val="22"/>
                <w:szCs w:val="22"/>
              </w:rPr>
              <w:t>Stakeholder Meeting — Change Log &amp; Technical Specification</w:t>
            </w:r>
          </w:p>
          <w:p w:rsidR="009B3707" w:rsidRDefault="00CF001F">
            <w:pPr>
              <w:spacing w:after="40"/>
              <w:jc w:val="center"/>
            </w:pPr>
            <w:r>
              <w:rPr>
                <w:b/>
                <w:bCs/>
                <w:color w:val="F5A800"/>
              </w:rPr>
              <w:t xml:space="preserve">Version </w:t>
            </w:r>
            <w:proofErr w:type="gramStart"/>
            <w:r>
              <w:rPr>
                <w:b/>
                <w:bCs/>
                <w:color w:val="F5A800"/>
              </w:rPr>
              <w:t>1.0  ·</w:t>
            </w:r>
            <w:proofErr w:type="gramEnd"/>
            <w:r>
              <w:rPr>
                <w:b/>
                <w:bCs/>
                <w:color w:val="F5A800"/>
              </w:rPr>
              <w:t xml:space="preserve">  25 Changes across 4 User Roles</w:t>
            </w:r>
          </w:p>
          <w:p w:rsidR="009B3707" w:rsidRDefault="00CF001F">
            <w:pPr>
              <w:jc w:val="center"/>
            </w:pPr>
            <w:r>
              <w:rPr>
                <w:color w:val="C0D4F5"/>
                <w:sz w:val="18"/>
                <w:szCs w:val="18"/>
              </w:rPr>
              <w:t>Rwanda Revenue Authority  ·  Intelligence &amp; Enforcement Division</w:t>
            </w:r>
          </w:p>
        </w:tc>
      </w:tr>
    </w:tbl>
    <w:p w:rsidR="009B3707" w:rsidRDefault="009B3707"/>
    <w:p w:rsidR="009B3707" w:rsidRDefault="009B3707"/>
    <w:p w:rsidR="009B3707" w:rsidRDefault="00CF001F">
      <w:pPr>
        <w:pStyle w:val="Heading1"/>
      </w:pPr>
      <w:r>
        <w:t>Meeting Summary &amp; Key Themes</w:t>
      </w:r>
    </w:p>
    <w:p w:rsidR="009B3707" w:rsidRDefault="00CF001F">
      <w:pPr>
        <w:spacing w:after="120"/>
      </w:pPr>
      <w:r>
        <w:t xml:space="preserve">Following a stakeholder review session with end-users of the SIIDS stock operations module, the following 25 changes were identified and </w:t>
      </w:r>
      <w:proofErr w:type="spellStart"/>
      <w:r>
        <w:t>prioritised</w:t>
      </w:r>
      <w:proofErr w:type="spellEnd"/>
      <w:r>
        <w:t>. Changes span all active user roles and introduce one new role (Deputy PRSO). The session surfaced four cro</w:t>
      </w:r>
      <w:r>
        <w:t>ss-cutting themes that apply across all changes:</w:t>
      </w:r>
    </w:p>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7120"/>
      </w:tblGrid>
      <w:tr w:rsidR="009B3707">
        <w:tblPrEx>
          <w:tblCellMar>
            <w:top w:w="0" w:type="dxa"/>
            <w:bottom w:w="0" w:type="dxa"/>
          </w:tblCellMar>
        </w:tblPrEx>
        <w:tc>
          <w:tcPr>
            <w:tcW w:w="2240" w:type="dxa"/>
            <w:tcBorders>
              <w:top w:val="single" w:sz="1" w:space="0" w:color="E2E8F0"/>
              <w:left w:val="single" w:sz="1" w:space="0" w:color="E2E8F0"/>
              <w:bottom w:val="single" w:sz="1" w:space="0" w:color="E2E8F0"/>
              <w:right w:val="single" w:sz="1" w:space="0" w:color="E2E8F0"/>
            </w:tcBorders>
            <w:shd w:val="clear" w:color="auto" w:fill="E0F2FE"/>
            <w:tcMar>
              <w:top w:w="100" w:type="dxa"/>
              <w:left w:w="160" w:type="dxa"/>
              <w:bottom w:w="100" w:type="dxa"/>
              <w:right w:w="120" w:type="dxa"/>
            </w:tcMar>
            <w:vAlign w:val="center"/>
          </w:tcPr>
          <w:p w:rsidR="009B3707" w:rsidRDefault="00CF001F">
            <w:r>
              <w:rPr>
                <w:b/>
                <w:bCs/>
                <w:color w:val="0E7490"/>
                <w:sz w:val="19"/>
                <w:szCs w:val="19"/>
              </w:rPr>
              <w:t>OTP Validation</w:t>
            </w:r>
          </w:p>
        </w:tc>
        <w:tc>
          <w:tcPr>
            <w:tcW w:w="712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Replace physical signatures with system-generated OTPs for goods seizure confirmation, owner goods return, and auction winner handover.</w:t>
            </w:r>
          </w:p>
        </w:tc>
      </w:tr>
      <w:tr w:rsidR="009B3707">
        <w:tblPrEx>
          <w:tblCellMar>
            <w:top w:w="0" w:type="dxa"/>
            <w:bottom w:w="0" w:type="dxa"/>
          </w:tblCellMar>
        </w:tblPrEx>
        <w:tc>
          <w:tcPr>
            <w:tcW w:w="2240" w:type="dxa"/>
            <w:tcBorders>
              <w:top w:val="single" w:sz="1" w:space="0" w:color="E2E8F0"/>
              <w:left w:val="single" w:sz="1" w:space="0" w:color="E2E8F0"/>
              <w:bottom w:val="single" w:sz="1" w:space="0" w:color="E2E8F0"/>
              <w:right w:val="single" w:sz="1" w:space="0" w:color="E2E8F0"/>
            </w:tcBorders>
            <w:shd w:val="clear" w:color="auto" w:fill="F3E8FF"/>
            <w:tcMar>
              <w:top w:w="100" w:type="dxa"/>
              <w:left w:w="160" w:type="dxa"/>
              <w:bottom w:w="100" w:type="dxa"/>
              <w:right w:w="120" w:type="dxa"/>
            </w:tcMar>
            <w:vAlign w:val="center"/>
          </w:tcPr>
          <w:p w:rsidR="009B3707" w:rsidRDefault="00CF001F">
            <w:r>
              <w:rPr>
                <w:b/>
                <w:bCs/>
                <w:color w:val="7B1FA2"/>
                <w:sz w:val="19"/>
                <w:szCs w:val="19"/>
              </w:rPr>
              <w:t>Reports &amp; Charts</w:t>
            </w:r>
          </w:p>
        </w:tc>
        <w:tc>
          <w:tcPr>
            <w:tcW w:w="712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 xml:space="preserve">All four roles require a dedicated reports page with chart </w:t>
            </w:r>
            <w:proofErr w:type="spellStart"/>
            <w:r>
              <w:rPr>
                <w:sz w:val="19"/>
                <w:szCs w:val="19"/>
              </w:rPr>
              <w:t>visualisation</w:t>
            </w:r>
            <w:proofErr w:type="spellEnd"/>
            <w:r>
              <w:rPr>
                <w:sz w:val="19"/>
                <w:szCs w:val="19"/>
              </w:rPr>
              <w:t>, downloadable reports, money/finance tracking, and progressive summaries by week or month.</w:t>
            </w:r>
          </w:p>
        </w:tc>
      </w:tr>
      <w:tr w:rsidR="009B3707">
        <w:tblPrEx>
          <w:tblCellMar>
            <w:top w:w="0" w:type="dxa"/>
            <w:bottom w:w="0" w:type="dxa"/>
          </w:tblCellMar>
        </w:tblPrEx>
        <w:tc>
          <w:tcPr>
            <w:tcW w:w="2240" w:type="dxa"/>
            <w:tcBorders>
              <w:top w:val="single" w:sz="1" w:space="0" w:color="E2E8F0"/>
              <w:left w:val="single" w:sz="1" w:space="0" w:color="E2E8F0"/>
              <w:bottom w:val="single" w:sz="1" w:space="0" w:color="E2E8F0"/>
              <w:right w:val="single" w:sz="1" w:space="0" w:color="E2E8F0"/>
            </w:tcBorders>
            <w:shd w:val="clear" w:color="auto" w:fill="E6F4ED"/>
            <w:tcMar>
              <w:top w:w="100" w:type="dxa"/>
              <w:left w:w="160" w:type="dxa"/>
              <w:bottom w:w="100" w:type="dxa"/>
              <w:right w:w="120" w:type="dxa"/>
            </w:tcMar>
            <w:vAlign w:val="center"/>
          </w:tcPr>
          <w:p w:rsidR="009B3707" w:rsidRDefault="00CF001F">
            <w:r>
              <w:rPr>
                <w:b/>
                <w:bCs/>
                <w:color w:val="009A44"/>
                <w:sz w:val="19"/>
                <w:szCs w:val="19"/>
              </w:rPr>
              <w:t>Advanced Sorting &amp; Filtering</w:t>
            </w:r>
          </w:p>
        </w:tc>
        <w:tc>
          <w:tcPr>
            <w:tcW w:w="712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Every inventory table must support multi-dimensional sorting: by date, goods type, location, owner, reference number, and month.</w:t>
            </w:r>
          </w:p>
        </w:tc>
      </w:tr>
      <w:tr w:rsidR="009B3707">
        <w:tblPrEx>
          <w:tblCellMar>
            <w:top w:w="0" w:type="dxa"/>
            <w:bottom w:w="0" w:type="dxa"/>
          </w:tblCellMar>
        </w:tblPrEx>
        <w:tc>
          <w:tcPr>
            <w:tcW w:w="2240" w:type="dxa"/>
            <w:tcBorders>
              <w:top w:val="single" w:sz="1" w:space="0" w:color="E2E8F0"/>
              <w:left w:val="single" w:sz="1" w:space="0" w:color="E2E8F0"/>
              <w:bottom w:val="single" w:sz="1" w:space="0" w:color="E2E8F0"/>
              <w:right w:val="single" w:sz="1" w:space="0" w:color="E2E8F0"/>
            </w:tcBorders>
            <w:shd w:val="clear" w:color="auto" w:fill="E8EEF9"/>
            <w:tcMar>
              <w:top w:w="100" w:type="dxa"/>
              <w:left w:w="160" w:type="dxa"/>
              <w:bottom w:w="100" w:type="dxa"/>
              <w:right w:w="120" w:type="dxa"/>
            </w:tcMar>
            <w:vAlign w:val="center"/>
          </w:tcPr>
          <w:p w:rsidR="009B3707" w:rsidRDefault="00CF001F">
            <w:r>
              <w:rPr>
                <w:b/>
                <w:bCs/>
                <w:color w:val="003DA5"/>
                <w:sz w:val="19"/>
                <w:szCs w:val="19"/>
              </w:rPr>
              <w:t>Dashboard UI Depth</w:t>
            </w:r>
          </w:p>
        </w:tc>
        <w:tc>
          <w:tcPr>
            <w:tcW w:w="712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Information density must increase — more detail per record, status-aware actions, and clear navigation between operational states.</w:t>
            </w:r>
          </w:p>
        </w:tc>
      </w:tr>
    </w:tbl>
    <w:p w:rsidR="009B3707" w:rsidRDefault="009B3707"/>
    <w:p w:rsidR="009B3707" w:rsidRDefault="009B3707"/>
    <w:p w:rsidR="009B3707" w:rsidRDefault="00CF001F">
      <w:pPr>
        <w:pStyle w:val="Heading2"/>
      </w:pPr>
      <w:r>
        <w:t>Change Count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2080"/>
        <w:gridCol w:w="2000"/>
      </w:tblGrid>
      <w:tr w:rsidR="009B3707">
        <w:tblPrEx>
          <w:tblCellMar>
            <w:top w:w="0" w:type="dxa"/>
            <w:bottom w:w="0" w:type="dxa"/>
          </w:tblCellMar>
        </w:tblPrEx>
        <w:trPr>
          <w:tblHeader/>
        </w:trPr>
        <w:tc>
          <w:tcPr>
            <w:tcW w:w="3200" w:type="dxa"/>
            <w:tcBorders>
              <w:top w:val="single" w:sz="1" w:space="0" w:color="E2E8F0"/>
              <w:left w:val="single" w:sz="1" w:space="0" w:color="E2E8F0"/>
              <w:bottom w:val="single" w:sz="1" w:space="0" w:color="E2E8F0"/>
              <w:right w:val="single" w:sz="1" w:space="0" w:color="E2E8F0"/>
            </w:tcBorders>
            <w:shd w:val="clear" w:color="auto" w:fill="1A202C"/>
            <w:tcMar>
              <w:top w:w="80" w:type="dxa"/>
              <w:left w:w="120" w:type="dxa"/>
              <w:bottom w:w="80" w:type="dxa"/>
              <w:right w:w="80" w:type="dxa"/>
            </w:tcMar>
          </w:tcPr>
          <w:p w:rsidR="009B3707" w:rsidRDefault="00CF001F">
            <w:r>
              <w:rPr>
                <w:b/>
                <w:bCs/>
                <w:color w:val="FFFFFF"/>
                <w:sz w:val="18"/>
                <w:szCs w:val="18"/>
              </w:rPr>
              <w:t>User / Role</w:t>
            </w:r>
          </w:p>
        </w:tc>
        <w:tc>
          <w:tcPr>
            <w:tcW w:w="2080" w:type="dxa"/>
            <w:tcBorders>
              <w:top w:val="single" w:sz="1" w:space="0" w:color="E2E8F0"/>
              <w:left w:val="single" w:sz="1" w:space="0" w:color="E2E8F0"/>
              <w:bottom w:val="single" w:sz="1" w:space="0" w:color="E2E8F0"/>
              <w:right w:val="single" w:sz="1" w:space="0" w:color="E2E8F0"/>
            </w:tcBorders>
            <w:shd w:val="clear" w:color="auto" w:fill="1A202C"/>
            <w:tcMar>
              <w:top w:w="80" w:type="dxa"/>
              <w:left w:w="120" w:type="dxa"/>
              <w:bottom w:w="80" w:type="dxa"/>
              <w:right w:w="80" w:type="dxa"/>
            </w:tcMar>
          </w:tcPr>
          <w:p w:rsidR="009B3707" w:rsidRDefault="00CF001F">
            <w:r>
              <w:rPr>
                <w:b/>
                <w:bCs/>
                <w:color w:val="FFFFFF"/>
                <w:sz w:val="18"/>
                <w:szCs w:val="18"/>
              </w:rPr>
              <w:t>Changes</w:t>
            </w:r>
          </w:p>
        </w:tc>
        <w:tc>
          <w:tcPr>
            <w:tcW w:w="2080" w:type="dxa"/>
            <w:tcBorders>
              <w:top w:val="single" w:sz="1" w:space="0" w:color="E2E8F0"/>
              <w:left w:val="single" w:sz="1" w:space="0" w:color="E2E8F0"/>
              <w:bottom w:val="single" w:sz="1" w:space="0" w:color="E2E8F0"/>
              <w:right w:val="single" w:sz="1" w:space="0" w:color="E2E8F0"/>
            </w:tcBorders>
            <w:shd w:val="clear" w:color="auto" w:fill="1A202C"/>
            <w:tcMar>
              <w:top w:w="80" w:type="dxa"/>
              <w:left w:w="120" w:type="dxa"/>
              <w:bottom w:w="80" w:type="dxa"/>
              <w:right w:w="80" w:type="dxa"/>
            </w:tcMar>
          </w:tcPr>
          <w:p w:rsidR="009B3707" w:rsidRDefault="00CF001F">
            <w:r>
              <w:rPr>
                <w:b/>
                <w:bCs/>
                <w:color w:val="FFFFFF"/>
                <w:sz w:val="18"/>
                <w:szCs w:val="18"/>
              </w:rPr>
              <w:t>Layer(s)</w:t>
            </w:r>
          </w:p>
        </w:tc>
        <w:tc>
          <w:tcPr>
            <w:tcW w:w="2000" w:type="dxa"/>
            <w:tcBorders>
              <w:top w:val="single" w:sz="1" w:space="0" w:color="E2E8F0"/>
              <w:left w:val="single" w:sz="1" w:space="0" w:color="E2E8F0"/>
              <w:bottom w:val="single" w:sz="1" w:space="0" w:color="E2E8F0"/>
              <w:right w:val="single" w:sz="1" w:space="0" w:color="E2E8F0"/>
            </w:tcBorders>
            <w:shd w:val="clear" w:color="auto" w:fill="1A202C"/>
            <w:tcMar>
              <w:top w:w="80" w:type="dxa"/>
              <w:left w:w="120" w:type="dxa"/>
              <w:bottom w:w="80" w:type="dxa"/>
              <w:right w:w="80" w:type="dxa"/>
            </w:tcMar>
          </w:tcPr>
          <w:p w:rsidR="009B3707" w:rsidRDefault="00CF001F">
            <w:r>
              <w:rPr>
                <w:b/>
                <w:bCs/>
                <w:color w:val="FFFFFF"/>
                <w:sz w:val="18"/>
                <w:szCs w:val="18"/>
              </w:rPr>
              <w:t>Priority</w:t>
            </w:r>
          </w:p>
        </w:tc>
      </w:tr>
      <w:tr w:rsidR="009B370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8EEF9"/>
            <w:tcMar>
              <w:top w:w="75" w:type="dxa"/>
              <w:left w:w="120" w:type="dxa"/>
              <w:bottom w:w="75" w:type="dxa"/>
              <w:right w:w="80" w:type="dxa"/>
            </w:tcMar>
          </w:tcPr>
          <w:p w:rsidR="009B3707" w:rsidRDefault="00CF001F">
            <w:r>
              <w:rPr>
                <w:b/>
                <w:bCs/>
                <w:color w:val="003DA5"/>
                <w:sz w:val="19"/>
                <w:szCs w:val="19"/>
              </w:rPr>
              <w:t>Surveillance Officer</w:t>
            </w:r>
          </w:p>
        </w:tc>
        <w:tc>
          <w:tcPr>
            <w:tcW w:w="2080" w:type="dxa"/>
            <w:tcBorders>
              <w:top w:val="single" w:sz="1" w:space="0" w:color="E2E8F0"/>
              <w:left w:val="single" w:sz="1" w:space="0" w:color="E2E8F0"/>
              <w:bottom w:val="single" w:sz="1" w:space="0" w:color="E2E8F0"/>
              <w:right w:val="single" w:sz="1" w:space="0" w:color="E2E8F0"/>
            </w:tcBorders>
            <w:shd w:val="clear" w:color="auto" w:fill="F7F8FA"/>
            <w:tcMar>
              <w:top w:w="75" w:type="dxa"/>
              <w:left w:w="120" w:type="dxa"/>
              <w:bottom w:w="75" w:type="dxa"/>
              <w:right w:w="80" w:type="dxa"/>
            </w:tcMar>
          </w:tcPr>
          <w:p w:rsidR="009B3707" w:rsidRDefault="00CF001F">
            <w:pPr>
              <w:jc w:val="center"/>
            </w:pPr>
            <w:r>
              <w:rPr>
                <w:sz w:val="19"/>
                <w:szCs w:val="19"/>
              </w:rPr>
              <w:t>9 items</w:t>
            </w:r>
          </w:p>
        </w:tc>
        <w:tc>
          <w:tcPr>
            <w:tcW w:w="2080" w:type="dxa"/>
            <w:tcBorders>
              <w:top w:val="single" w:sz="1" w:space="0" w:color="E2E8F0"/>
              <w:left w:val="single" w:sz="1" w:space="0" w:color="E2E8F0"/>
              <w:bottom w:val="single" w:sz="1" w:space="0" w:color="E2E8F0"/>
              <w:right w:val="single" w:sz="1" w:space="0" w:color="E2E8F0"/>
            </w:tcBorders>
            <w:shd w:val="clear" w:color="auto" w:fill="F7F8FA"/>
            <w:tcMar>
              <w:top w:w="75" w:type="dxa"/>
              <w:left w:w="120" w:type="dxa"/>
              <w:bottom w:w="75" w:type="dxa"/>
              <w:right w:w="80" w:type="dxa"/>
            </w:tcMar>
          </w:tcPr>
          <w:p w:rsidR="009B3707" w:rsidRDefault="00CF001F">
            <w:r>
              <w:rPr>
                <w:color w:val="4A5568"/>
                <w:sz w:val="18"/>
                <w:szCs w:val="18"/>
              </w:rPr>
              <w:t>All Layers</w:t>
            </w:r>
          </w:p>
        </w:tc>
        <w:tc>
          <w:tcPr>
            <w:tcW w:w="2000" w:type="dxa"/>
            <w:tcBorders>
              <w:top w:val="single" w:sz="1" w:space="0" w:color="E2E8F0"/>
              <w:left w:val="single" w:sz="1" w:space="0" w:color="E2E8F0"/>
              <w:bottom w:val="single" w:sz="1" w:space="0" w:color="E2E8F0"/>
              <w:right w:val="single" w:sz="1" w:space="0" w:color="E2E8F0"/>
            </w:tcBorders>
            <w:shd w:val="clear" w:color="auto" w:fill="F7F8FA"/>
            <w:tcMar>
              <w:top w:w="75" w:type="dxa"/>
              <w:left w:w="120" w:type="dxa"/>
              <w:bottom w:w="75" w:type="dxa"/>
              <w:right w:w="80" w:type="dxa"/>
            </w:tcMar>
          </w:tcPr>
          <w:p w:rsidR="009B3707" w:rsidRDefault="00CF001F">
            <w:r>
              <w:rPr>
                <w:b/>
                <w:bCs/>
                <w:color w:val="C0392B"/>
                <w:sz w:val="18"/>
                <w:szCs w:val="18"/>
              </w:rPr>
              <w:t>CRITICAL</w:t>
            </w:r>
          </w:p>
        </w:tc>
      </w:tr>
      <w:tr w:rsidR="009B370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6F4ED"/>
            <w:tcMar>
              <w:top w:w="75" w:type="dxa"/>
              <w:left w:w="120" w:type="dxa"/>
              <w:bottom w:w="75" w:type="dxa"/>
              <w:right w:w="80" w:type="dxa"/>
            </w:tcMar>
          </w:tcPr>
          <w:p w:rsidR="009B3707" w:rsidRDefault="00CF001F">
            <w:r>
              <w:rPr>
                <w:b/>
                <w:bCs/>
                <w:color w:val="1A5C35"/>
                <w:sz w:val="19"/>
                <w:szCs w:val="19"/>
              </w:rPr>
              <w:t>Stock Manager</w:t>
            </w:r>
          </w:p>
        </w:tc>
        <w:tc>
          <w:tcPr>
            <w:tcW w:w="2080" w:type="dxa"/>
            <w:tcBorders>
              <w:top w:val="single" w:sz="1" w:space="0" w:color="E2E8F0"/>
              <w:left w:val="single" w:sz="1" w:space="0" w:color="E2E8F0"/>
              <w:bottom w:val="single" w:sz="1" w:space="0" w:color="E2E8F0"/>
              <w:right w:val="single" w:sz="1" w:space="0" w:color="E2E8F0"/>
            </w:tcBorders>
            <w:shd w:val="clear" w:color="auto" w:fill="FFFFFF"/>
            <w:tcMar>
              <w:top w:w="75" w:type="dxa"/>
              <w:left w:w="120" w:type="dxa"/>
              <w:bottom w:w="75" w:type="dxa"/>
              <w:right w:w="80" w:type="dxa"/>
            </w:tcMar>
          </w:tcPr>
          <w:p w:rsidR="009B3707" w:rsidRDefault="00CF001F">
            <w:pPr>
              <w:jc w:val="center"/>
            </w:pPr>
            <w:r>
              <w:rPr>
                <w:sz w:val="19"/>
                <w:szCs w:val="19"/>
              </w:rPr>
              <w:t>5 items</w:t>
            </w:r>
          </w:p>
        </w:tc>
        <w:tc>
          <w:tcPr>
            <w:tcW w:w="2080" w:type="dxa"/>
            <w:tcBorders>
              <w:top w:val="single" w:sz="1" w:space="0" w:color="E2E8F0"/>
              <w:left w:val="single" w:sz="1" w:space="0" w:color="E2E8F0"/>
              <w:bottom w:val="single" w:sz="1" w:space="0" w:color="E2E8F0"/>
              <w:right w:val="single" w:sz="1" w:space="0" w:color="E2E8F0"/>
            </w:tcBorders>
            <w:shd w:val="clear" w:color="auto" w:fill="FFFFFF"/>
            <w:tcMar>
              <w:top w:w="75" w:type="dxa"/>
              <w:left w:w="120" w:type="dxa"/>
              <w:bottom w:w="75" w:type="dxa"/>
              <w:right w:w="80" w:type="dxa"/>
            </w:tcMar>
          </w:tcPr>
          <w:p w:rsidR="009B3707" w:rsidRDefault="00CF001F">
            <w:r>
              <w:rPr>
                <w:color w:val="4A5568"/>
                <w:sz w:val="18"/>
                <w:szCs w:val="18"/>
              </w:rPr>
              <w:t>All Layers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5" w:type="dxa"/>
              <w:left w:w="120" w:type="dxa"/>
              <w:bottom w:w="75" w:type="dxa"/>
              <w:right w:w="80" w:type="dxa"/>
            </w:tcMar>
          </w:tcPr>
          <w:p w:rsidR="009B3707" w:rsidRDefault="00CF001F">
            <w:r>
              <w:rPr>
                <w:b/>
                <w:bCs/>
                <w:color w:val="003DA5"/>
                <w:sz w:val="18"/>
                <w:szCs w:val="18"/>
              </w:rPr>
              <w:t>HIGH</w:t>
            </w:r>
          </w:p>
        </w:tc>
      </w:tr>
      <w:tr w:rsidR="009B370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3E8FF"/>
            <w:tcMar>
              <w:top w:w="75" w:type="dxa"/>
              <w:left w:w="120" w:type="dxa"/>
              <w:bottom w:w="75" w:type="dxa"/>
              <w:right w:w="80" w:type="dxa"/>
            </w:tcMar>
          </w:tcPr>
          <w:p w:rsidR="009B3707" w:rsidRDefault="00CF001F">
            <w:r>
              <w:rPr>
                <w:b/>
                <w:bCs/>
                <w:color w:val="7B1FA2"/>
                <w:sz w:val="19"/>
                <w:szCs w:val="19"/>
              </w:rPr>
              <w:t>PRSO</w:t>
            </w:r>
          </w:p>
        </w:tc>
        <w:tc>
          <w:tcPr>
            <w:tcW w:w="2080" w:type="dxa"/>
            <w:tcBorders>
              <w:top w:val="single" w:sz="1" w:space="0" w:color="E2E8F0"/>
              <w:left w:val="single" w:sz="1" w:space="0" w:color="E2E8F0"/>
              <w:bottom w:val="single" w:sz="1" w:space="0" w:color="E2E8F0"/>
              <w:right w:val="single" w:sz="1" w:space="0" w:color="E2E8F0"/>
            </w:tcBorders>
            <w:shd w:val="clear" w:color="auto" w:fill="F7F8FA"/>
            <w:tcMar>
              <w:top w:w="75" w:type="dxa"/>
              <w:left w:w="120" w:type="dxa"/>
              <w:bottom w:w="75" w:type="dxa"/>
              <w:right w:w="80" w:type="dxa"/>
            </w:tcMar>
          </w:tcPr>
          <w:p w:rsidR="009B3707" w:rsidRDefault="00CF001F">
            <w:pPr>
              <w:jc w:val="center"/>
            </w:pPr>
            <w:r>
              <w:rPr>
                <w:sz w:val="19"/>
                <w:szCs w:val="19"/>
              </w:rPr>
              <w:t>2 items</w:t>
            </w:r>
          </w:p>
        </w:tc>
        <w:tc>
          <w:tcPr>
            <w:tcW w:w="2080" w:type="dxa"/>
            <w:tcBorders>
              <w:top w:val="single" w:sz="1" w:space="0" w:color="E2E8F0"/>
              <w:left w:val="single" w:sz="1" w:space="0" w:color="E2E8F0"/>
              <w:bottom w:val="single" w:sz="1" w:space="0" w:color="E2E8F0"/>
              <w:right w:val="single" w:sz="1" w:space="0" w:color="E2E8F0"/>
            </w:tcBorders>
            <w:shd w:val="clear" w:color="auto" w:fill="F7F8FA"/>
            <w:tcMar>
              <w:top w:w="75" w:type="dxa"/>
              <w:left w:w="120" w:type="dxa"/>
              <w:bottom w:w="75" w:type="dxa"/>
              <w:right w:w="80" w:type="dxa"/>
            </w:tcMar>
          </w:tcPr>
          <w:p w:rsidR="009B3707" w:rsidRDefault="00CF001F">
            <w:r>
              <w:rPr>
                <w:color w:val="4A5568"/>
                <w:sz w:val="18"/>
                <w:szCs w:val="18"/>
              </w:rPr>
              <w:t>Frontend</w:t>
            </w:r>
          </w:p>
        </w:tc>
        <w:tc>
          <w:tcPr>
            <w:tcW w:w="2000" w:type="dxa"/>
            <w:tcBorders>
              <w:top w:val="single" w:sz="1" w:space="0" w:color="E2E8F0"/>
              <w:left w:val="single" w:sz="1" w:space="0" w:color="E2E8F0"/>
              <w:bottom w:val="single" w:sz="1" w:space="0" w:color="E2E8F0"/>
              <w:right w:val="single" w:sz="1" w:space="0" w:color="E2E8F0"/>
            </w:tcBorders>
            <w:shd w:val="clear" w:color="auto" w:fill="F7F8FA"/>
            <w:tcMar>
              <w:top w:w="75" w:type="dxa"/>
              <w:left w:w="120" w:type="dxa"/>
              <w:bottom w:w="75" w:type="dxa"/>
              <w:right w:w="80" w:type="dxa"/>
            </w:tcMar>
          </w:tcPr>
          <w:p w:rsidR="009B3707" w:rsidRDefault="00CF001F">
            <w:r>
              <w:rPr>
                <w:b/>
                <w:bCs/>
                <w:color w:val="003DA5"/>
                <w:sz w:val="18"/>
                <w:szCs w:val="18"/>
              </w:rPr>
              <w:t>HIGH</w:t>
            </w:r>
          </w:p>
        </w:tc>
      </w:tr>
      <w:tr w:rsidR="009B370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0F2FE"/>
            <w:tcMar>
              <w:top w:w="75" w:type="dxa"/>
              <w:left w:w="120" w:type="dxa"/>
              <w:bottom w:w="75" w:type="dxa"/>
              <w:right w:w="80" w:type="dxa"/>
            </w:tcMar>
          </w:tcPr>
          <w:p w:rsidR="009B3707" w:rsidRDefault="00CF001F">
            <w:r>
              <w:rPr>
                <w:b/>
                <w:bCs/>
                <w:color w:val="0E7490"/>
                <w:sz w:val="19"/>
                <w:szCs w:val="19"/>
              </w:rPr>
              <w:t>Deputy PRSO (NEW)</w:t>
            </w:r>
          </w:p>
        </w:tc>
        <w:tc>
          <w:tcPr>
            <w:tcW w:w="2080" w:type="dxa"/>
            <w:tcBorders>
              <w:top w:val="single" w:sz="1" w:space="0" w:color="E2E8F0"/>
              <w:left w:val="single" w:sz="1" w:space="0" w:color="E2E8F0"/>
              <w:bottom w:val="single" w:sz="1" w:space="0" w:color="E2E8F0"/>
              <w:right w:val="single" w:sz="1" w:space="0" w:color="E2E8F0"/>
            </w:tcBorders>
            <w:shd w:val="clear" w:color="auto" w:fill="FFFFFF"/>
            <w:tcMar>
              <w:top w:w="75" w:type="dxa"/>
              <w:left w:w="120" w:type="dxa"/>
              <w:bottom w:w="75" w:type="dxa"/>
              <w:right w:w="80" w:type="dxa"/>
            </w:tcMar>
          </w:tcPr>
          <w:p w:rsidR="009B3707" w:rsidRDefault="00CF001F">
            <w:pPr>
              <w:jc w:val="center"/>
            </w:pPr>
            <w:r>
              <w:rPr>
                <w:sz w:val="19"/>
                <w:szCs w:val="19"/>
              </w:rPr>
              <w:t>4 items</w:t>
            </w:r>
          </w:p>
        </w:tc>
        <w:tc>
          <w:tcPr>
            <w:tcW w:w="2080" w:type="dxa"/>
            <w:tcBorders>
              <w:top w:val="single" w:sz="1" w:space="0" w:color="E2E8F0"/>
              <w:left w:val="single" w:sz="1" w:space="0" w:color="E2E8F0"/>
              <w:bottom w:val="single" w:sz="1" w:space="0" w:color="E2E8F0"/>
              <w:right w:val="single" w:sz="1" w:space="0" w:color="E2E8F0"/>
            </w:tcBorders>
            <w:shd w:val="clear" w:color="auto" w:fill="FFFFFF"/>
            <w:tcMar>
              <w:top w:w="75" w:type="dxa"/>
              <w:left w:w="120" w:type="dxa"/>
              <w:bottom w:w="75" w:type="dxa"/>
              <w:right w:w="80" w:type="dxa"/>
            </w:tcMar>
          </w:tcPr>
          <w:p w:rsidR="009B3707" w:rsidRDefault="00CF001F">
            <w:r>
              <w:rPr>
                <w:color w:val="4A5568"/>
                <w:sz w:val="18"/>
                <w:szCs w:val="18"/>
              </w:rPr>
              <w:t>All Layers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5" w:type="dxa"/>
              <w:left w:w="120" w:type="dxa"/>
              <w:bottom w:w="75" w:type="dxa"/>
              <w:right w:w="80" w:type="dxa"/>
            </w:tcMar>
          </w:tcPr>
          <w:p w:rsidR="009B3707" w:rsidRDefault="00CF001F">
            <w:r>
              <w:rPr>
                <w:b/>
                <w:bCs/>
                <w:color w:val="C0392B"/>
                <w:sz w:val="18"/>
                <w:szCs w:val="18"/>
              </w:rPr>
              <w:t>CRITICAL</w:t>
            </w:r>
          </w:p>
        </w:tc>
      </w:tr>
    </w:tbl>
    <w:p w:rsidR="009B3707" w:rsidRDefault="009B3707"/>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9B370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003DA5"/>
            <w:tcMar>
              <w:top w:w="180" w:type="dxa"/>
              <w:left w:w="280" w:type="dxa"/>
              <w:bottom w:w="180" w:type="dxa"/>
              <w:right w:w="160" w:type="dxa"/>
            </w:tcMar>
            <w:vAlign w:val="center"/>
          </w:tcPr>
          <w:p w:rsidR="009B3707" w:rsidRDefault="00CF001F">
            <w:pPr>
              <w:spacing w:after="40"/>
            </w:pPr>
            <w:r>
              <w:rPr>
                <w:b/>
                <w:bCs/>
                <w:color w:val="FFFFFF"/>
                <w:sz w:val="28"/>
                <w:szCs w:val="28"/>
              </w:rPr>
              <w:t>Surveillance Officer</w:t>
            </w:r>
          </w:p>
          <w:p w:rsidR="009B3707" w:rsidRDefault="00CF001F">
            <w:r>
              <w:rPr>
                <w:color w:val="C0D4F5"/>
                <w:sz w:val="17"/>
                <w:szCs w:val="17"/>
              </w:rPr>
              <w:t>Dashboard + Seizure Note + Release Flow + Reports</w:t>
            </w:r>
          </w:p>
        </w:tc>
        <w:tc>
          <w:tcPr>
            <w:tcW w:w="1800" w:type="dxa"/>
            <w:tcBorders>
              <w:top w:val="none" w:sz="0" w:space="0" w:color="FFFFFF"/>
              <w:left w:val="none" w:sz="0" w:space="0" w:color="FFFFFF"/>
              <w:bottom w:val="none" w:sz="0" w:space="0" w:color="FFFFFF"/>
              <w:right w:val="none" w:sz="0" w:space="0" w:color="FFFFFF"/>
            </w:tcBorders>
            <w:shd w:val="clear" w:color="auto" w:fill="003DA5"/>
            <w:tcMar>
              <w:top w:w="180" w:type="dxa"/>
              <w:left w:w="80" w:type="dxa"/>
              <w:bottom w:w="180" w:type="dxa"/>
              <w:right w:w="280" w:type="dxa"/>
            </w:tcMar>
            <w:vAlign w:val="center"/>
          </w:tcPr>
          <w:p w:rsidR="009B3707" w:rsidRDefault="00CF001F">
            <w:pPr>
              <w:jc w:val="right"/>
            </w:pPr>
            <w:r>
              <w:rPr>
                <w:b/>
                <w:bCs/>
                <w:color w:val="FFFFFF"/>
                <w:sz w:val="64"/>
                <w:szCs w:val="64"/>
              </w:rPr>
              <w:t>9</w:t>
            </w:r>
          </w:p>
          <w:p w:rsidR="009B3707" w:rsidRDefault="00CF001F">
            <w:pPr>
              <w:jc w:val="right"/>
            </w:pPr>
            <w:r>
              <w:rPr>
                <w:color w:val="C0D4F5"/>
                <w:sz w:val="17"/>
                <w:szCs w:val="17"/>
              </w:rPr>
              <w:t>changes</w:t>
            </w:r>
          </w:p>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lastRenderedPageBreak/>
              <w:t>01</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Seizure Reason Dropdown — Add Three New Options</w:t>
            </w:r>
          </w:p>
          <w:p w:rsidR="009B3707" w:rsidRDefault="00CF001F">
            <w:r>
              <w:rPr>
                <w:color w:val="4A5568"/>
                <w:sz w:val="17"/>
                <w:szCs w:val="17"/>
              </w:rPr>
              <w:t xml:space="preserve">Layer: </w:t>
            </w:r>
            <w:r>
              <w:rPr>
                <w:b/>
                <w:bCs/>
                <w:color w:val="003DA5"/>
                <w:sz w:val="17"/>
                <w:szCs w:val="17"/>
              </w:rPr>
              <w:t>Frontend</w:t>
            </w:r>
            <w:r>
              <w:rPr>
                <w:color w:val="E2E8F0"/>
                <w:sz w:val="17"/>
                <w:szCs w:val="17"/>
              </w:rPr>
              <w:t xml:space="preserve">   ·   </w:t>
            </w:r>
            <w:r>
              <w:rPr>
                <w:b/>
                <w:bCs/>
                <w:color w:val="003DA5"/>
                <w:sz w:val="17"/>
                <w:szCs w:val="17"/>
              </w:rPr>
              <w:t>Configuration</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The seizure reason dropdown used during seizure note creation must include three new options alongside existing ones: Smuggling, Transit Violation, and Expired Entry Card</w:t>
            </w:r>
            <w:r w:rsidR="008C1BB7">
              <w:rPr>
                <w:sz w:val="19"/>
                <w:szCs w:val="19"/>
              </w:rPr>
              <w:t xml:space="preserve"> and make it more detailed with more inputs that make the seized goods being recorded and fully descriptive in details like the estimated value of goods that is being seized but this final value of goods will be optional is may the its value is not </w:t>
            </w:r>
            <w:proofErr w:type="spellStart"/>
            <w:r w:rsidR="008C1BB7">
              <w:rPr>
                <w:sz w:val="19"/>
                <w:szCs w:val="19"/>
              </w:rPr>
              <w:t>know</w:t>
            </w:r>
            <w:proofErr w:type="spellEnd"/>
            <w:r w:rsidR="008C1BB7">
              <w:rPr>
                <w:sz w:val="19"/>
                <w:szCs w:val="19"/>
              </w:rPr>
              <w:t xml:space="preserve"> but this will allow to </w:t>
            </w:r>
            <w:proofErr w:type="spellStart"/>
            <w:r w:rsidR="008C1BB7">
              <w:rPr>
                <w:sz w:val="19"/>
                <w:szCs w:val="19"/>
              </w:rPr>
              <w:t>atrack</w:t>
            </w:r>
            <w:proofErr w:type="spellEnd"/>
            <w:r w:rsidR="008C1BB7">
              <w:rPr>
                <w:sz w:val="19"/>
                <w:szCs w:val="19"/>
              </w:rPr>
              <w:t xml:space="preserve"> if the goods was not sold at row price in auction or track financial report from the operation </w:t>
            </w:r>
            <w:r>
              <w:rPr>
                <w:sz w:val="19"/>
                <w:szCs w:val="19"/>
              </w:rPr>
              <w:t>.</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8EEF9"/>
                  <w:tcMar>
                    <w:top w:w="80" w:type="dxa"/>
                    <w:left w:w="140" w:type="dxa"/>
                    <w:bottom w:w="80" w:type="dxa"/>
                    <w:right w:w="100" w:type="dxa"/>
                  </w:tcMar>
                  <w:vAlign w:val="center"/>
                </w:tcPr>
                <w:p w:rsidR="009B3707" w:rsidRDefault="00CF001F">
                  <w:pPr>
                    <w:jc w:val="center"/>
                  </w:pPr>
                  <w:r>
                    <w:rPr>
                      <w:b/>
                      <w:bCs/>
                      <w:color w:val="003DA5"/>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Add the three values to the </w:t>
                  </w:r>
                  <w:proofErr w:type="spellStart"/>
                  <w:r>
                    <w:rPr>
                      <w:color w:val="4A5568"/>
                      <w:sz w:val="18"/>
                      <w:szCs w:val="18"/>
                    </w:rPr>
                    <w:t>seizure_reason</w:t>
                  </w:r>
                  <w:proofErr w:type="spellEnd"/>
                  <w:r>
                    <w:rPr>
                      <w:color w:val="4A5568"/>
                      <w:sz w:val="18"/>
                      <w:szCs w:val="18"/>
                    </w:rPr>
                    <w:t xml:space="preserve"> ENUM in the database and to the dropdown data source (hardcoded list or lookup table). Selecting any of these does NOT trigger a free-text "Other" field — they are standalone options with no sub-field.</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02</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 xml:space="preserve">Days Column — Count from Day 1, </w:t>
            </w:r>
            <w:proofErr w:type="spellStart"/>
            <w:r>
              <w:rPr>
                <w:b/>
                <w:bCs/>
                <w:sz w:val="22"/>
                <w:szCs w:val="22"/>
              </w:rPr>
              <w:t>Colour</w:t>
            </w:r>
            <w:proofErr w:type="spellEnd"/>
            <w:r>
              <w:rPr>
                <w:b/>
                <w:bCs/>
                <w:sz w:val="22"/>
                <w:szCs w:val="22"/>
              </w:rPr>
              <w:t xml:space="preserve"> Alerts, Vehicle Exception</w:t>
            </w:r>
          </w:p>
          <w:p w:rsidR="009B3707" w:rsidRDefault="00CF001F">
            <w:r>
              <w:rPr>
                <w:color w:val="4A5568"/>
                <w:sz w:val="17"/>
                <w:szCs w:val="17"/>
              </w:rPr>
              <w:t xml:space="preserve">Layer: </w:t>
            </w:r>
            <w:r>
              <w:rPr>
                <w:b/>
                <w:bCs/>
                <w:color w:val="0E7490"/>
                <w:sz w:val="17"/>
                <w:szCs w:val="17"/>
              </w:rPr>
              <w:t>Frontend + Backend</w:t>
            </w:r>
            <w:r>
              <w:rPr>
                <w:color w:val="E2E8F0"/>
                <w:sz w:val="17"/>
                <w:szCs w:val="17"/>
              </w:rPr>
              <w:t xml:space="preserve">   ·   </w:t>
            </w:r>
            <w:r>
              <w:rPr>
                <w:b/>
                <w:bCs/>
                <w:color w:val="0E7490"/>
                <w:sz w:val="17"/>
                <w:szCs w:val="17"/>
              </w:rPr>
              <w:t>Logic Change</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 xml:space="preserve">The Days column in the temporary stock table </w:t>
            </w:r>
            <w:r w:rsidR="00FA5718">
              <w:rPr>
                <w:sz w:val="19"/>
                <w:szCs w:val="19"/>
              </w:rPr>
              <w:t>must count upward from 0</w:t>
            </w:r>
            <w:r>
              <w:rPr>
                <w:sz w:val="19"/>
                <w:szCs w:val="19"/>
              </w:rPr>
              <w:t xml:space="preserve"> starting from the seizure date. </w:t>
            </w:r>
            <w:proofErr w:type="spellStart"/>
            <w:r>
              <w:rPr>
                <w:sz w:val="19"/>
                <w:szCs w:val="19"/>
              </w:rPr>
              <w:t>Colour</w:t>
            </w:r>
            <w:proofErr w:type="spellEnd"/>
            <w:r>
              <w:rPr>
                <w:sz w:val="19"/>
                <w:szCs w:val="19"/>
              </w:rPr>
              <w:t xml:space="preserve"> changes must warn the officer as the 7-day escalation deadline approaches. Vehicles are exempt from the 7-day rule and must not trigger the</w:t>
            </w:r>
            <w:r>
              <w:rPr>
                <w:sz w:val="19"/>
                <w:szCs w:val="19"/>
              </w:rPr>
              <w:t xml:space="preserve"> </w:t>
            </w:r>
            <w:proofErr w:type="spellStart"/>
            <w:r>
              <w:rPr>
                <w:sz w:val="19"/>
                <w:szCs w:val="19"/>
              </w:rPr>
              <w:t>colour</w:t>
            </w:r>
            <w:proofErr w:type="spellEnd"/>
            <w:r>
              <w:rPr>
                <w:sz w:val="19"/>
                <w:szCs w:val="19"/>
              </w:rPr>
              <w:t xml:space="preserve"> alert regardless of days elapsed.</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0F2FE"/>
                  <w:tcMar>
                    <w:top w:w="80" w:type="dxa"/>
                    <w:left w:w="140" w:type="dxa"/>
                    <w:bottom w:w="80" w:type="dxa"/>
                    <w:right w:w="100" w:type="dxa"/>
                  </w:tcMar>
                  <w:vAlign w:val="center"/>
                </w:tcPr>
                <w:p w:rsidR="009B3707" w:rsidRDefault="00CF001F">
                  <w:pPr>
                    <w:jc w:val="center"/>
                  </w:pPr>
                  <w:r>
                    <w:rPr>
                      <w:b/>
                      <w:bCs/>
                      <w:color w:val="0E749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Backend: ensure the </w:t>
                  </w:r>
                  <w:proofErr w:type="spellStart"/>
                  <w:r>
                    <w:rPr>
                      <w:color w:val="4A5568"/>
                      <w:sz w:val="18"/>
                      <w:szCs w:val="18"/>
                    </w:rPr>
                    <w:t>days_in_stock</w:t>
                  </w:r>
                  <w:proofErr w:type="spellEnd"/>
                  <w:r>
                    <w:rPr>
                      <w:color w:val="4A5568"/>
                      <w:sz w:val="18"/>
                      <w:szCs w:val="18"/>
                    </w:rPr>
                    <w:t xml:space="preserve"> value is calculated as DATEDIFF(</w:t>
                  </w:r>
                  <w:proofErr w:type="gramStart"/>
                  <w:r>
                    <w:rPr>
                      <w:color w:val="4A5568"/>
                      <w:sz w:val="18"/>
                      <w:szCs w:val="18"/>
                    </w:rPr>
                    <w:t>NOW(</w:t>
                  </w:r>
                  <w:proofErr w:type="gramEnd"/>
                  <w:r>
                    <w:rPr>
                      <w:color w:val="4A5568"/>
                      <w:sz w:val="18"/>
                      <w:szCs w:val="18"/>
                    </w:rPr>
                    <w:t xml:space="preserve">), </w:t>
                  </w:r>
                  <w:proofErr w:type="spellStart"/>
                  <w:r>
                    <w:rPr>
                      <w:color w:val="4A5568"/>
                      <w:sz w:val="18"/>
                      <w:szCs w:val="18"/>
                    </w:rPr>
                    <w:t>seized_at</w:t>
                  </w:r>
                  <w:proofErr w:type="spellEnd"/>
                  <w:r>
                    <w:rPr>
                      <w:color w:val="4A5568"/>
                      <w:sz w:val="18"/>
                      <w:szCs w:val="18"/>
                    </w:rPr>
                    <w:t xml:space="preserve">) + 1. Add a </w:t>
                  </w:r>
                  <w:proofErr w:type="spellStart"/>
                  <w:r>
                    <w:rPr>
                      <w:color w:val="4A5568"/>
                      <w:sz w:val="18"/>
                      <w:szCs w:val="18"/>
                    </w:rPr>
                    <w:t>goods_type</w:t>
                  </w:r>
                  <w:proofErr w:type="spellEnd"/>
                  <w:r>
                    <w:rPr>
                      <w:color w:val="4A5568"/>
                      <w:sz w:val="18"/>
                      <w:szCs w:val="18"/>
                    </w:rPr>
                    <w:t xml:space="preserve"> flag or check </w:t>
                  </w:r>
                  <w:proofErr w:type="spellStart"/>
                  <w:r>
                    <w:rPr>
                      <w:color w:val="4A5568"/>
                      <w:sz w:val="18"/>
                      <w:szCs w:val="18"/>
                    </w:rPr>
                    <w:t>goods_type</w:t>
                  </w:r>
                  <w:proofErr w:type="spellEnd"/>
                  <w:r>
                    <w:rPr>
                      <w:color w:val="4A5568"/>
                      <w:sz w:val="18"/>
                      <w:szCs w:val="18"/>
                    </w:rPr>
                    <w:t xml:space="preserve"> = VEHICLE to suppress </w:t>
                  </w:r>
                  <w:proofErr w:type="spellStart"/>
                  <w:r>
                    <w:rPr>
                      <w:color w:val="4A5568"/>
                      <w:sz w:val="18"/>
                      <w:szCs w:val="18"/>
                    </w:rPr>
                    <w:t>colour</w:t>
                  </w:r>
                  <w:proofErr w:type="spellEnd"/>
                  <w:r>
                    <w:rPr>
                      <w:color w:val="4A5568"/>
                      <w:sz w:val="18"/>
                      <w:szCs w:val="18"/>
                    </w:rPr>
                    <w:t xml:space="preserve"> logic. Frontend: apply </w:t>
                  </w:r>
                  <w:proofErr w:type="spellStart"/>
                  <w:r>
                    <w:rPr>
                      <w:color w:val="4A5568"/>
                      <w:sz w:val="18"/>
                      <w:szCs w:val="18"/>
                    </w:rPr>
                    <w:t>colour</w:t>
                  </w:r>
                  <w:proofErr w:type="spellEnd"/>
                  <w:r>
                    <w:rPr>
                      <w:color w:val="4A5568"/>
                      <w:sz w:val="18"/>
                      <w:szCs w:val="18"/>
                    </w:rPr>
                    <w:t xml:space="preserve"> classes — days 1–4 green, days 5–6 violet/amber, day 7+ red. For v</w:t>
                  </w:r>
                  <w:r>
                    <w:rPr>
                      <w:color w:val="4A5568"/>
                      <w:sz w:val="18"/>
                      <w:szCs w:val="18"/>
                    </w:rPr>
                    <w:t>ehicles, always render the cell with a neutral grey style and a "Vehicle — No Limit" label.</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03</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OTP Confirmation — Seizure Note Owner Acknowledgement</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7D5A00"/>
                <w:sz w:val="17"/>
                <w:szCs w:val="17"/>
              </w:rPr>
              <w:t>New Feature  ·  OTP</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When creating a seizure note, if a known owner is identified, the system must send an OTP to the owner's registered phone number to confirm they acknowledge that their goods have been seized. The officer cannot proceed past the signature step until the OTP</w:t>
            </w:r>
            <w:r>
              <w:rPr>
                <w:sz w:val="19"/>
                <w:szCs w:val="19"/>
              </w:rPr>
              <w:t xml:space="preserve"> is verified. If the goods have no known owner, this step is </w:t>
            </w:r>
            <w:proofErr w:type="spellStart"/>
            <w:r>
              <w:rPr>
                <w:sz w:val="19"/>
                <w:szCs w:val="19"/>
              </w:rPr>
              <w:t>skippable</w:t>
            </w:r>
            <w:proofErr w:type="spellEnd"/>
            <w:r>
              <w:rPr>
                <w:sz w:val="19"/>
                <w:szCs w:val="19"/>
              </w:rPr>
              <w:t xml:space="preserve"> with a single toggle.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EF9E7"/>
                  <w:tcMar>
                    <w:top w:w="80" w:type="dxa"/>
                    <w:left w:w="140" w:type="dxa"/>
                    <w:bottom w:w="80" w:type="dxa"/>
                    <w:right w:w="100" w:type="dxa"/>
                  </w:tcMar>
                  <w:vAlign w:val="center"/>
                </w:tcPr>
                <w:p w:rsidR="009B3707" w:rsidRDefault="00CF001F">
                  <w:pPr>
                    <w:jc w:val="center"/>
                  </w:pPr>
                  <w:r>
                    <w:rPr>
                      <w:b/>
                      <w:bCs/>
                      <w:color w:val="7D5A0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Backend: generate a 6-digit OTP using a secure random generator, store it hashed (SHA-256) with an expiry of 10 minutes in a new </w:t>
                  </w:r>
                  <w:proofErr w:type="spellStart"/>
                  <w:r>
                    <w:rPr>
                      <w:color w:val="4A5568"/>
                      <w:sz w:val="18"/>
                      <w:szCs w:val="18"/>
                    </w:rPr>
                    <w:t>otp_verifications</w:t>
                  </w:r>
                  <w:proofErr w:type="spellEnd"/>
                  <w:r>
                    <w:rPr>
                      <w:color w:val="4A5568"/>
                      <w:sz w:val="18"/>
                      <w:szCs w:val="18"/>
                    </w:rPr>
                    <w:t xml:space="preserve"> table (</w:t>
                  </w:r>
                  <w:proofErr w:type="spellStart"/>
                  <w:r>
                    <w:rPr>
                      <w:color w:val="4A5568"/>
                      <w:sz w:val="18"/>
                      <w:szCs w:val="18"/>
                    </w:rPr>
                    <w:t>record_id</w:t>
                  </w:r>
                  <w:proofErr w:type="spellEnd"/>
                  <w:r>
                    <w:rPr>
                      <w:color w:val="4A5568"/>
                      <w:sz w:val="18"/>
                      <w:szCs w:val="18"/>
                    </w:rPr>
                    <w:t xml:space="preserve">, </w:t>
                  </w:r>
                  <w:proofErr w:type="spellStart"/>
                  <w:r>
                    <w:rPr>
                      <w:color w:val="4A5568"/>
                      <w:sz w:val="18"/>
                      <w:szCs w:val="18"/>
                    </w:rPr>
                    <w:t>otp_hash</w:t>
                  </w:r>
                  <w:proofErr w:type="spellEnd"/>
                  <w:r>
                    <w:rPr>
                      <w:color w:val="4A5568"/>
                      <w:sz w:val="18"/>
                      <w:szCs w:val="18"/>
                    </w:rPr>
                    <w:t xml:space="preserve">, </w:t>
                  </w:r>
                  <w:proofErr w:type="spellStart"/>
                  <w:r>
                    <w:rPr>
                      <w:color w:val="4A5568"/>
                      <w:sz w:val="18"/>
                      <w:szCs w:val="18"/>
                    </w:rPr>
                    <w:t>expires_at</w:t>
                  </w:r>
                  <w:proofErr w:type="spellEnd"/>
                  <w:r>
                    <w:rPr>
                      <w:color w:val="4A5568"/>
                      <w:sz w:val="18"/>
                      <w:szCs w:val="18"/>
                    </w:rPr>
                    <w:t xml:space="preserve">, </w:t>
                  </w:r>
                  <w:proofErr w:type="spellStart"/>
                  <w:r>
                    <w:rPr>
                      <w:color w:val="4A5568"/>
                      <w:sz w:val="18"/>
                      <w:szCs w:val="18"/>
                    </w:rPr>
                    <w:t>verified_at</w:t>
                  </w:r>
                  <w:proofErr w:type="spellEnd"/>
                  <w:r>
                    <w:rPr>
                      <w:color w:val="4A5568"/>
                      <w:sz w:val="18"/>
                      <w:szCs w:val="18"/>
                    </w:rPr>
                    <w:t>, context). Send via SMS gateway. Add POST /</w:t>
                  </w:r>
                  <w:proofErr w:type="spellStart"/>
                  <w:r>
                    <w:rPr>
                      <w:color w:val="4A5568"/>
                      <w:sz w:val="18"/>
                      <w:szCs w:val="18"/>
                    </w:rPr>
                    <w:t>api</w:t>
                  </w:r>
                  <w:proofErr w:type="spellEnd"/>
                  <w:r>
                    <w:rPr>
                      <w:color w:val="4A5568"/>
                      <w:sz w:val="18"/>
                      <w:szCs w:val="18"/>
                    </w:rPr>
                    <w:t>/</w:t>
                  </w:r>
                  <w:proofErr w:type="spellStart"/>
                  <w:r>
                    <w:rPr>
                      <w:color w:val="4A5568"/>
                      <w:sz w:val="18"/>
                      <w:szCs w:val="18"/>
                    </w:rPr>
                    <w:t>otp</w:t>
                  </w:r>
                  <w:proofErr w:type="spellEnd"/>
                  <w:r>
                    <w:rPr>
                      <w:color w:val="4A5568"/>
                      <w:sz w:val="18"/>
                      <w:szCs w:val="18"/>
                    </w:rPr>
                    <w:t>/send (</w:t>
                  </w:r>
                  <w:r>
                    <w:rPr>
                      <w:color w:val="4A5568"/>
                      <w:sz w:val="18"/>
                      <w:szCs w:val="18"/>
                    </w:rPr>
                    <w:t>context=SEIZURE_OWNER) and POST /</w:t>
                  </w:r>
                  <w:proofErr w:type="spellStart"/>
                  <w:r>
                    <w:rPr>
                      <w:color w:val="4A5568"/>
                      <w:sz w:val="18"/>
                      <w:szCs w:val="18"/>
                    </w:rPr>
                    <w:t>api</w:t>
                  </w:r>
                  <w:proofErr w:type="spellEnd"/>
                  <w:r>
                    <w:rPr>
                      <w:color w:val="4A5568"/>
                      <w:sz w:val="18"/>
                      <w:szCs w:val="18"/>
                    </w:rPr>
                    <w:t>/</w:t>
                  </w:r>
                  <w:proofErr w:type="spellStart"/>
                  <w:r>
                    <w:rPr>
                      <w:color w:val="4A5568"/>
                      <w:sz w:val="18"/>
                      <w:szCs w:val="18"/>
                    </w:rPr>
                    <w:t>otp</w:t>
                  </w:r>
                  <w:proofErr w:type="spellEnd"/>
                  <w:r>
                    <w:rPr>
                      <w:color w:val="4A5568"/>
                      <w:sz w:val="18"/>
                      <w:szCs w:val="18"/>
                    </w:rPr>
                    <w:t xml:space="preserve">/verify. Frontend: show OTP input step in the seizure note wizard. If </w:t>
                  </w:r>
                  <w:proofErr w:type="spellStart"/>
                  <w:r>
                    <w:rPr>
                      <w:color w:val="4A5568"/>
                      <w:sz w:val="18"/>
                      <w:szCs w:val="18"/>
                    </w:rPr>
                    <w:t>owner_known</w:t>
                  </w:r>
                  <w:proofErr w:type="spellEnd"/>
                  <w:r>
                    <w:rPr>
                      <w:color w:val="4A5568"/>
                      <w:sz w:val="18"/>
                      <w:szCs w:val="18"/>
                    </w:rPr>
                    <w:t xml:space="preserve"> = false, show a skip toggle with a confirmation message. Skipping is recorded in the seizure note (</w:t>
                  </w:r>
                  <w:proofErr w:type="spellStart"/>
                  <w:r>
                    <w:rPr>
                      <w:color w:val="4A5568"/>
                      <w:sz w:val="18"/>
                      <w:szCs w:val="18"/>
                    </w:rPr>
                    <w:t>owner_otp_skipped</w:t>
                  </w:r>
                  <w:proofErr w:type="spellEnd"/>
                  <w:r>
                    <w:rPr>
                      <w:color w:val="4A5568"/>
                      <w:sz w:val="18"/>
                      <w:szCs w:val="18"/>
                    </w:rPr>
                    <w:t xml:space="preserve"> = true).</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04</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Seizure Note — Digital Template OR Physical Scan Attachment</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1A5C35"/>
                <w:sz w:val="17"/>
                <w:szCs w:val="17"/>
              </w:rPr>
              <w:t>New Feature</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The officer must choose between two seizure note modes: (A) fill the digital template in the system as currently done, or (B) attach a scanned physical document and still fill all goods metadata fields. Both modes must store the full goods data in the data</w:t>
            </w:r>
            <w:r>
              <w:rPr>
                <w:sz w:val="19"/>
                <w:szCs w:val="19"/>
              </w:rPr>
              <w:t>base. The scanned document is stored as a file attachment linked to the seizure note record.</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6F4ED"/>
                  <w:tcMar>
                    <w:top w:w="80" w:type="dxa"/>
                    <w:left w:w="140" w:type="dxa"/>
                    <w:bottom w:w="80" w:type="dxa"/>
                    <w:right w:w="100" w:type="dxa"/>
                  </w:tcMar>
                  <w:vAlign w:val="center"/>
                </w:tcPr>
                <w:p w:rsidR="009B3707" w:rsidRDefault="00CF001F">
                  <w:pPr>
                    <w:jc w:val="center"/>
                  </w:pPr>
                  <w:r>
                    <w:rPr>
                      <w:b/>
                      <w:bCs/>
                      <w:color w:val="1A5C35"/>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Frontend: add a mode selector at the start of the seizure note wizard — "Digital" or "Physical Scan". For Physical Scan mode, show a file upload input (PDF or image, max 10MB) alongside all existing goods metadata fields. Both modes submit the same goods p</w:t>
                  </w:r>
                  <w:r>
                    <w:rPr>
                      <w:color w:val="4A5568"/>
                      <w:sz w:val="18"/>
                      <w:szCs w:val="18"/>
                    </w:rPr>
                    <w:t xml:space="preserve">ayload; Physical Scan adds a </w:t>
                  </w:r>
                  <w:proofErr w:type="spellStart"/>
                  <w:r>
                    <w:rPr>
                      <w:color w:val="4A5568"/>
                      <w:sz w:val="18"/>
                      <w:szCs w:val="18"/>
                    </w:rPr>
                    <w:t>scan_attachment_url</w:t>
                  </w:r>
                  <w:proofErr w:type="spellEnd"/>
                  <w:r>
                    <w:rPr>
                      <w:color w:val="4A5568"/>
                      <w:sz w:val="18"/>
                      <w:szCs w:val="18"/>
                    </w:rPr>
                    <w:t xml:space="preserve"> field. Backend: accept multipart/form-data for Physical Scan submissions. Store the file in object storage (S3 or equivalent), save the URL to </w:t>
                  </w:r>
                  <w:proofErr w:type="spellStart"/>
                  <w:r>
                    <w:rPr>
                      <w:color w:val="4A5568"/>
                      <w:sz w:val="18"/>
                      <w:szCs w:val="18"/>
                    </w:rPr>
                    <w:t>seizure_</w:t>
                  </w:r>
                  <w:proofErr w:type="gramStart"/>
                  <w:r>
                    <w:rPr>
                      <w:color w:val="4A5568"/>
                      <w:sz w:val="18"/>
                      <w:szCs w:val="18"/>
                    </w:rPr>
                    <w:t>notes.scan</w:t>
                  </w:r>
                  <w:proofErr w:type="gramEnd"/>
                  <w:r>
                    <w:rPr>
                      <w:color w:val="4A5568"/>
                      <w:sz w:val="18"/>
                      <w:szCs w:val="18"/>
                    </w:rPr>
                    <w:t>_attachment_url</w:t>
                  </w:r>
                  <w:proofErr w:type="spellEnd"/>
                  <w:r>
                    <w:rPr>
                      <w:color w:val="4A5568"/>
                      <w:sz w:val="18"/>
                      <w:szCs w:val="18"/>
                    </w:rPr>
                    <w:t xml:space="preserve"> (</w:t>
                  </w:r>
                  <w:proofErr w:type="spellStart"/>
                  <w:r>
                    <w:rPr>
                      <w:color w:val="4A5568"/>
                      <w:sz w:val="18"/>
                      <w:szCs w:val="18"/>
                    </w:rPr>
                    <w:t>nullable</w:t>
                  </w:r>
                  <w:proofErr w:type="spellEnd"/>
                  <w:r>
                    <w:rPr>
                      <w:color w:val="4A5568"/>
                      <w:sz w:val="18"/>
                      <w:szCs w:val="18"/>
                    </w:rPr>
                    <w:t xml:space="preserve"> VARCHAR). Digital mo</w:t>
                  </w:r>
                  <w:r>
                    <w:rPr>
                      <w:color w:val="4A5568"/>
                      <w:sz w:val="18"/>
                      <w:szCs w:val="18"/>
                    </w:rPr>
                    <w:t>de leaves this field null.</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05</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Temporary Stock Table — Advanced Sort Options</w:t>
            </w:r>
          </w:p>
          <w:p w:rsidR="009B3707" w:rsidRDefault="00CF001F">
            <w:r>
              <w:rPr>
                <w:color w:val="4A5568"/>
                <w:sz w:val="17"/>
                <w:szCs w:val="17"/>
              </w:rPr>
              <w:t xml:space="preserve">Layer: </w:t>
            </w:r>
            <w:r>
              <w:rPr>
                <w:b/>
                <w:bCs/>
                <w:color w:val="003DA5"/>
                <w:sz w:val="17"/>
                <w:szCs w:val="17"/>
              </w:rPr>
              <w:t>Frontend</w:t>
            </w:r>
            <w:r>
              <w:rPr>
                <w:color w:val="E2E8F0"/>
                <w:sz w:val="17"/>
                <w:szCs w:val="17"/>
              </w:rPr>
              <w:t xml:space="preserve">   ·   </w:t>
            </w:r>
            <w:r>
              <w:rPr>
                <w:b/>
                <w:bCs/>
                <w:color w:val="003DA5"/>
                <w:sz w:val="17"/>
                <w:szCs w:val="17"/>
              </w:rPr>
              <w:t>UI Enhancement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The temporary stock table must support six sort dimensions to help the officer quickly locate records: by month (of seizure), by goods type, by seizure date, by location (of seizure), by goods owner name, and by seizure reference number.</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8EEF9"/>
                  <w:tcMar>
                    <w:top w:w="80" w:type="dxa"/>
                    <w:left w:w="140" w:type="dxa"/>
                    <w:bottom w:w="80" w:type="dxa"/>
                    <w:right w:w="100" w:type="dxa"/>
                  </w:tcMar>
                  <w:vAlign w:val="center"/>
                </w:tcPr>
                <w:p w:rsidR="009B3707" w:rsidRDefault="00CF001F">
                  <w:pPr>
                    <w:jc w:val="center"/>
                  </w:pPr>
                  <w:r>
                    <w:rPr>
                      <w:b/>
                      <w:bCs/>
                      <w:color w:val="003DA5"/>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Add a multi-sort dropdown or sort-by selector above the table. Each sort option maps to a query parameter passed to GET /</w:t>
                  </w:r>
                  <w:proofErr w:type="spellStart"/>
                  <w:r>
                    <w:rPr>
                      <w:color w:val="4A5568"/>
                      <w:sz w:val="18"/>
                      <w:szCs w:val="18"/>
                    </w:rPr>
                    <w:t>api</w:t>
                  </w:r>
                  <w:proofErr w:type="spellEnd"/>
                  <w:r>
                    <w:rPr>
                      <w:color w:val="4A5568"/>
                      <w:sz w:val="18"/>
                      <w:szCs w:val="18"/>
                    </w:rPr>
                    <w:t>/seizure-notes (</w:t>
                  </w:r>
                  <w:proofErr w:type="gramStart"/>
                  <w:r>
                    <w:rPr>
                      <w:color w:val="4A5568"/>
                      <w:sz w:val="18"/>
                      <w:szCs w:val="18"/>
                    </w:rPr>
                    <w:t>e.g. ?</w:t>
                  </w:r>
                  <w:proofErr w:type="spellStart"/>
                  <w:r>
                    <w:rPr>
                      <w:color w:val="4A5568"/>
                      <w:sz w:val="18"/>
                      <w:szCs w:val="18"/>
                    </w:rPr>
                    <w:t>sortBy</w:t>
                  </w:r>
                  <w:proofErr w:type="spellEnd"/>
                  <w:proofErr w:type="gramEnd"/>
                  <w:r>
                    <w:rPr>
                      <w:color w:val="4A5568"/>
                      <w:sz w:val="18"/>
                      <w:szCs w:val="18"/>
                    </w:rPr>
                    <w:t>=</w:t>
                  </w:r>
                  <w:proofErr w:type="spellStart"/>
                  <w:r>
                    <w:rPr>
                      <w:color w:val="4A5568"/>
                      <w:sz w:val="18"/>
                      <w:szCs w:val="18"/>
                    </w:rPr>
                    <w:t>goods_type&amp;order</w:t>
                  </w:r>
                  <w:proofErr w:type="spellEnd"/>
                  <w:r>
                    <w:rPr>
                      <w:color w:val="4A5568"/>
                      <w:sz w:val="18"/>
                      <w:szCs w:val="18"/>
                    </w:rPr>
                    <w:t>=</w:t>
                  </w:r>
                  <w:proofErr w:type="spellStart"/>
                  <w:r>
                    <w:rPr>
                      <w:color w:val="4A5568"/>
                      <w:sz w:val="18"/>
                      <w:szCs w:val="18"/>
                    </w:rPr>
                    <w:t>asc</w:t>
                  </w:r>
                  <w:proofErr w:type="spellEnd"/>
                  <w:r>
                    <w:rPr>
                      <w:color w:val="4A5568"/>
                      <w:sz w:val="18"/>
                      <w:szCs w:val="18"/>
                    </w:rPr>
                    <w:t>). Ensure the backend supports all six sort fields with indexed columns. The existi</w:t>
                  </w:r>
                  <w:r>
                    <w:rPr>
                      <w:color w:val="4A5568"/>
                      <w:sz w:val="18"/>
                      <w:szCs w:val="18"/>
                    </w:rPr>
                    <w:t>ng search bar and active sort are combined — sorting does not reset search and vice versa. The page always resets to 1 on sort change.</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06</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Surveillance Officer — Reports &amp; Charts Navigation Page</w:t>
            </w:r>
          </w:p>
          <w:p w:rsidR="009B3707" w:rsidRDefault="00CF001F">
            <w:r>
              <w:rPr>
                <w:color w:val="4A5568"/>
                <w:sz w:val="17"/>
                <w:szCs w:val="17"/>
              </w:rPr>
              <w:t xml:space="preserve">Layer: </w:t>
            </w:r>
            <w:r>
              <w:rPr>
                <w:b/>
                <w:bCs/>
                <w:color w:val="0E7490"/>
                <w:sz w:val="17"/>
                <w:szCs w:val="17"/>
              </w:rPr>
              <w:t>Frontend + Backend</w:t>
            </w:r>
            <w:r>
              <w:rPr>
                <w:color w:val="E2E8F0"/>
                <w:sz w:val="17"/>
                <w:szCs w:val="17"/>
              </w:rPr>
              <w:t xml:space="preserve">   ·   </w:t>
            </w:r>
            <w:r>
              <w:rPr>
                <w:b/>
                <w:bCs/>
                <w:color w:val="7B1FA2"/>
                <w:sz w:val="17"/>
                <w:szCs w:val="17"/>
              </w:rPr>
              <w:t>New Feature  ·  Reports</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Add a dedicated Reports page to the surveillance officer dashboard. It must include: bar/line charts of goods seized by month, filter by goods type or location, a weekly downloadable report (PDF) of all confiscated goods with full details, a send-to-PRSO b</w:t>
            </w:r>
            <w:r>
              <w:rPr>
                <w:sz w:val="19"/>
                <w:szCs w:val="19"/>
              </w:rPr>
              <w:t>utton to submit the report directly to the PRSO in-system, and a financial section tracking fines and penalties collected from goods returned to owners.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E8FF"/>
                  <w:tcMar>
                    <w:top w:w="80" w:type="dxa"/>
                    <w:left w:w="140" w:type="dxa"/>
                    <w:bottom w:w="80" w:type="dxa"/>
                    <w:right w:w="100" w:type="dxa"/>
                  </w:tcMar>
                  <w:vAlign w:val="center"/>
                </w:tcPr>
                <w:p w:rsidR="009B3707" w:rsidRDefault="00CF001F">
                  <w:pPr>
                    <w:jc w:val="center"/>
                  </w:pPr>
                  <w:r>
                    <w:rPr>
                      <w:b/>
                      <w:bCs/>
                      <w:color w:val="7B1FA2"/>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Frontend: add a "Reports" navigation item in the sidebar. Use a charting library (</w:t>
                  </w:r>
                  <w:proofErr w:type="spellStart"/>
                  <w:r>
                    <w:rPr>
                      <w:color w:val="4A5568"/>
                      <w:sz w:val="18"/>
                      <w:szCs w:val="18"/>
                    </w:rPr>
                    <w:t>Recharts</w:t>
                  </w:r>
                  <w:proofErr w:type="spellEnd"/>
                  <w:r>
                    <w:rPr>
                      <w:color w:val="4A5568"/>
                      <w:sz w:val="18"/>
                      <w:szCs w:val="18"/>
                    </w:rPr>
                    <w:t xml:space="preserve"> or</w:t>
                  </w:r>
                  <w:r>
                    <w:rPr>
                      <w:color w:val="4A5568"/>
                      <w:sz w:val="18"/>
                      <w:szCs w:val="18"/>
                    </w:rPr>
                    <w:t xml:space="preserve"> Chart.js) for </w:t>
                  </w:r>
                  <w:proofErr w:type="spellStart"/>
                  <w:r>
                    <w:rPr>
                      <w:color w:val="4A5568"/>
                      <w:sz w:val="18"/>
                      <w:szCs w:val="18"/>
                    </w:rPr>
                    <w:t>visualisations</w:t>
                  </w:r>
                  <w:proofErr w:type="spellEnd"/>
                  <w:r>
                    <w:rPr>
                      <w:color w:val="4A5568"/>
                      <w:sz w:val="18"/>
                      <w:szCs w:val="18"/>
                    </w:rPr>
                    <w:t>. Filter controls feed query parameters to report endpoints. The PDF export calls a dedicated backend endpoint that generates a formatted PDF server-side. Backend: add GET /</w:t>
                  </w:r>
                  <w:proofErr w:type="spellStart"/>
                  <w:r>
                    <w:rPr>
                      <w:color w:val="4A5568"/>
                      <w:sz w:val="18"/>
                      <w:szCs w:val="18"/>
                    </w:rPr>
                    <w:t>api</w:t>
                  </w:r>
                  <w:proofErr w:type="spellEnd"/>
                  <w:r>
                    <w:rPr>
                      <w:color w:val="4A5568"/>
                      <w:sz w:val="18"/>
                      <w:szCs w:val="18"/>
                    </w:rPr>
                    <w:t>/reports/</w:t>
                  </w:r>
                  <w:proofErr w:type="spellStart"/>
                  <w:proofErr w:type="gramStart"/>
                  <w:r>
                    <w:rPr>
                      <w:color w:val="4A5568"/>
                      <w:sz w:val="18"/>
                      <w:szCs w:val="18"/>
                    </w:rPr>
                    <w:t>surveillance?week</w:t>
                  </w:r>
                  <w:proofErr w:type="spellEnd"/>
                  <w:proofErr w:type="gramEnd"/>
                  <w:r>
                    <w:rPr>
                      <w:color w:val="4A5568"/>
                      <w:sz w:val="18"/>
                      <w:szCs w:val="18"/>
                    </w:rPr>
                    <w:t>={</w:t>
                  </w:r>
                  <w:proofErr w:type="spellStart"/>
                  <w:r>
                    <w:rPr>
                      <w:color w:val="4A5568"/>
                      <w:sz w:val="18"/>
                      <w:szCs w:val="18"/>
                    </w:rPr>
                    <w:t>iso_week</w:t>
                  </w:r>
                  <w:proofErr w:type="spellEnd"/>
                  <w:r>
                    <w:rPr>
                      <w:color w:val="4A5568"/>
                      <w:sz w:val="18"/>
                      <w:szCs w:val="18"/>
                    </w:rPr>
                    <w:t>}&amp;format=</w:t>
                  </w:r>
                  <w:proofErr w:type="spellStart"/>
                  <w:r>
                    <w:rPr>
                      <w:color w:val="4A5568"/>
                      <w:sz w:val="18"/>
                      <w:szCs w:val="18"/>
                    </w:rPr>
                    <w:t>json|p</w:t>
                  </w:r>
                  <w:r>
                    <w:rPr>
                      <w:color w:val="4A5568"/>
                      <w:sz w:val="18"/>
                      <w:szCs w:val="18"/>
                    </w:rPr>
                    <w:t>df</w:t>
                  </w:r>
                  <w:proofErr w:type="spellEnd"/>
                  <w:r>
                    <w:rPr>
                      <w:color w:val="4A5568"/>
                      <w:sz w:val="18"/>
                      <w:szCs w:val="18"/>
                    </w:rPr>
                    <w:t>. Add a POST /</w:t>
                  </w:r>
                  <w:proofErr w:type="spellStart"/>
                  <w:r>
                    <w:rPr>
                      <w:color w:val="4A5568"/>
                      <w:sz w:val="18"/>
                      <w:szCs w:val="18"/>
                    </w:rPr>
                    <w:t>api</w:t>
                  </w:r>
                  <w:proofErr w:type="spellEnd"/>
                  <w:r>
                    <w:rPr>
                      <w:color w:val="4A5568"/>
                      <w:sz w:val="18"/>
                      <w:szCs w:val="18"/>
                    </w:rPr>
                    <w:t>/reports/send-to-</w:t>
                  </w:r>
                  <w:proofErr w:type="spellStart"/>
                  <w:r>
                    <w:rPr>
                      <w:color w:val="4A5568"/>
                      <w:sz w:val="18"/>
                      <w:szCs w:val="18"/>
                    </w:rPr>
                    <w:t>prso</w:t>
                  </w:r>
                  <w:proofErr w:type="spellEnd"/>
                  <w:r>
                    <w:rPr>
                      <w:color w:val="4A5568"/>
                      <w:sz w:val="18"/>
                      <w:szCs w:val="18"/>
                    </w:rPr>
                    <w:t xml:space="preserve"> endpoint. Add a GET /</w:t>
                  </w:r>
                  <w:proofErr w:type="spellStart"/>
                  <w:r>
                    <w:rPr>
                      <w:color w:val="4A5568"/>
                      <w:sz w:val="18"/>
                      <w:szCs w:val="18"/>
                    </w:rPr>
                    <w:t>api</w:t>
                  </w:r>
                  <w:proofErr w:type="spellEnd"/>
                  <w:r>
                    <w:rPr>
                      <w:color w:val="4A5568"/>
                      <w:sz w:val="18"/>
                      <w:szCs w:val="18"/>
                    </w:rPr>
                    <w:t>/finance/</w:t>
                  </w:r>
                  <w:proofErr w:type="spellStart"/>
                  <w:r>
                    <w:rPr>
                      <w:color w:val="4A5568"/>
                      <w:sz w:val="18"/>
                      <w:szCs w:val="18"/>
                    </w:rPr>
                    <w:t>fines?officerId</w:t>
                  </w:r>
                  <w:proofErr w:type="spellEnd"/>
                  <w:r>
                    <w:rPr>
                      <w:color w:val="4A5568"/>
                      <w:sz w:val="18"/>
                      <w:szCs w:val="18"/>
                    </w:rPr>
                    <w:t xml:space="preserve">={id} endpoint aggregating fines from release notes where </w:t>
                  </w:r>
                  <w:proofErr w:type="spellStart"/>
                  <w:r>
                    <w:rPr>
                      <w:color w:val="4A5568"/>
                      <w:sz w:val="18"/>
                      <w:szCs w:val="18"/>
                    </w:rPr>
                    <w:t>release_type</w:t>
                  </w:r>
                  <w:proofErr w:type="spellEnd"/>
                  <w:r>
                    <w:rPr>
                      <w:color w:val="4A5568"/>
                      <w:sz w:val="18"/>
                      <w:szCs w:val="18"/>
                    </w:rPr>
                    <w:t xml:space="preserve"> = OWNER_RETURN.</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07</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Return to Owner — OTP Confirmation &amp; Full Release Note</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7D5A00"/>
                <w:sz w:val="17"/>
                <w:szCs w:val="17"/>
              </w:rPr>
              <w:t>New Feature  ·  OTP + Document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 xml:space="preserve">When the officer chooses to return goods to the owner from temporary stock, the system must: send an OTP to the owner to confirm receipt of goods, generate a full Release Note document capturing all goods details (copied from the seizure note), the amount </w:t>
            </w:r>
            <w:r>
              <w:rPr>
                <w:sz w:val="19"/>
                <w:szCs w:val="19"/>
              </w:rPr>
              <w:t>of fines/penalties paid, the time of release, and the officer identity. This release note must be printable as a hard-copy document and recorded permanently in the system.</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EF9E7"/>
                  <w:tcMar>
                    <w:top w:w="80" w:type="dxa"/>
                    <w:left w:w="140" w:type="dxa"/>
                    <w:bottom w:w="80" w:type="dxa"/>
                    <w:right w:w="100" w:type="dxa"/>
                  </w:tcMar>
                  <w:vAlign w:val="center"/>
                </w:tcPr>
                <w:p w:rsidR="009B3707" w:rsidRDefault="00CF001F">
                  <w:pPr>
                    <w:jc w:val="center"/>
                  </w:pPr>
                  <w:r>
                    <w:rPr>
                      <w:b/>
                      <w:bCs/>
                      <w:color w:val="7D5A0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Backend: on POST /</w:t>
                  </w:r>
                  <w:proofErr w:type="spellStart"/>
                  <w:r>
                    <w:rPr>
                      <w:color w:val="4A5568"/>
                      <w:sz w:val="18"/>
                      <w:szCs w:val="18"/>
                    </w:rPr>
                    <w:t>api</w:t>
                  </w:r>
                  <w:proofErr w:type="spellEnd"/>
                  <w:r>
                    <w:rPr>
                      <w:color w:val="4A5568"/>
                      <w:sz w:val="18"/>
                      <w:szCs w:val="18"/>
                    </w:rPr>
                    <w:t>/seizure-notes/{id}/release-to-owner, trigger OTP sen</w:t>
                  </w:r>
                  <w:r>
                    <w:rPr>
                      <w:color w:val="4A5568"/>
                      <w:sz w:val="18"/>
                      <w:szCs w:val="18"/>
                    </w:rPr>
                    <w:t xml:space="preserve">d to owner phone. On OTP verification, create a </w:t>
                  </w:r>
                  <w:proofErr w:type="spellStart"/>
                  <w:r>
                    <w:rPr>
                      <w:color w:val="4A5568"/>
                      <w:sz w:val="18"/>
                      <w:szCs w:val="18"/>
                    </w:rPr>
                    <w:t>release_notes</w:t>
                  </w:r>
                  <w:proofErr w:type="spellEnd"/>
                  <w:r>
                    <w:rPr>
                      <w:color w:val="4A5568"/>
                      <w:sz w:val="18"/>
                      <w:szCs w:val="18"/>
                    </w:rPr>
                    <w:t xml:space="preserve"> record (id, </w:t>
                  </w:r>
                  <w:proofErr w:type="spellStart"/>
                  <w:r>
                    <w:rPr>
                      <w:color w:val="4A5568"/>
                      <w:sz w:val="18"/>
                      <w:szCs w:val="18"/>
                    </w:rPr>
                    <w:t>seizure_note_id</w:t>
                  </w:r>
                  <w:proofErr w:type="spellEnd"/>
                  <w:r>
                    <w:rPr>
                      <w:color w:val="4A5568"/>
                      <w:sz w:val="18"/>
                      <w:szCs w:val="18"/>
                    </w:rPr>
                    <w:t xml:space="preserve">, </w:t>
                  </w:r>
                  <w:proofErr w:type="spellStart"/>
                  <w:r>
                    <w:rPr>
                      <w:color w:val="4A5568"/>
                      <w:sz w:val="18"/>
                      <w:szCs w:val="18"/>
                    </w:rPr>
                    <w:t>released_at</w:t>
                  </w:r>
                  <w:proofErr w:type="spellEnd"/>
                  <w:r>
                    <w:rPr>
                      <w:color w:val="4A5568"/>
                      <w:sz w:val="18"/>
                      <w:szCs w:val="18"/>
                    </w:rPr>
                    <w:t xml:space="preserve">, </w:t>
                  </w:r>
                  <w:proofErr w:type="spellStart"/>
                  <w:r>
                    <w:rPr>
                      <w:color w:val="4A5568"/>
                      <w:sz w:val="18"/>
                      <w:szCs w:val="18"/>
                    </w:rPr>
                    <w:t>officer_id</w:t>
                  </w:r>
                  <w:proofErr w:type="spellEnd"/>
                  <w:r>
                    <w:rPr>
                      <w:color w:val="4A5568"/>
                      <w:sz w:val="18"/>
                      <w:szCs w:val="18"/>
                    </w:rPr>
                    <w:t xml:space="preserve">, </w:t>
                  </w:r>
                  <w:proofErr w:type="spellStart"/>
                  <w:r>
                    <w:rPr>
                      <w:color w:val="4A5568"/>
                      <w:sz w:val="18"/>
                      <w:szCs w:val="18"/>
                    </w:rPr>
                    <w:t>fine_amount</w:t>
                  </w:r>
                  <w:proofErr w:type="spellEnd"/>
                  <w:r>
                    <w:rPr>
                      <w:color w:val="4A5568"/>
                      <w:sz w:val="18"/>
                      <w:szCs w:val="18"/>
                    </w:rPr>
                    <w:t xml:space="preserve">, </w:t>
                  </w:r>
                  <w:proofErr w:type="spellStart"/>
                  <w:r>
                    <w:rPr>
                      <w:color w:val="4A5568"/>
                      <w:sz w:val="18"/>
                      <w:szCs w:val="18"/>
                    </w:rPr>
                    <w:t>penalty_amount</w:t>
                  </w:r>
                  <w:proofErr w:type="spellEnd"/>
                  <w:r>
                    <w:rPr>
                      <w:color w:val="4A5568"/>
                      <w:sz w:val="18"/>
                      <w:szCs w:val="18"/>
                    </w:rPr>
                    <w:t xml:space="preserve">, </w:t>
                  </w:r>
                  <w:proofErr w:type="spellStart"/>
                  <w:r>
                    <w:rPr>
                      <w:color w:val="4A5568"/>
                      <w:sz w:val="18"/>
                      <w:szCs w:val="18"/>
                    </w:rPr>
                    <w:t>goods_description_snapshot</w:t>
                  </w:r>
                  <w:proofErr w:type="spellEnd"/>
                  <w:r>
                    <w:rPr>
                      <w:color w:val="4A5568"/>
                      <w:sz w:val="18"/>
                      <w:szCs w:val="18"/>
                    </w:rPr>
                    <w:t xml:space="preserve">, </w:t>
                  </w:r>
                  <w:proofErr w:type="spellStart"/>
                  <w:r>
                    <w:rPr>
                      <w:color w:val="4A5568"/>
                      <w:sz w:val="18"/>
                      <w:szCs w:val="18"/>
                    </w:rPr>
                    <w:t>owner_confirmed_otp</w:t>
                  </w:r>
                  <w:proofErr w:type="spellEnd"/>
                  <w:r>
                    <w:rPr>
                      <w:color w:val="4A5568"/>
                      <w:sz w:val="18"/>
                      <w:szCs w:val="18"/>
                    </w:rPr>
                    <w:t xml:space="preserve"> = true). Goods description must be a snapshot — not a live FK —</w:t>
                  </w:r>
                  <w:r>
                    <w:rPr>
                      <w:color w:val="4A5568"/>
                      <w:sz w:val="18"/>
                      <w:szCs w:val="18"/>
                    </w:rPr>
                    <w:t xml:space="preserve"> so the record is immutable. Add GET /</w:t>
                  </w:r>
                  <w:proofErr w:type="spellStart"/>
                  <w:r>
                    <w:rPr>
                      <w:color w:val="4A5568"/>
                      <w:sz w:val="18"/>
                      <w:szCs w:val="18"/>
                    </w:rPr>
                    <w:t>api</w:t>
                  </w:r>
                  <w:proofErr w:type="spellEnd"/>
                  <w:r>
                    <w:rPr>
                      <w:color w:val="4A5568"/>
                      <w:sz w:val="18"/>
                      <w:szCs w:val="18"/>
                    </w:rPr>
                    <w:t>/release-notes/{id}/pdf for hard-copy generation. Frontend: add OTP verification step before confirming the return. Show fine/penalty amount input fields. After confirmation, show a "Download Release Note" button.</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08</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PV Document Template — Enhanced Layout Matching Physical Format</w:t>
            </w:r>
          </w:p>
          <w:p w:rsidR="009B3707" w:rsidRDefault="00CF001F">
            <w:r>
              <w:rPr>
                <w:color w:val="4A5568"/>
                <w:sz w:val="17"/>
                <w:szCs w:val="17"/>
              </w:rPr>
              <w:t xml:space="preserve">Layer: </w:t>
            </w:r>
            <w:r>
              <w:rPr>
                <w:b/>
                <w:bCs/>
                <w:color w:val="0E7490"/>
                <w:sz w:val="17"/>
                <w:szCs w:val="17"/>
              </w:rPr>
              <w:t>Frontend + Backend</w:t>
            </w:r>
            <w:r>
              <w:rPr>
                <w:color w:val="E2E8F0"/>
                <w:sz w:val="17"/>
                <w:szCs w:val="17"/>
              </w:rPr>
              <w:t xml:space="preserve">   ·   </w:t>
            </w:r>
            <w:r>
              <w:rPr>
                <w:b/>
                <w:bCs/>
                <w:color w:val="B7500A"/>
                <w:sz w:val="17"/>
                <w:szCs w:val="17"/>
              </w:rPr>
              <w:t>UI Quality  ·  Document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 xml:space="preserve">The PV Document generated when goods are escalated to the main stock must be redesigned to match the official physical PV document format used by RRA. It must include full goods description, owner details, applicable law reference, officer identity, and a </w:t>
            </w:r>
            <w:r>
              <w:rPr>
                <w:sz w:val="19"/>
                <w:szCs w:val="19"/>
              </w:rPr>
              <w:t>formal statement block. The current template is insufficient and must be replaced.</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EF0E6"/>
                  <w:tcMar>
                    <w:top w:w="80" w:type="dxa"/>
                    <w:left w:w="140" w:type="dxa"/>
                    <w:bottom w:w="80" w:type="dxa"/>
                    <w:right w:w="100" w:type="dxa"/>
                  </w:tcMar>
                  <w:vAlign w:val="center"/>
                </w:tcPr>
                <w:p w:rsidR="009B3707" w:rsidRDefault="00CF001F">
                  <w:pPr>
                    <w:jc w:val="center"/>
                  </w:pPr>
                  <w:r>
                    <w:rPr>
                      <w:b/>
                      <w:bCs/>
                      <w:color w:val="B7500A"/>
                      <w:sz w:val="15"/>
                      <w:szCs w:val="15"/>
                    </w:rPr>
                    <w:lastRenderedPageBreak/>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Frontend: update the </w:t>
                  </w:r>
                  <w:proofErr w:type="spellStart"/>
                  <w:r>
                    <w:rPr>
                      <w:color w:val="4A5568"/>
                      <w:sz w:val="18"/>
                      <w:szCs w:val="18"/>
                    </w:rPr>
                    <w:t>SeizurePVDocument</w:t>
                  </w:r>
                  <w:proofErr w:type="spellEnd"/>
                  <w:r>
                    <w:rPr>
                      <w:color w:val="4A5568"/>
                      <w:sz w:val="18"/>
                      <w:szCs w:val="18"/>
                    </w:rPr>
                    <w:t xml:space="preserve"> component to render the official layout — letterhead, case reference block, taxpayer section, full goods table (description,</w:t>
                  </w:r>
                  <w:r>
                    <w:rPr>
                      <w:color w:val="4A5568"/>
                      <w:sz w:val="18"/>
                      <w:szCs w:val="18"/>
                    </w:rPr>
                    <w:t xml:space="preserve"> quantity, condition, estimated value), legal basis block, formal statement, and officer signature block (name + employee ID from </w:t>
                  </w:r>
                  <w:proofErr w:type="spellStart"/>
                  <w:r>
                    <w:rPr>
                      <w:color w:val="4A5568"/>
                      <w:sz w:val="18"/>
                      <w:szCs w:val="18"/>
                    </w:rPr>
                    <w:t>auth</w:t>
                  </w:r>
                  <w:proofErr w:type="spellEnd"/>
                  <w:r>
                    <w:rPr>
                      <w:color w:val="4A5568"/>
                      <w:sz w:val="18"/>
                      <w:szCs w:val="18"/>
                    </w:rPr>
                    <w:t xml:space="preserve"> context, no manual input). Backend: the PV document generation endpoint must JOIN </w:t>
                  </w:r>
                  <w:proofErr w:type="spellStart"/>
                  <w:r>
                    <w:rPr>
                      <w:color w:val="4A5568"/>
                      <w:sz w:val="18"/>
                      <w:szCs w:val="18"/>
                    </w:rPr>
                    <w:t>seizure_notes</w:t>
                  </w:r>
                  <w:proofErr w:type="spellEnd"/>
                  <w:r>
                    <w:rPr>
                      <w:color w:val="4A5568"/>
                      <w:sz w:val="18"/>
                      <w:szCs w:val="18"/>
                    </w:rPr>
                    <w:t>, users, and goods to asse</w:t>
                  </w:r>
                  <w:r>
                    <w:rPr>
                      <w:color w:val="4A5568"/>
                      <w:sz w:val="18"/>
                      <w:szCs w:val="18"/>
                    </w:rPr>
                    <w:t>mble all fields server-side. The client receives a pre-populated data object — not individual fields to assemble.</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09</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Audit Trail — All Operations Tracked in Reports Page</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0E7490"/>
                <w:sz w:val="17"/>
                <w:szCs w:val="17"/>
              </w:rPr>
              <w:t>New Feature  ·  Audit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Every operation performed by the surveillance officer — seizure note creation, owner OTP verification, escalation, return to owner, report submission to PRSO — must be recorded in an audit log and visible in the Reports page under an Audit Trail section.</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0F2FE"/>
                  <w:tcMar>
                    <w:top w:w="80" w:type="dxa"/>
                    <w:left w:w="140" w:type="dxa"/>
                    <w:bottom w:w="80" w:type="dxa"/>
                    <w:right w:w="100" w:type="dxa"/>
                  </w:tcMar>
                  <w:vAlign w:val="center"/>
                </w:tcPr>
                <w:p w:rsidR="009B3707" w:rsidRDefault="00CF001F">
                  <w:pPr>
                    <w:jc w:val="center"/>
                  </w:pPr>
                  <w:r>
                    <w:rPr>
                      <w:b/>
                      <w:bCs/>
                      <w:color w:val="0E7490"/>
                      <w:sz w:val="15"/>
                      <w:szCs w:val="15"/>
                    </w:rPr>
                    <w:t>T</w:t>
                  </w:r>
                  <w:r>
                    <w:rPr>
                      <w:b/>
                      <w:bCs/>
                      <w:color w:val="0E7490"/>
                      <w:sz w:val="15"/>
                      <w:szCs w:val="15"/>
                    </w:rPr>
                    <w: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Backend: create or extend an </w:t>
                  </w:r>
                  <w:proofErr w:type="spellStart"/>
                  <w:r>
                    <w:rPr>
                      <w:color w:val="4A5568"/>
                      <w:sz w:val="18"/>
                      <w:szCs w:val="18"/>
                    </w:rPr>
                    <w:t>audit_log</w:t>
                  </w:r>
                  <w:proofErr w:type="spellEnd"/>
                  <w:r>
                    <w:rPr>
                      <w:color w:val="4A5568"/>
                      <w:sz w:val="18"/>
                      <w:szCs w:val="18"/>
                    </w:rPr>
                    <w:t xml:space="preserve"> table (id, </w:t>
                  </w:r>
                  <w:proofErr w:type="spellStart"/>
                  <w:r>
                    <w:rPr>
                      <w:color w:val="4A5568"/>
                      <w:sz w:val="18"/>
                      <w:szCs w:val="18"/>
                    </w:rPr>
                    <w:t>actor_id</w:t>
                  </w:r>
                  <w:proofErr w:type="spellEnd"/>
                  <w:r>
                    <w:rPr>
                      <w:color w:val="4A5568"/>
                      <w:sz w:val="18"/>
                      <w:szCs w:val="18"/>
                    </w:rPr>
                    <w:t xml:space="preserve">, </w:t>
                  </w:r>
                  <w:proofErr w:type="spellStart"/>
                  <w:r>
                    <w:rPr>
                      <w:color w:val="4A5568"/>
                      <w:sz w:val="18"/>
                      <w:szCs w:val="18"/>
                    </w:rPr>
                    <w:t>action_type</w:t>
                  </w:r>
                  <w:proofErr w:type="spellEnd"/>
                  <w:r>
                    <w:rPr>
                      <w:color w:val="4A5568"/>
                      <w:sz w:val="18"/>
                      <w:szCs w:val="18"/>
                    </w:rPr>
                    <w:t xml:space="preserve"> ENUM, </w:t>
                  </w:r>
                  <w:proofErr w:type="spellStart"/>
                  <w:r>
                    <w:rPr>
                      <w:color w:val="4A5568"/>
                      <w:sz w:val="18"/>
                      <w:szCs w:val="18"/>
                    </w:rPr>
                    <w:t>entity_type</w:t>
                  </w:r>
                  <w:proofErr w:type="spellEnd"/>
                  <w:r>
                    <w:rPr>
                      <w:color w:val="4A5568"/>
                      <w:sz w:val="18"/>
                      <w:szCs w:val="18"/>
                    </w:rPr>
                    <w:t xml:space="preserve">, </w:t>
                  </w:r>
                  <w:proofErr w:type="spellStart"/>
                  <w:r>
                    <w:rPr>
                      <w:color w:val="4A5568"/>
                      <w:sz w:val="18"/>
                      <w:szCs w:val="18"/>
                    </w:rPr>
                    <w:t>entity_id</w:t>
                  </w:r>
                  <w:proofErr w:type="spellEnd"/>
                  <w:r>
                    <w:rPr>
                      <w:color w:val="4A5568"/>
                      <w:sz w:val="18"/>
                      <w:szCs w:val="18"/>
                    </w:rPr>
                    <w:t xml:space="preserve">, metadata JSONB, </w:t>
                  </w:r>
                  <w:proofErr w:type="spellStart"/>
                  <w:r>
                    <w:rPr>
                      <w:color w:val="4A5568"/>
                      <w:sz w:val="18"/>
                      <w:szCs w:val="18"/>
                    </w:rPr>
                    <w:t>created_at</w:t>
                  </w:r>
                  <w:proofErr w:type="spellEnd"/>
                  <w:r>
                    <w:rPr>
                      <w:color w:val="4A5568"/>
                      <w:sz w:val="18"/>
                      <w:szCs w:val="18"/>
                    </w:rPr>
                    <w:t>). Log every state-changing API call from the surveillance officer role. Add GET /api/</w:t>
                  </w:r>
                  <w:proofErr w:type="gramStart"/>
                  <w:r>
                    <w:rPr>
                      <w:color w:val="4A5568"/>
                      <w:sz w:val="18"/>
                      <w:szCs w:val="18"/>
                    </w:rPr>
                    <w:t>audit?actorId</w:t>
                  </w:r>
                  <w:proofErr w:type="gramEnd"/>
                  <w:r>
                    <w:rPr>
                      <w:color w:val="4A5568"/>
                      <w:sz w:val="18"/>
                      <w:szCs w:val="18"/>
                    </w:rPr>
                    <w:t>={id}&amp;entityType=SEI</w:t>
                  </w:r>
                  <w:r>
                    <w:rPr>
                      <w:color w:val="4A5568"/>
                      <w:sz w:val="18"/>
                      <w:szCs w:val="18"/>
                    </w:rPr>
                    <w:t>ZURE_NOTE&amp;from={date}&amp;to={date}. Frontend: add an Audit Trail section to the Reports page with a filterable paginated table of all logged actions.</w:t>
                  </w:r>
                </w:p>
              </w:tc>
            </w:tr>
          </w:tbl>
          <w:p w:rsidR="009B3707" w:rsidRDefault="009B3707"/>
        </w:tc>
      </w:tr>
    </w:tbl>
    <w:p w:rsidR="009B3707" w:rsidRDefault="009B3707"/>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9B370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1A5C35"/>
            <w:tcMar>
              <w:top w:w="180" w:type="dxa"/>
              <w:left w:w="280" w:type="dxa"/>
              <w:bottom w:w="180" w:type="dxa"/>
              <w:right w:w="160" w:type="dxa"/>
            </w:tcMar>
            <w:vAlign w:val="center"/>
          </w:tcPr>
          <w:p w:rsidR="009B3707" w:rsidRDefault="00CF001F">
            <w:pPr>
              <w:spacing w:after="40"/>
            </w:pPr>
            <w:r>
              <w:rPr>
                <w:b/>
                <w:bCs/>
                <w:color w:val="FFFFFF"/>
                <w:sz w:val="28"/>
                <w:szCs w:val="28"/>
              </w:rPr>
              <w:t>Stock Manager</w:t>
            </w:r>
          </w:p>
          <w:p w:rsidR="009B3707" w:rsidRDefault="00CF001F">
            <w:r>
              <w:rPr>
                <w:color w:val="C0D4F5"/>
                <w:sz w:val="17"/>
                <w:szCs w:val="17"/>
              </w:rPr>
              <w:t>Inventory Navigation + Return Flow + Reports + Release Note + OTP</w:t>
            </w:r>
          </w:p>
        </w:tc>
        <w:tc>
          <w:tcPr>
            <w:tcW w:w="1800" w:type="dxa"/>
            <w:tcBorders>
              <w:top w:val="none" w:sz="0" w:space="0" w:color="FFFFFF"/>
              <w:left w:val="none" w:sz="0" w:space="0" w:color="FFFFFF"/>
              <w:bottom w:val="none" w:sz="0" w:space="0" w:color="FFFFFF"/>
              <w:right w:val="none" w:sz="0" w:space="0" w:color="FFFFFF"/>
            </w:tcBorders>
            <w:shd w:val="clear" w:color="auto" w:fill="1A5C35"/>
            <w:tcMar>
              <w:top w:w="180" w:type="dxa"/>
              <w:left w:w="80" w:type="dxa"/>
              <w:bottom w:w="180" w:type="dxa"/>
              <w:right w:w="280" w:type="dxa"/>
            </w:tcMar>
            <w:vAlign w:val="center"/>
          </w:tcPr>
          <w:p w:rsidR="009B3707" w:rsidRDefault="00CF001F">
            <w:pPr>
              <w:jc w:val="right"/>
            </w:pPr>
            <w:r>
              <w:rPr>
                <w:b/>
                <w:bCs/>
                <w:color w:val="FFFFFF"/>
                <w:sz w:val="64"/>
                <w:szCs w:val="64"/>
              </w:rPr>
              <w:t>5</w:t>
            </w:r>
          </w:p>
          <w:p w:rsidR="009B3707" w:rsidRDefault="00CF001F">
            <w:pPr>
              <w:jc w:val="right"/>
            </w:pPr>
            <w:r>
              <w:rPr>
                <w:color w:val="C0D4F5"/>
                <w:sz w:val="17"/>
                <w:szCs w:val="17"/>
              </w:rPr>
              <w:t>changes</w:t>
            </w:r>
          </w:p>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01</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Main Stock Table — Advanced Sort Options</w:t>
            </w:r>
          </w:p>
          <w:p w:rsidR="009B3707" w:rsidRDefault="00CF001F">
            <w:r>
              <w:rPr>
                <w:color w:val="4A5568"/>
                <w:sz w:val="17"/>
                <w:szCs w:val="17"/>
              </w:rPr>
              <w:t xml:space="preserve">Layer: </w:t>
            </w:r>
            <w:r>
              <w:rPr>
                <w:b/>
                <w:bCs/>
                <w:color w:val="003DA5"/>
                <w:sz w:val="17"/>
                <w:szCs w:val="17"/>
              </w:rPr>
              <w:t>Frontend</w:t>
            </w:r>
            <w:r>
              <w:rPr>
                <w:color w:val="E2E8F0"/>
                <w:sz w:val="17"/>
                <w:szCs w:val="17"/>
              </w:rPr>
              <w:t xml:space="preserve">   ·   </w:t>
            </w:r>
            <w:r>
              <w:rPr>
                <w:b/>
                <w:bCs/>
                <w:color w:val="1A5C35"/>
                <w:sz w:val="17"/>
                <w:szCs w:val="17"/>
              </w:rPr>
              <w:t>UI Enhancement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The main stock inventory table must support four sort dimensions: by month (of intake to main stock), by goods type, by intake date, and by PV document reference number. This mirrors the surveillance officer's sort improvement and ensures consistent naviga</w:t>
            </w:r>
            <w:r>
              <w:rPr>
                <w:sz w:val="19"/>
                <w:szCs w:val="19"/>
              </w:rPr>
              <w:t>tion experience.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6F4ED"/>
                  <w:tcMar>
                    <w:top w:w="80" w:type="dxa"/>
                    <w:left w:w="140" w:type="dxa"/>
                    <w:bottom w:w="80" w:type="dxa"/>
                    <w:right w:w="100" w:type="dxa"/>
                  </w:tcMar>
                  <w:vAlign w:val="center"/>
                </w:tcPr>
                <w:p w:rsidR="009B3707" w:rsidRDefault="00CF001F">
                  <w:pPr>
                    <w:jc w:val="center"/>
                  </w:pPr>
                  <w:r>
                    <w:rPr>
                      <w:b/>
                      <w:bCs/>
                      <w:color w:val="1A5C35"/>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Add a sort-by selector above the table. Each option maps to a query parameter on GET /</w:t>
                  </w:r>
                  <w:proofErr w:type="spellStart"/>
                  <w:r>
                    <w:rPr>
                      <w:color w:val="4A5568"/>
                      <w:sz w:val="18"/>
                      <w:szCs w:val="18"/>
                    </w:rPr>
                    <w:t>api</w:t>
                  </w:r>
                  <w:proofErr w:type="spellEnd"/>
                  <w:r>
                    <w:rPr>
                      <w:color w:val="4A5568"/>
                      <w:sz w:val="18"/>
                      <w:szCs w:val="18"/>
                    </w:rPr>
                    <w:t>/stock/goods (</w:t>
                  </w:r>
                  <w:proofErr w:type="gramStart"/>
                  <w:r>
                    <w:rPr>
                      <w:color w:val="4A5568"/>
                      <w:sz w:val="18"/>
                      <w:szCs w:val="18"/>
                    </w:rPr>
                    <w:t>e.g. ?</w:t>
                  </w:r>
                  <w:proofErr w:type="spellStart"/>
                  <w:r>
                    <w:rPr>
                      <w:color w:val="4A5568"/>
                      <w:sz w:val="18"/>
                      <w:szCs w:val="18"/>
                    </w:rPr>
                    <w:t>sortBy</w:t>
                  </w:r>
                  <w:proofErr w:type="spellEnd"/>
                  <w:proofErr w:type="gramEnd"/>
                  <w:r>
                    <w:rPr>
                      <w:color w:val="4A5568"/>
                      <w:sz w:val="18"/>
                      <w:szCs w:val="18"/>
                    </w:rPr>
                    <w:t>=</w:t>
                  </w:r>
                  <w:proofErr w:type="spellStart"/>
                  <w:r>
                    <w:rPr>
                      <w:color w:val="4A5568"/>
                      <w:sz w:val="18"/>
                      <w:szCs w:val="18"/>
                    </w:rPr>
                    <w:t>pv_reference&amp;order</w:t>
                  </w:r>
                  <w:proofErr w:type="spellEnd"/>
                  <w:r>
                    <w:rPr>
                      <w:color w:val="4A5568"/>
                      <w:sz w:val="18"/>
                      <w:szCs w:val="18"/>
                    </w:rPr>
                    <w:t>=</w:t>
                  </w:r>
                  <w:proofErr w:type="spellStart"/>
                  <w:r>
                    <w:rPr>
                      <w:color w:val="4A5568"/>
                      <w:sz w:val="18"/>
                      <w:szCs w:val="18"/>
                    </w:rPr>
                    <w:t>asc</w:t>
                  </w:r>
                  <w:proofErr w:type="spellEnd"/>
                  <w:r>
                    <w:rPr>
                      <w:color w:val="4A5568"/>
                      <w:sz w:val="18"/>
                      <w:szCs w:val="18"/>
                    </w:rPr>
                    <w:t xml:space="preserve">). Ensure </w:t>
                  </w:r>
                  <w:proofErr w:type="spellStart"/>
                  <w:r>
                    <w:rPr>
                      <w:color w:val="4A5568"/>
                      <w:sz w:val="18"/>
                      <w:szCs w:val="18"/>
                    </w:rPr>
                    <w:t>pv_reference</w:t>
                  </w:r>
                  <w:proofErr w:type="spellEnd"/>
                  <w:r>
                    <w:rPr>
                      <w:color w:val="4A5568"/>
                      <w:sz w:val="18"/>
                      <w:szCs w:val="18"/>
                    </w:rPr>
                    <w:t xml:space="preserve">, </w:t>
                  </w:r>
                  <w:proofErr w:type="spellStart"/>
                  <w:r>
                    <w:rPr>
                      <w:color w:val="4A5568"/>
                      <w:sz w:val="18"/>
                      <w:szCs w:val="18"/>
                    </w:rPr>
                    <w:t>goods_type</w:t>
                  </w:r>
                  <w:proofErr w:type="spellEnd"/>
                  <w:r>
                    <w:rPr>
                      <w:color w:val="4A5568"/>
                      <w:sz w:val="18"/>
                      <w:szCs w:val="18"/>
                    </w:rPr>
                    <w:t xml:space="preserve">, </w:t>
                  </w:r>
                  <w:proofErr w:type="spellStart"/>
                  <w:r>
                    <w:rPr>
                      <w:color w:val="4A5568"/>
                      <w:sz w:val="18"/>
                      <w:szCs w:val="18"/>
                    </w:rPr>
                    <w:t>approved_at</w:t>
                  </w:r>
                  <w:proofErr w:type="spellEnd"/>
                  <w:r>
                    <w:rPr>
                      <w:color w:val="4A5568"/>
                      <w:sz w:val="18"/>
                      <w:szCs w:val="18"/>
                    </w:rPr>
                    <w:t>, and intake date are indexed for efficient ordering. Sort state persis</w:t>
                  </w:r>
                  <w:r>
                    <w:rPr>
                      <w:color w:val="4A5568"/>
                      <w:sz w:val="18"/>
                      <w:szCs w:val="18"/>
                    </w:rPr>
                    <w:t>ts within the active tab but resets on tab switch.</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02</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Return Goods — Structured Reason Form with Audit Tracking</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C0392B"/>
                <w:sz w:val="17"/>
                <w:szCs w:val="17"/>
              </w:rPr>
              <w:t>Flow Change  ·  Audit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 xml:space="preserve">When the stock manager returns goods (to the surveillance officer), the return action must use a structured dynamic form — not a free-text field alone. Two specific return reasons must be supported as structured options: (1) </w:t>
            </w:r>
            <w:r w:rsidR="00FA5718">
              <w:rPr>
                <w:sz w:val="19"/>
                <w:szCs w:val="19"/>
              </w:rPr>
              <w:t xml:space="preserve">Invalid inputs provided on the </w:t>
            </w:r>
            <w:proofErr w:type="spellStart"/>
            <w:r w:rsidR="00FA5718">
              <w:rPr>
                <w:sz w:val="19"/>
                <w:szCs w:val="19"/>
              </w:rPr>
              <w:t>pv</w:t>
            </w:r>
            <w:proofErr w:type="spellEnd"/>
            <w:r w:rsidR="00FA5718">
              <w:rPr>
                <w:sz w:val="19"/>
                <w:szCs w:val="19"/>
              </w:rPr>
              <w:t xml:space="preserve"> or </w:t>
            </w:r>
            <w:proofErr w:type="spellStart"/>
            <w:r w:rsidR="00FA5718">
              <w:rPr>
                <w:sz w:val="19"/>
                <w:szCs w:val="19"/>
              </w:rPr>
              <w:t>serizure</w:t>
            </w:r>
            <w:proofErr w:type="spellEnd"/>
            <w:r w:rsidR="00FA5718">
              <w:rPr>
                <w:sz w:val="19"/>
                <w:szCs w:val="19"/>
              </w:rPr>
              <w:t xml:space="preserve"> </w:t>
            </w:r>
            <w:proofErr w:type="gramStart"/>
            <w:r w:rsidR="00FA5718">
              <w:rPr>
                <w:sz w:val="19"/>
                <w:szCs w:val="19"/>
              </w:rPr>
              <w:t>note ,</w:t>
            </w:r>
            <w:proofErr w:type="gramEnd"/>
            <w:r w:rsidR="00FA5718">
              <w:rPr>
                <w:sz w:val="19"/>
                <w:szCs w:val="19"/>
              </w:rPr>
              <w:t xml:space="preserve"> </w:t>
            </w:r>
            <w:r>
              <w:rPr>
                <w:sz w:val="19"/>
                <w:szCs w:val="19"/>
              </w:rPr>
              <w:t>Mismatch between seizure note a</w:t>
            </w:r>
            <w:r w:rsidR="00FA5718">
              <w:rPr>
                <w:sz w:val="19"/>
                <w:szCs w:val="19"/>
              </w:rPr>
              <w:t xml:space="preserve">nd PV data </w:t>
            </w:r>
            <w:bookmarkStart w:id="0" w:name="_GoBack"/>
            <w:bookmarkEnd w:id="0"/>
            <w:r>
              <w:rPr>
                <w:sz w:val="19"/>
                <w:szCs w:val="19"/>
              </w:rPr>
              <w:t>document, and (2) Owner appeal with valid request from Deputy PRSO. Each reason type triggers different sub-fields in the form. All returns are recorded in full for audit purposes.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DEDEC"/>
                  <w:tcMar>
                    <w:top w:w="80" w:type="dxa"/>
                    <w:left w:w="140" w:type="dxa"/>
                    <w:bottom w:w="80" w:type="dxa"/>
                    <w:right w:w="100" w:type="dxa"/>
                  </w:tcMar>
                  <w:vAlign w:val="center"/>
                </w:tcPr>
                <w:p w:rsidR="009B3707" w:rsidRDefault="00CF001F">
                  <w:pPr>
                    <w:jc w:val="center"/>
                  </w:pPr>
                  <w:r>
                    <w:rPr>
                      <w:b/>
                      <w:bCs/>
                      <w:color w:val="C0392B"/>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Frontend: replace the single </w:t>
                  </w:r>
                  <w:proofErr w:type="spellStart"/>
                  <w:r>
                    <w:rPr>
                      <w:color w:val="4A5568"/>
                      <w:sz w:val="18"/>
                      <w:szCs w:val="18"/>
                    </w:rPr>
                    <w:t>return_reason</w:t>
                  </w:r>
                  <w:proofErr w:type="spellEnd"/>
                  <w:r>
                    <w:rPr>
                      <w:color w:val="4A5568"/>
                      <w:sz w:val="18"/>
                      <w:szCs w:val="18"/>
                    </w:rPr>
                    <w:t xml:space="preserve"> text input with a structured form. Reason type is a dropdown (DOCUMENT_MISMATCH | OWNER_APPEAL). DOCUMENT_MISMATCH sub-fields: which fields conflict (multi-checkbox), description of mismatch. OWNER_APPEAL sub-fiel</w:t>
                  </w:r>
                  <w:r>
                    <w:rPr>
                      <w:color w:val="4A5568"/>
                      <w:sz w:val="18"/>
                      <w:szCs w:val="18"/>
                    </w:rPr>
                    <w:t xml:space="preserve">ds: deputy PRSO name, request reference number, appeal summary. Backend: store </w:t>
                  </w:r>
                  <w:proofErr w:type="spellStart"/>
                  <w:r>
                    <w:rPr>
                      <w:color w:val="4A5568"/>
                      <w:sz w:val="18"/>
                      <w:szCs w:val="18"/>
                    </w:rPr>
                    <w:t>reason_type</w:t>
                  </w:r>
                  <w:proofErr w:type="spellEnd"/>
                  <w:r>
                    <w:rPr>
                      <w:color w:val="4A5568"/>
                      <w:sz w:val="18"/>
                      <w:szCs w:val="18"/>
                    </w:rPr>
                    <w:t xml:space="preserve"> ENUM and </w:t>
                  </w:r>
                  <w:proofErr w:type="spellStart"/>
                  <w:r>
                    <w:rPr>
                      <w:color w:val="4A5568"/>
                      <w:sz w:val="18"/>
                      <w:szCs w:val="18"/>
                    </w:rPr>
                    <w:t>reason_metadata</w:t>
                  </w:r>
                  <w:proofErr w:type="spellEnd"/>
                  <w:r>
                    <w:rPr>
                      <w:color w:val="4A5568"/>
                      <w:sz w:val="18"/>
                      <w:szCs w:val="18"/>
                    </w:rPr>
                    <w:t xml:space="preserve"> JSONB on the </w:t>
                  </w:r>
                  <w:proofErr w:type="spellStart"/>
                  <w:r>
                    <w:rPr>
                      <w:color w:val="4A5568"/>
                      <w:sz w:val="18"/>
                      <w:szCs w:val="18"/>
                    </w:rPr>
                    <w:t>audit_corrections</w:t>
                  </w:r>
                  <w:proofErr w:type="spellEnd"/>
                  <w:r>
                    <w:rPr>
                      <w:color w:val="4A5568"/>
                      <w:sz w:val="18"/>
                      <w:szCs w:val="18"/>
                    </w:rPr>
                    <w:t xml:space="preserve"> record. Add GET </w:t>
                  </w:r>
                  <w:r>
                    <w:rPr>
                      <w:color w:val="4A5568"/>
                      <w:sz w:val="18"/>
                      <w:szCs w:val="18"/>
                    </w:rPr>
                    <w:lastRenderedPageBreak/>
                    <w:t>/</w:t>
                  </w:r>
                  <w:proofErr w:type="spellStart"/>
                  <w:r>
                    <w:rPr>
                      <w:color w:val="4A5568"/>
                      <w:sz w:val="18"/>
                      <w:szCs w:val="18"/>
                    </w:rPr>
                    <w:t>api</w:t>
                  </w:r>
                  <w:proofErr w:type="spellEnd"/>
                  <w:r>
                    <w:rPr>
                      <w:color w:val="4A5568"/>
                      <w:sz w:val="18"/>
                      <w:szCs w:val="18"/>
                    </w:rPr>
                    <w:t>/audit/</w:t>
                  </w:r>
                  <w:proofErr w:type="spellStart"/>
                  <w:r>
                    <w:rPr>
                      <w:color w:val="4A5568"/>
                      <w:sz w:val="18"/>
                      <w:szCs w:val="18"/>
                    </w:rPr>
                    <w:t>corrections?goodsId</w:t>
                  </w:r>
                  <w:proofErr w:type="spellEnd"/>
                  <w:r>
                    <w:rPr>
                      <w:color w:val="4A5568"/>
                      <w:sz w:val="18"/>
                      <w:szCs w:val="18"/>
                    </w:rPr>
                    <w:t>={id} for auditors to retrieve the full correction history of a</w:t>
                  </w:r>
                  <w:r>
                    <w:rPr>
                      <w:color w:val="4A5568"/>
                      <w:sz w:val="18"/>
                      <w:szCs w:val="18"/>
                    </w:rPr>
                    <w:t>ny goods record.</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03</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Stock Manager — Reports &amp; Charts Navigation Page with Finance Tracking</w:t>
            </w:r>
          </w:p>
          <w:p w:rsidR="009B3707" w:rsidRDefault="00CF001F">
            <w:r>
              <w:rPr>
                <w:color w:val="4A5568"/>
                <w:sz w:val="17"/>
                <w:szCs w:val="17"/>
              </w:rPr>
              <w:t xml:space="preserve">Layer: </w:t>
            </w:r>
            <w:r>
              <w:rPr>
                <w:b/>
                <w:bCs/>
                <w:color w:val="0E7490"/>
                <w:sz w:val="17"/>
                <w:szCs w:val="17"/>
              </w:rPr>
              <w:t>Frontend + Backend</w:t>
            </w:r>
            <w:r>
              <w:rPr>
                <w:color w:val="E2E8F0"/>
                <w:sz w:val="17"/>
                <w:szCs w:val="17"/>
              </w:rPr>
              <w:t xml:space="preserve">   ·   </w:t>
            </w:r>
            <w:r>
              <w:rPr>
                <w:b/>
                <w:bCs/>
                <w:color w:val="7B1FA2"/>
                <w:sz w:val="17"/>
                <w:szCs w:val="17"/>
              </w:rPr>
              <w:t>New Feature  ·  Reports  ·  Finance</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Add a dedicated Reports page to the stock manager dashboard with: operational charts (goods received, approved, released, returned by week or month), a finance section showing total auction revenue from released goods, downloadable reports for submission t</w:t>
            </w:r>
            <w:r>
              <w:rPr>
                <w:sz w:val="19"/>
                <w:szCs w:val="19"/>
              </w:rPr>
              <w:t xml:space="preserve">o directors, and a summary of all operations </w:t>
            </w:r>
            <w:proofErr w:type="spellStart"/>
            <w:r>
              <w:rPr>
                <w:sz w:val="19"/>
                <w:szCs w:val="19"/>
              </w:rPr>
              <w:t>categorised</w:t>
            </w:r>
            <w:proofErr w:type="spellEnd"/>
            <w:r>
              <w:rPr>
                <w:sz w:val="19"/>
                <w:szCs w:val="19"/>
              </w:rPr>
              <w:t xml:space="preserve"> by state and time period.</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E8FF"/>
                  <w:tcMar>
                    <w:top w:w="80" w:type="dxa"/>
                    <w:left w:w="140" w:type="dxa"/>
                    <w:bottom w:w="80" w:type="dxa"/>
                    <w:right w:w="100" w:type="dxa"/>
                  </w:tcMar>
                  <w:vAlign w:val="center"/>
                </w:tcPr>
                <w:p w:rsidR="009B3707" w:rsidRDefault="00CF001F">
                  <w:pPr>
                    <w:jc w:val="center"/>
                  </w:pPr>
                  <w:r>
                    <w:rPr>
                      <w:b/>
                      <w:bCs/>
                      <w:color w:val="7B1FA2"/>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Frontend: add "Reports" to the sidebar. Chart goods movement using </w:t>
                  </w:r>
                  <w:proofErr w:type="spellStart"/>
                  <w:r>
                    <w:rPr>
                      <w:color w:val="4A5568"/>
                      <w:sz w:val="18"/>
                      <w:szCs w:val="18"/>
                    </w:rPr>
                    <w:t>Recharts</w:t>
                  </w:r>
                  <w:proofErr w:type="spellEnd"/>
                  <w:r>
                    <w:rPr>
                      <w:color w:val="4A5568"/>
                      <w:sz w:val="18"/>
                      <w:szCs w:val="18"/>
                    </w:rPr>
                    <w:t xml:space="preserve">. Finance section pulls from </w:t>
                  </w:r>
                  <w:proofErr w:type="spellStart"/>
                  <w:r>
                    <w:rPr>
                      <w:color w:val="4A5568"/>
                      <w:sz w:val="18"/>
                      <w:szCs w:val="18"/>
                    </w:rPr>
                    <w:t>released_</w:t>
                  </w:r>
                  <w:proofErr w:type="gramStart"/>
                  <w:r>
                    <w:rPr>
                      <w:color w:val="4A5568"/>
                      <w:sz w:val="18"/>
                      <w:szCs w:val="18"/>
                    </w:rPr>
                    <w:t>goods.auction</w:t>
                  </w:r>
                  <w:proofErr w:type="gramEnd"/>
                  <w:r>
                    <w:rPr>
                      <w:color w:val="4A5568"/>
                      <w:sz w:val="18"/>
                      <w:szCs w:val="18"/>
                    </w:rPr>
                    <w:t>_amount</w:t>
                  </w:r>
                  <w:proofErr w:type="spellEnd"/>
                  <w:r>
                    <w:rPr>
                      <w:color w:val="4A5568"/>
                      <w:sz w:val="18"/>
                      <w:szCs w:val="18"/>
                    </w:rPr>
                    <w:t>. Add date-range filter (week/month). Download button calls GET /</w:t>
                  </w:r>
                  <w:proofErr w:type="spellStart"/>
                  <w:r>
                    <w:rPr>
                      <w:color w:val="4A5568"/>
                      <w:sz w:val="18"/>
                      <w:szCs w:val="18"/>
                    </w:rPr>
                    <w:t>api</w:t>
                  </w:r>
                  <w:proofErr w:type="spellEnd"/>
                  <w:r>
                    <w:rPr>
                      <w:color w:val="4A5568"/>
                      <w:sz w:val="18"/>
                      <w:szCs w:val="18"/>
                    </w:rPr>
                    <w:t>/reports/</w:t>
                  </w:r>
                  <w:proofErr w:type="spellStart"/>
                  <w:r>
                    <w:rPr>
                      <w:color w:val="4A5568"/>
                      <w:sz w:val="18"/>
                      <w:szCs w:val="18"/>
                    </w:rPr>
                    <w:t>stock-</w:t>
                  </w:r>
                  <w:proofErr w:type="gramStart"/>
                  <w:r>
                    <w:rPr>
                      <w:color w:val="4A5568"/>
                      <w:sz w:val="18"/>
                      <w:szCs w:val="18"/>
                    </w:rPr>
                    <w:t>manager?from</w:t>
                  </w:r>
                  <w:proofErr w:type="spellEnd"/>
                  <w:proofErr w:type="gramEnd"/>
                  <w:r>
                    <w:rPr>
                      <w:color w:val="4A5568"/>
                      <w:sz w:val="18"/>
                      <w:szCs w:val="18"/>
                    </w:rPr>
                    <w:t>={date}&amp;to={date}&amp;format=pdf</w:t>
                  </w:r>
                  <w:r>
                    <w:rPr>
                      <w:color w:val="4A5568"/>
                      <w:sz w:val="18"/>
                      <w:szCs w:val="18"/>
                    </w:rPr>
                    <w:t xml:space="preserve">. Backend: aggregate endpoint returns counts by status and sums of </w:t>
                  </w:r>
                  <w:proofErr w:type="spellStart"/>
                  <w:r>
                    <w:rPr>
                      <w:color w:val="4A5568"/>
                      <w:sz w:val="18"/>
                      <w:szCs w:val="18"/>
                    </w:rPr>
                    <w:t>auction_amount</w:t>
                  </w:r>
                  <w:proofErr w:type="spellEnd"/>
                  <w:r>
                    <w:rPr>
                      <w:color w:val="4A5568"/>
                      <w:sz w:val="18"/>
                      <w:szCs w:val="18"/>
                    </w:rPr>
                    <w:t xml:space="preserve"> within the date range. All download PDFs are generated server-side.</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04</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Release Note — Full Structured Document on Release Request</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B7500A"/>
                <w:sz w:val="17"/>
                <w:szCs w:val="17"/>
              </w:rPr>
              <w:t>New Feature  ·  Document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 xml:space="preserve">When the stock manager initiates a Release Request to the PRSO, the action must require filling a full structured Release Note form. The form data creates a </w:t>
            </w:r>
            <w:proofErr w:type="spellStart"/>
            <w:r>
              <w:rPr>
                <w:sz w:val="19"/>
                <w:szCs w:val="19"/>
              </w:rPr>
              <w:t>release_notes</w:t>
            </w:r>
            <w:proofErr w:type="spellEnd"/>
            <w:r>
              <w:rPr>
                <w:sz w:val="19"/>
                <w:szCs w:val="19"/>
              </w:rPr>
              <w:t xml:space="preserve"> record and a formatted document that mirrors the official physical release note forma</w:t>
            </w:r>
            <w:r>
              <w:rPr>
                <w:sz w:val="19"/>
                <w:szCs w:val="19"/>
              </w:rPr>
              <w:t>t. The PRSO reviews this document as part of their approval decision.</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EF0E6"/>
                  <w:tcMar>
                    <w:top w:w="80" w:type="dxa"/>
                    <w:left w:w="140" w:type="dxa"/>
                    <w:bottom w:w="80" w:type="dxa"/>
                    <w:right w:w="100" w:type="dxa"/>
                  </w:tcMar>
                  <w:vAlign w:val="center"/>
                </w:tcPr>
                <w:p w:rsidR="009B3707" w:rsidRDefault="00CF001F">
                  <w:pPr>
                    <w:jc w:val="center"/>
                  </w:pPr>
                  <w:r>
                    <w:rPr>
                      <w:b/>
                      <w:bCs/>
                      <w:color w:val="B7500A"/>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Frontend: replace the simple confirm dialog for "Request Release" with a multi-field form: goods description (pre-filled from PV document, editable), estimated auction value, proposed auction date, intended buyer category, applicable law reference, and sto</w:t>
                  </w:r>
                  <w:r>
                    <w:rPr>
                      <w:color w:val="4A5568"/>
                      <w:sz w:val="18"/>
                      <w:szCs w:val="18"/>
                    </w:rPr>
                    <w:t>ck manager notes. On submit, POST /</w:t>
                  </w:r>
                  <w:proofErr w:type="spellStart"/>
                  <w:r>
                    <w:rPr>
                      <w:color w:val="4A5568"/>
                      <w:sz w:val="18"/>
                      <w:szCs w:val="18"/>
                    </w:rPr>
                    <w:t>api</w:t>
                  </w:r>
                  <w:proofErr w:type="spellEnd"/>
                  <w:r>
                    <w:rPr>
                      <w:color w:val="4A5568"/>
                      <w:sz w:val="18"/>
                      <w:szCs w:val="18"/>
                    </w:rPr>
                    <w:t xml:space="preserve">/release-notes with the full payload. Backend: create </w:t>
                  </w:r>
                  <w:proofErr w:type="spellStart"/>
                  <w:r>
                    <w:rPr>
                      <w:color w:val="4A5568"/>
                      <w:sz w:val="18"/>
                      <w:szCs w:val="18"/>
                    </w:rPr>
                    <w:t>release_notes</w:t>
                  </w:r>
                  <w:proofErr w:type="spellEnd"/>
                  <w:r>
                    <w:rPr>
                      <w:color w:val="4A5568"/>
                      <w:sz w:val="18"/>
                      <w:szCs w:val="18"/>
                    </w:rPr>
                    <w:t xml:space="preserve"> table if not already existing (id, </w:t>
                  </w:r>
                  <w:proofErr w:type="spellStart"/>
                  <w:r>
                    <w:rPr>
                      <w:color w:val="4A5568"/>
                      <w:sz w:val="18"/>
                      <w:szCs w:val="18"/>
                    </w:rPr>
                    <w:t>goods_id</w:t>
                  </w:r>
                  <w:proofErr w:type="spellEnd"/>
                  <w:r>
                    <w:rPr>
                      <w:color w:val="4A5568"/>
                      <w:sz w:val="18"/>
                      <w:szCs w:val="18"/>
                    </w:rPr>
                    <w:t xml:space="preserve">, </w:t>
                  </w:r>
                  <w:proofErr w:type="spellStart"/>
                  <w:r>
                    <w:rPr>
                      <w:color w:val="4A5568"/>
                      <w:sz w:val="18"/>
                      <w:szCs w:val="18"/>
                    </w:rPr>
                    <w:t>created_by_id</w:t>
                  </w:r>
                  <w:proofErr w:type="spellEnd"/>
                  <w:r>
                    <w:rPr>
                      <w:color w:val="4A5568"/>
                      <w:sz w:val="18"/>
                      <w:szCs w:val="18"/>
                    </w:rPr>
                    <w:t xml:space="preserve">, status, </w:t>
                  </w:r>
                  <w:proofErr w:type="spellStart"/>
                  <w:r>
                    <w:rPr>
                      <w:color w:val="4A5568"/>
                      <w:sz w:val="18"/>
                      <w:szCs w:val="18"/>
                    </w:rPr>
                    <w:t>auction_estimate</w:t>
                  </w:r>
                  <w:proofErr w:type="spellEnd"/>
                  <w:r>
                    <w:rPr>
                      <w:color w:val="4A5568"/>
                      <w:sz w:val="18"/>
                      <w:szCs w:val="18"/>
                    </w:rPr>
                    <w:t xml:space="preserve">, </w:t>
                  </w:r>
                  <w:proofErr w:type="spellStart"/>
                  <w:r>
                    <w:rPr>
                      <w:color w:val="4A5568"/>
                      <w:sz w:val="18"/>
                      <w:szCs w:val="18"/>
                    </w:rPr>
                    <w:t>proposed_auction_date</w:t>
                  </w:r>
                  <w:proofErr w:type="spellEnd"/>
                  <w:r>
                    <w:rPr>
                      <w:color w:val="4A5568"/>
                      <w:sz w:val="18"/>
                      <w:szCs w:val="18"/>
                    </w:rPr>
                    <w:t xml:space="preserve">, </w:t>
                  </w:r>
                  <w:proofErr w:type="spellStart"/>
                  <w:r>
                    <w:rPr>
                      <w:color w:val="4A5568"/>
                      <w:sz w:val="18"/>
                      <w:szCs w:val="18"/>
                    </w:rPr>
                    <w:t>buyer_category</w:t>
                  </w:r>
                  <w:proofErr w:type="spellEnd"/>
                  <w:r>
                    <w:rPr>
                      <w:color w:val="4A5568"/>
                      <w:sz w:val="18"/>
                      <w:szCs w:val="18"/>
                    </w:rPr>
                    <w:t xml:space="preserve">, </w:t>
                  </w:r>
                  <w:proofErr w:type="spellStart"/>
                  <w:r>
                    <w:rPr>
                      <w:color w:val="4A5568"/>
                      <w:sz w:val="18"/>
                      <w:szCs w:val="18"/>
                    </w:rPr>
                    <w:t>sm_notes</w:t>
                  </w:r>
                  <w:proofErr w:type="spellEnd"/>
                  <w:r>
                    <w:rPr>
                      <w:color w:val="4A5568"/>
                      <w:sz w:val="18"/>
                      <w:szCs w:val="18"/>
                    </w:rPr>
                    <w:t xml:space="preserve">, </w:t>
                  </w:r>
                  <w:proofErr w:type="spellStart"/>
                  <w:r>
                    <w:rPr>
                      <w:color w:val="4A5568"/>
                      <w:sz w:val="18"/>
                      <w:szCs w:val="18"/>
                    </w:rPr>
                    <w:t>goods_descripti</w:t>
                  </w:r>
                  <w:r>
                    <w:rPr>
                      <w:color w:val="4A5568"/>
                      <w:sz w:val="18"/>
                      <w:szCs w:val="18"/>
                    </w:rPr>
                    <w:t>on_snapshot</w:t>
                  </w:r>
                  <w:proofErr w:type="spellEnd"/>
                  <w:r>
                    <w:rPr>
                      <w:color w:val="4A5568"/>
                      <w:sz w:val="18"/>
                      <w:szCs w:val="18"/>
                    </w:rPr>
                    <w:t xml:space="preserve">, </w:t>
                  </w:r>
                  <w:proofErr w:type="spellStart"/>
                  <w:r>
                    <w:rPr>
                      <w:color w:val="4A5568"/>
                      <w:sz w:val="18"/>
                      <w:szCs w:val="18"/>
                    </w:rPr>
                    <w:t>created_at</w:t>
                  </w:r>
                  <w:proofErr w:type="spellEnd"/>
                  <w:r>
                    <w:rPr>
                      <w:color w:val="4A5568"/>
                      <w:sz w:val="18"/>
                      <w:szCs w:val="18"/>
                    </w:rPr>
                    <w:t>). Generate a formatted PDF on demand via GET /</w:t>
                  </w:r>
                  <w:proofErr w:type="spellStart"/>
                  <w:r>
                    <w:rPr>
                      <w:color w:val="4A5568"/>
                      <w:sz w:val="18"/>
                      <w:szCs w:val="18"/>
                    </w:rPr>
                    <w:t>api</w:t>
                  </w:r>
                  <w:proofErr w:type="spellEnd"/>
                  <w:r>
                    <w:rPr>
                      <w:color w:val="4A5568"/>
                      <w:sz w:val="18"/>
                      <w:szCs w:val="18"/>
                    </w:rPr>
                    <w:t>/release-notes/{id}/pdf.</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05</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Auction Winner Handover — OTP Confirmation</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7D5A00"/>
                <w:sz w:val="17"/>
                <w:szCs w:val="17"/>
              </w:rPr>
              <w:t>New Feature  ·  OTP</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Once PRSO approves the release and the auction winner is identified, the stock manager must send an OTP to the auction winner's phone number in the system before goods are physically handed over. The winner confirms receipt via OTP and this confirmation is</w:t>
            </w:r>
            <w:r>
              <w:rPr>
                <w:sz w:val="19"/>
                <w:szCs w:val="19"/>
              </w:rPr>
              <w:t xml:space="preserve"> recorded against the release note.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EF9E7"/>
                  <w:tcMar>
                    <w:top w:w="80" w:type="dxa"/>
                    <w:left w:w="140" w:type="dxa"/>
                    <w:bottom w:w="80" w:type="dxa"/>
                    <w:right w:w="100" w:type="dxa"/>
                  </w:tcMar>
                  <w:vAlign w:val="center"/>
                </w:tcPr>
                <w:p w:rsidR="009B3707" w:rsidRDefault="00CF001F">
                  <w:pPr>
                    <w:jc w:val="center"/>
                  </w:pPr>
                  <w:r>
                    <w:rPr>
                      <w:b/>
                      <w:bCs/>
                      <w:color w:val="7D5A0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Frontend: after PRSO approval is received, show an "Initiate Handover" step in the release note detail panel. The SM enters the winner's phone number (or it is pre-filled from the release note). Clicking "Send </w:t>
                  </w:r>
                  <w:r>
                    <w:rPr>
                      <w:color w:val="4A5568"/>
                      <w:sz w:val="18"/>
                      <w:szCs w:val="18"/>
                    </w:rPr>
                    <w:t>OTP" calls POST /</w:t>
                  </w:r>
                  <w:proofErr w:type="spellStart"/>
                  <w:r>
                    <w:rPr>
                      <w:color w:val="4A5568"/>
                      <w:sz w:val="18"/>
                      <w:szCs w:val="18"/>
                    </w:rPr>
                    <w:t>api</w:t>
                  </w:r>
                  <w:proofErr w:type="spellEnd"/>
                  <w:r>
                    <w:rPr>
                      <w:color w:val="4A5568"/>
                      <w:sz w:val="18"/>
                      <w:szCs w:val="18"/>
                    </w:rPr>
                    <w:t>/</w:t>
                  </w:r>
                  <w:proofErr w:type="spellStart"/>
                  <w:r>
                    <w:rPr>
                      <w:color w:val="4A5568"/>
                      <w:sz w:val="18"/>
                      <w:szCs w:val="18"/>
                    </w:rPr>
                    <w:t>otp</w:t>
                  </w:r>
                  <w:proofErr w:type="spellEnd"/>
                  <w:r>
                    <w:rPr>
                      <w:color w:val="4A5568"/>
                      <w:sz w:val="18"/>
                      <w:szCs w:val="18"/>
                    </w:rPr>
                    <w:t xml:space="preserve">/send (context=AUCTION_HANDOVER, </w:t>
                  </w:r>
                  <w:proofErr w:type="spellStart"/>
                  <w:r>
                    <w:rPr>
                      <w:color w:val="4A5568"/>
                      <w:sz w:val="18"/>
                      <w:szCs w:val="18"/>
                    </w:rPr>
                    <w:t>releaseNoteId</w:t>
                  </w:r>
                  <w:proofErr w:type="spellEnd"/>
                  <w:r>
                    <w:rPr>
                      <w:color w:val="4A5568"/>
                      <w:sz w:val="18"/>
                      <w:szCs w:val="18"/>
                    </w:rPr>
                    <w:t xml:space="preserve">). The SM enters the OTP provided by the winner. On success, the release note status changes to HANDED_OVER and </w:t>
                  </w:r>
                  <w:proofErr w:type="spellStart"/>
                  <w:r>
                    <w:rPr>
                      <w:color w:val="4A5568"/>
                      <w:sz w:val="18"/>
                      <w:szCs w:val="18"/>
                    </w:rPr>
                    <w:t>winner_otp_confirmed</w:t>
                  </w:r>
                  <w:proofErr w:type="spellEnd"/>
                  <w:r>
                    <w:rPr>
                      <w:color w:val="4A5568"/>
                      <w:sz w:val="18"/>
                      <w:szCs w:val="18"/>
                    </w:rPr>
                    <w:t xml:space="preserve"> = true is stored. Backend: reuse the </w:t>
                  </w:r>
                  <w:proofErr w:type="spellStart"/>
                  <w:r>
                    <w:rPr>
                      <w:color w:val="4A5568"/>
                      <w:sz w:val="18"/>
                      <w:szCs w:val="18"/>
                    </w:rPr>
                    <w:t>otp_verification</w:t>
                  </w:r>
                  <w:r>
                    <w:rPr>
                      <w:color w:val="4A5568"/>
                      <w:sz w:val="18"/>
                      <w:szCs w:val="18"/>
                    </w:rPr>
                    <w:t>s</w:t>
                  </w:r>
                  <w:proofErr w:type="spellEnd"/>
                  <w:r>
                    <w:rPr>
                      <w:color w:val="4A5568"/>
                      <w:sz w:val="18"/>
                      <w:szCs w:val="18"/>
                    </w:rPr>
                    <w:t xml:space="preserve"> table. On verification, update </w:t>
                  </w:r>
                  <w:proofErr w:type="spellStart"/>
                  <w:r>
                    <w:rPr>
                      <w:color w:val="4A5568"/>
                      <w:sz w:val="18"/>
                      <w:szCs w:val="18"/>
                    </w:rPr>
                    <w:t>release_notes</w:t>
                  </w:r>
                  <w:proofErr w:type="spellEnd"/>
                  <w:r>
                    <w:rPr>
                      <w:color w:val="4A5568"/>
                      <w:sz w:val="18"/>
                      <w:szCs w:val="18"/>
                    </w:rPr>
                    <w:t xml:space="preserve">: set </w:t>
                  </w:r>
                  <w:proofErr w:type="spellStart"/>
                  <w:r>
                    <w:rPr>
                      <w:color w:val="4A5568"/>
                      <w:sz w:val="18"/>
                      <w:szCs w:val="18"/>
                    </w:rPr>
                    <w:t>handed_over_at</w:t>
                  </w:r>
                  <w:proofErr w:type="spellEnd"/>
                  <w:r>
                    <w:rPr>
                      <w:color w:val="4A5568"/>
                      <w:sz w:val="18"/>
                      <w:szCs w:val="18"/>
                    </w:rPr>
                    <w:t xml:space="preserve"> = NOW(), </w:t>
                  </w:r>
                  <w:proofErr w:type="spellStart"/>
                  <w:r>
                    <w:rPr>
                      <w:color w:val="4A5568"/>
                      <w:sz w:val="18"/>
                      <w:szCs w:val="18"/>
                    </w:rPr>
                    <w:t>winner_name</w:t>
                  </w:r>
                  <w:proofErr w:type="spellEnd"/>
                  <w:r>
                    <w:rPr>
                      <w:color w:val="4A5568"/>
                      <w:sz w:val="18"/>
                      <w:szCs w:val="18"/>
                    </w:rPr>
                    <w:t xml:space="preserve">, </w:t>
                  </w:r>
                  <w:proofErr w:type="spellStart"/>
                  <w:r>
                    <w:rPr>
                      <w:color w:val="4A5568"/>
                      <w:sz w:val="18"/>
                      <w:szCs w:val="18"/>
                    </w:rPr>
                    <w:t>winner_phone</w:t>
                  </w:r>
                  <w:proofErr w:type="spellEnd"/>
                  <w:r>
                    <w:rPr>
                      <w:color w:val="4A5568"/>
                      <w:sz w:val="18"/>
                      <w:szCs w:val="18"/>
                    </w:rPr>
                    <w:t xml:space="preserve">, </w:t>
                  </w:r>
                  <w:proofErr w:type="spellStart"/>
                  <w:r>
                    <w:rPr>
                      <w:color w:val="4A5568"/>
                      <w:sz w:val="18"/>
                      <w:szCs w:val="18"/>
                    </w:rPr>
                    <w:t>winner_otp_confirmed</w:t>
                  </w:r>
                  <w:proofErr w:type="spellEnd"/>
                  <w:r>
                    <w:rPr>
                      <w:color w:val="4A5568"/>
                      <w:sz w:val="18"/>
                      <w:szCs w:val="18"/>
                    </w:rPr>
                    <w:t xml:space="preserve"> = true.</w:t>
                  </w:r>
                </w:p>
              </w:tc>
            </w:tr>
          </w:tbl>
          <w:p w:rsidR="009B3707" w:rsidRDefault="009B3707"/>
        </w:tc>
      </w:tr>
    </w:tbl>
    <w:p w:rsidR="009B3707" w:rsidRDefault="009B3707"/>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9B370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7B1FA2"/>
            <w:tcMar>
              <w:top w:w="180" w:type="dxa"/>
              <w:left w:w="280" w:type="dxa"/>
              <w:bottom w:w="180" w:type="dxa"/>
              <w:right w:w="160" w:type="dxa"/>
            </w:tcMar>
            <w:vAlign w:val="center"/>
          </w:tcPr>
          <w:p w:rsidR="009B3707" w:rsidRDefault="00CF001F">
            <w:pPr>
              <w:spacing w:after="40"/>
            </w:pPr>
            <w:r>
              <w:rPr>
                <w:b/>
                <w:bCs/>
                <w:color w:val="FFFFFF"/>
                <w:sz w:val="28"/>
                <w:szCs w:val="28"/>
              </w:rPr>
              <w:t>PRSO</w:t>
            </w:r>
          </w:p>
          <w:p w:rsidR="009B3707" w:rsidRDefault="00CF001F">
            <w:r>
              <w:rPr>
                <w:color w:val="C0D4F5"/>
                <w:sz w:val="17"/>
                <w:szCs w:val="17"/>
              </w:rPr>
              <w:t>Dashboard Overview + Reports &amp; Charts Navigation</w:t>
            </w:r>
          </w:p>
        </w:tc>
        <w:tc>
          <w:tcPr>
            <w:tcW w:w="1800" w:type="dxa"/>
            <w:tcBorders>
              <w:top w:val="none" w:sz="0" w:space="0" w:color="FFFFFF"/>
              <w:left w:val="none" w:sz="0" w:space="0" w:color="FFFFFF"/>
              <w:bottom w:val="none" w:sz="0" w:space="0" w:color="FFFFFF"/>
              <w:right w:val="none" w:sz="0" w:space="0" w:color="FFFFFF"/>
            </w:tcBorders>
            <w:shd w:val="clear" w:color="auto" w:fill="7B1FA2"/>
            <w:tcMar>
              <w:top w:w="180" w:type="dxa"/>
              <w:left w:w="80" w:type="dxa"/>
              <w:bottom w:w="180" w:type="dxa"/>
              <w:right w:w="280" w:type="dxa"/>
            </w:tcMar>
            <w:vAlign w:val="center"/>
          </w:tcPr>
          <w:p w:rsidR="009B3707" w:rsidRDefault="00CF001F">
            <w:pPr>
              <w:jc w:val="right"/>
            </w:pPr>
            <w:r>
              <w:rPr>
                <w:b/>
                <w:bCs/>
                <w:color w:val="FFFFFF"/>
                <w:sz w:val="64"/>
                <w:szCs w:val="64"/>
              </w:rPr>
              <w:t>2</w:t>
            </w:r>
          </w:p>
          <w:p w:rsidR="009B3707" w:rsidRDefault="00CF001F">
            <w:pPr>
              <w:jc w:val="right"/>
            </w:pPr>
            <w:r>
              <w:rPr>
                <w:color w:val="C0D4F5"/>
                <w:sz w:val="17"/>
                <w:szCs w:val="17"/>
              </w:rPr>
              <w:t>changes</w:t>
            </w:r>
          </w:p>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01</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PRSO Dashboard — Full Stock Movement Overview</w:t>
            </w:r>
          </w:p>
          <w:p w:rsidR="009B3707" w:rsidRDefault="00CF001F">
            <w:r>
              <w:rPr>
                <w:color w:val="4A5568"/>
                <w:sz w:val="17"/>
                <w:szCs w:val="17"/>
              </w:rPr>
              <w:t xml:space="preserve">Layer: </w:t>
            </w:r>
            <w:r>
              <w:rPr>
                <w:b/>
                <w:bCs/>
                <w:color w:val="003DA5"/>
                <w:sz w:val="17"/>
                <w:szCs w:val="17"/>
              </w:rPr>
              <w:t>Frontend</w:t>
            </w:r>
            <w:r>
              <w:rPr>
                <w:color w:val="E2E8F0"/>
                <w:sz w:val="17"/>
                <w:szCs w:val="17"/>
              </w:rPr>
              <w:t xml:space="preserve">   ·   </w:t>
            </w:r>
            <w:r>
              <w:rPr>
                <w:b/>
                <w:bCs/>
                <w:color w:val="7B1FA2"/>
                <w:sz w:val="17"/>
                <w:szCs w:val="17"/>
              </w:rPr>
              <w:t>UI Enhancement  ·  Dashboard</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The PRSO dashboard must be redesigned to provide a high-level operational view of all physical stock movement across both the temporary stock and the main stock. The PRSO must be able to see at a glance: total goods in temporary stock, total in main stock,</w:t>
            </w:r>
            <w:r>
              <w:rPr>
                <w:sz w:val="19"/>
                <w:szCs w:val="19"/>
              </w:rPr>
              <w:t xml:space="preserve"> pending release approvals, goods released to auction, and goods returned to owners.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E8FF"/>
                  <w:tcMar>
                    <w:top w:w="80" w:type="dxa"/>
                    <w:left w:w="140" w:type="dxa"/>
                    <w:bottom w:w="80" w:type="dxa"/>
                    <w:right w:w="100" w:type="dxa"/>
                  </w:tcMar>
                  <w:vAlign w:val="center"/>
                </w:tcPr>
                <w:p w:rsidR="009B3707" w:rsidRDefault="00CF001F">
                  <w:pPr>
                    <w:jc w:val="center"/>
                  </w:pPr>
                  <w:r>
                    <w:rPr>
                      <w:b/>
                      <w:bCs/>
                      <w:color w:val="7B1FA2"/>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Frontend: redesign the PRSO landing page as a metrics dashboard. Add metric cards for each state count (using real-time data from GET /</w:t>
                  </w:r>
                  <w:proofErr w:type="spellStart"/>
                  <w:r>
                    <w:rPr>
                      <w:color w:val="4A5568"/>
                      <w:sz w:val="18"/>
                      <w:szCs w:val="18"/>
                    </w:rPr>
                    <w:t>api</w:t>
                  </w:r>
                  <w:proofErr w:type="spellEnd"/>
                  <w:r>
                    <w:rPr>
                      <w:color w:val="4A5568"/>
                      <w:sz w:val="18"/>
                      <w:szCs w:val="18"/>
                    </w:rPr>
                    <w:t>/dashboard/</w:t>
                  </w:r>
                  <w:proofErr w:type="spellStart"/>
                  <w:r>
                    <w:rPr>
                      <w:color w:val="4A5568"/>
                      <w:sz w:val="18"/>
                      <w:szCs w:val="18"/>
                    </w:rPr>
                    <w:t>prso</w:t>
                  </w:r>
                  <w:proofErr w:type="spellEnd"/>
                  <w:r>
                    <w:rPr>
                      <w:color w:val="4A5568"/>
                      <w:sz w:val="18"/>
                      <w:szCs w:val="18"/>
                    </w:rPr>
                    <w:t>-summary</w:t>
                  </w:r>
                  <w:r>
                    <w:rPr>
                      <w:color w:val="4A5568"/>
                      <w:sz w:val="18"/>
                      <w:szCs w:val="18"/>
                    </w:rPr>
                    <w:t>). Add a recent activity feed showing the last 20 state transitions across all goods. Add a pending approvals section prominently at the top — this is the PRSO's primary action area. No new backend endpoints needed if the existing goods list endpoints supp</w:t>
                  </w:r>
                  <w:r>
                    <w:rPr>
                      <w:color w:val="4A5568"/>
                      <w:sz w:val="18"/>
                      <w:szCs w:val="18"/>
                    </w:rPr>
                    <w:t>ort status-based aggregation.</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02</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PRSO — Reports &amp; Charts Navigation Page</w:t>
            </w:r>
          </w:p>
          <w:p w:rsidR="009B3707" w:rsidRDefault="00CF001F">
            <w:r>
              <w:rPr>
                <w:color w:val="4A5568"/>
                <w:sz w:val="17"/>
                <w:szCs w:val="17"/>
              </w:rPr>
              <w:t xml:space="preserve">Layer: </w:t>
            </w:r>
            <w:r>
              <w:rPr>
                <w:b/>
                <w:bCs/>
                <w:color w:val="0E7490"/>
                <w:sz w:val="17"/>
                <w:szCs w:val="17"/>
              </w:rPr>
              <w:t>Frontend + Backend</w:t>
            </w:r>
            <w:r>
              <w:rPr>
                <w:color w:val="E2E8F0"/>
                <w:sz w:val="17"/>
                <w:szCs w:val="17"/>
              </w:rPr>
              <w:t xml:space="preserve">   ·   </w:t>
            </w:r>
            <w:r>
              <w:rPr>
                <w:b/>
                <w:bCs/>
                <w:color w:val="7B1FA2"/>
                <w:sz w:val="17"/>
                <w:szCs w:val="17"/>
              </w:rPr>
              <w:t>New Feature  ·  Reports</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 xml:space="preserve">Add a dedicated Reports page to the PRSO dashboard. It must </w:t>
            </w:r>
            <w:proofErr w:type="spellStart"/>
            <w:r>
              <w:rPr>
                <w:sz w:val="19"/>
                <w:szCs w:val="19"/>
              </w:rPr>
              <w:t>visualise</w:t>
            </w:r>
            <w:proofErr w:type="spellEnd"/>
            <w:r>
              <w:rPr>
                <w:sz w:val="19"/>
                <w:szCs w:val="19"/>
              </w:rPr>
              <w:t xml:space="preserve"> the full lifecycle of goods through the system: total goods in temporary stock, main stock, released, returned to owners, total fines and penalties collected, total release requests acce</w:t>
            </w:r>
            <w:r>
              <w:rPr>
                <w:sz w:val="19"/>
                <w:szCs w:val="19"/>
              </w:rPr>
              <w:t>pted and rejected, and all other operational metrics. Charts must be filterable by date range.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3E8FF"/>
                  <w:tcMar>
                    <w:top w:w="80" w:type="dxa"/>
                    <w:left w:w="140" w:type="dxa"/>
                    <w:bottom w:w="80" w:type="dxa"/>
                    <w:right w:w="100" w:type="dxa"/>
                  </w:tcMar>
                  <w:vAlign w:val="center"/>
                </w:tcPr>
                <w:p w:rsidR="009B3707" w:rsidRDefault="00CF001F">
                  <w:pPr>
                    <w:jc w:val="center"/>
                  </w:pPr>
                  <w:r>
                    <w:rPr>
                      <w:b/>
                      <w:bCs/>
                      <w:color w:val="7B1FA2"/>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Frontend: add "Reports" to the PRSO sidebar. Key metrics: </w:t>
                  </w:r>
                  <w:proofErr w:type="spellStart"/>
                  <w:r>
                    <w:rPr>
                      <w:color w:val="4A5568"/>
                      <w:sz w:val="18"/>
                      <w:szCs w:val="18"/>
                    </w:rPr>
                    <w:t>goods_in_temp_stock</w:t>
                  </w:r>
                  <w:proofErr w:type="spellEnd"/>
                  <w:r>
                    <w:rPr>
                      <w:color w:val="4A5568"/>
                      <w:sz w:val="18"/>
                      <w:szCs w:val="18"/>
                    </w:rPr>
                    <w:t xml:space="preserve">, </w:t>
                  </w:r>
                  <w:proofErr w:type="spellStart"/>
                  <w:r>
                    <w:rPr>
                      <w:color w:val="4A5568"/>
                      <w:sz w:val="18"/>
                      <w:szCs w:val="18"/>
                    </w:rPr>
                    <w:t>goods_in_main_stock</w:t>
                  </w:r>
                  <w:proofErr w:type="spellEnd"/>
                  <w:r>
                    <w:rPr>
                      <w:color w:val="4A5568"/>
                      <w:sz w:val="18"/>
                      <w:szCs w:val="18"/>
                    </w:rPr>
                    <w:t xml:space="preserve">, </w:t>
                  </w:r>
                  <w:proofErr w:type="spellStart"/>
                  <w:r>
                    <w:rPr>
                      <w:color w:val="4A5568"/>
                      <w:sz w:val="18"/>
                      <w:szCs w:val="18"/>
                    </w:rPr>
                    <w:t>goods_released</w:t>
                  </w:r>
                  <w:proofErr w:type="spellEnd"/>
                  <w:r>
                    <w:rPr>
                      <w:color w:val="4A5568"/>
                      <w:sz w:val="18"/>
                      <w:szCs w:val="18"/>
                    </w:rPr>
                    <w:t xml:space="preserve">, </w:t>
                  </w:r>
                  <w:proofErr w:type="spellStart"/>
                  <w:r>
                    <w:rPr>
                      <w:color w:val="4A5568"/>
                      <w:sz w:val="18"/>
                      <w:szCs w:val="18"/>
                    </w:rPr>
                    <w:t>goods_returned_to_owner</w:t>
                  </w:r>
                  <w:proofErr w:type="spellEnd"/>
                  <w:r>
                    <w:rPr>
                      <w:color w:val="4A5568"/>
                      <w:sz w:val="18"/>
                      <w:szCs w:val="18"/>
                    </w:rPr>
                    <w:t xml:space="preserve">, </w:t>
                  </w:r>
                  <w:proofErr w:type="spellStart"/>
                  <w:r>
                    <w:rPr>
                      <w:color w:val="4A5568"/>
                      <w:sz w:val="18"/>
                      <w:szCs w:val="18"/>
                    </w:rPr>
                    <w:t>total_fines_collected</w:t>
                  </w:r>
                  <w:proofErr w:type="spellEnd"/>
                  <w:r>
                    <w:rPr>
                      <w:color w:val="4A5568"/>
                      <w:sz w:val="18"/>
                      <w:szCs w:val="18"/>
                    </w:rPr>
                    <w:t xml:space="preserve">, </w:t>
                  </w:r>
                  <w:proofErr w:type="spellStart"/>
                  <w:r>
                    <w:rPr>
                      <w:color w:val="4A5568"/>
                      <w:sz w:val="18"/>
                      <w:szCs w:val="18"/>
                    </w:rPr>
                    <w:t>prso_approvals_granted</w:t>
                  </w:r>
                  <w:proofErr w:type="spellEnd"/>
                  <w:r>
                    <w:rPr>
                      <w:color w:val="4A5568"/>
                      <w:sz w:val="18"/>
                      <w:szCs w:val="18"/>
                    </w:rPr>
                    <w:t xml:space="preserve">, </w:t>
                  </w:r>
                  <w:proofErr w:type="spellStart"/>
                  <w:r>
                    <w:rPr>
                      <w:color w:val="4A5568"/>
                      <w:sz w:val="18"/>
                      <w:szCs w:val="18"/>
                    </w:rPr>
                    <w:t>prso_approvals_rejected</w:t>
                  </w:r>
                  <w:proofErr w:type="spellEnd"/>
                  <w:r>
                    <w:rPr>
                      <w:color w:val="4A5568"/>
                      <w:sz w:val="18"/>
                      <w:szCs w:val="18"/>
                    </w:rPr>
                    <w:t xml:space="preserve">. Use </w:t>
                  </w:r>
                  <w:proofErr w:type="spellStart"/>
                  <w:r>
                    <w:rPr>
                      <w:color w:val="4A5568"/>
                      <w:sz w:val="18"/>
                      <w:szCs w:val="18"/>
                    </w:rPr>
                    <w:t>Recharts</w:t>
                  </w:r>
                  <w:proofErr w:type="spellEnd"/>
                  <w:r>
                    <w:rPr>
                      <w:color w:val="4A5568"/>
                      <w:sz w:val="18"/>
                      <w:szCs w:val="18"/>
                    </w:rPr>
                    <w:t xml:space="preserve"> for trend lines and bar charts</w:t>
                  </w:r>
                  <w:r>
                    <w:rPr>
                      <w:color w:val="4A5568"/>
                      <w:sz w:val="18"/>
                      <w:szCs w:val="18"/>
                    </w:rPr>
                    <w:t>. Backend: add GET /</w:t>
                  </w:r>
                  <w:proofErr w:type="spellStart"/>
                  <w:r>
                    <w:rPr>
                      <w:color w:val="4A5568"/>
                      <w:sz w:val="18"/>
                      <w:szCs w:val="18"/>
                    </w:rPr>
                    <w:t>api</w:t>
                  </w:r>
                  <w:proofErr w:type="spellEnd"/>
                  <w:r>
                    <w:rPr>
                      <w:color w:val="4A5568"/>
                      <w:sz w:val="18"/>
                      <w:szCs w:val="18"/>
                    </w:rPr>
                    <w:t>/reports/</w:t>
                  </w:r>
                  <w:proofErr w:type="spellStart"/>
                  <w:proofErr w:type="gramStart"/>
                  <w:r>
                    <w:rPr>
                      <w:color w:val="4A5568"/>
                      <w:sz w:val="18"/>
                      <w:szCs w:val="18"/>
                    </w:rPr>
                    <w:t>prso?from</w:t>
                  </w:r>
                  <w:proofErr w:type="spellEnd"/>
                  <w:proofErr w:type="gramEnd"/>
                  <w:r>
                    <w:rPr>
                      <w:color w:val="4A5568"/>
                      <w:sz w:val="18"/>
                      <w:szCs w:val="18"/>
                    </w:rPr>
                    <w:t>={date}&amp;to={date}&amp;format=</w:t>
                  </w:r>
                  <w:proofErr w:type="spellStart"/>
                  <w:r>
                    <w:rPr>
                      <w:color w:val="4A5568"/>
                      <w:sz w:val="18"/>
                      <w:szCs w:val="18"/>
                    </w:rPr>
                    <w:t>json|pdf</w:t>
                  </w:r>
                  <w:proofErr w:type="spellEnd"/>
                  <w:r>
                    <w:rPr>
                      <w:color w:val="4A5568"/>
                      <w:sz w:val="18"/>
                      <w:szCs w:val="18"/>
                    </w:rPr>
                    <w:t xml:space="preserve">. This endpoint aggregates across </w:t>
                  </w:r>
                  <w:proofErr w:type="spellStart"/>
                  <w:r>
                    <w:rPr>
                      <w:color w:val="4A5568"/>
                      <w:sz w:val="18"/>
                      <w:szCs w:val="18"/>
                    </w:rPr>
                    <w:t>seizure_notes</w:t>
                  </w:r>
                  <w:proofErr w:type="spellEnd"/>
                  <w:r>
                    <w:rPr>
                      <w:color w:val="4A5568"/>
                      <w:sz w:val="18"/>
                      <w:szCs w:val="18"/>
                    </w:rPr>
                    <w:t xml:space="preserve">, </w:t>
                  </w:r>
                  <w:proofErr w:type="spellStart"/>
                  <w:r>
                    <w:rPr>
                      <w:color w:val="4A5568"/>
                      <w:sz w:val="18"/>
                      <w:szCs w:val="18"/>
                    </w:rPr>
                    <w:t>main_stock_goods</w:t>
                  </w:r>
                  <w:proofErr w:type="spellEnd"/>
                  <w:r>
                    <w:rPr>
                      <w:color w:val="4A5568"/>
                      <w:sz w:val="18"/>
                      <w:szCs w:val="18"/>
                    </w:rPr>
                    <w:t xml:space="preserve">, </w:t>
                  </w:r>
                  <w:proofErr w:type="spellStart"/>
                  <w:r>
                    <w:rPr>
                      <w:color w:val="4A5568"/>
                      <w:sz w:val="18"/>
                      <w:szCs w:val="18"/>
                    </w:rPr>
                    <w:t>release_notes</w:t>
                  </w:r>
                  <w:proofErr w:type="spellEnd"/>
                  <w:r>
                    <w:rPr>
                      <w:color w:val="4A5568"/>
                      <w:sz w:val="18"/>
                      <w:szCs w:val="18"/>
                    </w:rPr>
                    <w:t>, and fine/penalty records.</w:t>
                  </w:r>
                </w:p>
              </w:tc>
            </w:tr>
          </w:tbl>
          <w:p w:rsidR="009B3707" w:rsidRDefault="009B3707"/>
        </w:tc>
      </w:tr>
    </w:tbl>
    <w:p w:rsidR="009B3707" w:rsidRDefault="009B3707"/>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9B370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0E7490"/>
            <w:tcMar>
              <w:top w:w="180" w:type="dxa"/>
              <w:left w:w="280" w:type="dxa"/>
              <w:bottom w:w="180" w:type="dxa"/>
              <w:right w:w="160" w:type="dxa"/>
            </w:tcMar>
            <w:vAlign w:val="center"/>
          </w:tcPr>
          <w:p w:rsidR="009B3707" w:rsidRDefault="00CF001F">
            <w:pPr>
              <w:spacing w:after="40"/>
            </w:pPr>
            <w:r>
              <w:rPr>
                <w:b/>
                <w:bCs/>
                <w:color w:val="FFFFFF"/>
                <w:sz w:val="28"/>
                <w:szCs w:val="28"/>
              </w:rPr>
              <w:t xml:space="preserve">Deputy </w:t>
            </w:r>
            <w:proofErr w:type="gramStart"/>
            <w:r>
              <w:rPr>
                <w:b/>
                <w:bCs/>
                <w:color w:val="FFFFFF"/>
                <w:sz w:val="28"/>
                <w:szCs w:val="28"/>
              </w:rPr>
              <w:t>PRSO  ·</w:t>
            </w:r>
            <w:proofErr w:type="gramEnd"/>
            <w:r>
              <w:rPr>
                <w:b/>
                <w:bCs/>
                <w:color w:val="FFFFFF"/>
                <w:sz w:val="28"/>
                <w:szCs w:val="28"/>
              </w:rPr>
              <w:t xml:space="preserve">  NEW ROLE</w:t>
            </w:r>
          </w:p>
          <w:p w:rsidR="009B3707" w:rsidRDefault="00CF001F">
            <w:r>
              <w:rPr>
                <w:color w:val="C0D4F5"/>
                <w:sz w:val="17"/>
                <w:szCs w:val="17"/>
              </w:rPr>
              <w:t>Brand-new user role to be created from scratch</w:t>
            </w:r>
          </w:p>
        </w:tc>
        <w:tc>
          <w:tcPr>
            <w:tcW w:w="1800" w:type="dxa"/>
            <w:tcBorders>
              <w:top w:val="none" w:sz="0" w:space="0" w:color="FFFFFF"/>
              <w:left w:val="none" w:sz="0" w:space="0" w:color="FFFFFF"/>
              <w:bottom w:val="none" w:sz="0" w:space="0" w:color="FFFFFF"/>
              <w:right w:val="none" w:sz="0" w:space="0" w:color="FFFFFF"/>
            </w:tcBorders>
            <w:shd w:val="clear" w:color="auto" w:fill="0E7490"/>
            <w:tcMar>
              <w:top w:w="180" w:type="dxa"/>
              <w:left w:w="80" w:type="dxa"/>
              <w:bottom w:w="180" w:type="dxa"/>
              <w:right w:w="280" w:type="dxa"/>
            </w:tcMar>
            <w:vAlign w:val="center"/>
          </w:tcPr>
          <w:p w:rsidR="009B3707" w:rsidRDefault="00CF001F">
            <w:pPr>
              <w:jc w:val="right"/>
            </w:pPr>
            <w:r>
              <w:rPr>
                <w:b/>
                <w:bCs/>
                <w:color w:val="FFFFFF"/>
                <w:sz w:val="64"/>
                <w:szCs w:val="64"/>
              </w:rPr>
              <w:t>4</w:t>
            </w:r>
          </w:p>
          <w:p w:rsidR="009B3707" w:rsidRDefault="00CF001F">
            <w:pPr>
              <w:jc w:val="right"/>
            </w:pPr>
            <w:r>
              <w:rPr>
                <w:color w:val="C0D4F5"/>
                <w:sz w:val="17"/>
                <w:szCs w:val="17"/>
              </w:rPr>
              <w:t>changes</w:t>
            </w:r>
          </w:p>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3707">
        <w:tblPrEx>
          <w:tblCellMar>
            <w:top w:w="0" w:type="dxa"/>
            <w:bottom w:w="0" w:type="dxa"/>
          </w:tblCellMar>
        </w:tblPrEx>
        <w:tc>
          <w:tcPr>
            <w:tcW w:w="0" w:type="auto"/>
            <w:tcBorders>
              <w:top w:val="single" w:sz="1" w:space="0" w:color="E2E8F0"/>
              <w:left w:val="single" w:sz="12" w:space="0" w:color="7B1FA2"/>
              <w:bottom w:val="single" w:sz="1" w:space="0" w:color="E2E8F0"/>
              <w:right w:val="single" w:sz="1" w:space="0" w:color="E2E8F0"/>
            </w:tcBorders>
            <w:shd w:val="clear" w:color="auto" w:fill="F3E8FF"/>
            <w:tcMar>
              <w:top w:w="120" w:type="dxa"/>
              <w:left w:w="240" w:type="dxa"/>
              <w:bottom w:w="120" w:type="dxa"/>
              <w:right w:w="240" w:type="dxa"/>
            </w:tcMar>
          </w:tcPr>
          <w:p w:rsidR="009B3707" w:rsidRDefault="00CF001F">
            <w:proofErr w:type="gramStart"/>
            <w:r>
              <w:rPr>
                <w:b/>
                <w:bCs/>
                <w:color w:val="7B1FA2"/>
              </w:rPr>
              <w:t xml:space="preserve">★  </w:t>
            </w:r>
            <w:r>
              <w:rPr>
                <w:color w:val="7B1FA2"/>
                <w:sz w:val="19"/>
                <w:szCs w:val="19"/>
              </w:rPr>
              <w:t>The</w:t>
            </w:r>
            <w:proofErr w:type="gramEnd"/>
            <w:r>
              <w:rPr>
                <w:color w:val="7B1FA2"/>
                <w:sz w:val="19"/>
                <w:szCs w:val="19"/>
              </w:rPr>
              <w:t xml:space="preserve"> Deputy PRSO is a new user role that does not exist in the current system. All database records, API routes, role guards, and UI screens for this role must be created from scratch. The Deputy PRSO operates below the PRSO and handles returned-goods revie</w:t>
            </w:r>
            <w:r>
              <w:rPr>
                <w:color w:val="7B1FA2"/>
                <w:sz w:val="19"/>
                <w:szCs w:val="19"/>
              </w:rPr>
              <w:t xml:space="preserve">w and, when </w:t>
            </w:r>
            <w:proofErr w:type="spellStart"/>
            <w:r>
              <w:rPr>
                <w:color w:val="7B1FA2"/>
                <w:sz w:val="19"/>
                <w:szCs w:val="19"/>
              </w:rPr>
              <w:t>authorised</w:t>
            </w:r>
            <w:proofErr w:type="spellEnd"/>
            <w:r>
              <w:rPr>
                <w:color w:val="7B1FA2"/>
                <w:sz w:val="19"/>
                <w:szCs w:val="19"/>
              </w:rPr>
              <w:t xml:space="preserve"> by the PRSO, release approvals.</w:t>
            </w:r>
          </w:p>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01</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Deputy PRSO — Role Creation &amp; Returned Goods Review</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0E7490"/>
                <w:sz w:val="17"/>
                <w:szCs w:val="17"/>
              </w:rPr>
              <w:t>New Role  ·  New Feature</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Create the DEPUTY_PRSO role in the system. The Deputy PRSO's primary function is to review goods returned by the stock manager, especially those returned due to document mismatches or owner appeals. He can view both the return reason and all linked documen</w:t>
            </w:r>
            <w:r>
              <w:rPr>
                <w:sz w:val="19"/>
                <w:szCs w:val="19"/>
              </w:rPr>
              <w:t>ts (PV document, seizure note) before making a decision.</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0F2FE"/>
                  <w:tcMar>
                    <w:top w:w="80" w:type="dxa"/>
                    <w:left w:w="140" w:type="dxa"/>
                    <w:bottom w:w="80" w:type="dxa"/>
                    <w:right w:w="100" w:type="dxa"/>
                  </w:tcMar>
                  <w:vAlign w:val="center"/>
                </w:tcPr>
                <w:p w:rsidR="009B3707" w:rsidRDefault="00CF001F">
                  <w:pPr>
                    <w:jc w:val="center"/>
                  </w:pPr>
                  <w:r>
                    <w:rPr>
                      <w:b/>
                      <w:bCs/>
                      <w:color w:val="0E749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Database: add DEPUTY_PRSO to the user roles ENUM. Backend: create DEPUTY_PRSO role guards on all new Deputy PRSO endpoints. Frontend: create a new dashboard route (/deputy-</w:t>
                  </w:r>
                  <w:proofErr w:type="spellStart"/>
                  <w:r>
                    <w:rPr>
                      <w:color w:val="4A5568"/>
                      <w:sz w:val="18"/>
                      <w:szCs w:val="18"/>
                    </w:rPr>
                    <w:t>prso</w:t>
                  </w:r>
                  <w:proofErr w:type="spellEnd"/>
                  <w:r>
                    <w:rPr>
                      <w:color w:val="4A5568"/>
                      <w:sz w:val="18"/>
                      <w:szCs w:val="18"/>
                    </w:rPr>
                    <w:t>) with sideba</w:t>
                  </w:r>
                  <w:r>
                    <w:rPr>
                      <w:color w:val="4A5568"/>
                      <w:sz w:val="18"/>
                      <w:szCs w:val="18"/>
                    </w:rPr>
                    <w:t>r and layout consistent with the other role dashboards. The Deputy PRSO's primary view is a queue of goods with status = RETURNED that require his review.</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lastRenderedPageBreak/>
              <w:t>02</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Deputy PRSO — Decision Actions on Returned Goods</w:t>
            </w:r>
          </w:p>
          <w:p w:rsidR="009B3707" w:rsidRDefault="00CF001F">
            <w:r>
              <w:rPr>
                <w:color w:val="4A5568"/>
                <w:sz w:val="17"/>
                <w:szCs w:val="17"/>
              </w:rPr>
              <w:t xml:space="preserve">Layer: </w:t>
            </w:r>
            <w:r>
              <w:rPr>
                <w:b/>
                <w:bCs/>
                <w:color w:val="0E7490"/>
                <w:sz w:val="17"/>
                <w:szCs w:val="17"/>
              </w:rPr>
              <w:t>Frontend + Backend</w:t>
            </w:r>
            <w:r>
              <w:rPr>
                <w:color w:val="E2E8F0"/>
                <w:sz w:val="17"/>
                <w:szCs w:val="17"/>
              </w:rPr>
              <w:t xml:space="preserve">   ·   </w:t>
            </w:r>
            <w:r>
              <w:rPr>
                <w:b/>
                <w:bCs/>
                <w:color w:val="0E7490"/>
                <w:sz w:val="17"/>
                <w:szCs w:val="17"/>
              </w:rPr>
              <w:t>New Feature</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On each returned goods record, the Deputy PRSO can take one of two actions: (1) Send back to Surveillance Officer for correction — if the return was due to a document error that the officer must fix, or (2) Move to Exception Case — for owner appeals where</w:t>
            </w:r>
            <w:r>
              <w:rPr>
                <w:sz w:val="19"/>
                <w:szCs w:val="19"/>
              </w:rPr>
              <w:t xml:space="preserve"> the goods enter a separate exception handling flow (e.g. reduced fines, special release conditions).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0F2FE"/>
                  <w:tcMar>
                    <w:top w:w="80" w:type="dxa"/>
                    <w:left w:w="140" w:type="dxa"/>
                    <w:bottom w:w="80" w:type="dxa"/>
                    <w:right w:w="100" w:type="dxa"/>
                  </w:tcMar>
                  <w:vAlign w:val="center"/>
                </w:tcPr>
                <w:p w:rsidR="009B3707" w:rsidRDefault="00CF001F">
                  <w:pPr>
                    <w:jc w:val="center"/>
                  </w:pPr>
                  <w:r>
                    <w:rPr>
                      <w:b/>
                      <w:bCs/>
                      <w:color w:val="0E749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Backend: add PATCH /</w:t>
                  </w:r>
                  <w:proofErr w:type="spellStart"/>
                  <w:r>
                    <w:rPr>
                      <w:color w:val="4A5568"/>
                      <w:sz w:val="18"/>
                      <w:szCs w:val="18"/>
                    </w:rPr>
                    <w:t>api</w:t>
                  </w:r>
                  <w:proofErr w:type="spellEnd"/>
                  <w:r>
                    <w:rPr>
                      <w:color w:val="4A5568"/>
                      <w:sz w:val="18"/>
                      <w:szCs w:val="18"/>
                    </w:rPr>
                    <w:t xml:space="preserve">/stock/goods/{id}/deputy-send-back (sets status = RETURNED, routes back to </w:t>
                  </w:r>
                  <w:proofErr w:type="spellStart"/>
                  <w:r>
                    <w:rPr>
                      <w:color w:val="4A5568"/>
                      <w:sz w:val="18"/>
                      <w:szCs w:val="18"/>
                    </w:rPr>
                    <w:t>pv_in_charge_id</w:t>
                  </w:r>
                  <w:proofErr w:type="spellEnd"/>
                  <w:r>
                    <w:rPr>
                      <w:color w:val="4A5568"/>
                      <w:sz w:val="18"/>
                      <w:szCs w:val="18"/>
                    </w:rPr>
                    <w:t>, creates notification). Add PA</w:t>
                  </w:r>
                  <w:r>
                    <w:rPr>
                      <w:color w:val="4A5568"/>
                      <w:sz w:val="18"/>
                      <w:szCs w:val="18"/>
                    </w:rPr>
                    <w:t>TCH /</w:t>
                  </w:r>
                  <w:proofErr w:type="spellStart"/>
                  <w:r>
                    <w:rPr>
                      <w:color w:val="4A5568"/>
                      <w:sz w:val="18"/>
                      <w:szCs w:val="18"/>
                    </w:rPr>
                    <w:t>api</w:t>
                  </w:r>
                  <w:proofErr w:type="spellEnd"/>
                  <w:r>
                    <w:rPr>
                      <w:color w:val="4A5568"/>
                      <w:sz w:val="18"/>
                      <w:szCs w:val="18"/>
                    </w:rPr>
                    <w:t xml:space="preserve">/stock/goods/{id}/exception-case (sets status = EXCEPTION, creates </w:t>
                  </w:r>
                  <w:proofErr w:type="spellStart"/>
                  <w:r>
                    <w:rPr>
                      <w:color w:val="4A5568"/>
                      <w:sz w:val="18"/>
                      <w:szCs w:val="18"/>
                    </w:rPr>
                    <w:t>exception_cases</w:t>
                  </w:r>
                  <w:proofErr w:type="spellEnd"/>
                  <w:r>
                    <w:rPr>
                      <w:color w:val="4A5568"/>
                      <w:sz w:val="18"/>
                      <w:szCs w:val="18"/>
                    </w:rPr>
                    <w:t xml:space="preserve"> record with </w:t>
                  </w:r>
                  <w:proofErr w:type="spellStart"/>
                  <w:r>
                    <w:rPr>
                      <w:color w:val="4A5568"/>
                      <w:sz w:val="18"/>
                      <w:szCs w:val="18"/>
                    </w:rPr>
                    <w:t>deputy_prso_id</w:t>
                  </w:r>
                  <w:proofErr w:type="spellEnd"/>
                  <w:r>
                    <w:rPr>
                      <w:color w:val="4A5568"/>
                      <w:sz w:val="18"/>
                      <w:szCs w:val="18"/>
                    </w:rPr>
                    <w:t xml:space="preserve">, </w:t>
                  </w:r>
                  <w:proofErr w:type="spellStart"/>
                  <w:r>
                    <w:rPr>
                      <w:color w:val="4A5568"/>
                      <w:sz w:val="18"/>
                      <w:szCs w:val="18"/>
                    </w:rPr>
                    <w:t>goods_id</w:t>
                  </w:r>
                  <w:proofErr w:type="spellEnd"/>
                  <w:r>
                    <w:rPr>
                      <w:color w:val="4A5568"/>
                      <w:sz w:val="18"/>
                      <w:szCs w:val="18"/>
                    </w:rPr>
                    <w:t xml:space="preserve">, reason, </w:t>
                  </w:r>
                  <w:proofErr w:type="spellStart"/>
                  <w:r>
                    <w:rPr>
                      <w:color w:val="4A5568"/>
                      <w:sz w:val="18"/>
                      <w:szCs w:val="18"/>
                    </w:rPr>
                    <w:t>created_at</w:t>
                  </w:r>
                  <w:proofErr w:type="spellEnd"/>
                  <w:r>
                    <w:rPr>
                      <w:color w:val="4A5568"/>
                      <w:sz w:val="18"/>
                      <w:szCs w:val="18"/>
                    </w:rPr>
                    <w:t>). Frontend: action buttons in the detail panel: "Send Back to Officer" (red outlined) and "Move to Exception</w:t>
                  </w:r>
                  <w:r>
                    <w:rPr>
                      <w:color w:val="4A5568"/>
                      <w:sz w:val="18"/>
                      <w:szCs w:val="18"/>
                    </w:rPr>
                    <w:t xml:space="preserve"> Case" (amber outlined). Both trigger a </w:t>
                  </w:r>
                  <w:proofErr w:type="spellStart"/>
                  <w:r>
                    <w:rPr>
                      <w:color w:val="4A5568"/>
                      <w:sz w:val="18"/>
                      <w:szCs w:val="18"/>
                    </w:rPr>
                    <w:t>ConfirmDialog</w:t>
                  </w:r>
                  <w:proofErr w:type="spellEnd"/>
                  <w:r>
                    <w:rPr>
                      <w:color w:val="4A5568"/>
                      <w:sz w:val="18"/>
                      <w:szCs w:val="18"/>
                    </w:rPr>
                    <w:t xml:space="preserve"> with a mandatory reason field.</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03</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Deputy PRSO — Delegated Release Approval from PRSO</w:t>
            </w:r>
          </w:p>
          <w:p w:rsidR="009B3707" w:rsidRDefault="00CF001F">
            <w:r>
              <w:rPr>
                <w:color w:val="4A5568"/>
                <w:sz w:val="17"/>
                <w:szCs w:val="17"/>
              </w:rPr>
              <w:t xml:space="preserve">Layer: </w:t>
            </w:r>
            <w:r>
              <w:rPr>
                <w:b/>
                <w:bCs/>
                <w:color w:val="B7500A"/>
                <w:sz w:val="17"/>
                <w:szCs w:val="17"/>
              </w:rPr>
              <w:t>Frontend + Backend + Database</w:t>
            </w:r>
            <w:r>
              <w:rPr>
                <w:color w:val="E2E8F0"/>
                <w:sz w:val="17"/>
                <w:szCs w:val="17"/>
              </w:rPr>
              <w:t xml:space="preserve">   ·   </w:t>
            </w:r>
            <w:r>
              <w:rPr>
                <w:b/>
                <w:bCs/>
                <w:color w:val="0E7490"/>
                <w:sz w:val="17"/>
                <w:szCs w:val="17"/>
              </w:rPr>
              <w:t>New Feature  ·  Authorization</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 xml:space="preserve">The PRSO can grant the Deputy PRSO the authority to approve or reject release requests from the stock manager. Once this authorization is granted, incoming release requests from the stock manager are routed to the Deputy PRSO instead of the PRSO. The PRSO </w:t>
            </w:r>
            <w:r>
              <w:rPr>
                <w:sz w:val="19"/>
                <w:szCs w:val="19"/>
              </w:rPr>
              <w:t>can revoke this authorization at any time.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0F2FE"/>
                  <w:tcMar>
                    <w:top w:w="80" w:type="dxa"/>
                    <w:left w:w="140" w:type="dxa"/>
                    <w:bottom w:w="80" w:type="dxa"/>
                    <w:right w:w="100" w:type="dxa"/>
                  </w:tcMar>
                  <w:vAlign w:val="center"/>
                </w:tcPr>
                <w:p w:rsidR="009B3707" w:rsidRDefault="00CF001F">
                  <w:pPr>
                    <w:jc w:val="center"/>
                  </w:pPr>
                  <w:r>
                    <w:rPr>
                      <w:b/>
                      <w:bCs/>
                      <w:color w:val="0E749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Database: add a delegations table (id, </w:t>
                  </w:r>
                  <w:proofErr w:type="spellStart"/>
                  <w:r>
                    <w:rPr>
                      <w:color w:val="4A5568"/>
                      <w:sz w:val="18"/>
                      <w:szCs w:val="18"/>
                    </w:rPr>
                    <w:t>grantor_id</w:t>
                  </w:r>
                  <w:proofErr w:type="spellEnd"/>
                  <w:r>
                    <w:rPr>
                      <w:color w:val="4A5568"/>
                      <w:sz w:val="18"/>
                      <w:szCs w:val="18"/>
                    </w:rPr>
                    <w:t xml:space="preserve"> </w:t>
                  </w:r>
                  <w:proofErr w:type="spellStart"/>
                  <w:r>
                    <w:rPr>
                      <w:color w:val="4A5568"/>
                      <w:sz w:val="18"/>
                      <w:szCs w:val="18"/>
                    </w:rPr>
                    <w:t>FK→users</w:t>
                  </w:r>
                  <w:proofErr w:type="spellEnd"/>
                  <w:r>
                    <w:rPr>
                      <w:color w:val="4A5568"/>
                      <w:sz w:val="18"/>
                      <w:szCs w:val="18"/>
                    </w:rPr>
                    <w:t xml:space="preserve">, </w:t>
                  </w:r>
                  <w:proofErr w:type="spellStart"/>
                  <w:r>
                    <w:rPr>
                      <w:color w:val="4A5568"/>
                      <w:sz w:val="18"/>
                      <w:szCs w:val="18"/>
                    </w:rPr>
                    <w:t>grantee_id</w:t>
                  </w:r>
                  <w:proofErr w:type="spellEnd"/>
                  <w:r>
                    <w:rPr>
                      <w:color w:val="4A5568"/>
                      <w:sz w:val="18"/>
                      <w:szCs w:val="18"/>
                    </w:rPr>
                    <w:t xml:space="preserve"> </w:t>
                  </w:r>
                  <w:proofErr w:type="spellStart"/>
                  <w:r>
                    <w:rPr>
                      <w:color w:val="4A5568"/>
                      <w:sz w:val="18"/>
                      <w:szCs w:val="18"/>
                    </w:rPr>
                    <w:t>FK→users</w:t>
                  </w:r>
                  <w:proofErr w:type="spellEnd"/>
                  <w:r>
                    <w:rPr>
                      <w:color w:val="4A5568"/>
                      <w:sz w:val="18"/>
                      <w:szCs w:val="18"/>
                    </w:rPr>
                    <w:t xml:space="preserve">, permission ENUM[RELEASE_APPROVAL], </w:t>
                  </w:r>
                  <w:proofErr w:type="spellStart"/>
                  <w:r>
                    <w:rPr>
                      <w:color w:val="4A5568"/>
                      <w:sz w:val="18"/>
                      <w:szCs w:val="18"/>
                    </w:rPr>
                    <w:t>granted_at</w:t>
                  </w:r>
                  <w:proofErr w:type="spellEnd"/>
                  <w:r>
                    <w:rPr>
                      <w:color w:val="4A5568"/>
                      <w:sz w:val="18"/>
                      <w:szCs w:val="18"/>
                    </w:rPr>
                    <w:t xml:space="preserve">, </w:t>
                  </w:r>
                  <w:proofErr w:type="spellStart"/>
                  <w:r>
                    <w:rPr>
                      <w:color w:val="4A5568"/>
                      <w:sz w:val="18"/>
                      <w:szCs w:val="18"/>
                    </w:rPr>
                    <w:t>revoked_at</w:t>
                  </w:r>
                  <w:proofErr w:type="spellEnd"/>
                  <w:r>
                    <w:rPr>
                      <w:color w:val="4A5568"/>
                      <w:sz w:val="18"/>
                      <w:szCs w:val="18"/>
                    </w:rPr>
                    <w:t xml:space="preserve"> NULLABLE). Backend: PRSO dashboard has a POST /</w:t>
                  </w:r>
                  <w:proofErr w:type="spellStart"/>
                  <w:r>
                    <w:rPr>
                      <w:color w:val="4A5568"/>
                      <w:sz w:val="18"/>
                      <w:szCs w:val="18"/>
                    </w:rPr>
                    <w:t>api</w:t>
                  </w:r>
                  <w:proofErr w:type="spellEnd"/>
                  <w:r>
                    <w:rPr>
                      <w:color w:val="4A5568"/>
                      <w:sz w:val="18"/>
                      <w:szCs w:val="18"/>
                    </w:rPr>
                    <w:t>/</w:t>
                  </w:r>
                  <w:proofErr w:type="gramStart"/>
                  <w:r>
                    <w:rPr>
                      <w:color w:val="4A5568"/>
                      <w:sz w:val="18"/>
                      <w:szCs w:val="18"/>
                    </w:rPr>
                    <w:t>delegations</w:t>
                  </w:r>
                  <w:proofErr w:type="gramEnd"/>
                  <w:r>
                    <w:rPr>
                      <w:color w:val="4A5568"/>
                      <w:sz w:val="18"/>
                      <w:szCs w:val="18"/>
                    </w:rPr>
                    <w:t xml:space="preserve"> e</w:t>
                  </w:r>
                  <w:r>
                    <w:rPr>
                      <w:color w:val="4A5568"/>
                      <w:sz w:val="18"/>
                      <w:szCs w:val="18"/>
                    </w:rPr>
                    <w:t>ndpoint to create a delegation. Add middleware that checks active delegations when routing release requests — if an active RELEASE_APPROVAL delegation exists for the current PRSO, route PENDING_RELEASE notifications to the deputy instead. Frontend: PRSO se</w:t>
                  </w:r>
                  <w:r>
                    <w:rPr>
                      <w:color w:val="4A5568"/>
                      <w:sz w:val="18"/>
                      <w:szCs w:val="18"/>
                    </w:rPr>
                    <w:t>ttings section shows a "Delegate Release Approval" toggle with the deputy's name. Delegation status is shown as a badge in both the PRSO and Deputy PRSO dashboards.</w:t>
                  </w:r>
                </w:p>
              </w:tc>
            </w:tr>
          </w:tbl>
          <w:p w:rsidR="009B3707" w:rsidRDefault="009B3707"/>
        </w:tc>
      </w:tr>
    </w:tbl>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8921"/>
      </w:tblGrid>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120" w:type="dxa"/>
              <w:left w:w="120" w:type="dxa"/>
              <w:bottom w:w="120" w:type="dxa"/>
              <w:right w:w="100" w:type="dxa"/>
            </w:tcMar>
            <w:vAlign w:val="center"/>
          </w:tcPr>
          <w:p w:rsidR="009B3707" w:rsidRDefault="00CF001F">
            <w:pPr>
              <w:jc w:val="center"/>
            </w:pPr>
            <w:r>
              <w:rPr>
                <w:b/>
                <w:bCs/>
                <w:color w:val="FFFFFF"/>
                <w:sz w:val="26"/>
                <w:szCs w:val="26"/>
              </w:rPr>
              <w:t>04</w:t>
            </w:r>
          </w:p>
        </w:tc>
        <w:tc>
          <w:tcPr>
            <w:tcW w:w="8720" w:type="dxa"/>
            <w:tcBorders>
              <w:top w:val="single" w:sz="1" w:space="0" w:color="E2E8F0"/>
              <w:left w:val="none" w:sz="0" w:space="0" w:color="FFFFFF"/>
              <w:bottom w:val="none" w:sz="0" w:space="0" w:color="FFFFFF"/>
              <w:right w:val="single" w:sz="1" w:space="0" w:color="E2E8F0"/>
            </w:tcBorders>
            <w:shd w:val="clear" w:color="auto" w:fill="F7F8FA"/>
            <w:tcMar>
              <w:top w:w="120" w:type="dxa"/>
              <w:left w:w="200" w:type="dxa"/>
              <w:bottom w:w="80" w:type="dxa"/>
              <w:right w:w="160" w:type="dxa"/>
            </w:tcMar>
          </w:tcPr>
          <w:p w:rsidR="009B3707" w:rsidRDefault="00CF001F">
            <w:pPr>
              <w:spacing w:after="40"/>
            </w:pPr>
            <w:r>
              <w:rPr>
                <w:b/>
                <w:bCs/>
                <w:sz w:val="22"/>
                <w:szCs w:val="22"/>
              </w:rPr>
              <w:t>Deputy PRSO — Reports &amp; Audit Trail Page</w:t>
            </w:r>
          </w:p>
          <w:p w:rsidR="009B3707" w:rsidRDefault="00CF001F">
            <w:r>
              <w:rPr>
                <w:color w:val="4A5568"/>
                <w:sz w:val="17"/>
                <w:szCs w:val="17"/>
              </w:rPr>
              <w:t xml:space="preserve">Layer: </w:t>
            </w:r>
            <w:r>
              <w:rPr>
                <w:b/>
                <w:bCs/>
                <w:color w:val="0E7490"/>
                <w:sz w:val="17"/>
                <w:szCs w:val="17"/>
              </w:rPr>
              <w:t>Frontend + Backend</w:t>
            </w:r>
            <w:r>
              <w:rPr>
                <w:color w:val="E2E8F0"/>
                <w:sz w:val="17"/>
                <w:szCs w:val="17"/>
              </w:rPr>
              <w:t xml:space="preserve">   ·   </w:t>
            </w:r>
            <w:r>
              <w:rPr>
                <w:b/>
                <w:bCs/>
                <w:color w:val="0E7490"/>
                <w:sz w:val="17"/>
                <w:szCs w:val="17"/>
              </w:rPr>
              <w:t>New Feature  ·  Reports  ·  Audit</w:t>
            </w:r>
          </w:p>
        </w:tc>
      </w:tr>
      <w:tr w:rsidR="009B370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02070"/>
            <w:tcMar>
              <w:top w:w="0" w:type="dxa"/>
              <w:left w:w="0" w:type="dxa"/>
              <w:bottom w:w="0" w:type="dxa"/>
              <w:right w:w="0" w:type="dxa"/>
            </w:tcMar>
          </w:tcPr>
          <w:p w:rsidR="009B3707" w:rsidRDefault="009B3707"/>
        </w:tc>
        <w:tc>
          <w:tcPr>
            <w:tcW w:w="8720" w:type="dxa"/>
            <w:tcBorders>
              <w:top w:val="none" w:sz="0" w:space="0" w:color="FFFFFF"/>
              <w:left w:val="none" w:sz="0" w:space="0" w:color="FFFFFF"/>
              <w:bottom w:val="single" w:sz="1" w:space="0" w:color="E2E8F0"/>
              <w:right w:val="single" w:sz="1" w:space="0" w:color="E2E8F0"/>
            </w:tcBorders>
            <w:tcMar>
              <w:top w:w="80" w:type="dxa"/>
              <w:left w:w="200" w:type="dxa"/>
              <w:bottom w:w="80" w:type="dxa"/>
              <w:right w:w="160" w:type="dxa"/>
            </w:tcMar>
          </w:tcPr>
          <w:p w:rsidR="009B3707" w:rsidRDefault="00CF001F">
            <w:pPr>
              <w:spacing w:after="80"/>
            </w:pPr>
            <w:r>
              <w:rPr>
                <w:sz w:val="19"/>
                <w:szCs w:val="19"/>
              </w:rPr>
              <w:t>The Deputy PRSO must have a Reports page that tracks all operations he has performed: goods reviewed, decisions made (send-back vs exception), release approvals granted or rejected if delegated, and finance metrics from exception cases (fines reduced, amou</w:t>
            </w:r>
            <w:r>
              <w:rPr>
                <w:sz w:val="19"/>
                <w:szCs w:val="19"/>
              </w:rPr>
              <w:t>nts collected).</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160"/>
            </w:tblGrid>
            <w:tr w:rsidR="009B370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0F2FE"/>
                  <w:tcMar>
                    <w:top w:w="80" w:type="dxa"/>
                    <w:left w:w="140" w:type="dxa"/>
                    <w:bottom w:w="80" w:type="dxa"/>
                    <w:right w:w="100" w:type="dxa"/>
                  </w:tcMar>
                  <w:vAlign w:val="center"/>
                </w:tcPr>
                <w:p w:rsidR="009B3707" w:rsidRDefault="00CF001F">
                  <w:pPr>
                    <w:jc w:val="center"/>
                  </w:pPr>
                  <w:r>
                    <w:rPr>
                      <w:b/>
                      <w:bCs/>
                      <w:color w:val="0E7490"/>
                      <w:sz w:val="15"/>
                      <w:szCs w:val="15"/>
                    </w:rPr>
                    <w:t>TECHNICAL</w:t>
                  </w:r>
                </w:p>
              </w:tc>
              <w:tc>
                <w:tcPr>
                  <w:tcW w:w="7160" w:type="dxa"/>
                  <w:tcBorders>
                    <w:top w:val="single" w:sz="1" w:space="0" w:color="E2E8F0"/>
                    <w:left w:val="none" w:sz="0" w:space="0" w:color="FFFFFF"/>
                    <w:bottom w:val="single" w:sz="1" w:space="0" w:color="E2E8F0"/>
                    <w:right w:val="single" w:sz="1" w:space="0" w:color="E2E8F0"/>
                  </w:tcBorders>
                  <w:shd w:val="clear" w:color="auto" w:fill="FFFFFF"/>
                  <w:tcMar>
                    <w:top w:w="80" w:type="dxa"/>
                    <w:left w:w="160" w:type="dxa"/>
                    <w:bottom w:w="80" w:type="dxa"/>
                    <w:right w:w="120" w:type="dxa"/>
                  </w:tcMar>
                </w:tcPr>
                <w:p w:rsidR="009B3707" w:rsidRDefault="00CF001F">
                  <w:r>
                    <w:rPr>
                      <w:color w:val="4A5568"/>
                      <w:sz w:val="18"/>
                      <w:szCs w:val="18"/>
                    </w:rPr>
                    <w:t xml:space="preserve">Frontend: add "Reports" to the Deputy PRSO sidebar. Key metrics: </w:t>
                  </w:r>
                  <w:proofErr w:type="spellStart"/>
                  <w:r>
                    <w:rPr>
                      <w:color w:val="4A5568"/>
                      <w:sz w:val="18"/>
                      <w:szCs w:val="18"/>
                    </w:rPr>
                    <w:t>total_reviewed</w:t>
                  </w:r>
                  <w:proofErr w:type="spellEnd"/>
                  <w:r>
                    <w:rPr>
                      <w:color w:val="4A5568"/>
                      <w:sz w:val="18"/>
                      <w:szCs w:val="18"/>
                    </w:rPr>
                    <w:t xml:space="preserve">, </w:t>
                  </w:r>
                  <w:proofErr w:type="spellStart"/>
                  <w:r>
                    <w:rPr>
                      <w:color w:val="4A5568"/>
                      <w:sz w:val="18"/>
                      <w:szCs w:val="18"/>
                    </w:rPr>
                    <w:t>sent_back_count</w:t>
                  </w:r>
                  <w:proofErr w:type="spellEnd"/>
                  <w:r>
                    <w:rPr>
                      <w:color w:val="4A5568"/>
                      <w:sz w:val="18"/>
                      <w:szCs w:val="18"/>
                    </w:rPr>
                    <w:t xml:space="preserve">, </w:t>
                  </w:r>
                  <w:proofErr w:type="spellStart"/>
                  <w:r>
                    <w:rPr>
                      <w:color w:val="4A5568"/>
                      <w:sz w:val="18"/>
                      <w:szCs w:val="18"/>
                    </w:rPr>
                    <w:t>exception_case_count</w:t>
                  </w:r>
                  <w:proofErr w:type="spellEnd"/>
                  <w:r>
                    <w:rPr>
                      <w:color w:val="4A5568"/>
                      <w:sz w:val="18"/>
                      <w:szCs w:val="18"/>
                    </w:rPr>
                    <w:t xml:space="preserve">, </w:t>
                  </w:r>
                  <w:proofErr w:type="spellStart"/>
                  <w:r>
                    <w:rPr>
                      <w:color w:val="4A5568"/>
                      <w:sz w:val="18"/>
                      <w:szCs w:val="18"/>
                    </w:rPr>
                    <w:t>delegated_approvals_granted</w:t>
                  </w:r>
                  <w:proofErr w:type="spellEnd"/>
                  <w:r>
                    <w:rPr>
                      <w:color w:val="4A5568"/>
                      <w:sz w:val="18"/>
                      <w:szCs w:val="18"/>
                    </w:rPr>
                    <w:t xml:space="preserve">, </w:t>
                  </w:r>
                  <w:proofErr w:type="spellStart"/>
                  <w:r>
                    <w:rPr>
                      <w:color w:val="4A5568"/>
                      <w:sz w:val="18"/>
                      <w:szCs w:val="18"/>
                    </w:rPr>
                    <w:t>delegated_approvals_rejected</w:t>
                  </w:r>
                  <w:proofErr w:type="spellEnd"/>
                  <w:r>
                    <w:rPr>
                      <w:color w:val="4A5568"/>
                      <w:sz w:val="18"/>
                      <w:szCs w:val="18"/>
                    </w:rPr>
                    <w:t xml:space="preserve">, </w:t>
                  </w:r>
                  <w:proofErr w:type="spellStart"/>
                  <w:r>
                    <w:rPr>
                      <w:color w:val="4A5568"/>
                      <w:sz w:val="18"/>
                      <w:szCs w:val="18"/>
                    </w:rPr>
                    <w:t>total_exception_fines_collected</w:t>
                  </w:r>
                  <w:proofErr w:type="spellEnd"/>
                  <w:r>
                    <w:rPr>
                      <w:color w:val="4A5568"/>
                      <w:sz w:val="18"/>
                      <w:szCs w:val="18"/>
                    </w:rPr>
                    <w:t>. Backend: add GET /</w:t>
                  </w:r>
                  <w:proofErr w:type="spellStart"/>
                  <w:r>
                    <w:rPr>
                      <w:color w:val="4A5568"/>
                      <w:sz w:val="18"/>
                      <w:szCs w:val="18"/>
                    </w:rPr>
                    <w:t>api</w:t>
                  </w:r>
                  <w:proofErr w:type="spellEnd"/>
                  <w:r>
                    <w:rPr>
                      <w:color w:val="4A5568"/>
                      <w:sz w:val="18"/>
                      <w:szCs w:val="18"/>
                    </w:rPr>
                    <w:t>/reports/</w:t>
                  </w:r>
                  <w:proofErr w:type="spellStart"/>
                  <w:r>
                    <w:rPr>
                      <w:color w:val="4A5568"/>
                      <w:sz w:val="18"/>
                      <w:szCs w:val="18"/>
                    </w:rPr>
                    <w:t>deputy-</w:t>
                  </w:r>
                  <w:proofErr w:type="gramStart"/>
                  <w:r>
                    <w:rPr>
                      <w:color w:val="4A5568"/>
                      <w:sz w:val="18"/>
                      <w:szCs w:val="18"/>
                    </w:rPr>
                    <w:t>prso?from</w:t>
                  </w:r>
                  <w:proofErr w:type="spellEnd"/>
                  <w:proofErr w:type="gramEnd"/>
                  <w:r>
                    <w:rPr>
                      <w:color w:val="4A5568"/>
                      <w:sz w:val="18"/>
                      <w:szCs w:val="18"/>
                    </w:rPr>
                    <w:t>={date}&amp;to={date}&amp;format=</w:t>
                  </w:r>
                  <w:proofErr w:type="spellStart"/>
                  <w:r>
                    <w:rPr>
                      <w:color w:val="4A5568"/>
                      <w:sz w:val="18"/>
                      <w:szCs w:val="18"/>
                    </w:rPr>
                    <w:t>json|pdf</w:t>
                  </w:r>
                  <w:proofErr w:type="spellEnd"/>
                  <w:r>
                    <w:rPr>
                      <w:color w:val="4A5568"/>
                      <w:sz w:val="18"/>
                      <w:szCs w:val="18"/>
                    </w:rPr>
                    <w:t xml:space="preserve">. Aggregate from </w:t>
                  </w:r>
                  <w:proofErr w:type="spellStart"/>
                  <w:r>
                    <w:rPr>
                      <w:color w:val="4A5568"/>
                      <w:sz w:val="18"/>
                      <w:szCs w:val="18"/>
                    </w:rPr>
                    <w:t>audit_log</w:t>
                  </w:r>
                  <w:proofErr w:type="spellEnd"/>
                  <w:r>
                    <w:rPr>
                      <w:color w:val="4A5568"/>
                      <w:sz w:val="18"/>
                      <w:szCs w:val="18"/>
                    </w:rPr>
                    <w:t xml:space="preserve"> (</w:t>
                  </w:r>
                  <w:proofErr w:type="spellStart"/>
                  <w:r>
                    <w:rPr>
                      <w:color w:val="4A5568"/>
                      <w:sz w:val="18"/>
                      <w:szCs w:val="18"/>
                    </w:rPr>
                    <w:t>actor_id</w:t>
                  </w:r>
                  <w:proofErr w:type="spellEnd"/>
                  <w:r>
                    <w:rPr>
                      <w:color w:val="4A5568"/>
                      <w:sz w:val="18"/>
                      <w:szCs w:val="18"/>
                    </w:rPr>
                    <w:t xml:space="preserve"> = deputy), </w:t>
                  </w:r>
                  <w:proofErr w:type="spellStart"/>
                  <w:r>
                    <w:rPr>
                      <w:color w:val="4A5568"/>
                      <w:sz w:val="18"/>
                      <w:szCs w:val="18"/>
                    </w:rPr>
                    <w:t>exception_cases</w:t>
                  </w:r>
                  <w:proofErr w:type="spellEnd"/>
                  <w:r>
                    <w:rPr>
                      <w:color w:val="4A5568"/>
                      <w:sz w:val="18"/>
                      <w:szCs w:val="18"/>
                    </w:rPr>
                    <w:t>, and delegated approval records.</w:t>
                  </w:r>
                </w:p>
              </w:tc>
            </w:tr>
          </w:tbl>
          <w:p w:rsidR="009B3707" w:rsidRDefault="009B3707"/>
        </w:tc>
      </w:tr>
    </w:tbl>
    <w:p w:rsidR="009B3707" w:rsidRDefault="009B3707"/>
    <w:p w:rsidR="009B3707" w:rsidRDefault="009B3707"/>
    <w:p w:rsidR="009B3707" w:rsidRDefault="00CF001F">
      <w:pPr>
        <w:pStyle w:val="Heading1"/>
      </w:pPr>
      <w:r>
        <w:t>Cross-Cutting Requirements</w:t>
      </w:r>
    </w:p>
    <w:p w:rsidR="009B3707" w:rsidRDefault="00CF001F">
      <w:pPr>
        <w:spacing w:after="120"/>
      </w:pPr>
      <w:r>
        <w:t>The following requirements apply to all roles and all changes in this document. They must be implemented consistently across every affected screen and endpoint.</w:t>
      </w:r>
    </w:p>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B370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EF9E7"/>
            <w:tcMar>
              <w:top w:w="100" w:type="dxa"/>
              <w:left w:w="160" w:type="dxa"/>
              <w:bottom w:w="100" w:type="dxa"/>
              <w:right w:w="120" w:type="dxa"/>
            </w:tcMar>
            <w:vAlign w:val="center"/>
          </w:tcPr>
          <w:p w:rsidR="009B3707" w:rsidRDefault="00CF001F">
            <w:r>
              <w:rPr>
                <w:b/>
                <w:bCs/>
                <w:color w:val="7D5A00"/>
                <w:sz w:val="18"/>
                <w:szCs w:val="18"/>
              </w:rPr>
              <w:t>OTP Infrastructure</w:t>
            </w:r>
          </w:p>
        </w:tc>
        <w:tc>
          <w:tcPr>
            <w:tcW w:w="736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A single shared OTP system handles all three OTP contexts (SEIZURE_OWNER, O</w:t>
            </w:r>
            <w:r>
              <w:rPr>
                <w:sz w:val="19"/>
                <w:szCs w:val="19"/>
              </w:rPr>
              <w:t xml:space="preserve">WNER_RETURN, AUCTION_HANDOVER). The </w:t>
            </w:r>
            <w:proofErr w:type="spellStart"/>
            <w:r>
              <w:rPr>
                <w:sz w:val="19"/>
                <w:szCs w:val="19"/>
              </w:rPr>
              <w:t>otp_verifications</w:t>
            </w:r>
            <w:proofErr w:type="spellEnd"/>
            <w:r>
              <w:rPr>
                <w:sz w:val="19"/>
                <w:szCs w:val="19"/>
              </w:rPr>
              <w:t xml:space="preserve"> table stores all OTPs hashed. OTPs expire in 10 minutes. Verified OTPs are marked with </w:t>
            </w:r>
            <w:proofErr w:type="spellStart"/>
            <w:r>
              <w:rPr>
                <w:sz w:val="19"/>
                <w:szCs w:val="19"/>
              </w:rPr>
              <w:lastRenderedPageBreak/>
              <w:t>verified_at</w:t>
            </w:r>
            <w:proofErr w:type="spellEnd"/>
            <w:r>
              <w:rPr>
                <w:sz w:val="19"/>
                <w:szCs w:val="19"/>
              </w:rPr>
              <w:t xml:space="preserve"> and cannot be reused. The SMS gateway integration is shared across all contexts.</w:t>
            </w:r>
          </w:p>
        </w:tc>
      </w:tr>
      <w:tr w:rsidR="009B370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3E8FF"/>
            <w:tcMar>
              <w:top w:w="100" w:type="dxa"/>
              <w:left w:w="160" w:type="dxa"/>
              <w:bottom w:w="100" w:type="dxa"/>
              <w:right w:w="120" w:type="dxa"/>
            </w:tcMar>
            <w:vAlign w:val="center"/>
          </w:tcPr>
          <w:p w:rsidR="009B3707" w:rsidRDefault="00CF001F">
            <w:r>
              <w:rPr>
                <w:b/>
                <w:bCs/>
                <w:color w:val="7B1FA2"/>
                <w:sz w:val="18"/>
                <w:szCs w:val="18"/>
              </w:rPr>
              <w:lastRenderedPageBreak/>
              <w:t>Reports Architecture</w:t>
            </w:r>
          </w:p>
        </w:tc>
        <w:tc>
          <w:tcPr>
            <w:tcW w:w="736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All four roles have a Reports page. Each page shares the same charting components (</w:t>
            </w:r>
            <w:proofErr w:type="spellStart"/>
            <w:r>
              <w:rPr>
                <w:sz w:val="19"/>
                <w:szCs w:val="19"/>
              </w:rPr>
              <w:t>Recharts</w:t>
            </w:r>
            <w:proofErr w:type="spellEnd"/>
            <w:r>
              <w:rPr>
                <w:sz w:val="19"/>
                <w:szCs w:val="19"/>
              </w:rPr>
              <w:t>) and download infrastructure. PDF generation is server-side only — never client-side. All report PDFs include RRA letterhead, date range, user identity, and a gener</w:t>
            </w:r>
            <w:r>
              <w:rPr>
                <w:sz w:val="19"/>
                <w:szCs w:val="19"/>
              </w:rPr>
              <w:t>ation timestamp.</w:t>
            </w:r>
          </w:p>
        </w:tc>
      </w:tr>
      <w:tr w:rsidR="009B370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E0F2FE"/>
            <w:tcMar>
              <w:top w:w="100" w:type="dxa"/>
              <w:left w:w="160" w:type="dxa"/>
              <w:bottom w:w="100" w:type="dxa"/>
              <w:right w:w="120" w:type="dxa"/>
            </w:tcMar>
            <w:vAlign w:val="center"/>
          </w:tcPr>
          <w:p w:rsidR="009B3707" w:rsidRDefault="00CF001F">
            <w:r>
              <w:rPr>
                <w:b/>
                <w:bCs/>
                <w:color w:val="0E7490"/>
                <w:sz w:val="18"/>
                <w:szCs w:val="18"/>
              </w:rPr>
              <w:t>Audit Log Coverage</w:t>
            </w:r>
          </w:p>
        </w:tc>
        <w:tc>
          <w:tcPr>
            <w:tcW w:w="736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 xml:space="preserve">Every state-changing action across all roles must write to the </w:t>
            </w:r>
            <w:proofErr w:type="spellStart"/>
            <w:r>
              <w:rPr>
                <w:sz w:val="19"/>
                <w:szCs w:val="19"/>
              </w:rPr>
              <w:t>audit_log</w:t>
            </w:r>
            <w:proofErr w:type="spellEnd"/>
            <w:r>
              <w:rPr>
                <w:sz w:val="19"/>
                <w:szCs w:val="19"/>
              </w:rPr>
              <w:t xml:space="preserve"> table. This covers: seizure note creation, OTP sends and verifications, escalations, returns, approvals, rejections, delegations, and release handovers. The </w:t>
            </w:r>
            <w:proofErr w:type="spellStart"/>
            <w:r>
              <w:rPr>
                <w:sz w:val="19"/>
                <w:szCs w:val="19"/>
              </w:rPr>
              <w:t>audit_log</w:t>
            </w:r>
            <w:proofErr w:type="spellEnd"/>
            <w:r>
              <w:rPr>
                <w:sz w:val="19"/>
                <w:szCs w:val="19"/>
              </w:rPr>
              <w:t xml:space="preserve"> is append-only —</w:t>
            </w:r>
            <w:r>
              <w:rPr>
                <w:sz w:val="19"/>
                <w:szCs w:val="19"/>
              </w:rPr>
              <w:t xml:space="preserve"> no updates or deletes are permitted.</w:t>
            </w:r>
          </w:p>
        </w:tc>
      </w:tr>
      <w:tr w:rsidR="009B370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E6F4ED"/>
            <w:tcMar>
              <w:top w:w="100" w:type="dxa"/>
              <w:left w:w="160" w:type="dxa"/>
              <w:bottom w:w="100" w:type="dxa"/>
              <w:right w:w="120" w:type="dxa"/>
            </w:tcMar>
            <w:vAlign w:val="center"/>
          </w:tcPr>
          <w:p w:rsidR="009B3707" w:rsidRDefault="00CF001F">
            <w:r>
              <w:rPr>
                <w:b/>
                <w:bCs/>
                <w:color w:val="1A5C35"/>
                <w:sz w:val="18"/>
                <w:szCs w:val="18"/>
              </w:rPr>
              <w:t>Finance Tracking</w:t>
            </w:r>
          </w:p>
        </w:tc>
        <w:tc>
          <w:tcPr>
            <w:tcW w:w="736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 xml:space="preserve">All monetary amounts (fines, penalties, auction proceeds) are stored in RWF (Rwandan Franc) as </w:t>
            </w:r>
            <w:proofErr w:type="gramStart"/>
            <w:r>
              <w:rPr>
                <w:sz w:val="19"/>
                <w:szCs w:val="19"/>
              </w:rPr>
              <w:t>DECIMAL(</w:t>
            </w:r>
            <w:proofErr w:type="gramEnd"/>
            <w:r>
              <w:rPr>
                <w:sz w:val="19"/>
                <w:szCs w:val="19"/>
              </w:rPr>
              <w:t xml:space="preserve">15,2). Every Release Note and Return-to-Owner Note must include a financial summary. The Reports </w:t>
            </w:r>
            <w:r>
              <w:rPr>
                <w:sz w:val="19"/>
                <w:szCs w:val="19"/>
              </w:rPr>
              <w:t>pages for all roles aggregate these amounts with date filters.</w:t>
            </w:r>
          </w:p>
        </w:tc>
      </w:tr>
      <w:tr w:rsidR="009B370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E8EEF9"/>
            <w:tcMar>
              <w:top w:w="100" w:type="dxa"/>
              <w:left w:w="160" w:type="dxa"/>
              <w:bottom w:w="100" w:type="dxa"/>
              <w:right w:w="120" w:type="dxa"/>
            </w:tcMar>
            <w:vAlign w:val="center"/>
          </w:tcPr>
          <w:p w:rsidR="009B3707" w:rsidRDefault="00CF001F">
            <w:r>
              <w:rPr>
                <w:b/>
                <w:bCs/>
                <w:color w:val="003DA5"/>
                <w:sz w:val="18"/>
                <w:szCs w:val="18"/>
              </w:rPr>
              <w:t>Document Snapshots</w:t>
            </w:r>
          </w:p>
        </w:tc>
        <w:tc>
          <w:tcPr>
            <w:tcW w:w="736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All generated documents (Seizure Note, PV Document, Release Note, Return Note) must snapshot the goods description, officer identity, and owner details at the time of generation. Documents must not use live FK references that could change. Snapshots ensure</w:t>
            </w:r>
            <w:r>
              <w:rPr>
                <w:sz w:val="19"/>
                <w:szCs w:val="19"/>
              </w:rPr>
              <w:t xml:space="preserve"> documents remain legally accurate even if underlying records are updated.</w:t>
            </w:r>
          </w:p>
        </w:tc>
      </w:tr>
      <w:tr w:rsidR="009B370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DEDEC"/>
            <w:tcMar>
              <w:top w:w="100" w:type="dxa"/>
              <w:left w:w="160" w:type="dxa"/>
              <w:bottom w:w="100" w:type="dxa"/>
              <w:right w:w="120" w:type="dxa"/>
            </w:tcMar>
            <w:vAlign w:val="center"/>
          </w:tcPr>
          <w:p w:rsidR="009B3707" w:rsidRDefault="00CF001F">
            <w:r>
              <w:rPr>
                <w:b/>
                <w:bCs/>
                <w:color w:val="C0392B"/>
                <w:sz w:val="18"/>
                <w:szCs w:val="18"/>
              </w:rPr>
              <w:t>Role Guards</w:t>
            </w:r>
          </w:p>
        </w:tc>
        <w:tc>
          <w:tcPr>
            <w:tcW w:w="7360" w:type="dxa"/>
            <w:tcBorders>
              <w:top w:val="single" w:sz="1" w:space="0" w:color="E2E8F0"/>
              <w:left w:val="single" w:sz="1" w:space="0" w:color="E2E8F0"/>
              <w:bottom w:val="single" w:sz="1" w:space="0" w:color="E2E8F0"/>
              <w:right w:val="single" w:sz="1" w:space="0" w:color="E2E8F0"/>
            </w:tcBorders>
            <w:tcMar>
              <w:top w:w="100" w:type="dxa"/>
              <w:left w:w="160" w:type="dxa"/>
              <w:bottom w:w="100" w:type="dxa"/>
              <w:right w:w="120" w:type="dxa"/>
            </w:tcMar>
          </w:tcPr>
          <w:p w:rsidR="009B3707" w:rsidRDefault="00CF001F">
            <w:r>
              <w:rPr>
                <w:sz w:val="19"/>
                <w:szCs w:val="19"/>
              </w:rPr>
              <w:t>Every new endpoint must enforce role-based access control at the Spring Security layer. DEPUTY_PRSO endpoints must not be accessible to STOCK_MANAGER or SURVEILLANCE_OFFICER. Delegation logic is enforced server-side — a Deputy PRSO cannot self-grant releas</w:t>
            </w:r>
            <w:r>
              <w:rPr>
                <w:sz w:val="19"/>
                <w:szCs w:val="19"/>
              </w:rPr>
              <w:t>e approval authority.</w:t>
            </w:r>
          </w:p>
        </w:tc>
      </w:tr>
    </w:tbl>
    <w:p w:rsidR="009B3707" w:rsidRDefault="009B3707"/>
    <w:p w:rsidR="009B3707" w:rsidRDefault="009B3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370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8FA"/>
            <w:tcMar>
              <w:top w:w="160" w:type="dxa"/>
              <w:left w:w="320" w:type="dxa"/>
              <w:bottom w:w="160" w:type="dxa"/>
              <w:right w:w="320" w:type="dxa"/>
            </w:tcMar>
          </w:tcPr>
          <w:p w:rsidR="009B3707" w:rsidRDefault="00CF001F">
            <w:pPr>
              <w:spacing w:after="60"/>
              <w:jc w:val="center"/>
            </w:pPr>
            <w:r>
              <w:rPr>
                <w:b/>
                <w:bCs/>
                <w:color w:val="003DA5"/>
              </w:rPr>
              <w:t>SIIDS Stock Operations Module — Stakeholder Change Log v1.0</w:t>
            </w:r>
          </w:p>
          <w:p w:rsidR="009B3707" w:rsidRDefault="00CF001F">
            <w:pPr>
              <w:jc w:val="center"/>
            </w:pPr>
            <w:r>
              <w:rPr>
                <w:color w:val="4A5568"/>
                <w:sz w:val="17"/>
                <w:szCs w:val="17"/>
              </w:rPr>
              <w:t>25 Changes · 4 Roles (including 1 new) · Rwanda Revenue Authority · CONFIDENTIAL</w:t>
            </w:r>
          </w:p>
        </w:tc>
      </w:tr>
    </w:tbl>
    <w:p w:rsidR="00CF001F" w:rsidRDefault="00CF001F"/>
    <w:sectPr w:rsidR="00CF001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001F" w:rsidRDefault="00CF001F">
      <w:r>
        <w:separator/>
      </w:r>
    </w:p>
  </w:endnote>
  <w:endnote w:type="continuationSeparator" w:id="0">
    <w:p w:rsidR="00CF001F" w:rsidRDefault="00CF0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707" w:rsidRDefault="00CF001F">
    <w:pPr>
      <w:spacing w:before="80"/>
    </w:pPr>
    <w:r>
      <w:rPr>
        <w:color w:val="4A5568"/>
        <w:sz w:val="15"/>
        <w:szCs w:val="15"/>
      </w:rPr>
      <w:t>SIIDS Stock Operations — Stakeholder Change Log v1.</w:t>
    </w:r>
    <w:proofErr w:type="gramStart"/>
    <w:r>
      <w:rPr>
        <w:color w:val="4A5568"/>
        <w:sz w:val="15"/>
        <w:szCs w:val="15"/>
      </w:rPr>
      <w:t>0  ·</w:t>
    </w:r>
    <w:proofErr w:type="gramEnd"/>
    <w:r>
      <w:rPr>
        <w:color w:val="4A5568"/>
        <w:sz w:val="15"/>
        <w:szCs w:val="15"/>
      </w:rPr>
      <w:t xml:space="preserve">  Rwanda Revenue Authority  ·  CONFIDENTIAL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001F" w:rsidRDefault="00CF001F">
      <w:r>
        <w:separator/>
      </w:r>
    </w:p>
  </w:footnote>
  <w:footnote w:type="continuationSeparator" w:id="0">
    <w:p w:rsidR="00CF001F" w:rsidRDefault="00CF00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707" w:rsidRDefault="00CF001F">
    <w:pPr>
      <w:pBdr>
        <w:bottom w:val="single" w:sz="6" w:space="1" w:color="003DA5"/>
      </w:pBdr>
    </w:pPr>
    <w:r>
      <w:rPr>
        <w:b/>
        <w:bCs/>
        <w:color w:val="003DA5"/>
        <w:sz w:val="18"/>
        <w:szCs w:val="18"/>
      </w:rPr>
      <w:t xml:space="preserve">SIIDS — Stakeholder Change </w:t>
    </w:r>
    <w:proofErr w:type="gramStart"/>
    <w:r>
      <w:rPr>
        <w:b/>
        <w:bCs/>
        <w:color w:val="003DA5"/>
        <w:sz w:val="18"/>
        <w:szCs w:val="18"/>
      </w:rPr>
      <w:t>Log  ·</w:t>
    </w:r>
    <w:proofErr w:type="gramEnd"/>
    <w:r>
      <w:rPr>
        <w:b/>
        <w:bCs/>
        <w:color w:val="003DA5"/>
        <w:sz w:val="18"/>
        <w:szCs w:val="18"/>
      </w:rPr>
      <w:t xml:space="preserve">  Stock Operations Module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B1D29"/>
    <w:multiLevelType w:val="hybridMultilevel"/>
    <w:tmpl w:val="DE668520"/>
    <w:lvl w:ilvl="0" w:tplc="C37049EC">
      <w:start w:val="1"/>
      <w:numFmt w:val="decimal"/>
      <w:lvlText w:val="%1."/>
      <w:lvlJc w:val="left"/>
      <w:pPr>
        <w:ind w:left="720" w:hanging="360"/>
      </w:pPr>
    </w:lvl>
    <w:lvl w:ilvl="1" w:tplc="31120410">
      <w:numFmt w:val="decimal"/>
      <w:lvlText w:val=""/>
      <w:lvlJc w:val="left"/>
    </w:lvl>
    <w:lvl w:ilvl="2" w:tplc="4E2454AE">
      <w:numFmt w:val="decimal"/>
      <w:lvlText w:val=""/>
      <w:lvlJc w:val="left"/>
    </w:lvl>
    <w:lvl w:ilvl="3" w:tplc="F92CCE4C">
      <w:numFmt w:val="decimal"/>
      <w:lvlText w:val=""/>
      <w:lvlJc w:val="left"/>
    </w:lvl>
    <w:lvl w:ilvl="4" w:tplc="B25604D8">
      <w:numFmt w:val="decimal"/>
      <w:lvlText w:val=""/>
      <w:lvlJc w:val="left"/>
    </w:lvl>
    <w:lvl w:ilvl="5" w:tplc="36B2DD3C">
      <w:numFmt w:val="decimal"/>
      <w:lvlText w:val=""/>
      <w:lvlJc w:val="left"/>
    </w:lvl>
    <w:lvl w:ilvl="6" w:tplc="03A2DA3C">
      <w:numFmt w:val="decimal"/>
      <w:lvlText w:val=""/>
      <w:lvlJc w:val="left"/>
    </w:lvl>
    <w:lvl w:ilvl="7" w:tplc="D0A6FF34">
      <w:numFmt w:val="decimal"/>
      <w:lvlText w:val=""/>
      <w:lvlJc w:val="left"/>
    </w:lvl>
    <w:lvl w:ilvl="8" w:tplc="0A0E368C">
      <w:numFmt w:val="decimal"/>
      <w:lvlText w:val=""/>
      <w:lvlJc w:val="left"/>
    </w:lvl>
  </w:abstractNum>
  <w:abstractNum w:abstractNumId="1" w15:restartNumberingAfterBreak="0">
    <w:nsid w:val="18133D48"/>
    <w:multiLevelType w:val="hybridMultilevel"/>
    <w:tmpl w:val="4C1E9600"/>
    <w:lvl w:ilvl="0" w:tplc="0B0ACB18">
      <w:start w:val="1"/>
      <w:numFmt w:val="bullet"/>
      <w:lvlText w:val="–"/>
      <w:lvlJc w:val="left"/>
      <w:pPr>
        <w:ind w:left="1080" w:hanging="360"/>
      </w:pPr>
    </w:lvl>
    <w:lvl w:ilvl="1" w:tplc="D94CE11C">
      <w:numFmt w:val="decimal"/>
      <w:lvlText w:val=""/>
      <w:lvlJc w:val="left"/>
    </w:lvl>
    <w:lvl w:ilvl="2" w:tplc="A7946002">
      <w:numFmt w:val="decimal"/>
      <w:lvlText w:val=""/>
      <w:lvlJc w:val="left"/>
    </w:lvl>
    <w:lvl w:ilvl="3" w:tplc="A8C89E76">
      <w:numFmt w:val="decimal"/>
      <w:lvlText w:val=""/>
      <w:lvlJc w:val="left"/>
    </w:lvl>
    <w:lvl w:ilvl="4" w:tplc="8BA225DE">
      <w:numFmt w:val="decimal"/>
      <w:lvlText w:val=""/>
      <w:lvlJc w:val="left"/>
    </w:lvl>
    <w:lvl w:ilvl="5" w:tplc="10B43E24">
      <w:numFmt w:val="decimal"/>
      <w:lvlText w:val=""/>
      <w:lvlJc w:val="left"/>
    </w:lvl>
    <w:lvl w:ilvl="6" w:tplc="63F8ABE0">
      <w:numFmt w:val="decimal"/>
      <w:lvlText w:val=""/>
      <w:lvlJc w:val="left"/>
    </w:lvl>
    <w:lvl w:ilvl="7" w:tplc="5D4ECC50">
      <w:numFmt w:val="decimal"/>
      <w:lvlText w:val=""/>
      <w:lvlJc w:val="left"/>
    </w:lvl>
    <w:lvl w:ilvl="8" w:tplc="D1880332">
      <w:numFmt w:val="decimal"/>
      <w:lvlText w:val=""/>
      <w:lvlJc w:val="left"/>
    </w:lvl>
  </w:abstractNum>
  <w:abstractNum w:abstractNumId="2" w15:restartNumberingAfterBreak="0">
    <w:nsid w:val="3DF233E2"/>
    <w:multiLevelType w:val="hybridMultilevel"/>
    <w:tmpl w:val="2F30B946"/>
    <w:lvl w:ilvl="0" w:tplc="48B4AA7E">
      <w:start w:val="1"/>
      <w:numFmt w:val="bullet"/>
      <w:lvlText w:val="•"/>
      <w:lvlJc w:val="left"/>
      <w:pPr>
        <w:ind w:left="720" w:hanging="360"/>
      </w:pPr>
    </w:lvl>
    <w:lvl w:ilvl="1" w:tplc="3942FE7A">
      <w:numFmt w:val="decimal"/>
      <w:lvlText w:val=""/>
      <w:lvlJc w:val="left"/>
    </w:lvl>
    <w:lvl w:ilvl="2" w:tplc="1A523A26">
      <w:numFmt w:val="decimal"/>
      <w:lvlText w:val=""/>
      <w:lvlJc w:val="left"/>
    </w:lvl>
    <w:lvl w:ilvl="3" w:tplc="2D3EEB0E">
      <w:numFmt w:val="decimal"/>
      <w:lvlText w:val=""/>
      <w:lvlJc w:val="left"/>
    </w:lvl>
    <w:lvl w:ilvl="4" w:tplc="3A9CF620">
      <w:numFmt w:val="decimal"/>
      <w:lvlText w:val=""/>
      <w:lvlJc w:val="left"/>
    </w:lvl>
    <w:lvl w:ilvl="5" w:tplc="E2BE42CA">
      <w:numFmt w:val="decimal"/>
      <w:lvlText w:val=""/>
      <w:lvlJc w:val="left"/>
    </w:lvl>
    <w:lvl w:ilvl="6" w:tplc="A072C93A">
      <w:numFmt w:val="decimal"/>
      <w:lvlText w:val=""/>
      <w:lvlJc w:val="left"/>
    </w:lvl>
    <w:lvl w:ilvl="7" w:tplc="4C90A062">
      <w:numFmt w:val="decimal"/>
      <w:lvlText w:val=""/>
      <w:lvlJc w:val="left"/>
    </w:lvl>
    <w:lvl w:ilvl="8" w:tplc="3D98672A">
      <w:numFmt w:val="decimal"/>
      <w:lvlText w:val=""/>
      <w:lvlJc w:val="left"/>
    </w:lvl>
  </w:abstractNum>
  <w:abstractNum w:abstractNumId="3" w15:restartNumberingAfterBreak="0">
    <w:nsid w:val="4EB84146"/>
    <w:multiLevelType w:val="hybridMultilevel"/>
    <w:tmpl w:val="924E5346"/>
    <w:lvl w:ilvl="0" w:tplc="02F61B12">
      <w:start w:val="1"/>
      <w:numFmt w:val="bullet"/>
      <w:lvlText w:val="●"/>
      <w:lvlJc w:val="left"/>
      <w:pPr>
        <w:ind w:left="720" w:hanging="360"/>
      </w:pPr>
    </w:lvl>
    <w:lvl w:ilvl="1" w:tplc="F82EA3EC">
      <w:start w:val="1"/>
      <w:numFmt w:val="bullet"/>
      <w:lvlText w:val="○"/>
      <w:lvlJc w:val="left"/>
      <w:pPr>
        <w:ind w:left="1440" w:hanging="360"/>
      </w:pPr>
    </w:lvl>
    <w:lvl w:ilvl="2" w:tplc="377624C2">
      <w:start w:val="1"/>
      <w:numFmt w:val="bullet"/>
      <w:lvlText w:val="■"/>
      <w:lvlJc w:val="left"/>
      <w:pPr>
        <w:ind w:left="2160" w:hanging="360"/>
      </w:pPr>
    </w:lvl>
    <w:lvl w:ilvl="3" w:tplc="9BFA6914">
      <w:start w:val="1"/>
      <w:numFmt w:val="bullet"/>
      <w:lvlText w:val="●"/>
      <w:lvlJc w:val="left"/>
      <w:pPr>
        <w:ind w:left="2880" w:hanging="360"/>
      </w:pPr>
    </w:lvl>
    <w:lvl w:ilvl="4" w:tplc="7D4C3064">
      <w:start w:val="1"/>
      <w:numFmt w:val="bullet"/>
      <w:lvlText w:val="○"/>
      <w:lvlJc w:val="left"/>
      <w:pPr>
        <w:ind w:left="3600" w:hanging="360"/>
      </w:pPr>
    </w:lvl>
    <w:lvl w:ilvl="5" w:tplc="FB6C2196">
      <w:start w:val="1"/>
      <w:numFmt w:val="bullet"/>
      <w:lvlText w:val="■"/>
      <w:lvlJc w:val="left"/>
      <w:pPr>
        <w:ind w:left="4320" w:hanging="360"/>
      </w:pPr>
    </w:lvl>
    <w:lvl w:ilvl="6" w:tplc="F08A5FEA">
      <w:start w:val="1"/>
      <w:numFmt w:val="bullet"/>
      <w:lvlText w:val="●"/>
      <w:lvlJc w:val="left"/>
      <w:pPr>
        <w:ind w:left="5040" w:hanging="360"/>
      </w:pPr>
    </w:lvl>
    <w:lvl w:ilvl="7" w:tplc="0BD0B0BC">
      <w:start w:val="1"/>
      <w:numFmt w:val="bullet"/>
      <w:lvlText w:val="●"/>
      <w:lvlJc w:val="left"/>
      <w:pPr>
        <w:ind w:left="5760" w:hanging="360"/>
      </w:pPr>
    </w:lvl>
    <w:lvl w:ilvl="8" w:tplc="876815BE">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707"/>
    <w:rsid w:val="008C196A"/>
    <w:rsid w:val="008C1BB7"/>
    <w:rsid w:val="009B3707"/>
    <w:rsid w:val="00A64F52"/>
    <w:rsid w:val="00CF001F"/>
    <w:rsid w:val="00FA5718"/>
    <w:rsid w:val="00FF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DCAF"/>
  <w15:docId w15:val="{D26F6A27-9EDB-4542-B85B-D0E263DC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202C"/>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3DA5"/>
      <w:sz w:val="32"/>
      <w:szCs w:val="32"/>
    </w:rPr>
  </w:style>
  <w:style w:type="paragraph" w:styleId="Heading2">
    <w:name w:val="heading 2"/>
    <w:qFormat/>
    <w:pPr>
      <w:spacing w:before="240" w:after="120"/>
      <w:outlineLvl w:val="1"/>
    </w:pPr>
    <w:rPr>
      <w:b/>
      <w:bCs/>
      <w:sz w:val="26"/>
      <w:szCs w:val="26"/>
    </w:rPr>
  </w:style>
  <w:style w:type="paragraph" w:styleId="Heading3">
    <w:name w:val="heading 3"/>
    <w:qFormat/>
    <w:pPr>
      <w:spacing w:before="180" w:after="80"/>
      <w:outlineLvl w:val="2"/>
    </w:pPr>
    <w:rPr>
      <w:b/>
      <w:bCs/>
      <w:color w:val="003DA5"/>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1189</TotalTime>
  <Pages>8</Pages>
  <Words>3424</Words>
  <Characters>19519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2026-05-24T18:30:00Z</dcterms:created>
  <dcterms:modified xsi:type="dcterms:W3CDTF">2026-06-03T11:30:00Z</dcterms:modified>
</cp:coreProperties>
</file>