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38FF" w14:textId="2077DD32" w:rsidR="005B080E" w:rsidRPr="003D46E7" w:rsidRDefault="003D46E7" w:rsidP="003D46E7">
      <w:pPr>
        <w:pStyle w:val="Heading1"/>
        <w:jc w:val="center"/>
        <w:rPr>
          <w:sz w:val="44"/>
          <w:szCs w:val="44"/>
        </w:rPr>
      </w:pPr>
      <w:r w:rsidRPr="003D46E7">
        <w:rPr>
          <w:sz w:val="44"/>
          <w:szCs w:val="44"/>
        </w:rPr>
        <w:t>CI/CD &amp; Automated Deployment</w:t>
      </w:r>
    </w:p>
    <w:p w14:paraId="1E661705" w14:textId="77777777" w:rsidR="003D46E7" w:rsidRPr="003D46E7" w:rsidRDefault="003D46E7" w:rsidP="003D46E7">
      <w:pPr>
        <w:rPr>
          <w:sz w:val="36"/>
          <w:szCs w:val="36"/>
        </w:rPr>
      </w:pPr>
    </w:p>
    <w:p w14:paraId="558035C9" w14:textId="3F955433" w:rsidR="003D46E7" w:rsidRPr="003D46E7" w:rsidRDefault="003D46E7" w:rsidP="003D46E7">
      <w:pPr>
        <w:pStyle w:val="Subtitle"/>
        <w:numPr>
          <w:ilvl w:val="0"/>
          <w:numId w:val="0"/>
        </w:numPr>
        <w:rPr>
          <w:rFonts w:ascii="Times New Roman" w:hAnsi="Times New Roman" w:cs="Times New Roman"/>
          <w:sz w:val="36"/>
          <w:szCs w:val="36"/>
        </w:rPr>
      </w:pPr>
      <w:r w:rsidRPr="003D46E7">
        <w:rPr>
          <w:rFonts w:ascii="Times New Roman" w:hAnsi="Times New Roman" w:cs="Times New Roman"/>
          <w:sz w:val="36"/>
          <w:szCs w:val="36"/>
        </w:rPr>
        <w:t>Overview</w:t>
      </w:r>
    </w:p>
    <w:p w14:paraId="12691F10" w14:textId="77777777" w:rsidR="003D46E7" w:rsidRPr="003D46E7" w:rsidRDefault="003D46E7" w:rsidP="003D46E7">
      <w:p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S</w:t>
      </w:r>
      <w:r w:rsidRPr="003D46E7">
        <w:rPr>
          <w:rFonts w:ascii="Times New Roman" w:hAnsi="Times New Roman" w:cs="Times New Roman"/>
          <w:sz w:val="32"/>
          <w:szCs w:val="32"/>
        </w:rPr>
        <w:t xml:space="preserve">uccessfully implemented a CI/CD pipeline to automate the deployment of our Synapse-to-Databricks migration project. Instead of manually running notebooks, the deployment is now fully automated using GitHub Actions and Databricks Asset Bundles (DABs). </w:t>
      </w:r>
    </w:p>
    <w:p w14:paraId="5F3D6E7A" w14:textId="52C415D6" w:rsidR="003D46E7" w:rsidRPr="003D46E7" w:rsidRDefault="003D46E7" w:rsidP="003D46E7">
      <w:pPr>
        <w:pStyle w:val="Subtitle"/>
        <w:rPr>
          <w:rFonts w:ascii="Times New Roman" w:hAnsi="Times New Roman" w:cs="Times New Roman"/>
          <w:sz w:val="36"/>
          <w:szCs w:val="36"/>
        </w:rPr>
      </w:pPr>
      <w:r w:rsidRPr="003D46E7">
        <w:rPr>
          <w:rFonts w:ascii="Times New Roman" w:hAnsi="Times New Roman" w:cs="Times New Roman"/>
          <w:sz w:val="36"/>
          <w:szCs w:val="36"/>
        </w:rPr>
        <w:t>Branching Strategy &amp; Promotion Path</w:t>
      </w:r>
    </w:p>
    <w:p w14:paraId="25A55B73" w14:textId="77777777" w:rsidR="003D46E7" w:rsidRPr="003D46E7" w:rsidRDefault="003D46E7" w:rsidP="003D46E7">
      <w:p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To ensure enterprise-grade code quality, I have adopted a standard branching strategy for moving solutions from development to production:</w:t>
      </w:r>
    </w:p>
    <w:p w14:paraId="6FF503F4" w14:textId="58C4AF33" w:rsidR="003D46E7" w:rsidRPr="003D46E7" w:rsidRDefault="003D46E7" w:rsidP="003D4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 xml:space="preserve">Development (⁠dev⁠ branch): Engineers write and test </w:t>
      </w:r>
      <w:proofErr w:type="spellStart"/>
      <w:r w:rsidRPr="003D46E7">
        <w:rPr>
          <w:rFonts w:ascii="Times New Roman" w:hAnsi="Times New Roman" w:cs="Times New Roman"/>
          <w:sz w:val="32"/>
          <w:szCs w:val="32"/>
        </w:rPr>
        <w:t>PySpark</w:t>
      </w:r>
      <w:proofErr w:type="spellEnd"/>
      <w:r w:rsidRPr="003D46E7">
        <w:rPr>
          <w:rFonts w:ascii="Times New Roman" w:hAnsi="Times New Roman" w:cs="Times New Roman"/>
          <w:sz w:val="32"/>
          <w:szCs w:val="32"/>
        </w:rPr>
        <w:t xml:space="preserve"> code here.</w:t>
      </w:r>
    </w:p>
    <w:p w14:paraId="5CCEF61D" w14:textId="34D78289" w:rsidR="003D46E7" w:rsidRPr="003D46E7" w:rsidRDefault="003D46E7" w:rsidP="003D4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Continuous Integration (CI): When a Pull Request is opened to merge code into the main branch, GitHub Actions automatically triggers a ⁠bundle validate⁠ command. This ensures the Databricks syntax is correct before any code is merged.</w:t>
      </w:r>
    </w:p>
    <w:p w14:paraId="7F5572CD" w14:textId="77777777" w:rsidR="003D46E7" w:rsidRPr="003D46E7" w:rsidRDefault="003D46E7" w:rsidP="003D4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 xml:space="preserve">Production (⁠main⁠ branch): Once validated and merged, the code is considered </w:t>
      </w:r>
      <w:proofErr w:type="gramStart"/>
      <w:r w:rsidRPr="003D46E7">
        <w:rPr>
          <w:rFonts w:ascii="Times New Roman" w:hAnsi="Times New Roman" w:cs="Times New Roman"/>
          <w:sz w:val="32"/>
          <w:szCs w:val="32"/>
        </w:rPr>
        <w:t>production-ready</w:t>
      </w:r>
      <w:proofErr w:type="gramEnd"/>
      <w:r w:rsidRPr="003D46E7">
        <w:rPr>
          <w:rFonts w:ascii="Times New Roman" w:hAnsi="Times New Roman" w:cs="Times New Roman"/>
          <w:sz w:val="32"/>
          <w:szCs w:val="32"/>
        </w:rPr>
        <w:t>.</w:t>
      </w:r>
    </w:p>
    <w:p w14:paraId="628A49FB" w14:textId="77777777" w:rsidR="003D46E7" w:rsidRPr="003D46E7" w:rsidRDefault="003D46E7" w:rsidP="003D46E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Continuous Deployment (CD): The merge to ⁠main⁠ automatically triggers a ⁠bundle deploy -t production⁠ command, securely pushing the finalized code to the Databricks workspace using GitHub Secrets.</w:t>
      </w:r>
    </w:p>
    <w:p w14:paraId="709FE128" w14:textId="1BCCA44E" w:rsidR="003D46E7" w:rsidRPr="003D46E7" w:rsidRDefault="003D46E7" w:rsidP="003D46E7">
      <w:pPr>
        <w:rPr>
          <w:rFonts w:ascii="Times New Roman" w:hAnsi="Times New Roman" w:cs="Times New Roman"/>
          <w:sz w:val="36"/>
          <w:szCs w:val="36"/>
        </w:rPr>
      </w:pPr>
      <w:r w:rsidRPr="003D46E7">
        <w:rPr>
          <w:rStyle w:val="SubtitleChar"/>
          <w:rFonts w:ascii="Times New Roman" w:hAnsi="Times New Roman" w:cs="Times New Roman"/>
          <w:sz w:val="36"/>
          <w:szCs w:val="36"/>
        </w:rPr>
        <w:t>Databricks Asset Bundles (DABs) Configuration</w:t>
      </w:r>
      <w:r w:rsidRPr="003D46E7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34FB1949" w14:textId="77777777" w:rsidR="003D46E7" w:rsidRPr="003D46E7" w:rsidRDefault="003D46E7" w:rsidP="003D46E7">
      <w:p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The deployment architecture is controlled by a ⁠</w:t>
      </w:r>
      <w:proofErr w:type="spellStart"/>
      <w:r w:rsidRPr="003D46E7">
        <w:rPr>
          <w:rFonts w:ascii="Times New Roman" w:hAnsi="Times New Roman" w:cs="Times New Roman"/>
          <w:sz w:val="32"/>
          <w:szCs w:val="32"/>
        </w:rPr>
        <w:t>databricks.yml</w:t>
      </w:r>
      <w:proofErr w:type="spellEnd"/>
      <w:r w:rsidRPr="003D46E7">
        <w:rPr>
          <w:rFonts w:ascii="Times New Roman" w:hAnsi="Times New Roman" w:cs="Times New Roman"/>
          <w:sz w:val="32"/>
          <w:szCs w:val="32"/>
        </w:rPr>
        <w:t xml:space="preserve">⁠ file. This bundle defines the Databricks jobs, specifies the target </w:t>
      </w:r>
      <w:r w:rsidRPr="003D46E7">
        <w:rPr>
          <w:rFonts w:ascii="Times New Roman" w:hAnsi="Times New Roman" w:cs="Times New Roman"/>
          <w:sz w:val="32"/>
          <w:szCs w:val="32"/>
        </w:rPr>
        <w:lastRenderedPageBreak/>
        <w:t>environments (development vs. production), and points to the specific Bronze/Silver/Gold notebooks required for the migration pipeline.</w:t>
      </w:r>
    </w:p>
    <w:p w14:paraId="5A09D60B" w14:textId="77777777" w:rsidR="003D46E7" w:rsidRPr="003D46E7" w:rsidRDefault="003D46E7" w:rsidP="003D46E7">
      <w:pPr>
        <w:rPr>
          <w:rStyle w:val="SubtitleChar"/>
          <w:rFonts w:ascii="Times New Roman" w:hAnsi="Times New Roman" w:cs="Times New Roman"/>
          <w:sz w:val="36"/>
          <w:szCs w:val="36"/>
        </w:rPr>
      </w:pPr>
      <w:r w:rsidRPr="003D46E7">
        <w:rPr>
          <w:rStyle w:val="SubtitleChar"/>
          <w:rFonts w:ascii="Times New Roman" w:hAnsi="Times New Roman" w:cs="Times New Roman"/>
          <w:sz w:val="36"/>
          <w:szCs w:val="36"/>
        </w:rPr>
        <w:t xml:space="preserve">Proof of Automated Validation and Deployment </w:t>
      </w:r>
    </w:p>
    <w:p w14:paraId="76589A42" w14:textId="23A05C83" w:rsidR="003D46E7" w:rsidRPr="003D46E7" w:rsidRDefault="003D46E7" w:rsidP="003D46E7">
      <w:pPr>
        <w:rPr>
          <w:rFonts w:ascii="Times New Roman" w:hAnsi="Times New Roman" w:cs="Times New Roman"/>
          <w:sz w:val="32"/>
          <w:szCs w:val="32"/>
        </w:rPr>
      </w:pPr>
      <w:r w:rsidRPr="003D46E7">
        <w:rPr>
          <w:rFonts w:ascii="Times New Roman" w:hAnsi="Times New Roman" w:cs="Times New Roman"/>
          <w:sz w:val="32"/>
          <w:szCs w:val="32"/>
        </w:rPr>
        <w:t>The CI/CD pipeline was successfully executed. The GitHub Actions workflow authenticated with the Databricks workspace, validated the bundle syntax, and deployed the production job without manual intervention.</w:t>
      </w:r>
    </w:p>
    <w:p w14:paraId="38B9819C" w14:textId="0973A1BD" w:rsidR="003D46E7" w:rsidRPr="003D46E7" w:rsidRDefault="003D46E7" w:rsidP="003D46E7">
      <w:r>
        <w:rPr>
          <w:noProof/>
        </w:rPr>
        <w:drawing>
          <wp:inline distT="0" distB="0" distL="0" distR="0" wp14:anchorId="19F66546" wp14:editId="47D2C9FB">
            <wp:extent cx="5731510" cy="2840990"/>
            <wp:effectExtent l="0" t="0" r="2540" b="0"/>
            <wp:docPr id="9965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4084" name="Picture 99659408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C61BC8" wp14:editId="0FDDB76F">
            <wp:extent cx="5731510" cy="2413635"/>
            <wp:effectExtent l="0" t="0" r="2540" b="5715"/>
            <wp:docPr id="5541216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121622" name="Picture 55412162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967B6" w14:textId="77777777" w:rsidR="003D46E7" w:rsidRPr="003D46E7" w:rsidRDefault="003D46E7" w:rsidP="003D46E7"/>
    <w:sectPr w:rsidR="003D46E7" w:rsidRPr="003D4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01D54"/>
    <w:multiLevelType w:val="hybridMultilevel"/>
    <w:tmpl w:val="914471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B07E97"/>
    <w:multiLevelType w:val="hybridMultilevel"/>
    <w:tmpl w:val="23CE0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DB5B20"/>
    <w:multiLevelType w:val="hybridMultilevel"/>
    <w:tmpl w:val="4CEA2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03721">
    <w:abstractNumId w:val="1"/>
  </w:num>
  <w:num w:numId="2" w16cid:durableId="393234082">
    <w:abstractNumId w:val="2"/>
  </w:num>
  <w:num w:numId="3" w16cid:durableId="1957902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E7"/>
    <w:rsid w:val="00207A2E"/>
    <w:rsid w:val="003D46E7"/>
    <w:rsid w:val="005B080E"/>
    <w:rsid w:val="006A6EBF"/>
    <w:rsid w:val="00762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C3F7"/>
  <w15:chartTrackingRefBased/>
  <w15:docId w15:val="{1AB5291E-60D1-4F67-AE31-2DAB658F2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6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6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6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6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6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6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6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6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6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6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6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6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6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6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6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6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6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6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6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6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6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6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6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6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6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6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6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6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6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245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Swain, Aurosrita - Ext</dc:creator>
  <cp:keywords/>
  <dc:description/>
  <cp:lastModifiedBy>Swain, Aurosrita - Ext</cp:lastModifiedBy>
  <cp:revision>1</cp:revision>
  <dcterms:created xsi:type="dcterms:W3CDTF">2026-09-03T20:11:00Z</dcterms:created>
  <dcterms:modified xsi:type="dcterms:W3CDTF">2026-09-03T20:21:00Z</dcterms:modified>
</cp:coreProperties>
</file>