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JACKSON, CHRISTOPHER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SPAHR, KATHIE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ZITTING, RACHEL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LEEDY, LYNN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JESSOP, VERGEL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GLOVER, MICAH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REID, DYLAN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RILEY, GLEN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WALKER, GREGORY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test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image" Target="media/image2.bmp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