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5437" w:rsidRDefault="00495437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Лабораторная 7</w:t>
      </w:r>
    </w:p>
    <w:p w:rsidR="00495437" w:rsidRDefault="00495437">
      <w:pPr>
        <w:rPr>
          <w:lang w:val="ru-RU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1. ICMP Protocol Analysis (Ping)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color w:val="000000"/>
          <w:kern w:val="0"/>
          <w:sz w:val="26"/>
          <w:szCs w:val="26"/>
          <w:lang w:val="en-US"/>
        </w:rPr>
        <w:drawing>
          <wp:inline distT="0" distB="0" distL="0" distR="0">
            <wp:extent cx="5731510" cy="3483610"/>
            <wp:effectExtent l="0" t="0" r="0" b="0"/>
            <wp:docPr id="11170027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2718" name="Рисунок 1117002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Task: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Capture ICMP traffic and identify message types.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Analysis: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Captured traffic during the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ping 8.8.8.8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command.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Details: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Source IP: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172.16.2.26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Destination IP: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8.8.8.8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ICMP Type 8 (Echo request):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Initiated by the local host to check connectivity.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ICMP Type 0 (Echo reply):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Received from the remote server, confirming the path is active.</w:t>
      </w: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lastRenderedPageBreak/>
        <w:t>2. DNS Protocol Analysis (Domain Name System)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color w:val="000000"/>
          <w:kern w:val="0"/>
          <w:sz w:val="26"/>
          <w:szCs w:val="26"/>
          <w:lang w:val="en-US"/>
        </w:rPr>
        <w:drawing>
          <wp:inline distT="0" distB="0" distL="0" distR="0">
            <wp:extent cx="5731510" cy="3331210"/>
            <wp:effectExtent l="0" t="0" r="0" b="0"/>
            <wp:docPr id="1967670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0603" name="Рисунок 1967670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Task: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Identify DNS query and response for a web resource.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Analysis: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Captured the resolution process for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play.google.com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Details: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Query: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Standard query A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play.google.com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(Requesting the IP address).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Protocol: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UDP (Port 53).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Response: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The DNS server returned the corresponding IPv4 address.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3. TCP Protocol: 3-Way Handshake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color w:val="000000"/>
          <w:kern w:val="0"/>
          <w:sz w:val="26"/>
          <w:szCs w:val="26"/>
          <w:lang w:val="en-US"/>
        </w:rPr>
        <w:drawing>
          <wp:inline distT="0" distB="0" distL="0" distR="0">
            <wp:extent cx="5731510" cy="3250565"/>
            <wp:effectExtent l="0" t="0" r="0" b="635"/>
            <wp:docPr id="13189347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4732" name="Рисунок 1318934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Task: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Capture the connection establishment process.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Analysis: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Analyzed the start of an HTTPS session with the server.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Handshake Steps: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1.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[SYN]: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Client sends a synchronization request.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2.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[SYN, ACK]: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Server acknowledges the request and sends its own sync.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3.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[ACK]: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Client confirms the connection. The session is now open for data transfer.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4. TCP Protocol: Connection Termination (FIN)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color w:val="000000"/>
          <w:kern w:val="0"/>
          <w:sz w:val="26"/>
          <w:szCs w:val="26"/>
          <w:lang w:val="en-US"/>
        </w:rPr>
        <w:drawing>
          <wp:inline distT="0" distB="0" distL="0" distR="0">
            <wp:extent cx="5731510" cy="3179445"/>
            <wp:effectExtent l="0" t="0" r="0" b="0"/>
            <wp:docPr id="19852572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7240" name="Рисунок 1985257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Task: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Capture the session closure.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Analysis: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Filtered the traffic for the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FIN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flag to find the end of the session.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Details: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Packet Flags: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495437">
        <w:rPr>
          <w:rFonts w:ascii="System Font" w:hAnsi="System Font" w:cs="System Font"/>
          <w:color w:val="FC2125"/>
          <w:kern w:val="0"/>
          <w:sz w:val="26"/>
          <w:szCs w:val="26"/>
          <w:lang w:val="en-US"/>
        </w:rPr>
        <w:t>[FIN, ACK]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495437" w:rsidRPr="00495437" w:rsidRDefault="00495437" w:rsidP="00495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• </w:t>
      </w:r>
      <w:r w:rsidRPr="004954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Logic:</w:t>
      </w:r>
      <w:r w:rsidRPr="00495437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One of the sides initiates a graceful shutdown of the connection, which is then acknowledged by the other side.</w:t>
      </w:r>
    </w:p>
    <w:p w:rsidR="00495437" w:rsidRPr="00495437" w:rsidRDefault="00495437">
      <w:pPr>
        <w:rPr>
          <w:lang w:val="en-US"/>
        </w:rPr>
      </w:pPr>
    </w:p>
    <w:sectPr w:rsidR="00495437" w:rsidRPr="0049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37"/>
    <w:rsid w:val="00184464"/>
    <w:rsid w:val="00495437"/>
    <w:rsid w:val="007D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D9BEA"/>
  <w15:chartTrackingRefBased/>
  <w15:docId w15:val="{B9D4BDAD-FD94-8343-AA0A-B4C7DE05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2026-03-24T16:53:00Z</dcterms:created>
  <dcterms:modified xsi:type="dcterms:W3CDTF">2026-03-24T17:01:00Z</dcterms:modified>
</cp:coreProperties>
</file>