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0B0" w:rsidRPr="00B215AB" w:rsidRDefault="00E8716E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สารบัญตาราง</w:t>
      </w:r>
    </w:p>
    <w:p w:rsidR="00562732" w:rsidRDefault="00562732" w:rsidP="0000620A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985"/>
        <w:gridCol w:w="6395"/>
        <w:gridCol w:w="911"/>
      </w:tblGrid>
      <w:tr w:rsidR="00562732" w:rsidTr="00E8716E">
        <w:trPr>
          <w:trHeight w:val="377"/>
        </w:trPr>
        <w:tc>
          <w:tcPr>
            <w:tcW w:w="985" w:type="dxa"/>
          </w:tcPr>
          <w:p w:rsidR="00562732" w:rsidRDefault="00E8716E" w:rsidP="00E8716E">
            <w:pPr>
              <w:tabs>
                <w:tab w:val="left" w:pos="2160"/>
                <w:tab w:val="right" w:pos="82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95" w:type="dxa"/>
          </w:tcPr>
          <w:p w:rsidR="00562732" w:rsidRDefault="00562732" w:rsidP="004070B0">
            <w:pPr>
              <w:tabs>
                <w:tab w:val="left" w:pos="2160"/>
                <w:tab w:val="right" w:pos="828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562732" w:rsidRDefault="00562732" w:rsidP="00562732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หน้า</w:t>
            </w:r>
          </w:p>
        </w:tc>
      </w:tr>
      <w:tr w:rsidR="00CB6BDC" w:rsidTr="00E8716E">
        <w:trPr>
          <w:trHeight w:val="377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CB6BDC" w:rsidTr="00E8716E">
        <w:trPr>
          <w:trHeight w:val="377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การทำงานของการเลือกเมนู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CB6BDC" w:rsidTr="00E8716E">
        <w:trPr>
          <w:trHeight w:val="362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การทำงานของการเลือกรายการพยากรณ์ความเสี่ยงภาวะซึมเศร้า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การทำงานของการคำนวณพยากรณ์ความเสี่ยงภาวะซึมเศร้า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การทำงานของคำแนะนำการพยากรณ์ความเสี่ยงภาวะซึมเศร้า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การทำงานของการให้ความรู้ภาวะซึมเศร้า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การทำงานของข้อมูลความรู้เกี่ยวกับภาวะซึมเศร้า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ค่าระดับความพึงพอใจ (ตามมาตรฐานการวัดของลิเคิร์ท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Likert Scale) 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ผลการทดลองโมเดลเปรียบเทียบประสิทธิภาพการวิเคราะห์คำแต่ละคลาสความเสี่ยง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ข้อมูลทั่วไปส่วนผู้เชี่ยวชาญ คิดเป็นร้อยละ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Function)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ส่วนของผู้เชี่ยวชาญ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ข้อมูลทั่วไปส่วนผู้ใช้งานทั่วไป คิดเป็นร้อยละ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</w:tbl>
    <w:p w:rsidR="00CB6BDC" w:rsidRDefault="00CB6BDC"/>
    <w:p w:rsidR="00CB6BDC" w:rsidRPr="00CB6BDC" w:rsidRDefault="00CB6BDC" w:rsidP="00CB6BDC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CB6BDC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lastRenderedPageBreak/>
        <w:t xml:space="preserve">สารบัญตาราง </w:t>
      </w:r>
      <w:r w:rsidRPr="00CB6BDC">
        <w:rPr>
          <w:rFonts w:ascii="TH SarabunPSK" w:eastAsia="Calibri" w:hAnsi="TH SarabunPSK" w:cs="TH SarabunPSK" w:hint="cs"/>
          <w:sz w:val="32"/>
          <w:szCs w:val="32"/>
          <w:cs/>
        </w:rPr>
        <w:t>(ต่อ)</w:t>
      </w:r>
    </w:p>
    <w:p w:rsidR="00CB6BDC" w:rsidRPr="00CB6BDC" w:rsidRDefault="00CB6BDC" w:rsidP="00CB6BD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a7"/>
        <w:tblW w:w="8291" w:type="dxa"/>
        <w:tblInd w:w="108" w:type="dxa"/>
        <w:tblLook w:val="04A0" w:firstRow="1" w:lastRow="0" w:firstColumn="1" w:lastColumn="0" w:noHBand="0" w:noVBand="1"/>
      </w:tblPr>
      <w:tblGrid>
        <w:gridCol w:w="985"/>
        <w:gridCol w:w="6395"/>
        <w:gridCol w:w="911"/>
      </w:tblGrid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1" w:type="dxa"/>
          </w:tcPr>
          <w:p w:rsidR="00CB6BDC" w:rsidRDefault="00CB6BDC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 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Function)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CB6BDC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92</w:t>
            </w:r>
          </w:p>
        </w:tc>
      </w:tr>
      <w:tr w:rsidR="00495135" w:rsidTr="00E8716E">
        <w:trPr>
          <w:trHeight w:val="393"/>
        </w:trPr>
        <w:tc>
          <w:tcPr>
            <w:tcW w:w="985" w:type="dxa"/>
          </w:tcPr>
          <w:p w:rsidR="00495135" w:rsidRDefault="00495135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4.17</w:t>
            </w:r>
          </w:p>
        </w:tc>
        <w:tc>
          <w:tcPr>
            <w:tcW w:w="6395" w:type="dxa"/>
          </w:tcPr>
          <w:p w:rsidR="00495135" w:rsidRPr="000A70D6" w:rsidRDefault="00495135" w:rsidP="00CB6B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95135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11" w:type="dxa"/>
          </w:tcPr>
          <w:p w:rsidR="00495135" w:rsidRDefault="00495135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คำที่ไม่มีความเสี่ยง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196B14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คำที่มีความเสี่ยงน้อย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="00196B1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ข.3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คำที่มีความเสี่ยงปานกลาง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="00196B14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ข.4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B6BDC">
              <w:rPr>
                <w:rFonts w:ascii="TH SarabunPSK" w:hAnsi="TH SarabunPSK" w:cs="TH SarabunPSK"/>
                <w:sz w:val="32"/>
                <w:szCs w:val="32"/>
                <w:cs/>
              </w:rPr>
              <w:t>ตัวอย่าง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คำที่มีความเสี่ยงมาก</w:t>
            </w:r>
          </w:p>
        </w:tc>
        <w:tc>
          <w:tcPr>
            <w:tcW w:w="911" w:type="dxa"/>
          </w:tcPr>
          <w:p w:rsidR="00CB6BDC" w:rsidRDefault="00A31FE1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196B14"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ค.1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ทดสอบการวิเคราะห์ความเสี่ยงภาวะซึมเศร้า</w:t>
            </w:r>
          </w:p>
        </w:tc>
        <w:tc>
          <w:tcPr>
            <w:tcW w:w="911" w:type="dxa"/>
          </w:tcPr>
          <w:p w:rsidR="00CB6BDC" w:rsidRDefault="00773B66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="00196B14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CB6BDC" w:rsidTr="00E8716E">
        <w:trPr>
          <w:trHeight w:val="393"/>
        </w:trPr>
        <w:tc>
          <w:tcPr>
            <w:tcW w:w="985" w:type="dxa"/>
          </w:tcPr>
          <w:p w:rsidR="00CB6BDC" w:rsidRPr="00ED7EB0" w:rsidRDefault="00CB6BDC" w:rsidP="00CB6BD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ค.2</w:t>
            </w:r>
          </w:p>
        </w:tc>
        <w:tc>
          <w:tcPr>
            <w:tcW w:w="6395" w:type="dxa"/>
          </w:tcPr>
          <w:p w:rsidR="00CB6BDC" w:rsidRPr="00ED7EB0" w:rsidRDefault="00CB6BDC" w:rsidP="00CB6B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ทดสอบการเชื่อมโยงของหน้าเว็บไซต์</w:t>
            </w:r>
          </w:p>
        </w:tc>
        <w:tc>
          <w:tcPr>
            <w:tcW w:w="911" w:type="dxa"/>
          </w:tcPr>
          <w:p w:rsidR="00CB6BDC" w:rsidRDefault="00773B66" w:rsidP="00CB6BDC">
            <w:pPr>
              <w:tabs>
                <w:tab w:val="left" w:pos="2160"/>
                <w:tab w:val="right" w:pos="8280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="00196B14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bookmarkStart w:id="0" w:name="_GoBack"/>
            <w:bookmarkEnd w:id="0"/>
          </w:p>
        </w:tc>
      </w:tr>
    </w:tbl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4070B0" w:rsidSect="00390B3E">
      <w:headerReference w:type="default" r:id="rId6"/>
      <w:pgSz w:w="11906" w:h="16838" w:code="9"/>
      <w:pgMar w:top="2160" w:right="1440" w:bottom="1440" w:left="2160" w:header="1440" w:footer="706" w:gutter="0"/>
      <w:pgNumType w:fmt="thaiLetters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27E" w:rsidRDefault="002A327E" w:rsidP="004070B0">
      <w:pPr>
        <w:spacing w:after="0" w:line="240" w:lineRule="auto"/>
      </w:pPr>
      <w:r>
        <w:separator/>
      </w:r>
    </w:p>
  </w:endnote>
  <w:endnote w:type="continuationSeparator" w:id="0">
    <w:p w:rsidR="002A327E" w:rsidRDefault="002A327E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27E" w:rsidRDefault="002A327E" w:rsidP="004070B0">
      <w:pPr>
        <w:spacing w:after="0" w:line="240" w:lineRule="auto"/>
      </w:pPr>
      <w:r>
        <w:separator/>
      </w:r>
    </w:p>
  </w:footnote>
  <w:footnote w:type="continuationSeparator" w:id="0">
    <w:p w:rsidR="002A327E" w:rsidRDefault="002A327E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00620A" w:rsidRDefault="004070B0" w:rsidP="0000620A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90B3E" w:rsidRPr="00390B3E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ฌ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0620A"/>
    <w:rsid w:val="00082922"/>
    <w:rsid w:val="000C115F"/>
    <w:rsid w:val="000D02F7"/>
    <w:rsid w:val="00196B14"/>
    <w:rsid w:val="002A327E"/>
    <w:rsid w:val="002F0CEB"/>
    <w:rsid w:val="002F713F"/>
    <w:rsid w:val="00390B3E"/>
    <w:rsid w:val="004070B0"/>
    <w:rsid w:val="00417EE6"/>
    <w:rsid w:val="0043604E"/>
    <w:rsid w:val="00495135"/>
    <w:rsid w:val="00562732"/>
    <w:rsid w:val="005C6F7B"/>
    <w:rsid w:val="005E7A4E"/>
    <w:rsid w:val="00645E60"/>
    <w:rsid w:val="00657001"/>
    <w:rsid w:val="00773B66"/>
    <w:rsid w:val="008A73FC"/>
    <w:rsid w:val="00906ECF"/>
    <w:rsid w:val="009A455F"/>
    <w:rsid w:val="00A27034"/>
    <w:rsid w:val="00A31FE1"/>
    <w:rsid w:val="00A83BDA"/>
    <w:rsid w:val="00B215AB"/>
    <w:rsid w:val="00B94E51"/>
    <w:rsid w:val="00C02AFE"/>
    <w:rsid w:val="00C725EF"/>
    <w:rsid w:val="00C82F2D"/>
    <w:rsid w:val="00CB6BDC"/>
    <w:rsid w:val="00D71EDF"/>
    <w:rsid w:val="00D75FBA"/>
    <w:rsid w:val="00E10DD7"/>
    <w:rsid w:val="00E8716E"/>
    <w:rsid w:val="00FC286E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F2B9"/>
  <w15:docId w15:val="{8EDB7A43-FAF1-4BE6-9161-5F7BB8A0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  <w:style w:type="table" w:styleId="a7">
    <w:name w:val="Table Grid"/>
    <w:basedOn w:val="a1"/>
    <w:uiPriority w:val="59"/>
    <w:rsid w:val="0056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4</cp:revision>
  <dcterms:created xsi:type="dcterms:W3CDTF">2021-04-13T08:16:00Z</dcterms:created>
  <dcterms:modified xsi:type="dcterms:W3CDTF">2021-04-15T02:35:00Z</dcterms:modified>
</cp:coreProperties>
</file>