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17433" w14:textId="7A762EBD" w:rsidR="00167B75" w:rsidRDefault="0003459A" w:rsidP="001B2CE1">
      <w:pPr>
        <w:jc w:val="center"/>
        <w:rPr>
          <w:b/>
          <w:bCs/>
          <w:sz w:val="28"/>
          <w:szCs w:val="28"/>
        </w:rPr>
      </w:pPr>
      <w:r w:rsidRPr="001B2CE1">
        <w:rPr>
          <w:b/>
          <w:bCs/>
          <w:sz w:val="28"/>
          <w:szCs w:val="28"/>
        </w:rPr>
        <w:t>UserDefineVehicleRequestMove Model Description</w:t>
      </w:r>
    </w:p>
    <w:p w14:paraId="22EC04AB" w14:textId="537BDF46" w:rsidR="001B2CE1" w:rsidRDefault="001B2CE1" w:rsidP="001B2CE1">
      <w:pPr>
        <w:rPr>
          <w:b/>
          <w:bCs/>
          <w:sz w:val="28"/>
          <w:szCs w:val="28"/>
        </w:rPr>
      </w:pPr>
    </w:p>
    <w:p w14:paraId="12345081" w14:textId="03610DAA" w:rsidR="003D4DFA" w:rsidRDefault="001B2CE1" w:rsidP="001B2CE1">
      <w:r>
        <w:t xml:space="preserve">This model is going to show </w:t>
      </w:r>
      <w:r w:rsidR="00CF333A">
        <w:t>3</w:t>
      </w:r>
      <w:r w:rsidR="00AA7F17">
        <w:t xml:space="preserve"> method</w:t>
      </w:r>
      <w:r w:rsidR="00D97938">
        <w:t xml:space="preserve">s </w:t>
      </w:r>
      <w:r>
        <w:t xml:space="preserve">to request a </w:t>
      </w:r>
      <w:r w:rsidR="00405DE3">
        <w:t xml:space="preserve">vehicle move to a transfernode </w:t>
      </w:r>
      <w:r w:rsidR="006D695F">
        <w:t>and par</w:t>
      </w:r>
      <w:r w:rsidR="00974F13">
        <w:t>k</w:t>
      </w:r>
      <w:r w:rsidR="006D695F">
        <w:t xml:space="preserve"> there </w:t>
      </w:r>
      <w:r w:rsidR="00405DE3">
        <w:t>without a modelentity</w:t>
      </w:r>
      <w:r w:rsidR="006D695F">
        <w:t xml:space="preserve">. </w:t>
      </w:r>
      <w:r w:rsidR="000C21A2">
        <w:t>The t</w:t>
      </w:r>
      <w:r w:rsidR="00C4697C">
        <w:t>hree</w:t>
      </w:r>
      <w:r w:rsidR="000C21A2">
        <w:t xml:space="preserve"> methods </w:t>
      </w:r>
      <w:r w:rsidR="00C4697C">
        <w:t>all</w:t>
      </w:r>
      <w:r w:rsidR="000C21A2">
        <w:t xml:space="preserve"> </w:t>
      </w:r>
      <w:r w:rsidR="0018531B">
        <w:t xml:space="preserve">utilize the </w:t>
      </w:r>
      <w:r w:rsidR="004C2605">
        <w:t xml:space="preserve">repeated group which </w:t>
      </w:r>
      <w:r w:rsidR="00974F13">
        <w:t xml:space="preserve">can map the data between </w:t>
      </w:r>
      <w:r w:rsidR="003D4DFA">
        <w:t>models.</w:t>
      </w:r>
    </w:p>
    <w:p w14:paraId="52316163" w14:textId="3D1B0CD2" w:rsidR="001B2CE1" w:rsidRDefault="003D4DFA" w:rsidP="001B2CE1">
      <w:r>
        <w:t xml:space="preserve">The purpose of this example model is </w:t>
      </w:r>
      <w:r w:rsidR="005F0AAD">
        <w:t xml:space="preserve">to let </w:t>
      </w:r>
      <w:r w:rsidR="006D695F">
        <w:t xml:space="preserve">you </w:t>
      </w:r>
      <w:r w:rsidR="005F0AAD">
        <w:t xml:space="preserve">to move the vehicle </w:t>
      </w:r>
      <w:r w:rsidR="007C23C4">
        <w:t>without a modelentity</w:t>
      </w:r>
      <w:r w:rsidR="006D695F">
        <w:t>.</w:t>
      </w:r>
    </w:p>
    <w:p w14:paraId="5D4EC8A5" w14:textId="32745A47" w:rsidR="006D695F" w:rsidRDefault="006D695F" w:rsidP="001B2CE1"/>
    <w:p w14:paraId="34B824B2" w14:textId="593641E6" w:rsidR="006D695F" w:rsidRDefault="00700C4F" w:rsidP="001B2CE1">
      <w:r>
        <w:t xml:space="preserve">Below is the data table in this </w:t>
      </w:r>
      <w:r w:rsidR="00C4697C">
        <w:t>example</w:t>
      </w:r>
      <w:r>
        <w:t xml:space="preserve">. </w:t>
      </w:r>
      <w:r w:rsidR="00386327">
        <w:t xml:space="preserve">You can see there are three determine columns which are used to indicate which </w:t>
      </w:r>
      <w:r w:rsidR="00875E21">
        <w:t>transfernode</w:t>
      </w:r>
      <w:r w:rsidR="00386327">
        <w:t xml:space="preserve"> the vehicle should move to.</w:t>
      </w:r>
    </w:p>
    <w:p w14:paraId="5C7FB58B" w14:textId="7DCB98D4" w:rsidR="00700C4F" w:rsidRDefault="00700C4F" w:rsidP="001B2CE1">
      <w:r w:rsidRPr="00700C4F">
        <w:rPr>
          <w:noProof/>
        </w:rPr>
        <w:drawing>
          <wp:inline distT="0" distB="0" distL="0" distR="0" wp14:anchorId="351EA6BF" wp14:editId="73EFB205">
            <wp:extent cx="3896269" cy="22482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0610" w14:textId="1CFC4FD5" w:rsidR="00875E21" w:rsidRDefault="00875E21" w:rsidP="001B2CE1"/>
    <w:p w14:paraId="168F64D0" w14:textId="0E0CF163" w:rsidR="00875E21" w:rsidRDefault="00875E21" w:rsidP="001B2CE1">
      <w:r>
        <w:t xml:space="preserve">For the vehicle object, Under the ‘Data’ </w:t>
      </w:r>
      <w:r w:rsidR="006933BD">
        <w:t xml:space="preserve">category, you can see three input variables. As shown below, </w:t>
      </w:r>
      <w:r w:rsidR="004521CB">
        <w:t>the matching logic is Iuput1</w:t>
      </w:r>
      <w:r w:rsidR="009377AB">
        <w:t xml:space="preserve"> – Determin1; Input2 – Determin2; Input3 </w:t>
      </w:r>
      <w:r w:rsidR="00C47F53">
        <w:t>–</w:t>
      </w:r>
      <w:r w:rsidR="009377AB">
        <w:t xml:space="preserve"> </w:t>
      </w:r>
      <w:r w:rsidR="00C47F53">
        <w:t xml:space="preserve">Determine3. </w:t>
      </w:r>
      <w:r w:rsidR="00DE1D72">
        <w:t xml:space="preserve"> Based on the inputs in the figure, the vehicle should move to TransferNode7</w:t>
      </w:r>
    </w:p>
    <w:p w14:paraId="3AABE50B" w14:textId="219528A6" w:rsidR="006933BD" w:rsidRDefault="00DE1D72" w:rsidP="001B2CE1">
      <w:r w:rsidRPr="00DE1D72">
        <w:rPr>
          <w:noProof/>
        </w:rPr>
        <w:drawing>
          <wp:inline distT="0" distB="0" distL="0" distR="0" wp14:anchorId="1A398AAF" wp14:editId="2C8A2096">
            <wp:extent cx="2438740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3F4B" w14:textId="659A1C07" w:rsidR="00DE1D72" w:rsidRDefault="00DE1D72" w:rsidP="001B2CE1"/>
    <w:p w14:paraId="64321514" w14:textId="2F533A06" w:rsidR="00DE1D72" w:rsidRDefault="00052E7B" w:rsidP="001B2CE1">
      <w:r>
        <w:t>When you run the model</w:t>
      </w:r>
      <w:r w:rsidR="00E3155A">
        <w:t>s</w:t>
      </w:r>
      <w:r>
        <w:t xml:space="preserve">, after </w:t>
      </w:r>
      <w:r w:rsidR="000D593A">
        <w:t>clicking</w:t>
      </w:r>
      <w:r>
        <w:t xml:space="preserve"> the button “Move” above the vehicle, </w:t>
      </w:r>
      <w:r w:rsidR="00DD1385">
        <w:t>you will</w:t>
      </w:r>
      <w:r>
        <w:t xml:space="preserve"> see th</w:t>
      </w:r>
      <w:r w:rsidR="00392332">
        <w:t>e vehicle move to TransferNode7 and then park there.</w:t>
      </w:r>
    </w:p>
    <w:p w14:paraId="26E5C91B" w14:textId="5860CAE0" w:rsidR="00E3155A" w:rsidRDefault="00E3155A" w:rsidP="001B2CE1"/>
    <w:p w14:paraId="52A70742" w14:textId="77777777" w:rsidR="00E3155A" w:rsidRDefault="00E3155A" w:rsidP="001B2CE1"/>
    <w:p w14:paraId="3FE655F2" w14:textId="77777777" w:rsidR="00E3155A" w:rsidRDefault="00E3155A" w:rsidP="001B2CE1"/>
    <w:p w14:paraId="1453EAD0" w14:textId="4C219CCA" w:rsidR="00E3155A" w:rsidRDefault="00E3155A" w:rsidP="001B2CE1">
      <w:pPr>
        <w:rPr>
          <w:b/>
          <w:bCs/>
        </w:rPr>
      </w:pPr>
      <w:r w:rsidRPr="00E3155A">
        <w:rPr>
          <w:rFonts w:hint="eastAsia"/>
          <w:b/>
          <w:bCs/>
        </w:rPr>
        <w:lastRenderedPageBreak/>
        <w:t>Model</w:t>
      </w:r>
      <w:r w:rsidR="00C567D3">
        <w:rPr>
          <w:b/>
          <w:bCs/>
        </w:rPr>
        <w:t>1</w:t>
      </w:r>
      <w:r w:rsidRPr="00E3155A">
        <w:rPr>
          <w:rFonts w:hint="eastAsia"/>
          <w:b/>
          <w:bCs/>
        </w:rPr>
        <w:t>：</w:t>
      </w:r>
    </w:p>
    <w:p w14:paraId="67879F33" w14:textId="60222DC7" w:rsidR="00E3155A" w:rsidRDefault="00C567D3" w:rsidP="001B2CE1">
      <w:r>
        <w:t xml:space="preserve">In model1, </w:t>
      </w:r>
      <w:r w:rsidR="00407D72">
        <w:t xml:space="preserve">we move the vehicle by </w:t>
      </w:r>
      <w:r w:rsidR="00407D72" w:rsidRPr="003D0116">
        <w:rPr>
          <w:b/>
          <w:bCs/>
        </w:rPr>
        <w:t>letting vehicle seize itself</w:t>
      </w:r>
      <w:r w:rsidR="00407D72">
        <w:t xml:space="preserve"> and set a destination</w:t>
      </w:r>
      <w:r w:rsidR="009237FF">
        <w:t xml:space="preserve"> to it. When applying this method, you need to manual</w:t>
      </w:r>
      <w:r w:rsidR="003D0116">
        <w:t>ly</w:t>
      </w:r>
      <w:r w:rsidR="009237FF">
        <w:t xml:space="preserve"> r</w:t>
      </w:r>
      <w:r w:rsidR="00280807">
        <w:t>elease</w:t>
      </w:r>
      <w:r w:rsidR="009237FF">
        <w:t xml:space="preserve"> the </w:t>
      </w:r>
      <w:r w:rsidR="00332672">
        <w:t>vehicle object in its VisitRequestQueue because unlike the modelentity, Simio</w:t>
      </w:r>
      <w:r w:rsidR="003D0116">
        <w:t xml:space="preserve"> currently </w:t>
      </w:r>
      <w:r w:rsidR="009B4CF3">
        <w:t>does not</w:t>
      </w:r>
      <w:r w:rsidR="003D0116">
        <w:t xml:space="preserve"> provide a </w:t>
      </w:r>
      <w:r w:rsidR="009B4CF3">
        <w:t xml:space="preserve">default mechanism to </w:t>
      </w:r>
      <w:r w:rsidR="00DE7CE0">
        <w:t>unload itself</w:t>
      </w:r>
      <w:r w:rsidR="005C0CC4">
        <w:t xml:space="preserve">. </w:t>
      </w:r>
      <w:r w:rsidR="00DE7CE0">
        <w:t xml:space="preserve">( </w:t>
      </w:r>
      <w:r w:rsidR="00C70E1B">
        <w:t xml:space="preserve">I guess </w:t>
      </w:r>
      <w:r w:rsidR="00DE7CE0">
        <w:t xml:space="preserve">that’s because the vehicle is </w:t>
      </w:r>
      <w:r w:rsidR="00C70E1B">
        <w:t>defined for loading and unloading modelentities but not itself)</w:t>
      </w:r>
    </w:p>
    <w:p w14:paraId="47B01CD8" w14:textId="0CA2C9E2" w:rsidR="005C0CC4" w:rsidRDefault="005C0CC4" w:rsidP="001B2CE1">
      <w:r>
        <w:t xml:space="preserve">So, </w:t>
      </w:r>
      <w:r w:rsidR="00F44714">
        <w:t>if you do not manual</w:t>
      </w:r>
      <w:r w:rsidR="00B3648B">
        <w:t xml:space="preserve"> </w:t>
      </w:r>
      <w:r w:rsidR="00280807">
        <w:t xml:space="preserve">release the vehicle, the </w:t>
      </w:r>
      <w:r w:rsidR="00CB5895">
        <w:t xml:space="preserve">vehicle will keep moving forever because the </w:t>
      </w:r>
      <w:r w:rsidR="00BE6A10">
        <w:t xml:space="preserve">structure of </w:t>
      </w:r>
      <w:r w:rsidR="004A2651" w:rsidRPr="004A2651">
        <w:rPr>
          <w:b/>
          <w:bCs/>
        </w:rPr>
        <w:t>‘</w:t>
      </w:r>
      <w:r w:rsidR="00BE6A10" w:rsidRPr="004A2651">
        <w:rPr>
          <w:b/>
          <w:bCs/>
        </w:rPr>
        <w:t>onVisitingNode</w:t>
      </w:r>
      <w:r w:rsidR="004A2651" w:rsidRPr="004A2651">
        <w:rPr>
          <w:b/>
          <w:bCs/>
        </w:rPr>
        <w:t>’</w:t>
      </w:r>
      <w:r w:rsidR="004A2651">
        <w:rPr>
          <w:b/>
          <w:bCs/>
        </w:rPr>
        <w:t xml:space="preserve"> </w:t>
      </w:r>
      <w:r w:rsidR="004A2651">
        <w:t xml:space="preserve">process in Vehicle object. </w:t>
      </w:r>
      <w:r w:rsidR="008575AA">
        <w:t>The exact logic is shown below:</w:t>
      </w:r>
    </w:p>
    <w:p w14:paraId="5C2793CE" w14:textId="68A635FB" w:rsidR="008575AA" w:rsidRDefault="008575AA" w:rsidP="001B2CE1">
      <w:r w:rsidRPr="008575AA">
        <w:drawing>
          <wp:inline distT="0" distB="0" distL="0" distR="0" wp14:anchorId="4642AC50" wp14:editId="06D95202">
            <wp:extent cx="4715533" cy="416300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CEF3" w14:textId="2E092131" w:rsidR="000150F1" w:rsidRDefault="000150F1" w:rsidP="001B2CE1">
      <w:r>
        <w:t xml:space="preserve">You can see, after unloading and loading(which is </w:t>
      </w:r>
      <w:r w:rsidR="006E385D">
        <w:t xml:space="preserve">the previous logic but not shown in this figure), before release the </w:t>
      </w:r>
      <w:r w:rsidR="00BA20D3">
        <w:t xml:space="preserve">vehicle, the </w:t>
      </w:r>
      <w:r w:rsidR="00BA20D3" w:rsidRPr="00BA20D3">
        <w:rPr>
          <w:b/>
          <w:bCs/>
        </w:rPr>
        <w:t>‘SelectVisit’</w:t>
      </w:r>
      <w:r w:rsidR="00BA20D3">
        <w:rPr>
          <w:b/>
          <w:bCs/>
        </w:rPr>
        <w:t xml:space="preserve"> </w:t>
      </w:r>
      <w:r w:rsidR="00BA20D3">
        <w:t xml:space="preserve">step </w:t>
      </w:r>
      <w:r w:rsidR="00BC5DD5">
        <w:t>will pick an entity in the vehicle visitrequestqueue</w:t>
      </w:r>
      <w:r w:rsidR="003F3E94">
        <w:t xml:space="preserve"> and move to </w:t>
      </w:r>
      <w:r w:rsidR="00E80309">
        <w:t xml:space="preserve">its destination. So, that’s why </w:t>
      </w:r>
      <w:r w:rsidR="00F56693">
        <w:t>the vehic</w:t>
      </w:r>
      <w:r w:rsidR="00D43363">
        <w:t>le</w:t>
      </w:r>
      <w:r w:rsidR="00F56693">
        <w:t xml:space="preserve"> keep moving</w:t>
      </w:r>
      <w:r w:rsidR="00D43363">
        <w:t>.</w:t>
      </w:r>
    </w:p>
    <w:p w14:paraId="2F4B1876" w14:textId="5606F6BD" w:rsidR="00D43363" w:rsidRDefault="00D43363" w:rsidP="001B2CE1">
      <w:r>
        <w:t xml:space="preserve">Back to Model1, in Process banner, </w:t>
      </w:r>
      <w:r w:rsidR="00B50D8B">
        <w:t xml:space="preserve">you will see two processes: process1 and process2. </w:t>
      </w:r>
      <w:r w:rsidR="004744B7">
        <w:t xml:space="preserve">When you click the move, the process1 will be triggered and then before </w:t>
      </w:r>
      <w:r w:rsidR="002F7C52">
        <w:t>seizing</w:t>
      </w:r>
      <w:r w:rsidR="004744B7">
        <w:t xml:space="preserve"> the vehicle, </w:t>
      </w:r>
      <w:r w:rsidR="00A210EC">
        <w:t>process1 will execute process2. The process2 will wait a user defined amount of time to release the vehicle</w:t>
      </w:r>
      <w:r w:rsidR="002F7C52">
        <w:t xml:space="preserve"> (when it moves).</w:t>
      </w:r>
    </w:p>
    <w:p w14:paraId="16738A23" w14:textId="2605C8FF" w:rsidR="005B0F1F" w:rsidRDefault="005B0F1F" w:rsidP="001B2CE1">
      <w:r>
        <w:t xml:space="preserve">The reason I </w:t>
      </w:r>
      <w:r w:rsidR="00875611">
        <w:t>did not</w:t>
      </w:r>
      <w:r>
        <w:t xml:space="preserve"> put a </w:t>
      </w:r>
      <w:r w:rsidR="00DB7CBD">
        <w:t xml:space="preserve">release step just after the seize step is because the seize step is not </w:t>
      </w:r>
      <w:r w:rsidR="00861298">
        <w:t>complete. Currently, I have no idea about</w:t>
      </w:r>
      <w:r w:rsidR="00582BF5">
        <w:t xml:space="preserve"> what are the requirements for completing the </w:t>
      </w:r>
      <w:r w:rsidR="00895CE2">
        <w:t>seize</w:t>
      </w:r>
      <w:r w:rsidR="00582BF5">
        <w:t xml:space="preserve"> step</w:t>
      </w:r>
      <w:r w:rsidR="008A46B6">
        <w:t xml:space="preserve"> (Or more precisely, the move step </w:t>
      </w:r>
      <w:r w:rsidR="00617F63">
        <w:t>)</w:t>
      </w:r>
    </w:p>
    <w:p w14:paraId="46FC9D0D" w14:textId="2AEDA01C" w:rsidR="007064C9" w:rsidRDefault="007064C9" w:rsidP="001B2CE1">
      <w:r>
        <w:t>The figure below shows what happen to the seize step</w:t>
      </w:r>
      <w:r w:rsidR="00A23143">
        <w:t>. As you can see, it is cancelled rather than finished.</w:t>
      </w:r>
    </w:p>
    <w:p w14:paraId="79242291" w14:textId="3530B665" w:rsidR="00A23143" w:rsidRPr="00BA20D3" w:rsidRDefault="00A23143" w:rsidP="001B2CE1">
      <w:pPr>
        <w:rPr>
          <w:rFonts w:hint="eastAsia"/>
        </w:rPr>
      </w:pPr>
      <w:r w:rsidRPr="00A23143">
        <w:lastRenderedPageBreak/>
        <w:drawing>
          <wp:inline distT="0" distB="0" distL="0" distR="0" wp14:anchorId="28D20F38" wp14:editId="68A9A702">
            <wp:extent cx="5943600" cy="509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14D9" w14:textId="6422E4BF" w:rsidR="00D065F6" w:rsidRDefault="00D065F6" w:rsidP="001B2CE1"/>
    <w:p w14:paraId="29AE577E" w14:textId="4E6226A6" w:rsidR="00CF333A" w:rsidRDefault="00CF333A" w:rsidP="001B2CE1">
      <w:pPr>
        <w:rPr>
          <w:b/>
          <w:bCs/>
        </w:rPr>
      </w:pPr>
      <w:r w:rsidRPr="00CF333A">
        <w:rPr>
          <w:b/>
          <w:bCs/>
        </w:rPr>
        <w:t>Model2:</w:t>
      </w:r>
    </w:p>
    <w:p w14:paraId="26719EC6" w14:textId="053B49E3" w:rsidR="00CF333A" w:rsidRPr="009A087E" w:rsidRDefault="004711AC" w:rsidP="001B2CE1">
      <w:r>
        <w:t xml:space="preserve">In this model, I </w:t>
      </w:r>
      <w:r w:rsidR="008E6155">
        <w:t xml:space="preserve">add a Decide step in the </w:t>
      </w:r>
      <w:r w:rsidR="008E6155" w:rsidRPr="004A2651">
        <w:rPr>
          <w:b/>
          <w:bCs/>
        </w:rPr>
        <w:t>onVisitingNode’</w:t>
      </w:r>
      <w:r w:rsidR="008E6155">
        <w:rPr>
          <w:b/>
          <w:bCs/>
        </w:rPr>
        <w:t xml:space="preserve"> </w:t>
      </w:r>
      <w:r w:rsidR="008E6155">
        <w:t>process in Vehicle object</w:t>
      </w:r>
      <w:r w:rsidR="009A087E">
        <w:t xml:space="preserve">. </w:t>
      </w:r>
      <w:r w:rsidR="00402E88">
        <w:t xml:space="preserve">The condition is </w:t>
      </w:r>
      <w:r w:rsidR="00402E88" w:rsidRPr="00402E88">
        <w:rPr>
          <w:b/>
          <w:bCs/>
        </w:rPr>
        <w:t>“</w:t>
      </w:r>
      <w:r w:rsidR="00402E88" w:rsidRPr="00402E88">
        <w:rPr>
          <w:b/>
          <w:bCs/>
        </w:rPr>
        <w:t>(VisitRequestQueue.NumberWaiting != 1) || (VisitRequestQueue.LastItem.Is.ModelEntity)</w:t>
      </w:r>
      <w:r w:rsidR="00402E88" w:rsidRPr="00402E88">
        <w:rPr>
          <w:b/>
          <w:bCs/>
        </w:rPr>
        <w:t>”</w:t>
      </w:r>
      <w:r w:rsidR="009A087E">
        <w:rPr>
          <w:b/>
          <w:bCs/>
        </w:rPr>
        <w:t xml:space="preserve">. </w:t>
      </w:r>
      <w:r w:rsidR="009A087E">
        <w:t xml:space="preserve"> I show the part below.</w:t>
      </w:r>
    </w:p>
    <w:p w14:paraId="2656C1F0" w14:textId="4E8E34D9" w:rsidR="00DA0C96" w:rsidRDefault="00DA0C96" w:rsidP="001B2CE1">
      <w:r w:rsidRPr="00DA0C96">
        <w:drawing>
          <wp:inline distT="0" distB="0" distL="0" distR="0" wp14:anchorId="36E0DCF8" wp14:editId="6B89F2ED">
            <wp:extent cx="4448796" cy="3743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4931" w14:textId="2D9AA6E8" w:rsidR="009A087E" w:rsidRDefault="009A087E" w:rsidP="001B2CE1"/>
    <w:p w14:paraId="2101DE69" w14:textId="36E2DCDA" w:rsidR="009A087E" w:rsidRDefault="009A087E" w:rsidP="001B2CE1">
      <w:r>
        <w:t xml:space="preserve">This </w:t>
      </w:r>
      <w:r w:rsidR="00DE4E43">
        <w:t xml:space="preserve">decide step will check whether the entity in the visitrequestqueue is </w:t>
      </w:r>
      <w:r w:rsidR="00A524D4">
        <w:t>modelentity or not. If there is only one entity and it is not modelentity</w:t>
      </w:r>
      <w:r w:rsidR="00D22487">
        <w:t xml:space="preserve"> in the visitrequestqueue,  just release the vehicle. So when you run the model, you’ll find the vehicle behavior quite similar with Model1. </w:t>
      </w:r>
      <w:r w:rsidR="000B44E6">
        <w:t xml:space="preserve">The only difference is when to release </w:t>
      </w:r>
      <w:r w:rsidR="00D22487">
        <w:t xml:space="preserve"> </w:t>
      </w:r>
      <w:r w:rsidR="000B44E6">
        <w:t>the vehicle.</w:t>
      </w:r>
    </w:p>
    <w:p w14:paraId="383F736F" w14:textId="667ECBDC" w:rsidR="000B44E6" w:rsidRDefault="000B44E6" w:rsidP="001B2CE1">
      <w:pPr>
        <w:rPr>
          <w:b/>
          <w:bCs/>
        </w:rPr>
      </w:pPr>
      <w:r w:rsidRPr="000B44E6">
        <w:rPr>
          <w:b/>
          <w:bCs/>
        </w:rPr>
        <w:t>Model3:</w:t>
      </w:r>
    </w:p>
    <w:p w14:paraId="295F9DE0" w14:textId="03DFD60B" w:rsidR="000B44E6" w:rsidRPr="000B44E6" w:rsidRDefault="000B44E6" w:rsidP="001B2CE1">
      <w:pPr>
        <w:rPr>
          <w:rFonts w:hint="eastAsia"/>
        </w:rPr>
      </w:pPr>
      <w:r>
        <w:t>Model3 provides a</w:t>
      </w:r>
      <w:r w:rsidR="00C4697C">
        <w:t>n</w:t>
      </w:r>
      <w:r w:rsidR="006C52E6">
        <w:t xml:space="preserve"> alternative way to let vehicle move. Rather than seizing the vehicle, I </w:t>
      </w:r>
      <w:r w:rsidR="005B78EA">
        <w:t xml:space="preserve">use transfer step to let the vehicle </w:t>
      </w:r>
      <w:r w:rsidR="00A1272A">
        <w:t xml:space="preserve">transfer </w:t>
      </w:r>
      <w:r w:rsidR="005B78EA">
        <w:t xml:space="preserve">to the freespace and use </w:t>
      </w:r>
      <w:r w:rsidR="00A1272A">
        <w:t xml:space="preserve">travel step to let the vehicle move to the destination. The only problem is </w:t>
      </w:r>
      <w:r w:rsidR="00AA408D">
        <w:t>I do not know how to fix the vehicle heading</w:t>
      </w:r>
      <w:r w:rsidR="00BE7B62">
        <w:t xml:space="preserve"> when you let the vehicle follow the network path</w:t>
      </w:r>
      <w:r w:rsidR="00AA408D">
        <w:t xml:space="preserve">. It seems </w:t>
      </w:r>
      <w:r w:rsidR="00E2015D">
        <w:t xml:space="preserve">the </w:t>
      </w:r>
      <w:r w:rsidR="00162AEE">
        <w:t xml:space="preserve">vehicle’s heading will be assigned to </w:t>
      </w:r>
      <w:r w:rsidR="00C73B44">
        <w:t>the nearest path.</w:t>
      </w:r>
    </w:p>
    <w:sectPr w:rsidR="000B44E6" w:rsidRPr="000B44E6" w:rsidSect="0076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2D"/>
    <w:rsid w:val="000150F1"/>
    <w:rsid w:val="0003459A"/>
    <w:rsid w:val="00052E7B"/>
    <w:rsid w:val="000B44E6"/>
    <w:rsid w:val="000C21A2"/>
    <w:rsid w:val="000D593A"/>
    <w:rsid w:val="00162AEE"/>
    <w:rsid w:val="0018531B"/>
    <w:rsid w:val="001B2CE1"/>
    <w:rsid w:val="00280807"/>
    <w:rsid w:val="002F7C52"/>
    <w:rsid w:val="00326E2D"/>
    <w:rsid w:val="00332672"/>
    <w:rsid w:val="00386327"/>
    <w:rsid w:val="00392332"/>
    <w:rsid w:val="003C1253"/>
    <w:rsid w:val="003D0116"/>
    <w:rsid w:val="003D447B"/>
    <w:rsid w:val="003D4DFA"/>
    <w:rsid w:val="003F3E94"/>
    <w:rsid w:val="00402E88"/>
    <w:rsid w:val="00405DE3"/>
    <w:rsid w:val="00407D72"/>
    <w:rsid w:val="004521CB"/>
    <w:rsid w:val="004711AC"/>
    <w:rsid w:val="004744B7"/>
    <w:rsid w:val="004A2651"/>
    <w:rsid w:val="004C2605"/>
    <w:rsid w:val="00582BF5"/>
    <w:rsid w:val="005B0F1F"/>
    <w:rsid w:val="005B78EA"/>
    <w:rsid w:val="005C0CC4"/>
    <w:rsid w:val="005F0AAD"/>
    <w:rsid w:val="00617F63"/>
    <w:rsid w:val="006933BD"/>
    <w:rsid w:val="006C52E6"/>
    <w:rsid w:val="006D695F"/>
    <w:rsid w:val="006E385D"/>
    <w:rsid w:val="00700C4F"/>
    <w:rsid w:val="007064C9"/>
    <w:rsid w:val="00765D91"/>
    <w:rsid w:val="007C23C4"/>
    <w:rsid w:val="008575AA"/>
    <w:rsid w:val="00861298"/>
    <w:rsid w:val="00875611"/>
    <w:rsid w:val="00875E21"/>
    <w:rsid w:val="00895CE2"/>
    <w:rsid w:val="008A46B6"/>
    <w:rsid w:val="008E6155"/>
    <w:rsid w:val="009237FF"/>
    <w:rsid w:val="009377AB"/>
    <w:rsid w:val="00974F13"/>
    <w:rsid w:val="009A087E"/>
    <w:rsid w:val="009B4CF3"/>
    <w:rsid w:val="00A1272A"/>
    <w:rsid w:val="00A210EC"/>
    <w:rsid w:val="00A23143"/>
    <w:rsid w:val="00A524D4"/>
    <w:rsid w:val="00A942F0"/>
    <w:rsid w:val="00AA408D"/>
    <w:rsid w:val="00AA7F17"/>
    <w:rsid w:val="00B3648B"/>
    <w:rsid w:val="00B50D8B"/>
    <w:rsid w:val="00BA20D3"/>
    <w:rsid w:val="00BC5DD5"/>
    <w:rsid w:val="00BE6A10"/>
    <w:rsid w:val="00BE7B62"/>
    <w:rsid w:val="00C4697C"/>
    <w:rsid w:val="00C47F53"/>
    <w:rsid w:val="00C567D3"/>
    <w:rsid w:val="00C70E1B"/>
    <w:rsid w:val="00C73B44"/>
    <w:rsid w:val="00CB5895"/>
    <w:rsid w:val="00CF333A"/>
    <w:rsid w:val="00D065F6"/>
    <w:rsid w:val="00D22487"/>
    <w:rsid w:val="00D43363"/>
    <w:rsid w:val="00D97938"/>
    <w:rsid w:val="00DA0C96"/>
    <w:rsid w:val="00DB7CBD"/>
    <w:rsid w:val="00DD1385"/>
    <w:rsid w:val="00DE1D72"/>
    <w:rsid w:val="00DE4E43"/>
    <w:rsid w:val="00DE7CE0"/>
    <w:rsid w:val="00E2015D"/>
    <w:rsid w:val="00E3155A"/>
    <w:rsid w:val="00E80309"/>
    <w:rsid w:val="00F44714"/>
    <w:rsid w:val="00F56693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008F"/>
  <w15:chartTrackingRefBased/>
  <w15:docId w15:val="{58A90447-5A85-45FD-96AC-C25BB782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Liu</dc:creator>
  <cp:keywords/>
  <dc:description/>
  <cp:lastModifiedBy>Jingwei Liu</cp:lastModifiedBy>
  <cp:revision>86</cp:revision>
  <dcterms:created xsi:type="dcterms:W3CDTF">2020-08-11T21:11:00Z</dcterms:created>
  <dcterms:modified xsi:type="dcterms:W3CDTF">2020-08-19T02:46:00Z</dcterms:modified>
</cp:coreProperties>
</file>