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pStyle w:val="Title"/>
        <w:keepLines w:val="1"/>
        <w:ind w:left="0" w:right="0" w:firstLine="0"/>
        <w:jc w:val="center"/>
        <w:rPr>
          <w:sz w:val="32"/>
          <w:szCs w:val="32"/>
          <w:vertAlign w:val="baseline"/>
        </w:rPr>
      </w:pPr>
      <w:bookmarkStart w:colFirst="0" w:colLast="0" w:name="_heading=h.ig4afeocp4u8" w:id="0"/>
      <w:bookmarkEnd w:id="0"/>
      <w:r w:rsidDel="00000000" w:rsidR="00000000" w:rsidRPr="00000000">
        <w:rPr>
          <w:rtl w:val="0"/>
        </w:rPr>
        <w:t xml:space="preserve">Ethernet-to-Fiber Media Converter with Proactive Fault Detection and Redundant Failover</w:t>
      </w:r>
      <w:r w:rsidDel="00000000" w:rsidR="00000000" w:rsidRPr="00000000">
        <w:rPr>
          <w:rtl w:val="0"/>
        </w:rPr>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vertAlign w:val="baseline"/>
        </w:rPr>
      </w:pPr>
      <w:r w:rsidDel="00000000" w:rsidR="00000000" w:rsidRPr="00000000">
        <w:rPr>
          <w:sz w:val="28"/>
          <w:szCs w:val="28"/>
          <w:rtl w:val="0"/>
        </w:rPr>
        <w:t xml:space="preserve">PHOTON</w:t>
      </w:r>
      <w:r w:rsidDel="00000000" w:rsidR="00000000" w:rsidRPr="00000000">
        <w:rPr>
          <w:rtl w:val="0"/>
        </w:rPr>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sz w:val="28"/>
          <w:szCs w:val="28"/>
          <w:rtl w:val="0"/>
        </w:rPr>
        <w:t xml:space="preserve">Dr. Jane Gu</w:t>
      </w:r>
      <w:r w:rsidDel="00000000" w:rsidR="00000000" w:rsidRPr="00000000">
        <w:rPr>
          <w:rtl w:val="0"/>
        </w:rPr>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Madhawi Alharbi, Electrical Engineering, </w:t>
      </w:r>
      <w:hyperlink r:id="rId7">
        <w:r w:rsidDel="00000000" w:rsidR="00000000" w:rsidRPr="00000000">
          <w:rPr>
            <w:sz w:val="28"/>
            <w:szCs w:val="28"/>
            <w:u w:val="single"/>
            <w:rtl w:val="0"/>
          </w:rPr>
          <w:t xml:space="preserve">madhawialharbi@gatech.edu</w:t>
        </w:r>
      </w:hyperlink>
      <w:r w:rsidDel="00000000" w:rsidR="00000000" w:rsidRPr="00000000">
        <w:rPr>
          <w:rtl w:val="0"/>
        </w:rPr>
      </w:r>
    </w:p>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Ethan Su, Electrical Engineering, </w:t>
      </w:r>
      <w:hyperlink r:id="rId8">
        <w:r w:rsidDel="00000000" w:rsidR="00000000" w:rsidRPr="00000000">
          <w:rPr>
            <w:sz w:val="28"/>
            <w:szCs w:val="28"/>
            <w:u w:val="single"/>
            <w:rtl w:val="0"/>
          </w:rPr>
          <w:t xml:space="preserve">esu38@gatech.edu</w:t>
        </w:r>
      </w:hyperlink>
      <w:r w:rsidDel="00000000" w:rsidR="00000000" w:rsidRPr="00000000">
        <w:rPr>
          <w:rtl w:val="0"/>
        </w:rPr>
      </w:r>
    </w:p>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Auska Wang, Computer Engineering, awang671@gatech.edu</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sz w:val="28"/>
          <w:szCs w:val="28"/>
          <w:rtl w:val="0"/>
        </w:rPr>
        <w:t xml:space="preserve">Yichi Zhang, Electrical Engineering, yzhang4482@gatech.edu</w:t>
      </w:r>
      <w:r w:rsidDel="00000000" w:rsidR="00000000" w:rsidRPr="00000000">
        <w:rPr>
          <w:rtl w:val="0"/>
        </w:rPr>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Submitted</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09/23/2026</w:t>
      </w:r>
      <w:r w:rsidDel="00000000" w:rsidR="00000000" w:rsidRPr="00000000">
        <w:rPr>
          <w:rtl w:val="0"/>
        </w:rPr>
      </w:r>
    </w:p>
    <w:p w:rsidR="00000000" w:rsidDel="00000000" w:rsidP="00000000" w:rsidRDefault="00000000" w:rsidRPr="00000000" w14:paraId="0000002C">
      <w:pPr>
        <w:pStyle w:val="Title"/>
        <w:ind w:firstLine="0"/>
        <w:rPr>
          <w:vertAlign w:val="baseline"/>
        </w:rPr>
      </w:pPr>
      <w:bookmarkStart w:colFirst="0" w:colLast="0" w:name="_heading=h.r8sbxpi5selu" w:id="1"/>
      <w:bookmarkEnd w:id="1"/>
      <w:r w:rsidDel="00000000" w:rsidR="00000000" w:rsidRPr="00000000">
        <w:br w:type="page"/>
      </w:r>
      <w:r w:rsidDel="00000000" w:rsidR="00000000" w:rsidRPr="00000000">
        <w:rPr>
          <w:vertAlign w:val="baseline"/>
          <w:rtl w:val="0"/>
        </w:rPr>
        <w:t xml:space="preserve">Table of Contents</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1"/>
        <w:keepLines w:val="1"/>
        <w:tabs>
          <w:tab w:val="right" w:leader="none" w:pos="8640"/>
        </w:tabs>
        <w:ind w:left="0" w:right="0" w:firstLine="0"/>
        <w:rPr>
          <w:vertAlign w:val="baseline"/>
        </w:rPr>
      </w:pPr>
      <w:bookmarkStart w:colFirst="0" w:colLast="0" w:name="_heading=h.jsk3msf8j6uh" w:id="2"/>
      <w:bookmarkEnd w:id="2"/>
      <w:r w:rsidDel="00000000" w:rsidR="00000000" w:rsidRPr="00000000">
        <w:rPr>
          <w:b w:val="1"/>
          <w:bCs w:val="1"/>
          <w:vertAlign w:val="baseline"/>
          <w:rtl w:val="0"/>
        </w:rPr>
        <w:t xml:space="preserve">Executive Summary (5 pts)</w:t>
      </w:r>
      <w:r w:rsidDel="00000000" w:rsidR="00000000" w:rsidRPr="00000000">
        <w:rPr>
          <w:vertAlign w:val="baseline"/>
          <w:rtl w:val="0"/>
        </w:rPr>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keepLines w:val="1"/>
        <w:numPr>
          <w:ilvl w:val="0"/>
          <w:numId w:val="8"/>
        </w:numPr>
        <w:tabs>
          <w:tab w:val="right" w:leader="none" w:pos="8640"/>
        </w:tabs>
        <w:ind w:left="360" w:right="0" w:hanging="360"/>
        <w:rPr/>
      </w:pPr>
      <w:bookmarkStart w:colFirst="0" w:colLast="0" w:name="_heading=h.x3hxtvns602u" w:id="3"/>
      <w:bookmarkEnd w:id="3"/>
      <w:r w:rsidDel="00000000" w:rsidR="00000000" w:rsidRPr="00000000">
        <w:rPr>
          <w:b w:val="1"/>
          <w:bCs w:val="1"/>
          <w:vertAlign w:val="baseline"/>
          <w:rtl w:val="0"/>
        </w:rPr>
        <w:t xml:space="preserve">I</w:t>
      </w:r>
      <w:r w:rsidDel="00000000" w:rsidR="00000000" w:rsidRPr="00000000">
        <w:rPr>
          <w:b w:val="1"/>
          <w:bCs w:val="1"/>
          <w:vertAlign w:val="baseline"/>
          <w:rtl w:val="0"/>
        </w:rPr>
        <w:t xml:space="preserve">ntroduction (10 pts)</w:t>
      </w:r>
      <w:r w:rsidDel="00000000" w:rsidR="00000000" w:rsidRPr="00000000">
        <w:rPr>
          <w:vertAlign w:val="baseline"/>
          <w:rtl w:val="0"/>
        </w:rPr>
        <w:tab/>
      </w:r>
      <w:r w:rsidDel="00000000" w:rsidR="00000000" w:rsidRPr="00000000">
        <w:rPr>
          <w:rtl w:val="0"/>
        </w:rPr>
        <w:t xml:space="preserve">6</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90" w:right="0" w:hanging="63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sz w:val="24"/>
          <w:szCs w:val="24"/>
          <w:rtl w:val="0"/>
        </w:rPr>
        <w:t xml:space="preserve">Motivation</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4">
      <w:pPr>
        <w:keepNext w:val="0"/>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90" w:right="0" w:hanging="63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sz w:val="24"/>
          <w:szCs w:val="24"/>
          <w:rtl w:val="0"/>
        </w:rPr>
        <w:t xml:space="preserve">Objective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35">
      <w:pPr>
        <w:keepNext w:val="0"/>
        <w:keepLines w:val="1"/>
        <w:pageBreakBefore w:val="0"/>
        <w:widowControl w:val="1"/>
        <w:numPr>
          <w:ilvl w:val="1"/>
          <w:numId w:val="7"/>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90" w:right="0" w:hanging="63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Background</w:t>
        <w:tab/>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keepLines w:val="1"/>
        <w:numPr>
          <w:ilvl w:val="0"/>
          <w:numId w:val="8"/>
        </w:numPr>
        <w:tabs>
          <w:tab w:val="right" w:leader="none" w:pos="8640"/>
        </w:tabs>
        <w:ind w:left="360" w:right="0" w:hanging="360"/>
        <w:rPr>
          <w:b w:val="1"/>
          <w:bCs w:val="1"/>
        </w:rPr>
      </w:pPr>
      <w:bookmarkStart w:colFirst="0" w:colLast="0" w:name="_heading=h.vyd5evyds674" w:id="4"/>
      <w:bookmarkEnd w:id="4"/>
      <w:r w:rsidDel="00000000" w:rsidR="00000000" w:rsidRPr="00000000">
        <w:rPr>
          <w:b w:val="1"/>
          <w:bCs w:val="1"/>
          <w:vertAlign w:val="baseline"/>
          <w:rtl w:val="0"/>
        </w:rPr>
        <w:t xml:space="preserve">Project Description, Customer Requirements, and Goals (15 pts)</w:t>
      </w:r>
      <w:r w:rsidDel="00000000" w:rsidR="00000000" w:rsidRPr="00000000">
        <w:rPr>
          <w:vertAlign w:val="baseline"/>
          <w:rtl w:val="0"/>
        </w:rPr>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keepLines w:val="1"/>
        <w:numPr>
          <w:ilvl w:val="0"/>
          <w:numId w:val="8"/>
        </w:numPr>
        <w:tabs>
          <w:tab w:val="right" w:leader="none" w:pos="8640"/>
        </w:tabs>
        <w:ind w:left="360" w:right="0" w:hanging="360"/>
        <w:rPr>
          <w:b w:val="1"/>
          <w:bCs w:val="1"/>
        </w:rPr>
      </w:pPr>
      <w:bookmarkStart w:colFirst="0" w:colLast="0" w:name="_heading=h.vso61d70nr63" w:id="5"/>
      <w:bookmarkEnd w:id="5"/>
      <w:r w:rsidDel="00000000" w:rsidR="00000000" w:rsidRPr="00000000">
        <w:rPr>
          <w:b w:val="1"/>
          <w:bCs w:val="1"/>
          <w:vertAlign w:val="baseline"/>
          <w:rtl w:val="0"/>
        </w:rPr>
        <w:t xml:space="preserve">Technical Specification (15 pts)</w:t>
      </w:r>
      <w:r w:rsidDel="00000000" w:rsidR="00000000" w:rsidRPr="00000000">
        <w:rPr>
          <w:vertAlign w:val="baseline"/>
          <w:rtl w:val="0"/>
        </w:rPr>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keepLines w:val="1"/>
        <w:numPr>
          <w:ilvl w:val="0"/>
          <w:numId w:val="8"/>
        </w:numPr>
        <w:tabs>
          <w:tab w:val="right" w:leader="none" w:pos="8640"/>
        </w:tabs>
        <w:ind w:left="360" w:right="0" w:hanging="360"/>
        <w:rPr/>
      </w:pPr>
      <w:bookmarkStart w:colFirst="0" w:colLast="0" w:name="_heading=h.a63d6a9fnf2f" w:id="6"/>
      <w:bookmarkEnd w:id="6"/>
      <w:r w:rsidDel="00000000" w:rsidR="00000000" w:rsidRPr="00000000">
        <w:rPr>
          <w:vertAlign w:val="baseline"/>
          <w:rtl w:val="0"/>
        </w:rPr>
        <w:t xml:space="preserve">Design Approach and Details (20 pts)</w:t>
      </w:r>
      <w:r w:rsidDel="00000000" w:rsidR="00000000" w:rsidRPr="00000000">
        <w:rPr>
          <w:rtl w:val="0"/>
        </w:rPr>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Concept Ideation, Constraints, Alternatives, &amp; Tradeoffs </w:t>
        <w:tab/>
      </w:r>
      <w:r w:rsidDel="00000000" w:rsidR="00000000" w:rsidRPr="00000000">
        <w:rPr>
          <w:b w:val="1"/>
          <w:bCs w:val="1"/>
          <w:sz w:val="24"/>
          <w:szCs w:val="24"/>
          <w:rtl w:val="0"/>
        </w:rPr>
        <w:t xml:space="preserve">18</w:t>
      </w:r>
      <w:r w:rsidDel="00000000" w:rsidR="00000000" w:rsidRPr="00000000">
        <w:rPr>
          <w:rtl w:val="0"/>
        </w:rPr>
      </w:r>
    </w:p>
    <w:p w:rsidR="00000000" w:rsidDel="00000000" w:rsidP="00000000" w:rsidRDefault="00000000" w:rsidRPr="00000000" w14:paraId="0000003E">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Preliminary Concept Selection &amp; Justification</w:t>
        <w:tab/>
      </w:r>
      <w:r w:rsidDel="00000000" w:rsidR="00000000" w:rsidRPr="00000000">
        <w:rPr>
          <w:b w:val="1"/>
          <w:bCs w:val="1"/>
          <w:sz w:val="24"/>
          <w:szCs w:val="24"/>
          <w:rtl w:val="0"/>
        </w:rPr>
        <w:t xml:space="preserve">21</w:t>
      </w:r>
      <w:r w:rsidDel="00000000" w:rsidR="00000000" w:rsidRPr="00000000">
        <w:rPr>
          <w:rtl w:val="0"/>
        </w:rPr>
      </w:r>
    </w:p>
    <w:p w:rsidR="00000000" w:rsidDel="00000000" w:rsidP="00000000" w:rsidRDefault="00000000" w:rsidRPr="00000000" w14:paraId="0000003F">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Engineering Analyses &amp; Experiments</w:t>
        <w:tab/>
      </w:r>
      <w:r w:rsidDel="00000000" w:rsidR="00000000" w:rsidRPr="00000000">
        <w:rPr>
          <w:b w:val="1"/>
          <w:bCs w:val="1"/>
          <w:sz w:val="24"/>
          <w:szCs w:val="24"/>
          <w:rtl w:val="0"/>
        </w:rPr>
        <w:t xml:space="preserve">25</w:t>
      </w:r>
      <w:r w:rsidDel="00000000" w:rsidR="00000000" w:rsidRPr="00000000">
        <w:rPr>
          <w:rtl w:val="0"/>
        </w:rPr>
      </w:r>
    </w:p>
    <w:p w:rsidR="00000000" w:rsidDel="00000000" w:rsidP="00000000" w:rsidRDefault="00000000" w:rsidRPr="00000000" w14:paraId="00000040">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Codes and Standards (DUE WITH REPORT #2)</w:t>
        <w:tab/>
      </w:r>
      <w:r w:rsidDel="00000000" w:rsidR="00000000" w:rsidRPr="00000000">
        <w:rPr>
          <w:b w:val="1"/>
          <w:bCs w:val="1"/>
          <w:sz w:val="24"/>
          <w:szCs w:val="24"/>
          <w:rtl w:val="0"/>
        </w:rPr>
        <w:t xml:space="preserve">29</w:t>
      </w:r>
      <w:r w:rsidDel="00000000" w:rsidR="00000000" w:rsidRPr="00000000">
        <w:rPr>
          <w:rtl w:val="0"/>
        </w:rPr>
      </w:r>
    </w:p>
    <w:p w:rsidR="00000000" w:rsidDel="00000000" w:rsidP="00000000" w:rsidRDefault="00000000" w:rsidRPr="00000000" w14:paraId="00000041">
      <w:pPr>
        <w:keepNext w:val="0"/>
        <w:keepLines w:val="1"/>
        <w:pageBreakBefore w:val="0"/>
        <w:widowControl w:val="1"/>
        <w:numPr>
          <w:ilvl w:val="1"/>
          <w:numId w:val="9"/>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Broader Impacts and Considerations </w:t>
        <w:tab/>
      </w:r>
      <w:r w:rsidDel="00000000" w:rsidR="00000000" w:rsidRPr="00000000">
        <w:rPr>
          <w:b w:val="1"/>
          <w:bCs w:val="1"/>
          <w:sz w:val="24"/>
          <w:szCs w:val="24"/>
          <w:rtl w:val="0"/>
        </w:rPr>
        <w:t xml:space="preserve">30</w:t>
      </w:r>
      <w:r w:rsidDel="00000000" w:rsidR="00000000" w:rsidRPr="00000000">
        <w:rPr>
          <w:rtl w:val="0"/>
        </w:rPr>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keepLines w:val="1"/>
        <w:numPr>
          <w:ilvl w:val="0"/>
          <w:numId w:val="8"/>
        </w:numPr>
        <w:tabs>
          <w:tab w:val="right" w:leader="none" w:pos="8640"/>
        </w:tabs>
        <w:ind w:left="360" w:right="0" w:hanging="360"/>
        <w:rPr>
          <w:b w:val="1"/>
          <w:bCs w:val="1"/>
        </w:rPr>
      </w:pPr>
      <w:bookmarkStart w:colFirst="0" w:colLast="0" w:name="_heading=h.gknzh7swrws1" w:id="7"/>
      <w:bookmarkEnd w:id="7"/>
      <w:r w:rsidDel="00000000" w:rsidR="00000000" w:rsidRPr="00000000">
        <w:rPr>
          <w:rtl w:val="0"/>
        </w:rPr>
        <w:t xml:space="preserve">Project Demonstration (5 pts)</w:t>
      </w:r>
      <w:r w:rsidDel="00000000" w:rsidR="00000000" w:rsidRPr="00000000">
        <w:rPr>
          <w:vertAlign w:val="baseline"/>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keepLines w:val="1"/>
        <w:numPr>
          <w:ilvl w:val="0"/>
          <w:numId w:val="8"/>
        </w:numPr>
        <w:tabs>
          <w:tab w:val="right" w:leader="none" w:pos="8640"/>
        </w:tabs>
        <w:ind w:left="360" w:right="0" w:hanging="360"/>
        <w:rPr>
          <w:b w:val="1"/>
          <w:bCs w:val="1"/>
        </w:rPr>
      </w:pPr>
      <w:bookmarkStart w:colFirst="0" w:colLast="0" w:name="_heading=h.4syv3o5uwuc4" w:id="8"/>
      <w:bookmarkEnd w:id="8"/>
      <w:r w:rsidDel="00000000" w:rsidR="00000000" w:rsidRPr="00000000">
        <w:rPr>
          <w:rtl w:val="0"/>
        </w:rPr>
        <w:t xml:space="preserve">Schedule, Tasks, and Milestones (10 pts)</w:t>
      </w:r>
      <w:r w:rsidDel="00000000" w:rsidR="00000000" w:rsidRPr="00000000">
        <w:rPr>
          <w:vertAlign w:val="baseline"/>
          <w:rtl w:val="0"/>
        </w:rPr>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keepLines w:val="1"/>
        <w:numPr>
          <w:ilvl w:val="0"/>
          <w:numId w:val="8"/>
        </w:numPr>
        <w:tabs>
          <w:tab w:val="right" w:leader="none" w:pos="8640"/>
        </w:tabs>
        <w:ind w:left="360" w:right="0" w:hanging="360"/>
        <w:rPr>
          <w:b w:val="1"/>
          <w:bCs w:val="1"/>
        </w:rPr>
      </w:pPr>
      <w:bookmarkStart w:colFirst="0" w:colLast="0" w:name="_heading=h.3jdllm7168sd" w:id="9"/>
      <w:bookmarkEnd w:id="9"/>
      <w:r w:rsidDel="00000000" w:rsidR="00000000" w:rsidRPr="00000000">
        <w:rPr>
          <w:b w:val="1"/>
          <w:bCs w:val="1"/>
          <w:vertAlign w:val="baseline"/>
          <w:rtl w:val="0"/>
        </w:rPr>
        <w:t xml:space="preserve">Marketing and Cost Analysis (5 pts)</w:t>
      </w:r>
      <w:r w:rsidDel="00000000" w:rsidR="00000000" w:rsidRPr="00000000">
        <w:rPr>
          <w:vertAlign w:val="baseline"/>
          <w:rtl w:val="0"/>
        </w:rPr>
        <w:tab/>
      </w:r>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Marketing Analysis</w:t>
        <w:tab/>
      </w:r>
      <w:r w:rsidDel="00000000" w:rsidR="00000000" w:rsidRPr="00000000">
        <w:rPr>
          <w:sz w:val="24"/>
          <w:szCs w:val="24"/>
          <w:rtl w:val="0"/>
        </w:rPr>
        <w:t xml:space="preserve">35</w:t>
      </w:r>
      <w:r w:rsidDel="00000000" w:rsidR="00000000" w:rsidRPr="00000000">
        <w:rPr>
          <w:rtl w:val="0"/>
        </w:rPr>
      </w:r>
    </w:p>
    <w:p w:rsidR="00000000" w:rsidDel="00000000" w:rsidP="00000000" w:rsidRDefault="00000000" w:rsidRPr="00000000" w14:paraId="0000004A">
      <w:pPr>
        <w:keepNext w:val="0"/>
        <w:keepLines w:val="1"/>
        <w:pageBreakBefore w:val="0"/>
        <w:widowControl w:val="1"/>
        <w:numPr>
          <w:ilvl w:val="1"/>
          <w:numId w:val="6"/>
        </w:numPr>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900" w:right="0" w:hanging="540"/>
        <w:jc w:val="left"/>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Cost Analysis (DUE WITH REPORT #2)</w:t>
        <w:tab/>
      </w:r>
      <w:r w:rsidDel="00000000" w:rsidR="00000000" w:rsidRPr="00000000">
        <w:rPr>
          <w:sz w:val="24"/>
          <w:szCs w:val="24"/>
          <w:rtl w:val="0"/>
        </w:rPr>
        <w:t xml:space="preserve">36</w:t>
      </w:r>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keepLines w:val="1"/>
        <w:numPr>
          <w:ilvl w:val="0"/>
          <w:numId w:val="8"/>
        </w:numPr>
        <w:tabs>
          <w:tab w:val="right" w:leader="none" w:pos="8640"/>
        </w:tabs>
        <w:ind w:left="360" w:right="0" w:hanging="360"/>
        <w:rPr>
          <w:b w:val="1"/>
          <w:bCs w:val="1"/>
        </w:rPr>
      </w:pPr>
      <w:bookmarkStart w:colFirst="0" w:colLast="0" w:name="_heading=h.lemw525q018" w:id="10"/>
      <w:bookmarkEnd w:id="10"/>
      <w:r w:rsidDel="00000000" w:rsidR="00000000" w:rsidRPr="00000000">
        <w:rPr>
          <w:b w:val="1"/>
          <w:bCs w:val="1"/>
          <w:vertAlign w:val="baseline"/>
          <w:rtl w:val="0"/>
        </w:rPr>
        <w:t xml:space="preserve">Current Status (5 pts)</w:t>
      </w:r>
      <w:r w:rsidDel="00000000" w:rsidR="00000000" w:rsidRPr="00000000">
        <w:rPr>
          <w:vertAlign w:val="baseline"/>
          <w:rtl w:val="0"/>
        </w:rPr>
        <w:tab/>
      </w:r>
      <w:r w:rsidDel="00000000" w:rsidR="00000000" w:rsidRPr="00000000">
        <w:rPr>
          <w:rtl w:val="0"/>
        </w:rPr>
        <w:t xml:space="preserve">37</w:t>
      </w:r>
      <w:r w:rsidDel="00000000" w:rsidR="00000000" w:rsidRPr="00000000">
        <w:rPr>
          <w:rtl w:val="0"/>
        </w:rPr>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36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keepLines w:val="1"/>
        <w:numPr>
          <w:ilvl w:val="0"/>
          <w:numId w:val="8"/>
        </w:numPr>
        <w:tabs>
          <w:tab w:val="right" w:leader="none" w:pos="8640"/>
        </w:tabs>
        <w:ind w:left="360" w:right="0" w:hanging="360"/>
        <w:rPr>
          <w:b w:val="1"/>
          <w:bCs w:val="1"/>
        </w:rPr>
      </w:pPr>
      <w:bookmarkStart w:colFirst="0" w:colLast="0" w:name="_heading=h.1kjac13s0mmv" w:id="11"/>
      <w:bookmarkEnd w:id="11"/>
      <w:r w:rsidDel="00000000" w:rsidR="00000000" w:rsidRPr="00000000">
        <w:rPr>
          <w:b w:val="1"/>
          <w:bCs w:val="1"/>
          <w:vertAlign w:val="baseline"/>
          <w:rtl w:val="0"/>
        </w:rPr>
        <w:t xml:space="preserve">Leadership Roles (5 pts) </w:t>
        <w:tab/>
      </w:r>
      <w:r w:rsidDel="00000000" w:rsidR="00000000" w:rsidRPr="00000000">
        <w:rPr>
          <w:rtl w:val="0"/>
        </w:rPr>
        <w:t xml:space="preserve">38</w:t>
      </w:r>
      <w:r w:rsidDel="00000000" w:rsidR="00000000" w:rsidRPr="00000000">
        <w:rPr>
          <w:rtl w:val="0"/>
        </w:rPr>
      </w:r>
    </w:p>
    <w:p w:rsidR="00000000" w:rsidDel="00000000" w:rsidP="00000000" w:rsidRDefault="00000000" w:rsidRPr="00000000" w14:paraId="0000004F">
      <w:pPr>
        <w:pStyle w:val="Heading1"/>
        <w:keepLines w:val="1"/>
        <w:tabs>
          <w:tab w:val="right" w:leader="none" w:pos="8640"/>
        </w:tabs>
        <w:ind w:left="360" w:right="0" w:firstLine="0"/>
        <w:rPr/>
      </w:pPr>
      <w:bookmarkStart w:colFirst="0" w:colLast="0" w:name="_heading=h.m5lwil73u3c6" w:id="12"/>
      <w:bookmarkEnd w:id="12"/>
      <w:r w:rsidDel="00000000" w:rsidR="00000000" w:rsidRPr="00000000">
        <w:rPr>
          <w:vertAlign w:val="baseline"/>
          <w:rtl w:val="0"/>
        </w:rPr>
        <w:tab/>
      </w:r>
      <w:r w:rsidDel="00000000" w:rsidR="00000000" w:rsidRPr="00000000">
        <w:rPr>
          <w:rtl w:val="0"/>
        </w:rPr>
      </w:r>
    </w:p>
    <w:p w:rsidR="00000000" w:rsidDel="00000000" w:rsidP="00000000" w:rsidRDefault="00000000" w:rsidRPr="00000000" w14:paraId="00000050">
      <w:pPr>
        <w:numPr>
          <w:ilvl w:val="0"/>
          <w:numId w:val="8"/>
        </w:numPr>
        <w:tabs>
          <w:tab w:val="right" w:leader="none" w:pos="8640"/>
        </w:tabs>
        <w:ind w:left="360"/>
        <w:rPr>
          <w:rFonts w:ascii="Arial" w:cs="Arial" w:eastAsia="Arial" w:hAnsi="Arial"/>
          <w:b w:val="1"/>
          <w:bCs w:val="1"/>
        </w:rPr>
      </w:pPr>
      <w:r w:rsidDel="00000000" w:rsidR="00000000" w:rsidRPr="00000000">
        <w:rPr>
          <w:rFonts w:ascii="Arial" w:cs="Arial" w:eastAsia="Arial" w:hAnsi="Arial"/>
          <w:b w:val="1"/>
          <w:bCs w:val="1"/>
          <w:rtl w:val="0"/>
        </w:rPr>
        <w:t xml:space="preserve">Individual Contributions to this report: Project Proposal</w:t>
        <w:tab/>
        <w:t xml:space="preserve">40</w:t>
      </w:r>
      <w:r w:rsidDel="00000000" w:rsidR="00000000" w:rsidRPr="00000000">
        <w:rPr>
          <w:rtl w:val="0"/>
        </w:rPr>
      </w:r>
    </w:p>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keepLines w:val="1"/>
        <w:numPr>
          <w:ilvl w:val="0"/>
          <w:numId w:val="8"/>
        </w:numPr>
        <w:tabs>
          <w:tab w:val="right" w:leader="none" w:pos="8640"/>
        </w:tabs>
        <w:ind w:left="360" w:right="0" w:hanging="360"/>
        <w:rPr>
          <w:b w:val="1"/>
          <w:bCs w:val="1"/>
        </w:rPr>
      </w:pPr>
      <w:bookmarkStart w:colFirst="0" w:colLast="0" w:name="_heading=h.zefzy765ferf" w:id="13"/>
      <w:bookmarkEnd w:id="13"/>
      <w:r w:rsidDel="00000000" w:rsidR="00000000" w:rsidRPr="00000000">
        <w:rPr>
          <w:b w:val="1"/>
          <w:bCs w:val="1"/>
          <w:vertAlign w:val="baseline"/>
          <w:rtl w:val="0"/>
        </w:rPr>
        <w:t xml:space="preserve">References (5 pts)</w:t>
      </w:r>
      <w:r w:rsidDel="00000000" w:rsidR="00000000" w:rsidRPr="00000000">
        <w:rPr>
          <w:vertAlign w:val="baseline"/>
          <w:rtl w:val="0"/>
        </w:rPr>
        <w:tab/>
      </w:r>
      <w:r w:rsidDel="00000000" w:rsidR="00000000" w:rsidRPr="00000000">
        <w:rPr>
          <w:rtl w:val="0"/>
        </w:rPr>
        <w:t xml:space="preserve">41</w:t>
      </w: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keepLines w:val="1"/>
        <w:tabs>
          <w:tab w:val="right" w:leader="none" w:pos="8640"/>
        </w:tabs>
        <w:ind w:left="0" w:right="0" w:firstLine="0"/>
        <w:rPr>
          <w:vertAlign w:val="baseline"/>
        </w:rPr>
      </w:pPr>
      <w:bookmarkStart w:colFirst="0" w:colLast="0" w:name="_heading=h.fk9xzhw62mhx" w:id="14"/>
      <w:bookmarkEnd w:id="14"/>
      <w:r w:rsidDel="00000000" w:rsidR="00000000" w:rsidRPr="00000000">
        <w:rPr>
          <w:b w:val="1"/>
          <w:bCs w:val="1"/>
          <w:vertAlign w:val="baseline"/>
          <w:rtl w:val="0"/>
        </w:rPr>
        <w:t xml:space="preserve">Appendix</w:t>
      </w:r>
      <w:r w:rsidDel="00000000" w:rsidR="00000000" w:rsidRPr="00000000">
        <w:rPr>
          <w:vertAlign w:val="baseline"/>
          <w:rtl w:val="0"/>
        </w:rPr>
        <w:tab/>
      </w:r>
      <w:r w:rsidDel="00000000" w:rsidR="00000000" w:rsidRPr="00000000">
        <w:rPr>
          <w:rtl w:val="0"/>
        </w:rPr>
        <w:t xml:space="preserve">46</w:t>
      </w: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Title"/>
        <w:keepLines w:val="1"/>
        <w:tabs>
          <w:tab w:val="right" w:leader="none" w:pos="8640"/>
        </w:tabs>
        <w:spacing w:after="120" w:before="240" w:line="480" w:lineRule="auto"/>
        <w:ind w:left="0" w:right="0" w:firstLine="0"/>
        <w:jc w:val="center"/>
        <w:rPr/>
      </w:pPr>
      <w:bookmarkStart w:colFirst="0" w:colLast="0" w:name="_heading=h.yhdapgiz2k8b" w:id="15"/>
      <w:bookmarkEnd w:id="15"/>
      <w:r w:rsidDel="00000000" w:rsidR="00000000" w:rsidRPr="00000000">
        <w:br w:type="page"/>
      </w:r>
      <w:r w:rsidDel="00000000" w:rsidR="00000000" w:rsidRPr="00000000">
        <w:rPr>
          <w:rtl w:val="0"/>
        </w:rPr>
        <w:t xml:space="preserve">Executive Summary</w:t>
      </w:r>
    </w:p>
    <w:p w:rsidR="00000000" w:rsidDel="00000000" w:rsidP="00000000" w:rsidRDefault="00000000" w:rsidRPr="00000000" w14:paraId="00000057">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rapid growth of artificial intelligence is driving the construction of larger, faster, and more densely interconnected data centers. As network bandwidth and cable distance increase, copper interconnects experience greater electrical loss and require additional power for signal transmission and cooling. These demands increase operating costs and contribute to the environmental impact of modern computing infrastructure. Optical fiber is therefore becoming increasingly prevalent because it supports high data rates over long distances with lower transmission loss and immunity to electromagnetic interference.</w:t>
      </w:r>
    </w:p>
    <w:p w:rsidR="00000000" w:rsidDel="00000000" w:rsidP="00000000" w:rsidRDefault="00000000" w:rsidRPr="00000000" w14:paraId="00000058">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Although optical fiber improves network speed and efficiency, an optical link can gradually lose operating margin because of connector contamination, fiber bending, temperature variation, component aging, or declining transceiver performance. Conventional media converters generally indicate whether a link is active but provide little ability to act on degradation before errors or complete loss of connectivity occur. This project addresses that limitation with an intelligent Ethernet-to-fiber converter that continuously monitors optical diagnostics and uses a proactive fiber-maintenance algorithm to transfer traffic to a redundant path before the active link fails.</w:t>
      </w:r>
    </w:p>
    <w:p w:rsidR="00000000" w:rsidDel="00000000" w:rsidP="00000000" w:rsidRDefault="00000000" w:rsidRPr="00000000" w14:paraId="00000059">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prototype will consist of two identical converter boards connected by primary and backup full-duplex 1000BASE-SX fiber channels [6] - [9]. Each board will contain a Microchip LAN96455F Ethernet switch [1] - [3], an STM32N6 microcontroller [4, 5], two removable Coherent FTLF8519P3BNL small form-factor pluggable optical transceivers [6] - [9], and a 1000BASE-T copper Ethernet interface for a laptop. The Ethernet switch will forward user traffic at line rate without routing that traffic through the microcontroller [1] - [3]. The STM32 controllers will instead operate as management endpoints and exchange telemetry and path-control messages in-band over the active Ethernet channel [4, 5].</w:t>
      </w:r>
    </w:p>
    <w:p w:rsidR="00000000" w:rsidDel="00000000" w:rsidP="00000000" w:rsidRDefault="00000000" w:rsidRPr="00000000" w14:paraId="0000005A">
      <w:pPr>
        <w:pStyle w:val="Title"/>
        <w:tabs>
          <w:tab w:val="right" w:leader="none" w:pos="8640"/>
        </w:tabs>
        <w:spacing w:after="240" w:before="240" w:line="360" w:lineRule="auto"/>
        <w:jc w:val="left"/>
        <w:rPr>
          <w:b w:val="0"/>
          <w:bCs w:val="0"/>
          <w:sz w:val="24"/>
          <w:szCs w:val="24"/>
        </w:rPr>
      </w:pPr>
      <w:bookmarkStart w:colFirst="0" w:colLast="0" w:name="_heading=h.oeo7i6y7zb4o" w:id="16"/>
      <w:bookmarkEnd w:id="16"/>
      <w:r w:rsidDel="00000000" w:rsidR="00000000" w:rsidRPr="00000000">
        <w:rPr>
          <w:b w:val="0"/>
          <w:bCs w:val="0"/>
          <w:sz w:val="24"/>
          <w:szCs w:val="24"/>
          <w:rtl w:val="0"/>
        </w:rPr>
        <w:t xml:space="preserve">Each STM32 will collect received optical power, transmitted optical power, module temperature, supply voltage, laser-bias current, loss-of-signal status, and transmitter-fault status from its two local transceivers [6] - [9]. Board A will act as the arbitration master, combining measurements from both ends of each full-duplex channel to evaluate overall link health. Board B will report its local measurements, receive path-selection commands, and apply the coordinated switch configuration. The health-assessment algorithm will use configurable thresholds, persistence timing, and hysteresis to distinguish sustained degradation from temporary measurement fluctuations and to prevent repeated switching between the primary and backup channels.</w:t>
      </w:r>
    </w:p>
    <w:p w:rsidR="00000000" w:rsidDel="00000000" w:rsidP="00000000" w:rsidRDefault="00000000" w:rsidRPr="00000000" w14:paraId="0000005B">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system will be demonstrated by establishing sustained bidirectional Ethernet traffic between two laptops and progressively increasing attenuation in the primary optical channel to emulate link degradation. The prototype will be evaluated on whether both boards transfer traffic to the backup channel before the primary channel reaches loss of signal. Recorded results will include received optical power, switch link state, packet loss, traffic-interruption time, failover behavior, and recovery behavior. A preliminary stretch goal is to complete the coordinated transfer with less than 100 milliseconds of traffic interruption, although the final target will be refined after switch-control testing.</w:t>
      </w:r>
    </w:p>
    <w:p w:rsidR="00000000" w:rsidDel="00000000" w:rsidP="00000000" w:rsidRDefault="00000000" w:rsidRPr="00000000" w14:paraId="0000005C">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resulting prototype will demonstrate how real-time optical monitoring and proactive redundancy management can provide advance warning of degrading fiber connections, support preventive maintenance, and improve network availability. While the prototype is intended for a laboratory-scale demonstration, the underlying approach could be extended to fiber-connected data centers, industrial networks, and other systems where communication failures produce significant operational or environmental costs.</w:t>
      </w:r>
    </w:p>
    <w:p w:rsidR="00000000" w:rsidDel="00000000" w:rsidP="00000000" w:rsidRDefault="00000000" w:rsidRPr="00000000" w14:paraId="0000005D">
      <w:pPr>
        <w:pStyle w:val="Title"/>
        <w:tabs>
          <w:tab w:val="right" w:leader="none" w:pos="8640"/>
        </w:tabs>
        <w:spacing w:after="120" w:before="240" w:line="480" w:lineRule="auto"/>
        <w:rPr>
          <w:b w:val="0"/>
          <w:bCs w:val="0"/>
        </w:rPr>
      </w:pPr>
      <w:bookmarkStart w:colFirst="0" w:colLast="0" w:name="_heading=h.yhdapgiz2k8b" w:id="15"/>
      <w:bookmarkEnd w:id="15"/>
      <w:r w:rsidDel="00000000" w:rsidR="00000000" w:rsidRPr="00000000">
        <w:rPr>
          <w:rtl w:val="0"/>
        </w:rPr>
      </w:r>
    </w:p>
    <w:p w:rsidR="00000000" w:rsidDel="00000000" w:rsidP="00000000" w:rsidRDefault="00000000" w:rsidRPr="00000000" w14:paraId="0000005E">
      <w:pPr>
        <w:pStyle w:val="Title"/>
        <w:tabs>
          <w:tab w:val="right" w:leader="none" w:pos="8640"/>
        </w:tabs>
        <w:spacing w:line="480" w:lineRule="auto"/>
        <w:ind w:left="0" w:right="-360" w:firstLine="0"/>
        <w:jc w:val="left"/>
        <w:rPr>
          <w:rFonts w:ascii="Arial" w:cs="Arial" w:eastAsia="Arial" w:hAnsi="Arial"/>
        </w:rPr>
      </w:pPr>
      <w:bookmarkStart w:colFirst="0" w:colLast="0" w:name="_heading=h.r3wai57yxapt" w:id="17"/>
      <w:bookmarkEnd w:id="17"/>
      <w:r w:rsidDel="00000000" w:rsidR="00000000" w:rsidRPr="00000000">
        <w:rPr>
          <w:rtl w:val="0"/>
        </w:rPr>
      </w:r>
    </w:p>
    <w:p w:rsidR="00000000" w:rsidDel="00000000" w:rsidP="00000000" w:rsidRDefault="00000000" w:rsidRPr="00000000" w14:paraId="0000005F">
      <w:pPr>
        <w:pStyle w:val="Title"/>
        <w:tabs>
          <w:tab w:val="right" w:leader="none" w:pos="8640"/>
        </w:tabs>
        <w:spacing w:line="480" w:lineRule="auto"/>
        <w:ind w:left="0" w:right="-360" w:firstLine="0"/>
        <w:jc w:val="left"/>
        <w:rPr>
          <w:rFonts w:ascii="Arial" w:cs="Arial" w:eastAsia="Arial" w:hAnsi="Arial"/>
        </w:rPr>
      </w:pPr>
      <w:bookmarkStart w:colFirst="0" w:colLast="0" w:name="_heading=h.3iocn056l4wv" w:id="18"/>
      <w:bookmarkEnd w:id="18"/>
      <w:r w:rsidDel="00000000" w:rsidR="00000000" w:rsidRPr="00000000">
        <w:rPr>
          <w:rtl w:val="0"/>
        </w:rPr>
      </w:r>
    </w:p>
    <w:p w:rsidR="00000000" w:rsidDel="00000000" w:rsidP="00000000" w:rsidRDefault="00000000" w:rsidRPr="00000000" w14:paraId="00000060">
      <w:pPr>
        <w:pStyle w:val="Title"/>
        <w:tabs>
          <w:tab w:val="right" w:leader="none" w:pos="8640"/>
        </w:tabs>
        <w:spacing w:line="480" w:lineRule="auto"/>
        <w:ind w:left="0" w:right="-360" w:firstLine="0"/>
        <w:jc w:val="left"/>
        <w:rPr>
          <w:rFonts w:ascii="Arial" w:cs="Arial" w:eastAsia="Arial" w:hAnsi="Arial"/>
        </w:rPr>
      </w:pPr>
      <w:bookmarkStart w:colFirst="0" w:colLast="0" w:name="_heading=h.t9a181jjyz6y" w:id="19"/>
      <w:bookmarkEnd w:id="19"/>
      <w:r w:rsidDel="00000000" w:rsidR="00000000" w:rsidRPr="00000000">
        <w:rPr>
          <w:rtl w:val="0"/>
        </w:rPr>
      </w:r>
    </w:p>
    <w:p w:rsidR="00000000" w:rsidDel="00000000" w:rsidP="00000000" w:rsidRDefault="00000000" w:rsidRPr="00000000" w14:paraId="00000061">
      <w:pPr>
        <w:pStyle w:val="Title"/>
        <w:tabs>
          <w:tab w:val="right" w:leader="none" w:pos="8640"/>
        </w:tabs>
        <w:spacing w:line="480" w:lineRule="auto"/>
        <w:ind w:left="0" w:right="-360" w:firstLine="0"/>
        <w:jc w:val="left"/>
        <w:rPr>
          <w:rFonts w:ascii="Arial" w:cs="Arial" w:eastAsia="Arial" w:hAnsi="Arial"/>
        </w:rPr>
      </w:pPr>
      <w:bookmarkStart w:colFirst="0" w:colLast="0" w:name="_heading=h.yhdapgiz2k8b" w:id="15"/>
      <w:bookmarkEnd w:id="15"/>
      <w:r w:rsidDel="00000000" w:rsidR="00000000" w:rsidRPr="00000000">
        <w:rPr>
          <w:rFonts w:ascii="Arial" w:cs="Arial" w:eastAsia="Arial" w:hAnsi="Arial"/>
          <w:rtl w:val="0"/>
        </w:rPr>
        <w:t xml:space="preserve"> </w:t>
      </w:r>
    </w:p>
    <w:p w:rsidR="00000000" w:rsidDel="00000000" w:rsidP="00000000" w:rsidRDefault="00000000" w:rsidRPr="00000000" w14:paraId="00000062">
      <w:pPr>
        <w:pStyle w:val="Heading1"/>
        <w:tabs>
          <w:tab w:val="right" w:leader="none" w:pos="8640"/>
        </w:tabs>
        <w:spacing w:after="120" w:line="156.52173913043478" w:lineRule="auto"/>
        <w:ind w:left="0" w:right="40"/>
        <w:jc w:val="center"/>
        <w:rPr>
          <w:sz w:val="32"/>
          <w:szCs w:val="32"/>
        </w:rPr>
      </w:pPr>
      <w:bookmarkStart w:colFirst="0" w:colLast="0" w:name="_heading=h.vadbaqdxml9w" w:id="20"/>
      <w:bookmarkEnd w:id="20"/>
      <w:r w:rsidDel="00000000" w:rsidR="00000000" w:rsidRPr="00000000">
        <w:rPr>
          <w:rtl w:val="0"/>
        </w:rPr>
      </w:r>
    </w:p>
    <w:p w:rsidR="00000000" w:rsidDel="00000000" w:rsidP="00000000" w:rsidRDefault="00000000" w:rsidRPr="00000000" w14:paraId="00000063">
      <w:pPr>
        <w:pStyle w:val="Heading1"/>
        <w:tabs>
          <w:tab w:val="right" w:leader="none" w:pos="8640"/>
        </w:tabs>
        <w:spacing w:after="120" w:line="156.52173913043478" w:lineRule="auto"/>
        <w:ind w:left="0" w:right="40"/>
        <w:jc w:val="center"/>
        <w:rPr>
          <w:sz w:val="32"/>
          <w:szCs w:val="32"/>
        </w:rPr>
      </w:pPr>
      <w:bookmarkStart w:colFirst="0" w:colLast="0" w:name="_heading=h.9z2fisbgfvf3" w:id="21"/>
      <w:bookmarkEnd w:id="21"/>
      <w:r w:rsidDel="00000000" w:rsidR="00000000" w:rsidRPr="00000000">
        <w:rPr>
          <w:sz w:val="32"/>
          <w:szCs w:val="32"/>
          <w:rtl w:val="0"/>
        </w:rPr>
        <w:t xml:space="preserve">Nomenclature</w:t>
      </w:r>
    </w:p>
    <w:p w:rsidR="00000000" w:rsidDel="00000000" w:rsidP="00000000" w:rsidRDefault="00000000" w:rsidRPr="00000000" w14:paraId="00000064">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BER</w:t>
      </w:r>
      <w:r w:rsidDel="00000000" w:rsidR="00000000" w:rsidRPr="00000000">
        <w:rPr>
          <w:b w:val="0"/>
          <w:bCs w:val="0"/>
          <w:sz w:val="24"/>
          <w:szCs w:val="24"/>
          <w:rtl w:val="0"/>
        </w:rPr>
        <w:t xml:space="preserve"> — Bit Error Rate; the proportion of transmitted bits received incorrectly.</w:t>
      </w:r>
    </w:p>
    <w:p w:rsidR="00000000" w:rsidDel="00000000" w:rsidP="00000000" w:rsidRDefault="00000000" w:rsidRPr="00000000" w14:paraId="00000065">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DDM/DOM</w:t>
      </w:r>
      <w:r w:rsidDel="00000000" w:rsidR="00000000" w:rsidRPr="00000000">
        <w:rPr>
          <w:b w:val="0"/>
          <w:bCs w:val="0"/>
          <w:sz w:val="24"/>
          <w:szCs w:val="24"/>
          <w:rtl w:val="0"/>
        </w:rPr>
        <w:t xml:space="preserve"> — Digital Diagnostic Monitoring/Digital Optical Monitoring; measurements reported by an optical transceiver, including optical power, temperature, supply voltage, and laser-bias current.</w:t>
      </w:r>
    </w:p>
    <w:p w:rsidR="00000000" w:rsidDel="00000000" w:rsidP="00000000" w:rsidRDefault="00000000" w:rsidRPr="00000000" w14:paraId="00000066">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EEPROM</w:t>
      </w:r>
      <w:r w:rsidDel="00000000" w:rsidR="00000000" w:rsidRPr="00000000">
        <w:rPr>
          <w:b w:val="0"/>
          <w:bCs w:val="0"/>
          <w:sz w:val="24"/>
          <w:szCs w:val="24"/>
          <w:rtl w:val="0"/>
        </w:rPr>
        <w:t xml:space="preserve"> — Electrically Erasable Programmable Read-Only Memory; nonvolatile memory used to store identification or configuration data.</w:t>
      </w:r>
    </w:p>
    <w:p w:rsidR="00000000" w:rsidDel="00000000" w:rsidP="00000000" w:rsidRDefault="00000000" w:rsidRPr="00000000" w14:paraId="00000067">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I²C</w:t>
      </w:r>
      <w:r w:rsidDel="00000000" w:rsidR="00000000" w:rsidRPr="00000000">
        <w:rPr>
          <w:b w:val="0"/>
          <w:bCs w:val="0"/>
          <w:sz w:val="24"/>
          <w:szCs w:val="24"/>
          <w:rtl w:val="0"/>
        </w:rPr>
        <w:t xml:space="preserve"> — Inter-Integrated Circuit; a two-wire serial interface used to read SFP identification and diagnostic information.</w:t>
      </w:r>
    </w:p>
    <w:p w:rsidR="00000000" w:rsidDel="00000000" w:rsidP="00000000" w:rsidRDefault="00000000" w:rsidRPr="00000000" w14:paraId="00000068">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LC</w:t>
      </w:r>
      <w:r w:rsidDel="00000000" w:rsidR="00000000" w:rsidRPr="00000000">
        <w:rPr>
          <w:b w:val="0"/>
          <w:bCs w:val="0"/>
          <w:sz w:val="24"/>
          <w:szCs w:val="24"/>
          <w:rtl w:val="0"/>
        </w:rPr>
        <w:t xml:space="preserve"> — Lucent Connector; the compact fiber-optic connector used by the selected SFP transceiver.</w:t>
      </w:r>
    </w:p>
    <w:p w:rsidR="00000000" w:rsidDel="00000000" w:rsidP="00000000" w:rsidRDefault="00000000" w:rsidRPr="00000000" w14:paraId="00000069">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LOS</w:t>
      </w:r>
      <w:r w:rsidDel="00000000" w:rsidR="00000000" w:rsidRPr="00000000">
        <w:rPr>
          <w:b w:val="0"/>
          <w:bCs w:val="0"/>
          <w:sz w:val="24"/>
          <w:szCs w:val="24"/>
          <w:rtl w:val="0"/>
        </w:rPr>
        <w:t xml:space="preserve"> — Loss of Signal; an indication that received optical power is insufficient for reliable operation.</w:t>
      </w:r>
    </w:p>
    <w:p w:rsidR="00000000" w:rsidDel="00000000" w:rsidP="00000000" w:rsidRDefault="00000000" w:rsidRPr="00000000" w14:paraId="0000006A">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MMF</w:t>
      </w:r>
      <w:r w:rsidDel="00000000" w:rsidR="00000000" w:rsidRPr="00000000">
        <w:rPr>
          <w:b w:val="0"/>
          <w:bCs w:val="0"/>
          <w:sz w:val="24"/>
          <w:szCs w:val="24"/>
          <w:rtl w:val="0"/>
        </w:rPr>
        <w:t xml:space="preserve"> — Multimode Fiber; optical fiber designed to carry multiple propagation modes over relatively short distances.</w:t>
      </w:r>
    </w:p>
    <w:p w:rsidR="00000000" w:rsidDel="00000000" w:rsidP="00000000" w:rsidRDefault="00000000" w:rsidRPr="00000000" w14:paraId="0000006B">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OM3</w:t>
      </w:r>
      <w:r w:rsidDel="00000000" w:rsidR="00000000" w:rsidRPr="00000000">
        <w:rPr>
          <w:b w:val="0"/>
          <w:bCs w:val="0"/>
          <w:sz w:val="24"/>
          <w:szCs w:val="24"/>
          <w:rtl w:val="0"/>
        </w:rPr>
        <w:t xml:space="preserve"> — A laser-optimized 50/125 µm multimode-fiber classification suitable for gigabit and higher-speed optical Ethernet.</w:t>
      </w:r>
    </w:p>
    <w:p w:rsidR="00000000" w:rsidDel="00000000" w:rsidP="00000000" w:rsidRDefault="00000000" w:rsidRPr="00000000" w14:paraId="0000006C">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PHY</w:t>
      </w:r>
      <w:r w:rsidDel="00000000" w:rsidR="00000000" w:rsidRPr="00000000">
        <w:rPr>
          <w:b w:val="0"/>
          <w:bCs w:val="0"/>
          <w:sz w:val="24"/>
          <w:szCs w:val="24"/>
          <w:rtl w:val="0"/>
        </w:rPr>
        <w:t xml:space="preserve"> — Physical-Layer Transceiver; circuitry that implements the electrical or optical physical interface of an Ethernet port.</w:t>
      </w:r>
    </w:p>
    <w:p w:rsidR="00000000" w:rsidDel="00000000" w:rsidP="00000000" w:rsidRDefault="00000000" w:rsidRPr="00000000" w14:paraId="0000006D">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RGMII</w:t>
      </w:r>
      <w:r w:rsidDel="00000000" w:rsidR="00000000" w:rsidRPr="00000000">
        <w:rPr>
          <w:b w:val="0"/>
          <w:bCs w:val="0"/>
          <w:sz w:val="24"/>
          <w:szCs w:val="24"/>
          <w:rtl w:val="0"/>
        </w:rPr>
        <w:t xml:space="preserve"> — Reduced Gigabit Media-Independent Interface; the parallel interface connecting the STM32N6 Ethernet controller to the LAN96455F switch.</w:t>
      </w:r>
    </w:p>
    <w:p w:rsidR="00000000" w:rsidDel="00000000" w:rsidP="00000000" w:rsidRDefault="00000000" w:rsidRPr="00000000" w14:paraId="0000006E">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SerDes</w:t>
      </w:r>
      <w:r w:rsidDel="00000000" w:rsidR="00000000" w:rsidRPr="00000000">
        <w:rPr>
          <w:b w:val="0"/>
          <w:bCs w:val="0"/>
          <w:sz w:val="24"/>
          <w:szCs w:val="24"/>
          <w:rtl w:val="0"/>
        </w:rPr>
        <w:t xml:space="preserve"> — Serializer/Deserializer; circuitry that converts parallel data to a high-speed serial stream and back.</w:t>
      </w:r>
    </w:p>
    <w:p w:rsidR="00000000" w:rsidDel="00000000" w:rsidP="00000000" w:rsidRDefault="00000000" w:rsidRPr="00000000" w14:paraId="0000006F">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SFP</w:t>
      </w:r>
      <w:r w:rsidDel="00000000" w:rsidR="00000000" w:rsidRPr="00000000">
        <w:rPr>
          <w:b w:val="0"/>
          <w:bCs w:val="0"/>
          <w:sz w:val="24"/>
          <w:szCs w:val="24"/>
          <w:rtl w:val="0"/>
        </w:rPr>
        <w:t xml:space="preserve"> — Small Form-factor Pluggable; a removable transceiver module that converts high-speed electrical data into optical signals and vice versa.</w:t>
      </w:r>
    </w:p>
    <w:p w:rsidR="00000000" w:rsidDel="00000000" w:rsidP="00000000" w:rsidRDefault="00000000" w:rsidRPr="00000000" w14:paraId="00000070">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SPI</w:t>
      </w:r>
      <w:r w:rsidDel="00000000" w:rsidR="00000000" w:rsidRPr="00000000">
        <w:rPr>
          <w:b w:val="0"/>
          <w:bCs w:val="0"/>
          <w:sz w:val="24"/>
          <w:szCs w:val="24"/>
          <w:rtl w:val="0"/>
        </w:rPr>
        <w:t xml:space="preserve"> — Serial Peripheral Interface; the synchronous serial interface used by the STM32N6 to configure and monitor the Ethernet switch.</w:t>
      </w:r>
    </w:p>
    <w:p w:rsidR="00000000" w:rsidDel="00000000" w:rsidP="00000000" w:rsidRDefault="00000000" w:rsidRPr="00000000" w14:paraId="00000071">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1000BASE-SX</w:t>
      </w:r>
      <w:r w:rsidDel="00000000" w:rsidR="00000000" w:rsidRPr="00000000">
        <w:rPr>
          <w:b w:val="0"/>
          <w:bCs w:val="0"/>
          <w:sz w:val="24"/>
          <w:szCs w:val="24"/>
          <w:rtl w:val="0"/>
        </w:rPr>
        <w:t xml:space="preserve"> — Gigabit Ethernet transmitted optically at approximately 850 nm over multimode fiber.</w:t>
      </w:r>
    </w:p>
    <w:p w:rsidR="00000000" w:rsidDel="00000000" w:rsidP="00000000" w:rsidRDefault="00000000" w:rsidRPr="00000000" w14:paraId="00000072">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1000BASE-T</w:t>
      </w:r>
      <w:r w:rsidDel="00000000" w:rsidR="00000000" w:rsidRPr="00000000">
        <w:rPr>
          <w:b w:val="0"/>
          <w:bCs w:val="0"/>
          <w:sz w:val="24"/>
          <w:szCs w:val="24"/>
          <w:rtl w:val="0"/>
        </w:rPr>
        <w:t xml:space="preserve"> — Gigabit Ethernet transmitted over four twisted pairs of copper cabling.</w:t>
      </w:r>
    </w:p>
    <w:p w:rsidR="00000000" w:rsidDel="00000000" w:rsidP="00000000" w:rsidRDefault="00000000" w:rsidRPr="00000000" w14:paraId="00000073">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1000BASE-X</w:t>
      </w:r>
      <w:r w:rsidDel="00000000" w:rsidR="00000000" w:rsidRPr="00000000">
        <w:rPr>
          <w:b w:val="0"/>
          <w:bCs w:val="0"/>
          <w:sz w:val="24"/>
          <w:szCs w:val="24"/>
          <w:rtl w:val="0"/>
        </w:rPr>
        <w:t xml:space="preserve"> — The family of 1.25 Gb/s, 8b/10b-encoded serial interfaces used for Gigabit Ethernet, including the electrical data interface between the switch and SFP module.</w:t>
      </w:r>
    </w:p>
    <w:p w:rsidR="00000000" w:rsidDel="00000000" w:rsidP="00000000" w:rsidRDefault="00000000" w:rsidRPr="00000000" w14:paraId="00000074">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sz w:val="24"/>
          <w:szCs w:val="24"/>
          <w:rtl w:val="0"/>
        </w:rPr>
        <w:t xml:space="preserve">VOA</w:t>
      </w:r>
      <w:r w:rsidDel="00000000" w:rsidR="00000000" w:rsidRPr="00000000">
        <w:rPr>
          <w:b w:val="0"/>
          <w:bCs w:val="0"/>
          <w:sz w:val="24"/>
          <w:szCs w:val="24"/>
          <w:rtl w:val="0"/>
        </w:rPr>
        <w:t xml:space="preserve"> — Variable Optical Attenuator; a test instrument used to introduce an adjustable amount of optical loss into a fiber path.</w:t>
      </w:r>
    </w:p>
    <w:p w:rsidR="00000000" w:rsidDel="00000000" w:rsidP="00000000" w:rsidRDefault="00000000" w:rsidRPr="00000000" w14:paraId="00000075">
      <w:pPr>
        <w:pStyle w:val="Title"/>
        <w:tabs>
          <w:tab w:val="right" w:leader="none" w:pos="8640"/>
        </w:tabs>
        <w:spacing w:line="480" w:lineRule="auto"/>
        <w:ind w:left="0" w:right="-360" w:firstLine="0"/>
        <w:jc w:val="left"/>
        <w:rPr/>
      </w:pPr>
      <w:bookmarkStart w:colFirst="0" w:colLast="0" w:name="_heading=h.yhdapgiz2k8b" w:id="15"/>
      <w:bookmarkEnd w:id="15"/>
      <w:r w:rsidDel="00000000" w:rsidR="00000000" w:rsidRPr="00000000">
        <w:rPr>
          <w:rtl w:val="0"/>
        </w:rPr>
      </w:r>
    </w:p>
    <w:p w:rsidR="00000000" w:rsidDel="00000000" w:rsidP="00000000" w:rsidRDefault="00000000" w:rsidRPr="00000000" w14:paraId="00000076">
      <w:pPr>
        <w:pStyle w:val="Title"/>
        <w:tabs>
          <w:tab w:val="right" w:leader="none" w:pos="8640"/>
        </w:tabs>
        <w:spacing w:line="360" w:lineRule="auto"/>
        <w:rPr/>
      </w:pPr>
      <w:bookmarkStart w:colFirst="0" w:colLast="0" w:name="_heading=h.yhdapgiz2k8b" w:id="15"/>
      <w:bookmarkEnd w:id="15"/>
      <w:r w:rsidDel="00000000" w:rsidR="00000000" w:rsidRPr="00000000">
        <w:rPr>
          <w:rtl w:val="0"/>
        </w:rPr>
        <w:t xml:space="preserve">Intelligent Ethernet-to-Fiber Media Converter with Proactive Fault Detection and Redundant Failover</w:t>
      </w:r>
    </w:p>
    <w:p w:rsidR="00000000" w:rsidDel="00000000" w:rsidP="00000000" w:rsidRDefault="00000000" w:rsidRPr="00000000" w14:paraId="00000077">
      <w:pPr>
        <w:pStyle w:val="Heading1"/>
        <w:tabs>
          <w:tab w:val="right" w:leader="none" w:pos="8640"/>
        </w:tabs>
        <w:spacing w:after="120" w:before="240" w:line="208.69563130434784" w:lineRule="auto"/>
        <w:ind w:left="0" w:right="0"/>
        <w:rPr/>
      </w:pPr>
      <w:bookmarkStart w:colFirst="0" w:colLast="0" w:name="_heading=h.99kkl26yjsuz" w:id="22"/>
      <w:bookmarkEnd w:id="22"/>
      <w:r w:rsidDel="00000000" w:rsidR="00000000" w:rsidRPr="00000000">
        <w:rPr>
          <w:sz w:val="24"/>
          <w:szCs w:val="24"/>
          <w:rtl w:val="0"/>
        </w:rPr>
        <w:t xml:space="preserve">1.</w:t>
      </w:r>
      <w:r w:rsidDel="00000000" w:rsidR="00000000" w:rsidRPr="00000000">
        <w:rPr>
          <w:sz w:val="32"/>
          <w:szCs w:val="32"/>
          <w:rtl w:val="0"/>
        </w:rPr>
        <w:t xml:space="preserve">         Introduction</w:t>
      </w:r>
      <w:r w:rsidDel="00000000" w:rsidR="00000000" w:rsidRPr="00000000">
        <w:rPr>
          <w:rtl w:val="0"/>
        </w:rPr>
      </w:r>
    </w:p>
    <w:p w:rsidR="00000000" w:rsidDel="00000000" w:rsidP="00000000" w:rsidRDefault="00000000" w:rsidRPr="00000000" w14:paraId="00000078">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Team Photon requests $650 in funding to design, fabricate, assemble, and test an intelligent Ethernet-to-fiber link-monitoring system. The proposed system will use two identical converter boards to maintain Ethernet connectivity across redundant optical channels and proactively transfer traffic from a degrading primary channel to a healthy backup. The requested funding will support the optical transceivers, custom circuit boards, electronic components, fiber cabling, and attenuation-test hardware required for the prototype.</w:t>
      </w:r>
    </w:p>
    <w:p w:rsidR="00000000" w:rsidDel="00000000" w:rsidP="00000000" w:rsidRDefault="00000000" w:rsidRPr="00000000" w14:paraId="00000079">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p w:rsidR="00000000" w:rsidDel="00000000" w:rsidP="00000000" w:rsidRDefault="00000000" w:rsidRPr="00000000" w14:paraId="0000007A">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prototype will include four removable SFP optical transceivers [6] - [9], two 1000BASE-SX fiber channels, two 1000BASE-T laptop interfaces [1] - [3], embedded management firmware, Ethernet-switch configuration, and an adjustable optical-attenuation test setup. Commercial certification, production-ready packaging, and deployment-scale network security are outside the scope of the initial prototype.</w:t>
      </w:r>
    </w:p>
    <w:p w:rsidR="00000000" w:rsidDel="00000000" w:rsidP="00000000" w:rsidRDefault="00000000" w:rsidRPr="00000000" w14:paraId="0000007B">
      <w:pPr>
        <w:pStyle w:val="Title"/>
        <w:tabs>
          <w:tab w:val="right" w:leader="none" w:pos="8640"/>
        </w:tabs>
        <w:spacing w:line="360" w:lineRule="auto"/>
        <w:ind w:right="-360"/>
        <w:rPr>
          <w:sz w:val="24"/>
          <w:szCs w:val="24"/>
        </w:rPr>
      </w:pPr>
      <w:bookmarkStart w:colFirst="0" w:colLast="0" w:name="_heading=h.yhdapgiz2k8b" w:id="15"/>
      <w:bookmarkEnd w:id="15"/>
      <w:r w:rsidDel="00000000" w:rsidR="00000000" w:rsidRPr="00000000">
        <w:rPr>
          <w:sz w:val="24"/>
          <w:szCs w:val="24"/>
          <w:rtl w:val="0"/>
        </w:rPr>
        <w:t xml:space="preserve"> </w:t>
      </w:r>
    </w:p>
    <w:p w:rsidR="00000000" w:rsidDel="00000000" w:rsidP="00000000" w:rsidRDefault="00000000" w:rsidRPr="00000000" w14:paraId="0000007C">
      <w:pPr>
        <w:pStyle w:val="Heading2"/>
        <w:tabs>
          <w:tab w:val="right" w:leader="none" w:pos="8640"/>
        </w:tabs>
        <w:spacing w:after="80" w:before="360" w:line="480" w:lineRule="auto"/>
        <w:ind w:left="0" w:right="0" w:firstLine="0"/>
        <w:rPr/>
      </w:pPr>
      <w:bookmarkStart w:colFirst="0" w:colLast="0" w:name="_heading=h.kagvwvfljibj" w:id="23"/>
      <w:bookmarkEnd w:id="23"/>
      <w:r w:rsidDel="00000000" w:rsidR="00000000" w:rsidRPr="00000000">
        <w:rPr>
          <w:rtl w:val="0"/>
        </w:rPr>
        <w:t xml:space="preserve">1.1</w:t>
      </w:r>
      <w:r w:rsidDel="00000000" w:rsidR="00000000" w:rsidRPr="00000000">
        <w:rPr>
          <w:b w:val="0"/>
          <w:bCs w:val="0"/>
          <w:sz w:val="14"/>
          <w:szCs w:val="14"/>
          <w:rtl w:val="0"/>
        </w:rPr>
        <w:t xml:space="preserve">       </w:t>
      </w:r>
      <w:r w:rsidDel="00000000" w:rsidR="00000000" w:rsidRPr="00000000">
        <w:rPr>
          <w:rtl w:val="0"/>
        </w:rPr>
        <w:t xml:space="preserve">Motivation</w:t>
      </w:r>
    </w:p>
    <w:p w:rsidR="00000000" w:rsidDel="00000000" w:rsidP="00000000" w:rsidRDefault="00000000" w:rsidRPr="00000000" w14:paraId="0000007D">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continuing expansion of artificial intelligence has increased the bandwidth, energy, and cooling requirements of modern data centers. Copper interconnects experience electrical loss and electromagnetic interference, particularly as signaling rates and transmission distances increase. Optical fiber supports higher bandwidth over longer distances while reducing transmission loss and electrical power requirements, making it increasingly important for efficient computing infrastructure.</w:t>
      </w:r>
    </w:p>
    <w:p w:rsidR="00000000" w:rsidDel="00000000" w:rsidP="00000000" w:rsidRDefault="00000000" w:rsidRPr="00000000" w14:paraId="0000007E">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However, adopting fiber does not eliminate link failures. Optical performance can deteriorate because of contaminated connectors, excessive cable bending, damaged fiber, temperature variation, laser aging, or receiver degradation. These conditions may reduce the available link margin well before a conventional Ethernet interface reports loss of connectivity. Systems that respond only after link failure can therefore experience avoidable packet loss and service interruption.</w:t>
      </w:r>
    </w:p>
    <w:p w:rsidR="00000000" w:rsidDel="00000000" w:rsidP="00000000" w:rsidRDefault="00000000" w:rsidRPr="00000000" w14:paraId="0000007F">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Modern SFP transceivers provide digital diagnostic measurements that reveal changes in received optical power, transmitted optical power, temperature, supply voltage, and laser-bias current [6] - [9]. This project investigates whether those measurements can be used to identify a degrading optical path and transfer Ethernet traffic to a redundant channel before the original link fails.</w:t>
      </w:r>
    </w:p>
    <w:p w:rsidR="00000000" w:rsidDel="00000000" w:rsidP="00000000" w:rsidRDefault="00000000" w:rsidRPr="00000000" w14:paraId="00000080">
      <w:pPr>
        <w:pStyle w:val="Heading2"/>
        <w:tabs>
          <w:tab w:val="right" w:leader="none" w:pos="8640"/>
        </w:tabs>
        <w:spacing w:line="190.58823529411765" w:lineRule="auto"/>
        <w:ind w:left="0" w:right="0"/>
        <w:rPr/>
      </w:pPr>
      <w:bookmarkStart w:colFirst="0" w:colLast="0" w:name="_heading=h.lwceou6nz71c" w:id="24"/>
      <w:bookmarkEnd w:id="24"/>
      <w:r w:rsidDel="00000000" w:rsidR="00000000" w:rsidRPr="00000000">
        <w:rPr>
          <w:rtl w:val="0"/>
        </w:rPr>
        <w:t xml:space="preserve">1.2. Objective</w:t>
      </w:r>
    </w:p>
    <w:p w:rsidR="00000000" w:rsidDel="00000000" w:rsidP="00000000" w:rsidRDefault="00000000" w:rsidRPr="00000000" w14:paraId="00000081">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primary objective is to develop a laboratory prototype that maintains one-gigabit Ethernet connectivity between two standard laptops through either of two independent fiber channels. The laptops will require no specialized networking hardware beyond compatible Ethernet adapters and will not participate directly in the failover algorithm.</w:t>
      </w:r>
    </w:p>
    <w:p w:rsidR="00000000" w:rsidDel="00000000" w:rsidP="00000000" w:rsidRDefault="00000000" w:rsidRPr="00000000" w14:paraId="00000082">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Each converter board will use a LAN96455F Ethernet switch to forward traffic at line rate [1] - [3] and an STM32N6 microcontroller to manage the system [4, 5]. The microcontroller will collect local SFP telemetry, communicate with the controller on the opposite board, evaluate link health, and command the local switch. Board A will serve as the arbitration master, while Board B will report its measurements and apply coordinated path-selection commands.</w:t>
      </w:r>
    </w:p>
    <w:p w:rsidR="00000000" w:rsidDel="00000000" w:rsidP="00000000" w:rsidRDefault="00000000" w:rsidRPr="00000000" w14:paraId="00000083">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system will use configurable warning thresholds, persistence timing, and hysteresis to distinguish sustained optical degradation from temporary fluctuations. Its performance will be evaluated by attenuating the primary fiber channel while carrying bidirectional Ethernet traffic and measuring whether the system transfers to the backup channel before loss of signal. </w:t>
      </w:r>
    </w:p>
    <w:p w:rsidR="00000000" w:rsidDel="00000000" w:rsidP="00000000" w:rsidRDefault="00000000" w:rsidRPr="00000000" w14:paraId="00000084">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main technical hurdles are the first-spin high-speed PCB, the LAN96455F boot and port configuration, reliable STM32N6 Ethernet integration, safe SFP hot-plug power, and a tuned failover algorithm.</w:t>
      </w:r>
    </w:p>
    <w:p w:rsidR="00000000" w:rsidDel="00000000" w:rsidP="00000000" w:rsidRDefault="00000000" w:rsidRPr="00000000" w14:paraId="00000085">
      <w:pPr>
        <w:pStyle w:val="Heading2"/>
        <w:tabs>
          <w:tab w:val="right" w:leader="none" w:pos="8640"/>
        </w:tabs>
        <w:spacing w:line="190.58823529411765" w:lineRule="auto"/>
        <w:ind w:left="0" w:right="0"/>
        <w:rPr/>
      </w:pPr>
      <w:bookmarkStart w:colFirst="0" w:colLast="0" w:name="_heading=h.fx2gx1oeym7" w:id="25"/>
      <w:bookmarkEnd w:id="25"/>
      <w:r w:rsidDel="00000000" w:rsidR="00000000" w:rsidRPr="00000000">
        <w:rPr>
          <w:rtl w:val="0"/>
        </w:rPr>
        <w:t xml:space="preserve">1.3  Background</w:t>
      </w:r>
    </w:p>
    <w:p w:rsidR="00000000" w:rsidDel="00000000" w:rsidP="00000000" w:rsidRDefault="00000000" w:rsidRPr="00000000" w14:paraId="00000086">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Each prototype board will contain a Microchip LAN96455F five-port Ethernet switch. The planned port allocation consists of an integrated copper physical-layer port for the laptop, two serial interface ports for the primary and backup SFP modules, and an RGMII connection to the STM32N6 management controller [1] - [5]. The switch will forward user traffic independently of the microcontroller, preventing firmware from becoming a throughput bottleneck.</w:t>
      </w:r>
    </w:p>
    <w:p w:rsidR="00000000" w:rsidDel="00000000" w:rsidP="00000000" w:rsidRDefault="00000000" w:rsidRPr="00000000" w14:paraId="00000087">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selected Coherent FTLF8519P3BNL SFP modules support short-wavelength optical communication over multimode fiber [6] - [9]. The switch supplies an electrical 1000BASE-X serial data stream to each module [1] - [3], and the module converts that stream into an 850 nm 1000BASE-SX optical signal. Each full-duplex channel uses two fiber strands: one for transmission in each direction [6] - [9].</w:t>
      </w:r>
    </w:p>
    <w:p w:rsidR="00000000" w:rsidDel="00000000" w:rsidP="00000000" w:rsidRDefault="00000000" w:rsidRPr="00000000" w14:paraId="00000088">
      <w:pPr>
        <w:pStyle w:val="Title"/>
        <w:tabs>
          <w:tab w:val="right" w:leader="none" w:pos="8640"/>
        </w:tabs>
        <w:spacing w:after="240" w:before="240"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SFP modules also contain identification and diagnostic memory that can be accessed through I²C [6] - [9]. Each STM32 will collect diagnostics from the two local modules and exchange the results with the opposite board using management Ethernet frames carried over the active optical path. This in-band communication allows the controllers to coordinate failover without interrupting or substantially reducing the available bandwidth for laptop traffic [4, 5].</w:t>
      </w:r>
    </w:p>
    <w:p w:rsidR="00000000" w:rsidDel="00000000" w:rsidP="00000000" w:rsidRDefault="00000000" w:rsidRPr="00000000" w14:paraId="00000089">
      <w:pPr>
        <w:tabs>
          <w:tab w:val="right" w:leader="none" w:pos="8640"/>
        </w:tabs>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tabs>
          <w:tab w:val="right" w:leader="none" w:pos="8640"/>
        </w:tabs>
        <w:spacing w:after="120" w:before="240" w:line="208.69563130434784" w:lineRule="auto"/>
        <w:ind w:left="0" w:right="0"/>
        <w:rPr>
          <w:sz w:val="32"/>
          <w:szCs w:val="32"/>
        </w:rPr>
      </w:pPr>
      <w:bookmarkStart w:colFirst="0" w:colLast="0" w:name="_heading=h.hwtqtt290w1p" w:id="26"/>
      <w:bookmarkEnd w:id="26"/>
      <w:r w:rsidDel="00000000" w:rsidR="00000000" w:rsidRPr="00000000">
        <w:rPr>
          <w:sz w:val="24"/>
          <w:szCs w:val="24"/>
          <w:rtl w:val="0"/>
        </w:rPr>
        <w:t xml:space="preserve">2.              </w:t>
      </w:r>
      <w:r w:rsidDel="00000000" w:rsidR="00000000" w:rsidRPr="00000000">
        <w:rPr>
          <w:sz w:val="32"/>
          <w:szCs w:val="32"/>
          <w:rtl w:val="0"/>
        </w:rPr>
        <w:t xml:space="preserve">Project Description, Customer Requirements, and Goals</w:t>
      </w:r>
    </w:p>
    <w:p w:rsidR="00000000" w:rsidDel="00000000" w:rsidP="00000000" w:rsidRDefault="00000000" w:rsidRPr="00000000" w14:paraId="0000008B">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goal of this project is to develop an intelligent Ethernet-to-fiber converter that maintains network connectivity when an optical path begins to degrade. The system will monitor diagnostic information from small form-factor pluggable optical transceivers and coordinate a transfer from a primary fiber channel to a backup channel before the primary channel loses connectivity.</w:t>
      </w:r>
    </w:p>
    <w:p w:rsidR="00000000" w:rsidDel="00000000" w:rsidP="00000000" w:rsidRDefault="00000000" w:rsidRPr="00000000" w14:paraId="0000008C">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p w:rsidR="00000000" w:rsidDel="00000000" w:rsidP="00000000" w:rsidRDefault="00000000" w:rsidRPr="00000000" w14:paraId="0000008D">
      <w:pPr>
        <w:pStyle w:val="Title"/>
        <w:tabs>
          <w:tab w:val="right" w:leader="none" w:pos="8640"/>
        </w:tabs>
        <w:spacing w:line="360" w:lineRule="auto"/>
        <w:ind w:right="-360"/>
        <w:jc w:val="left"/>
        <w:rPr/>
      </w:pPr>
      <w:bookmarkStart w:colFirst="0" w:colLast="0" w:name="_heading=h.yhdapgiz2k8b" w:id="15"/>
      <w:bookmarkEnd w:id="15"/>
      <w:r w:rsidDel="00000000" w:rsidR="00000000" w:rsidRPr="00000000">
        <w:rPr>
          <w:b w:val="0"/>
          <w:bCs w:val="0"/>
          <w:sz w:val="24"/>
          <w:szCs w:val="24"/>
          <w:rtl w:val="0"/>
        </w:rPr>
        <w:t xml:space="preserve">The prototype will consist of two identical converter boards connected by two independent full-duplex 1000BASE-SX fiber channels. Each board will provide a 1000BASE-T copper Ethernet connection for a laptop, two removable optical transceivers, and an embedded management controller. The system is intended as a proof of concept for datacenter, industrial-network, and laboratory applications in which optical-link availability and preventive maintenance are important.</w:t>
      </w:r>
      <w:r w:rsidDel="00000000" w:rsidR="00000000" w:rsidRPr="00000000">
        <w:rPr>
          <w:rtl w:val="0"/>
        </w:rPr>
      </w:r>
    </w:p>
    <w:p w:rsidR="00000000" w:rsidDel="00000000" w:rsidP="00000000" w:rsidRDefault="00000000" w:rsidRPr="00000000" w14:paraId="0000008E">
      <w:pPr>
        <w:tabs>
          <w:tab w:val="right" w:leader="none" w:pos="8640"/>
        </w:tabs>
        <w:rPr/>
      </w:pPr>
      <w:r w:rsidDel="00000000" w:rsidR="00000000" w:rsidRPr="00000000">
        <w:rPr>
          <w:rtl w:val="0"/>
        </w:rPr>
      </w:r>
    </w:p>
    <w:p w:rsidR="00000000" w:rsidDel="00000000" w:rsidP="00000000" w:rsidRDefault="00000000" w:rsidRPr="00000000" w14:paraId="0000008F">
      <w:pPr>
        <w:tabs>
          <w:tab w:val="right" w:leader="none" w:pos="8640"/>
        </w:tabs>
        <w:rPr/>
      </w:pPr>
      <w:r w:rsidDel="00000000" w:rsidR="00000000" w:rsidRPr="00000000">
        <w:rPr>
          <w:rtl w:val="0"/>
        </w:rPr>
      </w:r>
    </w:p>
    <w:tbl>
      <w:tblPr>
        <w:tblStyle w:val="Table1"/>
        <w:tblW w:w="9930.0" w:type="dxa"/>
        <w:jc w:val="left"/>
        <w:tblLayout w:type="fixed"/>
        <w:tblLook w:val="0600"/>
      </w:tblPr>
      <w:tblGrid>
        <w:gridCol w:w="3450"/>
        <w:gridCol w:w="4335"/>
        <w:gridCol w:w="2145"/>
        <w:tblGridChange w:id="0">
          <w:tblGrid>
            <w:gridCol w:w="3450"/>
            <w:gridCol w:w="4335"/>
            <w:gridCol w:w="214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20.0" w:type="dxa"/>
              <w:left w:w="0.0" w:type="dxa"/>
              <w:bottom w:w="120.0" w:type="dxa"/>
              <w:right w:w="0.0" w:type="dxa"/>
            </w:tcMar>
            <w:vAlign w:val="top"/>
          </w:tcPr>
          <w:p w:rsidR="00000000" w:rsidDel="00000000" w:rsidP="00000000" w:rsidRDefault="00000000" w:rsidRPr="00000000" w14:paraId="00000090">
            <w:pPr>
              <w:pStyle w:val="Title"/>
              <w:tabs>
                <w:tab w:val="right" w:leader="none" w:pos="8640"/>
              </w:tabs>
              <w:spacing w:line="360" w:lineRule="auto"/>
              <w:ind w:right="-360"/>
              <w:rPr>
                <w:sz w:val="20"/>
                <w:szCs w:val="20"/>
              </w:rPr>
            </w:pPr>
            <w:bookmarkStart w:colFirst="0" w:colLast="0" w:name="_heading=h.yhdapgiz2k8b" w:id="15"/>
            <w:bookmarkEnd w:id="15"/>
            <w:r w:rsidDel="00000000" w:rsidR="00000000" w:rsidRPr="00000000">
              <w:rPr>
                <w:sz w:val="20"/>
                <w:szCs w:val="20"/>
                <w:rtl w:val="0"/>
              </w:rPr>
              <w:t xml:space="preserve">Stakeholder</w:t>
            </w:r>
          </w:p>
        </w:tc>
        <w:tc>
          <w:tcPr>
            <w:tcBorders>
              <w:top w:color="000000" w:space="0" w:sz="8" w:val="single"/>
              <w:left w:color="000000" w:space="0" w:sz="8" w:val="single"/>
              <w:bottom w:color="000000" w:space="0" w:sz="8" w:val="single"/>
              <w:right w:color="000000" w:space="0" w:sz="8" w:val="single"/>
            </w:tcBorders>
            <w:tcMar>
              <w:top w:w="120.0" w:type="dxa"/>
              <w:left w:w="0.0" w:type="dxa"/>
              <w:bottom w:w="120.0" w:type="dxa"/>
              <w:right w:w="0.0" w:type="dxa"/>
            </w:tcMar>
            <w:vAlign w:val="top"/>
          </w:tcPr>
          <w:p w:rsidR="00000000" w:rsidDel="00000000" w:rsidP="00000000" w:rsidRDefault="00000000" w:rsidRPr="00000000" w14:paraId="00000091">
            <w:pPr>
              <w:pStyle w:val="Title"/>
              <w:tabs>
                <w:tab w:val="right" w:leader="none" w:pos="8640"/>
              </w:tabs>
              <w:spacing w:line="360" w:lineRule="auto"/>
              <w:ind w:right="-360"/>
              <w:rPr>
                <w:sz w:val="20"/>
                <w:szCs w:val="20"/>
              </w:rPr>
            </w:pPr>
            <w:bookmarkStart w:colFirst="0" w:colLast="0" w:name="_heading=h.yhdapgiz2k8b" w:id="15"/>
            <w:bookmarkEnd w:id="15"/>
            <w:r w:rsidDel="00000000" w:rsidR="00000000" w:rsidRPr="00000000">
              <w:rPr>
                <w:sz w:val="20"/>
                <w:szCs w:val="20"/>
                <w:rtl w:val="0"/>
              </w:rPr>
              <w:t xml:space="preserve">Interest</w:t>
            </w:r>
          </w:p>
        </w:tc>
        <w:tc>
          <w:tcPr>
            <w:tcBorders>
              <w:top w:color="000000" w:space="0" w:sz="8" w:val="single"/>
              <w:left w:color="000000" w:space="0" w:sz="8" w:val="single"/>
              <w:bottom w:color="000000" w:space="0" w:sz="8" w:val="single"/>
              <w:right w:color="000000" w:space="0" w:sz="8" w:val="single"/>
            </w:tcBorders>
            <w:tcMar>
              <w:top w:w="120.0" w:type="dxa"/>
              <w:left w:w="0.0" w:type="dxa"/>
              <w:bottom w:w="120.0" w:type="dxa"/>
              <w:right w:w="0.0" w:type="dxa"/>
            </w:tcMar>
            <w:vAlign w:val="top"/>
          </w:tcPr>
          <w:p w:rsidR="00000000" w:rsidDel="00000000" w:rsidP="00000000" w:rsidRDefault="00000000" w:rsidRPr="00000000" w14:paraId="00000092">
            <w:pPr>
              <w:pStyle w:val="Title"/>
              <w:tabs>
                <w:tab w:val="right" w:leader="none" w:pos="8640"/>
              </w:tabs>
              <w:spacing w:line="360" w:lineRule="auto"/>
              <w:ind w:right="-360"/>
              <w:rPr>
                <w:sz w:val="20"/>
                <w:szCs w:val="20"/>
              </w:rPr>
            </w:pPr>
            <w:bookmarkStart w:colFirst="0" w:colLast="0" w:name="_heading=h.yhdapgiz2k8b" w:id="15"/>
            <w:bookmarkEnd w:id="15"/>
            <w:r w:rsidDel="00000000" w:rsidR="00000000" w:rsidRPr="00000000">
              <w:rPr>
                <w:sz w:val="20"/>
                <w:szCs w:val="20"/>
                <w:rtl w:val="0"/>
              </w:rPr>
              <w:t xml:space="preserve">Influence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0.0" w:type="dxa"/>
              <w:bottom w:w="100.0" w:type="dxa"/>
              <w:right w:w="0.0" w:type="dxa"/>
            </w:tcMar>
            <w:vAlign w:val="top"/>
          </w:tcPr>
          <w:p w:rsidR="00000000" w:rsidDel="00000000" w:rsidP="00000000" w:rsidRDefault="00000000" w:rsidRPr="00000000" w14:paraId="00000093">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Student design team</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4">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 buildable architecture, clear interfaces,</w:t>
            </w:r>
          </w:p>
          <w:p w:rsidR="00000000" w:rsidDel="00000000" w:rsidP="00000000" w:rsidRDefault="00000000" w:rsidRPr="00000000" w14:paraId="00000095">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and manageable integration risk</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6">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High</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7">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Faculty advisor and course staff</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8">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Evidence of engineering analysis, measurable requirements,</w:t>
            </w:r>
          </w:p>
          <w:p w:rsidR="00000000" w:rsidDel="00000000" w:rsidP="00000000" w:rsidRDefault="00000000" w:rsidRPr="00000000" w14:paraId="00000099">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and a credible demonstration</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A">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High</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B">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Network operator or laboratory user</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C">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Continuous connectivity, understandable alarms,</w:t>
            </w:r>
          </w:p>
          <w:p w:rsidR="00000000" w:rsidDel="00000000" w:rsidP="00000000" w:rsidRDefault="00000000" w:rsidRPr="00000000" w14:paraId="0000009D">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and replaceable standard optics</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E">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Medium</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9F">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Endpoint user</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A0">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Transparent Ethernet operation without</w:t>
            </w:r>
          </w:p>
          <w:p w:rsidR="00000000" w:rsidDel="00000000" w:rsidP="00000000" w:rsidRDefault="00000000" w:rsidRPr="00000000" w14:paraId="000000A1">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special laptop software</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A2">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Low</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A3">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PCB assembler and test personnel</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A4">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Documented assembly, accessible test points,</w:t>
            </w:r>
          </w:p>
          <w:p w:rsidR="00000000" w:rsidDel="00000000" w:rsidP="00000000" w:rsidRDefault="00000000" w:rsidRPr="00000000" w14:paraId="000000A5">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and safe power sequencing</w:t>
            </w:r>
          </w:p>
        </w:tc>
        <w:tc>
          <w:tcPr>
            <w:tcBorders>
              <w:top w:color="000000" w:space="0" w:sz="8" w:val="single"/>
              <w:left w:color="000000" w:space="0" w:sz="8" w:val="single"/>
              <w:bottom w:color="000000" w:space="0" w:sz="8" w:val="single"/>
              <w:right w:color="000000" w:space="0" w:sz="8" w:val="single"/>
            </w:tcBorders>
            <w:tcMar>
              <w:top w:w="100.0" w:type="dxa"/>
              <w:left w:w="0.0" w:type="dxa"/>
              <w:bottom w:w="100.0" w:type="dxa"/>
              <w:right w:w="0.0" w:type="dxa"/>
            </w:tcMar>
            <w:vAlign w:val="top"/>
          </w:tcPr>
          <w:p w:rsidR="00000000" w:rsidDel="00000000" w:rsidP="00000000" w:rsidRDefault="00000000" w:rsidRPr="00000000" w14:paraId="000000A6">
            <w:pPr>
              <w:pStyle w:val="Title"/>
              <w:tabs>
                <w:tab w:val="right" w:leader="none" w:pos="8640"/>
              </w:tabs>
              <w:spacing w:line="360" w:lineRule="auto"/>
              <w:ind w:right="-360"/>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Medium</w:t>
            </w:r>
          </w:p>
        </w:tc>
      </w:tr>
    </w:tbl>
    <w:p w:rsidR="00000000" w:rsidDel="00000000" w:rsidP="00000000" w:rsidRDefault="00000000" w:rsidRPr="00000000" w14:paraId="000000A7">
      <w:pPr>
        <w:pStyle w:val="Title"/>
        <w:tabs>
          <w:tab w:val="right" w:leader="none" w:pos="8640"/>
        </w:tabs>
        <w:spacing w:line="360" w:lineRule="auto"/>
        <w:ind w:right="-360"/>
        <w:rPr>
          <w:b w:val="0"/>
          <w:bCs w:val="0"/>
          <w:i w:val="1"/>
          <w:iCs w:val="1"/>
          <w:sz w:val="24"/>
          <w:szCs w:val="24"/>
        </w:rPr>
      </w:pPr>
      <w:bookmarkStart w:colFirst="0" w:colLast="0" w:name="_heading=h.yhdapgiz2k8b" w:id="15"/>
      <w:bookmarkEnd w:id="15"/>
      <w:r w:rsidDel="00000000" w:rsidR="00000000" w:rsidRPr="00000000">
        <w:rPr>
          <w:i w:val="1"/>
          <w:iCs w:val="1"/>
          <w:sz w:val="24"/>
          <w:szCs w:val="24"/>
          <w:rtl w:val="0"/>
        </w:rPr>
        <w:t xml:space="preserve">Table 1.</w:t>
      </w:r>
      <w:r w:rsidDel="00000000" w:rsidR="00000000" w:rsidRPr="00000000">
        <w:rPr>
          <w:b w:val="0"/>
          <w:bCs w:val="0"/>
          <w:i w:val="1"/>
          <w:iCs w:val="1"/>
          <w:sz w:val="24"/>
          <w:szCs w:val="24"/>
          <w:rtl w:val="0"/>
        </w:rPr>
        <w:t xml:space="preserve"> Stakeholder and Customer Needs</w:t>
      </w:r>
    </w:p>
    <w:p w:rsidR="00000000" w:rsidDel="00000000" w:rsidP="00000000" w:rsidRDefault="00000000" w:rsidRPr="00000000" w14:paraId="000000A8">
      <w:pPr>
        <w:pStyle w:val="Title"/>
        <w:tabs>
          <w:tab w:val="right" w:leader="none" w:pos="8640"/>
        </w:tabs>
        <w:spacing w:line="360" w:lineRule="auto"/>
        <w:ind w:right="-360"/>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student design team and project evaluators are the primary stakeholders because they define the scope, implement the system, and determine whether it satisfies its technical requirements. Potential operators and network administrators are also important because the prototype must provide useful health information without requiring specialized interaction with the user-data endpoints.</w:t>
      </w:r>
    </w:p>
    <w:p w:rsidR="00000000" w:rsidDel="00000000" w:rsidP="00000000" w:rsidRDefault="00000000" w:rsidRPr="00000000" w14:paraId="000000A9">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p w:rsidR="00000000" w:rsidDel="00000000" w:rsidP="00000000" w:rsidRDefault="00000000" w:rsidRPr="00000000" w14:paraId="000000AA">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customer needs are continuous data transfer, advance warning of optical degradation, automatic recovery, standard Ethernet and fiber interfaces, clear status reporting, and a prototype that can be fabricated and demonstrated within one academic semester. Maintainability favors removable SFP modules and identical boards. Safety requires enclosed optical connectors, controlled transmitter enable, current-limited module power, and compliance with component operating limits. </w:t>
      </w:r>
    </w:p>
    <w:p w:rsidR="00000000" w:rsidDel="00000000" w:rsidP="00000000" w:rsidRDefault="00000000" w:rsidRPr="00000000" w14:paraId="000000AB">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55"/>
        <w:gridCol w:w="2970"/>
        <w:tblGridChange w:id="0">
          <w:tblGrid>
            <w:gridCol w:w="2955"/>
            <w:gridCol w:w="2955"/>
            <w:gridCol w:w="297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pStyle w:val="Title"/>
              <w:tabs>
                <w:tab w:val="right" w:leader="none" w:pos="8640"/>
              </w:tabs>
              <w:spacing w:line="360" w:lineRule="auto"/>
              <w:rPr>
                <w:sz w:val="20"/>
                <w:szCs w:val="20"/>
              </w:rPr>
            </w:pPr>
            <w:bookmarkStart w:colFirst="0" w:colLast="0" w:name="_heading=h.yhdapgiz2k8b" w:id="15"/>
            <w:bookmarkEnd w:id="15"/>
            <w:r w:rsidDel="00000000" w:rsidR="00000000" w:rsidRPr="00000000">
              <w:rPr>
                <w:sz w:val="20"/>
                <w:szCs w:val="20"/>
                <w:rtl w:val="0"/>
              </w:rPr>
              <w:t xml:space="preserve">Functional Requirement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pStyle w:val="Title"/>
              <w:tabs>
                <w:tab w:val="right" w:leader="none" w:pos="8640"/>
              </w:tabs>
              <w:spacing w:line="360" w:lineRule="auto"/>
              <w:rPr>
                <w:sz w:val="20"/>
                <w:szCs w:val="20"/>
              </w:rPr>
            </w:pPr>
            <w:bookmarkStart w:colFirst="0" w:colLast="0" w:name="_heading=h.yhdapgiz2k8b" w:id="15"/>
            <w:bookmarkEnd w:id="15"/>
            <w:r w:rsidDel="00000000" w:rsidR="00000000" w:rsidRPr="00000000">
              <w:rPr>
                <w:sz w:val="20"/>
                <w:szCs w:val="20"/>
                <w:rtl w:val="0"/>
              </w:rPr>
              <w:t xml:space="preserve">Performance Metric or Target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pStyle w:val="Title"/>
              <w:tabs>
                <w:tab w:val="right" w:leader="none" w:pos="8640"/>
              </w:tabs>
              <w:spacing w:line="360" w:lineRule="auto"/>
              <w:rPr>
                <w:sz w:val="20"/>
                <w:szCs w:val="20"/>
              </w:rPr>
            </w:pPr>
            <w:bookmarkStart w:colFirst="0" w:colLast="0" w:name="_heading=h.yhdapgiz2k8b" w:id="15"/>
            <w:bookmarkEnd w:id="15"/>
            <w:r w:rsidDel="00000000" w:rsidR="00000000" w:rsidRPr="00000000">
              <w:rPr>
                <w:sz w:val="20"/>
                <w:szCs w:val="20"/>
                <w:rtl w:val="0"/>
              </w:rPr>
              <w:t xml:space="preserve">Verification Method</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Transfer Ethernet traffic between two standard copper Ethernet endpoints.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0"/>
                <w:szCs w:val="20"/>
                <w:rtl w:val="0"/>
              </w:rPr>
              <w:t xml:space="preserve">Both endpoints establish 1000BASE-T links and exchange bidirectional traffic through the optical system.</w:t>
            </w:r>
            <w:r w:rsidDel="00000000" w:rsidR="00000000" w:rsidRPr="00000000">
              <w:rPr>
                <w:b w:val="0"/>
                <w:bCs w:val="0"/>
                <w:sz w:val="24"/>
                <w:szCs w:val="24"/>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Connect two laptops and run continuous ping and bidirectional throughput tests.</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Provide independent primary and backup optical channels.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Two full-duplex 1000BASE-SX channels are available between the converter boards.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Establish a link and transfer traffic through each channel independently.</w:t>
            </w:r>
          </w:p>
        </w:tc>
      </w:tr>
      <w:tr>
        <w:trPr>
          <w:cantSplit w:val="0"/>
          <w:trHeight w:val="15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Monitor both local SFP transceivers on each board.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Temperature, supply voltage, laser-bias current, transmitted optical power, and received optical power are sampled at least once per second.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Compare the STM32 telemetry output with the SFP diagnostic registers.</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Detect optical degradation before complete link failure.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A configurable received-power warning threshold is crossed before the SFP asserts loss of signal.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Gradually increase optical attenuation while recording received power and loss-of-signal status.</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Select the active optical channel using telemetry from both boards.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The path-selection decision considers the health of both directions of each full-duplex channel.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Introduce attenuation in each fiber direction and review the telemetry and resulting decision.</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Maintain a consistent active-path selection across both boards.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Both boards reach an acknowledged and matching primary-or-backup state after each path command.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Record the commanded and reported switch states on both boards during failover testing.</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Transfer traffic to the backup channel when the primary channel degrades.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Coordinated failover occurs before the primary channel reaches loss of signal.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Carry continuous traffic while increasing attenuation on the primary channel.</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Limit traffic interruption during a path transfer.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Packet loss and interruption time are measured; less than 100 ms interruption is a stretch target.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Capture packet timing during failover using continuous ping or a traffic-generation tool.</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Prevent rapid switching near the warning threshold.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No repeated path oscillation occurs during a five-minute threshold-boundary test.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Hold received optical power near the threshold and monitor path-selection events.</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Recover after the primary channel returns to a healthy condition.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Recovery follows a configurable failback policy and stability delay.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Remove attenuation and verify the selected recovery behavior.</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Carry user and management traffic over the active optical channel.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Telemetry and control messages are exchanged without intentionally pausing user traffic.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Monitor laptop traffic while the STM32 controllers exchange management frames.</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Support programming, debugging, and fault isolation.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Each board provides accessible STM32 SWD/JTAG, serial debug, reset, and major power-rail test points.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pStyle w:val="Title"/>
              <w:tabs>
                <w:tab w:val="right" w:leader="none" w:pos="8640"/>
              </w:tabs>
              <w:spacing w:line="360" w:lineRule="auto"/>
              <w:rPr>
                <w:b w:val="0"/>
                <w:bCs w:val="0"/>
                <w:sz w:val="20"/>
                <w:szCs w:val="20"/>
              </w:rPr>
            </w:pPr>
            <w:bookmarkStart w:colFirst="0" w:colLast="0" w:name="_heading=h.yhdapgiz2k8b" w:id="15"/>
            <w:bookmarkEnd w:id="15"/>
            <w:r w:rsidDel="00000000" w:rsidR="00000000" w:rsidRPr="00000000">
              <w:rPr>
                <w:b w:val="0"/>
                <w:bCs w:val="0"/>
                <w:sz w:val="20"/>
                <w:szCs w:val="20"/>
                <w:rtl w:val="0"/>
              </w:rPr>
              <w:t xml:space="preserve">Demonstrate firmware programming and serial-console access on both boards.</w:t>
            </w:r>
          </w:p>
        </w:tc>
      </w:tr>
    </w:tbl>
    <w:p w:rsidR="00000000" w:rsidDel="00000000" w:rsidP="00000000" w:rsidRDefault="00000000" w:rsidRPr="00000000" w14:paraId="000000D3">
      <w:pPr>
        <w:keepLines w:val="1"/>
        <w:spacing w:line="360" w:lineRule="auto"/>
        <w:ind w:left="0" w:right="0"/>
        <w:jc w:val="center"/>
        <w:rPr>
          <w:b w:val="0"/>
          <w:bCs w:val="0"/>
          <w:sz w:val="24"/>
          <w:szCs w:val="24"/>
        </w:rPr>
      </w:pPr>
      <w:r w:rsidDel="00000000" w:rsidR="00000000" w:rsidRPr="00000000">
        <w:rPr>
          <w:b w:val="1"/>
          <w:bCs w:val="1"/>
          <w:i w:val="1"/>
          <w:iCs w:val="1"/>
          <w:sz w:val="24"/>
          <w:szCs w:val="24"/>
          <w:rtl w:val="0"/>
        </w:rPr>
        <w:t xml:space="preserve">Table 2.</w:t>
      </w:r>
      <w:r w:rsidDel="00000000" w:rsidR="00000000" w:rsidRPr="00000000">
        <w:rPr>
          <w:i w:val="1"/>
          <w:iCs w:val="1"/>
          <w:sz w:val="24"/>
          <w:szCs w:val="24"/>
          <w:rtl w:val="0"/>
        </w:rPr>
        <w:t xml:space="preserve"> Functional Requirements</w:t>
      </w:r>
      <w:r w:rsidDel="00000000" w:rsidR="00000000" w:rsidRPr="00000000">
        <w:rPr>
          <w:rtl w:val="0"/>
        </w:rPr>
      </w:r>
    </w:p>
    <w:p w:rsidR="00000000" w:rsidDel="00000000" w:rsidP="00000000" w:rsidRDefault="00000000" w:rsidRPr="00000000" w14:paraId="000000D4">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preliminary stretch goal is to complete the coordinated path transfer with less than 100 milliseconds of traffic interruption. This value will be revised after the team measures the LAN96455F port-control and link-establishment behavior.</w:t>
      </w:r>
    </w:p>
    <w:p w:rsidR="00000000" w:rsidDel="00000000" w:rsidP="00000000" w:rsidRDefault="00000000" w:rsidRPr="00000000" w14:paraId="000000D5">
      <w:pPr>
        <w:tabs>
          <w:tab w:val="right" w:leader="none" w:pos="8640"/>
        </w:tabs>
        <w:rPr/>
      </w:pPr>
      <w:r w:rsidDel="00000000" w:rsidR="00000000" w:rsidRPr="00000000">
        <w:rPr>
          <w:rtl w:val="0"/>
        </w:rPr>
      </w:r>
    </w:p>
    <w:p w:rsidR="00000000" w:rsidDel="00000000" w:rsidP="00000000" w:rsidRDefault="00000000" w:rsidRPr="00000000" w14:paraId="000000D6">
      <w:pPr>
        <w:pStyle w:val="Title"/>
        <w:tabs>
          <w:tab w:val="right" w:leader="none" w:pos="8640"/>
        </w:tabs>
        <w:spacing w:line="480" w:lineRule="auto"/>
        <w:jc w:val="left"/>
        <w:rPr>
          <w:sz w:val="27"/>
          <w:szCs w:val="27"/>
        </w:rPr>
      </w:pPr>
      <w:bookmarkStart w:colFirst="0" w:colLast="0" w:name="_heading=h.yhdapgiz2k8b" w:id="15"/>
      <w:bookmarkEnd w:id="15"/>
      <w:r w:rsidDel="00000000" w:rsidR="00000000" w:rsidRPr="00000000">
        <w:rPr>
          <w:sz w:val="27"/>
          <w:szCs w:val="27"/>
          <w:rtl w:val="0"/>
        </w:rPr>
        <w:t xml:space="preserve">House of Quality</w:t>
      </w:r>
    </w:p>
    <w:p w:rsidR="00000000" w:rsidDel="00000000" w:rsidP="00000000" w:rsidRDefault="00000000" w:rsidRPr="00000000" w14:paraId="000000D7">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House of Quality will relate the principal customer needs to measurable engineering characteristics. The highest-priority customer needs are continuous Ethernet connectivity, advance warning of optical degradation, automatic recovery, and trustworthy status reporting.</w:t>
      </w:r>
    </w:p>
    <w:p w:rsidR="00000000" w:rsidDel="00000000" w:rsidP="00000000" w:rsidRDefault="00000000" w:rsidRPr="00000000" w14:paraId="000000D8">
      <w:pPr>
        <w:pStyle w:val="Title"/>
        <w:tabs>
          <w:tab w:val="right" w:leader="none" w:pos="8640"/>
        </w:tabs>
        <w:spacing w:line="360" w:lineRule="auto"/>
        <w:jc w:val="left"/>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engineering characteristics used for comparison should include received-power measurement rate, degradation threshold, persistence time, hysteresis, failover interruption time, packet loss, optical-channel count, Ethernet throughput, controller communication timeout, power consumption, prototype cost, and completion date. Strong relationships are expected between continuous connectivity and failover time, advance warning and received-power monitoring, automatic recovery and coordinated switch control, and trustworthy status reporting and telemetry-update rate.</w:t>
      </w:r>
    </w:p>
    <w:p w:rsidR="00000000" w:rsidDel="00000000" w:rsidP="00000000" w:rsidRDefault="00000000" w:rsidRPr="00000000" w14:paraId="000000D9">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p w:rsidR="00000000" w:rsidDel="00000000" w:rsidP="00000000" w:rsidRDefault="00000000" w:rsidRPr="00000000" w14:paraId="000000DA">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 </w:t>
      </w:r>
    </w:p>
    <w:p w:rsidR="00000000" w:rsidDel="00000000" w:rsidP="00000000" w:rsidRDefault="00000000" w:rsidRPr="00000000" w14:paraId="000000DB">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4"/>
          <w:szCs w:val="24"/>
        </w:rPr>
        <w:drawing>
          <wp:inline distB="114300" distT="114300" distL="114300" distR="114300">
            <wp:extent cx="6309360" cy="5842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Lines w:val="1"/>
        <w:spacing w:line="360" w:lineRule="auto"/>
        <w:ind w:left="0" w:right="0"/>
        <w:jc w:val="center"/>
        <w:rPr>
          <w:sz w:val="27"/>
          <w:szCs w:val="27"/>
        </w:rPr>
      </w:pPr>
      <w:r w:rsidDel="00000000" w:rsidR="00000000" w:rsidRPr="00000000">
        <w:rPr>
          <w:b w:val="1"/>
          <w:bCs w:val="1"/>
          <w:i w:val="1"/>
          <w:iCs w:val="1"/>
          <w:sz w:val="24"/>
          <w:szCs w:val="24"/>
          <w:rtl w:val="0"/>
        </w:rPr>
        <w:t xml:space="preserve">Figure 1.</w:t>
      </w:r>
      <w:r w:rsidDel="00000000" w:rsidR="00000000" w:rsidRPr="00000000">
        <w:rPr>
          <w:i w:val="1"/>
          <w:iCs w:val="1"/>
          <w:sz w:val="24"/>
          <w:szCs w:val="24"/>
          <w:rtl w:val="0"/>
        </w:rPr>
        <w:t xml:space="preserve">  House of Quality chart for customer and engineering requirements </w:t>
      </w:r>
      <w:r w:rsidDel="00000000" w:rsidR="00000000" w:rsidRPr="00000000">
        <w:rPr>
          <w:rtl w:val="0"/>
        </w:rPr>
      </w:r>
    </w:p>
    <w:p w:rsidR="00000000" w:rsidDel="00000000" w:rsidP="00000000" w:rsidRDefault="00000000" w:rsidRPr="00000000" w14:paraId="000000DD">
      <w:pPr>
        <w:pStyle w:val="Title"/>
        <w:tabs>
          <w:tab w:val="right" w:leader="none" w:pos="8640"/>
        </w:tabs>
        <w:spacing w:line="480" w:lineRule="auto"/>
        <w:jc w:val="left"/>
        <w:rPr>
          <w:sz w:val="27"/>
          <w:szCs w:val="27"/>
        </w:rPr>
      </w:pPr>
      <w:bookmarkStart w:colFirst="0" w:colLast="0" w:name="_heading=h.yhdapgiz2k8b" w:id="15"/>
      <w:bookmarkEnd w:id="15"/>
      <w:r w:rsidDel="00000000" w:rsidR="00000000" w:rsidRPr="00000000">
        <w:rPr>
          <w:sz w:val="27"/>
          <w:szCs w:val="27"/>
          <w:rtl w:val="0"/>
        </w:rPr>
        <w:t xml:space="preserve">Constraints</w:t>
      </w:r>
    </w:p>
    <w:p w:rsidR="00000000" w:rsidDel="00000000" w:rsidP="00000000" w:rsidRDefault="00000000" w:rsidRPr="00000000" w14:paraId="000000DE">
      <w:pPr>
        <w:pStyle w:val="Title"/>
        <w:tabs>
          <w:tab w:val="right" w:leader="none" w:pos="8640"/>
        </w:tabs>
        <w:spacing w:line="360" w:lineRule="auto"/>
        <w:rPr>
          <w:b w:val="0"/>
          <w:bCs w:val="0"/>
          <w:sz w:val="24"/>
          <w:szCs w:val="24"/>
        </w:rPr>
      </w:pPr>
      <w:bookmarkStart w:colFirst="0" w:colLast="0" w:name="_heading=h.yhdapgiz2k8b" w:id="15"/>
      <w:bookmarkEnd w:id="15"/>
      <w:r w:rsidDel="00000000" w:rsidR="00000000" w:rsidRPr="00000000">
        <w:rPr>
          <w:b w:val="0"/>
          <w:bCs w:val="0"/>
          <w:sz w:val="24"/>
          <w:szCs w:val="24"/>
          <w:rtl w:val="0"/>
        </w:rPr>
        <w:t xml:space="preserve">The project is subject to the following cost, schedule, manufacturing, and resource constraints:</w:t>
      </w:r>
    </w:p>
    <w:p w:rsidR="00000000" w:rsidDel="00000000" w:rsidP="00000000" w:rsidRDefault="00000000" w:rsidRPr="00000000" w14:paraId="000000DF">
      <w:pPr>
        <w:pStyle w:val="Title"/>
        <w:numPr>
          <w:ilvl w:val="0"/>
          <w:numId w:val="11"/>
        </w:numPr>
        <w:tabs>
          <w:tab w:val="right" w:leader="none" w:pos="8640"/>
        </w:tabs>
        <w:spacing w:after="0" w:afterAutospacing="0" w:before="24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total cost of components, PCB fabrication, assembly, optical hardware, and testing equipment must remain within the course-approved budget of </w:t>
      </w:r>
      <w:r w:rsidDel="00000000" w:rsidR="00000000" w:rsidRPr="00000000">
        <w:rPr>
          <w:sz w:val="24"/>
          <w:szCs w:val="24"/>
          <w:rtl w:val="0"/>
        </w:rPr>
        <w:t xml:space="preserve">$650</w:t>
      </w:r>
      <w:r w:rsidDel="00000000" w:rsidR="00000000" w:rsidRPr="00000000">
        <w:rPr>
          <w:b w:val="0"/>
          <w:bCs w:val="0"/>
          <w:sz w:val="24"/>
          <w:szCs w:val="24"/>
          <w:rtl w:val="0"/>
        </w:rPr>
        <w:t xml:space="preserve">.</w:t>
      </w:r>
    </w:p>
    <w:p w:rsidR="00000000" w:rsidDel="00000000" w:rsidP="00000000" w:rsidRDefault="00000000" w:rsidRPr="00000000" w14:paraId="000000E0">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two-board prototype must be fabricated, assembled, programmed, integrated, and ready for demonstration before the </w:t>
      </w:r>
      <w:r w:rsidDel="00000000" w:rsidR="00000000" w:rsidRPr="00000000">
        <w:rPr>
          <w:sz w:val="24"/>
          <w:szCs w:val="24"/>
          <w:rtl w:val="0"/>
        </w:rPr>
        <w:t xml:space="preserve">December 8, 2026 Capstone Expo</w:t>
      </w:r>
      <w:r w:rsidDel="00000000" w:rsidR="00000000" w:rsidRPr="00000000">
        <w:rPr>
          <w:b w:val="0"/>
          <w:bCs w:val="0"/>
          <w:sz w:val="24"/>
          <w:szCs w:val="24"/>
          <w:rtl w:val="0"/>
        </w:rPr>
        <w:t xml:space="preserve">.</w:t>
      </w:r>
    </w:p>
    <w:p w:rsidR="00000000" w:rsidDel="00000000" w:rsidP="00000000" w:rsidRDefault="00000000" w:rsidRPr="00000000" w14:paraId="000000E1">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STM32N6 uses a ball-grid-array package, while the LAN96455F uses a fine-pitch package with an exposed thermal pad. These components cannot be reliably assembled using the team’s available hand-soldering equipment.</w:t>
      </w:r>
    </w:p>
    <w:p w:rsidR="00000000" w:rsidDel="00000000" w:rsidP="00000000" w:rsidRDefault="00000000" w:rsidRPr="00000000" w14:paraId="000000E2">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PCB fabrication and initial assembly will therefore be outsourced to </w:t>
      </w:r>
      <w:r w:rsidDel="00000000" w:rsidR="00000000" w:rsidRPr="00000000">
        <w:rPr>
          <w:sz w:val="24"/>
          <w:szCs w:val="24"/>
          <w:rtl w:val="0"/>
        </w:rPr>
        <w:t xml:space="preserve">JLCPCB</w:t>
      </w:r>
      <w:r w:rsidDel="00000000" w:rsidR="00000000" w:rsidRPr="00000000">
        <w:rPr>
          <w:b w:val="0"/>
          <w:bCs w:val="0"/>
          <w:sz w:val="24"/>
          <w:szCs w:val="24"/>
          <w:rtl w:val="0"/>
        </w:rPr>
        <w:t xml:space="preserve">, subject to its component availability, assembly capabilities, manufacturing tolerances, pricing, and lead times.</w:t>
      </w:r>
    </w:p>
    <w:p w:rsidR="00000000" w:rsidDel="00000000" w:rsidP="00000000" w:rsidRDefault="00000000" w:rsidRPr="00000000" w14:paraId="000000E3">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high-density packages and high-speed routing may require </w:t>
      </w:r>
      <w:r w:rsidDel="00000000" w:rsidR="00000000" w:rsidRPr="00000000">
        <w:rPr>
          <w:sz w:val="24"/>
          <w:szCs w:val="24"/>
          <w:rtl w:val="0"/>
        </w:rPr>
        <w:t xml:space="preserve">via-in-pad technology with filled and capped vias</w:t>
      </w:r>
      <w:r w:rsidDel="00000000" w:rsidR="00000000" w:rsidRPr="00000000">
        <w:rPr>
          <w:b w:val="0"/>
          <w:bCs w:val="0"/>
          <w:sz w:val="24"/>
          <w:szCs w:val="24"/>
          <w:rtl w:val="0"/>
        </w:rPr>
        <w:t xml:space="preserve">, increasing fabrication complexity and limiting the available PCB manufacturing options.</w:t>
      </w:r>
    </w:p>
    <w:p w:rsidR="00000000" w:rsidDel="00000000" w:rsidP="00000000" w:rsidRDefault="00000000" w:rsidRPr="00000000" w14:paraId="000000E4">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PCB stackup must support controlled-impedance routing for the RGMII, Ethernet SerDes, and copper Ethernet interfaces while remaining compatible with the selected manufacturer’s standard capabilities.</w:t>
      </w:r>
    </w:p>
    <w:p w:rsidR="00000000" w:rsidDel="00000000" w:rsidP="00000000" w:rsidRDefault="00000000" w:rsidRPr="00000000" w14:paraId="000000E5">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design must use components that are available in sufficient quantities early enough to accommodate ordering, fabrication, shipping, assembly, and potential rework before the Expo.</w:t>
      </w:r>
    </w:p>
    <w:p w:rsidR="00000000" w:rsidDel="00000000" w:rsidP="00000000" w:rsidRDefault="00000000" w:rsidRPr="00000000" w14:paraId="000000E6">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LAN96455F evaluation hardware is not expected to be available within the project schedule. Switch configuration and board bring-up must therefore rely on manufacturer documentation, reference schematics, test points, and staged subsystem verification.</w:t>
      </w:r>
    </w:p>
    <w:p w:rsidR="00000000" w:rsidDel="00000000" w:rsidP="00000000" w:rsidRDefault="00000000" w:rsidRPr="00000000" w14:paraId="000000E7">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The team has limited time for a PCB respin. The first revision must include sufficient debug access, configuration options, and isolation points to support troubleshooting and practical hardware modifications.</w:t>
      </w:r>
    </w:p>
    <w:p w:rsidR="00000000" w:rsidDel="00000000" w:rsidP="00000000" w:rsidRDefault="00000000" w:rsidRPr="00000000" w14:paraId="000000E8">
      <w:pPr>
        <w:pStyle w:val="Title"/>
        <w:numPr>
          <w:ilvl w:val="0"/>
          <w:numId w:val="11"/>
        </w:numPr>
        <w:tabs>
          <w:tab w:val="right" w:leader="none" w:pos="8640"/>
        </w:tabs>
        <w:spacing w:after="0" w:afterAutospacing="0" w:before="0" w:beforeAutospacing="0" w:line="360" w:lineRule="auto"/>
        <w:ind w:left="740" w:hanging="360"/>
        <w:jc w:val="left"/>
        <w:rPr>
          <w:color w:val="000000"/>
        </w:rPr>
      </w:pPr>
      <w:bookmarkStart w:colFirst="0" w:colLast="0" w:name="_heading=h.yhdapgiz2k8b" w:id="15"/>
      <w:bookmarkEnd w:id="15"/>
      <w:r w:rsidDel="00000000" w:rsidR="00000000" w:rsidRPr="00000000">
        <w:rPr>
          <w:b w:val="0"/>
          <w:bCs w:val="0"/>
          <w:sz w:val="24"/>
          <w:szCs w:val="24"/>
          <w:rtl w:val="0"/>
        </w:rPr>
        <w:t xml:space="preserve">Optical attenuation testing must use laboratory equipment or commercially available inline attenuators that fit within the project budget and procurement schedule.</w:t>
      </w:r>
    </w:p>
    <w:p w:rsidR="00000000" w:rsidDel="00000000" w:rsidP="00000000" w:rsidRDefault="00000000" w:rsidRPr="00000000" w14:paraId="000000E9">
      <w:pPr>
        <w:pStyle w:val="Title"/>
        <w:numPr>
          <w:ilvl w:val="0"/>
          <w:numId w:val="11"/>
        </w:numPr>
        <w:tabs>
          <w:tab w:val="right" w:leader="none" w:pos="8640"/>
        </w:tabs>
        <w:spacing w:before="0" w:beforeAutospacing="0" w:line="360" w:lineRule="auto"/>
        <w:ind w:left="740" w:hanging="360"/>
        <w:jc w:val="left"/>
        <w:rPr>
          <w:color w:val="000000"/>
        </w:rPr>
      </w:pPr>
      <w:bookmarkStart w:colFirst="0" w:colLast="0" w:name="_heading=h.d7tvgji70zez" w:id="27"/>
      <w:bookmarkEnd w:id="27"/>
      <w:r w:rsidDel="00000000" w:rsidR="00000000" w:rsidRPr="00000000">
        <w:rPr>
          <w:b w:val="0"/>
          <w:bCs w:val="0"/>
          <w:sz w:val="24"/>
          <w:szCs w:val="24"/>
          <w:rtl w:val="0"/>
        </w:rPr>
        <w:t xml:space="preserve">The prototype is intended for a controlled laboratory demonstration. Commercial safety certification, electromagnetic-compliance certification, environmental qualification, and production-ready packaging are outside the available budget and schedule.</w:t>
      </w:r>
    </w:p>
    <w:p w:rsidR="00000000" w:rsidDel="00000000" w:rsidP="00000000" w:rsidRDefault="00000000" w:rsidRPr="00000000" w14:paraId="000000EA">
      <w:pPr>
        <w:pStyle w:val="Title"/>
        <w:keepLines w:val="1"/>
        <w:tabs>
          <w:tab w:val="right" w:leader="none" w:pos="8640"/>
        </w:tabs>
        <w:spacing w:after="120" w:before="240" w:line="48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bookmarkStart w:colFirst="0" w:colLast="0" w:name="_heading=h.3ghic0q01uqv" w:id="28"/>
      <w:bookmarkEnd w:id="28"/>
      <w:r w:rsidDel="00000000" w:rsidR="00000000" w:rsidRPr="00000000">
        <w:rPr>
          <w:rtl w:val="0"/>
        </w:rPr>
      </w:r>
    </w:p>
    <w:p w:rsidR="00000000" w:rsidDel="00000000" w:rsidP="00000000" w:rsidRDefault="00000000" w:rsidRPr="00000000" w14:paraId="000000EB">
      <w:pPr>
        <w:spacing w:line="360" w:lineRule="auto"/>
        <w:ind w:left="0" w:righ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numPr>
          <w:ilvl w:val="0"/>
          <w:numId w:val="10"/>
        </w:numPr>
        <w:spacing w:after="120" w:before="240" w:line="480" w:lineRule="auto"/>
        <w:ind w:left="720" w:right="0" w:hanging="294.80314960629914"/>
        <w:rPr>
          <w:sz w:val="32"/>
          <w:szCs w:val="32"/>
        </w:rPr>
      </w:pPr>
      <w:bookmarkStart w:colFirst="0" w:colLast="0" w:name="_heading=h.y3l1u0w0o7j5" w:id="29"/>
      <w:bookmarkEnd w:id="29"/>
      <w:r w:rsidDel="00000000" w:rsidR="00000000" w:rsidRPr="00000000">
        <w:rPr>
          <w:sz w:val="32"/>
          <w:szCs w:val="32"/>
          <w:vertAlign w:val="baseline"/>
          <w:rtl w:val="0"/>
        </w:rPr>
        <w:t xml:space="preserve">Technical Specifications</w:t>
      </w:r>
      <w:r w:rsidDel="00000000" w:rsidR="00000000" w:rsidRPr="00000000">
        <w:rPr>
          <w:rtl w:val="0"/>
        </w:rPr>
      </w:r>
    </w:p>
    <w:p w:rsidR="00000000" w:rsidDel="00000000" w:rsidP="00000000" w:rsidRDefault="00000000" w:rsidRPr="00000000" w14:paraId="000000ED">
      <w:pPr>
        <w:spacing w:line="360" w:lineRule="auto"/>
        <w:ind w:left="0" w:right="0" w:firstLine="0"/>
        <w:rPr>
          <w:sz w:val="24"/>
          <w:szCs w:val="24"/>
        </w:rPr>
      </w:pPr>
      <w:r w:rsidDel="00000000" w:rsidR="00000000" w:rsidRPr="00000000">
        <w:rPr>
          <w:rtl w:val="0"/>
        </w:rPr>
      </w:r>
    </w:p>
    <w:sdt>
      <w:sdtPr>
        <w:lock w:val="contentLocked"/>
        <w:id w:val="1819317849"/>
        <w:tag w:val="goog_rdk_0"/>
      </w:sdtPr>
      <w:sdtContent>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205"/>
            <w:gridCol w:w="3750"/>
            <w:gridCol w:w="3510"/>
            <w:tblGridChange w:id="0">
              <w:tblGrid>
                <w:gridCol w:w="435"/>
                <w:gridCol w:w="2205"/>
                <w:gridCol w:w="375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Technical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Target or acceptance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Copper Ethernet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board establishes a 1000BASE-T link with its connected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a laptop to each board, read the negotiated port rate, and confirm bidirectional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Optical interface compatibility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populated SFP port establishes a 1000BASE-SX link through the selected FTLF8519P3BNL modules and multimode fiber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each optical channel independently and verify link status at both switches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Redundant optical channels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provides two independently controllable, full-duplex optical paths between the boards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each channel individually and verify that the other channel can carry bidirectional traffic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User-data throughput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active path supports at least 900 Mb/s of sustained TCP throughput between laptops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 throughput with a network traffic-testing utility over each optical channel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Transparent endpoint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Laptop communication requires no custom failover software and no network reconfiguration during a path 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fixed network settings, initiate continuous traffic, and perform failover without changing either laptop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SFP diagnostic acquisition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STM32 reports temperature, supply voltage, laser-bias current, transmitted optical power, and received optical power from both local SFPs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MCU-reported values with the corresponding SFP diagnostic registers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SFP status acquisition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controller reports module presence, loss of signal, and transmitter fault for both local SFPs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Insert and remove modules and stimulate available status inputs while monitoring MCU 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Telemetry update interval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complete local diagnostic update for both SFP modules occurs at least once per second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consecutive telemetry records during a minimum five-minute 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In-band controller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STM32 controllers exchange telemetry, heartbeat, command, acknowledgment, and active-path messages over the active Ethernet channel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Capture management frames and verify message contents, sequence numbers, and update timing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Degradation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controller declares the primary path degraded at a configurable received-power threshold before the affected receiver asserts loss of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optical attenuation while recording received power, alarm state, and loss-of-signal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Degradation 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threshold crossing must remain valid for a configurable persistence interval before initiating failover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attenuation pulses shorter and longer than the selected interval and compare the controller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Hysteresis and 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performs no repeated path oscillation during a five-minute test with received power near the decision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Vary attenuation around the threshold while logging health and active-path states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Coordinated path selection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boards select the same optical channel for every acknowledged path-change command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 at least 20 commanded or automatic transitions and compare the state reported by both controllers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Pre-failure transfer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progressive attenuation, both boards transfer to the backup channel before the primary receiver asserts loss of 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continuous traffic while increasing attenuation and correlate telemetry, switch state, and packet captures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 interruption during failover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 interruption duration for every transition; preliminary stretch target is less than 100 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Transmit timestamped packets continuously and calculate the longest interval between successfully received packets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Packet loss during failover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 the number and percentage of packets lost during each transition; final acceptance limit will be set after initial characterization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transmitted and received sequence numbers across repeated failover trials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Recovery behavior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Restoration of the primary path follows the configured failback policy and does not cause immediate oscillation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attenuation, observe the recovery timer, and verify the resulting active-path state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Controller communication 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 of heartbeat produces a deterministic safe state without conflicting channel selections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 management communication or halt one controller and record both boards’ responses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SFP power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SFP receives regulated 3.3 V power through an individually controllable, current-limited supply path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 voltage, startup waveform, inrush current, current limit, and enable/disable operation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power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board operates from its external AC-powered USB-C supply over the approved input-voltage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the minimum, nominal, and maximum supported input conditions while monitoring all regulated 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and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STM32 can be programmed and debugged through an accessible SWD or JTAG connector; serial status output is accessible during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a test image, enter a debug session, and verify serial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LAN96455F loads its required boot configuration without a Linux DSA host and remains accessible to the STM32 through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Power-cycle the board repeatedly, verify port configuration, and read known switch registers through SPI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Power-cycle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boards complete initialization and reach the expected default path state after at least 20 consecutive power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 or manually repeat power cycles while logging boot completion and port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Prototype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released PCB design supports both the Board A master role and Board B agent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Populate two identical boards, select roles through firmware or configuration, and demonstrate coordinated operation</w:t>
                </w:r>
              </w:p>
            </w:tc>
          </w:tr>
        </w:tbl>
      </w:sdtContent>
    </w:sdt>
    <w:p w:rsidR="00000000" w:rsidDel="00000000" w:rsidP="00000000" w:rsidRDefault="00000000" w:rsidRPr="00000000" w14:paraId="00000152">
      <w:pPr>
        <w:keepLines w:val="1"/>
        <w:spacing w:line="360" w:lineRule="auto"/>
        <w:ind w:left="0" w:right="0"/>
        <w:jc w:val="center"/>
        <w:rPr>
          <w:sz w:val="24"/>
          <w:szCs w:val="24"/>
        </w:rPr>
      </w:pPr>
      <w:r w:rsidDel="00000000" w:rsidR="00000000" w:rsidRPr="00000000">
        <w:rPr>
          <w:b w:val="1"/>
          <w:bCs w:val="1"/>
          <w:i w:val="1"/>
          <w:iCs w:val="1"/>
          <w:sz w:val="24"/>
          <w:szCs w:val="24"/>
          <w:rtl w:val="0"/>
        </w:rPr>
        <w:t xml:space="preserve">Table 3.</w:t>
      </w:r>
      <w:r w:rsidDel="00000000" w:rsidR="00000000" w:rsidRPr="00000000">
        <w:rPr>
          <w:i w:val="1"/>
          <w:iCs w:val="1"/>
          <w:sz w:val="24"/>
          <w:szCs w:val="24"/>
          <w:rtl w:val="0"/>
        </w:rPr>
        <w:t xml:space="preserve"> Design Technical Specifications and Acceptance Criterion</w:t>
      </w:r>
      <w:r w:rsidDel="00000000" w:rsidR="00000000" w:rsidRPr="00000000">
        <w:rPr>
          <w:rtl w:val="0"/>
        </w:rPr>
      </w:r>
    </w:p>
    <w:p w:rsidR="00000000" w:rsidDel="00000000" w:rsidP="00000000" w:rsidRDefault="00000000" w:rsidRPr="00000000" w14:paraId="00000153">
      <w:pPr>
        <w:pStyle w:val="Heading1"/>
        <w:keepLines w:val="1"/>
        <w:numPr>
          <w:ilvl w:val="0"/>
          <w:numId w:val="10"/>
        </w:numPr>
        <w:spacing w:after="120" w:before="240" w:line="480" w:lineRule="auto"/>
        <w:ind w:left="720" w:right="0" w:hanging="294.80314960629914"/>
        <w:rPr>
          <w:sz w:val="32"/>
          <w:szCs w:val="32"/>
        </w:rPr>
      </w:pPr>
      <w:bookmarkStart w:colFirst="0" w:colLast="0" w:name="_heading=h.i8vphmk9ynzg" w:id="30"/>
      <w:bookmarkEnd w:id="30"/>
      <w:r w:rsidDel="00000000" w:rsidR="00000000" w:rsidRPr="00000000">
        <w:rPr>
          <w:sz w:val="32"/>
          <w:szCs w:val="32"/>
          <w:vertAlign w:val="baseline"/>
          <w:rtl w:val="0"/>
        </w:rPr>
        <w:t xml:space="preserve">Design Approach and Details</w:t>
      </w:r>
      <w:r w:rsidDel="00000000" w:rsidR="00000000" w:rsidRPr="00000000">
        <w:rPr>
          <w:rtl w:val="0"/>
        </w:rPr>
      </w:r>
    </w:p>
    <w:p w:rsidR="00000000" w:rsidDel="00000000" w:rsidP="00000000" w:rsidRDefault="00000000" w:rsidRPr="00000000" w14:paraId="00000154">
      <w:pPr>
        <w:pStyle w:val="Heading2"/>
        <w:keepLines w:val="1"/>
        <w:numPr>
          <w:ilvl w:val="1"/>
          <w:numId w:val="10"/>
        </w:numPr>
        <w:spacing w:after="120" w:before="240" w:line="480" w:lineRule="auto"/>
        <w:ind w:left="720" w:right="0"/>
        <w:rPr/>
      </w:pPr>
      <w:bookmarkStart w:colFirst="0" w:colLast="0" w:name="_heading=h.s9hmrmuf14wl" w:id="31"/>
      <w:bookmarkEnd w:id="31"/>
      <w:r w:rsidDel="00000000" w:rsidR="00000000" w:rsidRPr="00000000">
        <w:rPr>
          <w:vertAlign w:val="baseline"/>
          <w:rtl w:val="0"/>
        </w:rPr>
        <w:t xml:space="preserve">Design Concept Ideation, Constraints, Alternatives, and Tradeoffs</w:t>
      </w:r>
      <w:r w:rsidDel="00000000" w:rsidR="00000000" w:rsidRPr="00000000">
        <w:rPr>
          <w:rtl w:val="0"/>
        </w:rPr>
      </w:r>
    </w:p>
    <w:p w:rsidR="00000000" w:rsidDel="00000000" w:rsidP="00000000" w:rsidRDefault="00000000" w:rsidRPr="00000000" w14:paraId="00000155">
      <w:pPr>
        <w:spacing w:after="240" w:before="240" w:line="360" w:lineRule="auto"/>
        <w:ind w:left="0" w:right="0"/>
        <w:rPr>
          <w:sz w:val="24"/>
          <w:szCs w:val="24"/>
        </w:rPr>
      </w:pPr>
      <w:r w:rsidDel="00000000" w:rsidR="00000000" w:rsidRPr="00000000">
        <w:rPr>
          <w:sz w:val="24"/>
          <w:szCs w:val="24"/>
          <w:rtl w:val="0"/>
        </w:rPr>
        <w:t xml:space="preserve">The system can be divided into six principal functions: Ethernet forwarding, electrical-to-optical conversion, diagnostic acquisition, health assessment, coordinated path selection, and power and maintenance support.</w:t>
      </w:r>
    </w:p>
    <w:p w:rsidR="00000000" w:rsidDel="00000000" w:rsidP="00000000" w:rsidRDefault="00000000" w:rsidRPr="00000000" w14:paraId="00000156">
      <w:pPr>
        <w:spacing w:after="240" w:before="240" w:line="360" w:lineRule="auto"/>
        <w:ind w:left="0" w:right="0"/>
        <w:rPr>
          <w:sz w:val="24"/>
          <w:szCs w:val="24"/>
        </w:rPr>
      </w:pPr>
      <w:r w:rsidDel="00000000" w:rsidR="00000000" w:rsidRPr="00000000">
        <w:rPr>
          <w:sz w:val="24"/>
          <w:szCs w:val="24"/>
          <w:rtl w:val="0"/>
        </w:rPr>
        <w:t xml:space="preserve">Ethernet forwarding will be handled by the LAN96455F switch on each board. A copper Ethernet interface will connect the local laptop to the switch, while two serial interfaces will connect the switch to the primary and backup SFP modules. An RGMII connection will allow the STM32N6 to exchange management traffic through the switch. Keeping user-data forwarding in dedicated hardware allows firmware development to focus on monitoring and control without requiring the microcontroller to process every laptop packet.</w:t>
      </w:r>
    </w:p>
    <w:p w:rsidR="00000000" w:rsidDel="00000000" w:rsidP="00000000" w:rsidRDefault="00000000" w:rsidRPr="00000000" w14:paraId="00000157">
      <w:pPr>
        <w:spacing w:after="240" w:before="240" w:line="360" w:lineRule="auto"/>
        <w:ind w:left="0" w:right="0"/>
        <w:rPr>
          <w:sz w:val="24"/>
          <w:szCs w:val="24"/>
        </w:rPr>
      </w:pPr>
      <w:r w:rsidDel="00000000" w:rsidR="00000000" w:rsidRPr="00000000">
        <w:rPr>
          <w:sz w:val="24"/>
          <w:szCs w:val="24"/>
          <w:rtl w:val="0"/>
        </w:rPr>
        <w:t xml:space="preserve">Electrical-to-optical conversion will be performed by the FTLF8519P3BNL modules. Each full-duplex channel will use two multimode-fiber strands, with one strand carrying traffic in each direction. Removable SFP modules support replacement and fault isolation, although the second optical channel increases component count, power consumption, and cabling requirements.</w:t>
      </w:r>
    </w:p>
    <w:p w:rsidR="00000000" w:rsidDel="00000000" w:rsidP="00000000" w:rsidRDefault="00000000" w:rsidRPr="00000000" w14:paraId="00000158">
      <w:pPr>
        <w:spacing w:after="240" w:before="240" w:line="360" w:lineRule="auto"/>
        <w:ind w:left="0" w:right="0"/>
        <w:rPr>
          <w:sz w:val="24"/>
          <w:szCs w:val="24"/>
        </w:rPr>
      </w:pPr>
      <w:r w:rsidDel="00000000" w:rsidR="00000000" w:rsidRPr="00000000">
        <w:rPr>
          <w:sz w:val="24"/>
          <w:szCs w:val="24"/>
          <w:rtl w:val="0"/>
        </w:rPr>
        <w:t xml:space="preserve">Diagnostic acquisition will collect temperature, supply voltage, laser-bias current, transmitted optical power, and received optical power from both local modules. The controller will also monitor module presence, loss of signal, and transmitter fault. Each measurement record will include its source, acquisition time, and validity so that communication errors or stale readings cannot be mistaken for current optical conditions.</w:t>
      </w:r>
    </w:p>
    <w:p w:rsidR="00000000" w:rsidDel="00000000" w:rsidP="00000000" w:rsidRDefault="00000000" w:rsidRPr="00000000" w14:paraId="00000159">
      <w:pPr>
        <w:spacing w:after="240" w:before="240" w:line="360" w:lineRule="auto"/>
        <w:ind w:left="0" w:right="0"/>
        <w:rPr>
          <w:sz w:val="24"/>
          <w:szCs w:val="24"/>
        </w:rPr>
      </w:pPr>
      <w:r w:rsidDel="00000000" w:rsidR="00000000" w:rsidRPr="00000000">
        <w:rPr>
          <w:sz w:val="24"/>
          <w:szCs w:val="24"/>
          <w:rtl w:val="0"/>
        </w:rPr>
        <w:t xml:space="preserve">Health assessment will use configurable received-power thresholds, persistence intervals, and hysteresis. Received power will provide the main indication of increasing attenuation, while the remaining diagnostics and status signals will provide supporting fault information. Because each channel contains two transmission directions, path health must account for measurements from both boards.</w:t>
      </w:r>
    </w:p>
    <w:p w:rsidR="00000000" w:rsidDel="00000000" w:rsidP="00000000" w:rsidRDefault="00000000" w:rsidRPr="00000000" w14:paraId="0000015A">
      <w:pPr>
        <w:spacing w:after="240" w:before="240" w:line="360" w:lineRule="auto"/>
        <w:ind w:left="0" w:right="0"/>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Coordinated path selection will use Board A as the arbitration master. Board B will report local telemetry and apply acknowledged path-selection commands. Power and maintenance support will include individually controlled, current-limited SFP supplies, programming and debugging connections, serial status output, reset access, and power-rail test points.</w:t>
      </w:r>
      <w:r w:rsidDel="00000000" w:rsidR="00000000" w:rsidRPr="00000000">
        <w:rPr>
          <w:rtl w:val="0"/>
        </w:rPr>
      </w:r>
    </w:p>
    <w:p w:rsidR="00000000" w:rsidDel="00000000" w:rsidP="00000000" w:rsidRDefault="00000000" w:rsidRPr="00000000" w14:paraId="0000015B">
      <w:pPr>
        <w:spacing w:after="240" w:before="240" w:line="360" w:lineRule="auto"/>
        <w:ind w:left="0" w:right="0"/>
        <w:rPr>
          <w:sz w:val="24"/>
          <w:szCs w:val="24"/>
        </w:rPr>
      </w:pPr>
      <w:r w:rsidDel="00000000" w:rsidR="00000000" w:rsidRPr="00000000">
        <w:rPr>
          <w:sz w:val="24"/>
          <w:szCs w:val="24"/>
          <w:rtl w:val="0"/>
        </w:rPr>
        <w:t xml:space="preserve">The selected concept uses</w:t>
      </w:r>
      <w:r w:rsidDel="00000000" w:rsidR="00000000" w:rsidRPr="00000000">
        <w:rPr>
          <w:sz w:val="24"/>
          <w:szCs w:val="24"/>
          <w:rtl w:val="0"/>
        </w:rPr>
        <w:t xml:space="preserve"> in-band controller communication. Telemetry, heartbeat, command, acknowledgment, and active-path messages will travel over the active optical Ethernet channel alongside user traffic. This arrangement avoids a separate inter-board management cable and allows the system to operate using the two optical channels already required for redundancy.</w:t>
      </w:r>
    </w:p>
    <w:p w:rsidR="00000000" w:rsidDel="00000000" w:rsidP="00000000" w:rsidRDefault="00000000" w:rsidRPr="00000000" w14:paraId="0000015C">
      <w:pPr>
        <w:spacing w:after="240" w:before="240" w:line="360" w:lineRule="auto"/>
        <w:ind w:left="0" w:right="0"/>
        <w:rPr>
          <w:sz w:val="24"/>
          <w:szCs w:val="24"/>
        </w:rPr>
      </w:pPr>
      <w:r w:rsidDel="00000000" w:rsidR="00000000" w:rsidRPr="00000000">
        <w:rPr>
          <w:sz w:val="24"/>
          <w:szCs w:val="24"/>
          <w:rtl w:val="0"/>
        </w:rPr>
        <w:t xml:space="preserve">One plausible alternative is a dedicated copper Ethernet management connection between the boards. This concept would retain the LAN96455F switches, STM32N6 controllers, and redundant SFP channels, but carry controller messages through an additional copper connection. The management connection would require a forwarding configuration that isolates it from laptop traffic and prevents it from becoming an unintended user-data path.</w:t>
      </w:r>
    </w:p>
    <w:p w:rsidR="00000000" w:rsidDel="00000000" w:rsidP="00000000" w:rsidRDefault="00000000" w:rsidRPr="00000000" w14:paraId="0000015D">
      <w:pPr>
        <w:spacing w:after="240" w:before="240" w:line="360" w:lineRule="auto"/>
        <w:ind w:left="0" w:right="0"/>
        <w:rPr>
          <w:sz w:val="24"/>
          <w:szCs w:val="24"/>
        </w:rPr>
      </w:pPr>
      <w:r w:rsidDel="00000000" w:rsidR="00000000" w:rsidRPr="00000000">
        <w:rPr>
          <w:sz w:val="24"/>
          <w:szCs w:val="24"/>
          <w:rtl w:val="0"/>
        </w:rPr>
        <w:t xml:space="preserve">The principal tradeoffs are summarized below.</w:t>
      </w:r>
      <w:r w:rsidDel="00000000" w:rsidR="00000000" w:rsidRPr="00000000">
        <w:rPr>
          <w:rtl w:val="0"/>
        </w:rPr>
      </w:r>
    </w:p>
    <w:tbl>
      <w:tblPr>
        <w:tblStyle w:val="Table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5"/>
        <w:gridCol w:w="2915"/>
        <w:gridCol w:w="4040"/>
        <w:tblGridChange w:id="0">
          <w:tblGrid>
            <w:gridCol w:w="2435"/>
            <w:gridCol w:w="2915"/>
            <w:gridCol w:w="40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360" w:lineRule="auto"/>
              <w:ind w:left="0" w:right="0"/>
              <w:jc w:val="center"/>
              <w:rPr>
                <w:sz w:val="24"/>
                <w:szCs w:val="24"/>
              </w:rPr>
            </w:pPr>
            <w:r w:rsidDel="00000000" w:rsidR="00000000" w:rsidRPr="00000000">
              <w:rPr>
                <w:b w:val="1"/>
                <w:bCs w:val="1"/>
                <w:sz w:val="24"/>
                <w:szCs w:val="24"/>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360" w:lineRule="auto"/>
              <w:ind w:left="0" w:right="0"/>
              <w:jc w:val="center"/>
              <w:rPr>
                <w:sz w:val="24"/>
                <w:szCs w:val="24"/>
              </w:rPr>
            </w:pPr>
            <w:r w:rsidDel="00000000" w:rsidR="00000000" w:rsidRPr="00000000">
              <w:rPr>
                <w:b w:val="1"/>
                <w:bCs w:val="1"/>
                <w:sz w:val="24"/>
                <w:szCs w:val="24"/>
                <w:rtl w:val="0"/>
              </w:rPr>
              <w:t xml:space="preserve">Selected in-band 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360" w:lineRule="auto"/>
              <w:ind w:left="0" w:right="0"/>
              <w:jc w:val="center"/>
              <w:rPr>
                <w:sz w:val="24"/>
                <w:szCs w:val="24"/>
              </w:rPr>
            </w:pPr>
            <w:r w:rsidDel="00000000" w:rsidR="00000000" w:rsidRPr="00000000">
              <w:rPr>
                <w:b w:val="1"/>
                <w:bCs w:val="1"/>
                <w:sz w:val="24"/>
                <w:szCs w:val="24"/>
                <w:rtl w:val="0"/>
              </w:rPr>
              <w:t xml:space="preserve">Dedicated copper management alternative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360" w:lineRule="auto"/>
              <w:ind w:left="0" w:right="0"/>
              <w:rPr>
                <w:sz w:val="24"/>
                <w:szCs w:val="24"/>
              </w:rPr>
            </w:pPr>
            <w:r w:rsidDel="00000000" w:rsidR="00000000" w:rsidRPr="00000000">
              <w:rPr>
                <w:sz w:val="24"/>
                <w:szCs w:val="24"/>
                <w:rtl w:val="0"/>
              </w:rPr>
              <w:t xml:space="preserve">Inter-board connections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360" w:lineRule="auto"/>
              <w:ind w:left="0" w:right="0"/>
              <w:rPr>
                <w:sz w:val="24"/>
                <w:szCs w:val="24"/>
              </w:rPr>
            </w:pPr>
            <w:r w:rsidDel="00000000" w:rsidR="00000000" w:rsidRPr="00000000">
              <w:rPr>
                <w:sz w:val="24"/>
                <w:szCs w:val="24"/>
                <w:rtl w:val="0"/>
              </w:rPr>
              <w:t xml:space="preserve">Uses the existing optical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360" w:lineRule="auto"/>
              <w:ind w:left="0" w:right="0"/>
              <w:rPr>
                <w:sz w:val="24"/>
                <w:szCs w:val="24"/>
              </w:rPr>
            </w:pPr>
            <w:r w:rsidDel="00000000" w:rsidR="00000000" w:rsidRPr="00000000">
              <w:rPr>
                <w:sz w:val="24"/>
                <w:szCs w:val="24"/>
                <w:rtl w:val="0"/>
              </w:rPr>
              <w:t xml:space="preserve">Requires an additional copper cable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360" w:lineRule="auto"/>
              <w:ind w:left="0" w:right="0"/>
              <w:rPr>
                <w:sz w:val="24"/>
                <w:szCs w:val="24"/>
              </w:rPr>
            </w:pPr>
            <w:r w:rsidDel="00000000" w:rsidR="00000000" w:rsidRPr="00000000">
              <w:rPr>
                <w:sz w:val="24"/>
                <w:szCs w:val="24"/>
                <w:rtl w:val="0"/>
              </w:rPr>
              <w:t xml:space="preserve">Communication during optical degradation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360" w:lineRule="auto"/>
              <w:ind w:left="0" w:right="0"/>
              <w:rPr>
                <w:sz w:val="24"/>
                <w:szCs w:val="24"/>
              </w:rPr>
            </w:pPr>
            <w:r w:rsidDel="00000000" w:rsidR="00000000" w:rsidRPr="00000000">
              <w:rPr>
                <w:sz w:val="24"/>
                <w:szCs w:val="24"/>
                <w:rtl w:val="0"/>
              </w:rPr>
              <w:t xml:space="preserve">Management messages may be impaired with user traffic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360" w:lineRule="auto"/>
              <w:ind w:left="0" w:right="0"/>
              <w:rPr>
                <w:sz w:val="24"/>
                <w:szCs w:val="24"/>
              </w:rPr>
            </w:pPr>
            <w:r w:rsidDel="00000000" w:rsidR="00000000" w:rsidRPr="00000000">
              <w:rPr>
                <w:sz w:val="24"/>
                <w:szCs w:val="24"/>
                <w:rtl w:val="0"/>
              </w:rPr>
              <w:t xml:space="preserve">Management remains available during optical faults, provided the copper connection and boards remain operational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360" w:lineRule="auto"/>
              <w:ind w:left="0" w:right="0"/>
              <w:rPr>
                <w:sz w:val="24"/>
                <w:szCs w:val="24"/>
              </w:rPr>
            </w:pPr>
            <w:r w:rsidDel="00000000" w:rsidR="00000000" w:rsidRPr="00000000">
              <w:rPr>
                <w:sz w:val="24"/>
                <w:szCs w:val="24"/>
                <w:rtl w:val="0"/>
              </w:rPr>
              <w:t xml:space="preserve">Installation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360" w:lineRule="auto"/>
              <w:ind w:left="0" w:right="0"/>
              <w:rPr>
                <w:sz w:val="24"/>
                <w:szCs w:val="24"/>
              </w:rPr>
            </w:pPr>
            <w:r w:rsidDel="00000000" w:rsidR="00000000" w:rsidRPr="00000000">
              <w:rPr>
                <w:sz w:val="24"/>
                <w:szCs w:val="24"/>
                <w:rtl w:val="0"/>
              </w:rPr>
              <w:t xml:space="preserve">Preserves an optical-only connection between locations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360" w:lineRule="auto"/>
              <w:ind w:left="0" w:right="0"/>
              <w:rPr>
                <w:sz w:val="24"/>
                <w:szCs w:val="24"/>
              </w:rPr>
            </w:pPr>
            <w:r w:rsidDel="00000000" w:rsidR="00000000" w:rsidRPr="00000000">
              <w:rPr>
                <w:sz w:val="24"/>
                <w:szCs w:val="24"/>
                <w:rtl w:val="0"/>
              </w:rPr>
              <w:t xml:space="preserve">Requires a separate copper route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360" w:lineRule="auto"/>
              <w:ind w:left="0" w:right="0"/>
              <w:rPr>
                <w:sz w:val="24"/>
                <w:szCs w:val="24"/>
              </w:rPr>
            </w:pPr>
            <w:r w:rsidDel="00000000" w:rsidR="00000000" w:rsidRPr="00000000">
              <w:rPr>
                <w:sz w:val="24"/>
                <w:szCs w:val="24"/>
                <w:rtl w:val="0"/>
              </w:rPr>
              <w:t xml:space="preserve">Control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ind w:left="0" w:right="0"/>
              <w:rPr>
                <w:sz w:val="24"/>
                <w:szCs w:val="24"/>
              </w:rPr>
            </w:pPr>
            <w:r w:rsidDel="00000000" w:rsidR="00000000" w:rsidRPr="00000000">
              <w:rPr>
                <w:sz w:val="24"/>
                <w:szCs w:val="24"/>
                <w:rtl w:val="0"/>
              </w:rPr>
              <w:t xml:space="preserve">Requires careful transition timing and recovery when messages are lost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ind w:left="0" w:right="0"/>
              <w:rPr>
                <w:sz w:val="24"/>
                <w:szCs w:val="24"/>
              </w:rPr>
            </w:pPr>
            <w:r w:rsidDel="00000000" w:rsidR="00000000" w:rsidRPr="00000000">
              <w:rPr>
                <w:sz w:val="24"/>
                <w:szCs w:val="24"/>
                <w:rtl w:val="0"/>
              </w:rPr>
              <w:t xml:space="preserve">Simplifies observation and coordination during optical-path changes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ind w:left="0" w:right="0"/>
              <w:rPr>
                <w:sz w:val="24"/>
                <w:szCs w:val="24"/>
              </w:rPr>
            </w:pPr>
            <w:r w:rsidDel="00000000" w:rsidR="00000000" w:rsidRPr="00000000">
              <w:rPr>
                <w:sz w:val="24"/>
                <w:szCs w:val="24"/>
                <w:rtl w:val="0"/>
              </w:rPr>
              <w:t xml:space="preserve">Hardware and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ind w:left="0" w:right="0"/>
              <w:rPr>
                <w:sz w:val="24"/>
                <w:szCs w:val="24"/>
              </w:rPr>
            </w:pPr>
            <w:r w:rsidDel="00000000" w:rsidR="00000000" w:rsidRPr="00000000">
              <w:rPr>
                <w:sz w:val="24"/>
                <w:szCs w:val="24"/>
                <w:rtl w:val="0"/>
              </w:rPr>
              <w:t xml:space="preserve">Avoids requiring a dedicated management connector and 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ind w:left="0" w:right="0"/>
              <w:rPr>
                <w:sz w:val="24"/>
                <w:szCs w:val="24"/>
              </w:rPr>
            </w:pPr>
            <w:r w:rsidDel="00000000" w:rsidR="00000000" w:rsidRPr="00000000">
              <w:rPr>
                <w:sz w:val="24"/>
                <w:szCs w:val="24"/>
                <w:rtl w:val="0"/>
              </w:rPr>
              <w:t xml:space="preserve">Requires another copper interface and traffic isolation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ind w:left="0" w:right="0"/>
              <w:rPr>
                <w:sz w:val="24"/>
                <w:szCs w:val="24"/>
              </w:rPr>
            </w:pPr>
            <w:r w:rsidDel="00000000" w:rsidR="00000000" w:rsidRPr="00000000">
              <w:rPr>
                <w:sz w:val="24"/>
                <w:szCs w:val="24"/>
                <w:rtl w:val="0"/>
              </w:rPr>
              <w:t xml:space="preserve">Demonstration suitability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ind w:left="0" w:right="0"/>
              <w:rPr>
                <w:sz w:val="24"/>
                <w:szCs w:val="24"/>
              </w:rPr>
            </w:pPr>
            <w:r w:rsidDel="00000000" w:rsidR="00000000" w:rsidRPr="00000000">
              <w:rPr>
                <w:sz w:val="24"/>
                <w:szCs w:val="24"/>
                <w:rtl w:val="0"/>
              </w:rPr>
              <w:t xml:space="preserve">Directly demonstrates self-contained optical redundancy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ind w:left="0" w:right="0"/>
              <w:rPr>
                <w:sz w:val="24"/>
                <w:szCs w:val="24"/>
              </w:rPr>
            </w:pPr>
            <w:r w:rsidDel="00000000" w:rsidR="00000000" w:rsidRPr="00000000">
              <w:rPr>
                <w:sz w:val="24"/>
                <w:szCs w:val="24"/>
                <w:rtl w:val="0"/>
              </w:rPr>
              <w:t xml:space="preserve">Provides a useful development or contingency arrangement</w:t>
            </w:r>
          </w:p>
        </w:tc>
      </w:tr>
    </w:tbl>
    <w:p w:rsidR="00000000" w:rsidDel="00000000" w:rsidP="00000000" w:rsidRDefault="00000000" w:rsidRPr="00000000" w14:paraId="00000173">
      <w:pPr>
        <w:keepLines w:val="1"/>
        <w:spacing w:line="360" w:lineRule="auto"/>
        <w:ind w:left="0" w:right="0"/>
        <w:jc w:val="center"/>
        <w:rPr>
          <w:sz w:val="24"/>
          <w:szCs w:val="24"/>
        </w:rPr>
      </w:pPr>
      <w:r w:rsidDel="00000000" w:rsidR="00000000" w:rsidRPr="00000000">
        <w:rPr>
          <w:b w:val="1"/>
          <w:bCs w:val="1"/>
          <w:i w:val="1"/>
          <w:iCs w:val="1"/>
          <w:sz w:val="24"/>
          <w:szCs w:val="24"/>
          <w:rtl w:val="0"/>
        </w:rPr>
        <w:t xml:space="preserve">Table 4. Tradeoffs in Using Dedicated Copper Management Connection</w:t>
      </w:r>
      <w:r w:rsidDel="00000000" w:rsidR="00000000" w:rsidRPr="00000000">
        <w:rPr>
          <w:rtl w:val="0"/>
        </w:rPr>
      </w:r>
    </w:p>
    <w:p w:rsidR="00000000" w:rsidDel="00000000" w:rsidP="00000000" w:rsidRDefault="00000000" w:rsidRPr="00000000" w14:paraId="00000174">
      <w:pPr>
        <w:spacing w:after="240" w:before="240" w:line="360" w:lineRule="auto"/>
        <w:ind w:left="0" w:right="0"/>
        <w:rPr>
          <w:sz w:val="24"/>
          <w:szCs w:val="24"/>
        </w:rPr>
      </w:pPr>
      <w:r w:rsidDel="00000000" w:rsidR="00000000" w:rsidRPr="00000000">
        <w:rPr>
          <w:sz w:val="24"/>
          <w:szCs w:val="24"/>
          <w:rtl w:val="0"/>
        </w:rPr>
        <w:t xml:space="preserve">The alternative offers a practical advantage during debugging because controller communication can remain available while an optical channel is deliberately degraded. However, a dedicated copper connection introduces an installation dependency that is undesirable for a system intended to connect locations through fiber. The in-band concept is therefore the preferred final architecture, while a separate management connection remains a possible development aid.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ind w:left="0" w:right="0"/>
        <w:rPr>
          <w:sz w:val="24"/>
          <w:szCs w:val="24"/>
        </w:rPr>
      </w:pPr>
      <w:r w:rsidDel="00000000" w:rsidR="00000000" w:rsidRPr="00000000">
        <w:rPr>
          <w:sz w:val="24"/>
          <w:szCs w:val="24"/>
          <w:rtl w:val="0"/>
        </w:rPr>
        <w:t xml:space="preserve">The complete two-board prototype must remain within the $650 budget and be ready for the December 8, 2026 Capstone Expo. These constraints favor identical boards, early component procurement, staged testing, and limited dependence on a PCB revision.</w:t>
      </w:r>
    </w:p>
    <w:p w:rsidR="00000000" w:rsidDel="00000000" w:rsidP="00000000" w:rsidRDefault="00000000" w:rsidRPr="00000000" w14:paraId="00000178">
      <w:pPr>
        <w:spacing w:after="240" w:before="240" w:line="360" w:lineRule="auto"/>
        <w:ind w:left="0" w:right="0"/>
        <w:rPr>
          <w:sz w:val="24"/>
          <w:szCs w:val="24"/>
        </w:rPr>
      </w:pPr>
      <w:r w:rsidDel="00000000" w:rsidR="00000000" w:rsidRPr="00000000">
        <w:rPr>
          <w:sz w:val="24"/>
          <w:szCs w:val="24"/>
          <w:rtl w:val="0"/>
        </w:rPr>
        <w:t xml:space="preserve">The STM32N6 package and the fine-pitch switch package make professional assembly necessary with the team’s available equipment. PCB fabrication and initial assembly are planned through JLCPCB. Stackup selection, routing rules, and package escape routing must therefore match the manufacturer’s capabilities. Any need for filled and capped vias must be established before the board is released because it could affect cost and delivery time.</w:t>
      </w:r>
    </w:p>
    <w:p w:rsidR="00000000" w:rsidDel="00000000" w:rsidP="00000000" w:rsidRDefault="00000000" w:rsidRPr="00000000" w14:paraId="00000179">
      <w:pPr>
        <w:spacing w:after="240" w:before="240" w:line="360" w:lineRule="auto"/>
        <w:ind w:left="0" w:right="0"/>
        <w:rPr>
          <w:sz w:val="24"/>
          <w:szCs w:val="24"/>
        </w:rPr>
      </w:pPr>
      <w:r w:rsidDel="00000000" w:rsidR="00000000" w:rsidRPr="00000000">
        <w:rPr>
          <w:sz w:val="24"/>
          <w:szCs w:val="24"/>
          <w:rtl w:val="0"/>
        </w:rPr>
        <w:t xml:space="preserve">The absence of readily available LAN96455F evaluation hardware increases the importance of documentation review and debug access on the first board revision. Switch boot configuration, management access, and optical-port operation must be treated as early integration priorities.</w:t>
      </w:r>
    </w:p>
    <w:p w:rsidR="00000000" w:rsidDel="00000000" w:rsidP="00000000" w:rsidRDefault="00000000" w:rsidRPr="00000000" w14:paraId="0000017A">
      <w:pPr>
        <w:spacing w:after="240" w:before="240" w:line="360" w:lineRule="auto"/>
        <w:ind w:left="0" w:right="0"/>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The attenuation setup must also fit the budget and schedule. Laboratory equipment will be used where available; otherwise, suitable inline attenuation hardware will be required. Commercial certification, production packaging, and environmental qualification remain outside the initial prototype scope.</w:t>
      </w:r>
      <w:r w:rsidDel="00000000" w:rsidR="00000000" w:rsidRPr="00000000">
        <w:rPr>
          <w:rtl w:val="0"/>
        </w:rPr>
      </w:r>
    </w:p>
    <w:p w:rsidR="00000000" w:rsidDel="00000000" w:rsidP="00000000" w:rsidRDefault="00000000" w:rsidRPr="00000000" w14:paraId="0000017B">
      <w:pPr>
        <w:spacing w:after="240" w:before="240" w:line="360" w:lineRule="auto"/>
        <w:ind w:left="0" w:right="0"/>
        <w:rPr>
          <w:sz w:val="24"/>
          <w:szCs w:val="24"/>
        </w:rPr>
      </w:pPr>
      <w:r w:rsidDel="00000000" w:rsidR="00000000" w:rsidRPr="00000000">
        <w:rPr>
          <w:sz w:val="24"/>
          <w:szCs w:val="24"/>
          <w:rtl w:val="0"/>
        </w:rPr>
        <w:t xml:space="preserve">The computing work will center on embedded drivers, periodic telemetry acquisition, management communication, a path-control state machine, and event logging. Firmware will interact with the SFP modules through I²C, configure and monitor the switch through SPI, and exchange Ethernet management messages through RGMII.</w:t>
      </w:r>
    </w:p>
    <w:p w:rsidR="00000000" w:rsidDel="00000000" w:rsidP="00000000" w:rsidRDefault="00000000" w:rsidRPr="00000000" w14:paraId="0000017C">
      <w:pPr>
        <w:spacing w:after="240" w:before="240" w:line="360" w:lineRule="auto"/>
        <w:ind w:left="0" w:right="0"/>
        <w:rPr>
          <w:sz w:val="24"/>
          <w:szCs w:val="24"/>
        </w:rPr>
      </w:pPr>
      <w:r w:rsidDel="00000000" w:rsidR="00000000" w:rsidRPr="00000000">
        <w:rPr>
          <w:sz w:val="24"/>
          <w:szCs w:val="24"/>
          <w:rtl w:val="0"/>
        </w:rPr>
        <w:t xml:space="preserve">A proposed firmware structure separates hardware access from decision logic. Device drivers will collect measurements and report errors. A telemetry layer will attach timestamps and validity information. The health-assessment layer will evaluate channel conditions, and the path-control layer will coordinate changes between boards. This separation will allow simulated measurements to exercise the decision logic before the complete hardware is available.</w:t>
      </w:r>
    </w:p>
    <w:p w:rsidR="00000000" w:rsidDel="00000000" w:rsidP="00000000" w:rsidRDefault="00000000" w:rsidRPr="00000000" w14:paraId="0000017D">
      <w:pPr>
        <w:spacing w:after="240" w:before="240" w:line="360" w:lineRule="auto"/>
        <w:ind w:left="0" w:right="0"/>
        <w:rPr>
          <w:sz w:val="24"/>
          <w:szCs w:val="24"/>
        </w:rPr>
      </w:pPr>
      <w:r w:rsidDel="00000000" w:rsidR="00000000" w:rsidRPr="00000000">
        <w:rPr>
          <w:sz w:val="24"/>
          <w:szCs w:val="24"/>
          <w:rtl w:val="0"/>
        </w:rPr>
        <w:t xml:space="preserve">Faster polling could improve detection time but increases processing and communication activity. Longer persistence intervals reduce sensitivity to brief disturbances but consume available warning time. Larger hysteresis reduces repeated switching but may delay recovery to the primary channel. These parameters will remain configurable and will be selected through testing.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2"/>
        <w:numPr>
          <w:ilvl w:val="1"/>
          <w:numId w:val="10"/>
        </w:numPr>
        <w:spacing w:line="360" w:lineRule="auto"/>
        <w:ind w:left="1440" w:right="0" w:hanging="720"/>
        <w:rPr/>
      </w:pPr>
      <w:bookmarkStart w:colFirst="0" w:colLast="0" w:name="_heading=h.l37l1fkwv851" w:id="32"/>
      <w:bookmarkEnd w:id="32"/>
      <w:r w:rsidDel="00000000" w:rsidR="00000000" w:rsidRPr="00000000">
        <w:rPr>
          <w:vertAlign w:val="baseline"/>
          <w:rtl w:val="0"/>
        </w:rPr>
        <w:t xml:space="preserve">Preliminary Concept Selection and Justification</w:t>
      </w:r>
      <w:r w:rsidDel="00000000" w:rsidR="00000000" w:rsidRPr="00000000">
        <w:rPr>
          <w:rtl w:val="0"/>
        </w:rPr>
      </w:r>
    </w:p>
    <w:p w:rsidR="00000000" w:rsidDel="00000000" w:rsidP="00000000" w:rsidRDefault="00000000" w:rsidRPr="00000000" w14:paraId="00000180">
      <w:pPr>
        <w:spacing w:after="240" w:before="240" w:line="360" w:lineRule="auto"/>
        <w:ind w:left="0" w:right="0"/>
        <w:rPr>
          <w:sz w:val="24"/>
          <w:szCs w:val="24"/>
        </w:rPr>
      </w:pPr>
      <w:r w:rsidDel="00000000" w:rsidR="00000000" w:rsidRPr="00000000">
        <w:rPr>
          <w:sz w:val="24"/>
          <w:szCs w:val="24"/>
          <w:rtl w:val="0"/>
        </w:rPr>
        <w:t xml:space="preserve">The preliminary selection is based on a qualitative comparison of the project requirements, installation needs, and implementation risks. The in-band architecture supports standard laptop interfaces, removable optics, two independently controllable channels, and operation without a separate controller cable. It also gives the STM32N6 direct access to the diagnostics and switch controls needed for proactive failover.</w:t>
      </w:r>
    </w:p>
    <w:p w:rsidR="00000000" w:rsidDel="00000000" w:rsidP="00000000" w:rsidRDefault="00000000" w:rsidRPr="00000000" w14:paraId="00000181">
      <w:pPr>
        <w:spacing w:after="240" w:before="240" w:line="360" w:lineRule="auto"/>
        <w:ind w:left="0" w:right="0"/>
        <w:rPr>
          <w:sz w:val="24"/>
          <w:szCs w:val="24"/>
        </w:rPr>
      </w:pPr>
      <w:r w:rsidDel="00000000" w:rsidR="00000000" w:rsidRPr="00000000">
        <w:rPr>
          <w:sz w:val="24"/>
          <w:szCs w:val="24"/>
          <w:rtl w:val="0"/>
        </w:rPr>
        <w:t xml:space="preserve">Using two identical boards reduces the number of schematics, PCB layouts, and assembly configurations that must be maintained. Board A and Board B can share firmware drivers and most application logic, with their arbitration roles selected through configuration.</w:t>
      </w:r>
    </w:p>
    <w:p w:rsidR="00000000" w:rsidDel="00000000" w:rsidP="00000000" w:rsidRDefault="00000000" w:rsidRPr="00000000" w14:paraId="00000182">
      <w:pPr>
        <w:spacing w:after="240" w:before="240" w:line="360" w:lineRule="auto"/>
        <w:ind w:left="0" w:right="0"/>
        <w:rPr>
          <w:sz w:val="24"/>
          <w:szCs w:val="24"/>
        </w:rPr>
      </w:pPr>
      <w:r w:rsidDel="00000000" w:rsidR="00000000" w:rsidRPr="00000000">
        <w:rPr>
          <w:sz w:val="24"/>
          <w:szCs w:val="24"/>
          <w:rtl w:val="0"/>
        </w:rPr>
        <w:t xml:space="preserve">The component interfaces provide a reasonable basis for further development. The LAN96455F documentation lists port combinations supporting two serial interfaces and an RGMII interface alongside copper PHY ports. However, the proposed STM32-controlled operating mode still requires verification: the availability of an SPI interface alone does not establish that every required forwarding change can be implemented without the manufacturer’s Linux DSA environment. Establishing the minimum boot configuration and accessible runtime controls is therefore a critical feasibility task.</w:t>
      </w:r>
      <w:hyperlink r:id="rId10">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83">
      <w:pPr>
        <w:spacing w:after="240" w:before="240" w:line="360" w:lineRule="auto"/>
        <w:ind w:left="0" w:right="0"/>
        <w:rPr>
          <w:sz w:val="24"/>
          <w:szCs w:val="24"/>
        </w:rPr>
      </w:pPr>
      <w:r w:rsidDel="00000000" w:rsidR="00000000" w:rsidRPr="00000000">
        <w:rPr>
          <w:sz w:val="24"/>
          <w:szCs w:val="24"/>
          <w:rtl w:val="0"/>
        </w:rPr>
        <w:t xml:space="preserve">The preliminary selection is based on a qualitative comparison of the project requirements, installation needs, and implementation risks. The in-band architecture supports standard laptop interfaces, removable optics, two independently controllable channels, and operation without a separate controller cable. It also gives the STM32N6 direct access to the diagnostics and switch controls needed for proactive failover.</w:t>
      </w:r>
    </w:p>
    <w:p w:rsidR="00000000" w:rsidDel="00000000" w:rsidP="00000000" w:rsidRDefault="00000000" w:rsidRPr="00000000" w14:paraId="00000184">
      <w:pPr>
        <w:spacing w:after="240" w:before="240" w:line="360" w:lineRule="auto"/>
        <w:ind w:left="0" w:right="0"/>
        <w:rPr>
          <w:sz w:val="24"/>
          <w:szCs w:val="24"/>
        </w:rPr>
      </w:pPr>
      <w:r w:rsidDel="00000000" w:rsidR="00000000" w:rsidRPr="00000000">
        <w:rPr>
          <w:sz w:val="24"/>
          <w:szCs w:val="24"/>
          <w:rtl w:val="0"/>
        </w:rPr>
        <w:t xml:space="preserve">Using two identical boards reduces the number of schematics, PCB layouts, and assembly configurations that must be maintained. Board A and Board B can share firmware drivers and most application logic, with their arbitration roles selected through configuration.</w:t>
      </w:r>
    </w:p>
    <w:p w:rsidR="00000000" w:rsidDel="00000000" w:rsidP="00000000" w:rsidRDefault="00000000" w:rsidRPr="00000000" w14:paraId="00000185">
      <w:pPr>
        <w:spacing w:after="240" w:before="240" w:line="360" w:lineRule="auto"/>
        <w:ind w:left="0" w:right="0"/>
        <w:rPr>
          <w:color w:val="1155cc"/>
          <w:sz w:val="24"/>
          <w:szCs w:val="24"/>
          <w:u w:val="single"/>
        </w:rPr>
      </w:pPr>
      <w:r w:rsidDel="00000000" w:rsidR="00000000" w:rsidRPr="00000000">
        <w:rPr>
          <w:sz w:val="24"/>
          <w:szCs w:val="24"/>
          <w:rtl w:val="0"/>
        </w:rPr>
        <w:t xml:space="preserve">The component interfaces provide a reasonable basis for further development. The LAN96455F documentation lists port combinations supporting two serial interfaces and an RGMII interface alongside copper PHY ports. However, the proposed STM32-controlled operating mode still requires verification: the availability of an SPI interface alone does not establish that every required forwarding change can be implemented without the manufacturer’s Linux DSA environment. Establishing the minimum boot configuration and accessible runtime controls is therefore a critical feasibility task.</w:t>
      </w:r>
      <w:hyperlink r:id="rId11">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86">
      <w:pPr>
        <w:spacing w:after="240" w:before="240" w:line="360" w:lineRule="auto"/>
        <w:ind w:left="0" w:right="0"/>
        <w:rPr>
          <w:sz w:val="24"/>
          <w:szCs w:val="24"/>
        </w:rPr>
      </w:pPr>
      <w:r w:rsidDel="00000000" w:rsidR="00000000" w:rsidRPr="00000000">
        <w:rPr>
          <w:sz w:val="24"/>
          <w:szCs w:val="24"/>
          <w:rtl w:val="0"/>
        </w:rPr>
        <w:t xml:space="preserve">At startup, each board will initialize its power supplies, controller, switch configuration, and diagnostic interfaces. The controllers will identify installed modules, establish management communication, exchange local status, and determine whether the preferred primary channel is usable.</w:t>
      </w:r>
    </w:p>
    <w:p w:rsidR="00000000" w:rsidDel="00000000" w:rsidP="00000000" w:rsidRDefault="00000000" w:rsidRPr="00000000" w14:paraId="00000187">
      <w:pPr>
        <w:spacing w:after="240" w:before="240" w:line="360" w:lineRule="auto"/>
        <w:ind w:left="0" w:right="0"/>
        <w:rPr>
          <w:sz w:val="24"/>
          <w:szCs w:val="24"/>
        </w:rPr>
      </w:pPr>
      <w:r w:rsidDel="00000000" w:rsidR="00000000" w:rsidRPr="00000000">
        <w:rPr>
          <w:sz w:val="24"/>
          <w:szCs w:val="24"/>
          <w:rtl w:val="0"/>
        </w:rPr>
        <w:t xml:space="preserve">During normal operation, both controllers will monitor both local SFP modules. Board B will report its measurements to Board A, which will evaluate both directions of each channel. A missing module, asserted fault, or invalid diagnostic record will prevent the affected information from being treated as evidence of a healthy backup.</w:t>
      </w:r>
    </w:p>
    <w:p w:rsidR="00000000" w:rsidDel="00000000" w:rsidP="00000000" w:rsidRDefault="00000000" w:rsidRPr="00000000" w14:paraId="00000188">
      <w:pPr>
        <w:spacing w:after="240" w:before="240" w:line="360" w:lineRule="auto"/>
        <w:ind w:left="0" w:right="0"/>
        <w:rPr>
          <w:sz w:val="24"/>
          <w:szCs w:val="24"/>
        </w:rPr>
      </w:pPr>
      <w:r w:rsidDel="00000000" w:rsidR="00000000" w:rsidRPr="00000000">
        <w:rPr>
          <w:sz w:val="24"/>
          <w:szCs w:val="24"/>
          <w:rtl w:val="0"/>
        </w:rPr>
        <w:t xml:space="preserve">When primary-channel degradation persists beyond the configured interval, Board A will check backup availability and begin a coordinated transfer. A proposed transaction will identify the requested channel and include a sequence number. Board B will acknowledge readiness before the planned forwarding change, and both boards will report their applied state after communication is established on the selected channel.</w:t>
      </w:r>
    </w:p>
    <w:p w:rsidR="00000000" w:rsidDel="00000000" w:rsidP="00000000" w:rsidRDefault="00000000" w:rsidRPr="00000000" w14:paraId="00000189">
      <w:pPr>
        <w:spacing w:after="240" w:before="240" w:line="360" w:lineRule="auto"/>
        <w:ind w:left="0" w:right="0"/>
        <w:rPr>
          <w:sz w:val="24"/>
          <w:szCs w:val="24"/>
        </w:rPr>
      </w:pPr>
      <w:r w:rsidDel="00000000" w:rsidR="00000000" w:rsidRPr="00000000">
        <w:rPr>
          <w:sz w:val="24"/>
          <w:szCs w:val="24"/>
          <w:rtl w:val="0"/>
        </w:rPr>
        <w:t xml:space="preserve">The exact commit timing, retry rules, and handling of a lost acknowledgment remain to be designed. The forwarding configuration must prevent both optical channels from creating an uncontrolled Ethernet loop. Where supported, the backup physical link will remain established while its user-traffic forwarding is blocked, reducing the need to wait for link establishment during failover.</w:t>
      </w:r>
    </w:p>
    <w:p w:rsidR="00000000" w:rsidDel="00000000" w:rsidP="00000000" w:rsidRDefault="00000000" w:rsidRPr="00000000" w14:paraId="0000018A">
      <w:pPr>
        <w:spacing w:after="240" w:before="240" w:line="360" w:lineRule="auto"/>
        <w:ind w:left="0" w:right="0"/>
        <w:rPr>
          <w:b w:val="1"/>
          <w:bCs w:val="1"/>
          <w:i w:val="0"/>
          <w:iCs w:val="0"/>
          <w:sz w:val="22"/>
          <w:szCs w:val="22"/>
        </w:rPr>
      </w:pPr>
      <w:r w:rsidDel="00000000" w:rsidR="00000000" w:rsidRPr="00000000">
        <w:rPr>
          <w:sz w:val="24"/>
          <w:szCs w:val="24"/>
          <w:rtl w:val="0"/>
        </w:rPr>
        <w:t xml:space="preserve">After transfer, the controllers will continue monitoring both channels. Return to the primary channel will follow the configured failback policy and stability delay.</w:t>
      </w:r>
      <w:r w:rsidDel="00000000" w:rsidR="00000000" w:rsidRPr="00000000">
        <w:rPr>
          <w:rtl w:val="0"/>
        </w:rPr>
      </w:r>
    </w:p>
    <w:p w:rsidR="00000000" w:rsidDel="00000000" w:rsidP="00000000" w:rsidRDefault="00000000" w:rsidRPr="00000000" w14:paraId="0000018B">
      <w:pPr>
        <w:spacing w:after="240" w:before="240" w:line="360" w:lineRule="auto"/>
        <w:ind w:left="0" w:right="0"/>
        <w:rPr>
          <w:sz w:val="24"/>
          <w:szCs w:val="24"/>
        </w:rPr>
      </w:pPr>
      <w:r w:rsidDel="00000000" w:rsidR="00000000" w:rsidRPr="00000000">
        <w:rPr>
          <w:sz w:val="24"/>
          <w:szCs w:val="24"/>
          <w:rtl w:val="0"/>
        </w:rPr>
        <w:t xml:space="preserve">The first priority is to confirm the complete switch initialization and control strategy. This includes the boot configuration, port mapping, SPI access, optical-interface settings, and controls required to change the forwarding path.</w:t>
      </w:r>
    </w:p>
    <w:p w:rsidR="00000000" w:rsidDel="00000000" w:rsidP="00000000" w:rsidRDefault="00000000" w:rsidRPr="00000000" w14:paraId="0000018C">
      <w:pPr>
        <w:spacing w:after="240" w:before="240" w:line="360" w:lineRule="auto"/>
        <w:ind w:left="0" w:right="0"/>
        <w:rPr>
          <w:sz w:val="24"/>
          <w:szCs w:val="24"/>
        </w:rPr>
      </w:pPr>
      <w:r w:rsidDel="00000000" w:rsidR="00000000" w:rsidRPr="00000000">
        <w:rPr>
          <w:sz w:val="24"/>
          <w:szCs w:val="24"/>
          <w:rtl w:val="0"/>
        </w:rPr>
        <w:t xml:space="preserve">The second priority is hardware integrity. Before fabrication, the team will review power sequencing, logic-voltage compatibility, reference clocks, reset behavior, high-speed routing, and assembly requirements. The first PCB revision must provide access to isolate faults in these areas.</w:t>
      </w:r>
    </w:p>
    <w:p w:rsidR="00000000" w:rsidDel="00000000" w:rsidP="00000000" w:rsidRDefault="00000000" w:rsidRPr="00000000" w14:paraId="0000018D">
      <w:pPr>
        <w:spacing w:after="240" w:before="240" w:line="360" w:lineRule="auto"/>
        <w:ind w:left="0" w:right="0"/>
        <w:rPr>
          <w:sz w:val="24"/>
          <w:szCs w:val="24"/>
        </w:rPr>
      </w:pPr>
      <w:r w:rsidDel="00000000" w:rsidR="00000000" w:rsidRPr="00000000">
        <w:rPr>
          <w:sz w:val="24"/>
          <w:szCs w:val="24"/>
          <w:rtl w:val="0"/>
        </w:rPr>
        <w:t xml:space="preserve">The third priority is STM32N6 bring-up and management communication. Programming, debug output, the external-memory boot arrangement, and basic switch communication must work before two-board arbitration can be evaluated.</w:t>
      </w:r>
    </w:p>
    <w:p w:rsidR="00000000" w:rsidDel="00000000" w:rsidP="00000000" w:rsidRDefault="00000000" w:rsidRPr="00000000" w14:paraId="0000018E">
      <w:pPr>
        <w:spacing w:after="240" w:before="240" w:line="360" w:lineRule="auto"/>
        <w:ind w:left="0" w:right="0"/>
        <w:rPr>
          <w:sz w:val="24"/>
          <w:szCs w:val="24"/>
        </w:rPr>
      </w:pPr>
      <w:r w:rsidDel="00000000" w:rsidR="00000000" w:rsidRPr="00000000">
        <w:rPr>
          <w:sz w:val="24"/>
          <w:szCs w:val="24"/>
          <w:rtl w:val="0"/>
        </w:rPr>
        <w:t xml:space="preserve">The fourth priority is coordinated failover. Stable independent operation of each optical channel and reliable telemetry acquisition must precede automatic switching tests. Firmware development using simulated diagnostic inputs can proceed alongside PCB development to reduce the amount of software work remaining when hardware arrives.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190">
      <w:pPr>
        <w:spacing w:after="240" w:before="240" w:line="360" w:lineRule="auto"/>
        <w:ind w:left="0" w:right="0"/>
        <w:rPr>
          <w:sz w:val="24"/>
          <w:szCs w:val="24"/>
        </w:rPr>
      </w:pPr>
      <w:r w:rsidDel="00000000" w:rsidR="00000000" w:rsidRPr="00000000">
        <w:rPr>
          <w:sz w:val="24"/>
          <w:szCs w:val="24"/>
          <w:rtl w:val="0"/>
        </w:rPr>
        <w:t xml:space="preserve">The most significant control risk is losing the active communication channel before a path-change transaction completes. Conservative warning margins and bounded message timeouts will be evaluated to reduce this risk. The controller state machine must also define how each board responds when its peer becomes unavailable. Heartbeat detection can identify a communication failure, but it does not by itself guarantee that both boards select the same channel.</w:t>
      </w:r>
    </w:p>
    <w:p w:rsidR="00000000" w:rsidDel="00000000" w:rsidP="00000000" w:rsidRDefault="00000000" w:rsidRPr="00000000" w14:paraId="00000191">
      <w:pPr>
        <w:spacing w:after="240" w:before="240" w:line="360" w:lineRule="auto"/>
        <w:ind w:left="0" w:right="0"/>
        <w:rPr>
          <w:sz w:val="24"/>
          <w:szCs w:val="24"/>
        </w:rPr>
      </w:pPr>
      <w:r w:rsidDel="00000000" w:rsidR="00000000" w:rsidRPr="00000000">
        <w:rPr>
          <w:sz w:val="24"/>
          <w:szCs w:val="24"/>
          <w:rtl w:val="0"/>
        </w:rPr>
        <w:t xml:space="preserve">If in-band coordination prevents early integration progress, the dedicated copper management alternative can support debugging and characterization. Results obtained with that arrangement will be distinguished from validation of the final in-band architecture.</w:t>
      </w:r>
    </w:p>
    <w:p w:rsidR="00000000" w:rsidDel="00000000" w:rsidP="00000000" w:rsidRDefault="00000000" w:rsidRPr="00000000" w14:paraId="00000192">
      <w:pPr>
        <w:spacing w:after="240" w:before="240" w:line="360" w:lineRule="auto"/>
        <w:ind w:left="0" w:right="0"/>
        <w:rPr>
          <w:sz w:val="24"/>
          <w:szCs w:val="24"/>
        </w:rPr>
      </w:pPr>
      <w:r w:rsidDel="00000000" w:rsidR="00000000" w:rsidRPr="00000000">
        <w:rPr>
          <w:sz w:val="24"/>
          <w:szCs w:val="24"/>
          <w:rtl w:val="0"/>
        </w:rPr>
        <w:t xml:space="preserve">If custom hardware is delayed, development hardware and simulated telemetry can support firmware testing. Such testing can establish whether the state machine responds correctly to its inputs, but it cannot demonstrate the electrical performance or failover timing of the custom boards.</w:t>
      </w:r>
    </w:p>
    <w:p w:rsidR="00000000" w:rsidDel="00000000" w:rsidP="00000000" w:rsidRDefault="00000000" w:rsidRPr="00000000" w14:paraId="00000193">
      <w:pPr>
        <w:spacing w:after="240" w:before="240" w:line="360" w:lineRule="auto"/>
        <w:ind w:left="0" w:right="0"/>
        <w:rPr>
          <w:sz w:val="24"/>
          <w:szCs w:val="24"/>
        </w:rPr>
      </w:pPr>
      <w:r w:rsidDel="00000000" w:rsidR="00000000" w:rsidRPr="00000000">
        <w:rPr>
          <w:sz w:val="24"/>
          <w:szCs w:val="24"/>
          <w:rtl w:val="0"/>
        </w:rPr>
        <w:t xml:space="preserve">If the interruption target cannot initially be met, measurements will separate command latency, switch reconfiguration, link establishment, and forwarding recovery. Optimization will focus on the dominant delay. The less-than-100 ms value will remain a stretch goal until demonstrated.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jc w:val="left"/>
        <w:rPr>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ind w:left="0" w:right="0"/>
        <w:rPr>
          <w:sz w:val="24"/>
          <w:szCs w:val="24"/>
        </w:rPr>
      </w:pPr>
      <w:r w:rsidDel="00000000" w:rsidR="00000000" w:rsidRPr="00000000">
        <w:rPr>
          <w:sz w:val="24"/>
          <w:szCs w:val="24"/>
          <w:rtl w:val="0"/>
        </w:rPr>
        <w:t xml:space="preserve">The detailed design will retain the following acceptance targets from Section 3:</w:t>
      </w:r>
    </w:p>
    <w:p w:rsidR="00000000" w:rsidDel="00000000" w:rsidP="00000000" w:rsidRDefault="00000000" w:rsidRPr="00000000" w14:paraId="00000196">
      <w:pPr>
        <w:numPr>
          <w:ilvl w:val="0"/>
          <w:numId w:val="5"/>
        </w:numPr>
        <w:spacing w:after="0" w:afterAutospacing="0" w:before="240" w:line="360" w:lineRule="auto"/>
        <w:ind w:left="720" w:right="0" w:hanging="360"/>
        <w:rPr>
          <w:sz w:val="24"/>
          <w:szCs w:val="24"/>
        </w:rPr>
      </w:pPr>
      <w:r w:rsidDel="00000000" w:rsidR="00000000" w:rsidRPr="00000000">
        <w:rPr>
          <w:sz w:val="24"/>
          <w:szCs w:val="24"/>
          <w:rtl w:val="0"/>
        </w:rPr>
        <w:t xml:space="preserve">Each laptop establishes a 1000BASE-T connection without custom failover software or network reconfiguration.</w:t>
      </w:r>
    </w:p>
    <w:p w:rsidR="00000000" w:rsidDel="00000000" w:rsidP="00000000" w:rsidRDefault="00000000" w:rsidRPr="00000000" w14:paraId="00000197">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Each optical channel independently supports bidirectional communication and at least 900 Mb/s sustained TCP throughput under documented test conditions.</w:t>
      </w:r>
    </w:p>
    <w:p w:rsidR="00000000" w:rsidDel="00000000" w:rsidP="00000000" w:rsidRDefault="00000000" w:rsidRPr="00000000" w14:paraId="00000198">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Each board completes diagnostic acquisition from both local SFP modules at least once per second.</w:t>
      </w:r>
    </w:p>
    <w:p w:rsidR="00000000" w:rsidDel="00000000" w:rsidP="00000000" w:rsidRDefault="00000000" w:rsidRPr="00000000" w14:paraId="00000199">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Progressive primary-channel attenuation triggers transfer before the affected receiver asserts loss of signal.</w:t>
      </w:r>
    </w:p>
    <w:p w:rsidR="00000000" w:rsidDel="00000000" w:rsidP="00000000" w:rsidRDefault="00000000" w:rsidRPr="00000000" w14:paraId="0000019A">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At least 20 path transitions produce matching reported channel selections for every acknowledged change.</w:t>
      </w:r>
    </w:p>
    <w:p w:rsidR="00000000" w:rsidDel="00000000" w:rsidP="00000000" w:rsidRDefault="00000000" w:rsidRPr="00000000" w14:paraId="0000019B">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A five-minute threshold-boundary test produces no repeated path oscillation.</w:t>
      </w:r>
    </w:p>
    <w:p w:rsidR="00000000" w:rsidDel="00000000" w:rsidP="00000000" w:rsidRDefault="00000000" w:rsidRPr="00000000" w14:paraId="0000019C">
      <w:pPr>
        <w:numPr>
          <w:ilvl w:val="0"/>
          <w:numId w:val="5"/>
        </w:numPr>
        <w:spacing w:after="0" w:afterAutospacing="0" w:before="0" w:beforeAutospacing="0" w:line="360" w:lineRule="auto"/>
        <w:ind w:left="720" w:right="0" w:hanging="360"/>
        <w:rPr>
          <w:sz w:val="24"/>
          <w:szCs w:val="24"/>
        </w:rPr>
      </w:pPr>
      <w:r w:rsidDel="00000000" w:rsidR="00000000" w:rsidRPr="00000000">
        <w:rPr>
          <w:sz w:val="24"/>
          <w:szCs w:val="24"/>
          <w:rtl w:val="0"/>
        </w:rPr>
        <w:t xml:space="preserve">At least 20 consecutive power cycles produce successful initialization and the expected default path state.</w:t>
      </w:r>
    </w:p>
    <w:p w:rsidR="00000000" w:rsidDel="00000000" w:rsidP="00000000" w:rsidRDefault="00000000" w:rsidRPr="00000000" w14:paraId="0000019D">
      <w:pPr>
        <w:numPr>
          <w:ilvl w:val="0"/>
          <w:numId w:val="5"/>
        </w:numPr>
        <w:spacing w:after="240" w:before="0" w:beforeAutospacing="0" w:line="360" w:lineRule="auto"/>
        <w:ind w:left="720" w:right="0" w:hanging="360"/>
        <w:rPr>
          <w:sz w:val="24"/>
          <w:szCs w:val="24"/>
        </w:rPr>
      </w:pPr>
      <w:r w:rsidDel="00000000" w:rsidR="00000000" w:rsidRPr="00000000">
        <w:rPr>
          <w:sz w:val="24"/>
          <w:szCs w:val="24"/>
          <w:rtl w:val="0"/>
        </w:rPr>
        <w:t xml:space="preserve">Each transition is evaluated for packet loss and interruption time; less than 100 ms interruption remains a stretch target.</w:t>
      </w:r>
    </w:p>
    <w:p w:rsidR="00000000" w:rsidDel="00000000" w:rsidP="00000000" w:rsidRDefault="00000000" w:rsidRPr="00000000" w14:paraId="0000019E">
      <w:pPr>
        <w:spacing w:after="240" w:before="240" w:line="360" w:lineRule="auto"/>
        <w:ind w:left="0" w:right="0"/>
        <w:rPr>
          <w:sz w:val="24"/>
          <w:szCs w:val="24"/>
        </w:rPr>
      </w:pPr>
      <w:r w:rsidDel="00000000" w:rsidR="00000000" w:rsidRPr="00000000">
        <w:rPr>
          <w:sz w:val="24"/>
          <w:szCs w:val="24"/>
          <w:rtl w:val="0"/>
        </w:rPr>
        <w:t xml:space="preserve">Derived firmware requirements include measurement-age checks, explicit invalid-data handling, command sequence numbers, bounded acknowledgment waits, and reporting of the actual applied switch state. A channel must be assessed using both transmission directions.</w:t>
      </w:r>
    </w:p>
    <w:p w:rsidR="00000000" w:rsidDel="00000000" w:rsidP="00000000" w:rsidRDefault="00000000" w:rsidRPr="00000000" w14:paraId="0000019F">
      <w:pPr>
        <w:spacing w:after="240" w:before="240" w:line="360" w:lineRule="auto"/>
        <w:ind w:left="0" w:right="0"/>
        <w:rPr>
          <w:sz w:val="24"/>
          <w:szCs w:val="24"/>
        </w:rPr>
      </w:pPr>
      <w:r w:rsidDel="00000000" w:rsidR="00000000" w:rsidRPr="00000000">
        <w:rPr>
          <w:sz w:val="24"/>
          <w:szCs w:val="24"/>
          <w:rtl w:val="0"/>
        </w:rPr>
        <w:t xml:space="preserve">Unresolved decisions include numerical warning thresholds, hysteresis, persistence and recovery intervals, heartbeat timing, the communication-failure state, the precise failover transaction, external NOR-flash selection, final PCB stackup, and the approved input-voltage range. The packet-loss acceptance limit will be established after initial characterization. Serial diagnostic output is planned; a graphical interface is not required for the initial demonstration.</w:t>
      </w:r>
    </w:p>
    <w:p w:rsidR="00000000" w:rsidDel="00000000" w:rsidP="00000000" w:rsidRDefault="00000000" w:rsidRPr="00000000" w14:paraId="000001A0">
      <w:pPr>
        <w:spacing w:after="240" w:before="240" w:line="360" w:lineRule="auto"/>
        <w:ind w:left="0" w:right="0"/>
        <w:rPr>
          <w:sz w:val="24"/>
          <w:szCs w:val="24"/>
        </w:rPr>
      </w:pPr>
      <w:r w:rsidDel="00000000" w:rsidR="00000000" w:rsidRPr="00000000">
        <w:rPr>
          <w:rtl w:val="0"/>
        </w:rPr>
      </w:r>
    </w:p>
    <w:p w:rsidR="00000000" w:rsidDel="00000000" w:rsidP="00000000" w:rsidRDefault="00000000" w:rsidRPr="00000000" w14:paraId="000001A1">
      <w:pPr>
        <w:pStyle w:val="Heading2"/>
        <w:keepLines w:val="1"/>
        <w:numPr>
          <w:ilvl w:val="1"/>
          <w:numId w:val="10"/>
        </w:numPr>
        <w:spacing w:after="120" w:before="240" w:line="480" w:lineRule="auto"/>
        <w:ind w:left="720" w:right="0"/>
        <w:rPr/>
      </w:pPr>
      <w:bookmarkStart w:colFirst="0" w:colLast="0" w:name="_heading=h.ra0iii3fw0u2" w:id="33"/>
      <w:bookmarkEnd w:id="33"/>
      <w:r w:rsidDel="00000000" w:rsidR="00000000" w:rsidRPr="00000000">
        <w:rPr>
          <w:vertAlign w:val="baseline"/>
          <w:rtl w:val="0"/>
        </w:rPr>
        <w:t xml:space="preserve">Engineering Analyses and Experiment</w:t>
      </w:r>
      <w:r w:rsidDel="00000000" w:rsidR="00000000" w:rsidRPr="00000000">
        <w:rPr>
          <w:rtl w:val="0"/>
        </w:rPr>
      </w:r>
    </w:p>
    <w:p w:rsidR="00000000" w:rsidDel="00000000" w:rsidP="00000000" w:rsidRDefault="00000000" w:rsidRPr="00000000" w14:paraId="000001A2">
      <w:pPr>
        <w:spacing w:after="240" w:before="240" w:line="360" w:lineRule="auto"/>
        <w:ind w:left="0" w:right="0"/>
        <w:rPr>
          <w:sz w:val="24"/>
          <w:szCs w:val="24"/>
        </w:rPr>
      </w:pPr>
      <w:r w:rsidDel="00000000" w:rsidR="00000000" w:rsidRPr="00000000">
        <w:rPr>
          <w:sz w:val="24"/>
          <w:szCs w:val="24"/>
          <w:rtl w:val="0"/>
        </w:rPr>
        <w:t xml:space="preserve">No engineering analyses, simulations, or experimental tests have been completed at this stage. The following subsections define the quantitative methods and validation activities planned for development.</w:t>
      </w:r>
    </w:p>
    <w:p w:rsidR="00000000" w:rsidDel="00000000" w:rsidP="00000000" w:rsidRDefault="00000000" w:rsidRPr="00000000" w14:paraId="000001A3">
      <w:pPr>
        <w:spacing w:after="240" w:before="240" w:line="360" w:lineRule="auto"/>
        <w:ind w:left="0" w:right="0"/>
        <w:rPr>
          <w:sz w:val="24"/>
          <w:szCs w:val="24"/>
        </w:rPr>
      </w:pPr>
      <w:r w:rsidDel="00000000" w:rsidR="00000000" w:rsidRPr="00000000">
        <w:rPr>
          <w:sz w:val="24"/>
          <w:szCs w:val="24"/>
          <w:rtl w:val="0"/>
        </w:rPr>
        <w:t xml:space="preserve">An optical-link budget will be developed separately for each transmission direction. Received optical power will be estimated using</w:t>
      </w:r>
    </w:p>
    <w:p w:rsidR="00000000" w:rsidDel="00000000" w:rsidP="00000000" w:rsidRDefault="00000000" w:rsidRPr="00000000" w14:paraId="000001A4">
      <w:pPr>
        <w:spacing w:after="240" w:before="240" w:line="360" w:lineRule="auto"/>
        <w:ind w:left="0" w:right="0"/>
        <w:jc w:val="center"/>
        <w:rPr>
          <w:sz w:val="24"/>
          <w:szCs w:val="24"/>
        </w:rPr>
      </w:pPr>
      <m:oMath>
        <m:sSub>
          <m:sSubPr>
            <m:ctrlPr>
              <w:rPr>
                <w:sz w:val="24"/>
                <w:szCs w:val="24"/>
              </w:rPr>
            </m:ctrlPr>
          </m:sSubPr>
          <m:e>
            <m:r>
              <w:rPr>
                <w:sz w:val="24"/>
                <w:szCs w:val="24"/>
              </w:rPr>
              <m:t xml:space="preserve">P</m:t>
            </m:r>
          </m:e>
          <m:sub>
            <m:r>
              <w:rPr>
                <w:sz w:val="24"/>
                <w:szCs w:val="24"/>
              </w:rPr>
              <m:t xml:space="preserve">RX</m:t>
            </m:r>
          </m:sub>
        </m:sSub>
        <m:r>
          <w:rPr>
            <w:sz w:val="24"/>
            <w:szCs w:val="24"/>
          </w:rPr>
          <m:t xml:space="preserve">=</m:t>
        </m:r>
        <m:sSub>
          <m:sSubPr>
            <m:ctrlPr>
              <w:rPr>
                <w:sz w:val="24"/>
                <w:szCs w:val="24"/>
              </w:rPr>
            </m:ctrlPr>
          </m:sSubPr>
          <m:e>
            <m:r>
              <w:rPr>
                <w:sz w:val="24"/>
                <w:szCs w:val="24"/>
              </w:rPr>
              <m:t xml:space="preserve">P</m:t>
            </m:r>
          </m:e>
          <m:sub>
            <m:r>
              <w:rPr>
                <w:sz w:val="24"/>
                <w:szCs w:val="24"/>
              </w:rPr>
              <m:t xml:space="preserve">TX</m:t>
            </m:r>
          </m:sub>
        </m:sSub>
        <m:r>
          <w:rPr>
            <w:sz w:val="24"/>
            <w:szCs w:val="24"/>
          </w:rPr>
          <m:t xml:space="preserve">- </m:t>
        </m:r>
        <m:sSub>
          <m:sSubPr>
            <m:ctrlPr>
              <w:rPr>
                <w:sz w:val="24"/>
                <w:szCs w:val="24"/>
              </w:rPr>
            </m:ctrlPr>
          </m:sSubPr>
          <m:e>
            <m:r>
              <w:rPr>
                <w:sz w:val="24"/>
                <w:szCs w:val="24"/>
              </w:rPr>
              <m:t xml:space="preserve">L</m:t>
            </m:r>
          </m:e>
          <m:sub>
            <m:r>
              <w:rPr>
                <w:sz w:val="24"/>
                <w:szCs w:val="24"/>
              </w:rPr>
              <m:t xml:space="preserve">fiber</m:t>
            </m:r>
          </m:sub>
        </m:sSub>
        <m:r>
          <w:rPr>
            <w:sz w:val="24"/>
            <w:szCs w:val="24"/>
          </w:rPr>
          <m:t xml:space="preserve">-</m:t>
        </m:r>
        <m:sSub>
          <m:sSubPr>
            <m:ctrlPr>
              <w:rPr>
                <w:sz w:val="24"/>
                <w:szCs w:val="24"/>
              </w:rPr>
            </m:ctrlPr>
          </m:sSubPr>
          <m:e>
            <m:r>
              <w:rPr>
                <w:sz w:val="24"/>
                <w:szCs w:val="24"/>
              </w:rPr>
              <m:t xml:space="preserve">L</m:t>
            </m:r>
          </m:e>
          <m:sub>
            <m:r>
              <w:rPr>
                <w:sz w:val="24"/>
                <w:szCs w:val="24"/>
              </w:rPr>
              <m:t xml:space="preserve">connectors</m:t>
            </m:r>
          </m:sub>
        </m:sSub>
        <m:r>
          <w:rPr>
            <w:sz w:val="24"/>
            <w:szCs w:val="24"/>
          </w:rPr>
          <m:t xml:space="preserve">-</m:t>
        </m:r>
        <m:sSub>
          <m:sSubPr>
            <m:ctrlPr>
              <w:rPr>
                <w:sz w:val="24"/>
                <w:szCs w:val="24"/>
              </w:rPr>
            </m:ctrlPr>
          </m:sSubPr>
          <m:e>
            <m:r>
              <w:rPr>
                <w:sz w:val="24"/>
                <w:szCs w:val="24"/>
              </w:rPr>
              <m:t xml:space="preserve">L</m:t>
            </m:r>
          </m:e>
          <m:sub>
            <m:r>
              <w:rPr>
                <w:sz w:val="24"/>
                <w:szCs w:val="24"/>
              </w:rPr>
              <m:t xml:space="preserve">other</m:t>
            </m:r>
          </m:sub>
        </m:sSub>
        <m:r>
          <w:rPr>
            <w:sz w:val="24"/>
            <w:szCs w:val="24"/>
          </w:rPr>
          <m:t xml:space="preserve">-</m:t>
        </m:r>
        <m:sSub>
          <m:sSubPr>
            <m:ctrlPr>
              <w:rPr>
                <w:sz w:val="24"/>
                <w:szCs w:val="24"/>
              </w:rPr>
            </m:ctrlPr>
          </m:sSubPr>
          <m:e>
            <m:r>
              <w:rPr>
                <w:sz w:val="24"/>
                <w:szCs w:val="24"/>
              </w:rPr>
              <m:t xml:space="preserve">A</m:t>
            </m:r>
          </m:e>
          <m:sub>
            <m:r>
              <w:rPr>
                <w:sz w:val="24"/>
                <w:szCs w:val="24"/>
              </w:rPr>
              <m:t xml:space="preserve">test</m:t>
            </m:r>
          </m:sub>
        </m:sSub>
      </m:oMath>
      <w:r w:rsidDel="00000000" w:rsidR="00000000" w:rsidRPr="00000000">
        <w:rPr>
          <w:rtl w:val="0"/>
        </w:rPr>
      </w:r>
    </w:p>
    <w:p w:rsidR="00000000" w:rsidDel="00000000" w:rsidP="00000000" w:rsidRDefault="00000000" w:rsidRPr="00000000" w14:paraId="000001A5">
      <w:pPr>
        <w:spacing w:after="240" w:before="240" w:line="360" w:lineRule="auto"/>
        <w:ind w:left="0" w:right="0"/>
        <w:rPr>
          <w:sz w:val="24"/>
          <w:szCs w:val="24"/>
        </w:rPr>
      </w:pPr>
      <w:r w:rsidDel="00000000" w:rsidR="00000000" w:rsidRPr="00000000">
        <w:rPr>
          <w:sz w:val="24"/>
          <w:szCs w:val="24"/>
          <w:rtl w:val="0"/>
        </w:rPr>
        <w:t xml:space="preserve">where optical powers are expressed in dBm and losses are expressed in dB. The remaining operating margin will be evaluated as</w:t>
      </w:r>
    </w:p>
    <w:p w:rsidR="00000000" w:rsidDel="00000000" w:rsidP="00000000" w:rsidRDefault="00000000" w:rsidRPr="00000000" w14:paraId="000001A6">
      <w:pPr>
        <w:spacing w:after="240" w:before="240" w:line="360" w:lineRule="auto"/>
        <w:ind w:left="0" w:right="0"/>
        <w:jc w:val="center"/>
        <w:rPr>
          <w:sz w:val="24"/>
          <w:szCs w:val="24"/>
        </w:rPr>
      </w:pPr>
      <m:oMath>
        <m:r>
          <w:rPr>
            <w:sz w:val="24"/>
            <w:szCs w:val="24"/>
          </w:rPr>
          <m:t xml:space="preserve">M=</m:t>
        </m:r>
        <m:sSub>
          <m:sSubPr>
            <m:ctrlPr>
              <w:rPr>
                <w:sz w:val="24"/>
                <w:szCs w:val="24"/>
              </w:rPr>
            </m:ctrlPr>
          </m:sSubPr>
          <m:e>
            <m:r>
              <w:rPr>
                <w:sz w:val="24"/>
                <w:szCs w:val="24"/>
              </w:rPr>
              <m:t xml:space="preserve">P</m:t>
            </m:r>
          </m:e>
          <m:sub>
            <m:r>
              <w:rPr>
                <w:sz w:val="24"/>
                <w:szCs w:val="24"/>
              </w:rPr>
              <m:t xml:space="preserve">RX</m:t>
            </m:r>
          </m:sub>
        </m:sSub>
        <m:r>
          <w:rPr>
            <w:sz w:val="24"/>
            <w:szCs w:val="24"/>
          </w:rPr>
          <m:t xml:space="preserve">-</m:t>
        </m:r>
        <m:sSub>
          <m:sSubPr>
            <m:ctrlPr>
              <w:rPr>
                <w:sz w:val="24"/>
                <w:szCs w:val="24"/>
              </w:rPr>
            </m:ctrlPr>
          </m:sSubPr>
          <m:e>
            <m:r>
              <w:rPr>
                <w:sz w:val="24"/>
                <w:szCs w:val="24"/>
              </w:rPr>
              <m:t xml:space="preserve">P</m:t>
            </m:r>
          </m:e>
          <m:sub>
            <m:r>
              <w:rPr>
                <w:sz w:val="24"/>
                <w:szCs w:val="24"/>
              </w:rPr>
              <m:t xml:space="preserve">required</m:t>
            </m:r>
          </m:sub>
        </m:sSub>
      </m:oMath>
      <w:r w:rsidDel="00000000" w:rsidR="00000000" w:rsidRPr="00000000">
        <w:rPr>
          <w:rtl w:val="0"/>
        </w:rPr>
      </w:r>
    </w:p>
    <w:p w:rsidR="00000000" w:rsidDel="00000000" w:rsidP="00000000" w:rsidRDefault="00000000" w:rsidRPr="00000000" w14:paraId="000001A7">
      <w:pPr>
        <w:spacing w:after="240" w:before="240" w:line="360" w:lineRule="auto"/>
        <w:ind w:left="0" w:right="0"/>
        <w:rPr>
          <w:sz w:val="24"/>
          <w:szCs w:val="24"/>
        </w:rPr>
      </w:pPr>
      <w:r w:rsidDel="00000000" w:rsidR="00000000" w:rsidRPr="00000000">
        <w:rPr>
          <w:sz w:val="24"/>
          <w:szCs w:val="24"/>
          <w:rtl w:val="0"/>
        </w:rPr>
        <w:t xml:space="preserve">where  </w:t>
      </w:r>
      <m:oMath>
        <m:sSub>
          <m:sSubPr>
            <m:ctrlPr>
              <w:rPr>
                <w:sz w:val="24"/>
                <w:szCs w:val="24"/>
              </w:rPr>
            </m:ctrlPr>
          </m:sSubPr>
          <m:e>
            <m:r>
              <w:rPr>
                <w:sz w:val="24"/>
                <w:szCs w:val="24"/>
              </w:rPr>
              <m:t xml:space="preserve">P</m:t>
            </m:r>
          </m:e>
          <m:sub>
            <m:r>
              <w:rPr>
                <w:sz w:val="24"/>
                <w:szCs w:val="24"/>
              </w:rPr>
              <m:t xml:space="preserve">required</m:t>
            </m:r>
          </m:sub>
        </m:sSub>
      </m:oMath>
      <w:r w:rsidDel="00000000" w:rsidR="00000000" w:rsidRPr="00000000">
        <w:rPr>
          <w:sz w:val="24"/>
          <w:szCs w:val="24"/>
          <w:rtl w:val="0"/>
        </w:rPr>
        <w:t xml:space="preserve"> is the applicable receiver requirement under the selected operating conditions.</w:t>
      </w:r>
    </w:p>
    <w:p w:rsidR="00000000" w:rsidDel="00000000" w:rsidP="00000000" w:rsidRDefault="00000000" w:rsidRPr="00000000" w14:paraId="000001A8">
      <w:pPr>
        <w:spacing w:after="240" w:before="240" w:line="360" w:lineRule="auto"/>
        <w:ind w:left="0" w:right="0"/>
        <w:rPr>
          <w:color w:val="1155cc"/>
          <w:sz w:val="24"/>
          <w:szCs w:val="24"/>
          <w:u w:val="single"/>
        </w:rPr>
      </w:pPr>
      <w:r w:rsidDel="00000000" w:rsidR="00000000" w:rsidRPr="00000000">
        <w:rPr>
          <w:sz w:val="24"/>
          <w:szCs w:val="24"/>
          <w:rtl w:val="0"/>
        </w:rPr>
        <w:t xml:space="preserve">The analysis will account for transmitter variation, connector loss, fiber loss, and measurement uncertainty. The transceiver datasheet specifies received-power diagnostic accuracy of ±3 dB over its stated measurement range, so reported optical power cannot be treated as an exact measurement. Receiver sensitivity, the onset of packet errors, and loss-of-signal assertion must also be treated as distinct conditions.</w:t>
      </w:r>
      <w:hyperlink r:id="rId12">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A9">
      <w:pPr>
        <w:spacing w:after="240" w:before="240" w:line="360" w:lineRule="auto"/>
        <w:ind w:left="0" w:right="0"/>
        <w:rPr>
          <w:sz w:val="24"/>
          <w:szCs w:val="24"/>
        </w:rPr>
      </w:pPr>
      <w:r w:rsidDel="00000000" w:rsidR="00000000" w:rsidRPr="00000000">
        <w:rPr>
          <w:sz w:val="24"/>
          <w:szCs w:val="24"/>
          <w:rtl w:val="0"/>
        </w:rPr>
        <w:t xml:space="preserve">Testing will begin with a healthy channel and progressively increase attenuation while recording diagnostics, packet errors or loss, switch link state, and loss-of-signal status. Each direction will be attenuated separately. These measurements will establish a practical warning region and determine whether sufficient margin exists to complete coordinated switching.</w:t>
      </w:r>
    </w:p>
    <w:p w:rsidR="00000000" w:rsidDel="00000000" w:rsidP="00000000" w:rsidRDefault="00000000" w:rsidRPr="00000000" w14:paraId="000001AA">
      <w:pPr>
        <w:spacing w:after="240" w:before="240" w:line="360" w:lineRule="auto"/>
        <w:ind w:left="0" w:right="0"/>
        <w:rPr>
          <w:sz w:val="24"/>
          <w:szCs w:val="24"/>
        </w:rPr>
      </w:pPr>
      <w:r w:rsidDel="00000000" w:rsidR="00000000" w:rsidRPr="00000000">
        <w:rPr>
          <w:sz w:val="24"/>
          <w:szCs w:val="24"/>
          <w:rtl w:val="0"/>
        </w:rPr>
        <w:t xml:space="preserve">The response-time analysis will distinguish detection latency from traffic interruption. The time between a physical threshold crossing and completion of the control response can be represented as</w:t>
      </w:r>
    </w:p>
    <w:p w:rsidR="00000000" w:rsidDel="00000000" w:rsidP="00000000" w:rsidRDefault="00000000" w:rsidRPr="00000000" w14:paraId="000001AB">
      <w:pPr>
        <w:spacing w:after="240" w:before="240" w:line="360" w:lineRule="auto"/>
        <w:ind w:left="0" w:right="0"/>
        <w:jc w:val="center"/>
        <w:rPr>
          <w:sz w:val="24"/>
          <w:szCs w:val="24"/>
        </w:rPr>
      </w:pPr>
      <m:oMath>
        <m:sSub>
          <m:sSubPr>
            <m:ctrlPr>
              <w:rPr>
                <w:sz w:val="24"/>
                <w:szCs w:val="24"/>
              </w:rPr>
            </m:ctrlPr>
          </m:sSubPr>
          <m:e>
            <m:r>
              <w:rPr>
                <w:sz w:val="24"/>
                <w:szCs w:val="24"/>
              </w:rPr>
              <m:t xml:space="preserve">T</m:t>
            </m:r>
          </m:e>
          <m:sub>
            <m:r>
              <w:rPr>
                <w:sz w:val="24"/>
                <w:szCs w:val="24"/>
              </w:rPr>
              <m:t xml:space="preserve">response</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sample</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persistence</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telemetry</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coordination</m:t>
            </m:r>
          </m:sub>
        </m:sSub>
        <m:r>
          <w:rPr>
            <w:sz w:val="24"/>
            <w:szCs w:val="24"/>
          </w:rPr>
          <m:t xml:space="preserve">+</m:t>
        </m:r>
        <m:sSub>
          <m:sSubPr>
            <m:ctrlPr>
              <w:rPr>
                <w:sz w:val="24"/>
                <w:szCs w:val="24"/>
              </w:rPr>
            </m:ctrlPr>
          </m:sSubPr>
          <m:e>
            <m:r>
              <w:rPr>
                <w:sz w:val="24"/>
                <w:szCs w:val="24"/>
              </w:rPr>
              <m:t xml:space="preserve">T</m:t>
            </m:r>
          </m:e>
          <m:sub>
            <m:r>
              <w:rPr>
                <w:sz w:val="24"/>
                <w:szCs w:val="24"/>
              </w:rPr>
              <m:t xml:space="preserve">apply</m:t>
            </m:r>
          </m:sub>
        </m:sSub>
      </m:oMath>
      <w:r w:rsidDel="00000000" w:rsidR="00000000" w:rsidRPr="00000000">
        <w:rPr>
          <w:rtl w:val="0"/>
        </w:rPr>
      </w:r>
    </w:p>
    <w:p w:rsidR="00000000" w:rsidDel="00000000" w:rsidP="00000000" w:rsidRDefault="00000000" w:rsidRPr="00000000" w14:paraId="000001AC">
      <w:pPr>
        <w:spacing w:after="240" w:before="240" w:line="360" w:lineRule="auto"/>
        <w:ind w:left="0" w:right="0"/>
        <w:rPr>
          <w:sz w:val="24"/>
          <w:szCs w:val="24"/>
        </w:rPr>
      </w:pPr>
      <w:r w:rsidDel="00000000" w:rsidR="00000000" w:rsidRPr="00000000">
        <w:rPr>
          <w:sz w:val="24"/>
          <w:szCs w:val="24"/>
          <w:rtl w:val="0"/>
        </w:rPr>
        <w:t xml:space="preserve">where the terms represent sampling delay, confirmation of sustained degradation, delivery of remote measurements, command coordination, and application of the switch change.</w:t>
      </w:r>
    </w:p>
    <w:p w:rsidR="00000000" w:rsidDel="00000000" w:rsidP="00000000" w:rsidRDefault="00000000" w:rsidRPr="00000000" w14:paraId="000001AD">
      <w:pPr>
        <w:spacing w:after="240" w:before="240" w:line="360" w:lineRule="auto"/>
        <w:ind w:left="0" w:right="0"/>
        <w:rPr>
          <w:sz w:val="24"/>
          <w:szCs w:val="24"/>
        </w:rPr>
      </w:pPr>
      <w:r w:rsidDel="00000000" w:rsidR="00000000" w:rsidRPr="00000000">
        <w:rPr>
          <w:sz w:val="24"/>
          <w:szCs w:val="24"/>
          <w:rtl w:val="0"/>
        </w:rPr>
        <w:t xml:space="preserve">The acquisition requirement permits a complete update once per second. Therefore, detection alone may take approximately one polling interval, with additional delay from persistence timing and communication. This does not contradict the less-than-100 ms interruption stretch goal: traffic may continue flowing while the system detects degradation and prepares the transfer.</w:t>
      </w:r>
    </w:p>
    <w:p w:rsidR="00000000" w:rsidDel="00000000" w:rsidP="00000000" w:rsidRDefault="00000000" w:rsidRPr="00000000" w14:paraId="000001AE">
      <w:pPr>
        <w:spacing w:after="240" w:before="240" w:line="360" w:lineRule="auto"/>
        <w:ind w:left="0" w:right="0"/>
        <w:rPr>
          <w:sz w:val="24"/>
          <w:szCs w:val="24"/>
        </w:rPr>
      </w:pPr>
      <w:r w:rsidDel="00000000" w:rsidR="00000000" w:rsidRPr="00000000">
        <w:rPr>
          <w:sz w:val="24"/>
          <w:szCs w:val="24"/>
          <w:rtl w:val="0"/>
        </w:rPr>
        <w:t xml:space="preserve">For an approximately constant attenuation ramp, the available warning time can be estimated as</w:t>
      </w:r>
    </w:p>
    <w:p w:rsidR="00000000" w:rsidDel="00000000" w:rsidP="00000000" w:rsidRDefault="00000000" w:rsidRPr="00000000" w14:paraId="000001AF">
      <w:pPr>
        <w:spacing w:after="240" w:before="240" w:line="360" w:lineRule="auto"/>
        <w:ind w:left="0" w:right="0"/>
        <w:jc w:val="center"/>
        <w:rPr>
          <w:sz w:val="24"/>
          <w:szCs w:val="24"/>
        </w:rPr>
      </w:pPr>
      <m:oMath>
        <m:sSub>
          <m:sSubPr>
            <m:ctrlPr>
              <w:rPr>
                <w:sz w:val="24"/>
                <w:szCs w:val="24"/>
              </w:rPr>
            </m:ctrlPr>
          </m:sSubPr>
          <m:e>
            <m:r>
              <w:rPr>
                <w:sz w:val="24"/>
                <w:szCs w:val="24"/>
              </w:rPr>
              <m:t xml:space="preserve">T</m:t>
            </m:r>
          </m:e>
          <m:sub>
            <m:r>
              <w:rPr>
                <w:sz w:val="24"/>
                <w:szCs w:val="24"/>
              </w:rPr>
              <m:t xml:space="preserve">available</m:t>
            </m:r>
          </m:sub>
        </m:sSub>
        <m:r>
          <w:rPr>
            <w:sz w:val="24"/>
            <w:szCs w:val="24"/>
          </w:rPr>
          <m:t>≈</m:t>
        </m:r>
        <m:f>
          <m:fPr>
            <m:ctrlPr>
              <w:rPr>
                <w:sz w:val="24"/>
                <w:szCs w:val="24"/>
              </w:rPr>
            </m:ctrlPr>
          </m:fPr>
          <m:num>
            <m:r>
              <w:rPr>
                <w:sz w:val="24"/>
                <w:szCs w:val="24"/>
              </w:rPr>
              <m:t>Δ</m:t>
            </m:r>
            <m:sSub>
              <m:sSubPr>
                <m:ctrlPr>
                  <w:rPr>
                    <w:sz w:val="24"/>
                    <w:szCs w:val="24"/>
                  </w:rPr>
                </m:ctrlPr>
              </m:sSubPr>
              <m:e>
                <m:r>
                  <w:rPr>
                    <w:sz w:val="24"/>
                    <w:szCs w:val="24"/>
                  </w:rPr>
                  <m:t xml:space="preserve">P</m:t>
                </m:r>
              </m:e>
              <m:sub>
                <m:r>
                  <w:rPr>
                    <w:sz w:val="24"/>
                    <w:szCs w:val="24"/>
                  </w:rPr>
                  <m:t xml:space="preserve">usuable</m:t>
                </m:r>
              </m:sub>
            </m:sSub>
          </m:num>
          <m:den>
            <m:sSub>
              <m:sSubPr>
                <m:ctrlPr>
                  <w:rPr>
                    <w:sz w:val="24"/>
                    <w:szCs w:val="24"/>
                  </w:rPr>
                </m:ctrlPr>
              </m:sSubPr>
              <m:e>
                <m:r>
                  <w:rPr>
                    <w:sz w:val="24"/>
                    <w:szCs w:val="24"/>
                  </w:rPr>
                  <m:t xml:space="preserve">r</m:t>
                </m:r>
              </m:e>
              <m:sub>
                <m:r>
                  <w:rPr>
                    <w:sz w:val="24"/>
                    <w:szCs w:val="24"/>
                  </w:rPr>
                  <m:t xml:space="preserve">attenuation</m:t>
                </m:r>
              </m:sub>
            </m:sSub>
          </m:den>
        </m:f>
      </m:oMath>
      <w:r w:rsidDel="00000000" w:rsidR="00000000" w:rsidRPr="00000000">
        <w:rPr>
          <w:rtl w:val="0"/>
        </w:rPr>
      </w:r>
    </w:p>
    <w:p w:rsidR="00000000" w:rsidDel="00000000" w:rsidP="00000000" w:rsidRDefault="00000000" w:rsidRPr="00000000" w14:paraId="000001B0">
      <w:pPr>
        <w:spacing w:after="240" w:before="240" w:line="360" w:lineRule="auto"/>
        <w:ind w:left="0" w:right="0"/>
        <w:rPr>
          <w:sz w:val="24"/>
          <w:szCs w:val="24"/>
        </w:rPr>
      </w:pPr>
      <w:r w:rsidDel="00000000" w:rsidR="00000000" w:rsidRPr="00000000">
        <w:rPr>
          <w:sz w:val="24"/>
          <w:szCs w:val="24"/>
          <w:rtl w:val="0"/>
        </w:rPr>
        <w:t xml:space="preserve">where </w:t>
      </w:r>
      <m:oMath>
        <m:r>
          <m:t>Δ</m:t>
        </m:r>
        <m:r>
          <w:rPr>
            <w:sz w:val="24"/>
            <w:szCs w:val="24"/>
          </w:rPr>
          <m:t xml:space="preserve">P </m:t>
        </m:r>
      </m:oMath>
      <w:r w:rsidDel="00000000" w:rsidR="00000000" w:rsidRPr="00000000">
        <w:rPr>
          <w:sz w:val="24"/>
          <w:szCs w:val="24"/>
          <w:rtl w:val="0"/>
        </w:rPr>
        <w:t xml:space="preserve">is the usable optical margin in dB after uncertainty allowances, and </w:t>
      </w:r>
      <m:oMath>
        <m:sSub>
          <m:sSubPr>
            <m:ctrlPr>
              <w:rPr>
                <w:sz w:val="24"/>
                <w:szCs w:val="24"/>
              </w:rPr>
            </m:ctrlPr>
          </m:sSubPr>
          <m:e>
            <m:r>
              <w:rPr>
                <w:sz w:val="24"/>
                <w:szCs w:val="24"/>
              </w:rPr>
              <m:t xml:space="preserve">r</m:t>
            </m:r>
          </m:e>
          <m:sub>
            <m:r>
              <w:rPr>
                <w:sz w:val="24"/>
                <w:szCs w:val="24"/>
              </w:rPr>
              <m:t xml:space="preserve">attenuation</m:t>
            </m:r>
          </m:sub>
        </m:sSub>
      </m:oMath>
      <w:r w:rsidDel="00000000" w:rsidR="00000000" w:rsidRPr="00000000">
        <w:rPr>
          <w:rtl w:val="0"/>
        </w:rPr>
      </w:r>
    </w:p>
    <w:p w:rsidR="00000000" w:rsidDel="00000000" w:rsidP="00000000" w:rsidRDefault="00000000" w:rsidRPr="00000000" w14:paraId="000001B1">
      <w:pPr>
        <w:spacing w:after="240" w:before="240" w:line="360" w:lineRule="auto"/>
        <w:ind w:left="0" w:right="0"/>
        <w:rPr>
          <w:sz w:val="24"/>
          <w:szCs w:val="24"/>
        </w:rPr>
      </w:pPr>
      <w:r w:rsidDel="00000000" w:rsidR="00000000" w:rsidRPr="00000000">
        <w:rPr>
          <w:sz w:val="24"/>
          <w:szCs w:val="24"/>
          <w:rtl w:val="0"/>
        </w:rPr>
        <w:t xml:space="preserve">is the attenuation increase in dB/s. Successful pre-failure transfer requires the response time to remain below this available interval.</w:t>
      </w:r>
    </w:p>
    <w:p w:rsidR="00000000" w:rsidDel="00000000" w:rsidP="00000000" w:rsidRDefault="00000000" w:rsidRPr="00000000" w14:paraId="000001B2">
      <w:pPr>
        <w:spacing w:after="240" w:before="240" w:line="360" w:lineRule="auto"/>
        <w:ind w:left="0" w:right="0"/>
        <w:rPr>
          <w:sz w:val="24"/>
          <w:szCs w:val="24"/>
        </w:rPr>
      </w:pPr>
      <w:r w:rsidDel="00000000" w:rsidR="00000000" w:rsidRPr="00000000">
        <w:rPr>
          <w:sz w:val="24"/>
          <w:szCs w:val="24"/>
          <w:rtl w:val="0"/>
        </w:rPr>
        <w:t xml:space="preserve">This model assumes gradual degradation and does not describe an abrupt fiber disconnection. Tests will vary the attenuation rate to establish the range of degradation conditions under which proactive transfer succeeds.</w:t>
      </w:r>
    </w:p>
    <w:p w:rsidR="00000000" w:rsidDel="00000000" w:rsidP="00000000" w:rsidRDefault="00000000" w:rsidRPr="00000000" w14:paraId="000001B3">
      <w:pPr>
        <w:spacing w:after="240" w:before="240" w:line="360" w:lineRule="auto"/>
        <w:ind w:left="0" w:right="0"/>
        <w:rPr>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ind w:left="0" w:right="0"/>
        <w:rPr>
          <w:sz w:val="24"/>
          <w:szCs w:val="24"/>
        </w:rPr>
      </w:pPr>
      <w:r w:rsidDel="00000000" w:rsidR="00000000" w:rsidRPr="00000000">
        <w:rPr>
          <w:sz w:val="24"/>
          <w:szCs w:val="24"/>
          <w:rtl w:val="0"/>
        </w:rPr>
        <w:t xml:space="preserve">Baseline throughput will be measured through each optical channel before automatic failover is enabled. The tests will then be repeated with telemetry and heartbeat communication active. Laptop adapters, traffic direction, packet settings, and test duration will be recorded so that results can be reproduced.</w:t>
      </w:r>
    </w:p>
    <w:p w:rsidR="00000000" w:rsidDel="00000000" w:rsidP="00000000" w:rsidRDefault="00000000" w:rsidRPr="00000000" w14:paraId="000001B5">
      <w:pPr>
        <w:spacing w:after="240" w:before="240" w:line="360" w:lineRule="auto"/>
        <w:ind w:left="0" w:right="0"/>
        <w:rPr>
          <w:sz w:val="24"/>
          <w:szCs w:val="24"/>
        </w:rPr>
      </w:pPr>
      <w:r w:rsidDel="00000000" w:rsidR="00000000" w:rsidRPr="00000000">
        <w:rPr>
          <w:sz w:val="24"/>
          <w:szCs w:val="24"/>
          <w:rtl w:val="0"/>
        </w:rPr>
        <w:t xml:space="preserve">Management bandwidth will be estimated from</w:t>
      </w:r>
    </w:p>
    <w:p w:rsidR="00000000" w:rsidDel="00000000" w:rsidP="00000000" w:rsidRDefault="00000000" w:rsidRPr="00000000" w14:paraId="000001B6">
      <w:pPr>
        <w:spacing w:after="240" w:before="240" w:line="360" w:lineRule="auto"/>
        <w:ind w:left="0" w:right="0"/>
        <w:jc w:val="center"/>
        <w:rPr>
          <w:sz w:val="24"/>
          <w:szCs w:val="24"/>
        </w:rPr>
      </w:pPr>
      <m:oMath>
        <m:sSub>
          <m:sSubPr>
            <m:ctrlPr>
              <w:rPr>
                <w:sz w:val="24"/>
                <w:szCs w:val="24"/>
              </w:rPr>
            </m:ctrlPr>
          </m:sSubPr>
          <m:e>
            <m:r>
              <w:rPr>
                <w:sz w:val="24"/>
                <w:szCs w:val="24"/>
              </w:rPr>
              <m:t xml:space="preserve">R</m:t>
            </m:r>
          </m:e>
          <m:sub>
            <m:r>
              <w:rPr>
                <w:sz w:val="24"/>
                <w:szCs w:val="24"/>
              </w:rPr>
              <m:t xml:space="preserve">management</m:t>
            </m:r>
          </m:sub>
        </m:sSub>
        <m:r>
          <w:rPr>
            <w:sz w:val="24"/>
            <w:szCs w:val="24"/>
          </w:rPr>
          <m:t xml:space="preserve">=8 </m:t>
        </m:r>
        <m:r>
          <w:rPr>
            <w:sz w:val="24"/>
            <w:szCs w:val="24"/>
          </w:rPr>
          <m:t>×</m:t>
        </m:r>
        <m:r>
          <w:rPr>
            <w:sz w:val="24"/>
            <w:szCs w:val="24"/>
          </w:rPr>
          <m:t xml:space="preserve"> </m:t>
        </m:r>
        <m:nary>
          <m:naryPr>
            <m:chr m:val="∑"/>
            <m:ctrlPr>
              <w:rPr>
                <w:sz w:val="24"/>
                <w:szCs w:val="24"/>
              </w:rPr>
            </m:ctrlPr>
          </m:naryPr>
          <m:sub>
            <m:r>
              <w:rPr>
                <w:sz w:val="24"/>
                <w:szCs w:val="24"/>
              </w:rPr>
              <m:t xml:space="preserve">i</m:t>
            </m:r>
          </m:sub>
          <m:sup/>
        </m:nary>
        <m:sSub>
          <m:sSubPr>
            <m:ctrlPr>
              <w:rPr>
                <w:sz w:val="24"/>
                <w:szCs w:val="24"/>
              </w:rPr>
            </m:ctrlPr>
          </m:sSubPr>
          <m:e>
            <m:r>
              <w:rPr>
                <w:sz w:val="24"/>
                <w:szCs w:val="24"/>
              </w:rPr>
              <m:t xml:space="preserve">B</m:t>
            </m:r>
          </m:e>
          <m:sub>
            <m:r>
              <w:rPr>
                <w:sz w:val="24"/>
                <w:szCs w:val="24"/>
              </w:rPr>
              <m:t xml:space="preserve">i</m:t>
            </m:r>
          </m:sub>
        </m:sSub>
        <m:sSub>
          <m:sSubPr>
            <m:ctrlPr>
              <w:rPr>
                <w:sz w:val="24"/>
                <w:szCs w:val="24"/>
              </w:rPr>
            </m:ctrlPr>
          </m:sSubPr>
          <m:e>
            <m:r>
              <w:rPr>
                <w:sz w:val="24"/>
                <w:szCs w:val="24"/>
              </w:rPr>
              <m:t xml:space="preserve">f</m:t>
            </m:r>
          </m:e>
          <m:sub>
            <m:r>
              <w:rPr>
                <w:sz w:val="24"/>
                <w:szCs w:val="24"/>
              </w:rPr>
              <m:t xml:space="preserve">i</m:t>
            </m:r>
          </m:sub>
        </m:sSub>
      </m:oMath>
      <w:r w:rsidDel="00000000" w:rsidR="00000000" w:rsidRPr="00000000">
        <w:rPr>
          <w:rtl w:val="0"/>
        </w:rPr>
      </w:r>
    </w:p>
    <w:p w:rsidR="00000000" w:rsidDel="00000000" w:rsidP="00000000" w:rsidRDefault="00000000" w:rsidRPr="00000000" w14:paraId="000001B7">
      <w:pPr>
        <w:spacing w:after="240" w:before="240" w:line="360" w:lineRule="auto"/>
        <w:ind w:left="0" w:right="0"/>
        <w:rPr>
          <w:sz w:val="24"/>
          <w:szCs w:val="24"/>
        </w:rPr>
      </w:pPr>
      <w:r w:rsidDel="00000000" w:rsidR="00000000" w:rsidRPr="00000000">
        <w:rPr>
          <w:sz w:val="24"/>
          <w:szCs w:val="24"/>
          <w:rtl w:val="0"/>
        </w:rPr>
        <w:t xml:space="preserve">where (B_i) is the transmitted size in bytes of message type (i), including relevant overhead, and (f_i) is its transmission frequency. This estimate will be compared with the optical-channel capacity and checked through packet captures. Throughput measurements will establish whether the system meets the 900 Mb/s requirement while monitoring remains active.</w:t>
      </w:r>
    </w:p>
    <w:p w:rsidR="00000000" w:rsidDel="00000000" w:rsidP="00000000" w:rsidRDefault="00000000" w:rsidRPr="00000000" w14:paraId="000001B8">
      <w:pPr>
        <w:spacing w:after="240" w:before="240" w:line="360" w:lineRule="auto"/>
        <w:ind w:left="0" w:right="0"/>
        <w:rPr>
          <w:sz w:val="24"/>
          <w:szCs w:val="24"/>
        </w:rPr>
      </w:pPr>
      <w:r w:rsidDel="00000000" w:rsidR="00000000" w:rsidRPr="00000000">
        <w:rPr>
          <w:sz w:val="24"/>
          <w:szCs w:val="24"/>
          <w:rtl w:val="0"/>
        </w:rPr>
        <w:t xml:space="preserve">During failover, timestamped packets with sequence numbers will be transmitted continuously. Packet loss will be calculated as</w:t>
      </w:r>
    </w:p>
    <w:p w:rsidR="00000000" w:rsidDel="00000000" w:rsidP="00000000" w:rsidRDefault="00000000" w:rsidRPr="00000000" w14:paraId="000001B9">
      <w:pPr>
        <w:spacing w:after="240" w:before="240" w:line="360" w:lineRule="auto"/>
        <w:ind w:left="0" w:right="0"/>
        <w:jc w:val="center"/>
        <w:rPr>
          <w:sz w:val="24"/>
          <w:szCs w:val="24"/>
        </w:rPr>
      </w:pPr>
      <m:oMath>
        <m:r>
          <w:rPr>
            <w:sz w:val="24"/>
            <w:szCs w:val="24"/>
          </w:rPr>
          <m:t xml:space="preserve">Loss (%) = 100</m:t>
        </m:r>
        <m:r>
          <w:rPr>
            <w:sz w:val="24"/>
            <w:szCs w:val="24"/>
          </w:rPr>
          <m:t>×</m:t>
        </m:r>
        <m:f>
          <m:fPr>
            <m:ctrlPr>
              <w:rPr>
                <w:sz w:val="24"/>
                <w:szCs w:val="24"/>
              </w:rPr>
            </m:ctrlPr>
          </m:fPr>
          <m:num>
            <m:sSub>
              <m:sSubPr>
                <m:ctrlPr>
                  <w:rPr>
                    <w:sz w:val="24"/>
                    <w:szCs w:val="24"/>
                  </w:rPr>
                </m:ctrlPr>
              </m:sSubPr>
              <m:e>
                <m:r>
                  <w:rPr>
                    <w:sz w:val="24"/>
                    <w:szCs w:val="24"/>
                  </w:rPr>
                  <m:t xml:space="preserve">N</m:t>
                </m:r>
              </m:e>
              <m:sub>
                <m:r>
                  <w:rPr>
                    <w:sz w:val="24"/>
                    <w:szCs w:val="24"/>
                  </w:rPr>
                  <m:t xml:space="preserve">sent</m:t>
                </m:r>
              </m:sub>
            </m:sSub>
            <m:r>
              <w:rPr>
                <w:sz w:val="24"/>
                <w:szCs w:val="24"/>
              </w:rPr>
              <m:t xml:space="preserve">-</m:t>
            </m:r>
            <m:sSub>
              <m:sSubPr>
                <m:ctrlPr>
                  <w:rPr>
                    <w:sz w:val="24"/>
                    <w:szCs w:val="24"/>
                  </w:rPr>
                </m:ctrlPr>
              </m:sSubPr>
              <m:e>
                <m:r>
                  <w:rPr>
                    <w:sz w:val="24"/>
                    <w:szCs w:val="24"/>
                  </w:rPr>
                  <m:t xml:space="preserve">N</m:t>
                </m:r>
              </m:e>
              <m:sub>
                <m:r>
                  <w:rPr>
                    <w:sz w:val="24"/>
                    <w:szCs w:val="24"/>
                  </w:rPr>
                  <m:t xml:space="preserve">received</m:t>
                </m:r>
              </m:sub>
            </m:sSub>
          </m:num>
          <m:den>
            <m:sSub>
              <m:sSubPr>
                <m:ctrlPr>
                  <w:rPr>
                    <w:sz w:val="24"/>
                    <w:szCs w:val="24"/>
                  </w:rPr>
                </m:ctrlPr>
              </m:sSubPr>
              <m:e>
                <m:r>
                  <w:rPr>
                    <w:sz w:val="24"/>
                    <w:szCs w:val="24"/>
                  </w:rPr>
                  <m:t xml:space="preserve">N</m:t>
                </m:r>
              </m:e>
              <m:sub>
                <m:r>
                  <w:rPr>
                    <w:sz w:val="24"/>
                    <w:szCs w:val="24"/>
                  </w:rPr>
                  <m:t xml:space="preserve">sent</m:t>
                </m:r>
              </m:sub>
            </m:sSub>
          </m:den>
        </m:f>
      </m:oMath>
      <w:r w:rsidDel="00000000" w:rsidR="00000000" w:rsidRPr="00000000">
        <w:rPr>
          <w:rtl w:val="0"/>
        </w:rPr>
      </w:r>
    </w:p>
    <w:p w:rsidR="00000000" w:rsidDel="00000000" w:rsidP="00000000" w:rsidRDefault="00000000" w:rsidRPr="00000000" w14:paraId="000001BA">
      <w:pPr>
        <w:spacing w:after="240" w:before="240" w:line="360" w:lineRule="auto"/>
        <w:ind w:left="0" w:right="0"/>
        <w:rPr>
          <w:sz w:val="24"/>
          <w:szCs w:val="24"/>
        </w:rPr>
      </w:pPr>
      <w:r w:rsidDel="00000000" w:rsidR="00000000" w:rsidRPr="00000000">
        <w:rPr>
          <w:sz w:val="24"/>
          <w:szCs w:val="24"/>
          <w:rtl w:val="0"/>
        </w:rPr>
        <w:t xml:space="preserve">using unique packets from the same defined measurement window. The largest receive-time gap spanning the transition will be reported with the normal packet interval and timestamp resolution. A sufficiently short transmission interval will be used to evaluate the 100 ms stretch target.</w:t>
      </w:r>
    </w:p>
    <w:p w:rsidR="00000000" w:rsidDel="00000000" w:rsidP="00000000" w:rsidRDefault="00000000" w:rsidRPr="00000000" w14:paraId="000001BB">
      <w:pPr>
        <w:spacing w:after="240" w:before="240" w:line="360" w:lineRule="auto"/>
        <w:ind w:left="0" w:right="0"/>
        <w:rPr>
          <w:sz w:val="24"/>
          <w:szCs w:val="24"/>
        </w:rPr>
      </w:pPr>
      <w:r w:rsidDel="00000000" w:rsidR="00000000" w:rsidRPr="00000000">
        <w:rPr>
          <w:sz w:val="24"/>
          <w:szCs w:val="24"/>
          <w:rtl w:val="0"/>
        </w:rPr>
        <w:t xml:space="preserve">A power budget will be prepared for each supply rail using component operating-current requirements and the intended operating modes. Total board input power will account for the loads and regulator losses without counting downstream loads twice.</w:t>
      </w:r>
    </w:p>
    <w:p w:rsidR="00000000" w:rsidDel="00000000" w:rsidP="00000000" w:rsidRDefault="00000000" w:rsidRPr="00000000" w14:paraId="000001BC">
      <w:pPr>
        <w:spacing w:after="240" w:before="240" w:line="360" w:lineRule="auto"/>
        <w:ind w:left="0" w:right="0"/>
        <w:rPr>
          <w:sz w:val="24"/>
          <w:szCs w:val="24"/>
        </w:rPr>
      </w:pPr>
      <w:r w:rsidDel="00000000" w:rsidR="00000000" w:rsidRPr="00000000">
        <w:rPr>
          <w:sz w:val="24"/>
          <w:szCs w:val="24"/>
          <w:rtl w:val="0"/>
        </w:rPr>
        <w:t xml:space="preserve">For a linear regulator, dissipation will be estimated as</w:t>
      </w:r>
    </w:p>
    <w:p w:rsidR="00000000" w:rsidDel="00000000" w:rsidP="00000000" w:rsidRDefault="00000000" w:rsidRPr="00000000" w14:paraId="000001BD">
      <w:pPr>
        <w:spacing w:after="240" w:before="240" w:line="360" w:lineRule="auto"/>
        <w:ind w:left="0" w:right="0"/>
        <w:jc w:val="center"/>
        <w:rPr>
          <w:sz w:val="24"/>
          <w:szCs w:val="24"/>
        </w:rPr>
      </w:pPr>
      <m:oMath>
        <m:sSub>
          <m:sSubPr>
            <m:ctrlPr>
              <w:rPr>
                <w:sz w:val="24"/>
                <w:szCs w:val="24"/>
              </w:rPr>
            </m:ctrlPr>
          </m:sSubPr>
          <m:e>
            <m:r>
              <w:rPr>
                <w:sz w:val="24"/>
                <w:szCs w:val="24"/>
              </w:rPr>
              <m:t xml:space="preserve">P</m:t>
            </m:r>
          </m:e>
          <m:sub>
            <m:r>
              <w:rPr>
                <w:sz w:val="24"/>
                <w:szCs w:val="24"/>
              </w:rPr>
              <m:t xml:space="preserve">loss</m:t>
            </m:r>
          </m:sub>
        </m:sSub>
        <m:r>
          <w:rPr>
            <w:sz w:val="24"/>
            <w:szCs w:val="24"/>
          </w:rPr>
          <m:t>≈</m:t>
        </m:r>
        <m:r>
          <w:rPr>
            <w:sz w:val="24"/>
            <w:szCs w:val="24"/>
          </w:rPr>
          <m:t xml:space="preserve">(</m:t>
        </m:r>
        <m:sSub>
          <m:sSubPr>
            <m:ctrlPr>
              <w:rPr>
                <w:sz w:val="24"/>
                <w:szCs w:val="24"/>
              </w:rPr>
            </m:ctrlPr>
          </m:sSubPr>
          <m:e>
            <m:r>
              <w:rPr>
                <w:sz w:val="24"/>
                <w:szCs w:val="24"/>
              </w:rPr>
              <m:t xml:space="preserve">V</m:t>
            </m:r>
          </m:e>
          <m:sub>
            <m:r>
              <w:rPr>
                <w:sz w:val="24"/>
                <w:szCs w:val="24"/>
              </w:rPr>
              <m:t xml:space="preserve">IN</m:t>
            </m:r>
          </m:sub>
        </m:sSub>
        <m:r>
          <w:rPr>
            <w:sz w:val="24"/>
            <w:szCs w:val="24"/>
          </w:rPr>
          <m:t xml:space="preserve">-</m:t>
        </m:r>
        <m:sSub>
          <m:sSubPr>
            <m:ctrlPr>
              <w:rPr>
                <w:sz w:val="24"/>
                <w:szCs w:val="24"/>
              </w:rPr>
            </m:ctrlPr>
          </m:sSubPr>
          <m:e>
            <m:r>
              <w:rPr>
                <w:sz w:val="24"/>
                <w:szCs w:val="24"/>
              </w:rPr>
              <m:t xml:space="preserve">V</m:t>
            </m:r>
          </m:e>
          <m:sub>
            <m:r>
              <w:rPr>
                <w:sz w:val="24"/>
                <w:szCs w:val="24"/>
              </w:rPr>
              <m:t xml:space="preserve">OUT</m:t>
            </m:r>
          </m:sub>
        </m:sSub>
        <m:r>
          <w:rPr>
            <w:sz w:val="24"/>
            <w:szCs w:val="24"/>
          </w:rPr>
          <m:t xml:space="preserve">)</m:t>
        </m:r>
        <m:r>
          <w:rPr>
            <w:sz w:val="24"/>
            <w:szCs w:val="24"/>
          </w:rPr>
          <m:t>×</m:t>
        </m:r>
        <m:sSub>
          <m:sSubPr>
            <m:ctrlPr>
              <w:rPr>
                <w:sz w:val="24"/>
                <w:szCs w:val="24"/>
              </w:rPr>
            </m:ctrlPr>
          </m:sSubPr>
          <m:e>
            <m:r>
              <w:rPr>
                <w:sz w:val="24"/>
                <w:szCs w:val="24"/>
              </w:rPr>
              <m:t xml:space="preserve">I</m:t>
            </m:r>
          </m:e>
          <m:sub>
            <m:r>
              <w:rPr>
                <w:sz w:val="24"/>
                <w:szCs w:val="24"/>
              </w:rPr>
              <m:t xml:space="preserve">OUT</m:t>
            </m:r>
          </m:sub>
        </m:sSub>
      </m:oMath>
      <w:r w:rsidDel="00000000" w:rsidR="00000000" w:rsidRPr="00000000">
        <w:rPr>
          <w:rtl w:val="0"/>
        </w:rPr>
      </w:r>
    </w:p>
    <w:p w:rsidR="00000000" w:rsidDel="00000000" w:rsidP="00000000" w:rsidRDefault="00000000" w:rsidRPr="00000000" w14:paraId="000001BE">
      <w:pPr>
        <w:spacing w:after="240" w:before="240" w:line="360" w:lineRule="auto"/>
        <w:ind w:left="0" w:right="0"/>
        <w:rPr>
          <w:sz w:val="24"/>
          <w:szCs w:val="24"/>
        </w:rPr>
      </w:pPr>
      <w:r w:rsidDel="00000000" w:rsidR="00000000" w:rsidRPr="00000000">
        <w:rPr>
          <w:sz w:val="24"/>
          <w:szCs w:val="24"/>
          <w:rtl w:val="0"/>
        </w:rPr>
        <w:t xml:space="preserve">For a switching regulator, input power will be estimated from output power and expected conversion efficiency. Preliminary temperature-rise estimates will use the applicable thermal information and PCB assumptions, followed by measurement on the assembled board.</w:t>
      </w:r>
    </w:p>
    <w:p w:rsidR="00000000" w:rsidDel="00000000" w:rsidP="00000000" w:rsidRDefault="00000000" w:rsidRPr="00000000" w14:paraId="000001BF">
      <w:pPr>
        <w:spacing w:after="240" w:before="240" w:line="360" w:lineRule="auto"/>
        <w:ind w:left="0" w:right="0"/>
        <w:rPr>
          <w:sz w:val="24"/>
          <w:szCs w:val="24"/>
        </w:rPr>
      </w:pPr>
      <w:r w:rsidDel="00000000" w:rsidR="00000000" w:rsidRPr="00000000">
        <w:rPr>
          <w:sz w:val="24"/>
          <w:szCs w:val="24"/>
          <w:rtl w:val="0"/>
        </w:rPr>
        <w:t xml:space="preserve">Power testing will begin with unloaded or isolated subsystems and progress to the complete board. Measurements will include rail voltage, startup sequencing, ripple, input current, and temperature during sustained traffic. Each SFP supply will be checked for independent enable control, current limiting, and insertion transients. Module insertion or removal must not reset the controller or disturb the other optical channel.</w:t>
      </w:r>
    </w:p>
    <w:p w:rsidR="00000000" w:rsidDel="00000000" w:rsidP="00000000" w:rsidRDefault="00000000" w:rsidRPr="00000000" w14:paraId="000001C0">
      <w:pPr>
        <w:spacing w:after="240" w:before="240" w:line="360" w:lineRule="auto"/>
        <w:ind w:left="0" w:right="0"/>
        <w:rPr>
          <w:sz w:val="24"/>
          <w:szCs w:val="24"/>
        </w:rPr>
      </w:pPr>
      <w:r w:rsidDel="00000000" w:rsidR="00000000" w:rsidRPr="00000000">
        <w:rPr>
          <w:sz w:val="24"/>
          <w:szCs w:val="24"/>
          <w:rtl w:val="0"/>
        </w:rPr>
        <w:t xml:space="preserve">Final numerical limits will be derived from the selected components and approved input conditions before testing begins.</w:t>
      </w:r>
    </w:p>
    <w:p w:rsidR="00000000" w:rsidDel="00000000" w:rsidP="00000000" w:rsidRDefault="00000000" w:rsidRPr="00000000" w14:paraId="000001C1">
      <w:pPr>
        <w:spacing w:after="240" w:before="240" w:line="360" w:lineRule="auto"/>
        <w:ind w:left="0" w:right="0"/>
        <w:rPr>
          <w:sz w:val="24"/>
          <w:szCs w:val="24"/>
        </w:rPr>
      </w:pPr>
      <w:r w:rsidDel="00000000" w:rsidR="00000000" w:rsidRPr="00000000">
        <w:rPr>
          <w:sz w:val="24"/>
          <w:szCs w:val="24"/>
          <w:rtl w:val="0"/>
        </w:rPr>
        <w:t xml:space="preserve">The hardware review will evaluate controlled impedance, differential-pair routing, return paths, clock distribution, and RGMII timing. Routing constraints will be derived from component documentation and the selected PCB stackup. Simulations will be used where suitable models and tools are available; otherwise, documented calculations, layout review, and measurements will support verification.</w:t>
      </w:r>
    </w:p>
    <w:p w:rsidR="00000000" w:rsidDel="00000000" w:rsidP="00000000" w:rsidRDefault="00000000" w:rsidRPr="00000000" w14:paraId="000001C2">
      <w:pPr>
        <w:spacing w:after="240" w:before="240" w:line="360" w:lineRule="auto"/>
        <w:ind w:left="0" w:right="0"/>
        <w:rPr>
          <w:sz w:val="24"/>
          <w:szCs w:val="24"/>
        </w:rPr>
      </w:pPr>
      <w:r w:rsidDel="00000000" w:rsidR="00000000" w:rsidRPr="00000000">
        <w:rPr>
          <w:sz w:val="24"/>
          <w:szCs w:val="24"/>
          <w:rtl w:val="0"/>
        </w:rPr>
        <w:t xml:space="preserve">Bring-up will proceed from power rails and reset signals to controller programming, switch-register access, copper Ethernet, individual optical channels, and management communication. This sequence will isolate faults before the complete control system is introduced.</w:t>
      </w:r>
    </w:p>
    <w:p w:rsidR="00000000" w:rsidDel="00000000" w:rsidP="00000000" w:rsidRDefault="00000000" w:rsidRPr="00000000" w14:paraId="000001C3">
      <w:pPr>
        <w:spacing w:after="240" w:before="240" w:line="360" w:lineRule="auto"/>
        <w:ind w:left="0" w:right="0"/>
        <w:rPr>
          <w:sz w:val="24"/>
          <w:szCs w:val="24"/>
        </w:rPr>
      </w:pPr>
      <w:r w:rsidDel="00000000" w:rsidR="00000000" w:rsidRPr="00000000">
        <w:rPr>
          <w:sz w:val="24"/>
          <w:szCs w:val="24"/>
          <w:rtl w:val="0"/>
        </w:rPr>
        <w:t xml:space="preserve">Sustained traffic testing and available error counters will help identify marginal interfaces. Establishing a link will be treated as an initial check rather than sufficient proof of signal integrity.</w:t>
      </w:r>
    </w:p>
    <w:p w:rsidR="00000000" w:rsidDel="00000000" w:rsidP="00000000" w:rsidRDefault="00000000" w:rsidRPr="00000000" w14:paraId="000001C4">
      <w:pPr>
        <w:spacing w:after="240" w:before="240" w:line="360" w:lineRule="auto"/>
        <w:ind w:left="0" w:right="0"/>
        <w:rPr>
          <w:sz w:val="24"/>
          <w:szCs w:val="24"/>
        </w:rPr>
      </w:pPr>
      <w:r w:rsidDel="00000000" w:rsidR="00000000" w:rsidRPr="00000000">
        <w:rPr>
          <w:sz w:val="24"/>
          <w:szCs w:val="24"/>
          <w:rtl w:val="0"/>
        </w:rPr>
        <w:t xml:space="preserve">Each reported diagnostic will be checked against its corresponding raw register value and the module’s calibration information. Tests will verify units, conversion, validity flags, and timestamps. Acquisition timing will be logged for at least five minutes to confirm that both local modules are updated within the specified interval.</w:t>
      </w:r>
    </w:p>
    <w:p w:rsidR="00000000" w:rsidDel="00000000" w:rsidP="00000000" w:rsidRDefault="00000000" w:rsidRPr="00000000" w14:paraId="000001C5">
      <w:pPr>
        <w:spacing w:after="240" w:before="240" w:line="360" w:lineRule="auto"/>
        <w:ind w:left="0" w:right="0"/>
        <w:rPr>
          <w:sz w:val="24"/>
          <w:szCs w:val="24"/>
        </w:rPr>
      </w:pPr>
      <w:r w:rsidDel="00000000" w:rsidR="00000000" w:rsidRPr="00000000">
        <w:rPr>
          <w:sz w:val="24"/>
          <w:szCs w:val="24"/>
          <w:rtl w:val="0"/>
        </w:rPr>
        <w:t xml:space="preserve">Firmware tests will introduce missing modules, failed I²C transactions, stale remote telemetry, and invalid readings. These conditions must produce explicit diagnostic states rather than fabricated values.</w:t>
      </w:r>
    </w:p>
    <w:p w:rsidR="00000000" w:rsidDel="00000000" w:rsidP="00000000" w:rsidRDefault="00000000" w:rsidRPr="00000000" w14:paraId="000001C6">
      <w:pPr>
        <w:spacing w:after="240" w:before="240" w:line="360" w:lineRule="auto"/>
        <w:ind w:left="0" w:right="0"/>
        <w:rPr>
          <w:sz w:val="24"/>
          <w:szCs w:val="24"/>
        </w:rPr>
      </w:pPr>
      <w:r w:rsidDel="00000000" w:rsidR="00000000" w:rsidRPr="00000000">
        <w:rPr>
          <w:sz w:val="24"/>
          <w:szCs w:val="24"/>
          <w:rtl w:val="0"/>
        </w:rPr>
        <w:t xml:space="preserve">Persistence testing will apply attenuation disturbances shorter and longer than the configured interval. Hysteresis testing will vary received power around the warning threshold for five minutes and inspect the resulting path changes. Recovery testing will remove attenuation and verify that the selected failback policy and stability delay are followed.</w:t>
      </w:r>
    </w:p>
    <w:p w:rsidR="00000000" w:rsidDel="00000000" w:rsidP="00000000" w:rsidRDefault="00000000" w:rsidRPr="00000000" w14:paraId="000001C7">
      <w:pPr>
        <w:spacing w:after="240" w:before="240" w:line="360" w:lineRule="auto"/>
        <w:ind w:left="0" w:right="0"/>
        <w:rPr>
          <w:sz w:val="24"/>
          <w:szCs w:val="24"/>
        </w:rPr>
      </w:pPr>
      <w:r w:rsidDel="00000000" w:rsidR="00000000" w:rsidRPr="00000000">
        <w:rPr>
          <w:sz w:val="24"/>
          <w:szCs w:val="24"/>
          <w:rtl w:val="0"/>
        </w:rPr>
        <w:t xml:space="preserve">At least 20 commanded or automatic transitions will be performed while recording both controllers’ requested states, applied switch states, acknowledgments, and event timestamps. Testing will verify that the selected channel supports both directions and that the backup is checked before transfer.</w:t>
      </w:r>
    </w:p>
    <w:p w:rsidR="00000000" w:rsidDel="00000000" w:rsidP="00000000" w:rsidRDefault="00000000" w:rsidRPr="00000000" w14:paraId="000001C8">
      <w:pPr>
        <w:spacing w:after="240" w:before="240" w:line="360" w:lineRule="auto"/>
        <w:ind w:left="0" w:right="0"/>
        <w:rPr>
          <w:sz w:val="24"/>
          <w:szCs w:val="24"/>
        </w:rPr>
      </w:pPr>
      <w:r w:rsidDel="00000000" w:rsidR="00000000" w:rsidRPr="00000000">
        <w:rPr>
          <w:sz w:val="24"/>
          <w:szCs w:val="24"/>
          <w:rtl w:val="0"/>
        </w:rPr>
        <w:t xml:space="preserve">Fault injection will include lost or delayed management messages, duplicate commands, controller reset, heartbeat loss, an unavailable backup, and degradation of both optical channels. These tests will evaluate whether the control logic reaches its specified recovery state without uncontrolled switching.</w:t>
      </w:r>
    </w:p>
    <w:p w:rsidR="00000000" w:rsidDel="00000000" w:rsidP="00000000" w:rsidRDefault="00000000" w:rsidRPr="00000000" w14:paraId="000001C9">
      <w:pPr>
        <w:spacing w:after="240" w:before="240" w:line="360" w:lineRule="auto"/>
        <w:ind w:left="0" w:right="0"/>
        <w:rPr>
          <w:sz w:val="24"/>
          <w:szCs w:val="24"/>
        </w:rPr>
      </w:pPr>
      <w:r w:rsidDel="00000000" w:rsidR="00000000" w:rsidRPr="00000000">
        <w:rPr>
          <w:sz w:val="24"/>
          <w:szCs w:val="24"/>
          <w:rtl w:val="0"/>
        </w:rPr>
        <w:t xml:space="preserve">At least 20 consecutive power cycles will verify initialization and default-path behavior. Test records will include configuration values and observed failures so that intermittent problems can be reproduced.</w:t>
      </w:r>
    </w:p>
    <w:p w:rsidR="00000000" w:rsidDel="00000000" w:rsidP="00000000" w:rsidRDefault="00000000" w:rsidRPr="00000000" w14:paraId="000001CA">
      <w:pPr>
        <w:spacing w:after="240" w:before="240" w:line="360" w:lineRule="auto"/>
        <w:ind w:left="0" w:right="0"/>
        <w:rPr>
          <w:sz w:val="24"/>
          <w:szCs w:val="24"/>
        </w:rPr>
      </w:pPr>
      <w:r w:rsidDel="00000000" w:rsidR="00000000" w:rsidRPr="00000000">
        <w:rPr>
          <w:sz w:val="24"/>
          <w:szCs w:val="24"/>
          <w:rtl w:val="0"/>
        </w:rPr>
        <w:t xml:space="preserve">Completion of these activities will provide the evidence needed to assess feasibility. Until then, throughput, interruption, optical margin, and recovery performance remain unverified targets.</w:t>
      </w:r>
    </w:p>
    <w:p w:rsidR="00000000" w:rsidDel="00000000" w:rsidP="00000000" w:rsidRDefault="00000000" w:rsidRPr="00000000" w14:paraId="000001CB">
      <w:pPr>
        <w:spacing w:after="240" w:before="240" w:line="360" w:lineRule="auto"/>
        <w:ind w:left="0" w:right="0"/>
        <w:rPr>
          <w:sz w:val="24"/>
          <w:szCs w:val="24"/>
        </w:rPr>
      </w:pPr>
      <w:r w:rsidDel="00000000" w:rsidR="00000000" w:rsidRPr="00000000">
        <w:rPr>
          <w:rtl w:val="0"/>
        </w:rPr>
      </w:r>
    </w:p>
    <w:p w:rsidR="00000000" w:rsidDel="00000000" w:rsidP="00000000" w:rsidRDefault="00000000" w:rsidRPr="00000000" w14:paraId="000001CC">
      <w:pPr>
        <w:pStyle w:val="Heading2"/>
        <w:keepLines w:val="1"/>
        <w:numPr>
          <w:ilvl w:val="1"/>
          <w:numId w:val="10"/>
        </w:numPr>
        <w:spacing w:after="120" w:before="240" w:line="480" w:lineRule="auto"/>
        <w:ind w:left="720" w:right="0"/>
        <w:rPr/>
      </w:pPr>
      <w:bookmarkStart w:colFirst="0" w:colLast="0" w:name="_heading=h.8ujdy8u73q9a" w:id="34"/>
      <w:bookmarkEnd w:id="34"/>
      <w:r w:rsidDel="00000000" w:rsidR="00000000" w:rsidRPr="00000000">
        <w:rPr>
          <w:vertAlign w:val="baseline"/>
          <w:rtl w:val="0"/>
        </w:rPr>
        <w:t xml:space="preserve">Codes and Standards</w:t>
      </w:r>
      <w:r w:rsidDel="00000000" w:rsidR="00000000" w:rsidRPr="00000000">
        <w:rPr>
          <w:rtl w:val="0"/>
        </w:rPr>
      </w:r>
    </w:p>
    <w:p w:rsidR="00000000" w:rsidDel="00000000" w:rsidP="00000000" w:rsidRDefault="00000000" w:rsidRPr="00000000" w14:paraId="000001CD">
      <w:pPr>
        <w:keepLines w:val="1"/>
        <w:spacing w:after="240" w:before="240" w:line="360" w:lineRule="auto"/>
        <w:ind w:left="0" w:right="0"/>
        <w:rPr>
          <w:color w:val="1155cc"/>
          <w:sz w:val="24"/>
          <w:szCs w:val="24"/>
          <w:u w:val="single"/>
        </w:rPr>
      </w:pPr>
      <w:r w:rsidDel="00000000" w:rsidR="00000000" w:rsidRPr="00000000">
        <w:rPr>
          <w:sz w:val="24"/>
          <w:szCs w:val="24"/>
          <w:rtl w:val="0"/>
        </w:rPr>
        <w:t xml:space="preserve">IEEE 802.3 [13] establishes the Ethernet framework for the project’s copper and optical interfaces. The design uses 1000BASE-T connections for the laptops and 1000BASE-SX optical channels between boards. This standard informs interface compatibility and link operation. The prototype’s custom proactive path-selection algorithm is a project-specific control function and will require its own validation.</w:t>
      </w:r>
      <w:r w:rsidDel="00000000" w:rsidR="00000000" w:rsidRPr="00000000">
        <w:rPr>
          <w:rtl w:val="0"/>
        </w:rPr>
      </w:r>
    </w:p>
    <w:p w:rsidR="00000000" w:rsidDel="00000000" w:rsidP="00000000" w:rsidRDefault="00000000" w:rsidRPr="00000000" w14:paraId="000001CE">
      <w:pPr>
        <w:keepLines w:val="1"/>
        <w:spacing w:after="240" w:before="240" w:line="360" w:lineRule="auto"/>
        <w:ind w:left="0" w:right="0"/>
        <w:rPr>
          <w:color w:val="1155cc"/>
          <w:sz w:val="24"/>
          <w:szCs w:val="24"/>
          <w:u w:val="single"/>
        </w:rPr>
      </w:pPr>
      <w:r w:rsidDel="00000000" w:rsidR="00000000" w:rsidRPr="00000000">
        <w:rPr>
          <w:sz w:val="24"/>
          <w:szCs w:val="24"/>
          <w:rtl w:val="0"/>
        </w:rPr>
        <w:t xml:space="preserve">SFF-8472 [15] defines the diagnostic management interface used to obtain optical-transceiver operating information. It guides interpretation of identification fields, calibration information, measurements, and supported alarm indicators. Firmware will use the capabilities and revision reported by the installed modules instead of assuming that every optional feature is available. This supports consistent handling of replaceable SFPs and reliable interpretation of health data.</w:t>
      </w:r>
      <w:r w:rsidDel="00000000" w:rsidR="00000000" w:rsidRPr="00000000">
        <w:rPr>
          <w:rtl w:val="0"/>
        </w:rPr>
      </w:r>
    </w:p>
    <w:p w:rsidR="00000000" w:rsidDel="00000000" w:rsidP="00000000" w:rsidRDefault="00000000" w:rsidRPr="00000000" w14:paraId="000001CF">
      <w:pPr>
        <w:keepLines w:val="1"/>
        <w:spacing w:after="240" w:before="240" w:line="360" w:lineRule="auto"/>
        <w:ind w:left="0" w:right="0"/>
        <w:rPr>
          <w:color w:val="1155cc"/>
          <w:sz w:val="24"/>
          <w:szCs w:val="24"/>
          <w:u w:val="single"/>
        </w:rPr>
      </w:pPr>
      <w:r w:rsidDel="00000000" w:rsidR="00000000" w:rsidRPr="00000000">
        <w:rPr>
          <w:sz w:val="24"/>
          <w:szCs w:val="24"/>
          <w:rtl w:val="0"/>
        </w:rPr>
        <w:t xml:space="preserve">NXP UM10204 [12] defines I²C addressing, transfers, acknowledgment behavior, and timing. It informs bus-speed selection, pull-up design, and transaction handling. Because both local SFP modules use standard management addresses, the hardware must provide separate buses or appropriate isolation so that each module can be accessed independently. Firmware must also distinguish a failed transaction from a valid low-power reading.</w:t>
      </w:r>
      <w:hyperlink r:id="rId13">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D0">
      <w:pPr>
        <w:keepLines w:val="1"/>
        <w:spacing w:after="240" w:before="240" w:line="360" w:lineRule="auto"/>
        <w:ind w:left="0" w:right="0"/>
        <w:rPr>
          <w:color w:val="1155cc"/>
          <w:sz w:val="24"/>
          <w:szCs w:val="24"/>
          <w:u w:val="single"/>
        </w:rPr>
      </w:pPr>
      <w:r w:rsidDel="00000000" w:rsidR="00000000" w:rsidRPr="00000000">
        <w:rPr>
          <w:sz w:val="24"/>
          <w:szCs w:val="24"/>
          <w:rtl w:val="0"/>
        </w:rPr>
        <w:t xml:space="preserve">The SFP Multi-Source Agreement [6] guides the module’s mechanical and host-interface compatibility. These requirements affect cage and connector selection, pin assignments, module-presence detection, and transmitter-control wiring. The selected module’s documentation also identifies Class 1 laser-safety requirements associated with IEC/EN 60825-1. The design will preserve the intended module interface and use controlled transmitter enable and protected optical connections. Component-level safety statements do not establish certification of the assembled prototype.</w:t>
      </w:r>
      <w:hyperlink r:id="rId14">
        <w:r w:rsidDel="00000000" w:rsidR="00000000" w:rsidRPr="00000000">
          <w:rPr>
            <w:sz w:val="24"/>
            <w:szCs w:val="24"/>
            <w:rtl w:val="0"/>
          </w:rPr>
          <w:t xml:space="preserve"> </w:t>
        </w:r>
      </w:hyperlink>
      <w:r w:rsidDel="00000000" w:rsidR="00000000" w:rsidRPr="00000000">
        <w:rPr>
          <w:rtl w:val="0"/>
        </w:rPr>
      </w:r>
    </w:p>
    <w:p w:rsidR="00000000" w:rsidDel="00000000" w:rsidP="00000000" w:rsidRDefault="00000000" w:rsidRPr="00000000" w14:paraId="000001D1">
      <w:pPr>
        <w:keepLines w:val="1"/>
        <w:spacing w:after="240" w:before="240" w:line="360" w:lineRule="auto"/>
        <w:ind w:left="0" w:right="0"/>
        <w:rPr>
          <w:color w:val="1155cc"/>
          <w:sz w:val="24"/>
          <w:szCs w:val="24"/>
          <w:u w:val="single"/>
        </w:rPr>
      </w:pPr>
      <w:r w:rsidDel="00000000" w:rsidR="00000000" w:rsidRPr="00000000">
        <w:rPr>
          <w:sz w:val="24"/>
          <w:szCs w:val="24"/>
          <w:rtl w:val="0"/>
        </w:rPr>
        <w:t xml:space="preserve">RGMII electrical and timing requirements will guide the controller-to-switch connection, including clock configuration and board routing. Both endpoint configurations must be compatible; matching interface names alone is insufficient [4].</w:t>
      </w:r>
      <w:r w:rsidDel="00000000" w:rsidR="00000000" w:rsidRPr="00000000">
        <w:rPr>
          <w:rtl w:val="0"/>
        </w:rPr>
      </w:r>
    </w:p>
    <w:p w:rsidR="00000000" w:rsidDel="00000000" w:rsidP="00000000" w:rsidRDefault="00000000" w:rsidRPr="00000000" w14:paraId="000001D2">
      <w:pPr>
        <w:keepLines w:val="1"/>
        <w:spacing w:after="240" w:before="240" w:line="360" w:lineRule="auto"/>
        <w:ind w:left="0" w:right="0"/>
        <w:rPr>
          <w:b w:val="1"/>
          <w:bCs w:val="1"/>
          <w:sz w:val="24"/>
          <w:szCs w:val="24"/>
          <w:u w:val="single"/>
        </w:rPr>
      </w:pPr>
      <w:r w:rsidDel="00000000" w:rsidR="00000000" w:rsidRPr="00000000">
        <w:rPr>
          <w:sz w:val="24"/>
          <w:szCs w:val="24"/>
          <w:rtl w:val="0"/>
        </w:rPr>
        <w:t xml:space="preserve">These standards and interface specifications will guide design and verification. Formal commercial safety and electromagnetic-compliance certification are outside the scope of the laboratory prototype.</w:t>
      </w:r>
      <w:r w:rsidDel="00000000" w:rsidR="00000000" w:rsidRPr="00000000">
        <w:rPr>
          <w:rtl w:val="0"/>
        </w:rPr>
      </w:r>
    </w:p>
    <w:p w:rsidR="00000000" w:rsidDel="00000000" w:rsidP="00000000" w:rsidRDefault="00000000" w:rsidRPr="00000000" w14:paraId="000001D3">
      <w:pPr>
        <w:pStyle w:val="Heading2"/>
        <w:keepLines w:val="1"/>
        <w:numPr>
          <w:ilvl w:val="1"/>
          <w:numId w:val="10"/>
        </w:numPr>
        <w:spacing w:after="120" w:before="240" w:line="480" w:lineRule="auto"/>
        <w:ind w:left="720" w:right="0"/>
        <w:rPr/>
      </w:pPr>
      <w:bookmarkStart w:colFirst="0" w:colLast="0" w:name="_heading=h.ypl8dk8ozvls" w:id="35"/>
      <w:bookmarkEnd w:id="35"/>
      <w:r w:rsidDel="00000000" w:rsidR="00000000" w:rsidRPr="00000000">
        <w:rPr>
          <w:vertAlign w:val="baseline"/>
          <w:rtl w:val="0"/>
        </w:rPr>
        <w:t xml:space="preserve">Broader Impacts &amp; Considerations</w:t>
      </w:r>
      <w:r w:rsidDel="00000000" w:rsidR="00000000" w:rsidRPr="00000000">
        <w:rPr>
          <w:rtl w:val="0"/>
        </w:rPr>
      </w:r>
    </w:p>
    <w:p w:rsidR="00000000" w:rsidDel="00000000" w:rsidP="00000000" w:rsidRDefault="00000000" w:rsidRPr="00000000" w14:paraId="000001D4">
      <w:pPr>
        <w:keepLines w:val="1"/>
        <w:spacing w:after="240" w:before="240" w:line="360" w:lineRule="auto"/>
        <w:ind w:left="0" w:right="0"/>
        <w:rPr>
          <w:sz w:val="24"/>
          <w:szCs w:val="24"/>
        </w:rPr>
      </w:pPr>
      <w:r w:rsidDel="00000000" w:rsidR="00000000" w:rsidRPr="00000000">
        <w:rPr>
          <w:sz w:val="24"/>
          <w:szCs w:val="24"/>
          <w:rtl w:val="0"/>
        </w:rPr>
        <w:t xml:space="preserve">Reliable communication can support the operation of data centers, laboratories, and industrial networks. PHOTON aims to provide useful warning of optical degradation and reduce disruption by transferring traffic to a healthy backup channel. However, the prototype will not be presented as suitable for safety-critical deployment or as guaranteeing uninterrupted service. Its capabilities will be defined by measured performance and documented operating conditions.</w:t>
      </w:r>
    </w:p>
    <w:p w:rsidR="00000000" w:rsidDel="00000000" w:rsidP="00000000" w:rsidRDefault="00000000" w:rsidRPr="00000000" w14:paraId="000001D5">
      <w:pPr>
        <w:keepLines w:val="1"/>
        <w:spacing w:after="240" w:before="240" w:line="360" w:lineRule="auto"/>
        <w:ind w:left="0" w:right="0"/>
        <w:rPr>
          <w:sz w:val="24"/>
          <w:szCs w:val="24"/>
        </w:rPr>
      </w:pPr>
      <w:r w:rsidDel="00000000" w:rsidR="00000000" w:rsidRPr="00000000">
        <w:rPr>
          <w:sz w:val="24"/>
          <w:szCs w:val="24"/>
          <w:rtl w:val="0"/>
        </w:rPr>
        <w:t xml:space="preserve">Safety considerations affect both hardware and firmware. Individually controlled, current-limited module power, protected optical connections, accessible test points, and controlled transmitter enable will support safe assembly and testing. Firmware must report uncertain or invalid conditions clearly and avoid repeated switching that could make a marginal network connection less stable.</w:t>
      </w:r>
    </w:p>
    <w:p w:rsidR="00000000" w:rsidDel="00000000" w:rsidP="00000000" w:rsidRDefault="00000000" w:rsidRPr="00000000" w14:paraId="000001D6">
      <w:pPr>
        <w:keepLines w:val="1"/>
        <w:spacing w:after="240" w:before="240" w:line="360" w:lineRule="auto"/>
        <w:ind w:left="0" w:right="0"/>
        <w:rPr>
          <w:sz w:val="24"/>
          <w:szCs w:val="24"/>
        </w:rPr>
      </w:pPr>
      <w:r w:rsidDel="00000000" w:rsidR="00000000" w:rsidRPr="00000000">
        <w:rPr>
          <w:sz w:val="24"/>
          <w:szCs w:val="24"/>
          <w:rtl w:val="0"/>
        </w:rPr>
        <w:t xml:space="preserve">The design also has potential maintenance benefits. Replaceable SFP modules and recorded diagnostic trends could help operators identify a deteriorating connection and replace the affected component. This may reduce unnecessary equipment replacement. However, redundant modules, an additional fiber channel, and monitoring electronics also require energy and materials. Any claim of reduced environmental impact would require a comparison that includes these additional costs and the benefits of avoided downtime.</w:t>
      </w:r>
    </w:p>
    <w:p w:rsidR="00000000" w:rsidDel="00000000" w:rsidP="00000000" w:rsidRDefault="00000000" w:rsidRPr="00000000" w14:paraId="000001D7">
      <w:pPr>
        <w:keepLines w:val="1"/>
        <w:spacing w:after="240" w:before="240" w:line="360" w:lineRule="auto"/>
        <w:ind w:left="0" w:right="0"/>
        <w:rPr>
          <w:sz w:val="24"/>
          <w:szCs w:val="24"/>
        </w:rPr>
      </w:pPr>
      <w:r w:rsidDel="00000000" w:rsidR="00000000" w:rsidRPr="00000000">
        <w:rPr>
          <w:sz w:val="24"/>
          <w:szCs w:val="24"/>
          <w:rtl w:val="0"/>
        </w:rPr>
        <w:t xml:space="preserve">Standard Ethernet interfaces and operation without custom laptop software support compatibility and accessibility. Serial diagnostic output will report channel state, alarms, measurement validity, and switching events in understandable terms. Clear reporting can help users distinguish optical degradation from a controller or measurement failure.</w:t>
      </w:r>
    </w:p>
    <w:p w:rsidR="00000000" w:rsidDel="00000000" w:rsidP="00000000" w:rsidRDefault="00000000" w:rsidRPr="00000000" w14:paraId="000001D8">
      <w:pPr>
        <w:keepLines w:val="1"/>
        <w:spacing w:after="240" w:before="240" w:line="360" w:lineRule="auto"/>
        <w:ind w:left="0" w:right="0"/>
        <w:rPr>
          <w:sz w:val="24"/>
          <w:szCs w:val="24"/>
        </w:rPr>
      </w:pPr>
      <w:r w:rsidDel="00000000" w:rsidR="00000000" w:rsidRPr="00000000">
        <w:rPr>
          <w:sz w:val="24"/>
          <w:szCs w:val="24"/>
          <w:rtl w:val="0"/>
        </w:rPr>
        <w:t xml:space="preserve">Economic considerations favor a design that can be fabricated, assembled, and demonstrated within the available budget and semester. Identical boards, removable components, and staged verification reduce duplicated development work and improve repairability. The selected in-band control scheme also avoids making an additional management cable a requirement for normal operation, although it introduces coordination challenges that must be resolved.</w:t>
      </w:r>
    </w:p>
    <w:p w:rsidR="00000000" w:rsidDel="00000000" w:rsidP="00000000" w:rsidRDefault="00000000" w:rsidRPr="00000000" w14:paraId="000001D9">
      <w:pPr>
        <w:keepLines w:val="1"/>
        <w:spacing w:after="240" w:before="240" w:line="360" w:lineRule="auto"/>
        <w:ind w:left="0" w:right="0"/>
        <w:rPr>
          <w:sz w:val="24"/>
          <w:szCs w:val="24"/>
        </w:rPr>
      </w:pPr>
      <w:r w:rsidDel="00000000" w:rsidR="00000000" w:rsidRPr="00000000">
        <w:rPr>
          <w:sz w:val="24"/>
          <w:szCs w:val="24"/>
          <w:rtl w:val="0"/>
        </w:rPr>
        <w:t xml:space="preserve">Professional responsibility requires separating intended behavior from demonstrated results. The team will record packet loss, interruption time, recovery failures, and test conditions accurately, including cases where switching occurs too late or the backup is unavailable. No completed test results are claimed at the proposal stage.</w:t>
      </w:r>
    </w:p>
    <w:p w:rsidR="00000000" w:rsidDel="00000000" w:rsidP="00000000" w:rsidRDefault="00000000" w:rsidRPr="00000000" w14:paraId="000001DA">
      <w:pPr>
        <w:keepLines w:val="1"/>
        <w:spacing w:after="240" w:before="240" w:line="360" w:lineRule="auto"/>
        <w:ind w:left="0" w:right="0"/>
        <w:rPr>
          <w:sz w:val="24"/>
          <w:szCs w:val="24"/>
        </w:rPr>
      </w:pPr>
      <w:r w:rsidDel="00000000" w:rsidR="00000000" w:rsidRPr="00000000">
        <w:rPr>
          <w:sz w:val="24"/>
          <w:szCs w:val="24"/>
          <w:rtl w:val="0"/>
        </w:rPr>
        <w:t xml:space="preserve">Management messages can influence network connectivity, so message validation and the treatment of unexpected commands are also relevant to future deployment. The initial prototype will operate in a controlled laboratory environment; deployment-scale security remains outside its scope and would require further design and evaluation.</w:t>
      </w:r>
    </w:p>
    <w:p w:rsidR="00000000" w:rsidDel="00000000" w:rsidP="00000000" w:rsidRDefault="00000000" w:rsidRPr="00000000" w14:paraId="000001DB">
      <w:pPr>
        <w:keepLines w:val="1"/>
        <w:spacing w:after="240" w:before="240" w:line="360" w:lineRule="auto"/>
        <w:ind w:left="0" w:right="0"/>
        <w:rPr>
          <w:sz w:val="24"/>
          <w:szCs w:val="24"/>
        </w:rPr>
      </w:pPr>
      <w:r w:rsidDel="00000000" w:rsidR="00000000" w:rsidRPr="00000000">
        <w:rPr>
          <w:sz w:val="24"/>
          <w:szCs w:val="24"/>
          <w:rtl w:val="0"/>
        </w:rPr>
        <w:t xml:space="preserve">No team members are International Program participants. Nevertheless, the use of standard Ethernet interfaces and replaceable optical modules supports compatibility across internationally used networking equipment. Broader deployment would require consideration of local certification requirements, installation conditions, component availability, and maintenance practices.</w:t>
      </w:r>
    </w:p>
    <w:p w:rsidR="00000000" w:rsidDel="00000000" w:rsidP="00000000" w:rsidRDefault="00000000" w:rsidRPr="00000000" w14:paraId="000001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keepLines w:val="1"/>
        <w:numPr>
          <w:ilvl w:val="0"/>
          <w:numId w:val="10"/>
        </w:numPr>
        <w:spacing w:after="120" w:before="240" w:line="480" w:lineRule="auto"/>
        <w:ind w:left="720" w:right="0" w:hanging="294.80314960629914"/>
        <w:rPr>
          <w:sz w:val="32"/>
          <w:szCs w:val="32"/>
        </w:rPr>
      </w:pPr>
      <w:bookmarkStart w:colFirst="0" w:colLast="0" w:name="_heading=h.1c3cjmzgutze" w:id="36"/>
      <w:bookmarkEnd w:id="36"/>
      <w:r w:rsidDel="00000000" w:rsidR="00000000" w:rsidRPr="00000000">
        <w:rPr>
          <w:sz w:val="32"/>
          <w:szCs w:val="32"/>
          <w:vertAlign w:val="baseline"/>
          <w:rtl w:val="0"/>
        </w:rPr>
        <w:t xml:space="preserve">Project Demonstration</w:t>
      </w:r>
      <w:r w:rsidDel="00000000" w:rsidR="00000000" w:rsidRPr="00000000">
        <w:rPr>
          <w:rtl w:val="0"/>
        </w:rPr>
      </w:r>
    </w:p>
    <w:p w:rsidR="00000000" w:rsidDel="00000000" w:rsidP="00000000" w:rsidRDefault="00000000" w:rsidRPr="00000000" w14:paraId="000001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final demonstration will use two identical converter boards connected by primary and backup 1000BASE-SX fiber links, with one laptop connected to each board through 1000BASE-T Ethernet. Continuous bidirectional traffic will be generated between the laptops while the LAN96455F switches forward user data and the STM32N6 controllers monitor SFP health and coordinate path selection [1], [2], [4], [6], [13]. </w:t>
      </w:r>
    </w:p>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To demonstrate proactive fault detection, a variable optical attenuator will gradually reduce the signal strength of the primary fiber path while traffic remains active. The system will monitor received and transmitted optical power, temperature, supply voltage, laser-bias current, and status indicators from the SFP modules [6], [14], [15]. Using configurable thresholds, persistence timing, and hysteresis, the controller will determine when the primary path is degrading and command both boards to transfer traffic to the backup path before loss of signal occurs.</w:t>
      </w:r>
    </w:p>
    <w:p w:rsidR="00000000" w:rsidDel="00000000" w:rsidP="00000000" w:rsidRDefault="00000000" w:rsidRPr="00000000" w14:paraId="000001E1">
      <w:pPr>
        <w:keepLines w:val="1"/>
        <w:spacing w:after="240" w:before="240" w:line="360" w:lineRule="auto"/>
        <w:ind w:left="0" w:right="0"/>
        <w:rPr>
          <w:sz w:val="24"/>
          <w:szCs w:val="24"/>
        </w:rPr>
      </w:pPr>
      <w:r w:rsidDel="00000000" w:rsidR="00000000" w:rsidRPr="00000000">
        <w:rPr>
          <w:sz w:val="24"/>
          <w:szCs w:val="24"/>
          <w:rtl w:val="0"/>
        </w:rPr>
        <w:t xml:space="preserve">The demonstration will record received optical power, active-path state, packet loss, throughput, and traffic-interruption time during failover. The active path must support at least 900 Mb/s sustained TCP throughput, while a preliminary stretch goal is to keep failover interruption below 100 ms.</w:t>
      </w:r>
    </w:p>
    <w:p w:rsidR="00000000" w:rsidDel="00000000" w:rsidP="00000000" w:rsidRDefault="00000000" w:rsidRPr="00000000" w14:paraId="000001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Successful testing will verify that both boards maintain the same active-path state, detect degradation before complete link failure, switch reliably to the backup channel, avoid rapid oscillation near the threshold, and recover according to the configured failback policy once the primary link becomes healthy again. </w:t>
      </w:r>
    </w:p>
    <w:p w:rsidR="00000000" w:rsidDel="00000000" w:rsidP="00000000" w:rsidRDefault="00000000" w:rsidRPr="00000000" w14:paraId="000001E3">
      <w:pPr>
        <w:keepLines w:val="1"/>
        <w:spacing w:line="360" w:lineRule="auto"/>
        <w:ind w:left="0" w:right="0"/>
        <w:rPr>
          <w:sz w:val="24"/>
          <w:szCs w:val="24"/>
        </w:rPr>
      </w:pPr>
      <w:r w:rsidDel="00000000" w:rsidR="00000000" w:rsidRPr="00000000">
        <w:rPr>
          <w:sz w:val="24"/>
          <w:szCs w:val="24"/>
        </w:rPr>
        <w:drawing>
          <wp:inline distB="114300" distT="114300" distL="114300" distR="114300">
            <wp:extent cx="6309360" cy="18923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Lines w:val="1"/>
        <w:spacing w:line="360" w:lineRule="auto"/>
        <w:ind w:left="0" w:right="0"/>
        <w:jc w:val="center"/>
        <w:rPr>
          <w:sz w:val="24"/>
          <w:szCs w:val="24"/>
        </w:rPr>
      </w:pPr>
      <w:r w:rsidDel="00000000" w:rsidR="00000000" w:rsidRPr="00000000">
        <w:rPr>
          <w:b w:val="1"/>
          <w:bCs w:val="1"/>
          <w:i w:val="1"/>
          <w:iCs w:val="1"/>
          <w:sz w:val="24"/>
          <w:szCs w:val="24"/>
          <w:rtl w:val="0"/>
        </w:rPr>
        <w:t xml:space="preserve">Figure 2.</w:t>
      </w:r>
      <w:r w:rsidDel="00000000" w:rsidR="00000000" w:rsidRPr="00000000">
        <w:rPr>
          <w:i w:val="1"/>
          <w:iCs w:val="1"/>
          <w:sz w:val="24"/>
          <w:szCs w:val="24"/>
          <w:rtl w:val="0"/>
        </w:rPr>
        <w:t xml:space="preserve"> Two Board Demonstration</w:t>
      </w:r>
      <w:r w:rsidDel="00000000" w:rsidR="00000000" w:rsidRPr="00000000">
        <w:rPr>
          <w:rtl w:val="0"/>
        </w:rPr>
      </w:r>
    </w:p>
    <w:p w:rsidR="00000000" w:rsidDel="00000000" w:rsidP="00000000" w:rsidRDefault="00000000" w:rsidRPr="00000000" w14:paraId="000001E5">
      <w:pPr>
        <w:pStyle w:val="Heading2"/>
        <w:keepLines w:val="1"/>
        <w:numPr>
          <w:ilvl w:val="0"/>
          <w:numId w:val="10"/>
        </w:numPr>
        <w:spacing w:after="120" w:before="240" w:line="480" w:lineRule="auto"/>
        <w:ind w:left="720" w:right="0" w:hanging="294.80314960629914"/>
        <w:rPr>
          <w:sz w:val="32"/>
          <w:szCs w:val="32"/>
        </w:rPr>
      </w:pPr>
      <w:bookmarkStart w:colFirst="0" w:colLast="0" w:name="_heading=h.ddvmf2umrbjg" w:id="37"/>
      <w:bookmarkEnd w:id="37"/>
      <w:r w:rsidDel="00000000" w:rsidR="00000000" w:rsidRPr="00000000">
        <w:rPr>
          <w:sz w:val="32"/>
          <w:szCs w:val="32"/>
          <w:vertAlign w:val="baseline"/>
          <w:rtl w:val="0"/>
        </w:rPr>
        <w:t xml:space="preserve">Schedule, Tasks, and Milestones: </w:t>
      </w:r>
      <w:r w:rsidDel="00000000" w:rsidR="00000000" w:rsidRPr="00000000">
        <w:rPr>
          <w:rtl w:val="0"/>
        </w:rPr>
      </w:r>
    </w:p>
    <w:p w:rsidR="00000000" w:rsidDel="00000000" w:rsidP="00000000" w:rsidRDefault="00000000" w:rsidRPr="00000000" w14:paraId="000001E6">
      <w:pPr>
        <w:keepLines w:val="1"/>
        <w:spacing w:line="360" w:lineRule="auto"/>
        <w:ind w:left="0" w:right="0"/>
        <w:rPr>
          <w:sz w:val="28"/>
          <w:szCs w:val="28"/>
        </w:rPr>
      </w:pPr>
      <w:r w:rsidDel="00000000" w:rsidR="00000000" w:rsidRPr="00000000">
        <w:rPr>
          <w:sz w:val="24"/>
          <w:szCs w:val="24"/>
          <w:rtl w:val="0"/>
        </w:rPr>
        <w:t xml:space="preserve">The GANTT chart below shows the critical tasks required to complete the project, as well as the responsible leads for each task. This task list was developed by dividing tasks into hardware-focused and firmware-focused items. The timeline ensures adequate time for design, build, and test phases. Additionally, a simple prototype will be developed in conjunction with hardware development not only as a backup plan, but also to evaluate firmware before custom hardware arrives. The overall project integration will be a collaborative task to evaluate project functionality. </w:t>
      </w:r>
      <w:r w:rsidDel="00000000" w:rsidR="00000000" w:rsidRPr="00000000">
        <w:rPr>
          <w:rtl w:val="0"/>
        </w:rPr>
      </w:r>
    </w:p>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b w:val="1"/>
          <w:bCs w:val="1"/>
          <w:i w:val="1"/>
          <w:iCs w:val="1"/>
          <w:sz w:val="24"/>
          <w:szCs w:val="24"/>
          <w:rtl w:val="0"/>
        </w:rPr>
        <w:t xml:space="preserve">Figure 3.</w:t>
      </w:r>
      <w:r w:rsidDel="00000000" w:rsidR="00000000" w:rsidRPr="00000000">
        <w:rPr>
          <w:i w:val="1"/>
          <w:iCs w:val="1"/>
          <w:sz w:val="24"/>
          <w:szCs w:val="24"/>
          <w:rtl w:val="0"/>
        </w:rPr>
        <w:t xml:space="preserve"> 15-week Product Development GANTT Chart </w:t>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238125</wp:posOffset>
            </wp:positionV>
            <wp:extent cx="7398068" cy="1647825"/>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398068" cy="1647825"/>
                    </a:xfrm>
                    <a:prstGeom prst="rect"/>
                    <a:ln/>
                  </pic:spPr>
                </pic:pic>
              </a:graphicData>
            </a:graphic>
          </wp:anchor>
        </w:drawing>
      </w:r>
    </w:p>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rtl w:val="0"/>
        </w:rPr>
      </w:r>
    </w:p>
    <w:p w:rsidR="00000000" w:rsidDel="00000000" w:rsidP="00000000" w:rsidRDefault="00000000" w:rsidRPr="00000000" w14:paraId="000001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sz w:val="24"/>
          <w:szCs w:val="24"/>
        </w:rPr>
      </w:pPr>
      <w:r w:rsidDel="00000000" w:rsidR="00000000" w:rsidRPr="00000000">
        <w:rPr>
          <w:i w:val="1"/>
          <w:iCs w:val="1"/>
          <w:sz w:val="24"/>
          <w:szCs w:val="24"/>
        </w:rPr>
        <w:drawing>
          <wp:inline distB="114300" distT="114300" distL="114300" distR="114300">
            <wp:extent cx="6309360" cy="13081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0936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Lines w:val="1"/>
        <w:spacing w:line="360" w:lineRule="auto"/>
        <w:ind w:left="0" w:right="0"/>
        <w:jc w:val="center"/>
        <w:rPr>
          <w:i w:val="1"/>
          <w:iCs w:val="1"/>
          <w:sz w:val="24"/>
          <w:szCs w:val="24"/>
        </w:rPr>
      </w:pPr>
      <w:r w:rsidDel="00000000" w:rsidR="00000000" w:rsidRPr="00000000">
        <w:rPr>
          <w:b w:val="1"/>
          <w:bCs w:val="1"/>
          <w:i w:val="1"/>
          <w:iCs w:val="1"/>
          <w:sz w:val="24"/>
          <w:szCs w:val="24"/>
          <w:rtl w:val="0"/>
        </w:rPr>
        <w:t xml:space="preserve">Figure 4.</w:t>
      </w:r>
      <w:r w:rsidDel="00000000" w:rsidR="00000000" w:rsidRPr="00000000">
        <w:rPr>
          <w:i w:val="1"/>
          <w:iCs w:val="1"/>
          <w:sz w:val="24"/>
          <w:szCs w:val="24"/>
          <w:rtl w:val="0"/>
        </w:rPr>
        <w:t xml:space="preserve"> 15-week Product Development PERT Chart</w:t>
      </w:r>
    </w:p>
    <w:p w:rsidR="00000000" w:rsidDel="00000000" w:rsidP="00000000" w:rsidRDefault="00000000" w:rsidRPr="00000000" w14:paraId="000001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Based on the PERT, the project’s critical path is from A to L, with an expected completion time of approximately 14.58 weeks. The Expected time for each task is:</w:t>
      </w:r>
    </w:p>
    <w:p w:rsidR="00000000" w:rsidDel="00000000" w:rsidP="00000000" w:rsidRDefault="00000000" w:rsidRPr="00000000" w14:paraId="000001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m:oMath>
        <m:sSub>
          <m:sSubPr>
            <m:ctrlPr>
              <w:rPr>
                <w:sz w:val="24"/>
                <w:szCs w:val="24"/>
              </w:rPr>
            </m:ctrlPr>
          </m:sSubPr>
          <m:e>
            <m:r>
              <w:rPr>
                <w:sz w:val="24"/>
                <w:szCs w:val="24"/>
              </w:rPr>
              <m:t xml:space="preserve">T</m:t>
            </m:r>
          </m:e>
          <m:sub>
            <m:r>
              <w:rPr>
                <w:sz w:val="24"/>
                <w:szCs w:val="24"/>
              </w:rPr>
              <m:t xml:space="preserve">E</m:t>
            </m:r>
          </m:sub>
        </m:sSub>
        <m:r>
          <w:rPr>
            <w:sz w:val="24"/>
            <w:szCs w:val="24"/>
          </w:rPr>
          <m:t xml:space="preserve">=</m:t>
        </m:r>
        <m:f>
          <m:fPr>
            <m:ctrlPr>
              <w:rPr>
                <w:sz w:val="24"/>
                <w:szCs w:val="24"/>
              </w:rPr>
            </m:ctrlPr>
          </m:fPr>
          <m:num>
            <m:r>
              <w:rPr>
                <w:sz w:val="24"/>
                <w:szCs w:val="24"/>
              </w:rPr>
              <m:t xml:space="preserve">O+4M+P</m:t>
            </m:r>
          </m:num>
          <m:den>
            <m:r>
              <w:rPr>
                <w:sz w:val="24"/>
                <w:szCs w:val="24"/>
              </w:rPr>
              <m:t xml:space="preserve">6</m:t>
            </m:r>
          </m:den>
        </m:f>
      </m:oMath>
      <w:r w:rsidDel="00000000" w:rsidR="00000000" w:rsidRPr="00000000">
        <w:rPr>
          <w:rtl w:val="0"/>
        </w:rPr>
      </w:r>
    </w:p>
    <w:p w:rsidR="00000000" w:rsidDel="00000000" w:rsidP="00000000" w:rsidRDefault="00000000" w:rsidRPr="00000000" w14:paraId="000001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Add the expected times of all tasks on the critical path:</w:t>
      </w:r>
    </w:p>
    <w:p w:rsidR="00000000" w:rsidDel="00000000" w:rsidP="00000000" w:rsidRDefault="00000000" w:rsidRPr="00000000" w14:paraId="000001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m:oMath>
        <m:sSub>
          <m:sSubPr>
            <m:ctrlPr>
              <w:rPr>
                <w:sz w:val="24"/>
                <w:szCs w:val="24"/>
              </w:rPr>
            </m:ctrlPr>
          </m:sSubPr>
          <m:e>
            <m:r>
              <m:t>μ</m:t>
            </m:r>
          </m:e>
          <m:sub>
            <m:r>
              <w:rPr>
                <w:sz w:val="24"/>
                <w:szCs w:val="24"/>
              </w:rPr>
              <m:t xml:space="preserve">Project</m:t>
            </m:r>
          </m:sub>
        </m:sSub>
        <m:r>
          <w:rPr>
            <w:sz w:val="24"/>
            <w:szCs w:val="24"/>
          </w:rPr>
          <m:t xml:space="preserve">=</m:t>
        </m:r>
        <m:nary>
          <m:naryPr>
            <m:chr m:val="∑"/>
            <m:ctrlPr>
              <w:rPr>
                <w:sz w:val="24"/>
                <w:szCs w:val="24"/>
              </w:rPr>
            </m:ctrlPr>
          </m:naryPr>
          <m:sub/>
          <m:sup/>
        </m:nary>
        <m:sSub>
          <m:sSubPr>
            <m:ctrlPr>
              <w:rPr>
                <w:sz w:val="24"/>
                <w:szCs w:val="24"/>
              </w:rPr>
            </m:ctrlPr>
          </m:sSubPr>
          <m:e>
            <m:r>
              <w:rPr>
                <w:sz w:val="24"/>
                <w:szCs w:val="24"/>
              </w:rPr>
              <m:t xml:space="preserve">T</m:t>
            </m:r>
          </m:e>
          <m:sub>
            <m:r>
              <w:rPr>
                <w:sz w:val="24"/>
                <w:szCs w:val="24"/>
              </w:rPr>
              <m:t xml:space="preserve">E,i</m:t>
            </m:r>
          </m:sub>
        </m:sSub>
      </m:oMath>
      <w:r w:rsidDel="00000000" w:rsidR="00000000" w:rsidRPr="00000000">
        <w:rPr>
          <w:rtl w:val="0"/>
        </w:rPr>
      </w:r>
    </w:p>
    <w:p w:rsidR="00000000" w:rsidDel="00000000" w:rsidP="00000000" w:rsidRDefault="00000000" w:rsidRPr="00000000" w14:paraId="000001EF">
      <w:pPr>
        <w:keepLines w:val="1"/>
        <w:spacing w:line="360" w:lineRule="auto"/>
        <w:ind w:left="0" w:right="0"/>
        <w:rPr>
          <w:sz w:val="24"/>
          <w:szCs w:val="24"/>
        </w:rPr>
      </w:pPr>
      <w:r w:rsidDel="00000000" w:rsidR="00000000" w:rsidRPr="00000000">
        <w:rPr>
          <w:sz w:val="24"/>
          <w:szCs w:val="24"/>
          <w:rtl w:val="0"/>
        </w:rPr>
        <w:t xml:space="preserve"> Using the PERT variance for each critical path task gives a project standard deviation of 0.65 weeks.</w:t>
      </w:r>
    </w:p>
    <w:p w:rsidR="00000000" w:rsidDel="00000000" w:rsidP="00000000" w:rsidRDefault="00000000" w:rsidRPr="00000000" w14:paraId="000001F0">
      <w:pPr>
        <w:keepLines w:val="1"/>
        <w:spacing w:line="360" w:lineRule="auto"/>
        <w:ind w:left="0" w:right="0"/>
        <w:jc w:val="center"/>
        <w:rPr>
          <w:sz w:val="24"/>
          <w:szCs w:val="24"/>
        </w:rPr>
      </w:pPr>
      <m:oMath>
        <m:sSub>
          <m:e>
            <m:sSubSup>
              <m:sSubSupPr>
                <m:ctrlPr>
                  <w:rPr>
                    <w:sz w:val="24"/>
                    <w:szCs w:val="24"/>
                  </w:rPr>
                </m:ctrlPr>
              </m:sSubSupPr>
              <m:e>
                <m:r>
                  <m:t>σ</m:t>
                </m:r>
              </m:e>
              <m:sub>
                <m:r>
                  <w:rPr>
                    <w:sz w:val="24"/>
                    <w:szCs w:val="24"/>
                  </w:rPr>
                  <m:t xml:space="preserve">i</m:t>
                </m:r>
              </m:sub>
              <m:sup>
                <m:r>
                  <w:rPr>
                    <w:sz w:val="24"/>
                    <w:szCs w:val="24"/>
                  </w:rPr>
                  <m:t xml:space="preserve">2</m:t>
                </m:r>
              </m:sup>
            </m:sSubSup>
          </m:e>
          <m:sub/>
        </m:sSub>
        <m:r>
          <w:rPr>
            <w:sz w:val="24"/>
            <w:szCs w:val="24"/>
          </w:rPr>
          <m:t xml:space="preserve">=</m:t>
        </m:r>
        <m:sSup>
          <m:sSupPr>
            <m:ctrlPr>
              <w:rPr>
                <w:sz w:val="24"/>
                <w:szCs w:val="24"/>
              </w:rPr>
            </m:ctrlPr>
          </m:sSupPr>
          <m:e>
            <m:sSup>
              <m:sSupPr>
                <m:ctrlPr>
                  <w:rPr>
                    <w:sz w:val="24"/>
                    <w:szCs w:val="24"/>
                  </w:rPr>
                </m:ctrlPr>
              </m:sSupPr>
              <m:e>
                <m:sSub>
                  <m:sSubPr>
                    <m:ctrlPr>
                      <w:rPr>
                        <w:sz w:val="24"/>
                        <w:szCs w:val="24"/>
                      </w:rPr>
                    </m:ctrlPr>
                  </m:sSubPr>
                  <m:e>
                    <m:sSubSup>
                      <m:sSubSupPr>
                        <m:ctrlPr>
                          <w:rPr>
                            <w:sz w:val="24"/>
                            <w:szCs w:val="24"/>
                          </w:rPr>
                        </m:ctrlPr>
                      </m:sSubSupPr>
                      <m:e>
                        <m:r>
                          <w:rPr>
                            <w:sz w:val="24"/>
                            <w:szCs w:val="24"/>
                          </w:rPr>
                          <m:t xml:space="preserve">(</m:t>
                        </m:r>
                        <m:f>
                          <m:fPr>
                            <m:ctrlPr>
                              <w:rPr>
                                <w:sz w:val="24"/>
                                <w:szCs w:val="24"/>
                              </w:rPr>
                            </m:ctrlPr>
                          </m:fPr>
                          <m:num>
                            <m:r>
                              <w:rPr>
                                <w:sz w:val="24"/>
                                <w:szCs w:val="24"/>
                              </w:rPr>
                              <m:t xml:space="preserve">P-O</m:t>
                            </m:r>
                          </m:num>
                          <m:den>
                            <m:r>
                              <w:rPr>
                                <w:sz w:val="24"/>
                                <w:szCs w:val="24"/>
                              </w:rPr>
                              <m:t xml:space="preserve">6</m:t>
                            </m:r>
                          </m:den>
                        </m:f>
                        <m:r>
                          <w:rPr>
                            <w:sz w:val="24"/>
                            <w:szCs w:val="24"/>
                          </w:rPr>
                          <m:t xml:space="preserve">)</m:t>
                        </m:r>
                      </m:e>
                      <m:sub/>
                      <m:sup>
                        <m:r>
                          <w:rPr>
                            <w:sz w:val="24"/>
                            <w:szCs w:val="24"/>
                          </w:rPr>
                          <m:t xml:space="preserve">2</m:t>
                        </m:r>
                      </m:sup>
                    </m:sSubSup>
                  </m:e>
                  <m:sub/>
                </m:sSub>
              </m:e>
              <m:sup/>
            </m:sSup>
          </m:e>
          <m:sup/>
        </m:sSup>
        <m:r>
          <w:rPr>
            <w:sz w:val="24"/>
            <w:szCs w:val="24"/>
          </w:rPr>
          <m:t xml:space="preserve"> </m:t>
        </m:r>
      </m:oMath>
      <w:r w:rsidDel="00000000" w:rsidR="00000000" w:rsidRPr="00000000">
        <w:rPr>
          <w:rtl w:val="0"/>
        </w:rPr>
      </w:r>
    </w:p>
    <w:p w:rsidR="00000000" w:rsidDel="00000000" w:rsidP="00000000" w:rsidRDefault="00000000" w:rsidRPr="00000000" w14:paraId="000001F1">
      <w:pPr>
        <w:keepLines w:val="1"/>
        <w:spacing w:line="360" w:lineRule="auto"/>
        <w:ind w:left="0" w:right="0"/>
        <w:jc w:val="center"/>
        <w:rPr>
          <w:sz w:val="24"/>
          <w:szCs w:val="24"/>
        </w:rPr>
      </w:pPr>
      <m:oMath>
        <m:sSub>
          <m:e>
            <m:sSubSup>
              <m:sSubSupPr>
                <m:ctrlPr>
                  <w:rPr>
                    <w:sz w:val="24"/>
                    <w:szCs w:val="24"/>
                  </w:rPr>
                </m:ctrlPr>
              </m:sSubSupPr>
              <m:e>
                <m:r>
                  <m:t>σ</m:t>
                </m:r>
              </m:e>
              <m:sub>
                <m:r>
                  <w:rPr>
                    <w:sz w:val="24"/>
                    <w:szCs w:val="24"/>
                  </w:rPr>
                  <m:t xml:space="preserve">Project</m:t>
                </m:r>
              </m:sub>
              <m:sup>
                <m:r>
                  <w:rPr>
                    <w:sz w:val="24"/>
                    <w:szCs w:val="24"/>
                  </w:rPr>
                  <m:t xml:space="preserve">2</m:t>
                </m:r>
              </m:sup>
            </m:sSubSup>
          </m:e>
          <m:sub/>
        </m:sSub>
        <m:r>
          <w:rPr>
            <w:sz w:val="24"/>
            <w:szCs w:val="24"/>
          </w:rPr>
          <m:t xml:space="preserve">=</m:t>
        </m:r>
        <m:nary>
          <m:naryPr>
            <m:chr m:val="∑"/>
            <m:ctrlPr>
              <w:rPr>
                <w:sz w:val="24"/>
                <w:szCs w:val="24"/>
              </w:rPr>
            </m:ctrlPr>
          </m:naryPr>
          <m:sub/>
          <m:sup/>
        </m:nary>
        <m:sSub>
          <m:sSubPr>
            <m:ctrlPr>
              <w:rPr>
                <w:sz w:val="24"/>
                <w:szCs w:val="24"/>
              </w:rPr>
            </m:ctrlPr>
          </m:sSubPr>
          <m:e>
            <m:sSubSup>
              <m:sSubSupPr>
                <m:ctrlPr>
                  <w:rPr>
                    <w:sz w:val="24"/>
                    <w:szCs w:val="24"/>
                  </w:rPr>
                </m:ctrlPr>
              </m:sSubSupPr>
              <m:e>
                <m:r>
                  <w:rPr>
                    <w:sz w:val="24"/>
                    <w:szCs w:val="24"/>
                  </w:rPr>
                  <m:t>σ</m:t>
                </m:r>
              </m:e>
              <m:sub>
                <m:r>
                  <w:rPr>
                    <w:sz w:val="24"/>
                    <w:szCs w:val="24"/>
                  </w:rPr>
                  <m:t xml:space="preserve">i</m:t>
                </m:r>
              </m:sub>
              <m:sup>
                <m:r>
                  <w:rPr>
                    <w:sz w:val="24"/>
                    <w:szCs w:val="24"/>
                  </w:rPr>
                  <m:t xml:space="preserve">2</m:t>
                </m:r>
              </m:sup>
            </m:sSubSup>
          </m:e>
          <m:sub/>
        </m:sSub>
        <m:r>
          <w:rPr>
            <w:sz w:val="24"/>
            <w:szCs w:val="24"/>
          </w:rPr>
          <m:t xml:space="preserve"> </m:t>
        </m:r>
      </m:oMath>
      <w:r w:rsidDel="00000000" w:rsidR="00000000" w:rsidRPr="00000000">
        <w:rPr>
          <w:rtl w:val="0"/>
        </w:rPr>
      </w:r>
    </w:p>
    <w:p w:rsidR="00000000" w:rsidDel="00000000" w:rsidP="00000000" w:rsidRDefault="00000000" w:rsidRPr="00000000" w14:paraId="000001F2">
      <w:pPr>
        <w:keepLines w:val="1"/>
        <w:spacing w:line="360" w:lineRule="auto"/>
        <w:ind w:left="0" w:right="0"/>
        <w:jc w:val="center"/>
        <w:rPr>
          <w:sz w:val="24"/>
          <w:szCs w:val="24"/>
        </w:rPr>
      </w:pPr>
      <m:oMath>
        <m:sSub>
          <m:e>
            <m:sSubSup>
              <m:sSubSupPr>
                <m:ctrlPr>
                  <w:rPr>
                    <w:sz w:val="24"/>
                    <w:szCs w:val="24"/>
                  </w:rPr>
                </m:ctrlPr>
              </m:sSubSupPr>
              <m:e>
                <m:r>
                  <m:t>σ</m:t>
                </m:r>
              </m:e>
              <m:sub>
                <m:r>
                  <w:rPr>
                    <w:sz w:val="24"/>
                    <w:szCs w:val="24"/>
                  </w:rPr>
                  <m:t xml:space="preserve">Project</m:t>
                </m:r>
              </m:sub>
              <m:sup/>
            </m:sSubSup>
          </m:e>
          <m:sub/>
        </m:sSub>
        <m:r>
          <w:rPr>
            <w:sz w:val="24"/>
            <w:szCs w:val="24"/>
          </w:rPr>
          <m:t xml:space="preserve">=</m:t>
        </m:r>
        <m:rad>
          <m:radPr>
            <m:degHide m:val="1"/>
            <m:ctrlPr>
              <w:rPr>
                <w:sz w:val="24"/>
                <w:szCs w:val="24"/>
              </w:rPr>
            </m:ctrlPr>
          </m:radPr>
          <m:e>
            <m:nary>
              <m:naryPr>
                <m:chr m:val="∑"/>
                <m:ctrlPr>
                  <w:rPr>
                    <w:sz w:val="24"/>
                    <w:szCs w:val="24"/>
                  </w:rPr>
                </m:ctrlPr>
              </m:naryPr>
              <m:sub/>
              <m:sup/>
            </m:nary>
            <m:sSubSup>
              <m:sSubSupPr>
                <m:ctrlPr>
                  <w:rPr>
                    <w:sz w:val="24"/>
                    <w:szCs w:val="24"/>
                  </w:rPr>
                </m:ctrlPr>
              </m:sSubSupPr>
              <m:e>
                <m:r>
                  <w:rPr>
                    <w:sz w:val="24"/>
                    <w:szCs w:val="24"/>
                  </w:rPr>
                  <m:t>σ</m:t>
                </m:r>
              </m:e>
              <m:sub>
                <m:r>
                  <w:rPr>
                    <w:sz w:val="24"/>
                    <w:szCs w:val="24"/>
                  </w:rPr>
                  <m:t xml:space="preserve">i</m:t>
                </m:r>
              </m:sub>
              <m:sup>
                <m:r>
                  <w:rPr>
                    <w:sz w:val="24"/>
                    <w:szCs w:val="24"/>
                  </w:rPr>
                  <m:t xml:space="preserve">2</m:t>
                </m:r>
              </m:sup>
            </m:sSubSup>
          </m:e>
        </m:rad>
        <m:r>
          <w:rPr>
            <w:sz w:val="24"/>
            <w:szCs w:val="24"/>
          </w:rPr>
          <m:t xml:space="preserve"> </m:t>
        </m:r>
      </m:oMath>
      <w:r w:rsidDel="00000000" w:rsidR="00000000" w:rsidRPr="00000000">
        <w:rPr>
          <w:rtl w:val="0"/>
        </w:rPr>
      </w:r>
    </w:p>
    <w:p w:rsidR="00000000" w:rsidDel="00000000" w:rsidP="00000000" w:rsidRDefault="00000000" w:rsidRPr="00000000" w14:paraId="000001F3">
      <w:pPr>
        <w:keepLines w:val="1"/>
        <w:spacing w:line="360" w:lineRule="auto"/>
        <w:ind w:left="0" w:right="0"/>
        <w:jc w:val="center"/>
        <w:rPr>
          <w:sz w:val="24"/>
          <w:szCs w:val="24"/>
        </w:rPr>
      </w:pPr>
      <w:r w:rsidDel="00000000" w:rsidR="00000000" w:rsidRPr="00000000">
        <w:rPr>
          <w:rtl w:val="0"/>
        </w:rPr>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Since completing one week before EXPO means finishing the project by week 14, the corresponding Z-score is -0.86, giving an estimated 19% probability of completion by week 14.</w:t>
      </w:r>
    </w:p>
    <w:p w:rsidR="00000000" w:rsidDel="00000000" w:rsidP="00000000" w:rsidRDefault="00000000" w:rsidRPr="00000000" w14:paraId="000001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m:oMath>
        <m:r>
          <w:rPr>
            <w:sz w:val="24"/>
            <w:szCs w:val="24"/>
          </w:rPr>
          <m:t xml:space="preserve">Z=</m:t>
        </m:r>
        <m:f>
          <m:fPr>
            <m:ctrlPr>
              <w:rPr>
                <w:sz w:val="24"/>
                <w:szCs w:val="24"/>
              </w:rPr>
            </m:ctrlPr>
          </m:fPr>
          <m:num>
            <m:sSub>
              <m:sSubPr>
                <m:ctrlPr>
                  <w:rPr>
                    <w:sz w:val="24"/>
                    <w:szCs w:val="24"/>
                  </w:rPr>
                </m:ctrlPr>
              </m:sSubPr>
              <m:e>
                <m:r>
                  <w:rPr>
                    <w:sz w:val="24"/>
                    <w:szCs w:val="24"/>
                  </w:rPr>
                  <m:t xml:space="preserve">T</m:t>
                </m:r>
              </m:e>
              <m:sub>
                <m:r>
                  <w:rPr>
                    <w:sz w:val="24"/>
                    <w:szCs w:val="24"/>
                  </w:rPr>
                  <m:t xml:space="preserve">D</m:t>
                </m:r>
              </m:sub>
            </m:sSub>
            <m:r>
              <w:rPr>
                <w:sz w:val="24"/>
                <w:szCs w:val="24"/>
              </w:rPr>
              <m:t xml:space="preserve">-</m:t>
            </m:r>
            <m:sSub>
              <m:sSubPr>
                <m:ctrlPr>
                  <w:rPr>
                    <w:sz w:val="24"/>
                    <w:szCs w:val="24"/>
                  </w:rPr>
                </m:ctrlPr>
              </m:sSubPr>
              <m:e>
                <m:r>
                  <w:rPr>
                    <w:sz w:val="24"/>
                    <w:szCs w:val="24"/>
                  </w:rPr>
                  <m:t xml:space="preserve"> </m:t>
                </m:r>
                <m:r>
                  <w:rPr>
                    <w:sz w:val="24"/>
                    <w:szCs w:val="24"/>
                  </w:rPr>
                  <m:t>μ</m:t>
                </m:r>
              </m:e>
              <m:sub>
                <m:r>
                  <w:rPr>
                    <w:sz w:val="24"/>
                    <w:szCs w:val="24"/>
                  </w:rPr>
                  <m:t xml:space="preserve">Project</m:t>
                </m:r>
              </m:sub>
            </m:sSub>
          </m:num>
          <m:den>
            <m:sSub>
              <m:sSubPr>
                <m:ctrlPr>
                  <w:rPr>
                    <w:sz w:val="24"/>
                    <w:szCs w:val="24"/>
                  </w:rPr>
                </m:ctrlPr>
              </m:sSubPr>
              <m:e>
                <m:sSubSup>
                  <m:sSubSupPr>
                    <m:ctrlPr>
                      <w:rPr>
                        <w:sz w:val="24"/>
                        <w:szCs w:val="24"/>
                      </w:rPr>
                    </m:ctrlPr>
                  </m:sSubSupPr>
                  <m:e>
                    <m:r>
                      <w:rPr>
                        <w:sz w:val="24"/>
                        <w:szCs w:val="24"/>
                      </w:rPr>
                      <m:t>σ</m:t>
                    </m:r>
                  </m:e>
                  <m:sub>
                    <m:r>
                      <w:rPr>
                        <w:sz w:val="24"/>
                        <w:szCs w:val="24"/>
                      </w:rPr>
                      <m:t xml:space="preserve">Project</m:t>
                    </m:r>
                  </m:sub>
                  <m:sup/>
                </m:sSubSup>
              </m:e>
              <m:sub/>
            </m:sSub>
          </m:den>
        </m:f>
      </m:oMath>
      <w:r w:rsidDel="00000000" w:rsidR="00000000" w:rsidRPr="00000000">
        <w:rPr>
          <w:rtl w:val="0"/>
        </w:rPr>
      </w:r>
    </w:p>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m:oMath>
        <m:r>
          <w:rPr>
            <w:sz w:val="24"/>
            <w:szCs w:val="24"/>
          </w:rPr>
          <m:t xml:space="preserve">P=</m:t>
        </m:r>
        <m:r>
          <w:rPr>
            <w:sz w:val="24"/>
            <w:szCs w:val="24"/>
          </w:rPr>
          <m:t>Φ</m:t>
        </m:r>
        <m:r>
          <w:rPr>
            <w:sz w:val="24"/>
            <w:szCs w:val="24"/>
          </w:rPr>
          <m:t xml:space="preserve">(Z)</m:t>
        </m:r>
      </m:oMath>
      <w:r w:rsidDel="00000000" w:rsidR="00000000" w:rsidRPr="00000000">
        <w:rPr>
          <w:rtl w:val="0"/>
        </w:rPr>
      </w:r>
    </w:p>
    <w:p w:rsidR="00000000" w:rsidDel="00000000" w:rsidP="00000000" w:rsidRDefault="00000000" w:rsidRPr="00000000" w14:paraId="000001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rPr>
          <w:sz w:val="24"/>
          <w:szCs w:val="24"/>
          <w:rtl w:val="0"/>
        </w:rPr>
        <w:t xml:space="preserve">This indicates that the current schedule has limited margin and that delays in PCB design/fabrication or system integration pose the greatest schedule risk.</w:t>
      </w:r>
    </w:p>
    <w:p w:rsidR="00000000" w:rsidDel="00000000" w:rsidP="00000000" w:rsidRDefault="00000000" w:rsidRPr="00000000" w14:paraId="000001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keepLines w:val="1"/>
        <w:numPr>
          <w:ilvl w:val="0"/>
          <w:numId w:val="10"/>
        </w:numPr>
        <w:spacing w:after="120" w:before="240" w:line="480" w:lineRule="auto"/>
        <w:ind w:left="720" w:right="0" w:hanging="294.80314960629914"/>
        <w:rPr>
          <w:sz w:val="32"/>
          <w:szCs w:val="32"/>
        </w:rPr>
      </w:pPr>
      <w:bookmarkStart w:colFirst="0" w:colLast="0" w:name="_heading=h.j3ptbjhycjp1" w:id="38"/>
      <w:bookmarkEnd w:id="38"/>
      <w:r w:rsidDel="00000000" w:rsidR="00000000" w:rsidRPr="00000000">
        <w:rPr>
          <w:sz w:val="32"/>
          <w:szCs w:val="32"/>
          <w:rtl w:val="0"/>
        </w:rPr>
        <w:t xml:space="preserve">Marketing</w:t>
      </w:r>
      <w:r w:rsidDel="00000000" w:rsidR="00000000" w:rsidRPr="00000000">
        <w:rPr>
          <w:sz w:val="32"/>
          <w:szCs w:val="32"/>
          <w:vertAlign w:val="baseline"/>
          <w:rtl w:val="0"/>
        </w:rPr>
        <w:t xml:space="preserve"> and Cost Analysis</w:t>
      </w:r>
      <w:r w:rsidDel="00000000" w:rsidR="00000000" w:rsidRPr="00000000">
        <w:rPr>
          <w:rtl w:val="0"/>
        </w:rPr>
      </w:r>
    </w:p>
    <w:p w:rsidR="00000000" w:rsidDel="00000000" w:rsidP="00000000" w:rsidRDefault="00000000" w:rsidRPr="00000000" w14:paraId="000001FA">
      <w:pPr>
        <w:pStyle w:val="Heading2"/>
        <w:keepLines w:val="1"/>
        <w:numPr>
          <w:ilvl w:val="1"/>
          <w:numId w:val="10"/>
        </w:numPr>
        <w:spacing w:after="120" w:before="240" w:line="480" w:lineRule="auto"/>
        <w:ind w:left="720" w:right="0"/>
        <w:rPr/>
      </w:pPr>
      <w:bookmarkStart w:colFirst="0" w:colLast="0" w:name="_heading=h.9by14p88x8u9" w:id="39"/>
      <w:bookmarkEnd w:id="39"/>
      <w:r w:rsidDel="00000000" w:rsidR="00000000" w:rsidRPr="00000000">
        <w:rPr>
          <w:vertAlign w:val="baseline"/>
          <w:rtl w:val="0"/>
        </w:rPr>
        <w:t xml:space="preserve">Marketing Analysis</w:t>
      </w:r>
    </w:p>
    <w:p w:rsidR="00000000" w:rsidDel="00000000" w:rsidP="00000000" w:rsidRDefault="00000000" w:rsidRPr="00000000" w14:paraId="000001FB">
      <w:pPr>
        <w:spacing w:after="120" w:before="240" w:line="360" w:lineRule="auto"/>
        <w:ind w:left="0" w:right="0" w:firstLine="0"/>
        <w:rPr>
          <w:sz w:val="24"/>
          <w:szCs w:val="24"/>
        </w:rPr>
      </w:pPr>
      <w:r w:rsidDel="00000000" w:rsidR="00000000" w:rsidRPr="00000000">
        <w:rPr>
          <w:sz w:val="24"/>
          <w:szCs w:val="24"/>
          <w:rtl w:val="0"/>
        </w:rPr>
        <w:t xml:space="preserve">The team intends to research sources that include commercial products, industry market reports, networking-equipment vendors, and technical literature on optical diagnostics and redundant Ethernet links. Commercial products from vendors such as Perle and PLANET were reviewed to understand current capabilities, including dual-SFP interfaces, redundant fiber operation, automatic failover, and managed monitoring features [18], [19], [21], [22]. The team also plans to gather feedback from faculty and networking professionals regarding whether pre-failure optical monitoring would provide practical value compared with conventional link-failure-based redundancy.</w:t>
      </w:r>
    </w:p>
    <w:p w:rsidR="00000000" w:rsidDel="00000000" w:rsidP="00000000" w:rsidRDefault="00000000" w:rsidRPr="00000000" w14:paraId="000001FC">
      <w:pPr>
        <w:spacing w:after="240" w:before="240" w:line="360" w:lineRule="auto"/>
        <w:ind w:left="0" w:right="0"/>
        <w:rPr>
          <w:sz w:val="24"/>
          <w:szCs w:val="24"/>
        </w:rPr>
      </w:pPr>
      <w:r w:rsidDel="00000000" w:rsidR="00000000" w:rsidRPr="00000000">
        <w:rPr>
          <w:sz w:val="24"/>
          <w:szCs w:val="24"/>
          <w:rtl w:val="0"/>
        </w:rPr>
        <w:t xml:space="preserve">The global fiber-optic media-converter market was estimated at approximately </w:t>
      </w:r>
      <w:r w:rsidDel="00000000" w:rsidR="00000000" w:rsidRPr="00000000">
        <w:rPr>
          <w:sz w:val="24"/>
          <w:szCs w:val="24"/>
          <w:rtl w:val="0"/>
        </w:rPr>
        <w:t xml:space="preserve">$1.47 billion in 2025 [26] </w:t>
      </w:r>
      <w:r w:rsidDel="00000000" w:rsidR="00000000" w:rsidRPr="00000000">
        <w:rPr>
          <w:sz w:val="24"/>
          <w:szCs w:val="24"/>
          <w:rtl w:val="0"/>
        </w:rPr>
        <w:t xml:space="preserve">and is projected to grow at a CAGR of approximately </w:t>
      </w:r>
      <w:r w:rsidDel="00000000" w:rsidR="00000000" w:rsidRPr="00000000">
        <w:rPr>
          <w:sz w:val="24"/>
          <w:szCs w:val="24"/>
          <w:rtl w:val="0"/>
        </w:rPr>
        <w:t xml:space="preserve">3.8% [26]</w:t>
      </w:r>
      <w:r w:rsidDel="00000000" w:rsidR="00000000" w:rsidRPr="00000000">
        <w:rPr>
          <w:sz w:val="24"/>
          <w:szCs w:val="24"/>
          <w:rtl w:val="0"/>
        </w:rPr>
        <w:t xml:space="preserve">, indicating an established commercial market for copper-to-fiber conversion products. The target customers for PHOTON are organizations that operate fiber networks where downtime is costly, including data centers, industrial facilities, laboratories, and critical network infrastructure such as healthcare and defense [27]-[29].</w:t>
      </w:r>
    </w:p>
    <w:p w:rsidR="00000000" w:rsidDel="00000000" w:rsidP="00000000" w:rsidRDefault="00000000" w:rsidRPr="00000000" w14:paraId="000001FD">
      <w:pPr>
        <w:spacing w:after="240" w:before="240" w:line="360" w:lineRule="auto"/>
        <w:ind w:left="0" w:right="0"/>
        <w:rPr>
          <w:sz w:val="24"/>
          <w:szCs w:val="24"/>
        </w:rPr>
      </w:pPr>
      <w:r w:rsidDel="00000000" w:rsidR="00000000" w:rsidRPr="00000000">
        <w:rPr>
          <w:sz w:val="24"/>
          <w:szCs w:val="24"/>
          <w:rtl w:val="0"/>
        </w:rPr>
        <w:t xml:space="preserve">Existing products confirm demand for redundant optical connectivity. Perle offers dual-fiber media converters that automatically transfer traffic to a backup fiber path within </w:t>
      </w:r>
      <w:r w:rsidDel="00000000" w:rsidR="00000000" w:rsidRPr="00000000">
        <w:rPr>
          <w:sz w:val="24"/>
          <w:szCs w:val="24"/>
          <w:rtl w:val="0"/>
        </w:rPr>
        <w:t xml:space="preserve">50 ms after the primary link fails [18].</w:t>
      </w:r>
      <w:r w:rsidDel="00000000" w:rsidR="00000000" w:rsidRPr="00000000">
        <w:rPr>
          <w:sz w:val="24"/>
          <w:szCs w:val="24"/>
          <w:rtl w:val="0"/>
        </w:rPr>
        <w:t xml:space="preserve"> PLANET’s GT-1205A provides dual SFP slots and a hardware redundant-fiber mode and is currently listed at approximately </w:t>
      </w:r>
      <w:r w:rsidDel="00000000" w:rsidR="00000000" w:rsidRPr="00000000">
        <w:rPr>
          <w:sz w:val="24"/>
          <w:szCs w:val="24"/>
          <w:rtl w:val="0"/>
        </w:rPr>
        <w:t xml:space="preserve">$132</w:t>
      </w:r>
      <w:r w:rsidDel="00000000" w:rsidR="00000000" w:rsidRPr="00000000">
        <w:rPr>
          <w:sz w:val="24"/>
          <w:szCs w:val="24"/>
          <w:rtl w:val="0"/>
        </w:rPr>
        <w:t xml:space="preserve">, excluding SFP modules [21]. These products provide useful pricing and functional benchmarks for the proposed system.</w:t>
      </w:r>
    </w:p>
    <w:p w:rsidR="00000000" w:rsidDel="00000000" w:rsidP="00000000" w:rsidRDefault="00000000" w:rsidRPr="00000000" w14:paraId="000001FE">
      <w:pPr>
        <w:spacing w:after="240" w:before="240" w:line="360" w:lineRule="auto"/>
        <w:ind w:left="0" w:right="0"/>
        <w:rPr>
          <w:sz w:val="24"/>
          <w:szCs w:val="24"/>
        </w:rPr>
      </w:pPr>
      <w:r w:rsidDel="00000000" w:rsidR="00000000" w:rsidRPr="00000000">
        <w:rPr>
          <w:sz w:val="24"/>
          <w:szCs w:val="24"/>
          <w:rtl w:val="0"/>
        </w:rPr>
        <w:t xml:space="preserve">PHOTON is differentiated by attempting to initiate failover </w:t>
      </w:r>
      <w:r w:rsidDel="00000000" w:rsidR="00000000" w:rsidRPr="00000000">
        <w:rPr>
          <w:sz w:val="24"/>
          <w:szCs w:val="24"/>
          <w:rtl w:val="0"/>
        </w:rPr>
        <w:t xml:space="preserve">before complete link failure.</w:t>
      </w:r>
      <w:r w:rsidDel="00000000" w:rsidR="00000000" w:rsidRPr="00000000">
        <w:rPr>
          <w:sz w:val="24"/>
          <w:szCs w:val="24"/>
          <w:rtl w:val="0"/>
        </w:rPr>
        <w:t xml:space="preserve"> The system monitors SFP diagnostics including received and transmitted optical power, temperature, supply voltage, and laser-bias current, and uses configurable thresholds, persistence timing, and hysteresis to determine whether a fiber path is degrading [6], [15]. A preliminary commercial target price would therefore need to remain competitive with redundant commercial media converters while accounting for the additional microcontroller, monitoring, and control functionality. The initial go-to-market strategy would focus on specialized users with high availability requirements rather than the general consumer networking market.</w:t>
      </w:r>
    </w:p>
    <w:p w:rsidR="00000000" w:rsidDel="00000000" w:rsidP="00000000" w:rsidRDefault="00000000" w:rsidRPr="00000000" w14:paraId="000001FF">
      <w:pPr>
        <w:spacing w:after="240" w:before="240" w:line="360" w:lineRule="auto"/>
        <w:ind w:left="0" w:right="0"/>
        <w:rPr>
          <w:sz w:val="24"/>
          <w:szCs w:val="24"/>
        </w:rPr>
      </w:pPr>
      <w:r w:rsidDel="00000000" w:rsidR="00000000" w:rsidRPr="00000000">
        <w:rPr>
          <w:sz w:val="24"/>
          <w:szCs w:val="24"/>
          <w:rtl w:val="0"/>
        </w:rPr>
        <w:t xml:space="preserve">Market research showed that </w:t>
      </w:r>
      <w:r w:rsidDel="00000000" w:rsidR="00000000" w:rsidRPr="00000000">
        <w:rPr>
          <w:sz w:val="24"/>
          <w:szCs w:val="24"/>
          <w:rtl w:val="0"/>
        </w:rPr>
        <w:t xml:space="preserve">redundant fiber ports themselves are not a new feature</w:t>
      </w:r>
      <w:r w:rsidDel="00000000" w:rsidR="00000000" w:rsidRPr="00000000">
        <w:rPr>
          <w:sz w:val="24"/>
          <w:szCs w:val="24"/>
          <w:rtl w:val="0"/>
        </w:rPr>
        <w:t xml:space="preserve">. Existing commercial converters already support primary and backup fiber paths [18], [21], [22], so the project was refined to focus on proactive fault detection rather than redundancy alone. This influenced the decision to use diagnostic-capable removable SFP modules, two independently controllable optical paths, an STM32-based monitoring controller, and configurable health thresholds [6], [14], [15]. The design therefore aims to complement infrastructure where backup fiber paths may already exist instead of requiring a completely new redundancy architecture. The project requirements consequently emphasize detecting degradation before loss of signal and transferring traffic before the primary path fails. </w:t>
      </w:r>
    </w:p>
    <w:p w:rsidR="00000000" w:rsidDel="00000000" w:rsidP="00000000" w:rsidRDefault="00000000" w:rsidRPr="00000000" w14:paraId="00000200">
      <w:pPr>
        <w:spacing w:after="240" w:before="240" w:line="360" w:lineRule="auto"/>
        <w:ind w:left="0" w:right="0"/>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sz w:val="24"/>
          <w:szCs w:val="24"/>
          <w:rtl w:val="0"/>
        </w:rPr>
        <w:t xml:space="preserve">Formal customer surveys and user evaluations have not yet been completed. Initial project scope and technical requirements have been reviewed through the Georgia Tech Capstone process and faculty guidance. During prototype development, the team plans to obtain feedback from faculty and networking professionals on the usefulness of optical-health telemetry, failover behavior, alarm thresholds, and maintenance information. Feedback will be incorporated into the final configuration of the health-monitoring algorithm and demonstration criteria.</w:t>
      </w:r>
      <w:r w:rsidDel="00000000" w:rsidR="00000000" w:rsidRPr="00000000">
        <w:rPr>
          <w:rtl w:val="0"/>
        </w:rPr>
      </w:r>
    </w:p>
    <w:p w:rsidR="00000000" w:rsidDel="00000000" w:rsidP="00000000" w:rsidRDefault="00000000" w:rsidRPr="00000000" w14:paraId="00000201">
      <w:pPr>
        <w:pStyle w:val="Heading2"/>
        <w:keepLines w:val="1"/>
        <w:numPr>
          <w:ilvl w:val="1"/>
          <w:numId w:val="10"/>
        </w:numPr>
        <w:spacing w:after="120" w:before="240" w:line="480" w:lineRule="auto"/>
        <w:ind w:left="720" w:right="0"/>
        <w:rPr>
          <w:highlight w:val="yellow"/>
        </w:rPr>
      </w:pPr>
      <w:bookmarkStart w:colFirst="0" w:colLast="0" w:name="_heading=h.24h260v58trm" w:id="40"/>
      <w:bookmarkEnd w:id="40"/>
      <w:r w:rsidDel="00000000" w:rsidR="00000000" w:rsidRPr="00000000">
        <w:rPr>
          <w:vertAlign w:val="baseline"/>
          <w:rtl w:val="0"/>
        </w:rPr>
        <w:t xml:space="preserve">Cost Analysis</w:t>
      </w:r>
      <w:r w:rsidDel="00000000" w:rsidR="00000000" w:rsidRPr="00000000">
        <w:rPr>
          <w:rtl w:val="0"/>
        </w:rPr>
      </w:r>
    </w:p>
    <w:p w:rsidR="00000000" w:rsidDel="00000000" w:rsidP="00000000" w:rsidRDefault="00000000" w:rsidRPr="00000000" w14:paraId="00000202">
      <w:pPr>
        <w:spacing w:line="360" w:lineRule="auto"/>
        <w:ind w:left="0" w:right="0" w:firstLine="0"/>
        <w:rPr>
          <w:sz w:val="24"/>
          <w:szCs w:val="24"/>
        </w:rPr>
      </w:pPr>
      <w:r w:rsidDel="00000000" w:rsidR="00000000" w:rsidRPr="00000000">
        <w:rPr>
          <w:sz w:val="24"/>
          <w:szCs w:val="24"/>
          <w:rtl w:val="0"/>
        </w:rPr>
        <w:t xml:space="preserve">Present a cost analysis of estimated prototype engineering and construction.   Assume that you are being paid a typical engineer’s starting salary.  Clearly show estimated hours to be worked on the project for each person on your team (except for class lectures, include all time spent on the course, i.e., meetings, report preparation, etc.).  In terms of parts, be reasonably accurate on the “big ticket” (i.e., expensive) items, and provide estimates for small parts.  Don’t forget power supplies, cables, and packaging.</w:t>
      </w:r>
    </w:p>
    <w:p w:rsidR="00000000" w:rsidDel="00000000" w:rsidP="00000000" w:rsidRDefault="00000000" w:rsidRPr="00000000" w14:paraId="000002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Consider just your project and determine a suggested selling price assuming that you sell a certain number of units over a five year time period and that the total development costs are amortized over all of these units.  Include estimated materials and labor to fabricate, assemble, and test each unit.  Factor in fringe benefits, overhead, and sales expense.  Indicate expected profit (and percent profit) for each unit sold.  Give reasonable estimates for parts pricing, not detailed parts costs.  You can make appropriate assumptions and educated guesses.  Briefly explain how you determined the estimates, and cite references for actual prices you are using.</w:t>
      </w:r>
    </w:p>
    <w:p w:rsidR="00000000" w:rsidDel="00000000" w:rsidP="00000000" w:rsidRDefault="00000000" w:rsidRPr="00000000" w14:paraId="00000204">
      <w:pPr>
        <w:pStyle w:val="Heading1"/>
        <w:keepLines w:val="1"/>
        <w:numPr>
          <w:ilvl w:val="0"/>
          <w:numId w:val="10"/>
        </w:numPr>
        <w:spacing w:after="120" w:before="240" w:line="480" w:lineRule="auto"/>
        <w:ind w:left="720" w:right="0" w:hanging="294.80314960629914"/>
        <w:rPr>
          <w:sz w:val="32"/>
          <w:szCs w:val="32"/>
        </w:rPr>
      </w:pPr>
      <w:bookmarkStart w:colFirst="0" w:colLast="0" w:name="_heading=h.vroe9zcrf9cq" w:id="41"/>
      <w:bookmarkEnd w:id="41"/>
      <w:r w:rsidDel="00000000" w:rsidR="00000000" w:rsidRPr="00000000">
        <w:rPr>
          <w:sz w:val="32"/>
          <w:szCs w:val="32"/>
          <w:vertAlign w:val="baseline"/>
          <w:rtl w:val="0"/>
        </w:rPr>
        <w:t xml:space="preserve">Current Status</w:t>
      </w:r>
      <w:r w:rsidDel="00000000" w:rsidR="00000000" w:rsidRPr="00000000">
        <w:rPr>
          <w:sz w:val="24"/>
          <w:szCs w:val="24"/>
          <w:rtl w:val="0"/>
        </w:rPr>
        <w:t xml:space="preserve"> </w:t>
      </w:r>
    </w:p>
    <w:p w:rsidR="00000000" w:rsidDel="00000000" w:rsidP="00000000" w:rsidRDefault="00000000" w:rsidRPr="00000000" w14:paraId="00000205">
      <w:pPr>
        <w:spacing w:line="360" w:lineRule="auto"/>
        <w:ind w:left="0" w:right="0" w:firstLine="0"/>
        <w:rPr>
          <w:sz w:val="24"/>
          <w:szCs w:val="24"/>
        </w:rPr>
      </w:pPr>
      <w:r w:rsidDel="00000000" w:rsidR="00000000" w:rsidRPr="00000000">
        <w:rPr>
          <w:rtl w:val="0"/>
        </w:rPr>
      </w:r>
    </w:p>
    <w:sdt>
      <w:sdtPr>
        <w:lock w:val="contentLocked"/>
        <w:id w:val="2026540602"/>
        <w:tag w:val="goog_rdk_1"/>
      </w:sdtPr>
      <w:sdtContent>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2865"/>
            <w:gridCol w:w="3300"/>
            <w:tblGridChange w:id="0">
              <w:tblGrid>
                <w:gridCol w:w="3735"/>
                <w:gridCol w:w="286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360" w:lineRule="auto"/>
                  <w:ind w:left="0" w:right="0"/>
                  <w:jc w:val="center"/>
                  <w:rPr>
                    <w:sz w:val="24"/>
                    <w:szCs w:val="24"/>
                  </w:rPr>
                </w:pPr>
                <w:r w:rsidDel="00000000" w:rsidR="00000000" w:rsidRPr="00000000">
                  <w:rPr>
                    <w:b w:val="1"/>
                    <w:bCs w:val="1"/>
                    <w:sz w:val="24"/>
                    <w:szCs w:val="24"/>
                    <w:rtl w:val="0"/>
                  </w:rPr>
                  <w:t xml:space="preserve">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ind w:left="0" w:right="0"/>
                  <w:jc w:val="center"/>
                  <w:rPr>
                    <w:sz w:val="24"/>
                    <w:szCs w:val="24"/>
                  </w:rPr>
                </w:pPr>
                <w:r w:rsidDel="00000000" w:rsidR="00000000" w:rsidRPr="00000000">
                  <w:rPr>
                    <w:b w:val="1"/>
                    <w:bCs w:val="1"/>
                    <w:sz w:val="24"/>
                    <w:szCs w:val="24"/>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ind w:left="0" w:right="0"/>
                  <w:jc w:val="center"/>
                  <w:rPr>
                    <w:sz w:val="24"/>
                    <w:szCs w:val="24"/>
                  </w:rPr>
                </w:pPr>
                <w:r w:rsidDel="00000000" w:rsidR="00000000" w:rsidRPr="00000000">
                  <w:rPr>
                    <w:b w:val="1"/>
                    <w:bCs w:val="1"/>
                    <w:sz w:val="24"/>
                    <w:szCs w:val="24"/>
                    <w:rtl w:val="0"/>
                  </w:rPr>
                  <w:t xml:space="preserve">Estimated Completion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0" w:right="0"/>
                  <w:rPr>
                    <w:sz w:val="24"/>
                    <w:szCs w:val="24"/>
                  </w:rPr>
                </w:pPr>
                <w:r w:rsidDel="00000000" w:rsidR="00000000" w:rsidRPr="00000000">
                  <w:rPr>
                    <w:sz w:val="24"/>
                    <w:szCs w:val="24"/>
                    <w:rtl w:val="0"/>
                  </w:rPr>
                  <w:t xml:space="preserve">System requirements &amp;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ind w:left="0" w:right="0"/>
                  <w:rPr>
                    <w:sz w:val="24"/>
                    <w:szCs w:val="24"/>
                  </w:rPr>
                </w:pPr>
                <w:r w:rsidDel="00000000" w:rsidR="00000000" w:rsidRPr="00000000">
                  <w:rPr>
                    <w:sz w:val="24"/>
                    <w:szCs w:val="24"/>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ind w:left="0" w:right="0"/>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360" w:lineRule="auto"/>
                  <w:ind w:left="0" w:right="0"/>
                  <w:rPr>
                    <w:sz w:val="24"/>
                    <w:szCs w:val="24"/>
                  </w:rPr>
                </w:pPr>
                <w:r w:rsidDel="00000000" w:rsidR="00000000" w:rsidRPr="00000000">
                  <w:rPr>
                    <w:sz w:val="24"/>
                    <w:szCs w:val="24"/>
                    <w:rtl w:val="0"/>
                  </w:rPr>
                  <w:t xml:space="preserve">Component/interface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360" w:lineRule="auto"/>
                  <w:ind w:left="0" w:right="0"/>
                  <w:rPr>
                    <w:sz w:val="24"/>
                    <w:szCs w:val="24"/>
                  </w:rPr>
                </w:pPr>
                <w:r w:rsidDel="00000000" w:rsidR="00000000" w:rsidRPr="00000000">
                  <w:rPr>
                    <w:sz w:val="24"/>
                    <w:szCs w:val="24"/>
                    <w:rtl w:val="0"/>
                  </w:rPr>
                  <w:t xml:space="preserve">Firmware architecture &amp;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ind w:left="0" w:right="0"/>
                  <w:rPr>
                    <w:sz w:val="24"/>
                    <w:szCs w:val="24"/>
                  </w:rPr>
                </w:pPr>
                <w:r w:rsidDel="00000000" w:rsidR="00000000" w:rsidRPr="00000000">
                  <w:rPr>
                    <w:sz w:val="24"/>
                    <w:szCs w:val="24"/>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ind w:left="0" w:right="0"/>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ind w:left="0" w:right="0"/>
                  <w:rPr>
                    <w:sz w:val="24"/>
                    <w:szCs w:val="24"/>
                  </w:rPr>
                </w:pPr>
                <w:r w:rsidDel="00000000" w:rsidR="00000000" w:rsidRPr="00000000">
                  <w:rPr>
                    <w:sz w:val="24"/>
                    <w:szCs w:val="24"/>
                    <w:rtl w:val="0"/>
                  </w:rPr>
                  <w:t xml:space="preserve">Schematic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360" w:lineRule="auto"/>
                  <w:ind w:left="0" w:right="0"/>
                  <w:rPr>
                    <w:sz w:val="24"/>
                    <w:szCs w:val="24"/>
                  </w:rPr>
                </w:pPr>
                <w:r w:rsidDel="00000000" w:rsidR="00000000" w:rsidRPr="00000000">
                  <w:rPr>
                    <w:sz w:val="24"/>
                    <w:szCs w:val="24"/>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ind w:left="0" w:right="0"/>
                  <w:rPr>
                    <w:sz w:val="24"/>
                    <w:szCs w:val="24"/>
                  </w:rPr>
                </w:pPr>
                <w:r w:rsidDel="00000000" w:rsidR="00000000" w:rsidRPr="00000000">
                  <w:rPr>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ind w:left="0" w:right="0"/>
                  <w:rPr>
                    <w:sz w:val="24"/>
                    <w:szCs w:val="24"/>
                  </w:rPr>
                </w:pPr>
                <w:r w:rsidDel="00000000" w:rsidR="00000000" w:rsidRPr="00000000">
                  <w:rPr>
                    <w:sz w:val="24"/>
                    <w:szCs w:val="24"/>
                    <w:rtl w:val="0"/>
                  </w:rPr>
                  <w:t xml:space="preserve">PCB layout &amp; design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ind w:left="0" w:right="0"/>
                  <w:rPr>
                    <w:sz w:val="24"/>
                    <w:szCs w:val="24"/>
                  </w:rPr>
                </w:pPr>
                <w:r w:rsidDel="00000000" w:rsidR="00000000" w:rsidRPr="00000000">
                  <w:rPr>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ind w:left="0" w:right="0"/>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ind w:left="0" w:right="0"/>
                  <w:rPr>
                    <w:sz w:val="24"/>
                    <w:szCs w:val="24"/>
                  </w:rPr>
                </w:pPr>
                <w:r w:rsidDel="00000000" w:rsidR="00000000" w:rsidRPr="00000000">
                  <w:rPr>
                    <w:sz w:val="24"/>
                    <w:szCs w:val="24"/>
                    <w:rtl w:val="0"/>
                  </w:rPr>
                  <w:t xml:space="preserve">PCB fabrication &amp;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360" w:lineRule="auto"/>
                  <w:ind w:left="0" w:right="0"/>
                  <w:rPr>
                    <w:sz w:val="24"/>
                    <w:szCs w:val="24"/>
                  </w:rPr>
                </w:pPr>
                <w:r w:rsidDel="00000000" w:rsidR="00000000" w:rsidRPr="00000000">
                  <w:rPr>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ind w:left="0" w:right="0"/>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ind w:left="0" w:right="0"/>
                  <w:rPr>
                    <w:sz w:val="24"/>
                    <w:szCs w:val="24"/>
                  </w:rPr>
                </w:pPr>
                <w:r w:rsidDel="00000000" w:rsidR="00000000" w:rsidRPr="00000000">
                  <w:rPr>
                    <w:sz w:val="24"/>
                    <w:szCs w:val="24"/>
                    <w:rtl w:val="0"/>
                  </w:rPr>
                  <w:t xml:space="preserve">Firmware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ind w:left="0" w:right="0"/>
                  <w:rPr>
                    <w:sz w:val="24"/>
                    <w:szCs w:val="24"/>
                  </w:rPr>
                </w:pPr>
                <w:r w:rsidDel="00000000" w:rsidR="00000000" w:rsidRPr="00000000">
                  <w:rPr>
                    <w:sz w:val="24"/>
                    <w:szCs w:val="24"/>
                    <w:rtl w:val="0"/>
                  </w:rPr>
                  <w:t xml:space="preserve">early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ind w:left="0" w:right="0"/>
                  <w:rPr>
                    <w:sz w:val="24"/>
                    <w:szCs w:val="24"/>
                  </w:rPr>
                </w:pPr>
                <w:r w:rsidDel="00000000" w:rsidR="00000000" w:rsidRPr="00000000">
                  <w:rPr>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ind w:left="0" w:right="0"/>
                  <w:rPr>
                    <w:sz w:val="24"/>
                    <w:szCs w:val="24"/>
                  </w:rPr>
                </w:pPr>
                <w:r w:rsidDel="00000000" w:rsidR="00000000" w:rsidRPr="00000000">
                  <w:rPr>
                    <w:sz w:val="24"/>
                    <w:szCs w:val="24"/>
                    <w:rtl w:val="0"/>
                  </w:rPr>
                  <w:t xml:space="preserve">Hardware bring-up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360" w:lineRule="auto"/>
                  <w:ind w:left="0" w:right="0"/>
                  <w:rPr>
                    <w:sz w:val="24"/>
                    <w:szCs w:val="24"/>
                  </w:rPr>
                </w:pPr>
                <w:r w:rsidDel="00000000" w:rsidR="00000000" w:rsidRPr="00000000">
                  <w:rPr>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ind w:left="0" w:right="0"/>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ind w:left="0" w:right="0"/>
                  <w:rPr>
                    <w:sz w:val="24"/>
                    <w:szCs w:val="24"/>
                  </w:rPr>
                </w:pPr>
                <w:r w:rsidDel="00000000" w:rsidR="00000000" w:rsidRPr="00000000">
                  <w:rPr>
                    <w:sz w:val="24"/>
                    <w:szCs w:val="24"/>
                    <w:rtl w:val="0"/>
                  </w:rPr>
                  <w:t xml:space="preserve">System integration &amp; failover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0" w:right="0"/>
                  <w:rPr>
                    <w:sz w:val="24"/>
                    <w:szCs w:val="24"/>
                  </w:rPr>
                </w:pPr>
                <w:r w:rsidDel="00000000" w:rsidR="00000000" w:rsidRPr="00000000">
                  <w:rPr>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ind w:left="0" w:right="0"/>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ind w:left="0" w:right="0"/>
                  <w:rPr>
                    <w:sz w:val="24"/>
                    <w:szCs w:val="24"/>
                  </w:rPr>
                </w:pPr>
                <w:r w:rsidDel="00000000" w:rsidR="00000000" w:rsidRPr="00000000">
                  <w:rPr>
                    <w:sz w:val="24"/>
                    <w:szCs w:val="24"/>
                    <w:rtl w:val="0"/>
                  </w:rPr>
                  <w:t xml:space="preserve">Final validation &amp;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ind w:left="0" w:right="0"/>
                  <w:rPr>
                    <w:sz w:val="24"/>
                    <w:szCs w:val="24"/>
                  </w:rPr>
                </w:pPr>
                <w:r w:rsidDel="00000000" w:rsidR="00000000" w:rsidRPr="00000000">
                  <w:rPr>
                    <w:sz w:val="24"/>
                    <w:szCs w:val="24"/>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ind w:left="0" w:right="0"/>
                  <w:rPr>
                    <w:sz w:val="24"/>
                    <w:szCs w:val="24"/>
                  </w:rPr>
                </w:pPr>
                <w:r w:rsidDel="00000000" w:rsidR="00000000" w:rsidRPr="00000000">
                  <w:rPr>
                    <w:sz w:val="24"/>
                    <w:szCs w:val="24"/>
                    <w:rtl w:val="0"/>
                  </w:rPr>
                  <w:t xml:space="preserve">0%</w:t>
                </w:r>
              </w:p>
            </w:tc>
          </w:tr>
        </w:tbl>
      </w:sdtContent>
    </w:sdt>
    <w:p w:rsidR="00000000" w:rsidDel="00000000" w:rsidP="00000000" w:rsidRDefault="00000000" w:rsidRPr="00000000" w14:paraId="00000227">
      <w:pPr>
        <w:keepLines w:val="1"/>
        <w:spacing w:line="360" w:lineRule="auto"/>
        <w:ind w:left="0" w:right="0"/>
        <w:jc w:val="center"/>
        <w:rPr>
          <w:sz w:val="24"/>
          <w:szCs w:val="24"/>
        </w:rPr>
      </w:pPr>
      <w:r w:rsidDel="00000000" w:rsidR="00000000" w:rsidRPr="00000000">
        <w:rPr>
          <w:b w:val="1"/>
          <w:bCs w:val="1"/>
          <w:i w:val="1"/>
          <w:iCs w:val="1"/>
          <w:sz w:val="24"/>
          <w:szCs w:val="24"/>
          <w:rtl w:val="0"/>
        </w:rPr>
        <w:t xml:space="preserve">Table 5.</w:t>
      </w:r>
      <w:r w:rsidDel="00000000" w:rsidR="00000000" w:rsidRPr="00000000">
        <w:rPr>
          <w:i w:val="1"/>
          <w:iCs w:val="1"/>
          <w:sz w:val="24"/>
          <w:szCs w:val="24"/>
          <w:rtl w:val="0"/>
        </w:rPr>
        <w:t xml:space="preserve"> Task-specific Progress Table</w:t>
      </w:r>
      <w:r w:rsidDel="00000000" w:rsidR="00000000" w:rsidRPr="00000000">
        <w:rPr>
          <w:rtl w:val="0"/>
        </w:rPr>
      </w:r>
    </w:p>
    <w:p w:rsidR="00000000" w:rsidDel="00000000" w:rsidP="00000000" w:rsidRDefault="00000000" w:rsidRPr="00000000" w14:paraId="00000228">
      <w:pPr>
        <w:spacing w:line="360" w:lineRule="auto"/>
        <w:ind w:left="0" w:righ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keepLines w:val="1"/>
        <w:numPr>
          <w:ilvl w:val="0"/>
          <w:numId w:val="10"/>
        </w:numPr>
        <w:tabs>
          <w:tab w:val="right" w:leader="none" w:pos="992.1259842519685"/>
        </w:tabs>
        <w:spacing w:after="120" w:before="240" w:line="480" w:lineRule="auto"/>
        <w:ind w:left="1133.858267716535" w:hanging="1020"/>
        <w:rPr>
          <w:sz w:val="32"/>
          <w:szCs w:val="32"/>
        </w:rPr>
      </w:pPr>
      <w:bookmarkStart w:colFirst="0" w:colLast="0" w:name="_heading=h.6dpn6b14cnlh" w:id="42"/>
      <w:bookmarkEnd w:id="42"/>
      <w:r w:rsidDel="00000000" w:rsidR="00000000" w:rsidRPr="00000000">
        <w:rPr>
          <w:sz w:val="32"/>
          <w:szCs w:val="32"/>
          <w:vertAlign w:val="baseline"/>
          <w:rtl w:val="0"/>
        </w:rPr>
        <w:t xml:space="preserve">Leadership Roles</w:t>
      </w:r>
      <w:r w:rsidDel="00000000" w:rsidR="00000000" w:rsidRPr="00000000">
        <w:rPr>
          <w:rtl w:val="0"/>
        </w:rPr>
      </w:r>
    </w:p>
    <w:p w:rsidR="00000000" w:rsidDel="00000000" w:rsidP="00000000" w:rsidRDefault="00000000" w:rsidRPr="00000000" w14:paraId="0000022A">
      <w:pPr>
        <w:keepLines w:val="1"/>
        <w:spacing w:after="120" w:before="240" w:line="480" w:lineRule="auto"/>
        <w:ind w:left="0" w:right="0"/>
        <w:rPr>
          <w:sz w:val="24"/>
          <w:szCs w:val="24"/>
        </w:rPr>
      </w:pPr>
      <w:r w:rsidDel="00000000" w:rsidR="00000000" w:rsidRPr="00000000">
        <w:rPr>
          <w:sz w:val="24"/>
          <w:szCs w:val="24"/>
          <w:rtl w:val="0"/>
        </w:rPr>
        <w:t xml:space="preserve">Madhawi Alharbi: </w:t>
      </w:r>
    </w:p>
    <w:p w:rsidR="00000000" w:rsidDel="00000000" w:rsidP="00000000" w:rsidRDefault="00000000" w:rsidRPr="00000000" w14:paraId="0000022B">
      <w:pPr>
        <w:keepLines w:val="1"/>
        <w:numPr>
          <w:ilvl w:val="0"/>
          <w:numId w:val="3"/>
        </w:numPr>
        <w:spacing w:after="0" w:afterAutospacing="0" w:before="240" w:line="480" w:lineRule="auto"/>
        <w:ind w:left="720" w:right="0" w:hanging="360"/>
        <w:rPr>
          <w:sz w:val="24"/>
          <w:szCs w:val="24"/>
        </w:rPr>
      </w:pPr>
      <w:r w:rsidDel="00000000" w:rsidR="00000000" w:rsidRPr="00000000">
        <w:rPr>
          <w:sz w:val="24"/>
          <w:szCs w:val="24"/>
          <w:rtl w:val="0"/>
        </w:rPr>
        <w:t xml:space="preserve">Hardware Part Selection</w:t>
      </w:r>
    </w:p>
    <w:p w:rsidR="00000000" w:rsidDel="00000000" w:rsidP="00000000" w:rsidRDefault="00000000" w:rsidRPr="00000000" w14:paraId="0000022C">
      <w:pPr>
        <w:keepLines w:val="1"/>
        <w:numPr>
          <w:ilvl w:val="0"/>
          <w:numId w:val="3"/>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Schematic Design</w:t>
      </w:r>
    </w:p>
    <w:p w:rsidR="00000000" w:rsidDel="00000000" w:rsidP="00000000" w:rsidRDefault="00000000" w:rsidRPr="00000000" w14:paraId="0000022D">
      <w:pPr>
        <w:keepLines w:val="1"/>
        <w:numPr>
          <w:ilvl w:val="0"/>
          <w:numId w:val="3"/>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PCB Layout</w:t>
      </w:r>
    </w:p>
    <w:p w:rsidR="00000000" w:rsidDel="00000000" w:rsidP="00000000" w:rsidRDefault="00000000" w:rsidRPr="00000000" w14:paraId="0000022E">
      <w:pPr>
        <w:keepLines w:val="1"/>
        <w:numPr>
          <w:ilvl w:val="0"/>
          <w:numId w:val="3"/>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Hardware Bring-Up</w:t>
      </w:r>
    </w:p>
    <w:p w:rsidR="00000000" w:rsidDel="00000000" w:rsidP="00000000" w:rsidRDefault="00000000" w:rsidRPr="00000000" w14:paraId="0000022F">
      <w:pPr>
        <w:keepLines w:val="1"/>
        <w:numPr>
          <w:ilvl w:val="0"/>
          <w:numId w:val="3"/>
        </w:numPr>
        <w:spacing w:after="120" w:before="0" w:beforeAutospacing="0" w:line="480" w:lineRule="auto"/>
        <w:ind w:left="720" w:right="0" w:hanging="360"/>
        <w:rPr>
          <w:sz w:val="24"/>
          <w:szCs w:val="24"/>
          <w:u w:val="none"/>
        </w:rPr>
      </w:pPr>
      <w:r w:rsidDel="00000000" w:rsidR="00000000" w:rsidRPr="00000000">
        <w:rPr>
          <w:sz w:val="24"/>
          <w:szCs w:val="24"/>
          <w:rtl w:val="0"/>
        </w:rPr>
        <w:t xml:space="preserve">Hardware-Firmware Testing</w:t>
      </w:r>
    </w:p>
    <w:p w:rsidR="00000000" w:rsidDel="00000000" w:rsidP="00000000" w:rsidRDefault="00000000" w:rsidRPr="00000000" w14:paraId="00000230">
      <w:pPr>
        <w:keepLines w:val="1"/>
        <w:spacing w:after="120" w:before="240" w:line="480" w:lineRule="auto"/>
        <w:ind w:left="0" w:right="0"/>
        <w:rPr>
          <w:sz w:val="24"/>
          <w:szCs w:val="24"/>
        </w:rPr>
      </w:pPr>
      <w:r w:rsidDel="00000000" w:rsidR="00000000" w:rsidRPr="00000000">
        <w:rPr>
          <w:sz w:val="24"/>
          <w:szCs w:val="24"/>
          <w:rtl w:val="0"/>
        </w:rPr>
        <w:t xml:space="preserve">Ethan Su: </w:t>
      </w:r>
    </w:p>
    <w:p w:rsidR="00000000" w:rsidDel="00000000" w:rsidP="00000000" w:rsidRDefault="00000000" w:rsidRPr="00000000" w14:paraId="00000231">
      <w:pPr>
        <w:keepLines w:val="1"/>
        <w:numPr>
          <w:ilvl w:val="0"/>
          <w:numId w:val="3"/>
        </w:numPr>
        <w:spacing w:after="0" w:afterAutospacing="0" w:before="240" w:line="480" w:lineRule="auto"/>
        <w:ind w:left="720" w:right="0" w:hanging="360"/>
        <w:rPr>
          <w:sz w:val="24"/>
          <w:szCs w:val="24"/>
        </w:rPr>
      </w:pPr>
      <w:r w:rsidDel="00000000" w:rsidR="00000000" w:rsidRPr="00000000">
        <w:rPr>
          <w:sz w:val="24"/>
          <w:szCs w:val="24"/>
          <w:rtl w:val="0"/>
        </w:rPr>
        <w:t xml:space="preserve">ETH SW Ownership</w:t>
      </w:r>
    </w:p>
    <w:p w:rsidR="00000000" w:rsidDel="00000000" w:rsidP="00000000" w:rsidRDefault="00000000" w:rsidRPr="00000000" w14:paraId="00000232">
      <w:pPr>
        <w:keepLines w:val="1"/>
        <w:numPr>
          <w:ilvl w:val="1"/>
          <w:numId w:val="3"/>
        </w:numPr>
        <w:spacing w:after="0" w:afterAutospacing="0" w:before="0" w:beforeAutospacing="0" w:line="480" w:lineRule="auto"/>
        <w:ind w:left="1440" w:right="0" w:hanging="360"/>
        <w:rPr>
          <w:sz w:val="24"/>
          <w:szCs w:val="24"/>
        </w:rPr>
      </w:pPr>
      <w:r w:rsidDel="00000000" w:rsidR="00000000" w:rsidRPr="00000000">
        <w:rPr>
          <w:sz w:val="24"/>
          <w:szCs w:val="24"/>
          <w:rtl w:val="0"/>
        </w:rPr>
        <w:t xml:space="preserve">Component Sourcing</w:t>
      </w:r>
    </w:p>
    <w:p w:rsidR="00000000" w:rsidDel="00000000" w:rsidP="00000000" w:rsidRDefault="00000000" w:rsidRPr="00000000" w14:paraId="00000233">
      <w:pPr>
        <w:keepLines w:val="1"/>
        <w:numPr>
          <w:ilvl w:val="1"/>
          <w:numId w:val="3"/>
        </w:numPr>
        <w:spacing w:after="0" w:afterAutospacing="0" w:before="0" w:beforeAutospacing="0" w:line="480" w:lineRule="auto"/>
        <w:ind w:left="1440" w:right="0" w:hanging="360"/>
        <w:rPr>
          <w:sz w:val="24"/>
          <w:szCs w:val="24"/>
        </w:rPr>
      </w:pPr>
      <w:r w:rsidDel="00000000" w:rsidR="00000000" w:rsidRPr="00000000">
        <w:rPr>
          <w:sz w:val="24"/>
          <w:szCs w:val="24"/>
          <w:rtl w:val="0"/>
        </w:rPr>
        <w:t xml:space="preserve">Schematic Design Entry</w:t>
      </w:r>
    </w:p>
    <w:p w:rsidR="00000000" w:rsidDel="00000000" w:rsidP="00000000" w:rsidRDefault="00000000" w:rsidRPr="00000000" w14:paraId="00000234">
      <w:pPr>
        <w:keepLines w:val="1"/>
        <w:numPr>
          <w:ilvl w:val="1"/>
          <w:numId w:val="3"/>
        </w:numPr>
        <w:spacing w:after="0" w:afterAutospacing="0" w:before="0" w:beforeAutospacing="0" w:line="480" w:lineRule="auto"/>
        <w:ind w:left="1440" w:right="0" w:hanging="360"/>
        <w:rPr>
          <w:sz w:val="24"/>
          <w:szCs w:val="24"/>
        </w:rPr>
      </w:pPr>
      <w:r w:rsidDel="00000000" w:rsidR="00000000" w:rsidRPr="00000000">
        <w:rPr>
          <w:sz w:val="24"/>
          <w:szCs w:val="24"/>
          <w:rtl w:val="0"/>
        </w:rPr>
        <w:t xml:space="preserve">PCB Layout</w:t>
      </w:r>
    </w:p>
    <w:p w:rsidR="00000000" w:rsidDel="00000000" w:rsidP="00000000" w:rsidRDefault="00000000" w:rsidRPr="00000000" w14:paraId="00000235">
      <w:pPr>
        <w:keepLines w:val="1"/>
        <w:numPr>
          <w:ilvl w:val="1"/>
          <w:numId w:val="3"/>
        </w:numPr>
        <w:spacing w:after="0" w:afterAutospacing="0" w:before="0" w:beforeAutospacing="0" w:line="480" w:lineRule="auto"/>
        <w:ind w:left="1440" w:right="0" w:hanging="360"/>
        <w:rPr>
          <w:sz w:val="24"/>
          <w:szCs w:val="24"/>
        </w:rPr>
      </w:pPr>
      <w:r w:rsidDel="00000000" w:rsidR="00000000" w:rsidRPr="00000000">
        <w:rPr>
          <w:sz w:val="24"/>
          <w:szCs w:val="24"/>
          <w:rtl w:val="0"/>
        </w:rPr>
        <w:t xml:space="preserve">Hardware Bring-Up</w:t>
      </w:r>
    </w:p>
    <w:p w:rsidR="00000000" w:rsidDel="00000000" w:rsidP="00000000" w:rsidRDefault="00000000" w:rsidRPr="00000000" w14:paraId="00000236">
      <w:pPr>
        <w:keepLines w:val="1"/>
        <w:numPr>
          <w:ilvl w:val="1"/>
          <w:numId w:val="3"/>
        </w:numPr>
        <w:spacing w:after="120" w:before="0" w:beforeAutospacing="0" w:line="480" w:lineRule="auto"/>
        <w:ind w:left="1440" w:right="0" w:hanging="360"/>
        <w:rPr>
          <w:sz w:val="24"/>
          <w:szCs w:val="24"/>
        </w:rPr>
      </w:pPr>
      <w:r w:rsidDel="00000000" w:rsidR="00000000" w:rsidRPr="00000000">
        <w:rPr>
          <w:sz w:val="24"/>
          <w:szCs w:val="24"/>
          <w:rtl w:val="0"/>
        </w:rPr>
        <w:t xml:space="preserve">Hardware-Firmware Co-validation</w:t>
      </w:r>
    </w:p>
    <w:p w:rsidR="00000000" w:rsidDel="00000000" w:rsidP="00000000" w:rsidRDefault="00000000" w:rsidRPr="00000000" w14:paraId="00000237">
      <w:pPr>
        <w:keepLines w:val="1"/>
        <w:spacing w:after="120" w:before="240" w:line="480" w:lineRule="auto"/>
        <w:ind w:left="0" w:right="0"/>
        <w:rPr>
          <w:sz w:val="24"/>
          <w:szCs w:val="24"/>
        </w:rPr>
      </w:pPr>
      <w:r w:rsidDel="00000000" w:rsidR="00000000" w:rsidRPr="00000000">
        <w:rPr>
          <w:sz w:val="24"/>
          <w:szCs w:val="24"/>
          <w:rtl w:val="0"/>
        </w:rPr>
        <w:t xml:space="preserve">Auska Wang:</w:t>
      </w:r>
    </w:p>
    <w:p w:rsidR="00000000" w:rsidDel="00000000" w:rsidP="00000000" w:rsidRDefault="00000000" w:rsidRPr="00000000" w14:paraId="00000238">
      <w:pPr>
        <w:keepLines w:val="1"/>
        <w:numPr>
          <w:ilvl w:val="0"/>
          <w:numId w:val="2"/>
        </w:numPr>
        <w:spacing w:after="0" w:afterAutospacing="0" w:before="240" w:line="480" w:lineRule="auto"/>
        <w:ind w:left="720" w:right="0" w:hanging="360"/>
        <w:rPr>
          <w:sz w:val="24"/>
          <w:szCs w:val="24"/>
          <w:u w:val="none"/>
        </w:rPr>
      </w:pPr>
      <w:r w:rsidDel="00000000" w:rsidR="00000000" w:rsidRPr="00000000">
        <w:rPr>
          <w:sz w:val="24"/>
          <w:szCs w:val="24"/>
          <w:rtl w:val="0"/>
        </w:rPr>
        <w:t xml:space="preserve">Firmware design</w:t>
      </w:r>
    </w:p>
    <w:p w:rsidR="00000000" w:rsidDel="00000000" w:rsidP="00000000" w:rsidRDefault="00000000" w:rsidRPr="00000000" w14:paraId="00000239">
      <w:pPr>
        <w:keepLines w:val="1"/>
        <w:numPr>
          <w:ilvl w:val="0"/>
          <w:numId w:val="2"/>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Ethernet switch configuration and bring-up</w:t>
      </w:r>
    </w:p>
    <w:p w:rsidR="00000000" w:rsidDel="00000000" w:rsidP="00000000" w:rsidRDefault="00000000" w:rsidRPr="00000000" w14:paraId="0000023A">
      <w:pPr>
        <w:keepLines w:val="1"/>
        <w:numPr>
          <w:ilvl w:val="0"/>
          <w:numId w:val="2"/>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Firmware management</w:t>
      </w:r>
    </w:p>
    <w:p w:rsidR="00000000" w:rsidDel="00000000" w:rsidP="00000000" w:rsidRDefault="00000000" w:rsidRPr="00000000" w14:paraId="0000023B">
      <w:pPr>
        <w:keepLines w:val="1"/>
        <w:numPr>
          <w:ilvl w:val="0"/>
          <w:numId w:val="2"/>
        </w:numPr>
        <w:spacing w:after="120" w:before="0" w:beforeAutospacing="0" w:line="480" w:lineRule="auto"/>
        <w:ind w:left="720" w:right="0" w:hanging="360"/>
        <w:rPr>
          <w:sz w:val="24"/>
          <w:szCs w:val="24"/>
          <w:u w:val="none"/>
        </w:rPr>
      </w:pPr>
      <w:r w:rsidDel="00000000" w:rsidR="00000000" w:rsidRPr="00000000">
        <w:rPr>
          <w:sz w:val="24"/>
          <w:szCs w:val="24"/>
          <w:rtl w:val="0"/>
        </w:rPr>
        <w:t xml:space="preserve">External flash management</w:t>
      </w:r>
    </w:p>
    <w:p w:rsidR="00000000" w:rsidDel="00000000" w:rsidP="00000000" w:rsidRDefault="00000000" w:rsidRPr="00000000" w14:paraId="0000023C">
      <w:pPr>
        <w:keepLines w:val="1"/>
        <w:spacing w:after="120" w:before="240" w:line="480" w:lineRule="auto"/>
        <w:ind w:left="0" w:right="0"/>
        <w:rPr>
          <w:sz w:val="24"/>
          <w:szCs w:val="24"/>
        </w:rPr>
      </w:pPr>
      <w:r w:rsidDel="00000000" w:rsidR="00000000" w:rsidRPr="00000000">
        <w:rPr>
          <w:sz w:val="24"/>
          <w:szCs w:val="24"/>
          <w:rtl w:val="0"/>
        </w:rPr>
        <w:t xml:space="preserve">Yichi Zhang:</w:t>
      </w:r>
    </w:p>
    <w:p w:rsidR="00000000" w:rsidDel="00000000" w:rsidP="00000000" w:rsidRDefault="00000000" w:rsidRPr="00000000" w14:paraId="0000023D">
      <w:pPr>
        <w:keepLines w:val="1"/>
        <w:numPr>
          <w:ilvl w:val="0"/>
          <w:numId w:val="1"/>
        </w:numPr>
        <w:spacing w:after="0" w:afterAutospacing="0" w:before="240" w:line="480" w:lineRule="auto"/>
        <w:ind w:left="720" w:right="0" w:hanging="360"/>
        <w:rPr>
          <w:sz w:val="24"/>
          <w:szCs w:val="24"/>
          <w:u w:val="none"/>
        </w:rPr>
      </w:pPr>
      <w:r w:rsidDel="00000000" w:rsidR="00000000" w:rsidRPr="00000000">
        <w:rPr>
          <w:sz w:val="24"/>
          <w:szCs w:val="24"/>
          <w:rtl w:val="0"/>
        </w:rPr>
        <w:t xml:space="preserve">STM32 Firmware Development</w:t>
      </w:r>
    </w:p>
    <w:p w:rsidR="00000000" w:rsidDel="00000000" w:rsidP="00000000" w:rsidRDefault="00000000" w:rsidRPr="00000000" w14:paraId="0000023E">
      <w:pPr>
        <w:keepLines w:val="1"/>
        <w:numPr>
          <w:ilvl w:val="0"/>
          <w:numId w:val="1"/>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SFP Monitoring and Management</w:t>
      </w:r>
    </w:p>
    <w:p w:rsidR="00000000" w:rsidDel="00000000" w:rsidP="00000000" w:rsidRDefault="00000000" w:rsidRPr="00000000" w14:paraId="0000023F">
      <w:pPr>
        <w:keepLines w:val="1"/>
        <w:numPr>
          <w:ilvl w:val="0"/>
          <w:numId w:val="1"/>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Health Monitoring and Failover Logic</w:t>
      </w:r>
    </w:p>
    <w:p w:rsidR="00000000" w:rsidDel="00000000" w:rsidP="00000000" w:rsidRDefault="00000000" w:rsidRPr="00000000" w14:paraId="00000240">
      <w:pPr>
        <w:keepLines w:val="1"/>
        <w:numPr>
          <w:ilvl w:val="0"/>
          <w:numId w:val="1"/>
        </w:numPr>
        <w:spacing w:after="0" w:afterAutospacing="0" w:before="0" w:beforeAutospacing="0" w:line="480" w:lineRule="auto"/>
        <w:ind w:left="720" w:right="0" w:hanging="360"/>
        <w:rPr>
          <w:sz w:val="24"/>
          <w:szCs w:val="24"/>
          <w:u w:val="none"/>
        </w:rPr>
      </w:pPr>
      <w:r w:rsidDel="00000000" w:rsidR="00000000" w:rsidRPr="00000000">
        <w:rPr>
          <w:sz w:val="24"/>
          <w:szCs w:val="24"/>
          <w:rtl w:val="0"/>
        </w:rPr>
        <w:t xml:space="preserve">Firmware-Hardware Co-design</w:t>
      </w:r>
    </w:p>
    <w:p w:rsidR="00000000" w:rsidDel="00000000" w:rsidP="00000000" w:rsidRDefault="00000000" w:rsidRPr="00000000" w14:paraId="00000241">
      <w:pPr>
        <w:keepLines w:val="1"/>
        <w:numPr>
          <w:ilvl w:val="0"/>
          <w:numId w:val="1"/>
        </w:numPr>
        <w:spacing w:after="120" w:before="0" w:beforeAutospacing="0" w:line="480" w:lineRule="auto"/>
        <w:ind w:left="720" w:right="0" w:hanging="360"/>
        <w:rPr>
          <w:sz w:val="24"/>
          <w:szCs w:val="24"/>
          <w:u w:val="none"/>
        </w:rPr>
      </w:pPr>
      <w:r w:rsidDel="00000000" w:rsidR="00000000" w:rsidRPr="00000000">
        <w:rPr>
          <w:sz w:val="24"/>
          <w:szCs w:val="24"/>
          <w:rtl w:val="0"/>
        </w:rPr>
        <w:t xml:space="preserve">System Integration and Bring-Up</w:t>
      </w:r>
    </w:p>
    <w:p w:rsidR="00000000" w:rsidDel="00000000" w:rsidP="00000000" w:rsidRDefault="00000000" w:rsidRPr="00000000" w14:paraId="00000242">
      <w:pPr>
        <w:keepLines w:val="1"/>
        <w:spacing w:after="120" w:before="240" w:line="480" w:lineRule="auto"/>
        <w:ind w:left="0" w:right="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keepLines w:val="1"/>
        <w:numPr>
          <w:ilvl w:val="0"/>
          <w:numId w:val="10"/>
        </w:numPr>
        <w:spacing w:after="120" w:before="240" w:line="480" w:lineRule="auto"/>
        <w:ind w:left="720" w:right="0" w:hanging="294.80314960629914"/>
        <w:rPr>
          <w:sz w:val="32"/>
          <w:szCs w:val="32"/>
        </w:rPr>
      </w:pPr>
      <w:bookmarkStart w:colFirst="0" w:colLast="0" w:name="_heading=h.rnj6ko6jpc5j" w:id="43"/>
      <w:bookmarkEnd w:id="43"/>
      <w:r w:rsidDel="00000000" w:rsidR="00000000" w:rsidRPr="00000000">
        <w:rPr>
          <w:sz w:val="32"/>
          <w:szCs w:val="32"/>
          <w:vertAlign w:val="baseline"/>
          <w:rtl w:val="0"/>
        </w:rPr>
        <w:t xml:space="preserve">Individual Contributions to this report: Project Proposal</w:t>
      </w:r>
      <w:r w:rsidDel="00000000" w:rsidR="00000000" w:rsidRPr="00000000">
        <w:rPr>
          <w:rtl w:val="0"/>
        </w:rPr>
      </w:r>
    </w:p>
    <w:p w:rsidR="00000000" w:rsidDel="00000000" w:rsidP="00000000" w:rsidRDefault="00000000" w:rsidRPr="00000000" w14:paraId="0000024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firstLine="0"/>
        <w:jc w:val="left"/>
        <w:rPr>
          <w:sz w:val="24"/>
          <w:szCs w:val="24"/>
        </w:rPr>
      </w:pPr>
      <w:r w:rsidDel="00000000" w:rsidR="00000000" w:rsidRPr="00000000">
        <w:rPr>
          <w:sz w:val="24"/>
          <w:szCs w:val="24"/>
          <w:rtl w:val="0"/>
        </w:rPr>
        <w:t xml:space="preserve">Madhawi Alharbi: </w:t>
      </w:r>
    </w:p>
    <w:p w:rsidR="00000000" w:rsidDel="00000000" w:rsidP="00000000" w:rsidRDefault="00000000" w:rsidRPr="00000000" w14:paraId="00000245">
      <w:pPr>
        <w:keepNext w:val="0"/>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40" w:line="480" w:lineRule="auto"/>
        <w:ind w:left="720" w:right="0" w:hanging="360"/>
        <w:jc w:val="left"/>
        <w:rPr>
          <w:sz w:val="24"/>
          <w:szCs w:val="24"/>
          <w:u w:val="none"/>
        </w:rPr>
      </w:pPr>
      <w:r w:rsidDel="00000000" w:rsidR="00000000" w:rsidRPr="00000000">
        <w:rPr>
          <w:sz w:val="24"/>
          <w:szCs w:val="24"/>
          <w:rtl w:val="0"/>
        </w:rPr>
        <w:t xml:space="preserve">Section 5,6,7,8,9,10,11</w:t>
      </w:r>
    </w:p>
    <w:p w:rsidR="00000000" w:rsidDel="00000000" w:rsidP="00000000" w:rsidRDefault="00000000" w:rsidRPr="00000000" w14:paraId="00000246">
      <w:pPr>
        <w:keepLines w:val="1"/>
        <w:spacing w:after="120" w:before="240" w:line="480" w:lineRule="auto"/>
        <w:ind w:left="0" w:right="0"/>
        <w:rPr>
          <w:sz w:val="24"/>
          <w:szCs w:val="24"/>
        </w:rPr>
      </w:pPr>
      <w:r w:rsidDel="00000000" w:rsidR="00000000" w:rsidRPr="00000000">
        <w:rPr>
          <w:sz w:val="24"/>
          <w:szCs w:val="24"/>
          <w:rtl w:val="0"/>
        </w:rPr>
        <w:t xml:space="preserve">Ethan Su: </w:t>
      </w:r>
    </w:p>
    <w:p w:rsidR="00000000" w:rsidDel="00000000" w:rsidP="00000000" w:rsidRDefault="00000000" w:rsidRPr="00000000" w14:paraId="00000247">
      <w:pPr>
        <w:keepLines w:val="1"/>
        <w:numPr>
          <w:ilvl w:val="0"/>
          <w:numId w:val="3"/>
        </w:numPr>
        <w:spacing w:after="120" w:before="240" w:line="480" w:lineRule="auto"/>
        <w:ind w:left="720" w:right="0" w:hanging="360"/>
        <w:rPr>
          <w:sz w:val="24"/>
          <w:szCs w:val="24"/>
        </w:rPr>
      </w:pPr>
      <w:r w:rsidDel="00000000" w:rsidR="00000000" w:rsidRPr="00000000">
        <w:rPr>
          <w:sz w:val="24"/>
          <w:szCs w:val="24"/>
          <w:rtl w:val="0"/>
        </w:rPr>
        <w:t xml:space="preserve">Executive Summary, Nomenclature, Section 1, 2, 3, System Block Diagrams</w:t>
      </w:r>
    </w:p>
    <w:p w:rsidR="00000000" w:rsidDel="00000000" w:rsidP="00000000" w:rsidRDefault="00000000" w:rsidRPr="00000000" w14:paraId="00000248">
      <w:pPr>
        <w:keepLines w:val="1"/>
        <w:spacing w:after="120" w:before="240" w:line="480" w:lineRule="auto"/>
        <w:ind w:left="0" w:right="0"/>
        <w:rPr>
          <w:sz w:val="24"/>
          <w:szCs w:val="24"/>
        </w:rPr>
      </w:pPr>
      <w:r w:rsidDel="00000000" w:rsidR="00000000" w:rsidRPr="00000000">
        <w:rPr>
          <w:sz w:val="24"/>
          <w:szCs w:val="24"/>
          <w:rtl w:val="0"/>
        </w:rPr>
        <w:t xml:space="preserve">Auska Wang:</w:t>
      </w:r>
    </w:p>
    <w:p w:rsidR="00000000" w:rsidDel="00000000" w:rsidP="00000000" w:rsidRDefault="00000000" w:rsidRPr="00000000" w14:paraId="00000249">
      <w:pPr>
        <w:keepLines w:val="1"/>
        <w:numPr>
          <w:ilvl w:val="0"/>
          <w:numId w:val="12"/>
        </w:numPr>
        <w:spacing w:after="120" w:before="240" w:line="480" w:lineRule="auto"/>
        <w:ind w:left="720" w:right="0" w:hanging="360"/>
        <w:rPr>
          <w:sz w:val="24"/>
          <w:szCs w:val="24"/>
          <w:u w:val="none"/>
        </w:rPr>
      </w:pPr>
      <w:r w:rsidDel="00000000" w:rsidR="00000000" w:rsidRPr="00000000">
        <w:rPr>
          <w:sz w:val="24"/>
          <w:szCs w:val="24"/>
          <w:rtl w:val="0"/>
        </w:rPr>
        <w:t xml:space="preserve">Section 4</w:t>
      </w:r>
    </w:p>
    <w:p w:rsidR="00000000" w:rsidDel="00000000" w:rsidP="00000000" w:rsidRDefault="00000000" w:rsidRPr="00000000" w14:paraId="0000024A">
      <w:pPr>
        <w:keepLines w:val="1"/>
        <w:spacing w:after="120" w:before="240" w:line="480" w:lineRule="auto"/>
        <w:ind w:left="0" w:right="0"/>
        <w:rPr>
          <w:sz w:val="24"/>
          <w:szCs w:val="24"/>
        </w:rPr>
      </w:pPr>
      <w:r w:rsidDel="00000000" w:rsidR="00000000" w:rsidRPr="00000000">
        <w:rPr>
          <w:sz w:val="24"/>
          <w:szCs w:val="24"/>
          <w:rtl w:val="0"/>
        </w:rPr>
        <w:t xml:space="preserve">Yichi Zhang:</w:t>
      </w:r>
    </w:p>
    <w:p w:rsidR="00000000" w:rsidDel="00000000" w:rsidP="00000000" w:rsidRDefault="00000000" w:rsidRPr="00000000" w14:paraId="0000024B">
      <w:pPr>
        <w:keepLines w:val="1"/>
        <w:numPr>
          <w:ilvl w:val="0"/>
          <w:numId w:val="4"/>
        </w:numPr>
        <w:spacing w:after="120" w:before="240" w:line="480" w:lineRule="auto"/>
        <w:ind w:left="720" w:right="0" w:hanging="360"/>
        <w:rPr>
          <w:sz w:val="24"/>
          <w:szCs w:val="24"/>
          <w:u w:val="none"/>
        </w:rPr>
      </w:pPr>
      <w:r w:rsidDel="00000000" w:rsidR="00000000" w:rsidRPr="00000000">
        <w:rPr>
          <w:sz w:val="24"/>
          <w:szCs w:val="24"/>
          <w:rtl w:val="0"/>
        </w:rPr>
        <w:t xml:space="preserve">Proposal Slides</w:t>
      </w:r>
    </w:p>
    <w:p w:rsidR="00000000" w:rsidDel="00000000" w:rsidP="00000000" w:rsidRDefault="00000000" w:rsidRPr="00000000" w14:paraId="0000024C">
      <w:pPr>
        <w:keepLines w:val="1"/>
        <w:spacing w:after="120" w:before="240" w:line="480" w:lineRule="auto"/>
        <w:ind w:left="0" w:right="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keepLines w:val="1"/>
        <w:numPr>
          <w:ilvl w:val="0"/>
          <w:numId w:val="10"/>
        </w:numPr>
        <w:spacing w:after="120" w:before="240" w:line="480" w:lineRule="auto"/>
        <w:ind w:left="720" w:right="0" w:hanging="294.80314960629914"/>
        <w:rPr>
          <w:sz w:val="32"/>
          <w:szCs w:val="32"/>
        </w:rPr>
      </w:pPr>
      <w:bookmarkStart w:colFirst="0" w:colLast="0" w:name="_heading=h.gjdgxs" w:id="44"/>
      <w:bookmarkEnd w:id="44"/>
      <w:r w:rsidDel="00000000" w:rsidR="00000000" w:rsidRPr="00000000">
        <w:rPr>
          <w:sz w:val="32"/>
          <w:szCs w:val="32"/>
          <w:vertAlign w:val="baseline"/>
          <w:rtl w:val="0"/>
        </w:rPr>
        <w:t xml:space="preserve">References</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 Microchip Technology Inc., “LAN9645xF 5/7/9-port Gigabit Ethernet switch with TSN, AVB, and redundancy managed modes,” *LAN9645xF Data Sheet*, DS00006065C, 2026. [Online]. Available: https://www.microchip.com/content/dam/mchp/documents/UNG/ProductDocuments/DataSheets/LAN9645xF-Data-Sheet-DS00006065.pdf. [Accessed: Sep. 12, 2026].</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 Microchip Technology Inc., “LAN96455: 5-port Ethernet switch with integrated 10/100/1000BASE-T PHYs,” 2026. [Online]. Available: https://www.microchip.com/en-us/product/lan96455. [Accessed: Sep. 12, 2026].</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 Microchip Technology Inc., “EV03E14A LAN96459 unmanaged evaluation board user’s guide,” DS50004036, 2026. [Online]. Available: https://ww1.microchip.com/downloads/aemDocuments/documents/NCS/ProductDocuments/UserGuides/EV03E14A-LAN96459-Unmanaged-Eval-Board-User-Guide-DS50004036.pdf. [Accessed: Sep. 12, 2026].</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 STMicroelectronics, “STM32N6x5xx STM32N6x7xx,” *Data Sheet*, DS14791, Rev. 10, Aug. 2026. [Online]. Available: https://www.st.com/resource/en/datasheet/dm01125716.pdf. [Accessed: Sep. 13, 2026].</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[5] STMicroelectronics, “Getting started with hardware development for STM32N6 MCUs,” *Application Note*, AN5967, 2025. [Online]. Available: https://www.st.com/content/ccc/resource/technical/document/application_note/group2/ed/1c/28/49/da/2b/42/28/dm00979119/files/dm00979119.pdf/jcr:content/translations/en.dm00979119.pdf. [Accessed: Sep. 12, 2026].</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[6] Coherent Corp., “FTLF8519P3ByL: 2.125 Gb/s RoHS compliant short-wavelength SFP transceiver,” *Data Sheet*. [Online]. Available: https://www.coherent.com/resources/datasheet/networking/optical-transceivers/sfp/ftlf8519p3byl-transceiver-ds.pdf. [Accessed: Sep. 13, 2026].</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[7] DigiKey Electronics, “FTLF8519P3BNL Coherent fiber-optic transceiver module,” 2026. [Online]. Available: https://www.digikey.com/en/products/detail/coherent/FTLF8519P3BNL/3507745. [Accessed: Sep. 12, 2026].</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[8] DigiKey Electronics, “Molex 0744410010 20-position SFP+ right-angle surface-mount receptacle,” 2026. [Online]. Available: https://www.digikey.com/en/products/detail/molex/0744410010/1784897. [Accessed: Sep. 12, 2026].</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[9] DigiKey Electronics, “Molex 0747370010 right-angle solder-tail SFP cage,” 2026. [Online]. Available: https://www.digikey.com/en/products/detail/molex/0747370010/1243716. [Accessed: Sep. 12, 2026].</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[10] Microchip Technology Inc., “24AA014H/24LC014H 1-Kbit I²C serial EEPROM with half-array write-protect,” *Data Sheet*, DS20002077D, 2025. [Online]. Available: https://ww1.microchip.com/downloads/aemDocuments/documents/MPD/ProductDocuments/DataSheets/24AA014H-24LC014H-1-Kbit-I2C-Serial-EEPROM-with-Half-Array-Write-Protect-Data-Sheet-DS20002077.pdf. [Accessed: Sep. 12, 2026].</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[11] DigiKey Electronics, “W25Q256JVFIQ Winbond 256-Mbit SPI/Quad-SPI NOR flash memory,” 2026. [Online]. Available: https://www.digikey.com/en/products/detail/winbond-electronics/W25Q256JVFIQ/5803970. [Accessed: Sep. 12, 2026].</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[12] NXP Semiconductors, “I²C-bus specification and user manual,” UM10204, Rev. 7.0, Oct. 1, 2021. [Online]. Available: https://www.nxp.com/docs/en/user-guide/UM10204.pdf. [Accessed: Sep. 13, 2026].</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[13] *IEEE Standard for Ethernet*, IEEE Std 802.3-2022, Jul. 2022, doi: 10.1109/IEEESTD.2022.9844436. [Online]. Available: https://ieeexplore.ieee.org/document/9844436.</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[14] SFF Committee, “SFP (Small Formfactor Pluggable) transceiver,” *Information Specification INF-8074i*, Rev. 1.0, May 2001. [Online]. Available: https://members.snia.org/document/dl/26184. [Accessed: Sep. 12, 2026].</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[15] Storage Networking Industry Association, “Management interface for SFP+,” *SFF-8472*, Rev. 12.5a, Jan. 16, 2026. [Online]. Available: https://members.snia.org/document/dl/25916. [Accessed: Sep. 13, 2026].</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[16] Cisco Systems, Inc., “Catalyst 2960, 2960-S, 2960-C, and 2960-Plus switches software configuration guide, Cisco IOS Release 15.0(2)SE and later: Overview,” *Cisco Systems*. [Online]. Available: https://www.cisco.com/c/en/us/td/docs/switches/lan/catalyst2960/software/release/15-0_2_se/configuration/guide/scg2960/swintro.html. [Accessed: Sep. 13, 2026].</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[17] Cisco Systems, Inc., “Cisco Provider Connectivity Assurance Sensor SFP data sheet,” 2025. [Online]. Available: https://www.cisco.com/c/en/us/products/collateral/cloud-systems-management/provider-connectivity-assurance-sensors/provider-connect-assurance-sensor-sfp-ds.pdf. [Accessed: Sep. 13, 2026].</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[18] Perle Systems, “S-1110HP-SFP Hi-PoE media converters,” *Perle Systems*. [Online]. Available: https://www.perle.com/products/media-converters/s-1110hp-sfp-hi-poe-media-converters.shtml. [Accessed: Sep. 13, 2026].</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[19] Perle Systems, “10/100/1000 media converter: Fiber to copper conversion,” *Perle Systems*. [Online]. Available: https://www.perle.com/products/media-converters/10-100-1000-media-converter.shtml. [Accessed: Sep. 13, 2026].</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[20] Perle Systems, “S-1110HP-SFP media converter,” *Perle Online Store*. [Online]. Available: https://store.perle.com/s-1110hp-sfp. [Accessed: Sep. 13, 2026].</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[21] PLANET Technology Corp., “GT-1205A standard Gigabit media converter,” *PLANET Technology*. [Online]. Available: https://www.planet.com.tw/tw/product/gt-1205a-v4. [Accessed: Sep. 13, 2026].</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[22] PLANET Technology Corp., “[GT-1205A] What is the difference between the hardware version 1 and hardware version 2 of GT-1205A?,” *PLANET Technology FAQ*. [Online]. Available: https://www.planet.com.tw/en/support/faq/48921. [Accessed: Sep. 13, 2026].</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[23] Advantech Co., Ltd., “EKI-2741F Gigabit Ethernet media converter,” *Advantech*. [Online]. Available: https://www.advantech.com/en-us/products/20b1b5bf-24a1-4279-a28f-4ce3ecc49168/eki-2741f/mod_97c2855e-9eb6-41cd-872d-c4267a0defe2. [Accessed: Sep. 13, 2026].</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[24] Moxa Inc., “IMC-P21GA-G2 Series—Ethernet-to-fiber media converters,” *Moxa*. [Online]. Available: https://www.moxa.com/en/products/industrial-network-infrastructure/ethernet-media-converters/ethernet-to-fiber-media-converters/imc-p21ga-g2-series. [Accessed: Sep. 13, 2026].</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[25] Dataintelo, “Ethernet media converters market research report 2034,” 2026. [Online]. Available: https://dataintelo.com/report/ethernet-media-converters-market. [Accessed: Sep. 13, 2026].</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[26] Bosson Research, “Global fiber optic media converter market research report 2026 (status and outlook),” *MarketResearch.com*, Aug. 19, 2026. [Online]. Available: https://www.marketresearch.com/Bosson-Research-v4252/Global-Fiber-Optic-Media-Converter-46221229/. [Accessed: Sep. 13, 2026].</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[27] IMARC Group, “Optical transceiver market: Global industry trends, share, size, growth, opportunity and forecast 2026–2034,” 2026. [Online]. Available: https://www.imarcgroup.com/optical-transceiver-market. [Accessed: Sep. 13, 2026].</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[28] Grand View Research, “Optical transceivers market size, share &amp; trends analysis report, 2026–2033,” Jun. 2026. [Online]. Available: https://www.grandviewresearch.com/industry-analysis/optical-transceivers-market. [Accessed: Sep. 13, 2026].</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[29] MarketsandMarkets, “Data center optical transceiver market size, share, trends &amp; growth report—Global forecast to 2032,” 2026. [Online]. Available: https://www.marketsandmarkets.com/Market-Reports/data-center-optical-transceiver-market-254144786.html. [Accessed: Sep. 13, 2026].</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[30] K. Gray, “Starting salaries climb for the class of 2025,” *National Association of Colleges and Employers*, Sep. 3, 2026. [Online]. Available: https://naceweb.org/job-market/compensation/starting-salaries-climb-for-the-class-of-2025. [Accessed: Sep. 13, 2026].</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[31] U.S. Bureau of Labor Statistics, “Electrical and electronics engineers,” *Occupational Outlook Handbook*, U.S. Department of Labor, 2026. [Online]. Available: https://www.bls.gov/ooh/architecture-and-engineering/electrical-and-electronics-engineers.htm. [Accessed: Sep. 13, 2026].</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C">
      <w:pPr>
        <w:pStyle w:val="Heading1"/>
        <w:keepLines w:val="1"/>
        <w:spacing w:after="120" w:before="240" w:line="480" w:lineRule="auto"/>
        <w:ind w:left="0" w:right="0" w:firstLine="0"/>
        <w:rPr>
          <w:sz w:val="32"/>
          <w:szCs w:val="32"/>
        </w:rPr>
      </w:pPr>
      <w:bookmarkStart w:colFirst="0" w:colLast="0" w:name="_heading=h.jjw7qnvqf4b5" w:id="45"/>
      <w:bookmarkEnd w:id="45"/>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keepLines w:val="1"/>
        <w:spacing w:after="120" w:before="240" w:line="480" w:lineRule="auto"/>
        <w:ind w:left="0" w:right="0" w:firstLine="0"/>
        <w:rPr>
          <w:sz w:val="32"/>
          <w:szCs w:val="32"/>
          <w:vertAlign w:val="baseline"/>
        </w:rPr>
      </w:pPr>
      <w:bookmarkStart w:colFirst="0" w:colLast="0" w:name="_heading=h.odj0lx4mzx1m" w:id="46"/>
      <w:bookmarkEnd w:id="46"/>
      <w:r w:rsidDel="00000000" w:rsidR="00000000" w:rsidRPr="00000000">
        <w:rPr>
          <w:sz w:val="32"/>
          <w:szCs w:val="32"/>
          <w:vertAlign w:val="baseline"/>
          <w:rtl w:val="0"/>
        </w:rPr>
        <w:t xml:space="preserve">Appendix</w:t>
      </w:r>
    </w:p>
    <w:p w:rsidR="00000000" w:rsidDel="00000000" w:rsidP="00000000" w:rsidRDefault="00000000" w:rsidRPr="00000000" w14:paraId="000002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drawing>
          <wp:inline distB="114300" distT="114300" distL="114300" distR="114300">
            <wp:extent cx="6309360" cy="33401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30936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Pr>
        <w:drawing>
          <wp:inline distB="114300" distT="114300" distL="114300" distR="114300">
            <wp:extent cx="6309360" cy="3340100"/>
            <wp:effectExtent b="0" l="0" r="0" t="0"/>
            <wp:docPr id="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30936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Pr>
        <w:drawing>
          <wp:inline distB="114300" distT="114300" distL="114300" distR="114300">
            <wp:extent cx="6309360" cy="18923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09360" cy="1892300"/>
                    </a:xfrm>
                    <a:prstGeom prst="rect"/>
                    <a:ln/>
                  </pic:spPr>
                </pic:pic>
              </a:graphicData>
            </a:graphic>
          </wp:inline>
        </w:drawing>
      </w:r>
      <w:r w:rsidDel="00000000" w:rsidR="00000000" w:rsidRPr="00000000">
        <w:rPr>
          <w:rtl w:val="0"/>
        </w:rPr>
      </w:r>
    </w:p>
    <w:sectPr>
      <w:headerReference r:id="rId20" w:type="first"/>
      <w:headerReference r:id="rId21" w:type="even"/>
      <w:footerReference r:id="rId22" w:type="default"/>
      <w:footerReference r:id="rId23" w:type="first"/>
      <w:footerReference r:id="rId24" w:type="even"/>
      <w:pgSz w:h="15840" w:w="12240" w:orient="portrait"/>
      <w:pgMar w:bottom="1152" w:top="1152" w:left="1152" w:right="1152" w:header="634"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840" w:right="-36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PHOTON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636"/>
      </w:tabs>
      <w:spacing w:after="0" w:before="0" w:line="240" w:lineRule="auto"/>
      <w:ind w:left="84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840" w:right="-36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84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0" w:right="-36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0" w:right="-36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0" w:right="-36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800" w:right="-36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7"/>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7">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0">
    <w:lvl w:ilvl="0">
      <w:start w:val="3"/>
      <w:numFmt w:val="decimal"/>
      <w:lvlText w:val="%1."/>
      <w:lvlJc w:val="left"/>
      <w:pPr>
        <w:ind w:left="720" w:hanging="294.80314960629914"/>
      </w:pPr>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left="840" w:righ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835"/>
    </w:pPr>
    <w:rPr>
      <w:rFonts w:ascii="Arial" w:cs="Arial" w:eastAsia="Arial" w:hAnsi="Arial"/>
      <w:b w:val="1"/>
      <w:bCs w:val="1"/>
    </w:rPr>
  </w:style>
  <w:style w:type="paragraph" w:styleId="Heading2">
    <w:name w:val="heading 2"/>
    <w:basedOn w:val="Normal"/>
    <w:next w:val="Normal"/>
    <w:pPr>
      <w:keepNext w:val="1"/>
      <w:keepLines w:val="1"/>
      <w:spacing w:after="0" w:lineRule="auto"/>
      <w:ind w:left="835"/>
    </w:pPr>
    <w:rPr>
      <w:rFonts w:ascii="Arial" w:cs="Arial" w:eastAsia="Arial" w:hAnsi="Arial"/>
      <w:b w:val="1"/>
      <w:bCs w:val="1"/>
      <w:sz w:val="18"/>
      <w:szCs w:val="18"/>
    </w:rPr>
  </w:style>
  <w:style w:type="paragraph" w:styleId="Heading3">
    <w:name w:val="heading 3"/>
    <w:basedOn w:val="Normal"/>
    <w:next w:val="Normal"/>
    <w:pPr>
      <w:keepNext w:val="1"/>
      <w:keepLines w:val="1"/>
      <w:spacing w:after="0" w:lineRule="auto"/>
      <w:ind w:left="835"/>
    </w:pPr>
    <w:rPr>
      <w:rFonts w:ascii="Arial" w:cs="Arial" w:eastAsia="Arial" w:hAnsi="Arial"/>
      <w:sz w:val="18"/>
      <w:szCs w:val="18"/>
    </w:rPr>
  </w:style>
  <w:style w:type="paragraph" w:styleId="Heading4">
    <w:name w:val="heading 4"/>
    <w:basedOn w:val="Normal"/>
    <w:next w:val="Normal"/>
    <w:pPr>
      <w:keepNext w:val="1"/>
      <w:keepLines w:val="1"/>
      <w:spacing w:after="220" w:lineRule="auto"/>
      <w:ind w:left="835"/>
    </w:pPr>
    <w:rPr>
      <w:rFonts w:ascii="Times New Roman" w:cs="Times New Roman" w:eastAsia="Times New Roman" w:hAnsi="Times New Roman"/>
      <w:i w:val="1"/>
      <w:iCs w:val="1"/>
    </w:rPr>
  </w:style>
  <w:style w:type="paragraph" w:styleId="Heading5">
    <w:name w:val="heading 5"/>
    <w:basedOn w:val="Normal"/>
    <w:next w:val="Normal"/>
    <w:pPr>
      <w:keepNext w:val="1"/>
      <w:keepLines w:val="1"/>
      <w:spacing w:after="0" w:lineRule="auto"/>
      <w:ind w:left="835"/>
    </w:pPr>
    <w:rPr>
      <w:rFonts w:ascii="Times New Roman" w:cs="Times New Roman" w:eastAsia="Times New Roman" w:hAnsi="Times New Roman"/>
      <w:i w:val="1"/>
      <w:iCs w:val="1"/>
    </w:rPr>
  </w:style>
  <w:style w:type="paragraph" w:styleId="Heading6">
    <w:name w:val="heading 6"/>
    <w:basedOn w:val="Normal"/>
    <w:next w:val="Normal"/>
    <w:pPr>
      <w:keepNext w:val="1"/>
      <w:keepLines w:val="1"/>
      <w:spacing w:after="0" w:lineRule="auto"/>
      <w:ind w:left="1080"/>
    </w:pPr>
    <w:rPr>
      <w:rFonts w:ascii="Arial" w:cs="Arial" w:eastAsia="Arial" w:hAnsi="Arial"/>
      <w:b w:val="1"/>
      <w:bCs w:val="1"/>
      <w:sz w:val="18"/>
      <w:szCs w:val="18"/>
    </w:rPr>
  </w:style>
  <w:style w:type="paragraph" w:styleId="Title">
    <w:name w:val="Title"/>
    <w:basedOn w:val="Normal"/>
    <w:next w:val="Normal"/>
    <w:pPr>
      <w:keepNext w:val="1"/>
      <w:keepLines w:val="1"/>
      <w:ind w:left="0" w:right="0"/>
      <w:jc w:val="center"/>
    </w:pPr>
    <w:rPr>
      <w:b w:val="1"/>
      <w:bCs w:val="1"/>
      <w:sz w:val="32"/>
      <w:szCs w:val="3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ttentionLine" w:customStyle="1">
    <w:name w:val="Attention Line"/>
    <w:basedOn w:val="Normal"/>
    <w:next w:val="Salutation"/>
    <w:pPr>
      <w:spacing w:before="220"/>
    </w:pPr>
  </w:style>
  <w:style w:type="paragraph" w:styleId="Salutation">
    <w:name w:val="Salutation"/>
    <w:basedOn w:val="Normal"/>
    <w:next w:val="SubjectLine"/>
    <w:pPr>
      <w:spacing w:after="220" w:before="220"/>
      <w:ind w:left="835"/>
    </w:pPr>
  </w:style>
  <w:style w:type="paragraph" w:styleId="BodyText">
    <w:name w:val="Body Text"/>
    <w:basedOn w:val="Normal"/>
    <w:pPr>
      <w:spacing w:after="220" w:line="220" w:lineRule="atLeast"/>
      <w:ind w:left="835"/>
    </w:pPr>
  </w:style>
  <w:style w:type="paragraph" w:styleId="CcList" w:customStyle="1">
    <w:name w:val="Cc List"/>
    <w:basedOn w:val="Normal"/>
    <w:pPr>
      <w:keepLines w:val="1"/>
      <w:ind w:left="1195" w:hanging="360"/>
    </w:pPr>
  </w:style>
  <w:style w:type="paragraph" w:styleId="Closing">
    <w:name w:val="Closing"/>
    <w:basedOn w:val="Normal"/>
    <w:next w:val="Signature"/>
    <w:pPr>
      <w:keepNext w:val="1"/>
      <w:spacing w:after="60"/>
    </w:pPr>
  </w:style>
  <w:style w:type="paragraph" w:styleId="Signature">
    <w:name w:val="Signature"/>
    <w:basedOn w:val="Normal"/>
    <w:next w:val="SignatureJobTitle"/>
    <w:pPr>
      <w:keepNext w:val="1"/>
      <w:spacing w:before="880"/>
    </w:pPr>
  </w:style>
  <w:style w:type="paragraph" w:styleId="CompanyName" w:customStyle="1">
    <w:name w:val="Company Name"/>
    <w:basedOn w:val="Normal"/>
    <w:next w:val="Date"/>
    <w:pPr>
      <w:spacing w:after="600" w:before="100" w:line="600" w:lineRule="atLeast"/>
    </w:pPr>
    <w:rPr>
      <w:spacing w:val="-34"/>
      <w:sz w:val="60"/>
      <w:szCs w:val="60"/>
    </w:rPr>
  </w:style>
  <w:style w:type="paragraph" w:styleId="Date">
    <w:name w:val="Date"/>
    <w:basedOn w:val="Normal"/>
    <w:next w:val="InsideAddressName"/>
    <w:pPr>
      <w:spacing w:after="260" w:line="220" w:lineRule="atLeast"/>
      <w:ind w:left="835"/>
    </w:pPr>
  </w:style>
  <w:style w:type="character" w:styleId="Emphasis">
    <w:name w:val="Emphasis"/>
    <w:qFormat w:val="1"/>
    <w:rPr>
      <w:rFonts w:ascii="Arial" w:hAnsi="Arial"/>
      <w:b w:val="1"/>
      <w:bCs w:val="1"/>
      <w:spacing w:val="-10"/>
    </w:rPr>
  </w:style>
  <w:style w:type="paragraph" w:styleId="Enclosure" w:customStyle="1">
    <w:name w:val="Enclosure"/>
    <w:basedOn w:val="Normal"/>
    <w:next w:val="CcList"/>
    <w:pPr>
      <w:keepNext w:val="1"/>
      <w:keepLines w:val="1"/>
      <w:spacing w:after="880" w:before="220"/>
      <w:ind w:left="835"/>
    </w:pPr>
  </w:style>
  <w:style w:type="paragraph" w:styleId="HeadingBase" w:customStyle="1">
    <w:name w:val="Heading Base"/>
    <w:basedOn w:val="BodyText"/>
    <w:next w:val="BodyText"/>
    <w:pPr>
      <w:keepNext w:val="1"/>
      <w:keepLines w:val="1"/>
      <w:spacing w:after="0"/>
    </w:pPr>
    <w:rPr>
      <w:rFonts w:ascii="Arial" w:cs="Arial" w:hAnsi="Arial"/>
      <w:spacing w:val="-10"/>
      <w:kern w:val="20"/>
    </w:rPr>
  </w:style>
  <w:style w:type="paragraph" w:styleId="InsideAddress" w:customStyle="1">
    <w:name w:val="Inside Address"/>
    <w:basedOn w:val="Normal"/>
    <w:pPr>
      <w:ind w:left="835"/>
    </w:pPr>
  </w:style>
  <w:style w:type="paragraph" w:styleId="InsideAddressName" w:customStyle="1">
    <w:name w:val="Inside Address Name"/>
    <w:basedOn w:val="InsideAddress"/>
    <w:next w:val="InsideAddress"/>
    <w:pPr>
      <w:spacing w:before="220"/>
    </w:pPr>
  </w:style>
  <w:style w:type="paragraph" w:styleId="List">
    <w:name w:val="List"/>
    <w:basedOn w:val="BodyText"/>
    <w:pPr>
      <w:ind w:left="1512" w:hanging="432"/>
    </w:pPr>
  </w:style>
  <w:style w:type="paragraph" w:styleId="MailingInstructions" w:customStyle="1">
    <w:name w:val="Mailing Instructions"/>
    <w:basedOn w:val="Normal"/>
    <w:next w:val="InsideAddressName"/>
    <w:pPr>
      <w:spacing w:before="220"/>
      <w:ind w:left="835"/>
    </w:pPr>
    <w:rPr>
      <w:caps w:val="1"/>
    </w:rPr>
  </w:style>
  <w:style w:type="paragraph" w:styleId="ReferenceInitials" w:customStyle="1">
    <w:name w:val="Reference Initials"/>
    <w:basedOn w:val="Normal"/>
    <w:next w:val="Enclosure"/>
    <w:pPr>
      <w:keepNext w:val="1"/>
      <w:keepLines w:val="1"/>
      <w:spacing w:before="220"/>
    </w:pPr>
  </w:style>
  <w:style w:type="paragraph" w:styleId="ReferenceLine" w:customStyle="1">
    <w:name w:val="Reference Line"/>
    <w:basedOn w:val="Normal"/>
    <w:next w:val="MailingInstructions"/>
    <w:pPr>
      <w:spacing w:before="220"/>
      <w:ind w:left="835"/>
    </w:pPr>
  </w:style>
  <w:style w:type="paragraph" w:styleId="ReturnAddress" w:customStyle="1">
    <w:name w:val="Return Address"/>
    <w:basedOn w:val="Normal"/>
    <w:pPr>
      <w:keepLines w:val="1"/>
      <w:framePr w:lines="0" w:w="3413" w:h="1022" w:hSpace="187" w:wrap="notBeside" w:hAnchor="page" w:vAnchor="page" w:xAlign="right" w:y="721" w:hRule="exact"/>
      <w:spacing w:line="200" w:lineRule="atLeast"/>
      <w:ind w:left="0" w:right="0"/>
    </w:pPr>
    <w:rPr>
      <w:sz w:val="16"/>
      <w:szCs w:val="16"/>
    </w:rPr>
  </w:style>
  <w:style w:type="paragraph" w:styleId="SignatureCompany" w:customStyle="1">
    <w:name w:val="Signature Company"/>
    <w:basedOn w:val="Signature"/>
    <w:next w:val="ReferenceInitials"/>
    <w:pPr>
      <w:spacing w:before="0"/>
    </w:pPr>
  </w:style>
  <w:style w:type="paragraph" w:styleId="SignatureJobTitle" w:customStyle="1">
    <w:name w:val="Signature Job Title"/>
    <w:basedOn w:val="Signature"/>
    <w:next w:val="SignatureCompany"/>
    <w:pPr>
      <w:spacing w:before="0"/>
    </w:pPr>
  </w:style>
  <w:style w:type="paragraph" w:styleId="Slogan" w:customStyle="1">
    <w:name w:val="Slogan"/>
    <w:basedOn w:val="Normal"/>
    <w:pPr>
      <w:framePr w:lines="0" w:w="5170" w:h="1685" w:vSpace="187" w:hSpace="187" w:wrap="around" w:hAnchor="page" w:vAnchor="page" w:x="966" w:yAlign="bottom" w:hRule="exact"/>
      <w:ind w:left="0" w:right="0"/>
    </w:pPr>
    <w:rPr>
      <w:i w:val="1"/>
      <w:iCs w:val="1"/>
      <w:spacing w:val="-6"/>
      <w:sz w:val="24"/>
      <w:szCs w:val="24"/>
    </w:rPr>
  </w:style>
  <w:style w:type="paragraph" w:styleId="SubjectLine" w:customStyle="1">
    <w:name w:val="Subject Line"/>
    <w:basedOn w:val="Normal"/>
    <w:next w:val="BodyText"/>
    <w:pPr>
      <w:spacing w:after="220"/>
      <w:ind w:left="835"/>
    </w:pPr>
    <w:rPr>
      <w:rFonts w:ascii="Arial" w:cs="Arial" w:hAnsi="Arial"/>
      <w:b w:val="1"/>
      <w:bCs w:val="1"/>
      <w:spacing w:val="-6"/>
      <w:sz w:val="18"/>
      <w:szCs w:val="18"/>
    </w:rPr>
  </w:style>
  <w:style w:type="paragraph" w:styleId="Header">
    <w:name w:val="header"/>
    <w:basedOn w:val="Normal"/>
    <w:pPr>
      <w:tabs>
        <w:tab w:val="center" w:pos="4320"/>
        <w:tab w:val="right" w:pos="8640"/>
      </w:tabs>
      <w:ind w:left="0"/>
    </w:pPr>
    <w:rPr>
      <w:i w:val="1"/>
      <w:iCs w:val="1"/>
    </w:rPr>
  </w:style>
  <w:style w:type="paragraph" w:styleId="ListBullet">
    <w:name w:val="List Bullet"/>
    <w:basedOn w:val="List"/>
    <w:autoRedefine w:val="1"/>
    <w:pPr>
      <w:numPr>
        <w:numId w:val="1"/>
      </w:numPr>
    </w:pPr>
  </w:style>
  <w:style w:type="paragraph" w:styleId="ListNumber">
    <w:name w:val="List Number"/>
    <w:basedOn w:val="List"/>
    <w:pPr>
      <w:numPr>
        <w:numId w:val="2"/>
      </w:numPr>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rsid w:val="00A1280F"/>
    <w:pPr>
      <w:spacing w:line="300" w:lineRule="exact"/>
      <w:ind w:left="720" w:right="0" w:hanging="720"/>
    </w:pPr>
    <w:rPr>
      <w:rFonts w:ascii="Palatino" w:cs="Arial" w:hAnsi="Palatino"/>
      <w:sz w:val="24"/>
      <w:szCs w:val="22"/>
      <w:lang w:eastAsia="en-US"/>
    </w:rPr>
  </w:style>
  <w:style w:type="paragraph" w:styleId="MTDisplayEquation" w:customStyle="1">
    <w:name w:val="MTDisplayEquation"/>
    <w:basedOn w:val="Normal"/>
    <w:next w:val="Normal"/>
    <w:rsid w:val="004F606D"/>
    <w:pPr>
      <w:tabs>
        <w:tab w:val="center" w:pos="4320"/>
        <w:tab w:val="right" w:pos="8640"/>
      </w:tabs>
      <w:spacing w:line="480" w:lineRule="auto"/>
      <w:ind w:left="0" w:right="0"/>
    </w:pPr>
    <w:rPr>
      <w:sz w:val="24"/>
      <w:szCs w:val="24"/>
      <w:lang w:eastAsia="en-US"/>
    </w:rPr>
  </w:style>
  <w:style w:type="numbering" w:styleId="Style1" w:customStyle="1">
    <w:name w:val="Style1"/>
    <w:basedOn w:val="NoList"/>
    <w:rsid w:val="004760F3"/>
    <w:pPr>
      <w:numPr>
        <w:numId w:val="4"/>
      </w:numPr>
    </w:pPr>
  </w:style>
  <w:style w:type="table" w:styleId="TableGrid">
    <w:name w:val="Table Grid"/>
    <w:basedOn w:val="TableNormal"/>
    <w:rsid w:val="00F00AA6"/>
    <w:pPr>
      <w:ind w:left="840" w:right="-36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semiHidden w:val="1"/>
    <w:rsid w:val="00B71D31"/>
    <w:rPr>
      <w:rFonts w:ascii="Tahoma" w:cs="Tahoma" w:hAnsi="Tahoma"/>
      <w:sz w:val="16"/>
      <w:szCs w:val="16"/>
    </w:rPr>
  </w:style>
  <w:style w:type="paragraph" w:styleId="Caption">
    <w:name w:val="caption"/>
    <w:basedOn w:val="Normal"/>
    <w:next w:val="Normal"/>
    <w:qFormat w:val="1"/>
    <w:rsid w:val="000810F4"/>
    <w:pPr>
      <w:spacing w:after="240" w:before="240"/>
      <w:ind w:left="0" w:right="0"/>
      <w:jc w:val="center"/>
    </w:pPr>
    <w:rPr>
      <w:bCs w:val="1"/>
      <w:sz w:val="22"/>
      <w:szCs w:val="22"/>
    </w:rPr>
  </w:style>
  <w:style w:type="character" w:styleId="CommentReference">
    <w:name w:val="annotation reference"/>
    <w:basedOn w:val="DefaultParagraphFont"/>
    <w:semiHidden w:val="1"/>
    <w:rsid w:val="0014212C"/>
    <w:rPr>
      <w:sz w:val="16"/>
      <w:szCs w:val="16"/>
    </w:rPr>
  </w:style>
  <w:style w:type="paragraph" w:styleId="CommentText">
    <w:name w:val="annotation text"/>
    <w:basedOn w:val="Normal"/>
    <w:semiHidden w:val="1"/>
    <w:rsid w:val="0014212C"/>
  </w:style>
  <w:style w:type="paragraph" w:styleId="CommentSubject">
    <w:name w:val="annotation subject"/>
    <w:basedOn w:val="CommentText"/>
    <w:next w:val="CommentText"/>
    <w:semiHidden w:val="1"/>
    <w:rsid w:val="0014212C"/>
    <w:rPr>
      <w:b w:val="1"/>
      <w:bCs w:val="1"/>
    </w:rPr>
  </w:style>
  <w:style w:type="paragraph" w:styleId="Figure" w:customStyle="1">
    <w:name w:val="Figure"/>
    <w:basedOn w:val="Normal"/>
    <w:rsid w:val="00A074E5"/>
    <w:pPr>
      <w:ind w:left="0" w:right="0"/>
      <w:jc w:val="center"/>
    </w:pPr>
    <w:rPr>
      <w:rFonts w:eastAsia="SimSun"/>
      <w:szCs w:val="24"/>
    </w:rPr>
  </w:style>
  <w:style w:type="paragraph" w:styleId="BlockText">
    <w:name w:val="Block Text"/>
    <w:basedOn w:val="Normal"/>
    <w:rsid w:val="00B66F59"/>
    <w:pPr>
      <w:ind w:left="-360"/>
    </w:pPr>
    <w:rPr>
      <w:sz w:val="24"/>
      <w:szCs w:val="24"/>
      <w:lang w:eastAsia="en-US"/>
    </w:rPr>
  </w:style>
  <w:style w:type="paragraph" w:styleId="ListParagraph">
    <w:name w:val="List Paragraph"/>
    <w:basedOn w:val="Normal"/>
    <w:uiPriority w:val="34"/>
    <w:qFormat w:val="1"/>
    <w:rsid w:val="008A2439"/>
    <w:pPr>
      <w:ind w:left="720"/>
      <w:contextualSpacing w:val="1"/>
    </w:pPr>
  </w:style>
  <w:style w:type="paragraph" w:styleId="NormalWeb">
    <w:name w:val="Normal (Web)"/>
    <w:basedOn w:val="Normal"/>
    <w:uiPriority w:val="99"/>
    <w:unhideWhenUsed w:val="1"/>
    <w:rsid w:val="005B1694"/>
    <w:pPr>
      <w:spacing w:after="100" w:afterAutospacing="1" w:before="100" w:beforeAutospacing="1"/>
      <w:ind w:left="0" w:right="0"/>
    </w:pPr>
    <w:rPr>
      <w:sz w:val="24"/>
      <w:szCs w:val="24"/>
      <w:lang w:eastAsia="en-US"/>
    </w:rPr>
  </w:style>
  <w:style w:type="character" w:styleId="Hyperlink">
    <w:name w:val="Hyperlink"/>
    <w:basedOn w:val="DefaultParagraphFont"/>
    <w:uiPriority w:val="99"/>
    <w:unhideWhenUsed w:val="1"/>
    <w:rsid w:val="00A54778"/>
    <w:rPr>
      <w:color w:val="0000ff"/>
      <w:u w:val="single"/>
    </w:rPr>
  </w:style>
  <w:style w:type="numbering" w:styleId="CurrentList1" w:customStyle="1">
    <w:name w:val="Current List1"/>
    <w:uiPriority w:val="99"/>
    <w:rsid w:val="004E5C02"/>
    <w:pPr>
      <w:numPr>
        <w:numId w:val="38"/>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1.microchip.com/downloads/aemDocuments/documents/NCS/ProductDocuments/DataSheets/LAN9645xF-Data-Sheet-DS00006065.pdf" TargetMode="External"/><Relationship Id="rId22" Type="http://schemas.openxmlformats.org/officeDocument/2006/relationships/footer" Target="footer1.xml"/><Relationship Id="rId10" Type="http://schemas.openxmlformats.org/officeDocument/2006/relationships/hyperlink" Target="https://ww1.microchip.com/downloads/aemDocuments/documents/NCS/ProductDocuments/DataSheets/LAN9645xF-Data-Sheet-DS00006065.pdf" TargetMode="External"/><Relationship Id="rId21" Type="http://schemas.openxmlformats.org/officeDocument/2006/relationships/header" Target="header2.xml"/><Relationship Id="rId13" Type="http://schemas.openxmlformats.org/officeDocument/2006/relationships/hyperlink" Target="https://www.nxp.com/docs/en/user-guide/UM10204.pdf" TargetMode="External"/><Relationship Id="rId24" Type="http://schemas.openxmlformats.org/officeDocument/2006/relationships/footer" Target="footer3.xml"/><Relationship Id="rId12" Type="http://schemas.openxmlformats.org/officeDocument/2006/relationships/hyperlink" Target="https://www.coherent.com/resources/datasheet/networking/optical-transceivers/sfp/ftlf8519p3byl-transceiver-ds.pdf"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hyperlink" Target="https://www.coherent.com/resources/datasheet/networking/optical-transceivers/sfp/ftlf8519p3byl-transceiver-ds.pdf" TargetMode="External"/><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mailto:madhawialharbi@gatech.edu" TargetMode="External"/><Relationship Id="rId8" Type="http://schemas.openxmlformats.org/officeDocument/2006/relationships/hyperlink" Target="mailto:esu38@ga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B0QUeKtk0URDWr29Z0DGXCwpQ==">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45OWtrbDI2eWpzdXoyDmgueWhkYXBnaXoyazhiMg5oLnloZGFwZ2l6Mms4YjIOaC55aGRhcGdpejJrOGIyDmgueWhkYXBnaXoyazhiMg5oLmthZ3Z3dmZsamliajIOaC55aGRhcGdpejJrOGIyDmgueWhkYXBnaXoyazhiMg5oLnloZGFwZ2l6Mms4YjIOaC5sd2Nlb3U2bno3MWMyDmgueWhkYXBnaXoyazhiMg5oLnloZGFwZ2l6Mms4YjIOaC55aGRhcGdpejJrOGIyDmgueWhkYXBnaXoyazhiMg1oLmZ4Mmd4MW9leW03Mg5oLnloZGFwZ2l6Mms4YjIOaC55aGRhcGdpejJrOGIyDmgueWhkYXBnaXoyazhiMg5oLmh3dHF0dDI5MHcxcD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2022-03-23T20:32:00Z</dcterms:created>
  <dc:creator>Diana Fouts</dc:creator>
</cp:coreProperties>
</file>