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5DE5D" w14:textId="50102315" w:rsidR="00E224C1" w:rsidRDefault="002F679C">
      <w:pPr>
        <w:rPr>
          <w:b/>
          <w:bCs/>
        </w:rPr>
      </w:pPr>
      <w:r w:rsidRPr="002F679C">
        <w:rPr>
          <w:b/>
          <w:bCs/>
        </w:rPr>
        <w:t xml:space="preserve">Evaluación Financiera de la empresa de fabricación de juguetes </w:t>
      </w:r>
      <w:proofErr w:type="spellStart"/>
      <w:r w:rsidRPr="002F679C">
        <w:rPr>
          <w:b/>
          <w:bCs/>
        </w:rPr>
        <w:t>Bricajo</w:t>
      </w:r>
      <w:proofErr w:type="spellEnd"/>
      <w:r w:rsidRPr="002F679C">
        <w:rPr>
          <w:b/>
          <w:bCs/>
        </w:rPr>
        <w:t xml:space="preserve"> </w:t>
      </w:r>
      <w:proofErr w:type="spellStart"/>
      <w:r w:rsidRPr="002F679C">
        <w:rPr>
          <w:b/>
          <w:bCs/>
        </w:rPr>
        <w:t>Toys</w:t>
      </w:r>
      <w:proofErr w:type="spellEnd"/>
      <w:r w:rsidRPr="002F679C">
        <w:rPr>
          <w:b/>
          <w:bCs/>
        </w:rPr>
        <w:t xml:space="preserve"> aplicada la automatización por parte de </w:t>
      </w:r>
      <w:proofErr w:type="spellStart"/>
      <w:r w:rsidRPr="002F679C">
        <w:rPr>
          <w:b/>
          <w:bCs/>
        </w:rPr>
        <w:t>Automation</w:t>
      </w:r>
      <w:proofErr w:type="spellEnd"/>
      <w:r w:rsidRPr="002F679C">
        <w:rPr>
          <w:b/>
          <w:bCs/>
        </w:rPr>
        <w:t xml:space="preserve"> </w:t>
      </w:r>
      <w:proofErr w:type="spellStart"/>
      <w:r w:rsidRPr="002F679C">
        <w:rPr>
          <w:b/>
          <w:bCs/>
        </w:rPr>
        <w:t>Solutions</w:t>
      </w:r>
      <w:proofErr w:type="spellEnd"/>
      <w:r w:rsidRPr="002F679C">
        <w:rPr>
          <w:b/>
          <w:bCs/>
        </w:rPr>
        <w:t xml:space="preserve"> (</w:t>
      </w:r>
      <w:proofErr w:type="spellStart"/>
      <w:r w:rsidRPr="002F679C">
        <w:rPr>
          <w:b/>
          <w:bCs/>
        </w:rPr>
        <w:t>AutoSol</w:t>
      </w:r>
      <w:proofErr w:type="spellEnd"/>
      <w:r w:rsidRPr="002F679C">
        <w:rPr>
          <w:b/>
          <w:bCs/>
        </w:rPr>
        <w:t>)</w:t>
      </w:r>
    </w:p>
    <w:p w14:paraId="42B922B1" w14:textId="77777777" w:rsidR="002F679C" w:rsidRDefault="002F679C">
      <w:pPr>
        <w:rPr>
          <w:b/>
          <w:bCs/>
        </w:rPr>
      </w:pPr>
    </w:p>
    <w:p w14:paraId="5AFD5B9D" w14:textId="77777777" w:rsidR="00606785" w:rsidRPr="00162392" w:rsidRDefault="00606785" w:rsidP="00606785">
      <w:r w:rsidRPr="00162392">
        <w:rPr>
          <w:b/>
          <w:bCs/>
        </w:rPr>
        <w:t>Tendencias del mercado de juguetes en Colombia:</w:t>
      </w:r>
    </w:p>
    <w:p w14:paraId="44B07F89" w14:textId="77777777" w:rsidR="00606785" w:rsidRDefault="00606785" w:rsidP="00606785">
      <w:pPr>
        <w:numPr>
          <w:ilvl w:val="0"/>
          <w:numId w:val="3"/>
        </w:numPr>
      </w:pPr>
      <w:r w:rsidRPr="00162392">
        <w:rPr>
          <w:b/>
          <w:bCs/>
        </w:rPr>
        <w:t>Crecimiento del mercado:</w:t>
      </w:r>
      <w:r w:rsidRPr="00162392">
        <w:t xml:space="preserve"> El mercado colombiano de juguetes está valorado en aproximadamente $800.000 millones de pesos anuales y ha mostrado un crecimiento constante en los últimos años.</w:t>
      </w:r>
    </w:p>
    <w:p w14:paraId="4EB155CD" w14:textId="26BC1B18" w:rsidR="006D0DD7" w:rsidRDefault="00606785" w:rsidP="00606785">
      <w:pPr>
        <w:numPr>
          <w:ilvl w:val="0"/>
          <w:numId w:val="3"/>
        </w:numPr>
      </w:pPr>
      <w:r w:rsidRPr="0099591D">
        <w:rPr>
          <w:b/>
          <w:bCs/>
        </w:rPr>
        <w:t>Preferencias de los consumidores:</w:t>
      </w:r>
      <w:r w:rsidRPr="0099591D">
        <w:t xml:space="preserve"> Existe una creciente demanda de juguetes educativos y tecnológicos, así como de aquellos que promueven actividades al aire libre y el desarrollo de habilidades motoras.</w:t>
      </w:r>
    </w:p>
    <w:p w14:paraId="14DCEFF9" w14:textId="77777777" w:rsidR="006D0DD7" w:rsidRDefault="006D0DD7"/>
    <w:p w14:paraId="19F4E476" w14:textId="77777777" w:rsidR="000122D2" w:rsidRPr="000122D2" w:rsidRDefault="000122D2" w:rsidP="000122D2">
      <w:pPr>
        <w:rPr>
          <w:b/>
          <w:bCs/>
        </w:rPr>
      </w:pPr>
      <w:r w:rsidRPr="000122D2">
        <w:rPr>
          <w:b/>
          <w:bCs/>
        </w:rPr>
        <w:t>Cifras que se basan en información consignada por la DIAN</w:t>
      </w:r>
    </w:p>
    <w:p w14:paraId="6E6F0734" w14:textId="77777777" w:rsidR="000122D2" w:rsidRDefault="000122D2"/>
    <w:p w14:paraId="3AE4F690" w14:textId="77777777" w:rsidR="000122D2" w:rsidRDefault="000122D2">
      <w:r>
        <w:t>“</w:t>
      </w:r>
      <w:r w:rsidRPr="000122D2">
        <w:t>La industria de juguetes a nivel nacional se destaca en los últimos años, por su compromiso con la artesanía y la calidad. En Colombia, las ventas de juguetes alcanzan más de $ 800.000 millones al año y es uno de los negocios que continúa registrando crecimientos importantes, pues en los últimos 3 años se estima que esta categoría de juguetes ha incrementado un 10% su comercialización.</w:t>
      </w:r>
      <w:r>
        <w:t>”</w:t>
      </w:r>
    </w:p>
    <w:p w14:paraId="64ECBE98" w14:textId="23FDF521" w:rsidR="000122D2" w:rsidRDefault="000122D2">
      <w:r>
        <w:t xml:space="preserve">Por lo </w:t>
      </w:r>
      <w:proofErr w:type="gramStart"/>
      <w:r>
        <w:t>tanto</w:t>
      </w:r>
      <w:proofErr w:type="gramEnd"/>
      <w:r>
        <w:t xml:space="preserve"> se estima un crecimiento del 3.33% anual, lo que implica que para el año 2025 habrá un crecimiento del 6.67%, 1,33</w:t>
      </w:r>
      <w:r w:rsidR="00654C76">
        <w:t xml:space="preserve"> Billones de pesos colombianos aproximadamente.</w:t>
      </w:r>
    </w:p>
    <w:p w14:paraId="6DFAF54C" w14:textId="62ED3E22" w:rsidR="000122D2" w:rsidRDefault="000122D2">
      <w:r>
        <w:t xml:space="preserve"> </w:t>
      </w:r>
    </w:p>
    <w:p w14:paraId="44395074" w14:textId="675090D1" w:rsidR="0099591D" w:rsidRDefault="0099591D">
      <w:r w:rsidRPr="0099591D">
        <w:t xml:space="preserve">Dado que no contamos con datos específicos de ventas mensuales para los juguetes mencionados, y basándonos en la información disponible, podríamos suponer que estos juguetes representan una categoría dentro del mercado total. Si asumimos que los juguetes de </w:t>
      </w:r>
      <w:r w:rsidRPr="0099591D">
        <w:rPr>
          <w:b/>
          <w:bCs/>
        </w:rPr>
        <w:t>Barco</w:t>
      </w:r>
      <w:r w:rsidRPr="0099591D">
        <w:t xml:space="preserve">, </w:t>
      </w:r>
      <w:r w:rsidRPr="0099591D">
        <w:rPr>
          <w:b/>
          <w:bCs/>
        </w:rPr>
        <w:t>Casa</w:t>
      </w:r>
      <w:r w:rsidRPr="0099591D">
        <w:t xml:space="preserve"> y </w:t>
      </w:r>
      <w:r w:rsidRPr="0099591D">
        <w:rPr>
          <w:b/>
          <w:bCs/>
        </w:rPr>
        <w:t>Moto</w:t>
      </w:r>
      <w:r w:rsidRPr="0099591D">
        <w:t xml:space="preserve"> constituyen aproximadamente el 5% del mercado total, estaríamos hablando de ventas anuales alrededor de $</w:t>
      </w:r>
      <w:r w:rsidR="00156010">
        <w:t>42</w:t>
      </w:r>
      <w:r w:rsidRPr="0099591D">
        <w:t>.</w:t>
      </w:r>
      <w:r>
        <w:t>667</w:t>
      </w:r>
      <w:r w:rsidRPr="0099591D">
        <w:t xml:space="preserve"> millones de pesos</w:t>
      </w:r>
      <w:r>
        <w:t xml:space="preserve"> colombianos para el año 2025.</w:t>
      </w:r>
    </w:p>
    <w:p w14:paraId="3B4A775F" w14:textId="28AF202C" w:rsidR="006D0DD7" w:rsidRDefault="006D0DD7">
      <w:r>
        <w:t>Consideraciones:</w:t>
      </w:r>
    </w:p>
    <w:p w14:paraId="5ED3CE29" w14:textId="77777777" w:rsidR="006D0DD7" w:rsidRDefault="006D0DD7" w:rsidP="006D0DD7">
      <w:pPr>
        <w:pStyle w:val="Prrafodelista"/>
        <w:numPr>
          <w:ilvl w:val="0"/>
          <w:numId w:val="2"/>
        </w:numPr>
      </w:pPr>
      <w:r>
        <w:t>Diciembre es el mes con mayor demanda debido a la Navidad.</w:t>
      </w:r>
    </w:p>
    <w:p w14:paraId="7E98F506" w14:textId="77777777" w:rsidR="006D0DD7" w:rsidRDefault="006D0DD7" w:rsidP="006D0DD7"/>
    <w:p w14:paraId="4CFCEA3B" w14:textId="77777777" w:rsidR="006D0DD7" w:rsidRDefault="006D0DD7" w:rsidP="006D0DD7">
      <w:pPr>
        <w:pStyle w:val="Prrafodelista"/>
        <w:numPr>
          <w:ilvl w:val="0"/>
          <w:numId w:val="2"/>
        </w:numPr>
      </w:pPr>
      <w:r>
        <w:lastRenderedPageBreak/>
        <w:t>Abril muestra un aumento moderado por el Día del Niño.</w:t>
      </w:r>
    </w:p>
    <w:p w14:paraId="1DB2A770" w14:textId="77777777" w:rsidR="006D0DD7" w:rsidRDefault="006D0DD7" w:rsidP="006D0DD7"/>
    <w:p w14:paraId="69CE2A88" w14:textId="77777777" w:rsidR="006D0DD7" w:rsidRDefault="006D0DD7" w:rsidP="006D0DD7">
      <w:pPr>
        <w:pStyle w:val="Prrafodelista"/>
        <w:numPr>
          <w:ilvl w:val="0"/>
          <w:numId w:val="2"/>
        </w:numPr>
      </w:pPr>
      <w:r>
        <w:t>Junio y Julio tienen un ligero incremento por las vacaciones escolares.</w:t>
      </w:r>
    </w:p>
    <w:p w14:paraId="2542A21D" w14:textId="77777777" w:rsidR="006D0DD7" w:rsidRDefault="006D0DD7" w:rsidP="006D0DD7"/>
    <w:p w14:paraId="6B00F86C" w14:textId="0851EBEF" w:rsidR="006D0DD7" w:rsidRDefault="006D0DD7" w:rsidP="006D0DD7">
      <w:pPr>
        <w:pStyle w:val="Prrafodelista"/>
        <w:numPr>
          <w:ilvl w:val="0"/>
          <w:numId w:val="2"/>
        </w:numPr>
      </w:pPr>
      <w:r>
        <w:t xml:space="preserve">Enero a </w:t>
      </w:r>
      <w:proofErr w:type="gramStart"/>
      <w:r>
        <w:t>Marzo</w:t>
      </w:r>
      <w:proofErr w:type="gramEnd"/>
      <w:r>
        <w:t xml:space="preserve"> y Mayo a Septiembre son meses de baja demanda.</w:t>
      </w:r>
    </w:p>
    <w:p w14:paraId="1D82A6B4" w14:textId="77777777" w:rsidR="00162392" w:rsidRDefault="00162392" w:rsidP="00162392">
      <w:pPr>
        <w:pStyle w:val="Prrafodelista"/>
      </w:pPr>
    </w:p>
    <w:p w14:paraId="00473C62" w14:textId="4F223657" w:rsidR="00A06503" w:rsidRPr="00A06503" w:rsidRDefault="00172A93" w:rsidP="00172A93">
      <w:pPr>
        <w:rPr>
          <w:b/>
          <w:bCs/>
        </w:rPr>
      </w:pPr>
      <w:r w:rsidRPr="00A06503">
        <w:rPr>
          <w:b/>
          <w:bCs/>
        </w:rPr>
        <w:t xml:space="preserve">Distribución </w:t>
      </w:r>
      <w:r w:rsidRPr="00A06503">
        <w:rPr>
          <w:b/>
          <w:bCs/>
        </w:rPr>
        <w:t>Mensual de ventas estimada</w:t>
      </w:r>
      <w:r w:rsidRPr="00A06503">
        <w:rPr>
          <w:b/>
          <w:bCs/>
        </w:rPr>
        <w:t>:</w:t>
      </w:r>
    </w:p>
    <w:p w14:paraId="0C9C1AA8" w14:textId="20BAD8C1" w:rsidR="00172A93" w:rsidRDefault="00172A93" w:rsidP="00172A93">
      <w:r w:rsidRPr="00606785">
        <w:rPr>
          <w:b/>
          <w:bCs/>
          <w:i/>
          <w:iCs/>
        </w:rPr>
        <w:t>Diciembre:</w:t>
      </w:r>
      <w:r w:rsidRPr="00172A93">
        <w:t xml:space="preserve"> 30%</w:t>
      </w:r>
    </w:p>
    <w:p w14:paraId="49638E36" w14:textId="4F50B750" w:rsidR="00172A93" w:rsidRDefault="00172A93" w:rsidP="00172A93">
      <w:r w:rsidRPr="00606785">
        <w:rPr>
          <w:b/>
          <w:bCs/>
          <w:i/>
          <w:iCs/>
        </w:rPr>
        <w:t>Abril:</w:t>
      </w:r>
      <w:r w:rsidRPr="00172A93">
        <w:t xml:space="preserve"> 12%</w:t>
      </w:r>
    </w:p>
    <w:p w14:paraId="24622AC1" w14:textId="379A0B76" w:rsidR="00162392" w:rsidRDefault="00172A93">
      <w:r w:rsidRPr="00606785">
        <w:rPr>
          <w:b/>
          <w:bCs/>
          <w:i/>
          <w:iCs/>
        </w:rPr>
        <w:t>Junio - Julio</w:t>
      </w:r>
      <w:r w:rsidRPr="00172A93">
        <w:rPr>
          <w:b/>
          <w:bCs/>
        </w:rPr>
        <w:t>:</w:t>
      </w:r>
      <w:r w:rsidRPr="00172A93">
        <w:t xml:space="preserve"> 20% (10% cada mes)</w:t>
      </w:r>
    </w:p>
    <w:p w14:paraId="1321006B" w14:textId="093E3D2D" w:rsidR="00172A93" w:rsidRPr="00172A93" w:rsidRDefault="00172A93">
      <w:pPr>
        <w:rPr>
          <w:b/>
          <w:bCs/>
        </w:rPr>
      </w:pPr>
      <w:r w:rsidRPr="00606785">
        <w:rPr>
          <w:b/>
          <w:bCs/>
          <w:i/>
          <w:iCs/>
        </w:rPr>
        <w:t>Octubre:</w:t>
      </w:r>
      <w:r>
        <w:rPr>
          <w:b/>
          <w:bCs/>
        </w:rPr>
        <w:t xml:space="preserve"> </w:t>
      </w:r>
      <w:r w:rsidR="00030EA3" w:rsidRPr="00030EA3">
        <w:t>8%</w:t>
      </w:r>
    </w:p>
    <w:p w14:paraId="0FBF8B9A" w14:textId="6E8B7B4C" w:rsidR="00172A93" w:rsidRDefault="00172A93">
      <w:r w:rsidRPr="00606785">
        <w:rPr>
          <w:b/>
          <w:bCs/>
          <w:i/>
          <w:iCs/>
        </w:rPr>
        <w:t>Demás meses</w:t>
      </w:r>
      <w:r w:rsidR="00030EA3" w:rsidRPr="00606785">
        <w:rPr>
          <w:b/>
          <w:bCs/>
          <w:i/>
          <w:iCs/>
        </w:rPr>
        <w:t xml:space="preserve"> </w:t>
      </w:r>
      <w:r w:rsidR="00030EA3">
        <w:rPr>
          <w:b/>
          <w:bCs/>
        </w:rPr>
        <w:t>(7)</w:t>
      </w:r>
      <w:r>
        <w:t xml:space="preserve">: </w:t>
      </w:r>
      <w:r w:rsidR="00030EA3">
        <w:t>4.28 %</w:t>
      </w:r>
    </w:p>
    <w:p w14:paraId="087389CF" w14:textId="77777777" w:rsidR="00030EA3" w:rsidRDefault="00030EA3"/>
    <w:p w14:paraId="536ED17A" w14:textId="0F2668EF" w:rsidR="00030EA3" w:rsidRPr="00A06503" w:rsidRDefault="00030EA3" w:rsidP="00030EA3">
      <w:pPr>
        <w:rPr>
          <w:b/>
          <w:bCs/>
        </w:rPr>
      </w:pPr>
      <w:r w:rsidRPr="00A06503">
        <w:rPr>
          <w:b/>
          <w:bCs/>
        </w:rPr>
        <w:t xml:space="preserve">Distribución Mensual de ventas </w:t>
      </w:r>
      <w:r w:rsidRPr="00A06503">
        <w:rPr>
          <w:b/>
          <w:bCs/>
        </w:rPr>
        <w:t xml:space="preserve">por tipo de juguete </w:t>
      </w:r>
      <w:r w:rsidRPr="00A06503">
        <w:rPr>
          <w:b/>
          <w:bCs/>
        </w:rPr>
        <w:t>estimada:</w:t>
      </w:r>
    </w:p>
    <w:p w14:paraId="7ABDBBCB" w14:textId="6DDC5892" w:rsidR="00030EA3" w:rsidRDefault="00A06503">
      <w:r>
        <w:t>Motos: 40%</w:t>
      </w:r>
    </w:p>
    <w:p w14:paraId="050D8C7B" w14:textId="21DA25F0" w:rsidR="00D505AC" w:rsidRDefault="00A06503">
      <w:r>
        <w:t>Barcos: 35%</w:t>
      </w:r>
    </w:p>
    <w:p w14:paraId="63C65752" w14:textId="3D7B2074" w:rsidR="00A06503" w:rsidRDefault="00A06503">
      <w:r>
        <w:t>Casas: 25%</w:t>
      </w:r>
    </w:p>
    <w:p w14:paraId="4B386FB4" w14:textId="77777777" w:rsidR="00606785" w:rsidRDefault="00606785"/>
    <w:p w14:paraId="4D5007EB" w14:textId="4A7994C0" w:rsidR="00606785" w:rsidRDefault="00606785">
      <w:r w:rsidRPr="00606785">
        <w:rPr>
          <w:b/>
          <w:bCs/>
        </w:rPr>
        <w:t>Precios unitarios de cada juguete</w:t>
      </w:r>
      <w:r>
        <w:rPr>
          <w:b/>
          <w:bCs/>
        </w:rPr>
        <w:t xml:space="preserve"> (en pesos </w:t>
      </w:r>
      <w:proofErr w:type="gramStart"/>
      <w:r>
        <w:rPr>
          <w:b/>
          <w:bCs/>
        </w:rPr>
        <w:t>Colombianos</w:t>
      </w:r>
      <w:proofErr w:type="gramEnd"/>
      <w:r>
        <w:rPr>
          <w:b/>
          <w:bCs/>
        </w:rPr>
        <w:t>)</w:t>
      </w:r>
    </w:p>
    <w:p w14:paraId="7D3012E7" w14:textId="37D04E13" w:rsidR="00A06503" w:rsidRDefault="00606785">
      <w:r>
        <w:t>(Se indagaron precios en tiendas como Pepe Ganga):</w:t>
      </w:r>
    </w:p>
    <w:p w14:paraId="1EA66C43" w14:textId="3DF765BD" w:rsidR="00606785" w:rsidRDefault="00606785" w:rsidP="00606785">
      <w:r>
        <w:t xml:space="preserve">Motos: </w:t>
      </w:r>
      <w:r>
        <w:t>10.000</w:t>
      </w:r>
    </w:p>
    <w:p w14:paraId="7193F671" w14:textId="1D69D620" w:rsidR="00606785" w:rsidRDefault="00606785" w:rsidP="00606785">
      <w:r>
        <w:t xml:space="preserve">Barcos: </w:t>
      </w:r>
      <w:r>
        <w:t>12.000</w:t>
      </w:r>
    </w:p>
    <w:p w14:paraId="54623E6B" w14:textId="61C9312D" w:rsidR="00606785" w:rsidRDefault="00606785" w:rsidP="00606785">
      <w:r>
        <w:t xml:space="preserve">Casas: </w:t>
      </w:r>
      <w:r>
        <w:t>15.000</w:t>
      </w:r>
    </w:p>
    <w:p w14:paraId="40120A7B" w14:textId="77777777" w:rsidR="000F2839" w:rsidRDefault="000F2839" w:rsidP="00606785"/>
    <w:p w14:paraId="1A25EA67" w14:textId="41958E65" w:rsidR="000F2839" w:rsidRDefault="000F2839" w:rsidP="00606785">
      <w:pPr>
        <w:rPr>
          <w:b/>
          <w:bCs/>
        </w:rPr>
      </w:pPr>
      <w:r w:rsidRPr="000F2839">
        <w:rPr>
          <w:b/>
          <w:bCs/>
        </w:rPr>
        <w:t>Producción mensual máxima de juguetes por tipo de la planta Automatizada</w:t>
      </w:r>
      <w:r>
        <w:rPr>
          <w:b/>
          <w:bCs/>
        </w:rPr>
        <w:t xml:space="preserve"> (Por unidades)</w:t>
      </w:r>
    </w:p>
    <w:p w14:paraId="107BBDA2" w14:textId="10CE7637" w:rsidR="000F2839" w:rsidRDefault="000F2839" w:rsidP="000F2839">
      <w:r>
        <w:t xml:space="preserve">Motos: </w:t>
      </w:r>
      <w:r>
        <w:t xml:space="preserve"> 14.757</w:t>
      </w:r>
    </w:p>
    <w:p w14:paraId="7626A14D" w14:textId="45488AEC" w:rsidR="000F2839" w:rsidRDefault="000F2839" w:rsidP="000F2839">
      <w:r>
        <w:lastRenderedPageBreak/>
        <w:t>Barcos: 12.</w:t>
      </w:r>
      <w:r>
        <w:t>873</w:t>
      </w:r>
    </w:p>
    <w:p w14:paraId="430702AE" w14:textId="7FD3FFCB" w:rsidR="000F2839" w:rsidRDefault="000F2839" w:rsidP="000F2839">
      <w:r>
        <w:t xml:space="preserve">Casas: </w:t>
      </w:r>
      <w:r>
        <w:t>9086</w:t>
      </w:r>
    </w:p>
    <w:p w14:paraId="230A6AC2" w14:textId="77777777" w:rsidR="00A06503" w:rsidRDefault="00A06503"/>
    <w:p w14:paraId="7B692F7E" w14:textId="129EC59D" w:rsidR="00A06503" w:rsidRDefault="00A06503">
      <w:pPr>
        <w:rPr>
          <w:b/>
          <w:bCs/>
        </w:rPr>
      </w:pPr>
      <w:r w:rsidRPr="00A06503">
        <w:rPr>
          <w:b/>
          <w:bCs/>
        </w:rPr>
        <w:t>E</w:t>
      </w:r>
      <w:r w:rsidRPr="00A06503">
        <w:rPr>
          <w:b/>
          <w:bCs/>
        </w:rPr>
        <w:t>stimación de unidades vendidas mes a mes en Colombia para el 2025:</w:t>
      </w:r>
    </w:p>
    <w:tbl>
      <w:tblPr>
        <w:tblW w:w="4960" w:type="dxa"/>
        <w:tblCellMar>
          <w:left w:w="70" w:type="dxa"/>
          <w:right w:w="70" w:type="dxa"/>
        </w:tblCellMar>
        <w:tblLook w:val="04A0" w:firstRow="1" w:lastRow="0" w:firstColumn="1" w:lastColumn="0" w:noHBand="0" w:noVBand="1"/>
      </w:tblPr>
      <w:tblGrid>
        <w:gridCol w:w="1734"/>
        <w:gridCol w:w="1136"/>
        <w:gridCol w:w="1136"/>
        <w:gridCol w:w="954"/>
      </w:tblGrid>
      <w:tr w:rsidR="00193D27" w:rsidRPr="00193D27" w14:paraId="0443465A" w14:textId="77777777" w:rsidTr="00193D27">
        <w:trPr>
          <w:trHeight w:val="600"/>
        </w:trPr>
        <w:tc>
          <w:tcPr>
            <w:tcW w:w="49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8B2891F"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Estimación ventas mensuales por tipo de juguete (Unidades)</w:t>
            </w:r>
          </w:p>
        </w:tc>
      </w:tr>
      <w:tr w:rsidR="00193D27" w:rsidRPr="00193D27" w14:paraId="154CF045"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23EEA73D"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Mes</w:t>
            </w:r>
          </w:p>
        </w:tc>
        <w:tc>
          <w:tcPr>
            <w:tcW w:w="1136" w:type="dxa"/>
            <w:tcBorders>
              <w:top w:val="nil"/>
              <w:left w:val="nil"/>
              <w:bottom w:val="single" w:sz="4" w:space="0" w:color="auto"/>
              <w:right w:val="single" w:sz="4" w:space="0" w:color="auto"/>
            </w:tcBorders>
            <w:shd w:val="clear" w:color="auto" w:fill="auto"/>
            <w:noWrap/>
            <w:vAlign w:val="bottom"/>
            <w:hideMark/>
          </w:tcPr>
          <w:p w14:paraId="1592A003"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Moto</w:t>
            </w:r>
          </w:p>
        </w:tc>
        <w:tc>
          <w:tcPr>
            <w:tcW w:w="1136" w:type="dxa"/>
            <w:tcBorders>
              <w:top w:val="nil"/>
              <w:left w:val="nil"/>
              <w:bottom w:val="single" w:sz="4" w:space="0" w:color="auto"/>
              <w:right w:val="single" w:sz="4" w:space="0" w:color="auto"/>
            </w:tcBorders>
            <w:shd w:val="clear" w:color="auto" w:fill="auto"/>
            <w:noWrap/>
            <w:vAlign w:val="bottom"/>
            <w:hideMark/>
          </w:tcPr>
          <w:p w14:paraId="35114631"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Barco</w:t>
            </w:r>
          </w:p>
        </w:tc>
        <w:tc>
          <w:tcPr>
            <w:tcW w:w="954" w:type="dxa"/>
            <w:tcBorders>
              <w:top w:val="nil"/>
              <w:left w:val="nil"/>
              <w:bottom w:val="single" w:sz="4" w:space="0" w:color="auto"/>
              <w:right w:val="single" w:sz="4" w:space="0" w:color="auto"/>
            </w:tcBorders>
            <w:shd w:val="clear" w:color="auto" w:fill="auto"/>
            <w:noWrap/>
            <w:vAlign w:val="bottom"/>
            <w:hideMark/>
          </w:tcPr>
          <w:p w14:paraId="72BE9AFE"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Casa</w:t>
            </w:r>
          </w:p>
        </w:tc>
      </w:tr>
      <w:tr w:rsidR="00193D27" w:rsidRPr="00193D27" w14:paraId="1356358F"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43AA536B"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Enero</w:t>
            </w:r>
          </w:p>
        </w:tc>
        <w:tc>
          <w:tcPr>
            <w:tcW w:w="1136" w:type="dxa"/>
            <w:tcBorders>
              <w:top w:val="nil"/>
              <w:left w:val="nil"/>
              <w:bottom w:val="single" w:sz="4" w:space="0" w:color="auto"/>
              <w:right w:val="single" w:sz="4" w:space="0" w:color="auto"/>
            </w:tcBorders>
            <w:shd w:val="clear" w:color="auto" w:fill="auto"/>
            <w:noWrap/>
            <w:vAlign w:val="bottom"/>
            <w:hideMark/>
          </w:tcPr>
          <w:p w14:paraId="784F0D3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0BBB76B7"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31C5FBB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02E73453"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6D516A84"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Febrero</w:t>
            </w:r>
          </w:p>
        </w:tc>
        <w:tc>
          <w:tcPr>
            <w:tcW w:w="1136" w:type="dxa"/>
            <w:tcBorders>
              <w:top w:val="nil"/>
              <w:left w:val="nil"/>
              <w:bottom w:val="single" w:sz="4" w:space="0" w:color="auto"/>
              <w:right w:val="single" w:sz="4" w:space="0" w:color="auto"/>
            </w:tcBorders>
            <w:shd w:val="clear" w:color="auto" w:fill="auto"/>
            <w:noWrap/>
            <w:vAlign w:val="bottom"/>
            <w:hideMark/>
          </w:tcPr>
          <w:p w14:paraId="6770334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566CF9C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2DB7E55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28089565"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ACEFA36"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Marzo</w:t>
            </w:r>
          </w:p>
        </w:tc>
        <w:tc>
          <w:tcPr>
            <w:tcW w:w="1136" w:type="dxa"/>
            <w:tcBorders>
              <w:top w:val="nil"/>
              <w:left w:val="nil"/>
              <w:bottom w:val="single" w:sz="4" w:space="0" w:color="auto"/>
              <w:right w:val="single" w:sz="4" w:space="0" w:color="auto"/>
            </w:tcBorders>
            <w:shd w:val="clear" w:color="auto" w:fill="auto"/>
            <w:noWrap/>
            <w:vAlign w:val="bottom"/>
            <w:hideMark/>
          </w:tcPr>
          <w:p w14:paraId="7161F44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55E673D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04F78DD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4025A085"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6C5810F1"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Abril</w:t>
            </w:r>
          </w:p>
        </w:tc>
        <w:tc>
          <w:tcPr>
            <w:tcW w:w="1136" w:type="dxa"/>
            <w:tcBorders>
              <w:top w:val="nil"/>
              <w:left w:val="nil"/>
              <w:bottom w:val="single" w:sz="4" w:space="0" w:color="auto"/>
              <w:right w:val="single" w:sz="4" w:space="0" w:color="auto"/>
            </w:tcBorders>
            <w:shd w:val="clear" w:color="auto" w:fill="auto"/>
            <w:noWrap/>
            <w:vAlign w:val="bottom"/>
            <w:hideMark/>
          </w:tcPr>
          <w:p w14:paraId="098ED1C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81920</w:t>
            </w:r>
          </w:p>
        </w:tc>
        <w:tc>
          <w:tcPr>
            <w:tcW w:w="1136" w:type="dxa"/>
            <w:tcBorders>
              <w:top w:val="nil"/>
              <w:left w:val="nil"/>
              <w:bottom w:val="single" w:sz="4" w:space="0" w:color="auto"/>
              <w:right w:val="single" w:sz="4" w:space="0" w:color="auto"/>
            </w:tcBorders>
            <w:shd w:val="clear" w:color="auto" w:fill="auto"/>
            <w:noWrap/>
            <w:vAlign w:val="bottom"/>
            <w:hideMark/>
          </w:tcPr>
          <w:p w14:paraId="4713A72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59733</w:t>
            </w:r>
          </w:p>
        </w:tc>
        <w:tc>
          <w:tcPr>
            <w:tcW w:w="954" w:type="dxa"/>
            <w:tcBorders>
              <w:top w:val="nil"/>
              <w:left w:val="nil"/>
              <w:bottom w:val="single" w:sz="4" w:space="0" w:color="auto"/>
              <w:right w:val="single" w:sz="4" w:space="0" w:color="auto"/>
            </w:tcBorders>
            <w:shd w:val="clear" w:color="auto" w:fill="auto"/>
            <w:noWrap/>
            <w:vAlign w:val="bottom"/>
            <w:hideMark/>
          </w:tcPr>
          <w:p w14:paraId="58012CE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34133</w:t>
            </w:r>
          </w:p>
        </w:tc>
      </w:tr>
      <w:tr w:rsidR="00193D27" w:rsidRPr="00193D27" w14:paraId="15AD13F4"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E8BE408"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Mayo</w:t>
            </w:r>
          </w:p>
        </w:tc>
        <w:tc>
          <w:tcPr>
            <w:tcW w:w="1136" w:type="dxa"/>
            <w:tcBorders>
              <w:top w:val="nil"/>
              <w:left w:val="nil"/>
              <w:bottom w:val="single" w:sz="4" w:space="0" w:color="auto"/>
              <w:right w:val="single" w:sz="4" w:space="0" w:color="auto"/>
            </w:tcBorders>
            <w:shd w:val="clear" w:color="auto" w:fill="auto"/>
            <w:noWrap/>
            <w:vAlign w:val="bottom"/>
            <w:hideMark/>
          </w:tcPr>
          <w:p w14:paraId="57B7FF51"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48CA9C5E"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1FDDA91A"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20D52EFC"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2BE33263"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Junio</w:t>
            </w:r>
          </w:p>
        </w:tc>
        <w:tc>
          <w:tcPr>
            <w:tcW w:w="1136" w:type="dxa"/>
            <w:tcBorders>
              <w:top w:val="nil"/>
              <w:left w:val="nil"/>
              <w:bottom w:val="single" w:sz="4" w:space="0" w:color="auto"/>
              <w:right w:val="single" w:sz="4" w:space="0" w:color="auto"/>
            </w:tcBorders>
            <w:shd w:val="clear" w:color="auto" w:fill="auto"/>
            <w:noWrap/>
            <w:vAlign w:val="bottom"/>
            <w:hideMark/>
          </w:tcPr>
          <w:p w14:paraId="4610C307"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68267</w:t>
            </w:r>
          </w:p>
        </w:tc>
        <w:tc>
          <w:tcPr>
            <w:tcW w:w="1136" w:type="dxa"/>
            <w:tcBorders>
              <w:top w:val="nil"/>
              <w:left w:val="nil"/>
              <w:bottom w:val="single" w:sz="4" w:space="0" w:color="auto"/>
              <w:right w:val="single" w:sz="4" w:space="0" w:color="auto"/>
            </w:tcBorders>
            <w:shd w:val="clear" w:color="auto" w:fill="auto"/>
            <w:noWrap/>
            <w:vAlign w:val="bottom"/>
            <w:hideMark/>
          </w:tcPr>
          <w:p w14:paraId="0C16ACD4"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49778</w:t>
            </w:r>
          </w:p>
        </w:tc>
        <w:tc>
          <w:tcPr>
            <w:tcW w:w="954" w:type="dxa"/>
            <w:tcBorders>
              <w:top w:val="nil"/>
              <w:left w:val="nil"/>
              <w:bottom w:val="single" w:sz="4" w:space="0" w:color="auto"/>
              <w:right w:val="single" w:sz="4" w:space="0" w:color="auto"/>
            </w:tcBorders>
            <w:shd w:val="clear" w:color="auto" w:fill="auto"/>
            <w:noWrap/>
            <w:vAlign w:val="bottom"/>
            <w:hideMark/>
          </w:tcPr>
          <w:p w14:paraId="5CF0E6DA"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28444</w:t>
            </w:r>
          </w:p>
        </w:tc>
      </w:tr>
      <w:tr w:rsidR="00193D27" w:rsidRPr="00193D27" w14:paraId="72B98C4F"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2D7841B4"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Julio</w:t>
            </w:r>
          </w:p>
        </w:tc>
        <w:tc>
          <w:tcPr>
            <w:tcW w:w="1136" w:type="dxa"/>
            <w:tcBorders>
              <w:top w:val="nil"/>
              <w:left w:val="nil"/>
              <w:bottom w:val="single" w:sz="4" w:space="0" w:color="auto"/>
              <w:right w:val="single" w:sz="4" w:space="0" w:color="auto"/>
            </w:tcBorders>
            <w:shd w:val="clear" w:color="auto" w:fill="auto"/>
            <w:noWrap/>
            <w:vAlign w:val="bottom"/>
            <w:hideMark/>
          </w:tcPr>
          <w:p w14:paraId="797D6D28"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68267</w:t>
            </w:r>
          </w:p>
        </w:tc>
        <w:tc>
          <w:tcPr>
            <w:tcW w:w="1136" w:type="dxa"/>
            <w:tcBorders>
              <w:top w:val="nil"/>
              <w:left w:val="nil"/>
              <w:bottom w:val="single" w:sz="4" w:space="0" w:color="auto"/>
              <w:right w:val="single" w:sz="4" w:space="0" w:color="auto"/>
            </w:tcBorders>
            <w:shd w:val="clear" w:color="auto" w:fill="auto"/>
            <w:noWrap/>
            <w:vAlign w:val="bottom"/>
            <w:hideMark/>
          </w:tcPr>
          <w:p w14:paraId="5BD17E68"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49778</w:t>
            </w:r>
          </w:p>
        </w:tc>
        <w:tc>
          <w:tcPr>
            <w:tcW w:w="954" w:type="dxa"/>
            <w:tcBorders>
              <w:top w:val="nil"/>
              <w:left w:val="nil"/>
              <w:bottom w:val="single" w:sz="4" w:space="0" w:color="auto"/>
              <w:right w:val="single" w:sz="4" w:space="0" w:color="auto"/>
            </w:tcBorders>
            <w:shd w:val="clear" w:color="auto" w:fill="auto"/>
            <w:noWrap/>
            <w:vAlign w:val="bottom"/>
            <w:hideMark/>
          </w:tcPr>
          <w:p w14:paraId="0EEB44C2"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28444</w:t>
            </w:r>
          </w:p>
        </w:tc>
      </w:tr>
      <w:tr w:rsidR="00193D27" w:rsidRPr="00193D27" w14:paraId="6DA3642C"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534897A0"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Agosto</w:t>
            </w:r>
          </w:p>
        </w:tc>
        <w:tc>
          <w:tcPr>
            <w:tcW w:w="1136" w:type="dxa"/>
            <w:tcBorders>
              <w:top w:val="nil"/>
              <w:left w:val="nil"/>
              <w:bottom w:val="single" w:sz="4" w:space="0" w:color="auto"/>
              <w:right w:val="single" w:sz="4" w:space="0" w:color="auto"/>
            </w:tcBorders>
            <w:shd w:val="clear" w:color="auto" w:fill="auto"/>
            <w:noWrap/>
            <w:vAlign w:val="bottom"/>
            <w:hideMark/>
          </w:tcPr>
          <w:p w14:paraId="22EDC8BE"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173ADEE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48869232"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6E26506B"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3046EE49"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Septiembre</w:t>
            </w:r>
          </w:p>
        </w:tc>
        <w:tc>
          <w:tcPr>
            <w:tcW w:w="1136" w:type="dxa"/>
            <w:tcBorders>
              <w:top w:val="nil"/>
              <w:left w:val="nil"/>
              <w:bottom w:val="single" w:sz="4" w:space="0" w:color="auto"/>
              <w:right w:val="single" w:sz="4" w:space="0" w:color="auto"/>
            </w:tcBorders>
            <w:shd w:val="clear" w:color="auto" w:fill="auto"/>
            <w:noWrap/>
            <w:vAlign w:val="bottom"/>
            <w:hideMark/>
          </w:tcPr>
          <w:p w14:paraId="2C303B91"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5169E35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6644881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5EBFBB6D"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4EE80631"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Octubre</w:t>
            </w:r>
          </w:p>
        </w:tc>
        <w:tc>
          <w:tcPr>
            <w:tcW w:w="1136" w:type="dxa"/>
            <w:tcBorders>
              <w:top w:val="nil"/>
              <w:left w:val="nil"/>
              <w:bottom w:val="single" w:sz="4" w:space="0" w:color="auto"/>
              <w:right w:val="single" w:sz="4" w:space="0" w:color="auto"/>
            </w:tcBorders>
            <w:shd w:val="clear" w:color="auto" w:fill="auto"/>
            <w:noWrap/>
            <w:vAlign w:val="bottom"/>
            <w:hideMark/>
          </w:tcPr>
          <w:p w14:paraId="3642603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54613</w:t>
            </w:r>
          </w:p>
        </w:tc>
        <w:tc>
          <w:tcPr>
            <w:tcW w:w="1136" w:type="dxa"/>
            <w:tcBorders>
              <w:top w:val="nil"/>
              <w:left w:val="nil"/>
              <w:bottom w:val="single" w:sz="4" w:space="0" w:color="auto"/>
              <w:right w:val="single" w:sz="4" w:space="0" w:color="auto"/>
            </w:tcBorders>
            <w:shd w:val="clear" w:color="auto" w:fill="auto"/>
            <w:noWrap/>
            <w:vAlign w:val="bottom"/>
            <w:hideMark/>
          </w:tcPr>
          <w:p w14:paraId="2B72E738"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39822</w:t>
            </w:r>
          </w:p>
        </w:tc>
        <w:tc>
          <w:tcPr>
            <w:tcW w:w="954" w:type="dxa"/>
            <w:tcBorders>
              <w:top w:val="nil"/>
              <w:left w:val="nil"/>
              <w:bottom w:val="single" w:sz="4" w:space="0" w:color="auto"/>
              <w:right w:val="single" w:sz="4" w:space="0" w:color="auto"/>
            </w:tcBorders>
            <w:shd w:val="clear" w:color="auto" w:fill="auto"/>
            <w:noWrap/>
            <w:vAlign w:val="bottom"/>
            <w:hideMark/>
          </w:tcPr>
          <w:p w14:paraId="721D07C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22756</w:t>
            </w:r>
          </w:p>
        </w:tc>
      </w:tr>
      <w:tr w:rsidR="00193D27" w:rsidRPr="00193D27" w14:paraId="49F34CBB"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C861A89"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Noviembre</w:t>
            </w:r>
          </w:p>
        </w:tc>
        <w:tc>
          <w:tcPr>
            <w:tcW w:w="1136" w:type="dxa"/>
            <w:tcBorders>
              <w:top w:val="nil"/>
              <w:left w:val="nil"/>
              <w:bottom w:val="single" w:sz="4" w:space="0" w:color="auto"/>
              <w:right w:val="single" w:sz="4" w:space="0" w:color="auto"/>
            </w:tcBorders>
            <w:shd w:val="clear" w:color="auto" w:fill="auto"/>
            <w:noWrap/>
            <w:vAlign w:val="bottom"/>
            <w:hideMark/>
          </w:tcPr>
          <w:p w14:paraId="3FB5071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1EDDA0A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3768C8F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7DFD424D"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15D36BF7"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Diciembre</w:t>
            </w:r>
          </w:p>
        </w:tc>
        <w:tc>
          <w:tcPr>
            <w:tcW w:w="1136" w:type="dxa"/>
            <w:tcBorders>
              <w:top w:val="nil"/>
              <w:left w:val="nil"/>
              <w:bottom w:val="single" w:sz="4" w:space="0" w:color="auto"/>
              <w:right w:val="single" w:sz="4" w:space="0" w:color="auto"/>
            </w:tcBorders>
            <w:shd w:val="clear" w:color="auto" w:fill="auto"/>
            <w:noWrap/>
            <w:vAlign w:val="bottom"/>
            <w:hideMark/>
          </w:tcPr>
          <w:p w14:paraId="6AE1A7E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204800</w:t>
            </w:r>
          </w:p>
        </w:tc>
        <w:tc>
          <w:tcPr>
            <w:tcW w:w="1136" w:type="dxa"/>
            <w:tcBorders>
              <w:top w:val="nil"/>
              <w:left w:val="nil"/>
              <w:bottom w:val="single" w:sz="4" w:space="0" w:color="auto"/>
              <w:right w:val="single" w:sz="4" w:space="0" w:color="auto"/>
            </w:tcBorders>
            <w:shd w:val="clear" w:color="auto" w:fill="auto"/>
            <w:noWrap/>
            <w:vAlign w:val="bottom"/>
            <w:hideMark/>
          </w:tcPr>
          <w:p w14:paraId="6DF2A267"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149333</w:t>
            </w:r>
          </w:p>
        </w:tc>
        <w:tc>
          <w:tcPr>
            <w:tcW w:w="954" w:type="dxa"/>
            <w:tcBorders>
              <w:top w:val="nil"/>
              <w:left w:val="nil"/>
              <w:bottom w:val="single" w:sz="4" w:space="0" w:color="auto"/>
              <w:right w:val="single" w:sz="4" w:space="0" w:color="auto"/>
            </w:tcBorders>
            <w:shd w:val="clear" w:color="auto" w:fill="auto"/>
            <w:noWrap/>
            <w:vAlign w:val="bottom"/>
            <w:hideMark/>
          </w:tcPr>
          <w:p w14:paraId="104D3BD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85333</w:t>
            </w:r>
          </w:p>
        </w:tc>
      </w:tr>
    </w:tbl>
    <w:p w14:paraId="6EE878E3" w14:textId="77777777" w:rsidR="001718F2" w:rsidRDefault="001718F2">
      <w:pPr>
        <w:rPr>
          <w:b/>
          <w:bCs/>
        </w:rPr>
      </w:pPr>
    </w:p>
    <w:p w14:paraId="6CBA01AD" w14:textId="3141CD90" w:rsidR="00193D27" w:rsidRDefault="00193D27" w:rsidP="00193D27">
      <w:pPr>
        <w:rPr>
          <w:b/>
          <w:bCs/>
        </w:rPr>
      </w:pPr>
      <w:r w:rsidRPr="00A06503">
        <w:rPr>
          <w:b/>
          <w:bCs/>
        </w:rPr>
        <w:t xml:space="preserve">Estimación de </w:t>
      </w:r>
      <w:r>
        <w:rPr>
          <w:b/>
          <w:bCs/>
        </w:rPr>
        <w:t>las ventas</w:t>
      </w:r>
      <w:r w:rsidRPr="00A06503">
        <w:rPr>
          <w:b/>
          <w:bCs/>
        </w:rPr>
        <w:t xml:space="preserve"> mes</w:t>
      </w:r>
      <w:r w:rsidRPr="00A06503">
        <w:rPr>
          <w:b/>
          <w:bCs/>
        </w:rPr>
        <w:t xml:space="preserve"> a mes en Colombia para el 2025:</w:t>
      </w:r>
    </w:p>
    <w:tbl>
      <w:tblPr>
        <w:tblW w:w="4960" w:type="dxa"/>
        <w:tblCellMar>
          <w:left w:w="70" w:type="dxa"/>
          <w:right w:w="70" w:type="dxa"/>
        </w:tblCellMar>
        <w:tblLook w:val="04A0" w:firstRow="1" w:lastRow="0" w:firstColumn="1" w:lastColumn="0" w:noHBand="0" w:noVBand="1"/>
      </w:tblPr>
      <w:tblGrid>
        <w:gridCol w:w="1240"/>
        <w:gridCol w:w="1240"/>
        <w:gridCol w:w="1240"/>
        <w:gridCol w:w="1240"/>
      </w:tblGrid>
      <w:tr w:rsidR="00193D27" w:rsidRPr="00193D27" w14:paraId="0EC18C4B" w14:textId="77777777" w:rsidTr="00193D27">
        <w:trPr>
          <w:trHeight w:val="540"/>
        </w:trPr>
        <w:tc>
          <w:tcPr>
            <w:tcW w:w="49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16712C6A"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Estimación ventas mensuales por tipo de juguete (Millones COP)</w:t>
            </w:r>
          </w:p>
        </w:tc>
      </w:tr>
      <w:tr w:rsidR="00193D27" w:rsidRPr="00193D27" w14:paraId="64B14E6A" w14:textId="77777777" w:rsidTr="00193D2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22FCC0C"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Mes</w:t>
            </w:r>
          </w:p>
        </w:tc>
        <w:tc>
          <w:tcPr>
            <w:tcW w:w="1240" w:type="dxa"/>
            <w:tcBorders>
              <w:top w:val="nil"/>
              <w:left w:val="nil"/>
              <w:bottom w:val="single" w:sz="4" w:space="0" w:color="auto"/>
              <w:right w:val="single" w:sz="4" w:space="0" w:color="auto"/>
            </w:tcBorders>
            <w:shd w:val="clear" w:color="auto" w:fill="auto"/>
            <w:vAlign w:val="center"/>
            <w:hideMark/>
          </w:tcPr>
          <w:p w14:paraId="6EB3C80A"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Moto</w:t>
            </w:r>
          </w:p>
        </w:tc>
        <w:tc>
          <w:tcPr>
            <w:tcW w:w="1240" w:type="dxa"/>
            <w:tcBorders>
              <w:top w:val="nil"/>
              <w:left w:val="nil"/>
              <w:bottom w:val="single" w:sz="4" w:space="0" w:color="auto"/>
              <w:right w:val="single" w:sz="4" w:space="0" w:color="auto"/>
            </w:tcBorders>
            <w:shd w:val="clear" w:color="auto" w:fill="auto"/>
            <w:vAlign w:val="center"/>
            <w:hideMark/>
          </w:tcPr>
          <w:p w14:paraId="020E261E"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Barco</w:t>
            </w:r>
          </w:p>
        </w:tc>
        <w:tc>
          <w:tcPr>
            <w:tcW w:w="1240" w:type="dxa"/>
            <w:tcBorders>
              <w:top w:val="nil"/>
              <w:left w:val="nil"/>
              <w:bottom w:val="single" w:sz="4" w:space="0" w:color="auto"/>
              <w:right w:val="single" w:sz="4" w:space="0" w:color="auto"/>
            </w:tcBorders>
            <w:shd w:val="clear" w:color="auto" w:fill="auto"/>
            <w:vAlign w:val="center"/>
            <w:hideMark/>
          </w:tcPr>
          <w:p w14:paraId="73D8F163"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Casa</w:t>
            </w:r>
          </w:p>
        </w:tc>
      </w:tr>
      <w:tr w:rsidR="00193D27" w:rsidRPr="00193D27" w14:paraId="5136DC98"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11A1533"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Enero</w:t>
            </w:r>
          </w:p>
        </w:tc>
        <w:tc>
          <w:tcPr>
            <w:tcW w:w="1240" w:type="dxa"/>
            <w:tcBorders>
              <w:top w:val="nil"/>
              <w:left w:val="nil"/>
              <w:bottom w:val="single" w:sz="4" w:space="0" w:color="auto"/>
              <w:right w:val="single" w:sz="4" w:space="0" w:color="auto"/>
            </w:tcBorders>
            <w:shd w:val="clear" w:color="auto" w:fill="auto"/>
            <w:vAlign w:val="center"/>
            <w:hideMark/>
          </w:tcPr>
          <w:p w14:paraId="60ABED1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3EB36199"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02B4128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66DC8214"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0B9851E"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Febrero</w:t>
            </w:r>
          </w:p>
        </w:tc>
        <w:tc>
          <w:tcPr>
            <w:tcW w:w="1240" w:type="dxa"/>
            <w:tcBorders>
              <w:top w:val="nil"/>
              <w:left w:val="nil"/>
              <w:bottom w:val="single" w:sz="4" w:space="0" w:color="auto"/>
              <w:right w:val="single" w:sz="4" w:space="0" w:color="auto"/>
            </w:tcBorders>
            <w:shd w:val="clear" w:color="auto" w:fill="auto"/>
            <w:vAlign w:val="center"/>
            <w:hideMark/>
          </w:tcPr>
          <w:p w14:paraId="2834AED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0824008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68357BD5"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04C3068B"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4772217"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Marzo</w:t>
            </w:r>
          </w:p>
        </w:tc>
        <w:tc>
          <w:tcPr>
            <w:tcW w:w="1240" w:type="dxa"/>
            <w:tcBorders>
              <w:top w:val="nil"/>
              <w:left w:val="nil"/>
              <w:bottom w:val="single" w:sz="4" w:space="0" w:color="auto"/>
              <w:right w:val="single" w:sz="4" w:space="0" w:color="auto"/>
            </w:tcBorders>
            <w:shd w:val="clear" w:color="auto" w:fill="auto"/>
            <w:vAlign w:val="center"/>
            <w:hideMark/>
          </w:tcPr>
          <w:p w14:paraId="5963AA9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5F953634"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7A4D5BA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335C4750"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8DEBE5D"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Abril</w:t>
            </w:r>
          </w:p>
        </w:tc>
        <w:tc>
          <w:tcPr>
            <w:tcW w:w="1240" w:type="dxa"/>
            <w:tcBorders>
              <w:top w:val="nil"/>
              <w:left w:val="nil"/>
              <w:bottom w:val="single" w:sz="4" w:space="0" w:color="auto"/>
              <w:right w:val="single" w:sz="4" w:space="0" w:color="auto"/>
            </w:tcBorders>
            <w:shd w:val="clear" w:color="auto" w:fill="auto"/>
            <w:vAlign w:val="center"/>
            <w:hideMark/>
          </w:tcPr>
          <w:p w14:paraId="2439D4A5"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819.20</w:t>
            </w:r>
          </w:p>
        </w:tc>
        <w:tc>
          <w:tcPr>
            <w:tcW w:w="1240" w:type="dxa"/>
            <w:tcBorders>
              <w:top w:val="nil"/>
              <w:left w:val="nil"/>
              <w:bottom w:val="single" w:sz="4" w:space="0" w:color="auto"/>
              <w:right w:val="single" w:sz="4" w:space="0" w:color="auto"/>
            </w:tcBorders>
            <w:shd w:val="clear" w:color="auto" w:fill="auto"/>
            <w:vAlign w:val="center"/>
            <w:hideMark/>
          </w:tcPr>
          <w:p w14:paraId="599F9621"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716.80</w:t>
            </w:r>
          </w:p>
        </w:tc>
        <w:tc>
          <w:tcPr>
            <w:tcW w:w="1240" w:type="dxa"/>
            <w:tcBorders>
              <w:top w:val="nil"/>
              <w:left w:val="nil"/>
              <w:bottom w:val="single" w:sz="4" w:space="0" w:color="auto"/>
              <w:right w:val="single" w:sz="4" w:space="0" w:color="auto"/>
            </w:tcBorders>
            <w:shd w:val="clear" w:color="auto" w:fill="auto"/>
            <w:vAlign w:val="center"/>
            <w:hideMark/>
          </w:tcPr>
          <w:p w14:paraId="5A4F682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512.00</w:t>
            </w:r>
          </w:p>
        </w:tc>
      </w:tr>
      <w:tr w:rsidR="00193D27" w:rsidRPr="00193D27" w14:paraId="5ACBE665"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6288E0B"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Mayo</w:t>
            </w:r>
          </w:p>
        </w:tc>
        <w:tc>
          <w:tcPr>
            <w:tcW w:w="1240" w:type="dxa"/>
            <w:tcBorders>
              <w:top w:val="nil"/>
              <w:left w:val="nil"/>
              <w:bottom w:val="single" w:sz="4" w:space="0" w:color="auto"/>
              <w:right w:val="single" w:sz="4" w:space="0" w:color="auto"/>
            </w:tcBorders>
            <w:shd w:val="clear" w:color="auto" w:fill="auto"/>
            <w:vAlign w:val="center"/>
            <w:hideMark/>
          </w:tcPr>
          <w:p w14:paraId="0CDE2ED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42B8994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3EDDB740"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7DCC8D68"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B5289DB"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Junio</w:t>
            </w:r>
          </w:p>
        </w:tc>
        <w:tc>
          <w:tcPr>
            <w:tcW w:w="1240" w:type="dxa"/>
            <w:tcBorders>
              <w:top w:val="nil"/>
              <w:left w:val="nil"/>
              <w:bottom w:val="single" w:sz="4" w:space="0" w:color="auto"/>
              <w:right w:val="single" w:sz="4" w:space="0" w:color="auto"/>
            </w:tcBorders>
            <w:shd w:val="clear" w:color="auto" w:fill="auto"/>
            <w:vAlign w:val="center"/>
            <w:hideMark/>
          </w:tcPr>
          <w:p w14:paraId="087F763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682.67</w:t>
            </w:r>
          </w:p>
        </w:tc>
        <w:tc>
          <w:tcPr>
            <w:tcW w:w="1240" w:type="dxa"/>
            <w:tcBorders>
              <w:top w:val="nil"/>
              <w:left w:val="nil"/>
              <w:bottom w:val="single" w:sz="4" w:space="0" w:color="auto"/>
              <w:right w:val="single" w:sz="4" w:space="0" w:color="auto"/>
            </w:tcBorders>
            <w:shd w:val="clear" w:color="auto" w:fill="auto"/>
            <w:vAlign w:val="center"/>
            <w:hideMark/>
          </w:tcPr>
          <w:p w14:paraId="1CE800A4"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597.33</w:t>
            </w:r>
          </w:p>
        </w:tc>
        <w:tc>
          <w:tcPr>
            <w:tcW w:w="1240" w:type="dxa"/>
            <w:tcBorders>
              <w:top w:val="nil"/>
              <w:left w:val="nil"/>
              <w:bottom w:val="single" w:sz="4" w:space="0" w:color="auto"/>
              <w:right w:val="single" w:sz="4" w:space="0" w:color="auto"/>
            </w:tcBorders>
            <w:shd w:val="clear" w:color="auto" w:fill="auto"/>
            <w:vAlign w:val="center"/>
            <w:hideMark/>
          </w:tcPr>
          <w:p w14:paraId="0B6D5E6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426.67</w:t>
            </w:r>
          </w:p>
        </w:tc>
      </w:tr>
      <w:tr w:rsidR="00193D27" w:rsidRPr="00193D27" w14:paraId="2A16D902"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B59BAC1"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Julio</w:t>
            </w:r>
          </w:p>
        </w:tc>
        <w:tc>
          <w:tcPr>
            <w:tcW w:w="1240" w:type="dxa"/>
            <w:tcBorders>
              <w:top w:val="nil"/>
              <w:left w:val="nil"/>
              <w:bottom w:val="single" w:sz="4" w:space="0" w:color="auto"/>
              <w:right w:val="single" w:sz="4" w:space="0" w:color="auto"/>
            </w:tcBorders>
            <w:shd w:val="clear" w:color="auto" w:fill="auto"/>
            <w:vAlign w:val="center"/>
            <w:hideMark/>
          </w:tcPr>
          <w:p w14:paraId="2C5E4E37"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682.67</w:t>
            </w:r>
          </w:p>
        </w:tc>
        <w:tc>
          <w:tcPr>
            <w:tcW w:w="1240" w:type="dxa"/>
            <w:tcBorders>
              <w:top w:val="nil"/>
              <w:left w:val="nil"/>
              <w:bottom w:val="single" w:sz="4" w:space="0" w:color="auto"/>
              <w:right w:val="single" w:sz="4" w:space="0" w:color="auto"/>
            </w:tcBorders>
            <w:shd w:val="clear" w:color="auto" w:fill="auto"/>
            <w:vAlign w:val="center"/>
            <w:hideMark/>
          </w:tcPr>
          <w:p w14:paraId="38EB4E20"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597.33</w:t>
            </w:r>
          </w:p>
        </w:tc>
        <w:tc>
          <w:tcPr>
            <w:tcW w:w="1240" w:type="dxa"/>
            <w:tcBorders>
              <w:top w:val="nil"/>
              <w:left w:val="nil"/>
              <w:bottom w:val="single" w:sz="4" w:space="0" w:color="auto"/>
              <w:right w:val="single" w:sz="4" w:space="0" w:color="auto"/>
            </w:tcBorders>
            <w:shd w:val="clear" w:color="auto" w:fill="auto"/>
            <w:vAlign w:val="center"/>
            <w:hideMark/>
          </w:tcPr>
          <w:p w14:paraId="3620F9A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426.67</w:t>
            </w:r>
          </w:p>
        </w:tc>
      </w:tr>
      <w:tr w:rsidR="00193D27" w:rsidRPr="00193D27" w14:paraId="303D4329"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98FEAEE"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Agosto</w:t>
            </w:r>
          </w:p>
        </w:tc>
        <w:tc>
          <w:tcPr>
            <w:tcW w:w="1240" w:type="dxa"/>
            <w:tcBorders>
              <w:top w:val="nil"/>
              <w:left w:val="nil"/>
              <w:bottom w:val="single" w:sz="4" w:space="0" w:color="auto"/>
              <w:right w:val="single" w:sz="4" w:space="0" w:color="auto"/>
            </w:tcBorders>
            <w:shd w:val="clear" w:color="auto" w:fill="auto"/>
            <w:vAlign w:val="center"/>
            <w:hideMark/>
          </w:tcPr>
          <w:p w14:paraId="3134980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49BA4AFE"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0ADBE06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4329F0F0"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9465104"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Septiembre</w:t>
            </w:r>
          </w:p>
        </w:tc>
        <w:tc>
          <w:tcPr>
            <w:tcW w:w="1240" w:type="dxa"/>
            <w:tcBorders>
              <w:top w:val="nil"/>
              <w:left w:val="nil"/>
              <w:bottom w:val="single" w:sz="4" w:space="0" w:color="auto"/>
              <w:right w:val="single" w:sz="4" w:space="0" w:color="auto"/>
            </w:tcBorders>
            <w:shd w:val="clear" w:color="auto" w:fill="auto"/>
            <w:vAlign w:val="center"/>
            <w:hideMark/>
          </w:tcPr>
          <w:p w14:paraId="599EC71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3B499A5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11B40B80"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6D5D5F64"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B0CECF2"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Octubre</w:t>
            </w:r>
          </w:p>
        </w:tc>
        <w:tc>
          <w:tcPr>
            <w:tcW w:w="1240" w:type="dxa"/>
            <w:tcBorders>
              <w:top w:val="nil"/>
              <w:left w:val="nil"/>
              <w:bottom w:val="single" w:sz="4" w:space="0" w:color="auto"/>
              <w:right w:val="single" w:sz="4" w:space="0" w:color="auto"/>
            </w:tcBorders>
            <w:shd w:val="clear" w:color="auto" w:fill="auto"/>
            <w:vAlign w:val="center"/>
            <w:hideMark/>
          </w:tcPr>
          <w:p w14:paraId="79EADDD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546.13</w:t>
            </w:r>
          </w:p>
        </w:tc>
        <w:tc>
          <w:tcPr>
            <w:tcW w:w="1240" w:type="dxa"/>
            <w:tcBorders>
              <w:top w:val="nil"/>
              <w:left w:val="nil"/>
              <w:bottom w:val="single" w:sz="4" w:space="0" w:color="auto"/>
              <w:right w:val="single" w:sz="4" w:space="0" w:color="auto"/>
            </w:tcBorders>
            <w:shd w:val="clear" w:color="auto" w:fill="auto"/>
            <w:vAlign w:val="center"/>
            <w:hideMark/>
          </w:tcPr>
          <w:p w14:paraId="424EABA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477.87</w:t>
            </w:r>
          </w:p>
        </w:tc>
        <w:tc>
          <w:tcPr>
            <w:tcW w:w="1240" w:type="dxa"/>
            <w:tcBorders>
              <w:top w:val="nil"/>
              <w:left w:val="nil"/>
              <w:bottom w:val="single" w:sz="4" w:space="0" w:color="auto"/>
              <w:right w:val="single" w:sz="4" w:space="0" w:color="auto"/>
            </w:tcBorders>
            <w:shd w:val="clear" w:color="auto" w:fill="auto"/>
            <w:vAlign w:val="center"/>
            <w:hideMark/>
          </w:tcPr>
          <w:p w14:paraId="5F1CC278"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341.33</w:t>
            </w:r>
          </w:p>
        </w:tc>
      </w:tr>
      <w:tr w:rsidR="00193D27" w:rsidRPr="00193D27" w14:paraId="0FE7FE0B"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2216B73"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Noviembre</w:t>
            </w:r>
          </w:p>
        </w:tc>
        <w:tc>
          <w:tcPr>
            <w:tcW w:w="1240" w:type="dxa"/>
            <w:tcBorders>
              <w:top w:val="nil"/>
              <w:left w:val="nil"/>
              <w:bottom w:val="single" w:sz="4" w:space="0" w:color="auto"/>
              <w:right w:val="single" w:sz="4" w:space="0" w:color="auto"/>
            </w:tcBorders>
            <w:shd w:val="clear" w:color="auto" w:fill="auto"/>
            <w:vAlign w:val="center"/>
            <w:hideMark/>
          </w:tcPr>
          <w:p w14:paraId="4723F8D0"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4A0D1BD4"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73F16CCE"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034D3079"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209B25A"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Diciembre</w:t>
            </w:r>
          </w:p>
        </w:tc>
        <w:tc>
          <w:tcPr>
            <w:tcW w:w="1240" w:type="dxa"/>
            <w:tcBorders>
              <w:top w:val="nil"/>
              <w:left w:val="nil"/>
              <w:bottom w:val="single" w:sz="4" w:space="0" w:color="auto"/>
              <w:right w:val="single" w:sz="4" w:space="0" w:color="auto"/>
            </w:tcBorders>
            <w:shd w:val="clear" w:color="auto" w:fill="auto"/>
            <w:vAlign w:val="center"/>
            <w:hideMark/>
          </w:tcPr>
          <w:p w14:paraId="590C160A"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2048.00</w:t>
            </w:r>
          </w:p>
        </w:tc>
        <w:tc>
          <w:tcPr>
            <w:tcW w:w="1240" w:type="dxa"/>
            <w:tcBorders>
              <w:top w:val="nil"/>
              <w:left w:val="nil"/>
              <w:bottom w:val="single" w:sz="4" w:space="0" w:color="auto"/>
              <w:right w:val="single" w:sz="4" w:space="0" w:color="auto"/>
            </w:tcBorders>
            <w:shd w:val="clear" w:color="auto" w:fill="auto"/>
            <w:vAlign w:val="center"/>
            <w:hideMark/>
          </w:tcPr>
          <w:p w14:paraId="3FB6545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1792.00</w:t>
            </w:r>
          </w:p>
        </w:tc>
        <w:tc>
          <w:tcPr>
            <w:tcW w:w="1240" w:type="dxa"/>
            <w:tcBorders>
              <w:top w:val="nil"/>
              <w:left w:val="nil"/>
              <w:bottom w:val="single" w:sz="4" w:space="0" w:color="auto"/>
              <w:right w:val="single" w:sz="4" w:space="0" w:color="auto"/>
            </w:tcBorders>
            <w:shd w:val="clear" w:color="auto" w:fill="auto"/>
            <w:vAlign w:val="center"/>
            <w:hideMark/>
          </w:tcPr>
          <w:p w14:paraId="50CDD40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1280.00</w:t>
            </w:r>
          </w:p>
        </w:tc>
      </w:tr>
    </w:tbl>
    <w:p w14:paraId="432B8009" w14:textId="77777777" w:rsidR="00193D27" w:rsidRDefault="00193D27" w:rsidP="00193D27">
      <w:pPr>
        <w:rPr>
          <w:b/>
          <w:bCs/>
        </w:rPr>
      </w:pPr>
    </w:p>
    <w:p w14:paraId="3E3A5F4F" w14:textId="1A4AB841" w:rsidR="001718F2" w:rsidRDefault="001718F2" w:rsidP="001718F2">
      <w:pPr>
        <w:rPr>
          <w:b/>
          <w:bCs/>
        </w:rPr>
      </w:pPr>
      <w:r w:rsidRPr="00606785">
        <w:rPr>
          <w:b/>
          <w:bCs/>
        </w:rPr>
        <w:lastRenderedPageBreak/>
        <w:t xml:space="preserve">Perfil de la estimación promedio de la demanda </w:t>
      </w:r>
      <w:r>
        <w:rPr>
          <w:b/>
          <w:bCs/>
        </w:rPr>
        <w:t xml:space="preserve">en unidades </w:t>
      </w:r>
      <w:r w:rsidRPr="00606785">
        <w:rPr>
          <w:b/>
          <w:bCs/>
        </w:rPr>
        <w:t>de juguetes (Barco, Moto y casa) en Colombia para el año 2025, discriminado por cada mes del año</w:t>
      </w:r>
    </w:p>
    <w:p w14:paraId="6F9D21D0" w14:textId="77777777" w:rsidR="001718F2" w:rsidRPr="00606785" w:rsidRDefault="001718F2" w:rsidP="001718F2">
      <w:pPr>
        <w:rPr>
          <w:b/>
          <w:bCs/>
        </w:rPr>
      </w:pPr>
    </w:p>
    <w:p w14:paraId="51C880FC" w14:textId="09251F88" w:rsidR="001718F2" w:rsidRDefault="00D5187A">
      <w:pPr>
        <w:rPr>
          <w:b/>
          <w:bCs/>
        </w:rPr>
      </w:pPr>
      <w:r>
        <w:rPr>
          <w:noProof/>
        </w:rPr>
        <w:drawing>
          <wp:inline distT="0" distB="0" distL="0" distR="0" wp14:anchorId="70375D33" wp14:editId="16FF6198">
            <wp:extent cx="4617720" cy="3078480"/>
            <wp:effectExtent l="0" t="0" r="11430" b="7620"/>
            <wp:docPr id="10332539" name="Gráfico 1">
              <a:extLst xmlns:a="http://schemas.openxmlformats.org/drawingml/2006/main">
                <a:ext uri="{FF2B5EF4-FFF2-40B4-BE49-F238E27FC236}">
                  <a16:creationId xmlns:a16="http://schemas.microsoft.com/office/drawing/2014/main" id="{C199703F-B230-8CA0-CDB3-7FE4792F7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2BF07D" w14:textId="77777777" w:rsidR="001718F2" w:rsidRDefault="001718F2">
      <w:pPr>
        <w:rPr>
          <w:b/>
          <w:bCs/>
        </w:rPr>
      </w:pPr>
    </w:p>
    <w:p w14:paraId="5864C252" w14:textId="6F4EA8F8" w:rsidR="001718F2" w:rsidRDefault="001718F2">
      <w:pPr>
        <w:rPr>
          <w:b/>
          <w:bCs/>
        </w:rPr>
      </w:pPr>
      <w:r w:rsidRPr="00606785">
        <w:rPr>
          <w:b/>
          <w:bCs/>
        </w:rPr>
        <w:t xml:space="preserve">Perfil de la estimación promedio de la demanda </w:t>
      </w:r>
      <w:r>
        <w:rPr>
          <w:b/>
          <w:bCs/>
        </w:rPr>
        <w:t xml:space="preserve">en </w:t>
      </w:r>
      <w:r>
        <w:rPr>
          <w:b/>
          <w:bCs/>
        </w:rPr>
        <w:t>COP</w:t>
      </w:r>
      <w:r>
        <w:rPr>
          <w:b/>
          <w:bCs/>
        </w:rPr>
        <w:t xml:space="preserve"> </w:t>
      </w:r>
      <w:r w:rsidRPr="00606785">
        <w:rPr>
          <w:b/>
          <w:bCs/>
        </w:rPr>
        <w:t>de juguetes (Barco, Moto y casa) en Colombia para el año 2025, discriminado por cada mes del año</w:t>
      </w:r>
    </w:p>
    <w:p w14:paraId="38AF0590" w14:textId="47D0574E" w:rsidR="001718F2" w:rsidRDefault="00D5187A">
      <w:pPr>
        <w:rPr>
          <w:b/>
          <w:bCs/>
        </w:rPr>
      </w:pPr>
      <w:r>
        <w:rPr>
          <w:noProof/>
        </w:rPr>
        <w:drawing>
          <wp:inline distT="0" distB="0" distL="0" distR="0" wp14:anchorId="1EB23151" wp14:editId="351AAC12">
            <wp:extent cx="4610100" cy="3200400"/>
            <wp:effectExtent l="0" t="0" r="0" b="0"/>
            <wp:docPr id="477105398" name="Gráfico 1">
              <a:extLst xmlns:a="http://schemas.openxmlformats.org/drawingml/2006/main">
                <a:ext uri="{FF2B5EF4-FFF2-40B4-BE49-F238E27FC236}">
                  <a16:creationId xmlns:a16="http://schemas.microsoft.com/office/drawing/2014/main" id="{76B0B6DA-6FD3-37C3-3348-786D10F94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FCC8F0" w14:textId="707EDD98" w:rsidR="001718F2" w:rsidRDefault="00D5187A">
      <w:r w:rsidRPr="00D5187A">
        <w:lastRenderedPageBreak/>
        <w:t>Dado que ya existen ciertas empresas con el mismo tipo de productos comercializados en Colombia, se busca abarcar el 20% de este mercado, es decir 3313 millones de pesos COP</w:t>
      </w:r>
      <w:r>
        <w:t>.</w:t>
      </w:r>
    </w:p>
    <w:tbl>
      <w:tblPr>
        <w:tblW w:w="4960" w:type="dxa"/>
        <w:tblCellMar>
          <w:left w:w="70" w:type="dxa"/>
          <w:right w:w="70" w:type="dxa"/>
        </w:tblCellMar>
        <w:tblLook w:val="04A0" w:firstRow="1" w:lastRow="0" w:firstColumn="1" w:lastColumn="0" w:noHBand="0" w:noVBand="1"/>
      </w:tblPr>
      <w:tblGrid>
        <w:gridCol w:w="1870"/>
        <w:gridCol w:w="1030"/>
        <w:gridCol w:w="1030"/>
        <w:gridCol w:w="1030"/>
      </w:tblGrid>
      <w:tr w:rsidR="00D5187A" w:rsidRPr="00D5187A" w14:paraId="47201646" w14:textId="77777777" w:rsidTr="00D5187A">
        <w:trPr>
          <w:trHeight w:val="516"/>
        </w:trPr>
        <w:tc>
          <w:tcPr>
            <w:tcW w:w="49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6423A93B" w14:textId="68A8BBEE" w:rsidR="00D5187A" w:rsidRPr="00D5187A" w:rsidRDefault="00D5187A" w:rsidP="00D5187A">
            <w:pPr>
              <w:spacing w:after="0" w:line="240" w:lineRule="auto"/>
              <w:jc w:val="center"/>
              <w:rPr>
                <w:rFonts w:ascii="Calibri" w:eastAsia="Times New Roman" w:hAnsi="Calibri" w:cs="Calibri"/>
                <w:b/>
                <w:bCs/>
                <w:color w:val="000000"/>
                <w:kern w:val="0"/>
                <w:sz w:val="22"/>
                <w:szCs w:val="22"/>
                <w:lang w:eastAsia="es-MX"/>
                <w14:ligatures w14:val="none"/>
              </w:rPr>
            </w:pPr>
            <w:r w:rsidRPr="00D5187A">
              <w:rPr>
                <w:rFonts w:ascii="Calibri" w:eastAsia="Times New Roman" w:hAnsi="Calibri" w:cs="Calibri"/>
                <w:b/>
                <w:bCs/>
                <w:color w:val="000000"/>
                <w:kern w:val="0"/>
                <w:sz w:val="22"/>
                <w:szCs w:val="22"/>
                <w:lang w:eastAsia="es-MX"/>
                <w14:ligatures w14:val="none"/>
              </w:rPr>
              <w:t xml:space="preserve">Producción proyectada mensual </w:t>
            </w:r>
            <w:r>
              <w:rPr>
                <w:rFonts w:ascii="Calibri" w:eastAsia="Times New Roman" w:hAnsi="Calibri" w:cs="Calibri"/>
                <w:b/>
                <w:bCs/>
                <w:color w:val="000000"/>
                <w:kern w:val="0"/>
                <w:sz w:val="22"/>
                <w:szCs w:val="22"/>
                <w:lang w:eastAsia="es-MX"/>
                <w14:ligatures w14:val="none"/>
              </w:rPr>
              <w:t xml:space="preserve">(sin almacenamiento) </w:t>
            </w:r>
            <w:r w:rsidRPr="00D5187A">
              <w:rPr>
                <w:rFonts w:ascii="Calibri" w:eastAsia="Times New Roman" w:hAnsi="Calibri" w:cs="Calibri"/>
                <w:b/>
                <w:bCs/>
                <w:color w:val="000000"/>
                <w:kern w:val="0"/>
                <w:sz w:val="22"/>
                <w:szCs w:val="22"/>
                <w:lang w:eastAsia="es-MX"/>
                <w14:ligatures w14:val="none"/>
              </w:rPr>
              <w:t>por tipo de juguete (Unidades)</w:t>
            </w:r>
          </w:p>
        </w:tc>
      </w:tr>
      <w:tr w:rsidR="00D5187A" w:rsidRPr="00D5187A" w14:paraId="2FFFFBE3"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35034D1A"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Mes</w:t>
            </w:r>
          </w:p>
        </w:tc>
        <w:tc>
          <w:tcPr>
            <w:tcW w:w="1030" w:type="dxa"/>
            <w:tcBorders>
              <w:top w:val="nil"/>
              <w:left w:val="nil"/>
              <w:bottom w:val="single" w:sz="4" w:space="0" w:color="auto"/>
              <w:right w:val="single" w:sz="4" w:space="0" w:color="auto"/>
            </w:tcBorders>
            <w:shd w:val="clear" w:color="auto" w:fill="auto"/>
            <w:noWrap/>
            <w:vAlign w:val="bottom"/>
            <w:hideMark/>
          </w:tcPr>
          <w:p w14:paraId="5AB1B7D5"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Moto</w:t>
            </w:r>
          </w:p>
        </w:tc>
        <w:tc>
          <w:tcPr>
            <w:tcW w:w="1030" w:type="dxa"/>
            <w:tcBorders>
              <w:top w:val="nil"/>
              <w:left w:val="nil"/>
              <w:bottom w:val="single" w:sz="4" w:space="0" w:color="auto"/>
              <w:right w:val="single" w:sz="4" w:space="0" w:color="auto"/>
            </w:tcBorders>
            <w:shd w:val="clear" w:color="auto" w:fill="auto"/>
            <w:noWrap/>
            <w:vAlign w:val="bottom"/>
            <w:hideMark/>
          </w:tcPr>
          <w:p w14:paraId="6EE65AF7"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Barco</w:t>
            </w:r>
          </w:p>
        </w:tc>
        <w:tc>
          <w:tcPr>
            <w:tcW w:w="1030" w:type="dxa"/>
            <w:tcBorders>
              <w:top w:val="nil"/>
              <w:left w:val="nil"/>
              <w:bottom w:val="single" w:sz="4" w:space="0" w:color="auto"/>
              <w:right w:val="single" w:sz="4" w:space="0" w:color="auto"/>
            </w:tcBorders>
            <w:shd w:val="clear" w:color="auto" w:fill="auto"/>
            <w:noWrap/>
            <w:vAlign w:val="bottom"/>
            <w:hideMark/>
          </w:tcPr>
          <w:p w14:paraId="163CA7D9"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Casa</w:t>
            </w:r>
          </w:p>
        </w:tc>
      </w:tr>
      <w:tr w:rsidR="00D5187A" w:rsidRPr="00D5187A" w14:paraId="09E72288"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0A6EF4F5"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Enero</w:t>
            </w:r>
          </w:p>
        </w:tc>
        <w:tc>
          <w:tcPr>
            <w:tcW w:w="1030" w:type="dxa"/>
            <w:tcBorders>
              <w:top w:val="nil"/>
              <w:left w:val="nil"/>
              <w:bottom w:val="single" w:sz="4" w:space="0" w:color="auto"/>
              <w:right w:val="single" w:sz="4" w:space="0" w:color="auto"/>
            </w:tcBorders>
            <w:shd w:val="clear" w:color="auto" w:fill="auto"/>
            <w:noWrap/>
            <w:vAlign w:val="bottom"/>
            <w:hideMark/>
          </w:tcPr>
          <w:p w14:paraId="5DB8050A"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5851</w:t>
            </w:r>
          </w:p>
        </w:tc>
        <w:tc>
          <w:tcPr>
            <w:tcW w:w="1030" w:type="dxa"/>
            <w:tcBorders>
              <w:top w:val="nil"/>
              <w:left w:val="nil"/>
              <w:bottom w:val="single" w:sz="4" w:space="0" w:color="auto"/>
              <w:right w:val="single" w:sz="4" w:space="0" w:color="auto"/>
            </w:tcBorders>
            <w:shd w:val="clear" w:color="auto" w:fill="auto"/>
            <w:noWrap/>
            <w:vAlign w:val="bottom"/>
            <w:hideMark/>
          </w:tcPr>
          <w:p w14:paraId="77A626A6"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1030" w:type="dxa"/>
            <w:tcBorders>
              <w:top w:val="nil"/>
              <w:left w:val="nil"/>
              <w:bottom w:val="single" w:sz="4" w:space="0" w:color="auto"/>
              <w:right w:val="single" w:sz="4" w:space="0" w:color="auto"/>
            </w:tcBorders>
            <w:shd w:val="clear" w:color="auto" w:fill="auto"/>
            <w:noWrap/>
            <w:vAlign w:val="bottom"/>
            <w:hideMark/>
          </w:tcPr>
          <w:p w14:paraId="3C259C3A"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66E64874"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03247D7F"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Febrero</w:t>
            </w:r>
          </w:p>
        </w:tc>
        <w:tc>
          <w:tcPr>
            <w:tcW w:w="1030" w:type="dxa"/>
            <w:tcBorders>
              <w:top w:val="nil"/>
              <w:left w:val="nil"/>
              <w:bottom w:val="single" w:sz="4" w:space="0" w:color="auto"/>
              <w:right w:val="single" w:sz="4" w:space="0" w:color="auto"/>
            </w:tcBorders>
            <w:shd w:val="clear" w:color="auto" w:fill="auto"/>
            <w:noWrap/>
            <w:vAlign w:val="bottom"/>
            <w:hideMark/>
          </w:tcPr>
          <w:p w14:paraId="29EF2C8E"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5851</w:t>
            </w:r>
          </w:p>
        </w:tc>
        <w:tc>
          <w:tcPr>
            <w:tcW w:w="1030" w:type="dxa"/>
            <w:tcBorders>
              <w:top w:val="nil"/>
              <w:left w:val="nil"/>
              <w:bottom w:val="single" w:sz="4" w:space="0" w:color="auto"/>
              <w:right w:val="single" w:sz="4" w:space="0" w:color="auto"/>
            </w:tcBorders>
            <w:shd w:val="clear" w:color="auto" w:fill="auto"/>
            <w:noWrap/>
            <w:vAlign w:val="bottom"/>
            <w:hideMark/>
          </w:tcPr>
          <w:p w14:paraId="578D1F00"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1030" w:type="dxa"/>
            <w:tcBorders>
              <w:top w:val="nil"/>
              <w:left w:val="nil"/>
              <w:bottom w:val="single" w:sz="4" w:space="0" w:color="auto"/>
              <w:right w:val="single" w:sz="4" w:space="0" w:color="auto"/>
            </w:tcBorders>
            <w:shd w:val="clear" w:color="auto" w:fill="auto"/>
            <w:noWrap/>
            <w:vAlign w:val="bottom"/>
            <w:hideMark/>
          </w:tcPr>
          <w:p w14:paraId="5BEB248E"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024998E5"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2B76876C"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Marzo</w:t>
            </w:r>
          </w:p>
        </w:tc>
        <w:tc>
          <w:tcPr>
            <w:tcW w:w="1030" w:type="dxa"/>
            <w:tcBorders>
              <w:top w:val="nil"/>
              <w:left w:val="nil"/>
              <w:bottom w:val="single" w:sz="4" w:space="0" w:color="auto"/>
              <w:right w:val="single" w:sz="4" w:space="0" w:color="auto"/>
            </w:tcBorders>
            <w:shd w:val="clear" w:color="auto" w:fill="auto"/>
            <w:noWrap/>
            <w:vAlign w:val="bottom"/>
            <w:hideMark/>
          </w:tcPr>
          <w:p w14:paraId="7D3608AE"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5851</w:t>
            </w:r>
          </w:p>
        </w:tc>
        <w:tc>
          <w:tcPr>
            <w:tcW w:w="1030" w:type="dxa"/>
            <w:tcBorders>
              <w:top w:val="nil"/>
              <w:left w:val="nil"/>
              <w:bottom w:val="single" w:sz="4" w:space="0" w:color="auto"/>
              <w:right w:val="single" w:sz="4" w:space="0" w:color="auto"/>
            </w:tcBorders>
            <w:shd w:val="clear" w:color="auto" w:fill="auto"/>
            <w:noWrap/>
            <w:vAlign w:val="bottom"/>
            <w:hideMark/>
          </w:tcPr>
          <w:p w14:paraId="1CF8023C"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1030" w:type="dxa"/>
            <w:tcBorders>
              <w:top w:val="nil"/>
              <w:left w:val="nil"/>
              <w:bottom w:val="single" w:sz="4" w:space="0" w:color="auto"/>
              <w:right w:val="single" w:sz="4" w:space="0" w:color="auto"/>
            </w:tcBorders>
            <w:shd w:val="clear" w:color="auto" w:fill="auto"/>
            <w:noWrap/>
            <w:vAlign w:val="bottom"/>
            <w:hideMark/>
          </w:tcPr>
          <w:p w14:paraId="717A778F"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604C320C"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5C7B4B0D"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Abril</w:t>
            </w:r>
          </w:p>
        </w:tc>
        <w:tc>
          <w:tcPr>
            <w:tcW w:w="1030" w:type="dxa"/>
            <w:tcBorders>
              <w:top w:val="nil"/>
              <w:left w:val="nil"/>
              <w:bottom w:val="single" w:sz="4" w:space="0" w:color="auto"/>
              <w:right w:val="single" w:sz="4" w:space="0" w:color="auto"/>
            </w:tcBorders>
            <w:shd w:val="clear" w:color="auto" w:fill="auto"/>
            <w:noWrap/>
            <w:vAlign w:val="bottom"/>
            <w:hideMark/>
          </w:tcPr>
          <w:p w14:paraId="00FB24F8"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16384</w:t>
            </w:r>
          </w:p>
        </w:tc>
        <w:tc>
          <w:tcPr>
            <w:tcW w:w="1030" w:type="dxa"/>
            <w:tcBorders>
              <w:top w:val="nil"/>
              <w:left w:val="nil"/>
              <w:bottom w:val="single" w:sz="4" w:space="0" w:color="auto"/>
              <w:right w:val="single" w:sz="4" w:space="0" w:color="auto"/>
            </w:tcBorders>
            <w:shd w:val="clear" w:color="auto" w:fill="auto"/>
            <w:noWrap/>
            <w:vAlign w:val="bottom"/>
            <w:hideMark/>
          </w:tcPr>
          <w:p w14:paraId="3DC5F025"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11947</w:t>
            </w:r>
          </w:p>
        </w:tc>
        <w:tc>
          <w:tcPr>
            <w:tcW w:w="1030" w:type="dxa"/>
            <w:tcBorders>
              <w:top w:val="nil"/>
              <w:left w:val="nil"/>
              <w:bottom w:val="single" w:sz="4" w:space="0" w:color="auto"/>
              <w:right w:val="single" w:sz="4" w:space="0" w:color="auto"/>
            </w:tcBorders>
            <w:shd w:val="clear" w:color="auto" w:fill="auto"/>
            <w:noWrap/>
            <w:vAlign w:val="bottom"/>
            <w:hideMark/>
          </w:tcPr>
          <w:p w14:paraId="6D9AA22B"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6827</w:t>
            </w:r>
          </w:p>
        </w:tc>
      </w:tr>
      <w:tr w:rsidR="00D5187A" w:rsidRPr="00D5187A" w14:paraId="654E0AE5"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6628DBE3"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Mayo</w:t>
            </w:r>
          </w:p>
        </w:tc>
        <w:tc>
          <w:tcPr>
            <w:tcW w:w="1030" w:type="dxa"/>
            <w:tcBorders>
              <w:top w:val="nil"/>
              <w:left w:val="nil"/>
              <w:bottom w:val="single" w:sz="4" w:space="0" w:color="auto"/>
              <w:right w:val="single" w:sz="4" w:space="0" w:color="auto"/>
            </w:tcBorders>
            <w:shd w:val="clear" w:color="auto" w:fill="auto"/>
            <w:noWrap/>
            <w:vAlign w:val="bottom"/>
            <w:hideMark/>
          </w:tcPr>
          <w:p w14:paraId="48887206"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5851</w:t>
            </w:r>
          </w:p>
        </w:tc>
        <w:tc>
          <w:tcPr>
            <w:tcW w:w="1030" w:type="dxa"/>
            <w:tcBorders>
              <w:top w:val="nil"/>
              <w:left w:val="nil"/>
              <w:bottom w:val="single" w:sz="4" w:space="0" w:color="auto"/>
              <w:right w:val="single" w:sz="4" w:space="0" w:color="auto"/>
            </w:tcBorders>
            <w:shd w:val="clear" w:color="auto" w:fill="auto"/>
            <w:noWrap/>
            <w:vAlign w:val="bottom"/>
            <w:hideMark/>
          </w:tcPr>
          <w:p w14:paraId="358B32DC"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1030" w:type="dxa"/>
            <w:tcBorders>
              <w:top w:val="nil"/>
              <w:left w:val="nil"/>
              <w:bottom w:val="single" w:sz="4" w:space="0" w:color="auto"/>
              <w:right w:val="single" w:sz="4" w:space="0" w:color="auto"/>
            </w:tcBorders>
            <w:shd w:val="clear" w:color="auto" w:fill="auto"/>
            <w:noWrap/>
            <w:vAlign w:val="bottom"/>
            <w:hideMark/>
          </w:tcPr>
          <w:p w14:paraId="382B043B"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075249A3"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7E04ED9F"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Junio</w:t>
            </w:r>
          </w:p>
        </w:tc>
        <w:tc>
          <w:tcPr>
            <w:tcW w:w="1030" w:type="dxa"/>
            <w:tcBorders>
              <w:top w:val="nil"/>
              <w:left w:val="nil"/>
              <w:bottom w:val="single" w:sz="4" w:space="0" w:color="auto"/>
              <w:right w:val="single" w:sz="4" w:space="0" w:color="auto"/>
            </w:tcBorders>
            <w:shd w:val="clear" w:color="auto" w:fill="auto"/>
            <w:noWrap/>
            <w:vAlign w:val="bottom"/>
            <w:hideMark/>
          </w:tcPr>
          <w:p w14:paraId="1E1CE553"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13653</w:t>
            </w:r>
          </w:p>
        </w:tc>
        <w:tc>
          <w:tcPr>
            <w:tcW w:w="1030" w:type="dxa"/>
            <w:tcBorders>
              <w:top w:val="nil"/>
              <w:left w:val="nil"/>
              <w:bottom w:val="single" w:sz="4" w:space="0" w:color="auto"/>
              <w:right w:val="single" w:sz="4" w:space="0" w:color="auto"/>
            </w:tcBorders>
            <w:shd w:val="clear" w:color="auto" w:fill="auto"/>
            <w:noWrap/>
            <w:vAlign w:val="bottom"/>
            <w:hideMark/>
          </w:tcPr>
          <w:p w14:paraId="55965EAB"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9956</w:t>
            </w:r>
          </w:p>
        </w:tc>
        <w:tc>
          <w:tcPr>
            <w:tcW w:w="1030" w:type="dxa"/>
            <w:tcBorders>
              <w:top w:val="nil"/>
              <w:left w:val="nil"/>
              <w:bottom w:val="single" w:sz="4" w:space="0" w:color="auto"/>
              <w:right w:val="single" w:sz="4" w:space="0" w:color="auto"/>
            </w:tcBorders>
            <w:shd w:val="clear" w:color="auto" w:fill="auto"/>
            <w:noWrap/>
            <w:vAlign w:val="bottom"/>
            <w:hideMark/>
          </w:tcPr>
          <w:p w14:paraId="04BAA4D6"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5689</w:t>
            </w:r>
          </w:p>
        </w:tc>
      </w:tr>
      <w:tr w:rsidR="00D5187A" w:rsidRPr="00D5187A" w14:paraId="15609B13"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7ADFA5E9"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Julio</w:t>
            </w:r>
          </w:p>
        </w:tc>
        <w:tc>
          <w:tcPr>
            <w:tcW w:w="1030" w:type="dxa"/>
            <w:tcBorders>
              <w:top w:val="nil"/>
              <w:left w:val="nil"/>
              <w:bottom w:val="single" w:sz="4" w:space="0" w:color="auto"/>
              <w:right w:val="single" w:sz="4" w:space="0" w:color="auto"/>
            </w:tcBorders>
            <w:shd w:val="clear" w:color="auto" w:fill="auto"/>
            <w:noWrap/>
            <w:vAlign w:val="bottom"/>
            <w:hideMark/>
          </w:tcPr>
          <w:p w14:paraId="70ECE895"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13653</w:t>
            </w:r>
          </w:p>
        </w:tc>
        <w:tc>
          <w:tcPr>
            <w:tcW w:w="1030" w:type="dxa"/>
            <w:tcBorders>
              <w:top w:val="nil"/>
              <w:left w:val="nil"/>
              <w:bottom w:val="single" w:sz="4" w:space="0" w:color="auto"/>
              <w:right w:val="single" w:sz="4" w:space="0" w:color="auto"/>
            </w:tcBorders>
            <w:shd w:val="clear" w:color="auto" w:fill="auto"/>
            <w:noWrap/>
            <w:vAlign w:val="bottom"/>
            <w:hideMark/>
          </w:tcPr>
          <w:p w14:paraId="4BA38F98"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9956</w:t>
            </w:r>
          </w:p>
        </w:tc>
        <w:tc>
          <w:tcPr>
            <w:tcW w:w="1030" w:type="dxa"/>
            <w:tcBorders>
              <w:top w:val="nil"/>
              <w:left w:val="nil"/>
              <w:bottom w:val="single" w:sz="4" w:space="0" w:color="auto"/>
              <w:right w:val="single" w:sz="4" w:space="0" w:color="auto"/>
            </w:tcBorders>
            <w:shd w:val="clear" w:color="auto" w:fill="auto"/>
            <w:noWrap/>
            <w:vAlign w:val="bottom"/>
            <w:hideMark/>
          </w:tcPr>
          <w:p w14:paraId="5CC8909C"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5689</w:t>
            </w:r>
          </w:p>
        </w:tc>
      </w:tr>
      <w:tr w:rsidR="00D5187A" w:rsidRPr="00D5187A" w14:paraId="75C90679"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3629D8AE"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Agosto</w:t>
            </w:r>
          </w:p>
        </w:tc>
        <w:tc>
          <w:tcPr>
            <w:tcW w:w="1030" w:type="dxa"/>
            <w:tcBorders>
              <w:top w:val="nil"/>
              <w:left w:val="nil"/>
              <w:bottom w:val="single" w:sz="4" w:space="0" w:color="auto"/>
              <w:right w:val="single" w:sz="4" w:space="0" w:color="auto"/>
            </w:tcBorders>
            <w:shd w:val="clear" w:color="auto" w:fill="auto"/>
            <w:noWrap/>
            <w:vAlign w:val="bottom"/>
            <w:hideMark/>
          </w:tcPr>
          <w:p w14:paraId="7E6A6E90"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5851</w:t>
            </w:r>
          </w:p>
        </w:tc>
        <w:tc>
          <w:tcPr>
            <w:tcW w:w="1030" w:type="dxa"/>
            <w:tcBorders>
              <w:top w:val="nil"/>
              <w:left w:val="nil"/>
              <w:bottom w:val="single" w:sz="4" w:space="0" w:color="auto"/>
              <w:right w:val="single" w:sz="4" w:space="0" w:color="auto"/>
            </w:tcBorders>
            <w:shd w:val="clear" w:color="auto" w:fill="auto"/>
            <w:noWrap/>
            <w:vAlign w:val="bottom"/>
            <w:hideMark/>
          </w:tcPr>
          <w:p w14:paraId="542084F8"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1030" w:type="dxa"/>
            <w:tcBorders>
              <w:top w:val="nil"/>
              <w:left w:val="nil"/>
              <w:bottom w:val="single" w:sz="4" w:space="0" w:color="auto"/>
              <w:right w:val="single" w:sz="4" w:space="0" w:color="auto"/>
            </w:tcBorders>
            <w:shd w:val="clear" w:color="auto" w:fill="auto"/>
            <w:noWrap/>
            <w:vAlign w:val="bottom"/>
            <w:hideMark/>
          </w:tcPr>
          <w:p w14:paraId="7E9A0544"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7D391A05"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3C0A4B11"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Septiembre</w:t>
            </w:r>
          </w:p>
        </w:tc>
        <w:tc>
          <w:tcPr>
            <w:tcW w:w="1030" w:type="dxa"/>
            <w:tcBorders>
              <w:top w:val="nil"/>
              <w:left w:val="nil"/>
              <w:bottom w:val="single" w:sz="4" w:space="0" w:color="auto"/>
              <w:right w:val="single" w:sz="4" w:space="0" w:color="auto"/>
            </w:tcBorders>
            <w:shd w:val="clear" w:color="auto" w:fill="auto"/>
            <w:noWrap/>
            <w:vAlign w:val="bottom"/>
            <w:hideMark/>
          </w:tcPr>
          <w:p w14:paraId="71EE8F6F"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5851</w:t>
            </w:r>
          </w:p>
        </w:tc>
        <w:tc>
          <w:tcPr>
            <w:tcW w:w="1030" w:type="dxa"/>
            <w:tcBorders>
              <w:top w:val="nil"/>
              <w:left w:val="nil"/>
              <w:bottom w:val="single" w:sz="4" w:space="0" w:color="auto"/>
              <w:right w:val="single" w:sz="4" w:space="0" w:color="auto"/>
            </w:tcBorders>
            <w:shd w:val="clear" w:color="auto" w:fill="auto"/>
            <w:noWrap/>
            <w:vAlign w:val="bottom"/>
            <w:hideMark/>
          </w:tcPr>
          <w:p w14:paraId="6801815E"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1030" w:type="dxa"/>
            <w:tcBorders>
              <w:top w:val="nil"/>
              <w:left w:val="nil"/>
              <w:bottom w:val="single" w:sz="4" w:space="0" w:color="auto"/>
              <w:right w:val="single" w:sz="4" w:space="0" w:color="auto"/>
            </w:tcBorders>
            <w:shd w:val="clear" w:color="auto" w:fill="auto"/>
            <w:noWrap/>
            <w:vAlign w:val="bottom"/>
            <w:hideMark/>
          </w:tcPr>
          <w:p w14:paraId="1CCCF0A8"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5BB336AD"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12A82C7A"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Octubre</w:t>
            </w:r>
          </w:p>
        </w:tc>
        <w:tc>
          <w:tcPr>
            <w:tcW w:w="1030" w:type="dxa"/>
            <w:tcBorders>
              <w:top w:val="nil"/>
              <w:left w:val="nil"/>
              <w:bottom w:val="single" w:sz="4" w:space="0" w:color="auto"/>
              <w:right w:val="single" w:sz="4" w:space="0" w:color="auto"/>
            </w:tcBorders>
            <w:shd w:val="clear" w:color="auto" w:fill="auto"/>
            <w:noWrap/>
            <w:vAlign w:val="bottom"/>
            <w:hideMark/>
          </w:tcPr>
          <w:p w14:paraId="58BF0522"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10923</w:t>
            </w:r>
          </w:p>
        </w:tc>
        <w:tc>
          <w:tcPr>
            <w:tcW w:w="1030" w:type="dxa"/>
            <w:tcBorders>
              <w:top w:val="nil"/>
              <w:left w:val="nil"/>
              <w:bottom w:val="single" w:sz="4" w:space="0" w:color="auto"/>
              <w:right w:val="single" w:sz="4" w:space="0" w:color="auto"/>
            </w:tcBorders>
            <w:shd w:val="clear" w:color="auto" w:fill="auto"/>
            <w:noWrap/>
            <w:vAlign w:val="bottom"/>
            <w:hideMark/>
          </w:tcPr>
          <w:p w14:paraId="3334C7C3"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7964</w:t>
            </w:r>
          </w:p>
        </w:tc>
        <w:tc>
          <w:tcPr>
            <w:tcW w:w="1030" w:type="dxa"/>
            <w:tcBorders>
              <w:top w:val="nil"/>
              <w:left w:val="nil"/>
              <w:bottom w:val="single" w:sz="4" w:space="0" w:color="auto"/>
              <w:right w:val="single" w:sz="4" w:space="0" w:color="auto"/>
            </w:tcBorders>
            <w:shd w:val="clear" w:color="auto" w:fill="auto"/>
            <w:noWrap/>
            <w:vAlign w:val="bottom"/>
            <w:hideMark/>
          </w:tcPr>
          <w:p w14:paraId="0AE05896"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4551</w:t>
            </w:r>
          </w:p>
        </w:tc>
      </w:tr>
      <w:tr w:rsidR="00D5187A" w:rsidRPr="00D5187A" w14:paraId="29BC83BD"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05456FEE"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Noviembre</w:t>
            </w:r>
          </w:p>
        </w:tc>
        <w:tc>
          <w:tcPr>
            <w:tcW w:w="1030" w:type="dxa"/>
            <w:tcBorders>
              <w:top w:val="nil"/>
              <w:left w:val="nil"/>
              <w:bottom w:val="single" w:sz="4" w:space="0" w:color="auto"/>
              <w:right w:val="single" w:sz="4" w:space="0" w:color="auto"/>
            </w:tcBorders>
            <w:shd w:val="clear" w:color="auto" w:fill="auto"/>
            <w:noWrap/>
            <w:vAlign w:val="bottom"/>
            <w:hideMark/>
          </w:tcPr>
          <w:p w14:paraId="53E3B236"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5851</w:t>
            </w:r>
          </w:p>
        </w:tc>
        <w:tc>
          <w:tcPr>
            <w:tcW w:w="1030" w:type="dxa"/>
            <w:tcBorders>
              <w:top w:val="nil"/>
              <w:left w:val="nil"/>
              <w:bottom w:val="single" w:sz="4" w:space="0" w:color="auto"/>
              <w:right w:val="single" w:sz="4" w:space="0" w:color="auto"/>
            </w:tcBorders>
            <w:shd w:val="clear" w:color="auto" w:fill="auto"/>
            <w:noWrap/>
            <w:vAlign w:val="bottom"/>
            <w:hideMark/>
          </w:tcPr>
          <w:p w14:paraId="613896A9"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1030" w:type="dxa"/>
            <w:tcBorders>
              <w:top w:val="nil"/>
              <w:left w:val="nil"/>
              <w:bottom w:val="single" w:sz="4" w:space="0" w:color="auto"/>
              <w:right w:val="single" w:sz="4" w:space="0" w:color="auto"/>
            </w:tcBorders>
            <w:shd w:val="clear" w:color="auto" w:fill="auto"/>
            <w:noWrap/>
            <w:vAlign w:val="bottom"/>
            <w:hideMark/>
          </w:tcPr>
          <w:p w14:paraId="52F8B174"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7F22CDEC" w14:textId="77777777" w:rsidTr="00D5187A">
        <w:trPr>
          <w:trHeight w:val="288"/>
        </w:trPr>
        <w:tc>
          <w:tcPr>
            <w:tcW w:w="1870" w:type="dxa"/>
            <w:tcBorders>
              <w:top w:val="nil"/>
              <w:left w:val="single" w:sz="4" w:space="0" w:color="auto"/>
              <w:bottom w:val="single" w:sz="4" w:space="0" w:color="auto"/>
              <w:right w:val="single" w:sz="4" w:space="0" w:color="auto"/>
            </w:tcBorders>
            <w:shd w:val="clear" w:color="auto" w:fill="auto"/>
            <w:noWrap/>
            <w:vAlign w:val="bottom"/>
            <w:hideMark/>
          </w:tcPr>
          <w:p w14:paraId="40169FE9"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Diciembre</w:t>
            </w:r>
          </w:p>
        </w:tc>
        <w:tc>
          <w:tcPr>
            <w:tcW w:w="1030" w:type="dxa"/>
            <w:tcBorders>
              <w:top w:val="nil"/>
              <w:left w:val="nil"/>
              <w:bottom w:val="single" w:sz="4" w:space="0" w:color="auto"/>
              <w:right w:val="single" w:sz="4" w:space="0" w:color="auto"/>
            </w:tcBorders>
            <w:shd w:val="clear" w:color="auto" w:fill="auto"/>
            <w:noWrap/>
            <w:vAlign w:val="bottom"/>
            <w:hideMark/>
          </w:tcPr>
          <w:p w14:paraId="3F01749A"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40960</w:t>
            </w:r>
          </w:p>
        </w:tc>
        <w:tc>
          <w:tcPr>
            <w:tcW w:w="1030" w:type="dxa"/>
            <w:tcBorders>
              <w:top w:val="nil"/>
              <w:left w:val="nil"/>
              <w:bottom w:val="single" w:sz="4" w:space="0" w:color="auto"/>
              <w:right w:val="single" w:sz="4" w:space="0" w:color="auto"/>
            </w:tcBorders>
            <w:shd w:val="clear" w:color="auto" w:fill="auto"/>
            <w:noWrap/>
            <w:vAlign w:val="bottom"/>
            <w:hideMark/>
          </w:tcPr>
          <w:p w14:paraId="35E3124F"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29867</w:t>
            </w:r>
          </w:p>
        </w:tc>
        <w:tc>
          <w:tcPr>
            <w:tcW w:w="1030" w:type="dxa"/>
            <w:tcBorders>
              <w:top w:val="nil"/>
              <w:left w:val="nil"/>
              <w:bottom w:val="single" w:sz="4" w:space="0" w:color="auto"/>
              <w:right w:val="single" w:sz="4" w:space="0" w:color="auto"/>
            </w:tcBorders>
            <w:shd w:val="clear" w:color="auto" w:fill="auto"/>
            <w:noWrap/>
            <w:vAlign w:val="bottom"/>
            <w:hideMark/>
          </w:tcPr>
          <w:p w14:paraId="63423CC9"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17067</w:t>
            </w:r>
          </w:p>
        </w:tc>
      </w:tr>
    </w:tbl>
    <w:p w14:paraId="275C461F" w14:textId="77777777" w:rsidR="00D5187A" w:rsidRDefault="00D5187A"/>
    <w:p w14:paraId="7224C757" w14:textId="5AF37EDF" w:rsidR="00D5187A" w:rsidRDefault="00D5187A">
      <w:r>
        <w:t xml:space="preserve">Esto es lo que se tendría que producir para cubrir la demanda de ese 20% mes a mes sin embargo la planta automatizada tiene un limité de producción mensual como ya se especifico más arriba. Por lo que se recurre al almacenamiento de productos en los meses justamente anteriores para que se cumpla la demanda en los meses pico. </w:t>
      </w:r>
      <w:proofErr w:type="spellStart"/>
      <w:r>
        <w:t>Quedá</w:t>
      </w:r>
      <w:proofErr w:type="spellEnd"/>
      <w:r>
        <w:t xml:space="preserve"> de la siguiente manera.</w:t>
      </w:r>
    </w:p>
    <w:tbl>
      <w:tblPr>
        <w:tblW w:w="5600" w:type="dxa"/>
        <w:tblCellMar>
          <w:left w:w="70" w:type="dxa"/>
          <w:right w:w="70" w:type="dxa"/>
        </w:tblCellMar>
        <w:tblLook w:val="04A0" w:firstRow="1" w:lastRow="0" w:firstColumn="1" w:lastColumn="0" w:noHBand="0" w:noVBand="1"/>
      </w:tblPr>
      <w:tblGrid>
        <w:gridCol w:w="2198"/>
        <w:gridCol w:w="1210"/>
        <w:gridCol w:w="1210"/>
        <w:gridCol w:w="982"/>
      </w:tblGrid>
      <w:tr w:rsidR="00D5187A" w:rsidRPr="00D5187A" w14:paraId="449869D9" w14:textId="77777777" w:rsidTr="00D5187A">
        <w:trPr>
          <w:trHeight w:val="516"/>
        </w:trPr>
        <w:tc>
          <w:tcPr>
            <w:tcW w:w="5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6B9B6C58" w14:textId="77777777" w:rsidR="00D5187A" w:rsidRPr="00D5187A" w:rsidRDefault="00D5187A" w:rsidP="00D5187A">
            <w:pPr>
              <w:spacing w:after="0" w:line="240" w:lineRule="auto"/>
              <w:jc w:val="center"/>
              <w:rPr>
                <w:rFonts w:ascii="Calibri" w:eastAsia="Times New Roman" w:hAnsi="Calibri" w:cs="Calibri"/>
                <w:b/>
                <w:bCs/>
                <w:color w:val="000000"/>
                <w:kern w:val="0"/>
                <w:sz w:val="22"/>
                <w:szCs w:val="22"/>
                <w:lang w:eastAsia="es-MX"/>
                <w14:ligatures w14:val="none"/>
              </w:rPr>
            </w:pPr>
            <w:r w:rsidRPr="00D5187A">
              <w:rPr>
                <w:rFonts w:ascii="Calibri" w:eastAsia="Times New Roman" w:hAnsi="Calibri" w:cs="Calibri"/>
                <w:b/>
                <w:bCs/>
                <w:color w:val="000000"/>
                <w:kern w:val="0"/>
                <w:sz w:val="22"/>
                <w:szCs w:val="22"/>
                <w:lang w:eastAsia="es-MX"/>
                <w14:ligatures w14:val="none"/>
              </w:rPr>
              <w:t>Producción proyectada mensual por tipo de juguete dada la producción máxima de la planta automatizada (Unidades)</w:t>
            </w:r>
          </w:p>
        </w:tc>
      </w:tr>
      <w:tr w:rsidR="00D5187A" w:rsidRPr="00D5187A" w14:paraId="3B712F83"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262189AB"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Mes</w:t>
            </w:r>
          </w:p>
        </w:tc>
        <w:tc>
          <w:tcPr>
            <w:tcW w:w="1210" w:type="dxa"/>
            <w:tcBorders>
              <w:top w:val="nil"/>
              <w:left w:val="nil"/>
              <w:bottom w:val="single" w:sz="4" w:space="0" w:color="auto"/>
              <w:right w:val="single" w:sz="4" w:space="0" w:color="auto"/>
            </w:tcBorders>
            <w:shd w:val="clear" w:color="auto" w:fill="auto"/>
            <w:noWrap/>
            <w:vAlign w:val="bottom"/>
            <w:hideMark/>
          </w:tcPr>
          <w:p w14:paraId="6FAB24CF"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Moto</w:t>
            </w:r>
          </w:p>
        </w:tc>
        <w:tc>
          <w:tcPr>
            <w:tcW w:w="1210" w:type="dxa"/>
            <w:tcBorders>
              <w:top w:val="nil"/>
              <w:left w:val="nil"/>
              <w:bottom w:val="single" w:sz="4" w:space="0" w:color="auto"/>
              <w:right w:val="single" w:sz="4" w:space="0" w:color="auto"/>
            </w:tcBorders>
            <w:shd w:val="clear" w:color="auto" w:fill="auto"/>
            <w:noWrap/>
            <w:vAlign w:val="bottom"/>
            <w:hideMark/>
          </w:tcPr>
          <w:p w14:paraId="13B0022D"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Barco</w:t>
            </w:r>
          </w:p>
        </w:tc>
        <w:tc>
          <w:tcPr>
            <w:tcW w:w="982" w:type="dxa"/>
            <w:tcBorders>
              <w:top w:val="nil"/>
              <w:left w:val="nil"/>
              <w:bottom w:val="single" w:sz="4" w:space="0" w:color="auto"/>
              <w:right w:val="single" w:sz="4" w:space="0" w:color="auto"/>
            </w:tcBorders>
            <w:shd w:val="clear" w:color="auto" w:fill="auto"/>
            <w:noWrap/>
            <w:vAlign w:val="bottom"/>
            <w:hideMark/>
          </w:tcPr>
          <w:p w14:paraId="62503E41"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Casa</w:t>
            </w:r>
          </w:p>
        </w:tc>
      </w:tr>
      <w:tr w:rsidR="00D5187A" w:rsidRPr="00D5187A" w14:paraId="19F99512"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00387DA6"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Enero</w:t>
            </w:r>
          </w:p>
        </w:tc>
        <w:tc>
          <w:tcPr>
            <w:tcW w:w="1210" w:type="dxa"/>
            <w:tcBorders>
              <w:top w:val="nil"/>
              <w:left w:val="nil"/>
              <w:bottom w:val="single" w:sz="4" w:space="0" w:color="auto"/>
              <w:right w:val="single" w:sz="4" w:space="0" w:color="auto"/>
            </w:tcBorders>
            <w:shd w:val="clear" w:color="auto" w:fill="auto"/>
            <w:noWrap/>
            <w:vAlign w:val="bottom"/>
            <w:hideMark/>
          </w:tcPr>
          <w:p w14:paraId="1239009B"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5851</w:t>
            </w:r>
          </w:p>
        </w:tc>
        <w:tc>
          <w:tcPr>
            <w:tcW w:w="1210" w:type="dxa"/>
            <w:tcBorders>
              <w:top w:val="nil"/>
              <w:left w:val="nil"/>
              <w:bottom w:val="single" w:sz="4" w:space="0" w:color="auto"/>
              <w:right w:val="single" w:sz="4" w:space="0" w:color="auto"/>
            </w:tcBorders>
            <w:shd w:val="clear" w:color="auto" w:fill="auto"/>
            <w:noWrap/>
            <w:vAlign w:val="bottom"/>
            <w:hideMark/>
          </w:tcPr>
          <w:p w14:paraId="2FD8EFBC"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982" w:type="dxa"/>
            <w:tcBorders>
              <w:top w:val="nil"/>
              <w:left w:val="nil"/>
              <w:bottom w:val="single" w:sz="4" w:space="0" w:color="auto"/>
              <w:right w:val="single" w:sz="4" w:space="0" w:color="auto"/>
            </w:tcBorders>
            <w:shd w:val="clear" w:color="auto" w:fill="auto"/>
            <w:noWrap/>
            <w:vAlign w:val="bottom"/>
            <w:hideMark/>
          </w:tcPr>
          <w:p w14:paraId="3071D4B3"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7018C43C"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16D8964E"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Febrero</w:t>
            </w:r>
          </w:p>
        </w:tc>
        <w:tc>
          <w:tcPr>
            <w:tcW w:w="1210" w:type="dxa"/>
            <w:tcBorders>
              <w:top w:val="nil"/>
              <w:left w:val="nil"/>
              <w:bottom w:val="single" w:sz="4" w:space="0" w:color="auto"/>
              <w:right w:val="single" w:sz="4" w:space="0" w:color="auto"/>
            </w:tcBorders>
            <w:shd w:val="clear" w:color="auto" w:fill="auto"/>
            <w:noWrap/>
            <w:vAlign w:val="bottom"/>
            <w:hideMark/>
          </w:tcPr>
          <w:p w14:paraId="0E0ADBBF"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5851</w:t>
            </w:r>
          </w:p>
        </w:tc>
        <w:tc>
          <w:tcPr>
            <w:tcW w:w="1210" w:type="dxa"/>
            <w:tcBorders>
              <w:top w:val="nil"/>
              <w:left w:val="nil"/>
              <w:bottom w:val="single" w:sz="4" w:space="0" w:color="auto"/>
              <w:right w:val="single" w:sz="4" w:space="0" w:color="auto"/>
            </w:tcBorders>
            <w:shd w:val="clear" w:color="auto" w:fill="auto"/>
            <w:noWrap/>
            <w:vAlign w:val="bottom"/>
            <w:hideMark/>
          </w:tcPr>
          <w:p w14:paraId="519CE4B6"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982" w:type="dxa"/>
            <w:tcBorders>
              <w:top w:val="nil"/>
              <w:left w:val="nil"/>
              <w:bottom w:val="single" w:sz="4" w:space="0" w:color="auto"/>
              <w:right w:val="single" w:sz="4" w:space="0" w:color="auto"/>
            </w:tcBorders>
            <w:shd w:val="clear" w:color="auto" w:fill="auto"/>
            <w:noWrap/>
            <w:vAlign w:val="bottom"/>
            <w:hideMark/>
          </w:tcPr>
          <w:p w14:paraId="0AFEE80C"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75A5FF3B"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012D34A0"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Marzo</w:t>
            </w:r>
          </w:p>
        </w:tc>
        <w:tc>
          <w:tcPr>
            <w:tcW w:w="1210" w:type="dxa"/>
            <w:tcBorders>
              <w:top w:val="nil"/>
              <w:left w:val="nil"/>
              <w:bottom w:val="single" w:sz="4" w:space="0" w:color="auto"/>
              <w:right w:val="single" w:sz="4" w:space="0" w:color="auto"/>
            </w:tcBorders>
            <w:shd w:val="clear" w:color="auto" w:fill="auto"/>
            <w:noWrap/>
            <w:vAlign w:val="bottom"/>
            <w:hideMark/>
          </w:tcPr>
          <w:p w14:paraId="3E48974C"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7478</w:t>
            </w:r>
          </w:p>
        </w:tc>
        <w:tc>
          <w:tcPr>
            <w:tcW w:w="1210" w:type="dxa"/>
            <w:tcBorders>
              <w:top w:val="nil"/>
              <w:left w:val="nil"/>
              <w:bottom w:val="single" w:sz="4" w:space="0" w:color="auto"/>
              <w:right w:val="single" w:sz="4" w:space="0" w:color="auto"/>
            </w:tcBorders>
            <w:shd w:val="clear" w:color="auto" w:fill="auto"/>
            <w:noWrap/>
            <w:vAlign w:val="bottom"/>
            <w:hideMark/>
          </w:tcPr>
          <w:p w14:paraId="01E108CB"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982" w:type="dxa"/>
            <w:tcBorders>
              <w:top w:val="nil"/>
              <w:left w:val="nil"/>
              <w:bottom w:val="single" w:sz="4" w:space="0" w:color="auto"/>
              <w:right w:val="single" w:sz="4" w:space="0" w:color="auto"/>
            </w:tcBorders>
            <w:shd w:val="clear" w:color="auto" w:fill="auto"/>
            <w:noWrap/>
            <w:vAlign w:val="bottom"/>
            <w:hideMark/>
          </w:tcPr>
          <w:p w14:paraId="311B0BF2"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488256EB"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7C3D73BD"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Abril</w:t>
            </w:r>
          </w:p>
        </w:tc>
        <w:tc>
          <w:tcPr>
            <w:tcW w:w="1210" w:type="dxa"/>
            <w:tcBorders>
              <w:top w:val="nil"/>
              <w:left w:val="nil"/>
              <w:bottom w:val="single" w:sz="4" w:space="0" w:color="auto"/>
              <w:right w:val="single" w:sz="4" w:space="0" w:color="auto"/>
            </w:tcBorders>
            <w:shd w:val="clear" w:color="auto" w:fill="auto"/>
            <w:noWrap/>
            <w:vAlign w:val="bottom"/>
            <w:hideMark/>
          </w:tcPr>
          <w:p w14:paraId="5C8E1CDC"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14757</w:t>
            </w:r>
          </w:p>
        </w:tc>
        <w:tc>
          <w:tcPr>
            <w:tcW w:w="1210" w:type="dxa"/>
            <w:tcBorders>
              <w:top w:val="nil"/>
              <w:left w:val="nil"/>
              <w:bottom w:val="single" w:sz="4" w:space="0" w:color="auto"/>
              <w:right w:val="single" w:sz="4" w:space="0" w:color="auto"/>
            </w:tcBorders>
            <w:shd w:val="clear" w:color="auto" w:fill="auto"/>
            <w:noWrap/>
            <w:vAlign w:val="bottom"/>
            <w:hideMark/>
          </w:tcPr>
          <w:p w14:paraId="52F5FFDC"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11947</w:t>
            </w:r>
          </w:p>
        </w:tc>
        <w:tc>
          <w:tcPr>
            <w:tcW w:w="982" w:type="dxa"/>
            <w:tcBorders>
              <w:top w:val="nil"/>
              <w:left w:val="nil"/>
              <w:bottom w:val="single" w:sz="4" w:space="0" w:color="auto"/>
              <w:right w:val="single" w:sz="4" w:space="0" w:color="auto"/>
            </w:tcBorders>
            <w:shd w:val="clear" w:color="auto" w:fill="auto"/>
            <w:noWrap/>
            <w:vAlign w:val="bottom"/>
            <w:hideMark/>
          </w:tcPr>
          <w:p w14:paraId="42656FE4"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6827</w:t>
            </w:r>
          </w:p>
        </w:tc>
      </w:tr>
      <w:tr w:rsidR="00D5187A" w:rsidRPr="00D5187A" w14:paraId="63A9D4FD"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4B4D4E16"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Mayo</w:t>
            </w:r>
          </w:p>
        </w:tc>
        <w:tc>
          <w:tcPr>
            <w:tcW w:w="1210" w:type="dxa"/>
            <w:tcBorders>
              <w:top w:val="nil"/>
              <w:left w:val="nil"/>
              <w:bottom w:val="single" w:sz="4" w:space="0" w:color="auto"/>
              <w:right w:val="single" w:sz="4" w:space="0" w:color="auto"/>
            </w:tcBorders>
            <w:shd w:val="clear" w:color="auto" w:fill="auto"/>
            <w:noWrap/>
            <w:vAlign w:val="bottom"/>
            <w:hideMark/>
          </w:tcPr>
          <w:p w14:paraId="6FB97E3A"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3644</w:t>
            </w:r>
          </w:p>
        </w:tc>
        <w:tc>
          <w:tcPr>
            <w:tcW w:w="1210" w:type="dxa"/>
            <w:tcBorders>
              <w:top w:val="nil"/>
              <w:left w:val="nil"/>
              <w:bottom w:val="single" w:sz="4" w:space="0" w:color="auto"/>
              <w:right w:val="single" w:sz="4" w:space="0" w:color="auto"/>
            </w:tcBorders>
            <w:shd w:val="clear" w:color="auto" w:fill="auto"/>
            <w:noWrap/>
            <w:vAlign w:val="bottom"/>
            <w:hideMark/>
          </w:tcPr>
          <w:p w14:paraId="3A2C67EA"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982" w:type="dxa"/>
            <w:tcBorders>
              <w:top w:val="nil"/>
              <w:left w:val="nil"/>
              <w:bottom w:val="single" w:sz="4" w:space="0" w:color="auto"/>
              <w:right w:val="single" w:sz="4" w:space="0" w:color="auto"/>
            </w:tcBorders>
            <w:shd w:val="clear" w:color="auto" w:fill="auto"/>
            <w:noWrap/>
            <w:vAlign w:val="bottom"/>
            <w:hideMark/>
          </w:tcPr>
          <w:p w14:paraId="549B44C3"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0C009739"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055CDA2F"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Junio</w:t>
            </w:r>
          </w:p>
        </w:tc>
        <w:tc>
          <w:tcPr>
            <w:tcW w:w="1210" w:type="dxa"/>
            <w:tcBorders>
              <w:top w:val="nil"/>
              <w:left w:val="nil"/>
              <w:bottom w:val="single" w:sz="4" w:space="0" w:color="auto"/>
              <w:right w:val="single" w:sz="4" w:space="0" w:color="auto"/>
            </w:tcBorders>
            <w:shd w:val="clear" w:color="auto" w:fill="auto"/>
            <w:noWrap/>
            <w:vAlign w:val="bottom"/>
            <w:hideMark/>
          </w:tcPr>
          <w:p w14:paraId="562B029B"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14757</w:t>
            </w:r>
          </w:p>
        </w:tc>
        <w:tc>
          <w:tcPr>
            <w:tcW w:w="1210" w:type="dxa"/>
            <w:tcBorders>
              <w:top w:val="nil"/>
              <w:left w:val="nil"/>
              <w:bottom w:val="single" w:sz="4" w:space="0" w:color="auto"/>
              <w:right w:val="single" w:sz="4" w:space="0" w:color="auto"/>
            </w:tcBorders>
            <w:shd w:val="clear" w:color="auto" w:fill="auto"/>
            <w:noWrap/>
            <w:vAlign w:val="bottom"/>
            <w:hideMark/>
          </w:tcPr>
          <w:p w14:paraId="4B0FE3BA"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9956</w:t>
            </w:r>
          </w:p>
        </w:tc>
        <w:tc>
          <w:tcPr>
            <w:tcW w:w="982" w:type="dxa"/>
            <w:tcBorders>
              <w:top w:val="nil"/>
              <w:left w:val="nil"/>
              <w:bottom w:val="single" w:sz="4" w:space="0" w:color="auto"/>
              <w:right w:val="single" w:sz="4" w:space="0" w:color="auto"/>
            </w:tcBorders>
            <w:shd w:val="clear" w:color="auto" w:fill="auto"/>
            <w:noWrap/>
            <w:vAlign w:val="bottom"/>
            <w:hideMark/>
          </w:tcPr>
          <w:p w14:paraId="3BA0343B"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5689</w:t>
            </w:r>
          </w:p>
        </w:tc>
      </w:tr>
      <w:tr w:rsidR="00D5187A" w:rsidRPr="00D5187A" w14:paraId="7D7C5A60"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0DB62CBE"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Julio</w:t>
            </w:r>
          </w:p>
        </w:tc>
        <w:tc>
          <w:tcPr>
            <w:tcW w:w="1210" w:type="dxa"/>
            <w:tcBorders>
              <w:top w:val="nil"/>
              <w:left w:val="nil"/>
              <w:bottom w:val="single" w:sz="4" w:space="0" w:color="auto"/>
              <w:right w:val="single" w:sz="4" w:space="0" w:color="auto"/>
            </w:tcBorders>
            <w:shd w:val="clear" w:color="auto" w:fill="auto"/>
            <w:noWrap/>
            <w:vAlign w:val="bottom"/>
            <w:hideMark/>
          </w:tcPr>
          <w:p w14:paraId="20DF2FFF"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14757</w:t>
            </w:r>
          </w:p>
        </w:tc>
        <w:tc>
          <w:tcPr>
            <w:tcW w:w="1210" w:type="dxa"/>
            <w:tcBorders>
              <w:top w:val="nil"/>
              <w:left w:val="nil"/>
              <w:bottom w:val="single" w:sz="4" w:space="0" w:color="auto"/>
              <w:right w:val="single" w:sz="4" w:space="0" w:color="auto"/>
            </w:tcBorders>
            <w:shd w:val="clear" w:color="auto" w:fill="auto"/>
            <w:noWrap/>
            <w:vAlign w:val="bottom"/>
            <w:hideMark/>
          </w:tcPr>
          <w:p w14:paraId="2D40FB3E"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9956</w:t>
            </w:r>
          </w:p>
        </w:tc>
        <w:tc>
          <w:tcPr>
            <w:tcW w:w="982" w:type="dxa"/>
            <w:tcBorders>
              <w:top w:val="nil"/>
              <w:left w:val="nil"/>
              <w:bottom w:val="single" w:sz="4" w:space="0" w:color="auto"/>
              <w:right w:val="single" w:sz="4" w:space="0" w:color="auto"/>
            </w:tcBorders>
            <w:shd w:val="clear" w:color="auto" w:fill="auto"/>
            <w:noWrap/>
            <w:vAlign w:val="bottom"/>
            <w:hideMark/>
          </w:tcPr>
          <w:p w14:paraId="30F33671"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5689</w:t>
            </w:r>
          </w:p>
        </w:tc>
      </w:tr>
      <w:tr w:rsidR="00D5187A" w:rsidRPr="00D5187A" w14:paraId="00AB10A8"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26A40019"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Agosto</w:t>
            </w:r>
          </w:p>
        </w:tc>
        <w:tc>
          <w:tcPr>
            <w:tcW w:w="1210" w:type="dxa"/>
            <w:tcBorders>
              <w:top w:val="nil"/>
              <w:left w:val="nil"/>
              <w:bottom w:val="single" w:sz="4" w:space="0" w:color="auto"/>
              <w:right w:val="single" w:sz="4" w:space="0" w:color="auto"/>
            </w:tcBorders>
            <w:shd w:val="clear" w:color="auto" w:fill="auto"/>
            <w:noWrap/>
            <w:vAlign w:val="bottom"/>
            <w:hideMark/>
          </w:tcPr>
          <w:p w14:paraId="7CA49638"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10409</w:t>
            </w:r>
          </w:p>
        </w:tc>
        <w:tc>
          <w:tcPr>
            <w:tcW w:w="1210" w:type="dxa"/>
            <w:tcBorders>
              <w:top w:val="nil"/>
              <w:left w:val="nil"/>
              <w:bottom w:val="single" w:sz="4" w:space="0" w:color="auto"/>
              <w:right w:val="single" w:sz="4" w:space="0" w:color="auto"/>
            </w:tcBorders>
            <w:shd w:val="clear" w:color="auto" w:fill="auto"/>
            <w:noWrap/>
            <w:vAlign w:val="bottom"/>
            <w:hideMark/>
          </w:tcPr>
          <w:p w14:paraId="5123EC10"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4267</w:t>
            </w:r>
          </w:p>
        </w:tc>
        <w:tc>
          <w:tcPr>
            <w:tcW w:w="982" w:type="dxa"/>
            <w:tcBorders>
              <w:top w:val="nil"/>
              <w:left w:val="nil"/>
              <w:bottom w:val="single" w:sz="4" w:space="0" w:color="auto"/>
              <w:right w:val="single" w:sz="4" w:space="0" w:color="auto"/>
            </w:tcBorders>
            <w:shd w:val="clear" w:color="auto" w:fill="auto"/>
            <w:noWrap/>
            <w:vAlign w:val="bottom"/>
            <w:hideMark/>
          </w:tcPr>
          <w:p w14:paraId="6A23F641"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61D089B4"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3DAAA5DE"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Septiembre</w:t>
            </w:r>
          </w:p>
        </w:tc>
        <w:tc>
          <w:tcPr>
            <w:tcW w:w="1210" w:type="dxa"/>
            <w:tcBorders>
              <w:top w:val="nil"/>
              <w:left w:val="nil"/>
              <w:bottom w:val="single" w:sz="4" w:space="0" w:color="auto"/>
              <w:right w:val="single" w:sz="4" w:space="0" w:color="auto"/>
            </w:tcBorders>
            <w:shd w:val="clear" w:color="auto" w:fill="auto"/>
            <w:noWrap/>
            <w:vAlign w:val="bottom"/>
            <w:hideMark/>
          </w:tcPr>
          <w:p w14:paraId="56AA0F43"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14757</w:t>
            </w:r>
          </w:p>
        </w:tc>
        <w:tc>
          <w:tcPr>
            <w:tcW w:w="1210" w:type="dxa"/>
            <w:tcBorders>
              <w:top w:val="nil"/>
              <w:left w:val="nil"/>
              <w:bottom w:val="single" w:sz="4" w:space="0" w:color="auto"/>
              <w:right w:val="single" w:sz="4" w:space="0" w:color="auto"/>
            </w:tcBorders>
            <w:shd w:val="clear" w:color="auto" w:fill="auto"/>
            <w:noWrap/>
            <w:vAlign w:val="bottom"/>
            <w:hideMark/>
          </w:tcPr>
          <w:p w14:paraId="55186BEF"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7745</w:t>
            </w:r>
          </w:p>
        </w:tc>
        <w:tc>
          <w:tcPr>
            <w:tcW w:w="982" w:type="dxa"/>
            <w:tcBorders>
              <w:top w:val="nil"/>
              <w:left w:val="nil"/>
              <w:bottom w:val="single" w:sz="4" w:space="0" w:color="auto"/>
              <w:right w:val="single" w:sz="4" w:space="0" w:color="auto"/>
            </w:tcBorders>
            <w:shd w:val="clear" w:color="auto" w:fill="auto"/>
            <w:noWrap/>
            <w:vAlign w:val="bottom"/>
            <w:hideMark/>
          </w:tcPr>
          <w:p w14:paraId="24F18D90"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2438</w:t>
            </w:r>
          </w:p>
        </w:tc>
      </w:tr>
      <w:tr w:rsidR="00D5187A" w:rsidRPr="00D5187A" w14:paraId="04CCA1E2"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183FA7AB"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Octubre</w:t>
            </w:r>
          </w:p>
        </w:tc>
        <w:tc>
          <w:tcPr>
            <w:tcW w:w="1210" w:type="dxa"/>
            <w:tcBorders>
              <w:top w:val="nil"/>
              <w:left w:val="nil"/>
              <w:bottom w:val="single" w:sz="4" w:space="0" w:color="auto"/>
              <w:right w:val="single" w:sz="4" w:space="0" w:color="auto"/>
            </w:tcBorders>
            <w:shd w:val="clear" w:color="auto" w:fill="auto"/>
            <w:noWrap/>
            <w:vAlign w:val="bottom"/>
            <w:hideMark/>
          </w:tcPr>
          <w:p w14:paraId="5D100676"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14757</w:t>
            </w:r>
          </w:p>
        </w:tc>
        <w:tc>
          <w:tcPr>
            <w:tcW w:w="1210" w:type="dxa"/>
            <w:tcBorders>
              <w:top w:val="nil"/>
              <w:left w:val="nil"/>
              <w:bottom w:val="single" w:sz="4" w:space="0" w:color="auto"/>
              <w:right w:val="single" w:sz="4" w:space="0" w:color="auto"/>
            </w:tcBorders>
            <w:shd w:val="clear" w:color="auto" w:fill="auto"/>
            <w:noWrap/>
            <w:vAlign w:val="bottom"/>
            <w:hideMark/>
          </w:tcPr>
          <w:p w14:paraId="4AD4D7AD"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12873</w:t>
            </w:r>
          </w:p>
        </w:tc>
        <w:tc>
          <w:tcPr>
            <w:tcW w:w="982" w:type="dxa"/>
            <w:tcBorders>
              <w:top w:val="nil"/>
              <w:left w:val="nil"/>
              <w:bottom w:val="single" w:sz="4" w:space="0" w:color="auto"/>
              <w:right w:val="single" w:sz="4" w:space="0" w:color="auto"/>
            </w:tcBorders>
            <w:shd w:val="clear" w:color="auto" w:fill="auto"/>
            <w:noWrap/>
            <w:vAlign w:val="bottom"/>
            <w:hideMark/>
          </w:tcPr>
          <w:p w14:paraId="6262D685"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5884</w:t>
            </w:r>
          </w:p>
        </w:tc>
      </w:tr>
      <w:tr w:rsidR="00D5187A" w:rsidRPr="00D5187A" w14:paraId="7C363B7E"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396B0E5A"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Noviembre</w:t>
            </w:r>
          </w:p>
        </w:tc>
        <w:tc>
          <w:tcPr>
            <w:tcW w:w="1210" w:type="dxa"/>
            <w:tcBorders>
              <w:top w:val="nil"/>
              <w:left w:val="nil"/>
              <w:bottom w:val="single" w:sz="4" w:space="0" w:color="auto"/>
              <w:right w:val="single" w:sz="4" w:space="0" w:color="auto"/>
            </w:tcBorders>
            <w:shd w:val="clear" w:color="auto" w:fill="auto"/>
            <w:noWrap/>
            <w:vAlign w:val="bottom"/>
            <w:hideMark/>
          </w:tcPr>
          <w:p w14:paraId="5B1275D3"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14757</w:t>
            </w:r>
          </w:p>
        </w:tc>
        <w:tc>
          <w:tcPr>
            <w:tcW w:w="1210" w:type="dxa"/>
            <w:tcBorders>
              <w:top w:val="nil"/>
              <w:left w:val="nil"/>
              <w:bottom w:val="single" w:sz="4" w:space="0" w:color="auto"/>
              <w:right w:val="single" w:sz="4" w:space="0" w:color="auto"/>
            </w:tcBorders>
            <w:shd w:val="clear" w:color="auto" w:fill="auto"/>
            <w:noWrap/>
            <w:vAlign w:val="bottom"/>
            <w:hideMark/>
          </w:tcPr>
          <w:p w14:paraId="6E3F0567"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12873</w:t>
            </w:r>
          </w:p>
        </w:tc>
        <w:tc>
          <w:tcPr>
            <w:tcW w:w="982" w:type="dxa"/>
            <w:tcBorders>
              <w:top w:val="nil"/>
              <w:left w:val="nil"/>
              <w:bottom w:val="single" w:sz="4" w:space="0" w:color="auto"/>
              <w:right w:val="single" w:sz="4" w:space="0" w:color="auto"/>
            </w:tcBorders>
            <w:shd w:val="clear" w:color="auto" w:fill="auto"/>
            <w:noWrap/>
            <w:vAlign w:val="bottom"/>
            <w:hideMark/>
          </w:tcPr>
          <w:p w14:paraId="02BF33E3"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9086</w:t>
            </w:r>
          </w:p>
        </w:tc>
      </w:tr>
      <w:tr w:rsidR="00D5187A" w:rsidRPr="00D5187A" w14:paraId="200BAEE0" w14:textId="77777777" w:rsidTr="00D5187A">
        <w:trPr>
          <w:trHeight w:val="288"/>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47953B2C" w14:textId="77777777" w:rsidR="00D5187A" w:rsidRPr="00D5187A" w:rsidRDefault="00D5187A" w:rsidP="00D5187A">
            <w:pPr>
              <w:spacing w:after="0" w:line="240" w:lineRule="auto"/>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Diciembre</w:t>
            </w:r>
          </w:p>
        </w:tc>
        <w:tc>
          <w:tcPr>
            <w:tcW w:w="1210" w:type="dxa"/>
            <w:tcBorders>
              <w:top w:val="nil"/>
              <w:left w:val="nil"/>
              <w:bottom w:val="single" w:sz="4" w:space="0" w:color="auto"/>
              <w:right w:val="single" w:sz="4" w:space="0" w:color="auto"/>
            </w:tcBorders>
            <w:shd w:val="clear" w:color="auto" w:fill="auto"/>
            <w:noWrap/>
            <w:vAlign w:val="bottom"/>
            <w:hideMark/>
          </w:tcPr>
          <w:p w14:paraId="430BF534"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14757</w:t>
            </w:r>
          </w:p>
        </w:tc>
        <w:tc>
          <w:tcPr>
            <w:tcW w:w="1210" w:type="dxa"/>
            <w:tcBorders>
              <w:top w:val="nil"/>
              <w:left w:val="nil"/>
              <w:bottom w:val="single" w:sz="4" w:space="0" w:color="auto"/>
              <w:right w:val="single" w:sz="4" w:space="0" w:color="auto"/>
            </w:tcBorders>
            <w:shd w:val="clear" w:color="auto" w:fill="auto"/>
            <w:noWrap/>
            <w:vAlign w:val="bottom"/>
            <w:hideMark/>
          </w:tcPr>
          <w:p w14:paraId="3CCAAD26"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12873</w:t>
            </w:r>
          </w:p>
        </w:tc>
        <w:tc>
          <w:tcPr>
            <w:tcW w:w="982" w:type="dxa"/>
            <w:tcBorders>
              <w:top w:val="nil"/>
              <w:left w:val="nil"/>
              <w:bottom w:val="single" w:sz="4" w:space="0" w:color="auto"/>
              <w:right w:val="single" w:sz="4" w:space="0" w:color="auto"/>
            </w:tcBorders>
            <w:shd w:val="clear" w:color="auto" w:fill="auto"/>
            <w:noWrap/>
            <w:vAlign w:val="bottom"/>
            <w:hideMark/>
          </w:tcPr>
          <w:p w14:paraId="46615BCD" w14:textId="77777777" w:rsidR="00D5187A" w:rsidRPr="00D5187A" w:rsidRDefault="00D5187A" w:rsidP="00D5187A">
            <w:pPr>
              <w:spacing w:after="0" w:line="240" w:lineRule="auto"/>
              <w:jc w:val="right"/>
              <w:rPr>
                <w:rFonts w:ascii="Calibri" w:eastAsia="Times New Roman" w:hAnsi="Calibri" w:cs="Calibri"/>
                <w:color w:val="000000"/>
                <w:kern w:val="0"/>
                <w:sz w:val="22"/>
                <w:szCs w:val="22"/>
                <w:lang w:eastAsia="es-MX"/>
                <w14:ligatures w14:val="none"/>
              </w:rPr>
            </w:pPr>
            <w:r w:rsidRPr="00D5187A">
              <w:rPr>
                <w:rFonts w:ascii="Calibri" w:eastAsia="Times New Roman" w:hAnsi="Calibri" w:cs="Calibri"/>
                <w:color w:val="000000"/>
                <w:kern w:val="0"/>
                <w:sz w:val="22"/>
                <w:szCs w:val="22"/>
                <w:lang w:eastAsia="es-MX"/>
                <w14:ligatures w14:val="none"/>
              </w:rPr>
              <w:t>9086</w:t>
            </w:r>
          </w:p>
        </w:tc>
      </w:tr>
    </w:tbl>
    <w:p w14:paraId="449780E5" w14:textId="77777777" w:rsidR="00D5187A" w:rsidRDefault="00D5187A" w:rsidP="001718F2">
      <w:pPr>
        <w:rPr>
          <w:b/>
          <w:bCs/>
        </w:rPr>
      </w:pPr>
    </w:p>
    <w:p w14:paraId="78002157" w14:textId="72D7319E" w:rsidR="001718F2" w:rsidRDefault="001718F2" w:rsidP="001718F2">
      <w:pPr>
        <w:rPr>
          <w:b/>
          <w:bCs/>
        </w:rPr>
      </w:pPr>
      <w:r w:rsidRPr="00A06503">
        <w:rPr>
          <w:b/>
          <w:bCs/>
        </w:rPr>
        <w:lastRenderedPageBreak/>
        <w:t xml:space="preserve">Estimación de </w:t>
      </w:r>
      <w:r>
        <w:rPr>
          <w:b/>
          <w:bCs/>
        </w:rPr>
        <w:t>la producción</w:t>
      </w:r>
      <w:r w:rsidRPr="00A06503">
        <w:rPr>
          <w:b/>
          <w:bCs/>
        </w:rPr>
        <w:t xml:space="preserve"> me</w:t>
      </w:r>
      <w:r>
        <w:rPr>
          <w:b/>
          <w:bCs/>
        </w:rPr>
        <w:t>nsual dada la producción mensual máxima permitida por la planta automatizada</w:t>
      </w:r>
      <w:r w:rsidRPr="00A06503">
        <w:rPr>
          <w:b/>
          <w:bCs/>
        </w:rPr>
        <w:t xml:space="preserve"> </w:t>
      </w:r>
      <w:r>
        <w:rPr>
          <w:b/>
          <w:bCs/>
        </w:rPr>
        <w:t>para el año 2025</w:t>
      </w:r>
      <w:r w:rsidRPr="00A06503">
        <w:rPr>
          <w:b/>
          <w:bCs/>
        </w:rPr>
        <w:t>:</w:t>
      </w:r>
    </w:p>
    <w:p w14:paraId="4EF7157C" w14:textId="77777777" w:rsidR="001718F2" w:rsidRDefault="001718F2">
      <w:pPr>
        <w:rPr>
          <w:b/>
          <w:bCs/>
        </w:rPr>
      </w:pPr>
    </w:p>
    <w:p w14:paraId="2CFE8439" w14:textId="2CEA979A" w:rsidR="00A06503" w:rsidRDefault="00D5187A">
      <w:pPr>
        <w:rPr>
          <w:b/>
          <w:bCs/>
        </w:rPr>
      </w:pPr>
      <w:r>
        <w:rPr>
          <w:noProof/>
        </w:rPr>
        <w:drawing>
          <wp:inline distT="0" distB="0" distL="0" distR="0" wp14:anchorId="3EC6B30E" wp14:editId="67CFFE32">
            <wp:extent cx="4655820" cy="3009900"/>
            <wp:effectExtent l="0" t="0" r="11430" b="0"/>
            <wp:docPr id="100077820" name="Gráfico 1">
              <a:extLst xmlns:a="http://schemas.openxmlformats.org/drawingml/2006/main">
                <a:ext uri="{FF2B5EF4-FFF2-40B4-BE49-F238E27FC236}">
                  <a16:creationId xmlns:a16="http://schemas.microsoft.com/office/drawing/2014/main" id="{FE05791F-0295-F0D9-9ACE-B81326195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98D516" w14:textId="77777777" w:rsidR="00A06503" w:rsidRPr="00A06503" w:rsidRDefault="00A06503">
      <w:pPr>
        <w:rPr>
          <w:b/>
          <w:bCs/>
        </w:rPr>
      </w:pPr>
    </w:p>
    <w:p w14:paraId="1B0A848C" w14:textId="77777777" w:rsidR="00172A93" w:rsidRDefault="00172A93"/>
    <w:p w14:paraId="08ABDB9D" w14:textId="77777777" w:rsidR="00162392" w:rsidRDefault="00162392"/>
    <w:p w14:paraId="52890995" w14:textId="77777777" w:rsidR="00162392" w:rsidRDefault="00162392"/>
    <w:p w14:paraId="61AD7133" w14:textId="77777777" w:rsidR="00162392" w:rsidRDefault="00162392"/>
    <w:p w14:paraId="0E16EA8F" w14:textId="752A301B" w:rsidR="00162392" w:rsidRDefault="00162392">
      <w:r>
        <w:t>Referencias bibliográficas</w:t>
      </w:r>
    </w:p>
    <w:p w14:paraId="04FFB5DA" w14:textId="77777777" w:rsidR="00162392" w:rsidRDefault="00162392"/>
    <w:p w14:paraId="71308D8E" w14:textId="61C3FFB1" w:rsidR="00162392" w:rsidRDefault="00162392">
      <w:r w:rsidRPr="00162392">
        <w:t xml:space="preserve">Redacción Economía. (2023, 13 de noviembre). </w:t>
      </w:r>
      <w:r w:rsidRPr="00162392">
        <w:rPr>
          <w:i/>
          <w:iCs/>
        </w:rPr>
        <w:t>Industria de juguetes mueve $0,8 billones al año</w:t>
      </w:r>
      <w:r w:rsidRPr="00162392">
        <w:t xml:space="preserve">. El Nuevo Siglo. </w:t>
      </w:r>
      <w:hyperlink r:id="rId8" w:tgtFrame="_new" w:history="1">
        <w:r w:rsidRPr="00162392">
          <w:rPr>
            <w:rStyle w:val="Hipervnculo"/>
          </w:rPr>
          <w:t>https://www.elnuevosiglo.com.co/economia/industria-de-juguetes-mueve-08-billones-al-ano</w:t>
        </w:r>
      </w:hyperlink>
    </w:p>
    <w:p w14:paraId="68B47442" w14:textId="77777777" w:rsidR="00162392" w:rsidRDefault="00162392"/>
    <w:p w14:paraId="0FE3F8D6" w14:textId="304B207A" w:rsidR="00162392" w:rsidRPr="002F679C" w:rsidRDefault="00162392">
      <w:r w:rsidRPr="00162392">
        <w:t xml:space="preserve">Molina, J. (2012, 8 de diciembre). </w:t>
      </w:r>
      <w:r w:rsidRPr="00162392">
        <w:rPr>
          <w:i/>
          <w:iCs/>
        </w:rPr>
        <w:t>Negocio de los juguetes mueve $660.000 millones cada año</w:t>
      </w:r>
      <w:r w:rsidRPr="00162392">
        <w:t xml:space="preserve">. La República. </w:t>
      </w:r>
      <w:hyperlink r:id="rId9" w:tgtFrame="_new" w:history="1">
        <w:r w:rsidRPr="00162392">
          <w:rPr>
            <w:rStyle w:val="Hipervnculo"/>
          </w:rPr>
          <w:t>https://www.larepublica.co/empresas/negocio-de-los-juguetes-mueve-660-000-millones-cada-ano-2027371</w:t>
        </w:r>
      </w:hyperlink>
    </w:p>
    <w:sectPr w:rsidR="00162392" w:rsidRPr="002F6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065AA"/>
    <w:multiLevelType w:val="hybridMultilevel"/>
    <w:tmpl w:val="32DEF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FD1724"/>
    <w:multiLevelType w:val="multilevel"/>
    <w:tmpl w:val="D9F4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25BA7"/>
    <w:multiLevelType w:val="multilevel"/>
    <w:tmpl w:val="DA40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613261">
    <w:abstractNumId w:val="2"/>
  </w:num>
  <w:num w:numId="2" w16cid:durableId="947811389">
    <w:abstractNumId w:val="0"/>
  </w:num>
  <w:num w:numId="3" w16cid:durableId="1147285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9C"/>
    <w:rsid w:val="000122D2"/>
    <w:rsid w:val="00030EA3"/>
    <w:rsid w:val="000F2839"/>
    <w:rsid w:val="00105C8C"/>
    <w:rsid w:val="00156010"/>
    <w:rsid w:val="00162392"/>
    <w:rsid w:val="001718F2"/>
    <w:rsid w:val="00172A93"/>
    <w:rsid w:val="00193D27"/>
    <w:rsid w:val="001C4FC1"/>
    <w:rsid w:val="002F679C"/>
    <w:rsid w:val="004338EE"/>
    <w:rsid w:val="00606785"/>
    <w:rsid w:val="006532E3"/>
    <w:rsid w:val="00654C76"/>
    <w:rsid w:val="006D0DD7"/>
    <w:rsid w:val="0099591D"/>
    <w:rsid w:val="00A06503"/>
    <w:rsid w:val="00A40E05"/>
    <w:rsid w:val="00C56E8C"/>
    <w:rsid w:val="00D505AC"/>
    <w:rsid w:val="00D5187A"/>
    <w:rsid w:val="00E224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62F5"/>
  <w15:chartTrackingRefBased/>
  <w15:docId w15:val="{3725F78B-302C-4F65-B0C4-B5DE17D6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6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6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67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67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67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67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67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67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67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7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67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67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67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67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67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67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67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679C"/>
    <w:rPr>
      <w:rFonts w:eastAsiaTheme="majorEastAsia" w:cstheme="majorBidi"/>
      <w:color w:val="272727" w:themeColor="text1" w:themeTint="D8"/>
    </w:rPr>
  </w:style>
  <w:style w:type="paragraph" w:styleId="Ttulo">
    <w:name w:val="Title"/>
    <w:basedOn w:val="Normal"/>
    <w:next w:val="Normal"/>
    <w:link w:val="TtuloCar"/>
    <w:uiPriority w:val="10"/>
    <w:qFormat/>
    <w:rsid w:val="002F6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67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67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67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679C"/>
    <w:pPr>
      <w:spacing w:before="160"/>
      <w:jc w:val="center"/>
    </w:pPr>
    <w:rPr>
      <w:i/>
      <w:iCs/>
      <w:color w:val="404040" w:themeColor="text1" w:themeTint="BF"/>
    </w:rPr>
  </w:style>
  <w:style w:type="character" w:customStyle="1" w:styleId="CitaCar">
    <w:name w:val="Cita Car"/>
    <w:basedOn w:val="Fuentedeprrafopredeter"/>
    <w:link w:val="Cita"/>
    <w:uiPriority w:val="29"/>
    <w:rsid w:val="002F679C"/>
    <w:rPr>
      <w:i/>
      <w:iCs/>
      <w:color w:val="404040" w:themeColor="text1" w:themeTint="BF"/>
    </w:rPr>
  </w:style>
  <w:style w:type="paragraph" w:styleId="Prrafodelista">
    <w:name w:val="List Paragraph"/>
    <w:basedOn w:val="Normal"/>
    <w:uiPriority w:val="34"/>
    <w:qFormat/>
    <w:rsid w:val="002F679C"/>
    <w:pPr>
      <w:ind w:left="720"/>
      <w:contextualSpacing/>
    </w:pPr>
  </w:style>
  <w:style w:type="character" w:styleId="nfasisintenso">
    <w:name w:val="Intense Emphasis"/>
    <w:basedOn w:val="Fuentedeprrafopredeter"/>
    <w:uiPriority w:val="21"/>
    <w:qFormat/>
    <w:rsid w:val="002F679C"/>
    <w:rPr>
      <w:i/>
      <w:iCs/>
      <w:color w:val="0F4761" w:themeColor="accent1" w:themeShade="BF"/>
    </w:rPr>
  </w:style>
  <w:style w:type="paragraph" w:styleId="Citadestacada">
    <w:name w:val="Intense Quote"/>
    <w:basedOn w:val="Normal"/>
    <w:next w:val="Normal"/>
    <w:link w:val="CitadestacadaCar"/>
    <w:uiPriority w:val="30"/>
    <w:qFormat/>
    <w:rsid w:val="002F6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679C"/>
    <w:rPr>
      <w:i/>
      <w:iCs/>
      <w:color w:val="0F4761" w:themeColor="accent1" w:themeShade="BF"/>
    </w:rPr>
  </w:style>
  <w:style w:type="character" w:styleId="Referenciaintensa">
    <w:name w:val="Intense Reference"/>
    <w:basedOn w:val="Fuentedeprrafopredeter"/>
    <w:uiPriority w:val="32"/>
    <w:qFormat/>
    <w:rsid w:val="002F679C"/>
    <w:rPr>
      <w:b/>
      <w:bCs/>
      <w:smallCaps/>
      <w:color w:val="0F4761" w:themeColor="accent1" w:themeShade="BF"/>
      <w:spacing w:val="5"/>
    </w:rPr>
  </w:style>
  <w:style w:type="character" w:styleId="Hipervnculo">
    <w:name w:val="Hyperlink"/>
    <w:basedOn w:val="Fuentedeprrafopredeter"/>
    <w:uiPriority w:val="99"/>
    <w:unhideWhenUsed/>
    <w:rsid w:val="00162392"/>
    <w:rPr>
      <w:color w:val="467886" w:themeColor="hyperlink"/>
      <w:u w:val="single"/>
    </w:rPr>
  </w:style>
  <w:style w:type="character" w:styleId="Mencinsinresolver">
    <w:name w:val="Unresolved Mention"/>
    <w:basedOn w:val="Fuentedeprrafopredeter"/>
    <w:uiPriority w:val="99"/>
    <w:semiHidden/>
    <w:unhideWhenUsed/>
    <w:rsid w:val="00162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61960">
      <w:bodyDiv w:val="1"/>
      <w:marLeft w:val="0"/>
      <w:marRight w:val="0"/>
      <w:marTop w:val="0"/>
      <w:marBottom w:val="0"/>
      <w:divBdr>
        <w:top w:val="none" w:sz="0" w:space="0" w:color="auto"/>
        <w:left w:val="none" w:sz="0" w:space="0" w:color="auto"/>
        <w:bottom w:val="none" w:sz="0" w:space="0" w:color="auto"/>
        <w:right w:val="none" w:sz="0" w:space="0" w:color="auto"/>
      </w:divBdr>
    </w:div>
    <w:div w:id="233131073">
      <w:bodyDiv w:val="1"/>
      <w:marLeft w:val="0"/>
      <w:marRight w:val="0"/>
      <w:marTop w:val="0"/>
      <w:marBottom w:val="0"/>
      <w:divBdr>
        <w:top w:val="none" w:sz="0" w:space="0" w:color="auto"/>
        <w:left w:val="none" w:sz="0" w:space="0" w:color="auto"/>
        <w:bottom w:val="none" w:sz="0" w:space="0" w:color="auto"/>
        <w:right w:val="none" w:sz="0" w:space="0" w:color="auto"/>
      </w:divBdr>
    </w:div>
    <w:div w:id="363289381">
      <w:bodyDiv w:val="1"/>
      <w:marLeft w:val="0"/>
      <w:marRight w:val="0"/>
      <w:marTop w:val="0"/>
      <w:marBottom w:val="0"/>
      <w:divBdr>
        <w:top w:val="none" w:sz="0" w:space="0" w:color="auto"/>
        <w:left w:val="none" w:sz="0" w:space="0" w:color="auto"/>
        <w:bottom w:val="none" w:sz="0" w:space="0" w:color="auto"/>
        <w:right w:val="none" w:sz="0" w:space="0" w:color="auto"/>
      </w:divBdr>
    </w:div>
    <w:div w:id="459736571">
      <w:bodyDiv w:val="1"/>
      <w:marLeft w:val="0"/>
      <w:marRight w:val="0"/>
      <w:marTop w:val="0"/>
      <w:marBottom w:val="0"/>
      <w:divBdr>
        <w:top w:val="none" w:sz="0" w:space="0" w:color="auto"/>
        <w:left w:val="none" w:sz="0" w:space="0" w:color="auto"/>
        <w:bottom w:val="none" w:sz="0" w:space="0" w:color="auto"/>
        <w:right w:val="none" w:sz="0" w:space="0" w:color="auto"/>
      </w:divBdr>
    </w:div>
    <w:div w:id="802235557">
      <w:bodyDiv w:val="1"/>
      <w:marLeft w:val="0"/>
      <w:marRight w:val="0"/>
      <w:marTop w:val="0"/>
      <w:marBottom w:val="0"/>
      <w:divBdr>
        <w:top w:val="none" w:sz="0" w:space="0" w:color="auto"/>
        <w:left w:val="none" w:sz="0" w:space="0" w:color="auto"/>
        <w:bottom w:val="none" w:sz="0" w:space="0" w:color="auto"/>
        <w:right w:val="none" w:sz="0" w:space="0" w:color="auto"/>
      </w:divBdr>
    </w:div>
    <w:div w:id="1673333648">
      <w:bodyDiv w:val="1"/>
      <w:marLeft w:val="0"/>
      <w:marRight w:val="0"/>
      <w:marTop w:val="0"/>
      <w:marBottom w:val="0"/>
      <w:divBdr>
        <w:top w:val="none" w:sz="0" w:space="0" w:color="auto"/>
        <w:left w:val="none" w:sz="0" w:space="0" w:color="auto"/>
        <w:bottom w:val="none" w:sz="0" w:space="0" w:color="auto"/>
        <w:right w:val="none" w:sz="0" w:space="0" w:color="auto"/>
      </w:divBdr>
    </w:div>
    <w:div w:id="1862207774">
      <w:bodyDiv w:val="1"/>
      <w:marLeft w:val="0"/>
      <w:marRight w:val="0"/>
      <w:marTop w:val="0"/>
      <w:marBottom w:val="0"/>
      <w:divBdr>
        <w:top w:val="none" w:sz="0" w:space="0" w:color="auto"/>
        <w:left w:val="none" w:sz="0" w:space="0" w:color="auto"/>
        <w:bottom w:val="none" w:sz="0" w:space="0" w:color="auto"/>
        <w:right w:val="none" w:sz="0" w:space="0" w:color="auto"/>
      </w:divBdr>
    </w:div>
    <w:div w:id="20207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nuevosiglo.com.co/economia/industria-de-juguetes-mueve-08-billones-al-ano"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republica.co/empresas/negocio-de-los-juguetes-mueve-660-000-millones-cada-ano-202737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cuments\GitHub\ausol-apm.github.io\project\Documents\02.%20AUTOMATION%20SOLUTIOS%20(%20AUTOSOL)%20-%20EVALUACION%20FINANCIER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cuments\GitHub\ausol-apm.github.io\project\Documents\02.%20AUTOMATION%20SOLUTIOS%20(%20AUTOSOL)%20-%20EVALUACION%20FINANCIE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cuments\GitHub\ausol-apm.github.io\project\Documents\02.%20AUTOMATION%20SOLUTIOS%20(%20AUTOSOL)%20-%20EVALUACION%20FINANCIER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MX" b="1"/>
              <a:t>Estimación ventas mensuales por tipo de juguete (Unidades)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'Proyección ventas'!$B$18</c:f>
              <c:strCache>
                <c:ptCount val="1"/>
                <c:pt idx="0">
                  <c:v>Moto</c:v>
                </c:pt>
              </c:strCache>
            </c:strRef>
          </c:tx>
          <c:spPr>
            <a:ln w="28575" cap="rnd">
              <a:solidFill>
                <a:schemeClr val="accent1"/>
              </a:solidFill>
              <a:round/>
            </a:ln>
            <a:effectLst/>
          </c:spPr>
          <c:marker>
            <c:symbol val="none"/>
          </c:marker>
          <c:cat>
            <c:strRef>
              <c:f>'Proyección ventas'!$A$19:$A$30</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ventas'!$B$19:$B$30</c:f>
              <c:numCache>
                <c:formatCode>0</c:formatCode>
                <c:ptCount val="12"/>
                <c:pt idx="0">
                  <c:v>29257.142857142859</c:v>
                </c:pt>
                <c:pt idx="1">
                  <c:v>29257.142857142859</c:v>
                </c:pt>
                <c:pt idx="2">
                  <c:v>29257.142857142859</c:v>
                </c:pt>
                <c:pt idx="3">
                  <c:v>81920.000000000015</c:v>
                </c:pt>
                <c:pt idx="4">
                  <c:v>29257.142857142859</c:v>
                </c:pt>
                <c:pt idx="5">
                  <c:v>68266.666666666686</c:v>
                </c:pt>
                <c:pt idx="6">
                  <c:v>68266.666666666686</c:v>
                </c:pt>
                <c:pt idx="7">
                  <c:v>29257.142857142859</c:v>
                </c:pt>
                <c:pt idx="8">
                  <c:v>29257.142857142859</c:v>
                </c:pt>
                <c:pt idx="9">
                  <c:v>54613.33333333335</c:v>
                </c:pt>
                <c:pt idx="10">
                  <c:v>29257.142857142859</c:v>
                </c:pt>
                <c:pt idx="11">
                  <c:v>204800.00000000006</c:v>
                </c:pt>
              </c:numCache>
            </c:numRef>
          </c:val>
          <c:smooth val="0"/>
          <c:extLst>
            <c:ext xmlns:c16="http://schemas.microsoft.com/office/drawing/2014/chart" uri="{C3380CC4-5D6E-409C-BE32-E72D297353CC}">
              <c16:uniqueId val="{00000000-7683-46ED-AF26-04C34D4EFA3E}"/>
            </c:ext>
          </c:extLst>
        </c:ser>
        <c:ser>
          <c:idx val="1"/>
          <c:order val="1"/>
          <c:tx>
            <c:strRef>
              <c:f>'Proyección ventas'!$C$18</c:f>
              <c:strCache>
                <c:ptCount val="1"/>
                <c:pt idx="0">
                  <c:v>Barco</c:v>
                </c:pt>
              </c:strCache>
            </c:strRef>
          </c:tx>
          <c:spPr>
            <a:ln w="28575" cap="rnd">
              <a:solidFill>
                <a:schemeClr val="accent2"/>
              </a:solidFill>
              <a:round/>
            </a:ln>
            <a:effectLst/>
          </c:spPr>
          <c:marker>
            <c:symbol val="none"/>
          </c:marker>
          <c:cat>
            <c:strRef>
              <c:f>'Proyección ventas'!$A$19:$A$30</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ventas'!$C$19:$C$30</c:f>
              <c:numCache>
                <c:formatCode>0</c:formatCode>
                <c:ptCount val="12"/>
                <c:pt idx="0">
                  <c:v>21333.333333333332</c:v>
                </c:pt>
                <c:pt idx="1">
                  <c:v>21333.333333333332</c:v>
                </c:pt>
                <c:pt idx="2">
                  <c:v>21333.333333333332</c:v>
                </c:pt>
                <c:pt idx="3">
                  <c:v>59733.333333333336</c:v>
                </c:pt>
                <c:pt idx="4">
                  <c:v>21333.333333333332</c:v>
                </c:pt>
                <c:pt idx="5">
                  <c:v>49777.777777777781</c:v>
                </c:pt>
                <c:pt idx="6">
                  <c:v>49777.777777777781</c:v>
                </c:pt>
                <c:pt idx="7">
                  <c:v>21333.333333333332</c:v>
                </c:pt>
                <c:pt idx="8">
                  <c:v>21333.333333333332</c:v>
                </c:pt>
                <c:pt idx="9">
                  <c:v>39822.222222222226</c:v>
                </c:pt>
                <c:pt idx="10">
                  <c:v>21333.333333333332</c:v>
                </c:pt>
                <c:pt idx="11">
                  <c:v>149333.33333333331</c:v>
                </c:pt>
              </c:numCache>
            </c:numRef>
          </c:val>
          <c:smooth val="0"/>
          <c:extLst>
            <c:ext xmlns:c16="http://schemas.microsoft.com/office/drawing/2014/chart" uri="{C3380CC4-5D6E-409C-BE32-E72D297353CC}">
              <c16:uniqueId val="{00000001-7683-46ED-AF26-04C34D4EFA3E}"/>
            </c:ext>
          </c:extLst>
        </c:ser>
        <c:ser>
          <c:idx val="2"/>
          <c:order val="2"/>
          <c:tx>
            <c:strRef>
              <c:f>'Proyección ventas'!$D$18</c:f>
              <c:strCache>
                <c:ptCount val="1"/>
                <c:pt idx="0">
                  <c:v>Casa</c:v>
                </c:pt>
              </c:strCache>
            </c:strRef>
          </c:tx>
          <c:spPr>
            <a:ln w="28575" cap="rnd">
              <a:solidFill>
                <a:schemeClr val="accent3"/>
              </a:solidFill>
              <a:round/>
            </a:ln>
            <a:effectLst/>
          </c:spPr>
          <c:marker>
            <c:symbol val="none"/>
          </c:marker>
          <c:cat>
            <c:strRef>
              <c:f>'Proyección ventas'!$A$19:$A$30</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ventas'!$D$19:$D$30</c:f>
              <c:numCache>
                <c:formatCode>0</c:formatCode>
                <c:ptCount val="12"/>
                <c:pt idx="0">
                  <c:v>12190.476190476191</c:v>
                </c:pt>
                <c:pt idx="1">
                  <c:v>12190.476190476191</c:v>
                </c:pt>
                <c:pt idx="2">
                  <c:v>12190.476190476191</c:v>
                </c:pt>
                <c:pt idx="3">
                  <c:v>34133.333333333336</c:v>
                </c:pt>
                <c:pt idx="4">
                  <c:v>12190.476190476191</c:v>
                </c:pt>
                <c:pt idx="5">
                  <c:v>28444.444444444449</c:v>
                </c:pt>
                <c:pt idx="6">
                  <c:v>28444.444444444449</c:v>
                </c:pt>
                <c:pt idx="7">
                  <c:v>12190.476190476191</c:v>
                </c:pt>
                <c:pt idx="8">
                  <c:v>12190.476190476191</c:v>
                </c:pt>
                <c:pt idx="9">
                  <c:v>22755.555555555558</c:v>
                </c:pt>
                <c:pt idx="10">
                  <c:v>12190.476190476191</c:v>
                </c:pt>
                <c:pt idx="11">
                  <c:v>85333.333333333328</c:v>
                </c:pt>
              </c:numCache>
            </c:numRef>
          </c:val>
          <c:smooth val="0"/>
          <c:extLst>
            <c:ext xmlns:c16="http://schemas.microsoft.com/office/drawing/2014/chart" uri="{C3380CC4-5D6E-409C-BE32-E72D297353CC}">
              <c16:uniqueId val="{00000002-7683-46ED-AF26-04C34D4EFA3E}"/>
            </c:ext>
          </c:extLst>
        </c:ser>
        <c:dLbls>
          <c:showLegendKey val="0"/>
          <c:showVal val="0"/>
          <c:showCatName val="0"/>
          <c:showSerName val="0"/>
          <c:showPercent val="0"/>
          <c:showBubbleSize val="0"/>
        </c:dLbls>
        <c:smooth val="0"/>
        <c:axId val="1247283696"/>
        <c:axId val="1247290416"/>
      </c:lineChart>
      <c:catAx>
        <c:axId val="124728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47290416"/>
        <c:crosses val="autoZero"/>
        <c:auto val="1"/>
        <c:lblAlgn val="ctr"/>
        <c:lblOffset val="100"/>
        <c:noMultiLvlLbl val="0"/>
      </c:catAx>
      <c:valAx>
        <c:axId val="124729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Unidades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4728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1" i="0" u="none" strike="noStrike" baseline="0">
                <a:effectLst/>
              </a:rPr>
              <a:t>Estimación ventas mensuales por tipo de juguete (Millones COP)</a:t>
            </a:r>
            <a:r>
              <a:rPr lang="es-MX" sz="1400" b="0" i="0" u="none" strike="noStrike" baseline="0"/>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'Proyección ventas'!$B$2</c:f>
              <c:strCache>
                <c:ptCount val="1"/>
                <c:pt idx="0">
                  <c:v>Moto</c:v>
                </c:pt>
              </c:strCache>
            </c:strRef>
          </c:tx>
          <c:spPr>
            <a:ln w="28575" cap="rnd">
              <a:solidFill>
                <a:schemeClr val="accent1"/>
              </a:solidFill>
              <a:round/>
            </a:ln>
            <a:effectLst/>
          </c:spPr>
          <c:marker>
            <c:symbol val="none"/>
          </c:marker>
          <c:cat>
            <c:strRef>
              <c:f>'Proyección ventas'!$A$3:$A$14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ventas'!$B$3:$B$14</c:f>
              <c:numCache>
                <c:formatCode>0.00</c:formatCode>
                <c:ptCount val="12"/>
                <c:pt idx="0">
                  <c:v>292.57142857142861</c:v>
                </c:pt>
                <c:pt idx="1">
                  <c:v>292.57142857142861</c:v>
                </c:pt>
                <c:pt idx="2">
                  <c:v>292.57142857142861</c:v>
                </c:pt>
                <c:pt idx="3">
                  <c:v>819.20000000000016</c:v>
                </c:pt>
                <c:pt idx="4">
                  <c:v>292.57142857142861</c:v>
                </c:pt>
                <c:pt idx="5">
                  <c:v>682.66666666666686</c:v>
                </c:pt>
                <c:pt idx="6">
                  <c:v>682.66666666666686</c:v>
                </c:pt>
                <c:pt idx="7">
                  <c:v>292.57142857142861</c:v>
                </c:pt>
                <c:pt idx="8">
                  <c:v>292.57142857142861</c:v>
                </c:pt>
                <c:pt idx="9">
                  <c:v>546.13333333333344</c:v>
                </c:pt>
                <c:pt idx="10">
                  <c:v>292.57142857142861</c:v>
                </c:pt>
                <c:pt idx="11">
                  <c:v>2048.0000000000005</c:v>
                </c:pt>
              </c:numCache>
            </c:numRef>
          </c:val>
          <c:smooth val="0"/>
          <c:extLst>
            <c:ext xmlns:c16="http://schemas.microsoft.com/office/drawing/2014/chart" uri="{C3380CC4-5D6E-409C-BE32-E72D297353CC}">
              <c16:uniqueId val="{00000000-2988-4892-8070-244DDFA30E13}"/>
            </c:ext>
          </c:extLst>
        </c:ser>
        <c:ser>
          <c:idx val="1"/>
          <c:order val="1"/>
          <c:tx>
            <c:strRef>
              <c:f>'Proyección ventas'!$C$2</c:f>
              <c:strCache>
                <c:ptCount val="1"/>
                <c:pt idx="0">
                  <c:v>Barco</c:v>
                </c:pt>
              </c:strCache>
            </c:strRef>
          </c:tx>
          <c:spPr>
            <a:ln w="28575" cap="rnd">
              <a:solidFill>
                <a:schemeClr val="accent2"/>
              </a:solidFill>
              <a:round/>
            </a:ln>
            <a:effectLst/>
          </c:spPr>
          <c:marker>
            <c:symbol val="none"/>
          </c:marker>
          <c:cat>
            <c:strRef>
              <c:f>'Proyección ventas'!$A$3:$A$14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ventas'!$C$3:$C$14</c:f>
              <c:numCache>
                <c:formatCode>0.00</c:formatCode>
                <c:ptCount val="12"/>
                <c:pt idx="0">
                  <c:v>256</c:v>
                </c:pt>
                <c:pt idx="1">
                  <c:v>256</c:v>
                </c:pt>
                <c:pt idx="2">
                  <c:v>256</c:v>
                </c:pt>
                <c:pt idx="3">
                  <c:v>716.8</c:v>
                </c:pt>
                <c:pt idx="4">
                  <c:v>256</c:v>
                </c:pt>
                <c:pt idx="5">
                  <c:v>597.33333333333337</c:v>
                </c:pt>
                <c:pt idx="6">
                  <c:v>597.33333333333337</c:v>
                </c:pt>
                <c:pt idx="7">
                  <c:v>256</c:v>
                </c:pt>
                <c:pt idx="8">
                  <c:v>256</c:v>
                </c:pt>
                <c:pt idx="9">
                  <c:v>477.86666666666667</c:v>
                </c:pt>
                <c:pt idx="10">
                  <c:v>256</c:v>
                </c:pt>
                <c:pt idx="11">
                  <c:v>1791.9999999999998</c:v>
                </c:pt>
              </c:numCache>
            </c:numRef>
          </c:val>
          <c:smooth val="0"/>
          <c:extLst>
            <c:ext xmlns:c16="http://schemas.microsoft.com/office/drawing/2014/chart" uri="{C3380CC4-5D6E-409C-BE32-E72D297353CC}">
              <c16:uniqueId val="{00000001-2988-4892-8070-244DDFA30E13}"/>
            </c:ext>
          </c:extLst>
        </c:ser>
        <c:ser>
          <c:idx val="2"/>
          <c:order val="2"/>
          <c:tx>
            <c:strRef>
              <c:f>'Proyección ventas'!$D$2</c:f>
              <c:strCache>
                <c:ptCount val="1"/>
                <c:pt idx="0">
                  <c:v>Casa</c:v>
                </c:pt>
              </c:strCache>
            </c:strRef>
          </c:tx>
          <c:spPr>
            <a:ln w="28575" cap="rnd">
              <a:solidFill>
                <a:schemeClr val="accent3"/>
              </a:solidFill>
              <a:round/>
            </a:ln>
            <a:effectLst/>
          </c:spPr>
          <c:marker>
            <c:symbol val="none"/>
          </c:marker>
          <c:cat>
            <c:strRef>
              <c:f>'Proyección ventas'!$A$3:$A$14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ventas'!$D$3:$D$14</c:f>
              <c:numCache>
                <c:formatCode>0.00</c:formatCode>
                <c:ptCount val="12"/>
                <c:pt idx="0">
                  <c:v>182.85714285714286</c:v>
                </c:pt>
                <c:pt idx="1">
                  <c:v>182.85714285714286</c:v>
                </c:pt>
                <c:pt idx="2">
                  <c:v>182.85714285714286</c:v>
                </c:pt>
                <c:pt idx="3">
                  <c:v>512</c:v>
                </c:pt>
                <c:pt idx="4">
                  <c:v>182.85714285714286</c:v>
                </c:pt>
                <c:pt idx="5">
                  <c:v>426.66666666666674</c:v>
                </c:pt>
                <c:pt idx="6">
                  <c:v>426.66666666666674</c:v>
                </c:pt>
                <c:pt idx="7">
                  <c:v>182.85714285714286</c:v>
                </c:pt>
                <c:pt idx="8">
                  <c:v>182.85714285714286</c:v>
                </c:pt>
                <c:pt idx="9">
                  <c:v>341.33333333333337</c:v>
                </c:pt>
                <c:pt idx="10">
                  <c:v>182.85714285714286</c:v>
                </c:pt>
                <c:pt idx="11">
                  <c:v>1280</c:v>
                </c:pt>
              </c:numCache>
            </c:numRef>
          </c:val>
          <c:smooth val="0"/>
          <c:extLst>
            <c:ext xmlns:c16="http://schemas.microsoft.com/office/drawing/2014/chart" uri="{C3380CC4-5D6E-409C-BE32-E72D297353CC}">
              <c16:uniqueId val="{00000002-2988-4892-8070-244DDFA30E13}"/>
            </c:ext>
          </c:extLst>
        </c:ser>
        <c:dLbls>
          <c:showLegendKey val="0"/>
          <c:showVal val="0"/>
          <c:showCatName val="0"/>
          <c:showSerName val="0"/>
          <c:showPercent val="0"/>
          <c:showBubbleSize val="0"/>
        </c:dLbls>
        <c:smooth val="0"/>
        <c:axId val="1218032576"/>
        <c:axId val="1218026336"/>
      </c:lineChart>
      <c:catAx>
        <c:axId val="121803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18026336"/>
        <c:crosses val="autoZero"/>
        <c:auto val="1"/>
        <c:lblAlgn val="ctr"/>
        <c:lblOffset val="100"/>
        <c:noMultiLvlLbl val="0"/>
      </c:catAx>
      <c:valAx>
        <c:axId val="121802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Millones de pesos COP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1803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1" i="0" u="none" strike="noStrike" baseline="0">
                <a:effectLst/>
              </a:rPr>
              <a:t>Producción proyectada mensual por tipo de juguete dada la producción máxima de la planta automatizada (Unidades)</a:t>
            </a:r>
            <a:r>
              <a:rPr lang="es-MX" sz="1400" b="0" i="0" u="none" strike="noStrike" baseline="0"/>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'Proyección ventas'!$G$34</c:f>
              <c:strCache>
                <c:ptCount val="1"/>
                <c:pt idx="0">
                  <c:v>Moto</c:v>
                </c:pt>
              </c:strCache>
            </c:strRef>
          </c:tx>
          <c:spPr>
            <a:ln w="28575" cap="rnd">
              <a:solidFill>
                <a:schemeClr val="accent1"/>
              </a:solidFill>
              <a:round/>
            </a:ln>
            <a:effectLst/>
          </c:spPr>
          <c:marker>
            <c:symbol val="none"/>
          </c:marker>
          <c:cat>
            <c:strRef>
              <c:f>'Proyección ventas'!$F$35:$F$46</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ventas'!$G$35:$G$46</c:f>
              <c:numCache>
                <c:formatCode>0</c:formatCode>
                <c:ptCount val="12"/>
                <c:pt idx="0">
                  <c:v>5851.4285714285725</c:v>
                </c:pt>
                <c:pt idx="1">
                  <c:v>5851.4285714285725</c:v>
                </c:pt>
                <c:pt idx="2">
                  <c:v>7478.4285714285761</c:v>
                </c:pt>
                <c:pt idx="3">
                  <c:v>14757</c:v>
                </c:pt>
                <c:pt idx="4">
                  <c:v>3644.095238095244</c:v>
                </c:pt>
                <c:pt idx="5">
                  <c:v>14757</c:v>
                </c:pt>
                <c:pt idx="6">
                  <c:v>14757</c:v>
                </c:pt>
                <c:pt idx="7">
                  <c:v>10408.952380952396</c:v>
                </c:pt>
                <c:pt idx="8">
                  <c:v>14757</c:v>
                </c:pt>
                <c:pt idx="9">
                  <c:v>14757</c:v>
                </c:pt>
                <c:pt idx="10">
                  <c:v>14757</c:v>
                </c:pt>
                <c:pt idx="11">
                  <c:v>14757</c:v>
                </c:pt>
              </c:numCache>
            </c:numRef>
          </c:val>
          <c:smooth val="0"/>
          <c:extLst>
            <c:ext xmlns:c16="http://schemas.microsoft.com/office/drawing/2014/chart" uri="{C3380CC4-5D6E-409C-BE32-E72D297353CC}">
              <c16:uniqueId val="{00000000-A9A0-4270-9C6B-1EC6845E45CD}"/>
            </c:ext>
          </c:extLst>
        </c:ser>
        <c:ser>
          <c:idx val="1"/>
          <c:order val="1"/>
          <c:tx>
            <c:strRef>
              <c:f>'Proyección ventas'!$H$34</c:f>
              <c:strCache>
                <c:ptCount val="1"/>
                <c:pt idx="0">
                  <c:v>Barco</c:v>
                </c:pt>
              </c:strCache>
            </c:strRef>
          </c:tx>
          <c:spPr>
            <a:ln w="28575" cap="rnd">
              <a:solidFill>
                <a:schemeClr val="accent2"/>
              </a:solidFill>
              <a:round/>
            </a:ln>
            <a:effectLst/>
          </c:spPr>
          <c:marker>
            <c:symbol val="none"/>
          </c:marker>
          <c:cat>
            <c:strRef>
              <c:f>'Proyección ventas'!$F$35:$F$46</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ventas'!$H$35:$H$46</c:f>
              <c:numCache>
                <c:formatCode>0</c:formatCode>
                <c:ptCount val="12"/>
                <c:pt idx="0">
                  <c:v>4266.666666666667</c:v>
                </c:pt>
                <c:pt idx="1">
                  <c:v>4266.666666666667</c:v>
                </c:pt>
                <c:pt idx="2">
                  <c:v>4266.666666666667</c:v>
                </c:pt>
                <c:pt idx="3">
                  <c:v>11946.666666666668</c:v>
                </c:pt>
                <c:pt idx="4">
                  <c:v>4266.666666666667</c:v>
                </c:pt>
                <c:pt idx="5">
                  <c:v>9955.5555555555566</c:v>
                </c:pt>
                <c:pt idx="6">
                  <c:v>9955.5555555555566</c:v>
                </c:pt>
                <c:pt idx="7">
                  <c:v>4266.666666666667</c:v>
                </c:pt>
                <c:pt idx="8">
                  <c:v>7745.4444444444453</c:v>
                </c:pt>
                <c:pt idx="9">
                  <c:v>12873</c:v>
                </c:pt>
                <c:pt idx="10">
                  <c:v>12873</c:v>
                </c:pt>
                <c:pt idx="11">
                  <c:v>12873</c:v>
                </c:pt>
              </c:numCache>
            </c:numRef>
          </c:val>
          <c:smooth val="0"/>
          <c:extLst>
            <c:ext xmlns:c16="http://schemas.microsoft.com/office/drawing/2014/chart" uri="{C3380CC4-5D6E-409C-BE32-E72D297353CC}">
              <c16:uniqueId val="{00000001-A9A0-4270-9C6B-1EC6845E45CD}"/>
            </c:ext>
          </c:extLst>
        </c:ser>
        <c:ser>
          <c:idx val="2"/>
          <c:order val="2"/>
          <c:tx>
            <c:strRef>
              <c:f>'Proyección ventas'!$I$34</c:f>
              <c:strCache>
                <c:ptCount val="1"/>
                <c:pt idx="0">
                  <c:v>Casa</c:v>
                </c:pt>
              </c:strCache>
            </c:strRef>
          </c:tx>
          <c:spPr>
            <a:ln w="28575" cap="rnd">
              <a:solidFill>
                <a:schemeClr val="accent3"/>
              </a:solidFill>
              <a:round/>
            </a:ln>
            <a:effectLst/>
          </c:spPr>
          <c:marker>
            <c:symbol val="none"/>
          </c:marker>
          <c:cat>
            <c:strRef>
              <c:f>'Proyección ventas'!$F$35:$F$46</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ventas'!$I$35:$I$46</c:f>
              <c:numCache>
                <c:formatCode>0</c:formatCode>
                <c:ptCount val="12"/>
                <c:pt idx="0">
                  <c:v>2438.0952380952381</c:v>
                </c:pt>
                <c:pt idx="1">
                  <c:v>2438.0952380952381</c:v>
                </c:pt>
                <c:pt idx="2">
                  <c:v>2438.0952380952381</c:v>
                </c:pt>
                <c:pt idx="3">
                  <c:v>6826.6666666666679</c:v>
                </c:pt>
                <c:pt idx="4">
                  <c:v>2438.0952380952381</c:v>
                </c:pt>
                <c:pt idx="5">
                  <c:v>5688.8888888888905</c:v>
                </c:pt>
                <c:pt idx="6">
                  <c:v>5688.8888888888905</c:v>
                </c:pt>
                <c:pt idx="7">
                  <c:v>2438.0952380952381</c:v>
                </c:pt>
                <c:pt idx="8">
                  <c:v>2438.0952380952381</c:v>
                </c:pt>
                <c:pt idx="9">
                  <c:v>5883.8730158730177</c:v>
                </c:pt>
                <c:pt idx="10">
                  <c:v>9086</c:v>
                </c:pt>
                <c:pt idx="11">
                  <c:v>9086</c:v>
                </c:pt>
              </c:numCache>
            </c:numRef>
          </c:val>
          <c:smooth val="0"/>
          <c:extLst>
            <c:ext xmlns:c16="http://schemas.microsoft.com/office/drawing/2014/chart" uri="{C3380CC4-5D6E-409C-BE32-E72D297353CC}">
              <c16:uniqueId val="{00000002-A9A0-4270-9C6B-1EC6845E45CD}"/>
            </c:ext>
          </c:extLst>
        </c:ser>
        <c:dLbls>
          <c:showLegendKey val="0"/>
          <c:showVal val="0"/>
          <c:showCatName val="0"/>
          <c:showSerName val="0"/>
          <c:showPercent val="0"/>
          <c:showBubbleSize val="0"/>
        </c:dLbls>
        <c:smooth val="0"/>
        <c:axId val="978923696"/>
        <c:axId val="978922256"/>
      </c:lineChart>
      <c:catAx>
        <c:axId val="97892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8922256"/>
        <c:crosses val="autoZero"/>
        <c:auto val="1"/>
        <c:lblAlgn val="ctr"/>
        <c:lblOffset val="100"/>
        <c:noMultiLvlLbl val="0"/>
      </c:catAx>
      <c:valAx>
        <c:axId val="97892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Unidades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892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904</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Muñoz Garcia</dc:creator>
  <cp:keywords/>
  <dc:description/>
  <cp:lastModifiedBy>Brian Muñoz Garcia</cp:lastModifiedBy>
  <cp:revision>2</cp:revision>
  <dcterms:created xsi:type="dcterms:W3CDTF">2025-02-17T05:02:00Z</dcterms:created>
  <dcterms:modified xsi:type="dcterms:W3CDTF">2025-02-17T05:02:00Z</dcterms:modified>
</cp:coreProperties>
</file>