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892DF5" w14:textId="2994D190" w:rsidR="007B711F" w:rsidRDefault="00DC22CA" w:rsidP="006A1D62">
      <w:pPr>
        <w:pStyle w:val="Heading1"/>
        <w:spacing w:line="473" w:lineRule="exact"/>
        <w:jc w:val="center"/>
        <w:rPr>
          <w:rFonts w:ascii="Georgia" w:hAnsi="Georgia"/>
        </w:rPr>
      </w:pPr>
      <w:r>
        <w:rPr>
          <w:rFonts w:ascii="Georgia" w:hAnsi="Georgia"/>
        </w:rPr>
        <w:t>{NAME}</w:t>
      </w:r>
    </w:p>
    <w:p w14:paraId="227A9D98" w14:textId="7B45DC6E" w:rsidR="00DC22CA" w:rsidRDefault="00DC22CA" w:rsidP="00DC22CA">
      <w:pPr>
        <w:pStyle w:val="Heading1"/>
        <w:ind w:left="101"/>
        <w:jc w:val="center"/>
        <w:rPr>
          <w:rFonts w:ascii="Georgia" w:hAnsi="Georgia"/>
          <w:b w:val="0"/>
          <w:sz w:val="18"/>
          <w:szCs w:val="18"/>
        </w:rPr>
      </w:pPr>
      <w:r>
        <w:rPr>
          <w:rFonts w:ascii="Georgia" w:hAnsi="Georgia"/>
          <w:b w:val="0"/>
          <w:sz w:val="18"/>
          <w:szCs w:val="18"/>
        </w:rPr>
        <w:t>Email: {EMAILADDRESS}</w:t>
      </w:r>
    </w:p>
    <w:p w14:paraId="54FCA4A9" w14:textId="42265D86" w:rsidR="00DC22CA" w:rsidRPr="00DC22CA" w:rsidRDefault="00DC22CA" w:rsidP="00DC22CA">
      <w:pPr>
        <w:pStyle w:val="Heading1"/>
        <w:ind w:left="101"/>
        <w:jc w:val="center"/>
        <w:rPr>
          <w:rFonts w:ascii="Georgia" w:hAnsi="Georgia" w:cs="Arial"/>
          <w:b w:val="0"/>
          <w:bCs w:val="0"/>
          <w:sz w:val="18"/>
          <w:szCs w:val="18"/>
        </w:rPr>
      </w:pPr>
      <w:r>
        <w:rPr>
          <w:rFonts w:ascii="Georgia" w:hAnsi="Georgia"/>
          <w:b w:val="0"/>
          <w:sz w:val="18"/>
          <w:szCs w:val="18"/>
        </w:rPr>
        <w:t>Address: {MAILADDRESS}</w:t>
      </w:r>
    </w:p>
    <w:p w14:paraId="3CB4E38D" w14:textId="5D5A867F" w:rsidR="007B711F" w:rsidRPr="00837E34" w:rsidRDefault="007B711F" w:rsidP="006A1D62">
      <w:pPr>
        <w:pStyle w:val="Heading2"/>
        <w:spacing w:line="232" w:lineRule="exact"/>
        <w:jc w:val="center"/>
        <w:rPr>
          <w:rFonts w:ascii="Georgia" w:hAnsi="Georgia" w:cs="Arial"/>
          <w:b w:val="0"/>
          <w:bCs w:val="0"/>
        </w:rPr>
      </w:pPr>
    </w:p>
    <w:p w14:paraId="028A6002" w14:textId="77777777" w:rsidR="007B711F" w:rsidRPr="00837E34" w:rsidRDefault="007B711F" w:rsidP="006A1D62">
      <w:pPr>
        <w:spacing w:before="3"/>
        <w:jc w:val="center"/>
        <w:rPr>
          <w:rFonts w:ascii="Georgia" w:eastAsia="Arial" w:hAnsi="Georgia" w:cs="Arial"/>
          <w:b/>
          <w:bCs/>
          <w:sz w:val="24"/>
          <w:szCs w:val="24"/>
        </w:rPr>
      </w:pPr>
    </w:p>
    <w:p w14:paraId="34568C0D" w14:textId="77777777" w:rsidR="007B711F" w:rsidRPr="00837E34" w:rsidRDefault="007B711F" w:rsidP="007178B8">
      <w:pPr>
        <w:pStyle w:val="BodyText"/>
        <w:spacing w:before="7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Utilize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organizational,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multitasking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experiences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office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setting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well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assist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business company operations.</w:t>
      </w:r>
    </w:p>
    <w:p w14:paraId="7747962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0574DCD" w14:textId="2285C18E" w:rsidR="007B711F" w:rsidRPr="00837E34" w:rsidRDefault="00837E34" w:rsidP="007B711F">
      <w:pPr>
        <w:pStyle w:val="BodyText"/>
        <w:spacing w:before="154"/>
        <w:jc w:val="both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 xml:space="preserve">WORK </w:t>
      </w:r>
      <w:r w:rsidR="007B711F" w:rsidRPr="00837E34">
        <w:rPr>
          <w:rFonts w:ascii="Georgia" w:hAnsi="Georgia"/>
          <w:sz w:val="22"/>
          <w:szCs w:val="22"/>
        </w:rPr>
        <w:t>EXPERIENCE</w:t>
      </w:r>
    </w:p>
    <w:p w14:paraId="005074D6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299EF489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Cs w:val="0"/>
        </w:rPr>
      </w:pPr>
      <w:r w:rsidRPr="00837E34">
        <w:rPr>
          <w:rFonts w:ascii="Georgia" w:hAnsi="Georgia"/>
        </w:rPr>
        <w:t>Data Entry Clerk</w:t>
      </w:r>
    </w:p>
    <w:p w14:paraId="5217E77D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ASM Advantage Sales Marketing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2013 to May 2013</w:t>
      </w:r>
    </w:p>
    <w:p w14:paraId="7A1885B7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19CEBF7C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for new employees by Kroger Corp in the US. Making sure the information was accurate.</w:t>
      </w:r>
    </w:p>
    <w:p w14:paraId="2B94B138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025F7B87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241296C7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Utilizing: ADP VE (Virtual Edge Recruitment Services), and Lenixnexis Business software for legal services.</w:t>
      </w:r>
    </w:p>
    <w:p w14:paraId="782F14A0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41374825" w14:textId="77777777" w:rsidR="007B711F" w:rsidRPr="00837E34" w:rsidRDefault="007B711F" w:rsidP="007B711F">
      <w:pPr>
        <w:pStyle w:val="BodyText"/>
        <w:spacing w:before="106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00D77D66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Data entry accuracy and completing assignments in time.</w:t>
      </w:r>
    </w:p>
    <w:p w14:paraId="65F2703E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20C8F196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Records Clerk</w:t>
      </w:r>
    </w:p>
    <w:p w14:paraId="57E8DE7C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AccentCare Home Care, Inc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December 2011 to March 2012</w:t>
      </w:r>
    </w:p>
    <w:p w14:paraId="1BAC1078" w14:textId="77777777" w:rsidR="007B711F" w:rsidRPr="00837E34" w:rsidRDefault="007B711F" w:rsidP="007B711F">
      <w:pPr>
        <w:pStyle w:val="BodyText"/>
        <w:spacing w:before="143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Responsibilities</w:t>
      </w:r>
    </w:p>
    <w:p w14:paraId="330081C5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Making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sure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patients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file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correctly,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daily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documentation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doctors,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prescriptions,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legal,</w:t>
      </w:r>
      <w:r w:rsidRPr="00837E34">
        <w:rPr>
          <w:rFonts w:ascii="Georgia" w:hAnsi="Georgia"/>
          <w:spacing w:val="-5"/>
        </w:rPr>
        <w:t xml:space="preserve"> </w:t>
      </w:r>
      <w:r w:rsidRPr="00837E34">
        <w:rPr>
          <w:rFonts w:ascii="Georgia" w:hAnsi="Georgia"/>
        </w:rPr>
        <w:t>where in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side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(by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law).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HIPPA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company's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policy.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Pulling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needed</w:t>
      </w:r>
      <w:r w:rsidRPr="00837E34">
        <w:rPr>
          <w:rFonts w:ascii="Georgia" w:hAnsi="Georgia"/>
          <w:spacing w:val="2"/>
        </w:rPr>
        <w:t xml:space="preserve"> </w:t>
      </w:r>
      <w:r w:rsidRPr="00837E34">
        <w:rPr>
          <w:rFonts w:ascii="Georgia" w:hAnsi="Georgia"/>
        </w:rPr>
        <w:t>for special audits, and also compiling for years to be place in storage.</w:t>
      </w:r>
    </w:p>
    <w:p w14:paraId="357F228E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695D8011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Accomplishments</w:t>
      </w:r>
    </w:p>
    <w:p w14:paraId="43070E40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7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learn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how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important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it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any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physicians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office,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I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accomplished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wisdom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4"/>
        </w:rPr>
        <w:t xml:space="preserve"> </w:t>
      </w:r>
      <w:r w:rsidRPr="00837E34">
        <w:rPr>
          <w:rFonts w:ascii="Georgia" w:hAnsi="Georgia"/>
        </w:rPr>
        <w:t>daily routines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severity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legal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aspect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having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records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department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up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date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every document inside the patients chart.</w:t>
      </w:r>
    </w:p>
    <w:p w14:paraId="00BA93AE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10C0394E" w14:textId="77777777" w:rsidR="007B711F" w:rsidRPr="00837E34" w:rsidRDefault="007B711F" w:rsidP="007B711F">
      <w:pPr>
        <w:pStyle w:val="BodyText"/>
        <w:spacing w:before="0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Skills Used</w:t>
      </w:r>
    </w:p>
    <w:p w14:paraId="39631691" w14:textId="7777777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Detail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oriented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filing,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scanning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preparing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boxes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(labeled)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with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correct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charts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years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to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be</w:t>
      </w:r>
      <w:r w:rsidRPr="00837E34">
        <w:rPr>
          <w:rFonts w:ascii="Georgia" w:hAnsi="Georgia"/>
          <w:spacing w:val="-12"/>
        </w:rPr>
        <w:t xml:space="preserve"> </w:t>
      </w:r>
      <w:r w:rsidRPr="00837E34">
        <w:rPr>
          <w:rFonts w:ascii="Georgia" w:hAnsi="Georgia"/>
        </w:rPr>
        <w:t>storage.</w:t>
      </w:r>
    </w:p>
    <w:p w14:paraId="2965849E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369D6B94" w14:textId="77777777" w:rsidR="007B711F" w:rsidRPr="00837E34" w:rsidRDefault="007B711F" w:rsidP="007B711F">
      <w:pPr>
        <w:pStyle w:val="Heading2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Assistant Billing &amp; Coding</w:t>
      </w:r>
    </w:p>
    <w:p w14:paraId="5034DFDC" w14:textId="77777777" w:rsidR="007B711F" w:rsidRPr="00837E34" w:rsidRDefault="007B711F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South Coast Eye Care Center 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April 2011 to September 2011</w:t>
      </w:r>
    </w:p>
    <w:p w14:paraId="177CE59F" w14:textId="77777777" w:rsidR="007B711F" w:rsidRPr="00837E34" w:rsidRDefault="007B711F" w:rsidP="00837E34">
      <w:pPr>
        <w:pStyle w:val="BodyText"/>
        <w:numPr>
          <w:ilvl w:val="0"/>
          <w:numId w:val="1"/>
        </w:numPr>
        <w:spacing w:before="143" w:line="301" w:lineRule="auto"/>
        <w:ind w:right="119"/>
        <w:rPr>
          <w:rFonts w:ascii="Georgia" w:hAnsi="Georgia" w:cs="Arial"/>
        </w:rPr>
      </w:pP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entry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medical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coding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from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superbills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forms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generated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(4)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doctors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verifying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procedures</w:t>
      </w:r>
      <w:r w:rsidRPr="00837E34">
        <w:rPr>
          <w:rFonts w:ascii="Georgia" w:hAnsi="Georgia"/>
          <w:spacing w:val="4"/>
        </w:rPr>
        <w:t xml:space="preserve"> </w:t>
      </w:r>
      <w:r w:rsidRPr="00837E34">
        <w:rPr>
          <w:rFonts w:ascii="Georgia" w:hAnsi="Georgia"/>
        </w:rPr>
        <w:t>using ICD-9 and CPT codes.</w:t>
      </w:r>
    </w:p>
    <w:p w14:paraId="2D81D16A" w14:textId="77777777" w:rsidR="007B711F" w:rsidRPr="00837E34" w:rsidRDefault="007B711F" w:rsidP="007B711F">
      <w:pPr>
        <w:pStyle w:val="Heading2"/>
        <w:spacing w:before="161"/>
        <w:jc w:val="both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Data entry</w:t>
      </w:r>
    </w:p>
    <w:p w14:paraId="684BA260" w14:textId="77777777" w:rsidR="007B711F" w:rsidRPr="00837E34" w:rsidRDefault="00B23FD8" w:rsidP="007B711F">
      <w:pPr>
        <w:pStyle w:val="BodyText"/>
        <w:spacing w:before="39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Physician Management </w:t>
      </w:r>
      <w:r w:rsidR="007B711F" w:rsidRPr="00837E34">
        <w:rPr>
          <w:rFonts w:ascii="Georgia" w:hAnsi="Georgia"/>
        </w:rPr>
        <w:t>-</w:t>
      </w:r>
      <w:r w:rsidR="007B711F" w:rsidRPr="00837E34">
        <w:rPr>
          <w:rFonts w:ascii="Georgia" w:hAnsi="Georgia"/>
          <w:spacing w:val="49"/>
        </w:rPr>
        <w:t xml:space="preserve"> </w:t>
      </w:r>
      <w:r w:rsidR="007B711F" w:rsidRPr="00837E34">
        <w:rPr>
          <w:rFonts w:ascii="Georgia" w:hAnsi="Georgia"/>
        </w:rPr>
        <w:t>August 2007 to August 2008</w:t>
      </w:r>
    </w:p>
    <w:p w14:paraId="1C15C0EC" w14:textId="67B95191" w:rsidR="007B711F" w:rsidRPr="00837E34" w:rsidRDefault="007B711F" w:rsidP="007B711F">
      <w:pPr>
        <w:pStyle w:val="BodyText"/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Dr. Round Internal Medicine</w:t>
      </w:r>
    </w:p>
    <w:p w14:paraId="0996EF7C" w14:textId="4A2F4887" w:rsidR="007B711F" w:rsidRPr="00837E34" w:rsidRDefault="007B711F" w:rsidP="00837E34">
      <w:pPr>
        <w:pStyle w:val="BodyText"/>
        <w:numPr>
          <w:ilvl w:val="0"/>
          <w:numId w:val="1"/>
        </w:numPr>
        <w:jc w:val="both"/>
        <w:rPr>
          <w:rFonts w:ascii="Georgia" w:hAnsi="Georgia" w:cs="Arial"/>
        </w:rPr>
      </w:pPr>
      <w:r w:rsidRPr="00837E34">
        <w:rPr>
          <w:rFonts w:ascii="Georgia" w:hAnsi="Georgia"/>
        </w:rPr>
        <w:t>Billing for medical procedures using ICD-9 and CPT codes</w:t>
      </w:r>
    </w:p>
    <w:p w14:paraId="400D8948" w14:textId="77777777" w:rsidR="00837E34" w:rsidRDefault="007B711F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 w:rsidRPr="00837E34">
        <w:rPr>
          <w:rFonts w:ascii="Georgia" w:hAnsi="Georgia"/>
        </w:rPr>
        <w:t xml:space="preserve">Follow-up on unpaid or denying claims for their status and verifying/posting EOB's. </w:t>
      </w:r>
    </w:p>
    <w:p w14:paraId="729BC902" w14:textId="0E5CBC0E" w:rsid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/>
        </w:rPr>
      </w:pPr>
      <w:r>
        <w:rPr>
          <w:rFonts w:ascii="Georgia" w:hAnsi="Georgia"/>
        </w:rPr>
        <w:t xml:space="preserve">Data entry of </w:t>
      </w:r>
      <w:r w:rsidR="007B711F" w:rsidRPr="00837E34">
        <w:rPr>
          <w:rFonts w:ascii="Georgia" w:hAnsi="Georgia"/>
        </w:rPr>
        <w:t xml:space="preserve">Medisoft and Patient Care for Windows programs. </w:t>
      </w:r>
    </w:p>
    <w:p w14:paraId="7E6E220A" w14:textId="1225B026" w:rsidR="007B711F" w:rsidRPr="00837E34" w:rsidRDefault="00837E34" w:rsidP="00837E34">
      <w:pPr>
        <w:pStyle w:val="BodyText"/>
        <w:numPr>
          <w:ilvl w:val="0"/>
          <w:numId w:val="1"/>
        </w:numPr>
        <w:spacing w:line="301" w:lineRule="auto"/>
        <w:ind w:right="118"/>
        <w:rPr>
          <w:rFonts w:ascii="Georgia" w:hAnsi="Georgia" w:cs="Arial"/>
        </w:rPr>
      </w:pPr>
      <w:r>
        <w:rPr>
          <w:rFonts w:ascii="Georgia" w:hAnsi="Georgia"/>
        </w:rPr>
        <w:t>Basic office duties of</w:t>
      </w:r>
      <w:r w:rsidR="007B711F" w:rsidRPr="00837E34">
        <w:rPr>
          <w:rFonts w:ascii="Georgia" w:hAnsi="Georgia"/>
        </w:rPr>
        <w:t xml:space="preserve"> filing, faxing, copying and scanning documents.</w:t>
      </w:r>
    </w:p>
    <w:p w14:paraId="621CCA19" w14:textId="77777777" w:rsidR="007B711F" w:rsidRPr="00837E34" w:rsidRDefault="007B711F" w:rsidP="007B711F">
      <w:pPr>
        <w:spacing w:line="301" w:lineRule="auto"/>
        <w:rPr>
          <w:rFonts w:ascii="Georgia" w:eastAsia="Arial" w:hAnsi="Georgia" w:cs="Arial"/>
        </w:rPr>
        <w:sectPr w:rsidR="007B711F" w:rsidRPr="00837E34">
          <w:pgSz w:w="12240" w:h="15840"/>
          <w:pgMar w:top="1460" w:right="1680" w:bottom="280" w:left="1700" w:header="720" w:footer="720" w:gutter="0"/>
          <w:cols w:space="720"/>
        </w:sectPr>
      </w:pPr>
    </w:p>
    <w:p w14:paraId="058213A7" w14:textId="4B7B09AE" w:rsidR="007B711F" w:rsidRPr="00837E34" w:rsidRDefault="007B711F" w:rsidP="007B711F">
      <w:pPr>
        <w:pStyle w:val="Heading2"/>
        <w:spacing w:before="46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lastRenderedPageBreak/>
        <w:t>Dr. Pagán Cardiologist</w:t>
      </w:r>
    </w:p>
    <w:p w14:paraId="6A3896BA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Interventional Cardiology Group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August 2004 to August 2006</w:t>
      </w:r>
    </w:p>
    <w:p w14:paraId="17FB4C18" w14:textId="77777777" w:rsidR="007B711F" w:rsidRPr="00837E34" w:rsidRDefault="007B711F" w:rsidP="007B711F">
      <w:pPr>
        <w:pStyle w:val="BodyText"/>
        <w:spacing w:before="143"/>
        <w:rPr>
          <w:rFonts w:ascii="Georgia" w:hAnsi="Georgia" w:cs="Arial"/>
        </w:rPr>
      </w:pPr>
      <w:r w:rsidRPr="00837E34">
        <w:rPr>
          <w:rFonts w:ascii="Georgia" w:hAnsi="Georgia"/>
        </w:rPr>
        <w:t>Billing using MedicMax in busy cardiologist office.</w:t>
      </w:r>
    </w:p>
    <w:p w14:paraId="1EA2E520" w14:textId="472D897E" w:rsidR="007B711F" w:rsidRPr="00837E34" w:rsidRDefault="007B711F" w:rsidP="00837E34">
      <w:pPr>
        <w:pStyle w:val="BodyText"/>
        <w:numPr>
          <w:ilvl w:val="0"/>
          <w:numId w:val="2"/>
        </w:numPr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Contacted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companies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authorization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codes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explanation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of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payment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inquiries,</w:t>
      </w:r>
      <w:r w:rsidRPr="00837E34">
        <w:rPr>
          <w:rFonts w:ascii="Georgia" w:hAnsi="Georgia"/>
          <w:spacing w:val="30"/>
        </w:rPr>
        <w:t xml:space="preserve"> </w:t>
      </w:r>
      <w:r w:rsidRPr="00837E34">
        <w:rPr>
          <w:rFonts w:ascii="Georgia" w:hAnsi="Georgia"/>
        </w:rPr>
        <w:t>reviewed patients record for proper coding of diagnoses.</w:t>
      </w:r>
    </w:p>
    <w:p w14:paraId="6A3CBD23" w14:textId="390083AF" w:rsidR="007B711F" w:rsidRPr="00837E34" w:rsidRDefault="007B711F" w:rsidP="00837E34">
      <w:pPr>
        <w:pStyle w:val="BodyText"/>
        <w:numPr>
          <w:ilvl w:val="0"/>
          <w:numId w:val="2"/>
        </w:numPr>
        <w:spacing w:before="1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Performed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detailed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bank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reconciliation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against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insurance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payments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each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procedure,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data</w:t>
      </w:r>
      <w:r w:rsidRPr="00837E34">
        <w:rPr>
          <w:rFonts w:ascii="Georgia" w:hAnsi="Georgia"/>
          <w:spacing w:val="10"/>
        </w:rPr>
        <w:t xml:space="preserve"> </w:t>
      </w:r>
      <w:r w:rsidRPr="00837E34">
        <w:rPr>
          <w:rFonts w:ascii="Georgia" w:hAnsi="Georgia"/>
        </w:rPr>
        <w:t>entry, filing, scheduled appointments for testing (Stress, Echo, etc.)</w:t>
      </w:r>
    </w:p>
    <w:p w14:paraId="3730D09E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Owner / CEO</w:t>
      </w:r>
    </w:p>
    <w:p w14:paraId="66BFFC43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Las Palmas Catering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-</w:t>
      </w:r>
      <w:r w:rsidRPr="00837E34">
        <w:rPr>
          <w:rFonts w:ascii="Georgia" w:hAnsi="Georgia"/>
          <w:spacing w:val="49"/>
        </w:rPr>
        <w:t xml:space="preserve"> </w:t>
      </w:r>
      <w:r w:rsidRPr="00837E34">
        <w:rPr>
          <w:rFonts w:ascii="Georgia" w:hAnsi="Georgia"/>
        </w:rPr>
        <w:t>January 1998 to 2000</w:t>
      </w:r>
    </w:p>
    <w:p w14:paraId="6E3D7F63" w14:textId="77777777" w:rsidR="007B711F" w:rsidRPr="00837E34" w:rsidRDefault="007B711F" w:rsidP="007B711F">
      <w:pPr>
        <w:pStyle w:val="BodyText"/>
        <w:spacing w:before="143" w:line="301" w:lineRule="auto"/>
        <w:rPr>
          <w:rFonts w:ascii="Georgia" w:hAnsi="Georgia" w:cs="Arial"/>
        </w:rPr>
      </w:pPr>
      <w:r w:rsidRPr="00837E34">
        <w:rPr>
          <w:rFonts w:ascii="Georgia" w:hAnsi="Georgia"/>
        </w:rPr>
        <w:t>Event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planning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private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gatherings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such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birthdays,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weddings,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holidays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small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businesses.</w:t>
      </w:r>
      <w:r w:rsidRPr="00837E34">
        <w:rPr>
          <w:rFonts w:ascii="Georgia" w:hAnsi="Georgia"/>
          <w:spacing w:val="-15"/>
        </w:rPr>
        <w:t xml:space="preserve"> </w:t>
      </w:r>
      <w:r w:rsidRPr="00837E34">
        <w:rPr>
          <w:rFonts w:ascii="Georgia" w:hAnsi="Georgia"/>
        </w:rPr>
        <w:t>Specializing in Spanish and Classic American Gourmet.</w:t>
      </w:r>
    </w:p>
    <w:p w14:paraId="484CEC21" w14:textId="77777777" w:rsidR="007B711F" w:rsidRPr="00837E34" w:rsidRDefault="007B711F" w:rsidP="007B711F">
      <w:pPr>
        <w:spacing w:before="9"/>
        <w:rPr>
          <w:rFonts w:ascii="Georgia" w:eastAsia="Arial" w:hAnsi="Georgia" w:cs="Arial"/>
        </w:rPr>
      </w:pPr>
    </w:p>
    <w:p w14:paraId="4A0B8EDF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Skills:</w:t>
      </w:r>
    </w:p>
    <w:p w14:paraId="3874D588" w14:textId="77777777" w:rsidR="007B711F" w:rsidRPr="00837E34" w:rsidRDefault="007B711F" w:rsidP="007B711F">
      <w:pPr>
        <w:pStyle w:val="BodyText"/>
        <w:spacing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Proficient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in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the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following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Word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and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Power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Point,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6"/>
        </w:rPr>
        <w:t xml:space="preserve"> </w:t>
      </w:r>
      <w:r w:rsidRPr="00837E34">
        <w:rPr>
          <w:rFonts w:ascii="Georgia" w:hAnsi="Georgia"/>
        </w:rPr>
        <w:t>for Windows Software for medical billing, people-oriented, and type 35/45 wpm. Speak Spanish.</w:t>
      </w:r>
    </w:p>
    <w:p w14:paraId="7530980C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445F5CD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  <w:sz w:val="22"/>
          <w:szCs w:val="22"/>
        </w:rPr>
      </w:pPr>
      <w:r w:rsidRPr="00837E34">
        <w:rPr>
          <w:rFonts w:ascii="Georgia" w:hAnsi="Georgia"/>
          <w:sz w:val="22"/>
          <w:szCs w:val="22"/>
        </w:rPr>
        <w:t>EDUCATION</w:t>
      </w:r>
    </w:p>
    <w:p w14:paraId="6AF3939C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1D72B538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Applied Management, B.S. in Business Management</w:t>
      </w:r>
    </w:p>
    <w:p w14:paraId="549EEE66" w14:textId="0D019517" w:rsidR="00B23FD8" w:rsidRPr="00837E34" w:rsidRDefault="00DC22CA" w:rsidP="007B711F">
      <w:pPr>
        <w:pStyle w:val="BodyText"/>
        <w:spacing w:before="39" w:line="301" w:lineRule="auto"/>
        <w:ind w:right="5996"/>
        <w:rPr>
          <w:rFonts w:ascii="Georgia" w:hAnsi="Georgia"/>
        </w:rPr>
      </w:pPr>
      <w:r>
        <w:rPr>
          <w:rFonts w:ascii="Georgia" w:hAnsi="Georgia"/>
        </w:rPr>
        <w:t>{UNIVERSITY}</w:t>
      </w:r>
      <w:bookmarkStart w:id="0" w:name="_GoBack"/>
      <w:bookmarkEnd w:id="0"/>
    </w:p>
    <w:p w14:paraId="702C9CB6" w14:textId="77777777" w:rsidR="007B711F" w:rsidRPr="00837E34" w:rsidRDefault="007B711F" w:rsidP="007B711F">
      <w:pPr>
        <w:pStyle w:val="BodyText"/>
        <w:spacing w:before="39" w:line="301" w:lineRule="auto"/>
        <w:ind w:right="5996"/>
        <w:rPr>
          <w:rFonts w:ascii="Georgia" w:hAnsi="Georgia" w:cs="Arial"/>
        </w:rPr>
      </w:pPr>
      <w:r w:rsidRPr="00837E34">
        <w:rPr>
          <w:rFonts w:ascii="Georgia" w:hAnsi="Georgia"/>
        </w:rPr>
        <w:t>2008 to 2010</w:t>
      </w:r>
    </w:p>
    <w:p w14:paraId="7A84F444" w14:textId="77777777" w:rsidR="007B711F" w:rsidRPr="00837E34" w:rsidRDefault="007B711F" w:rsidP="007B711F">
      <w:pPr>
        <w:pStyle w:val="Heading2"/>
        <w:spacing w:before="161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Medical Insurance Billing &amp; Coding A.S. in Healthcare</w:t>
      </w:r>
    </w:p>
    <w:p w14:paraId="599BC22C" w14:textId="2B9D501D" w:rsidR="00B23FD8" w:rsidRPr="00837E34" w:rsidRDefault="00DC22CA" w:rsidP="007B711F">
      <w:pPr>
        <w:pStyle w:val="BodyText"/>
        <w:spacing w:before="39" w:line="301" w:lineRule="auto"/>
        <w:ind w:right="6657"/>
        <w:rPr>
          <w:rFonts w:ascii="Georgia" w:hAnsi="Georgia"/>
        </w:rPr>
      </w:pPr>
      <w:r>
        <w:rPr>
          <w:rFonts w:ascii="Georgia" w:hAnsi="Georgia"/>
        </w:rPr>
        <w:t>{UNIVERSITY}</w:t>
      </w:r>
    </w:p>
    <w:p w14:paraId="4774FA5C" w14:textId="77777777" w:rsidR="007B711F" w:rsidRPr="00837E34" w:rsidRDefault="007B711F" w:rsidP="007B711F">
      <w:pPr>
        <w:pStyle w:val="BodyText"/>
        <w:spacing w:before="39" w:line="301" w:lineRule="auto"/>
        <w:ind w:right="6657"/>
        <w:rPr>
          <w:rFonts w:ascii="Georgia" w:hAnsi="Georgia" w:cs="Arial"/>
        </w:rPr>
      </w:pPr>
      <w:r w:rsidRPr="00837E34">
        <w:rPr>
          <w:rFonts w:ascii="Georgia" w:hAnsi="Georgia"/>
        </w:rPr>
        <w:t>2006 to 2008</w:t>
      </w:r>
    </w:p>
    <w:p w14:paraId="6DB5763C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6585BB54" w14:textId="20809FD0" w:rsidR="007B711F" w:rsidRPr="00837E34" w:rsidRDefault="00837E34" w:rsidP="007B711F">
      <w:pPr>
        <w:pStyle w:val="BodyText"/>
        <w:spacing w:before="154"/>
        <w:rPr>
          <w:rFonts w:ascii="Georgia" w:hAnsi="Georgia" w:cs="Arial"/>
        </w:rPr>
      </w:pPr>
      <w:r>
        <w:rPr>
          <w:rFonts w:ascii="Georgia" w:hAnsi="Georgia"/>
        </w:rPr>
        <w:t>ADDITIONAL SKILLS</w:t>
      </w:r>
    </w:p>
    <w:p w14:paraId="56707622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3370D06B" w14:textId="77777777" w:rsidR="007B711F" w:rsidRPr="00837E34" w:rsidRDefault="007B711F" w:rsidP="007B711F">
      <w:pPr>
        <w:pStyle w:val="BodyText"/>
        <w:spacing w:before="0" w:line="301" w:lineRule="auto"/>
        <w:ind w:right="118"/>
        <w:rPr>
          <w:rFonts w:ascii="Georgia" w:hAnsi="Georgia" w:cs="Arial"/>
        </w:rPr>
      </w:pPr>
      <w:r w:rsidRPr="00837E34">
        <w:rPr>
          <w:rFonts w:ascii="Georgia" w:hAnsi="Georgia"/>
        </w:rPr>
        <w:t>Bilingual-Spanish,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Programs: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Microsoft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Word/Works,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MedicMax,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Medisoft,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Patient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Care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for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Windows.</w:t>
      </w:r>
      <w:r w:rsidRPr="00837E34">
        <w:rPr>
          <w:rFonts w:ascii="Georgia" w:hAnsi="Georgia"/>
          <w:spacing w:val="15"/>
        </w:rPr>
        <w:t xml:space="preserve"> </w:t>
      </w:r>
      <w:r w:rsidRPr="00837E34">
        <w:rPr>
          <w:rFonts w:ascii="Georgia" w:hAnsi="Georgia"/>
        </w:rPr>
        <w:t>Type 40wpm.</w:t>
      </w:r>
    </w:p>
    <w:p w14:paraId="09F85917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177E6E05" w14:textId="77777777" w:rsidR="007B711F" w:rsidRPr="00837E34" w:rsidRDefault="007B711F" w:rsidP="007B711F">
      <w:pPr>
        <w:pStyle w:val="BodyText"/>
        <w:spacing w:before="154"/>
        <w:rPr>
          <w:rFonts w:ascii="Georgia" w:hAnsi="Georgia" w:cs="Arial"/>
        </w:rPr>
      </w:pPr>
      <w:r w:rsidRPr="00837E34">
        <w:rPr>
          <w:rFonts w:ascii="Georgia" w:hAnsi="Georgia"/>
        </w:rPr>
        <w:t>CERTIFICATIONS</w:t>
      </w:r>
    </w:p>
    <w:p w14:paraId="684F852A" w14:textId="77777777" w:rsidR="007B711F" w:rsidRPr="00837E34" w:rsidRDefault="007B711F" w:rsidP="007B711F">
      <w:pPr>
        <w:spacing w:before="6"/>
        <w:rPr>
          <w:rFonts w:ascii="Georgia" w:eastAsia="Arial" w:hAnsi="Georgia" w:cs="Arial"/>
          <w:sz w:val="18"/>
          <w:szCs w:val="18"/>
        </w:rPr>
      </w:pPr>
    </w:p>
    <w:p w14:paraId="4DB483CF" w14:textId="77777777" w:rsidR="007B711F" w:rsidRPr="00837E34" w:rsidRDefault="007B711F" w:rsidP="007B711F">
      <w:pPr>
        <w:pStyle w:val="Heading2"/>
        <w:rPr>
          <w:rFonts w:ascii="Georgia" w:hAnsi="Georgia" w:cs="Arial"/>
          <w:b w:val="0"/>
          <w:bCs w:val="0"/>
        </w:rPr>
      </w:pPr>
      <w:r w:rsidRPr="00837E34">
        <w:rPr>
          <w:rFonts w:ascii="Georgia" w:hAnsi="Georgia"/>
        </w:rPr>
        <w:t>CPC</w:t>
      </w:r>
    </w:p>
    <w:p w14:paraId="21317717" w14:textId="77777777" w:rsidR="007B711F" w:rsidRPr="00837E34" w:rsidRDefault="007B711F" w:rsidP="007B711F">
      <w:pPr>
        <w:pStyle w:val="BodyText"/>
        <w:spacing w:before="39"/>
        <w:rPr>
          <w:rFonts w:ascii="Georgia" w:hAnsi="Georgia" w:cs="Arial"/>
        </w:rPr>
      </w:pPr>
      <w:r w:rsidRPr="00837E34">
        <w:rPr>
          <w:rFonts w:ascii="Georgia" w:hAnsi="Georgia"/>
        </w:rPr>
        <w:t>July 2008 to May 2015</w:t>
      </w:r>
    </w:p>
    <w:p w14:paraId="01B26D80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Certificate of Professional Coders</w:t>
      </w:r>
    </w:p>
    <w:p w14:paraId="351F6732" w14:textId="77777777" w:rsidR="007B711F" w:rsidRPr="00837E34" w:rsidRDefault="007B711F" w:rsidP="007B711F">
      <w:pPr>
        <w:pStyle w:val="BodyText"/>
        <w:rPr>
          <w:rFonts w:ascii="Georgia" w:hAnsi="Georgia" w:cs="Arial"/>
        </w:rPr>
      </w:pPr>
      <w:r w:rsidRPr="00837E34">
        <w:rPr>
          <w:rFonts w:ascii="Georgia" w:hAnsi="Georgia"/>
        </w:rPr>
        <w:t>Member of the American Academy of Professionals Coders</w:t>
      </w:r>
    </w:p>
    <w:p w14:paraId="10C6BCA4" w14:textId="77777777" w:rsidR="007B711F" w:rsidRPr="00837E34" w:rsidRDefault="007B711F" w:rsidP="007B711F">
      <w:pPr>
        <w:rPr>
          <w:rFonts w:ascii="Georgia" w:eastAsia="Arial" w:hAnsi="Georgia" w:cs="Arial"/>
          <w:sz w:val="18"/>
          <w:szCs w:val="18"/>
        </w:rPr>
      </w:pPr>
    </w:p>
    <w:p w14:paraId="333F9108" w14:textId="77777777" w:rsidR="007B711F" w:rsidRPr="00837E34" w:rsidRDefault="007B711F" w:rsidP="007B711F">
      <w:pPr>
        <w:spacing w:before="11"/>
        <w:rPr>
          <w:rFonts w:ascii="Georgia" w:eastAsia="Arial" w:hAnsi="Georgia" w:cs="Arial"/>
          <w:sz w:val="17"/>
          <w:szCs w:val="17"/>
        </w:rPr>
      </w:pPr>
    </w:p>
    <w:p w14:paraId="28ABB540" w14:textId="77777777" w:rsidR="007B711F" w:rsidRPr="00837E34" w:rsidRDefault="007B711F" w:rsidP="007B711F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ADDITIONAL INFORMATION</w:t>
      </w:r>
    </w:p>
    <w:p w14:paraId="5E552DD1" w14:textId="77777777" w:rsidR="007B711F" w:rsidRPr="00837E34" w:rsidRDefault="007B711F" w:rsidP="007B711F">
      <w:pPr>
        <w:spacing w:before="3"/>
        <w:rPr>
          <w:rFonts w:ascii="Georgia" w:eastAsia="Arial" w:hAnsi="Georgia" w:cs="Arial"/>
          <w:sz w:val="20"/>
          <w:szCs w:val="20"/>
        </w:rPr>
      </w:pPr>
    </w:p>
    <w:p w14:paraId="42ADE3FA" w14:textId="77777777" w:rsid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Volunteer</w:t>
      </w:r>
      <w:r w:rsidR="00837E34">
        <w:rPr>
          <w:rFonts w:ascii="Georgia" w:hAnsi="Georgia"/>
        </w:rPr>
        <w:t xml:space="preserve"> work</w:t>
      </w:r>
      <w:r w:rsidRPr="00837E34">
        <w:rPr>
          <w:rFonts w:ascii="Georgia" w:hAnsi="Georgia"/>
        </w:rPr>
        <w:t>:</w:t>
      </w:r>
    </w:p>
    <w:p w14:paraId="5DF0527D" w14:textId="240FC095" w:rsidR="00B23FD8" w:rsidRPr="00837E34" w:rsidRDefault="007B711F" w:rsidP="00837E34">
      <w:pPr>
        <w:pStyle w:val="BodyText"/>
        <w:spacing w:before="0"/>
        <w:rPr>
          <w:rFonts w:ascii="Georgia" w:hAnsi="Georgia" w:cs="Arial"/>
        </w:rPr>
      </w:pPr>
      <w:r w:rsidRPr="00837E34">
        <w:rPr>
          <w:rFonts w:ascii="Georgia" w:hAnsi="Georgia"/>
        </w:rPr>
        <w:t>Relay for Life (2001)</w:t>
      </w:r>
    </w:p>
    <w:p w14:paraId="67998071" w14:textId="77777777" w:rsidR="00B23FD8" w:rsidRPr="00837E34" w:rsidRDefault="007B711F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Give Kids the World Foundation (2007) </w:t>
      </w:r>
    </w:p>
    <w:p w14:paraId="06E152A2" w14:textId="77777777" w:rsidR="007B711F" w:rsidRPr="00837E34" w:rsidRDefault="00B23FD8" w:rsidP="00B23FD8">
      <w:pPr>
        <w:pStyle w:val="BodyText"/>
        <w:spacing w:before="106"/>
        <w:ind w:left="0" w:firstLine="100"/>
        <w:rPr>
          <w:rFonts w:ascii="Georgia" w:hAnsi="Georgia" w:cs="Arial"/>
        </w:rPr>
      </w:pPr>
      <w:r w:rsidRPr="00837E34">
        <w:rPr>
          <w:rFonts w:ascii="Georgia" w:hAnsi="Georgia"/>
        </w:rPr>
        <w:t xml:space="preserve">Community </w:t>
      </w:r>
      <w:r w:rsidR="007B711F" w:rsidRPr="00837E34">
        <w:rPr>
          <w:rFonts w:ascii="Georgia" w:hAnsi="Georgia"/>
        </w:rPr>
        <w:t>Food Drive (2011)</w:t>
      </w:r>
    </w:p>
    <w:p w14:paraId="0D2BD3B1" w14:textId="77777777" w:rsidR="00EF2A79" w:rsidRPr="00837E34" w:rsidRDefault="00EF2A79">
      <w:pPr>
        <w:rPr>
          <w:rFonts w:ascii="Georgia" w:hAnsi="Georgia"/>
        </w:rPr>
      </w:pPr>
    </w:p>
    <w:sectPr w:rsidR="00EF2A79" w:rsidRPr="00837E34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5pt;height:15pt" o:bullet="t">
        <v:imagedata r:id="rId1" o:title="Word Work File L_612565309"/>
      </v:shape>
    </w:pict>
  </w:numPicBullet>
  <w:abstractNum w:abstractNumId="0">
    <w:nsid w:val="700115C8"/>
    <w:multiLevelType w:val="hybridMultilevel"/>
    <w:tmpl w:val="C78E4B2E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>
    <w:nsid w:val="7995227B"/>
    <w:multiLevelType w:val="hybridMultilevel"/>
    <w:tmpl w:val="59104CC4"/>
    <w:lvl w:ilvl="0" w:tplc="0409000B">
      <w:start w:val="1"/>
      <w:numFmt w:val="bullet"/>
      <w:lvlText w:val=""/>
      <w:lvlJc w:val="left"/>
      <w:pPr>
        <w:ind w:left="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11F"/>
    <w:rsid w:val="00063B64"/>
    <w:rsid w:val="0031553E"/>
    <w:rsid w:val="003A5B71"/>
    <w:rsid w:val="006A1D62"/>
    <w:rsid w:val="006F6815"/>
    <w:rsid w:val="007178B8"/>
    <w:rsid w:val="007B711F"/>
    <w:rsid w:val="00837E34"/>
    <w:rsid w:val="0099346B"/>
    <w:rsid w:val="00B23FD8"/>
    <w:rsid w:val="00DC22CA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A32826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B711F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7B711F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7B711F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B711F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7B711F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7B711F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7B711F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504</Words>
  <Characters>2879</Characters>
  <Application>Microsoft Macintosh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9</cp:revision>
  <dcterms:created xsi:type="dcterms:W3CDTF">2016-02-08T19:22:00Z</dcterms:created>
  <dcterms:modified xsi:type="dcterms:W3CDTF">2016-05-16T05:27:00Z</dcterms:modified>
</cp:coreProperties>
</file>