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A085D" w14:textId="77777777" w:rsidR="00F421C9" w:rsidRDefault="001D2269">
      <w:pPr>
        <w:spacing w:before="43"/>
        <w:ind w:left="100" w:right="5639"/>
        <w:jc w:val="both"/>
        <w:rPr>
          <w:rFonts w:eastAsia="Arial" w:cs="Arial"/>
          <w:b/>
          <w:sz w:val="42"/>
          <w:szCs w:val="42"/>
        </w:rPr>
      </w:pPr>
      <w:r>
        <w:rPr>
          <w:rFonts w:eastAsia="Arial" w:cs="Arial"/>
          <w:b/>
          <w:sz w:val="42"/>
          <w:szCs w:val="42"/>
        </w:rPr>
        <w:t>{NAME}</w:t>
      </w:r>
    </w:p>
    <w:p w14:paraId="77FFBCC9" w14:textId="77777777" w:rsidR="001D2269" w:rsidRPr="001D2269" w:rsidRDefault="001D2269" w:rsidP="001D2269">
      <w:pPr>
        <w:spacing w:before="43"/>
        <w:ind w:left="100" w:right="5219"/>
        <w:jc w:val="both"/>
        <w:rPr>
          <w:rFonts w:eastAsia="Arial"/>
          <w:b/>
          <w:sz w:val="21"/>
          <w:szCs w:val="21"/>
        </w:rPr>
      </w:pPr>
      <w:r w:rsidRPr="001D2269">
        <w:rPr>
          <w:rFonts w:eastAsia="Arial"/>
          <w:b/>
          <w:sz w:val="21"/>
          <w:szCs w:val="21"/>
        </w:rPr>
        <w:t>Email: {EMAILADDRESS}</w:t>
      </w:r>
    </w:p>
    <w:p w14:paraId="28FA6587" w14:textId="77777777" w:rsidR="001D2269" w:rsidRPr="001D2269" w:rsidRDefault="001D2269" w:rsidP="001D2269">
      <w:pPr>
        <w:spacing w:before="43"/>
        <w:ind w:left="100" w:right="5219"/>
        <w:jc w:val="both"/>
        <w:rPr>
          <w:rFonts w:eastAsia="Arial"/>
          <w:b/>
          <w:sz w:val="21"/>
          <w:szCs w:val="21"/>
        </w:rPr>
      </w:pPr>
      <w:r w:rsidRPr="001D2269">
        <w:rPr>
          <w:rFonts w:eastAsia="Arial"/>
          <w:b/>
          <w:sz w:val="21"/>
          <w:szCs w:val="21"/>
        </w:rPr>
        <w:t>Address: {MAILADDRESS}</w:t>
      </w:r>
    </w:p>
    <w:p w14:paraId="2915C549" w14:textId="77777777" w:rsidR="00F421C9" w:rsidRPr="001D2269" w:rsidRDefault="00480C43" w:rsidP="001D2269">
      <w:pPr>
        <w:spacing w:line="220" w:lineRule="exact"/>
        <w:ind w:left="100" w:right="3185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Marketing Manager - Transamerica Retirement Services</w:t>
      </w:r>
    </w:p>
    <w:p w14:paraId="433E41CF" w14:textId="77777777" w:rsidR="00F421C9" w:rsidRPr="002545C6" w:rsidRDefault="00F421C9">
      <w:pPr>
        <w:spacing w:before="13" w:line="200" w:lineRule="exact"/>
      </w:pPr>
    </w:p>
    <w:p w14:paraId="466F7632" w14:textId="77777777" w:rsidR="00F421C9" w:rsidRPr="002545C6" w:rsidRDefault="00480C43">
      <w:pPr>
        <w:ind w:left="100" w:right="695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WORK EXPERIENCE</w:t>
      </w:r>
    </w:p>
    <w:p w14:paraId="3D162764" w14:textId="77777777" w:rsidR="00F421C9" w:rsidRPr="002545C6" w:rsidRDefault="00F421C9">
      <w:pPr>
        <w:spacing w:before="13" w:line="200" w:lineRule="exact"/>
      </w:pPr>
    </w:p>
    <w:p w14:paraId="15F20F42" w14:textId="77777777" w:rsidR="00F421C9" w:rsidRPr="002545C6" w:rsidRDefault="00480C43">
      <w:pPr>
        <w:ind w:left="100" w:right="6815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Marketing Manager</w:t>
      </w:r>
    </w:p>
    <w:p w14:paraId="024007FC" w14:textId="77777777" w:rsidR="00F421C9" w:rsidRPr="002545C6" w:rsidRDefault="00480C43">
      <w:pPr>
        <w:spacing w:before="39"/>
        <w:ind w:left="100" w:right="204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Transamerica Retirement Services</w:t>
      </w:r>
      <w:r w:rsidR="001335DA">
        <w:rPr>
          <w:rFonts w:eastAsia="Arial" w:cs="Arial"/>
          <w:sz w:val="18"/>
          <w:szCs w:val="18"/>
        </w:rPr>
        <w:t>-</w:t>
      </w:r>
      <w:r w:rsidRPr="002545C6">
        <w:rPr>
          <w:rFonts w:eastAsia="Arial" w:cs="Arial"/>
          <w:sz w:val="18"/>
          <w:szCs w:val="18"/>
        </w:rPr>
        <w:t>January 2011 to Present</w:t>
      </w:r>
    </w:p>
    <w:p w14:paraId="6D7EFA14" w14:textId="77777777" w:rsidR="00F421C9" w:rsidRPr="002545C6" w:rsidRDefault="00F421C9">
      <w:pPr>
        <w:spacing w:before="3" w:line="140" w:lineRule="exact"/>
        <w:rPr>
          <w:sz w:val="14"/>
          <w:szCs w:val="14"/>
        </w:rPr>
      </w:pPr>
    </w:p>
    <w:p w14:paraId="3B4CBF90" w14:textId="77777777" w:rsidR="00F421C9" w:rsidRPr="002545C6" w:rsidRDefault="00480C43">
      <w:pPr>
        <w:spacing w:line="301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Summary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Overview: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Responsible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developing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marketing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strategies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communications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clients,</w:t>
      </w:r>
      <w:r w:rsidRPr="002545C6">
        <w:rPr>
          <w:rFonts w:eastAsia="Arial" w:cs="Arial"/>
          <w:spacing w:val="-14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financial advisors, and sales. Manage communications for clients with assets ranging from $3M to $84M.</w:t>
      </w:r>
    </w:p>
    <w:p w14:paraId="0A5DD042" w14:textId="77777777" w:rsidR="00F421C9" w:rsidRPr="002545C6" w:rsidRDefault="00F421C9">
      <w:pPr>
        <w:spacing w:before="2" w:line="260" w:lineRule="exact"/>
        <w:rPr>
          <w:sz w:val="26"/>
          <w:szCs w:val="26"/>
        </w:rPr>
      </w:pPr>
    </w:p>
    <w:p w14:paraId="4C0B1864" w14:textId="77777777" w:rsidR="00F421C9" w:rsidRPr="002545C6" w:rsidRDefault="00480C43">
      <w:pPr>
        <w:ind w:left="100" w:right="4422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</w:t>
      </w:r>
      <w:r w:rsidR="001335DA">
        <w:rPr>
          <w:rFonts w:eastAsia="Arial" w:cs="Arial"/>
          <w:sz w:val="18"/>
          <w:szCs w:val="18"/>
        </w:rPr>
        <w:t>ransamerica Retirement Services:</w:t>
      </w:r>
    </w:p>
    <w:p w14:paraId="60B398CE" w14:textId="77777777" w:rsidR="00F421C9" w:rsidRPr="002545C6" w:rsidRDefault="00480C43">
      <w:pPr>
        <w:spacing w:before="36" w:line="295" w:lineRule="auto"/>
        <w:ind w:left="100" w:right="89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26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Successfully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="001335DA">
        <w:rPr>
          <w:rFonts w:eastAsia="Arial" w:cs="Arial"/>
          <w:position w:val="1"/>
          <w:sz w:val="18"/>
          <w:szCs w:val="18"/>
        </w:rPr>
        <w:t>plan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execute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annual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retirement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plan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campaigns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for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clients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internal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staff</w:t>
      </w:r>
      <w:r w:rsidRPr="002545C6">
        <w:rPr>
          <w:rFonts w:eastAsia="Arial" w:cs="Arial"/>
          <w:spacing w:val="-16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members, </w:t>
      </w:r>
      <w:r w:rsidRPr="002545C6">
        <w:rPr>
          <w:rFonts w:eastAsia="Arial" w:cs="Arial"/>
          <w:sz w:val="18"/>
          <w:szCs w:val="18"/>
        </w:rPr>
        <w:t>including developing themed marketing collateral. These campaigns have secured 33 design and industry awards.</w:t>
      </w:r>
    </w:p>
    <w:p w14:paraId="64FA06ED" w14:textId="77777777" w:rsidR="00F421C9" w:rsidRPr="002545C6" w:rsidRDefault="00480C43">
      <w:pPr>
        <w:spacing w:line="200" w:lineRule="exact"/>
        <w:ind w:left="100" w:right="91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3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Manage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the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creation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of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sales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client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marketing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collateral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that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promotes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the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organization’s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brand</w:t>
      </w:r>
      <w:r w:rsidRPr="002545C6">
        <w:rPr>
          <w:rFonts w:eastAsia="Arial" w:cs="Arial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</w:p>
    <w:p w14:paraId="66E8A81C" w14:textId="77777777" w:rsidR="00F421C9" w:rsidRPr="002545C6" w:rsidRDefault="00480C43">
      <w:pPr>
        <w:spacing w:before="48"/>
        <w:ind w:left="100" w:right="802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services.</w:t>
      </w:r>
    </w:p>
    <w:p w14:paraId="0686173D" w14:textId="77777777" w:rsidR="00F421C9" w:rsidRPr="002545C6" w:rsidRDefault="00480C43">
      <w:pPr>
        <w:spacing w:before="36"/>
        <w:ind w:left="100" w:right="1087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Manage regular updates of company websites</w:t>
      </w:r>
      <w:r w:rsidR="001335DA">
        <w:rPr>
          <w:rFonts w:eastAsia="Arial" w:cs="Arial"/>
          <w:position w:val="1"/>
          <w:sz w:val="18"/>
          <w:szCs w:val="18"/>
        </w:rPr>
        <w:t>,</w:t>
      </w:r>
      <w:r w:rsidRPr="002545C6">
        <w:rPr>
          <w:rFonts w:eastAsia="Arial" w:cs="Arial"/>
          <w:position w:val="1"/>
          <w:sz w:val="18"/>
          <w:szCs w:val="18"/>
        </w:rPr>
        <w:t xml:space="preserve"> including clients, sales, and company Intranet.</w:t>
      </w:r>
    </w:p>
    <w:p w14:paraId="61362333" w14:textId="77777777" w:rsidR="00F421C9" w:rsidRPr="002545C6" w:rsidRDefault="00480C43">
      <w:pPr>
        <w:spacing w:before="31" w:line="290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Develop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marketing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collateral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for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internal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clients,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assess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client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needs,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monitor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responses,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23"/>
          <w:position w:val="1"/>
          <w:sz w:val="18"/>
          <w:szCs w:val="18"/>
        </w:rPr>
        <w:t xml:space="preserve"> </w:t>
      </w:r>
      <w:r w:rsidR="001335DA">
        <w:rPr>
          <w:rFonts w:eastAsia="Arial" w:cs="Arial"/>
          <w:position w:val="1"/>
          <w:sz w:val="18"/>
          <w:szCs w:val="18"/>
        </w:rPr>
        <w:t>provide</w:t>
      </w:r>
      <w:r w:rsidRPr="002545C6">
        <w:rPr>
          <w:rFonts w:eastAsia="Arial" w:cs="Arial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timely service for optimum outcome.</w:t>
      </w:r>
    </w:p>
    <w:p w14:paraId="74F14386" w14:textId="77777777" w:rsidR="00F421C9" w:rsidRPr="002545C6" w:rsidRDefault="00480C43">
      <w:pPr>
        <w:spacing w:line="220" w:lineRule="exact"/>
        <w:ind w:left="100" w:right="90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-19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Manage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relationships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with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all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areas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of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business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operations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by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working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with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business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unit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heads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-9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subject</w:t>
      </w:r>
    </w:p>
    <w:p w14:paraId="66B87060" w14:textId="77777777" w:rsidR="00F421C9" w:rsidRPr="002545C6" w:rsidRDefault="00480C43">
      <w:pPr>
        <w:spacing w:before="48"/>
        <w:ind w:left="100" w:right="387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matter experts to determine and implement marketing needs.</w:t>
      </w:r>
    </w:p>
    <w:p w14:paraId="4CBC0717" w14:textId="77777777" w:rsidR="00F421C9" w:rsidRPr="002545C6" w:rsidRDefault="00480C43">
      <w:pPr>
        <w:spacing w:before="36"/>
        <w:ind w:left="100" w:right="179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5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Collaborate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with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Creative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Services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team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to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ensure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projects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are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completed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on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schedule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within</w:t>
      </w:r>
      <w:r w:rsidRPr="002545C6">
        <w:rPr>
          <w:rFonts w:eastAsia="Arial" w:cs="Arial"/>
          <w:spacing w:val="-5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budget.</w:t>
      </w:r>
    </w:p>
    <w:p w14:paraId="6468CCA1" w14:textId="77777777" w:rsidR="00F421C9" w:rsidRPr="002545C6" w:rsidRDefault="00480C43">
      <w:pPr>
        <w:spacing w:before="31"/>
        <w:ind w:left="100" w:right="316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Execute company-wide initiatives on behalf of senior management.</w:t>
      </w:r>
    </w:p>
    <w:p w14:paraId="237F1D13" w14:textId="77777777" w:rsidR="00F421C9" w:rsidRPr="002545C6" w:rsidRDefault="00480C43">
      <w:pPr>
        <w:spacing w:before="31"/>
        <w:ind w:left="100" w:right="246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Ensure all materials are developed within Legal and Compliance guidelines.</w:t>
      </w:r>
    </w:p>
    <w:p w14:paraId="5E8B1A8C" w14:textId="77777777" w:rsidR="00F421C9" w:rsidRPr="002545C6" w:rsidRDefault="00F421C9">
      <w:pPr>
        <w:spacing w:before="8" w:line="200" w:lineRule="exact"/>
      </w:pPr>
    </w:p>
    <w:p w14:paraId="198652FD" w14:textId="77777777" w:rsidR="00F421C9" w:rsidRPr="002545C6" w:rsidRDefault="00480C43">
      <w:pPr>
        <w:ind w:left="100" w:right="5764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Associate Marketing Manager</w:t>
      </w:r>
    </w:p>
    <w:p w14:paraId="512A7D7D" w14:textId="77777777" w:rsidR="00F421C9" w:rsidRPr="002545C6" w:rsidRDefault="00480C43">
      <w:pPr>
        <w:spacing w:before="39"/>
        <w:ind w:left="100" w:right="189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Transamerica Retirement Services</w:t>
      </w:r>
      <w:r w:rsidR="001335DA">
        <w:rPr>
          <w:rFonts w:eastAsia="Arial" w:cs="Arial"/>
          <w:sz w:val="18"/>
          <w:szCs w:val="18"/>
        </w:rPr>
        <w:t>-</w:t>
      </w:r>
      <w:r w:rsidRPr="002545C6">
        <w:rPr>
          <w:rFonts w:eastAsia="Arial" w:cs="Arial"/>
          <w:sz w:val="18"/>
          <w:szCs w:val="18"/>
        </w:rPr>
        <w:t>July 2005 to January 2011</w:t>
      </w:r>
    </w:p>
    <w:p w14:paraId="661D0C7C" w14:textId="77777777" w:rsidR="00F421C9" w:rsidRPr="002545C6" w:rsidRDefault="00F421C9">
      <w:pPr>
        <w:spacing w:before="3" w:line="140" w:lineRule="exact"/>
        <w:rPr>
          <w:sz w:val="14"/>
          <w:szCs w:val="14"/>
        </w:rPr>
      </w:pPr>
    </w:p>
    <w:p w14:paraId="0374D65B" w14:textId="77777777" w:rsidR="00F421C9" w:rsidRPr="002545C6" w:rsidRDefault="00480C43">
      <w:pPr>
        <w:spacing w:line="301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Summary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Overview: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Responsible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executing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high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level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marketing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initiatives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to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promote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retirement</w:t>
      </w:r>
      <w:r w:rsidRPr="002545C6">
        <w:rPr>
          <w:rFonts w:eastAsia="Arial" w:cs="Arial"/>
          <w:spacing w:val="2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plan education, including collaborating with various business units to launch new products and services.</w:t>
      </w:r>
    </w:p>
    <w:p w14:paraId="3450045A" w14:textId="77777777" w:rsidR="00F421C9" w:rsidRPr="002545C6" w:rsidRDefault="00F421C9">
      <w:pPr>
        <w:spacing w:before="2" w:line="260" w:lineRule="exact"/>
        <w:rPr>
          <w:sz w:val="26"/>
          <w:szCs w:val="26"/>
        </w:rPr>
      </w:pPr>
    </w:p>
    <w:p w14:paraId="7CC3B95F" w14:textId="77777777" w:rsidR="00F421C9" w:rsidRPr="002545C6" w:rsidRDefault="00480C43">
      <w:pPr>
        <w:ind w:left="100" w:right="4422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</w:t>
      </w:r>
      <w:r w:rsidR="001335DA">
        <w:rPr>
          <w:rFonts w:eastAsia="Arial" w:cs="Arial"/>
          <w:sz w:val="18"/>
          <w:szCs w:val="18"/>
        </w:rPr>
        <w:t>ransamerica Retirement Services:</w:t>
      </w:r>
    </w:p>
    <w:p w14:paraId="7BAB790E" w14:textId="77777777" w:rsidR="00F421C9" w:rsidRPr="002545C6" w:rsidRDefault="00F421C9">
      <w:pPr>
        <w:spacing w:before="16" w:line="280" w:lineRule="exact"/>
        <w:rPr>
          <w:sz w:val="28"/>
          <w:szCs w:val="28"/>
        </w:rPr>
      </w:pPr>
    </w:p>
    <w:p w14:paraId="7C4FFE8D" w14:textId="77777777" w:rsidR="00F421C9" w:rsidRPr="002545C6" w:rsidRDefault="00480C43">
      <w:pPr>
        <w:spacing w:line="290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Developed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strategies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campaigns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to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help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clients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increase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retirement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plan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awareness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11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encourage </w:t>
      </w:r>
      <w:r w:rsidRPr="002545C6">
        <w:rPr>
          <w:rFonts w:eastAsia="Arial" w:cs="Arial"/>
          <w:sz w:val="18"/>
          <w:szCs w:val="18"/>
        </w:rPr>
        <w:t>participation in their retirement plan among their employees with customized print materials.</w:t>
      </w:r>
    </w:p>
    <w:p w14:paraId="23E559CA" w14:textId="77777777" w:rsidR="00F421C9" w:rsidRPr="002545C6" w:rsidRDefault="00480C43">
      <w:pPr>
        <w:spacing w:line="220" w:lineRule="exact"/>
        <w:ind w:left="100" w:right="267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-10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Supported client relationship managers and sales teams with client visits.</w:t>
      </w:r>
    </w:p>
    <w:p w14:paraId="30B269E2" w14:textId="77777777" w:rsidR="00F421C9" w:rsidRPr="002545C6" w:rsidRDefault="00480C43">
      <w:pPr>
        <w:spacing w:before="31" w:line="290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z w:val="18"/>
          <w:szCs w:val="18"/>
        </w:rPr>
        <w:t xml:space="preserve"> </w:t>
      </w:r>
      <w:r w:rsidRPr="002545C6">
        <w:rPr>
          <w:rFonts w:eastAsia="Batang" w:cs="Batang"/>
          <w:spacing w:val="13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Handled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the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execution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of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client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communications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including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printed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materials,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online,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and </w:t>
      </w:r>
      <w:r w:rsidRPr="002545C6">
        <w:rPr>
          <w:rFonts w:eastAsia="Arial" w:cs="Arial"/>
          <w:spacing w:val="34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email </w:t>
      </w:r>
      <w:r w:rsidRPr="002545C6">
        <w:rPr>
          <w:rFonts w:eastAsia="Arial" w:cs="Arial"/>
          <w:sz w:val="18"/>
          <w:szCs w:val="18"/>
        </w:rPr>
        <w:t>communications.</w:t>
      </w:r>
    </w:p>
    <w:p w14:paraId="4794D23A" w14:textId="77777777" w:rsidR="00F421C9" w:rsidRPr="002545C6" w:rsidRDefault="00480C43">
      <w:pPr>
        <w:spacing w:line="220" w:lineRule="exact"/>
        <w:ind w:left="100" w:right="91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5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Provided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recommendations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to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sales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client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relationship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managers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prospective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existing</w:t>
      </w:r>
      <w:r w:rsidRPr="002545C6">
        <w:rPr>
          <w:rFonts w:eastAsia="Arial" w:cs="Arial"/>
          <w:spacing w:val="15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client</w:t>
      </w:r>
    </w:p>
    <w:p w14:paraId="3351CDB8" w14:textId="77777777" w:rsidR="00F421C9" w:rsidRPr="002545C6" w:rsidRDefault="00480C43">
      <w:pPr>
        <w:spacing w:before="48"/>
        <w:ind w:left="100" w:right="794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initiatives.</w:t>
      </w:r>
    </w:p>
    <w:p w14:paraId="644DCCBB" w14:textId="77777777" w:rsidR="00F421C9" w:rsidRPr="002545C6" w:rsidRDefault="00480C43">
      <w:pPr>
        <w:spacing w:before="36"/>
        <w:ind w:left="100" w:right="376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Oversaw the development of the client quarterly newsletter.</w:t>
      </w:r>
    </w:p>
    <w:p w14:paraId="17B40750" w14:textId="77777777" w:rsidR="00F421C9" w:rsidRPr="002545C6" w:rsidRDefault="00F421C9">
      <w:pPr>
        <w:spacing w:before="8" w:line="200" w:lineRule="exact"/>
      </w:pPr>
    </w:p>
    <w:p w14:paraId="708958AF" w14:textId="77777777" w:rsidR="00F421C9" w:rsidRPr="002545C6" w:rsidRDefault="00480C43">
      <w:pPr>
        <w:ind w:left="100" w:right="5706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Marketing Project Coordinator</w:t>
      </w:r>
    </w:p>
    <w:p w14:paraId="601C1C7F" w14:textId="77777777" w:rsidR="00F421C9" w:rsidRPr="002545C6" w:rsidRDefault="00480C43">
      <w:pPr>
        <w:spacing w:before="39"/>
        <w:ind w:left="100" w:right="203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Transamerica Retirement Services</w:t>
      </w:r>
      <w:r w:rsidR="001335DA">
        <w:rPr>
          <w:rFonts w:eastAsia="Arial" w:cs="Arial"/>
          <w:sz w:val="18"/>
          <w:szCs w:val="18"/>
        </w:rPr>
        <w:t>-</w:t>
      </w:r>
      <w:r w:rsidRPr="002545C6">
        <w:rPr>
          <w:rFonts w:eastAsia="Arial" w:cs="Arial"/>
          <w:sz w:val="18"/>
          <w:szCs w:val="18"/>
        </w:rPr>
        <w:t>March 2003 to July 2005</w:t>
      </w:r>
    </w:p>
    <w:p w14:paraId="317E15C5" w14:textId="77777777" w:rsidR="00F421C9" w:rsidRPr="002545C6" w:rsidRDefault="00F421C9">
      <w:pPr>
        <w:spacing w:before="3" w:line="140" w:lineRule="exact"/>
        <w:rPr>
          <w:sz w:val="14"/>
          <w:szCs w:val="14"/>
        </w:rPr>
      </w:pPr>
    </w:p>
    <w:p w14:paraId="4D15F40B" w14:textId="77777777" w:rsidR="00F421C9" w:rsidRPr="002545C6" w:rsidRDefault="00480C43">
      <w:pPr>
        <w:spacing w:line="301" w:lineRule="auto"/>
        <w:ind w:left="100" w:right="89"/>
        <w:rPr>
          <w:rFonts w:eastAsia="Arial" w:cs="Arial"/>
          <w:sz w:val="18"/>
          <w:szCs w:val="18"/>
        </w:rPr>
        <w:sectPr w:rsidR="00F421C9" w:rsidRPr="002545C6">
          <w:pgSz w:w="12240" w:h="15840"/>
          <w:pgMar w:top="1420" w:right="1680" w:bottom="280" w:left="1700" w:header="720" w:footer="720" w:gutter="0"/>
          <w:cols w:space="720"/>
        </w:sectPr>
      </w:pPr>
      <w:r w:rsidRPr="002545C6">
        <w:rPr>
          <w:rFonts w:eastAsia="Arial" w:cs="Arial"/>
          <w:sz w:val="18"/>
          <w:szCs w:val="18"/>
        </w:rPr>
        <w:t>Summary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Overview: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Responsible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for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supporting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the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public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relations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initiatives,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including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award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-1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conference schedules.</w:t>
      </w:r>
    </w:p>
    <w:p w14:paraId="5E401CCA" w14:textId="77777777" w:rsidR="00F421C9" w:rsidRPr="002545C6" w:rsidRDefault="00480C43">
      <w:pPr>
        <w:spacing w:before="50" w:line="290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lastRenderedPageBreak/>
        <w:t>〓</w:t>
      </w:r>
      <w:r w:rsidRPr="002545C6">
        <w:rPr>
          <w:rFonts w:eastAsia="Batang" w:cs="Batang"/>
          <w:spacing w:val="2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Supported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public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relations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activity</w:t>
      </w:r>
      <w:r w:rsidR="001335DA">
        <w:rPr>
          <w:rFonts w:eastAsia="Arial" w:cs="Arial"/>
          <w:position w:val="1"/>
          <w:sz w:val="18"/>
          <w:szCs w:val="18"/>
        </w:rPr>
        <w:t xml:space="preserve"> by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overseeing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the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development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of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press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releases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and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byline</w:t>
      </w:r>
      <w:r w:rsidRPr="002545C6">
        <w:rPr>
          <w:rFonts w:eastAsia="Arial" w:cs="Arial"/>
          <w:spacing w:val="32"/>
          <w:position w:val="1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 xml:space="preserve">articles, </w:t>
      </w:r>
      <w:r w:rsidRPr="002545C6">
        <w:rPr>
          <w:rFonts w:eastAsia="Arial" w:cs="Arial"/>
          <w:sz w:val="18"/>
          <w:szCs w:val="18"/>
        </w:rPr>
        <w:t>securing company representatives for interviews, and developing and managing execution of surveys.</w:t>
      </w:r>
    </w:p>
    <w:p w14:paraId="5C9D6692" w14:textId="77777777" w:rsidR="00F421C9" w:rsidRPr="002545C6" w:rsidRDefault="00480C43">
      <w:pPr>
        <w:spacing w:line="220" w:lineRule="exact"/>
        <w:ind w:left="100" w:right="91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position w:val="-2"/>
          <w:sz w:val="18"/>
          <w:szCs w:val="18"/>
        </w:rPr>
        <w:t>〓</w:t>
      </w:r>
      <w:r w:rsidRPr="002545C6">
        <w:rPr>
          <w:rFonts w:eastAsia="Batang" w:cs="Batang"/>
          <w:spacing w:val="13"/>
          <w:position w:val="-2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Managed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industry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related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award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schedules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coordinated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submissions,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conferences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schedules,</w:t>
      </w:r>
      <w:r w:rsidRPr="002545C6">
        <w:rPr>
          <w:rFonts w:eastAsia="Arial" w:cs="Arial"/>
          <w:spacing w:val="23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</w:p>
    <w:p w14:paraId="1D74CC2D" w14:textId="77777777" w:rsidR="00F421C9" w:rsidRPr="002545C6" w:rsidRDefault="00480C43">
      <w:pPr>
        <w:spacing w:before="48"/>
        <w:ind w:left="100" w:right="5311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provided recommendations for attendance.</w:t>
      </w:r>
    </w:p>
    <w:p w14:paraId="24C9ABB9" w14:textId="77777777" w:rsidR="00F421C9" w:rsidRPr="002545C6" w:rsidRDefault="00480C43">
      <w:pPr>
        <w:spacing w:before="36"/>
        <w:ind w:left="100" w:right="1117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Assisted in the development and managing of marketing materials for retirement plan clients.</w:t>
      </w:r>
    </w:p>
    <w:p w14:paraId="67CD95B9" w14:textId="77777777" w:rsidR="00F421C9" w:rsidRPr="002545C6" w:rsidRDefault="00480C43">
      <w:pPr>
        <w:spacing w:before="31"/>
        <w:ind w:left="100" w:right="2428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Supported sales and client management teams with various client initiatives.</w:t>
      </w:r>
    </w:p>
    <w:p w14:paraId="54F5B8EA" w14:textId="77777777" w:rsidR="00F421C9" w:rsidRPr="002545C6" w:rsidRDefault="00480C43">
      <w:pPr>
        <w:spacing w:before="31"/>
        <w:ind w:left="100" w:right="387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Coordinated projects and schedules with the Creative Services team to meet time sensitive deadlines.</w:t>
      </w:r>
    </w:p>
    <w:p w14:paraId="71C3D99F" w14:textId="77777777" w:rsidR="00F421C9" w:rsidRPr="002545C6" w:rsidRDefault="00480C43">
      <w:pPr>
        <w:spacing w:before="31"/>
        <w:ind w:left="100" w:right="226"/>
        <w:jc w:val="both"/>
        <w:rPr>
          <w:rFonts w:eastAsia="Arial" w:cs="Arial"/>
          <w:sz w:val="18"/>
          <w:szCs w:val="18"/>
        </w:rPr>
      </w:pPr>
      <w:r w:rsidRPr="002545C6">
        <w:rPr>
          <w:rFonts w:eastAsia="Batang" w:cs="Batang"/>
          <w:sz w:val="18"/>
          <w:szCs w:val="18"/>
        </w:rPr>
        <w:t>〓</w:t>
      </w:r>
      <w:r w:rsidRPr="002545C6">
        <w:rPr>
          <w:rFonts w:eastAsia="Batang" w:cs="Batang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position w:val="1"/>
          <w:sz w:val="18"/>
          <w:szCs w:val="18"/>
        </w:rPr>
        <w:t>Acted as a content manager of retirement website updates utilizing the online content management tool.</w:t>
      </w:r>
    </w:p>
    <w:p w14:paraId="0180A931" w14:textId="77777777" w:rsidR="00F421C9" w:rsidRPr="002545C6" w:rsidRDefault="00F421C9">
      <w:pPr>
        <w:spacing w:line="200" w:lineRule="exact"/>
      </w:pPr>
    </w:p>
    <w:p w14:paraId="3FE77D2A" w14:textId="77777777" w:rsidR="00F421C9" w:rsidRPr="002545C6" w:rsidRDefault="00F421C9">
      <w:pPr>
        <w:spacing w:before="8" w:line="200" w:lineRule="exact"/>
      </w:pPr>
    </w:p>
    <w:p w14:paraId="2EB98F39" w14:textId="77777777" w:rsidR="00F421C9" w:rsidRPr="002545C6" w:rsidRDefault="00480C43">
      <w:pPr>
        <w:ind w:left="100" w:right="767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EDUCATION</w:t>
      </w:r>
    </w:p>
    <w:p w14:paraId="059B8135" w14:textId="77777777" w:rsidR="00F421C9" w:rsidRPr="002545C6" w:rsidRDefault="00F421C9">
      <w:pPr>
        <w:spacing w:before="13" w:line="200" w:lineRule="exact"/>
      </w:pPr>
    </w:p>
    <w:p w14:paraId="39B877D7" w14:textId="77777777" w:rsidR="00F421C9" w:rsidRPr="002545C6" w:rsidRDefault="00480C43">
      <w:pPr>
        <w:ind w:left="100" w:right="4025"/>
        <w:jc w:val="both"/>
        <w:rPr>
          <w:rFonts w:eastAsia="Arial" w:cs="Arial"/>
          <w:sz w:val="21"/>
          <w:szCs w:val="21"/>
        </w:rPr>
      </w:pPr>
      <w:r w:rsidRPr="002545C6">
        <w:rPr>
          <w:rFonts w:eastAsia="Arial" w:cs="Arial"/>
          <w:b/>
          <w:sz w:val="21"/>
          <w:szCs w:val="21"/>
        </w:rPr>
        <w:t>Bachelors of Science in Business Management</w:t>
      </w:r>
    </w:p>
    <w:p w14:paraId="74DA45AC" w14:textId="77777777" w:rsidR="00F421C9" w:rsidRPr="002545C6" w:rsidRDefault="001D2269">
      <w:pPr>
        <w:spacing w:before="39"/>
        <w:ind w:left="100" w:right="7038"/>
        <w:jc w:val="both"/>
        <w:rPr>
          <w:rFonts w:eastAsia="Arial" w:cs="Arial"/>
          <w:sz w:val="18"/>
          <w:szCs w:val="18"/>
        </w:rPr>
      </w:pPr>
      <w:r>
        <w:rPr>
          <w:rFonts w:eastAsia="Arial" w:cs="Arial"/>
          <w:sz w:val="18"/>
          <w:szCs w:val="18"/>
        </w:rPr>
        <w:t>{UNIVERSITY}</w:t>
      </w:r>
    </w:p>
    <w:p w14:paraId="74AFDE21" w14:textId="77777777" w:rsidR="00F421C9" w:rsidRPr="002545C6" w:rsidRDefault="00480C43">
      <w:pPr>
        <w:spacing w:before="53"/>
        <w:ind w:left="100" w:right="7402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September 2003</w:t>
      </w:r>
    </w:p>
    <w:p w14:paraId="19E98191" w14:textId="77777777" w:rsidR="00F421C9" w:rsidRPr="002545C6" w:rsidRDefault="00F421C9">
      <w:pPr>
        <w:spacing w:line="200" w:lineRule="exact"/>
      </w:pPr>
    </w:p>
    <w:p w14:paraId="2E1C489B" w14:textId="77777777" w:rsidR="00F421C9" w:rsidRPr="002545C6" w:rsidRDefault="00F421C9">
      <w:pPr>
        <w:spacing w:before="13" w:line="200" w:lineRule="exact"/>
      </w:pPr>
    </w:p>
    <w:p w14:paraId="0E1A2D3E" w14:textId="77777777" w:rsidR="00F421C9" w:rsidRPr="002545C6" w:rsidRDefault="00480C43">
      <w:pPr>
        <w:ind w:left="100" w:right="634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ADDITIONAL INFORMATION</w:t>
      </w:r>
    </w:p>
    <w:p w14:paraId="1D464937" w14:textId="77777777" w:rsidR="00F421C9" w:rsidRPr="002545C6" w:rsidRDefault="00F421C9">
      <w:pPr>
        <w:spacing w:before="13" w:line="220" w:lineRule="exact"/>
        <w:rPr>
          <w:sz w:val="22"/>
          <w:szCs w:val="22"/>
        </w:rPr>
      </w:pPr>
    </w:p>
    <w:p w14:paraId="5CABC00A" w14:textId="77777777" w:rsidR="007B37A9" w:rsidRDefault="00480C43" w:rsidP="007B37A9">
      <w:pPr>
        <w:spacing w:line="301" w:lineRule="auto"/>
        <w:ind w:left="100" w:right="89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Accomplished marketing professional with over nine years of experience in the financial services industry. Possess</w:t>
      </w:r>
      <w:r w:rsidR="001335DA">
        <w:rPr>
          <w:rFonts w:eastAsia="Arial" w:cs="Arial"/>
          <w:sz w:val="18"/>
          <w:szCs w:val="18"/>
        </w:rPr>
        <w:t>es</w:t>
      </w:r>
      <w:r w:rsidRPr="002545C6">
        <w:rPr>
          <w:rFonts w:eastAsia="Arial" w:cs="Arial"/>
          <w:sz w:val="18"/>
          <w:szCs w:val="18"/>
        </w:rPr>
        <w:t xml:space="preserve"> excellent interpersonal and project management skills. Manage</w:t>
      </w:r>
      <w:r w:rsidR="001335DA">
        <w:rPr>
          <w:rFonts w:eastAsia="Arial" w:cs="Arial"/>
          <w:sz w:val="18"/>
          <w:szCs w:val="18"/>
        </w:rPr>
        <w:t>s</w:t>
      </w:r>
      <w:r w:rsidRPr="002545C6">
        <w:rPr>
          <w:rFonts w:eastAsia="Arial" w:cs="Arial"/>
          <w:sz w:val="18"/>
          <w:szCs w:val="18"/>
        </w:rPr>
        <w:t xml:space="preserve"> and execute</w:t>
      </w:r>
      <w:r w:rsidR="001335DA">
        <w:rPr>
          <w:rFonts w:eastAsia="Arial" w:cs="Arial"/>
          <w:sz w:val="18"/>
          <w:szCs w:val="18"/>
        </w:rPr>
        <w:t>s</w:t>
      </w:r>
      <w:r w:rsidRPr="002545C6">
        <w:rPr>
          <w:rFonts w:eastAsia="Arial" w:cs="Arial"/>
          <w:sz w:val="18"/>
          <w:szCs w:val="18"/>
        </w:rPr>
        <w:t xml:space="preserve"> high level marketing initiatives for sales and clients.</w:t>
      </w:r>
      <w:r w:rsidR="007B37A9">
        <w:rPr>
          <w:rFonts w:eastAsia="Arial" w:cs="Arial"/>
          <w:sz w:val="18"/>
          <w:szCs w:val="18"/>
        </w:rPr>
        <w:t xml:space="preserve"> </w:t>
      </w:r>
    </w:p>
    <w:p w14:paraId="633E64EF" w14:textId="77777777" w:rsidR="007B37A9" w:rsidRDefault="007B37A9" w:rsidP="007B37A9">
      <w:pPr>
        <w:spacing w:line="301" w:lineRule="auto"/>
        <w:ind w:left="100" w:right="89"/>
        <w:jc w:val="both"/>
        <w:rPr>
          <w:rFonts w:eastAsia="Arial" w:cs="Arial"/>
          <w:sz w:val="18"/>
          <w:szCs w:val="18"/>
        </w:rPr>
      </w:pPr>
    </w:p>
    <w:p w14:paraId="34E52645" w14:textId="43F32E27" w:rsidR="007B37A9" w:rsidRPr="002545C6" w:rsidRDefault="007B37A9" w:rsidP="007B37A9">
      <w:pPr>
        <w:spacing w:line="301" w:lineRule="auto"/>
        <w:ind w:left="100" w:right="89"/>
        <w:jc w:val="both"/>
        <w:rPr>
          <w:rFonts w:eastAsia="Arial" w:cs="Arial"/>
          <w:sz w:val="18"/>
          <w:szCs w:val="18"/>
        </w:rPr>
      </w:pPr>
      <w:bookmarkStart w:id="0" w:name="_GoBack"/>
      <w:bookmarkEnd w:id="0"/>
      <w:r>
        <w:rPr>
          <w:rFonts w:eastAsia="Arial" w:cs="Arial"/>
          <w:sz w:val="18"/>
          <w:szCs w:val="18"/>
        </w:rPr>
        <w:t>Fluent in Spanish.</w:t>
      </w:r>
    </w:p>
    <w:p w14:paraId="66ADBFFD" w14:textId="77777777" w:rsidR="00F421C9" w:rsidRPr="002545C6" w:rsidRDefault="00F421C9">
      <w:pPr>
        <w:spacing w:before="2" w:line="260" w:lineRule="exact"/>
        <w:rPr>
          <w:sz w:val="26"/>
          <w:szCs w:val="26"/>
        </w:rPr>
      </w:pPr>
    </w:p>
    <w:p w14:paraId="32AB494B" w14:textId="77777777" w:rsidR="00F421C9" w:rsidRPr="002545C6" w:rsidRDefault="00480C43">
      <w:pPr>
        <w:ind w:left="100" w:right="7053"/>
        <w:jc w:val="both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TECHNICAL SKILLS</w:t>
      </w:r>
    </w:p>
    <w:p w14:paraId="702789CD" w14:textId="77777777" w:rsidR="00F421C9" w:rsidRPr="002545C6" w:rsidRDefault="00480C43">
      <w:pPr>
        <w:spacing w:before="53" w:line="301" w:lineRule="auto"/>
        <w:ind w:left="100" w:right="89"/>
        <w:rPr>
          <w:rFonts w:eastAsia="Arial" w:cs="Arial"/>
          <w:sz w:val="18"/>
          <w:szCs w:val="18"/>
        </w:rPr>
      </w:pPr>
      <w:r w:rsidRPr="002545C6">
        <w:rPr>
          <w:rFonts w:eastAsia="Arial" w:cs="Arial"/>
          <w:sz w:val="18"/>
          <w:szCs w:val="18"/>
        </w:rPr>
        <w:t>Extensive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experience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with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Microsoft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Word,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Microsoft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Excel,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Microsoft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PowerPoint,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Microsoft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Project,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and</w:t>
      </w:r>
      <w:r w:rsidRPr="002545C6">
        <w:rPr>
          <w:rFonts w:eastAsia="Arial" w:cs="Arial"/>
          <w:spacing w:val="-10"/>
          <w:sz w:val="18"/>
          <w:szCs w:val="18"/>
        </w:rPr>
        <w:t xml:space="preserve"> </w:t>
      </w:r>
      <w:r w:rsidRPr="002545C6">
        <w:rPr>
          <w:rFonts w:eastAsia="Arial" w:cs="Arial"/>
          <w:sz w:val="18"/>
          <w:szCs w:val="18"/>
        </w:rPr>
        <w:t>W</w:t>
      </w:r>
      <w:r w:rsidR="001335DA">
        <w:rPr>
          <w:rFonts w:eastAsia="Arial" w:cs="Arial"/>
          <w:sz w:val="18"/>
          <w:szCs w:val="18"/>
        </w:rPr>
        <w:t>.</w:t>
      </w:r>
      <w:r w:rsidRPr="002545C6">
        <w:rPr>
          <w:rFonts w:eastAsia="Arial" w:cs="Arial"/>
          <w:sz w:val="18"/>
          <w:szCs w:val="18"/>
        </w:rPr>
        <w:t>A</w:t>
      </w:r>
      <w:r w:rsidR="001335DA">
        <w:rPr>
          <w:rFonts w:eastAsia="Arial" w:cs="Arial"/>
          <w:sz w:val="18"/>
          <w:szCs w:val="18"/>
        </w:rPr>
        <w:t>.</w:t>
      </w:r>
      <w:r w:rsidRPr="002545C6">
        <w:rPr>
          <w:rFonts w:eastAsia="Arial" w:cs="Arial"/>
          <w:sz w:val="18"/>
          <w:szCs w:val="18"/>
        </w:rPr>
        <w:t>S</w:t>
      </w:r>
      <w:r w:rsidR="001335DA">
        <w:rPr>
          <w:rFonts w:eastAsia="Arial" w:cs="Arial"/>
          <w:sz w:val="18"/>
          <w:szCs w:val="18"/>
        </w:rPr>
        <w:t>.</w:t>
      </w:r>
      <w:r w:rsidRPr="002545C6">
        <w:rPr>
          <w:rFonts w:eastAsia="Arial" w:cs="Arial"/>
          <w:sz w:val="18"/>
          <w:szCs w:val="18"/>
        </w:rPr>
        <w:t xml:space="preserve"> (Content management system for internal website).</w:t>
      </w:r>
    </w:p>
    <w:sectPr w:rsidR="00F421C9" w:rsidRPr="002545C6" w:rsidSect="00F421C9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24371"/>
    <w:multiLevelType w:val="multilevel"/>
    <w:tmpl w:val="F2D694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F421C9"/>
    <w:rsid w:val="001335DA"/>
    <w:rsid w:val="001D2269"/>
    <w:rsid w:val="002545C6"/>
    <w:rsid w:val="00480C43"/>
    <w:rsid w:val="007B37A9"/>
    <w:rsid w:val="00F421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67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3253</Characters>
  <Application>Microsoft Macintosh Word</Application>
  <DocSecurity>0</DocSecurity>
  <Lines>27</Lines>
  <Paragraphs>7</Paragraphs>
  <ScaleCrop>false</ScaleCrop>
  <Company>The Pingry School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4</cp:revision>
  <dcterms:created xsi:type="dcterms:W3CDTF">2016-02-03T08:53:00Z</dcterms:created>
  <dcterms:modified xsi:type="dcterms:W3CDTF">2016-05-31T05:44:00Z</dcterms:modified>
</cp:coreProperties>
</file>