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rFonts w:ascii="Lora" w:cs="Lora" w:eastAsia="Lora" w:hAnsi="Lor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8"/>
          <w:szCs w:val="28"/>
          <w:rtl w:val="0"/>
        </w:rPr>
        <w:t xml:space="preserve">Austin Meléndez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                 (925) 784-7565      </w:t>
      </w:r>
      <w:r w:rsidDel="00000000" w:rsidR="00000000" w:rsidRPr="00000000">
        <w:rPr>
          <w:rFonts w:ascii="Lora" w:cs="Lora" w:eastAsia="Lora" w:hAnsi="Lora"/>
          <w:rtl w:val="0"/>
        </w:rPr>
        <w:t xml:space="preserve">•      </w:t>
      </w:r>
      <w:r w:rsidDel="00000000" w:rsidR="00000000" w:rsidRPr="00000000">
        <w:rPr>
          <w:rFonts w:ascii="Lora" w:cs="Lora" w:eastAsia="Lora" w:hAnsi="Lora"/>
          <w:rtl w:val="0"/>
        </w:rPr>
        <w:t xml:space="preserve">austin.mel@mail.com      •      </w:t>
      </w:r>
      <w:hyperlink r:id="rId6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austinmelendez.com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Rule="auto"/>
        <w:ind w:left="360" w:right="0" w:firstLine="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LinkedIn: </w:t>
      </w:r>
      <w:hyperlink r:id="rId7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linkedin.com/in/austin-melendez</w:t>
        </w:r>
      </w:hyperlink>
      <w:r w:rsidDel="00000000" w:rsidR="00000000" w:rsidRPr="00000000">
        <w:rPr>
          <w:rFonts w:ascii="Lora" w:cs="Lora" w:eastAsia="Lora" w:hAnsi="Lora"/>
          <w:rtl w:val="0"/>
        </w:rPr>
        <w:t xml:space="preserve"> </w:t>
        <w:tab/>
        <w:t xml:space="preserve">   </w:t>
        <w:tab/>
        <w:t xml:space="preserve">            GitHub: </w:t>
      </w:r>
      <w:hyperlink r:id="rId8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github.com/austin-mel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Rule="auto"/>
        <w:ind w:right="0"/>
        <w:jc w:val="center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Rule="auto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7">
      <w:pPr>
        <w:spacing w:before="0" w:lineRule="auto"/>
        <w:rPr>
          <w:rFonts w:ascii="Lora" w:cs="Lora" w:eastAsia="Lora" w:hAnsi="Lora"/>
          <w:b w:val="1"/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7830"/>
        </w:tabs>
        <w:spacing w:before="0" w:lineRule="auto"/>
        <w:ind w:left="0" w:right="0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Detail-oriented and easy-going individual looking to gain relevant industry experience through an internship. Excellent at problem solving, communication and dedicated to delivering on-time results.</w:t>
      </w:r>
    </w:p>
    <w:p w:rsidR="00000000" w:rsidDel="00000000" w:rsidP="00000000" w:rsidRDefault="00000000" w:rsidRPr="00000000" w14:paraId="00000009">
      <w:pPr>
        <w:spacing w:before="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B">
      <w:pPr>
        <w:spacing w:before="0" w:lineRule="auto"/>
        <w:rPr>
          <w:rFonts w:ascii="Lora" w:cs="Lora" w:eastAsia="Lora" w:hAnsi="Lora"/>
          <w:b w:val="1"/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7830"/>
        </w:tabs>
        <w:spacing w:before="0" w:lineRule="auto"/>
        <w:ind w:right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Bachelors of Science in Computer Science    California State University, Sacramento   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Expected May 2026</w:t>
      </w:r>
    </w:p>
    <w:p w:rsidR="00000000" w:rsidDel="00000000" w:rsidP="00000000" w:rsidRDefault="00000000" w:rsidRPr="00000000" w14:paraId="0000000D">
      <w:pPr>
        <w:tabs>
          <w:tab w:val="right" w:leader="none" w:pos="7830"/>
        </w:tabs>
        <w:spacing w:before="0" w:lineRule="auto"/>
        <w:ind w:right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Bachelors of Science in Statistics                    California State University, Sacramento   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Expected May 2026</w:t>
      </w:r>
    </w:p>
    <w:p w:rsidR="00000000" w:rsidDel="00000000" w:rsidP="00000000" w:rsidRDefault="00000000" w:rsidRPr="00000000" w14:paraId="0000000E">
      <w:pPr>
        <w:tabs>
          <w:tab w:val="left" w:leader="none" w:pos="5310"/>
          <w:tab w:val="left" w:leader="none" w:pos="2970"/>
          <w:tab w:val="right" w:leader="none" w:pos="9360"/>
        </w:tabs>
        <w:spacing w:before="0" w:lineRule="auto"/>
        <w:ind w:right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Minor: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Business Analytics</w:t>
        <w:tab/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GPA: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3.61                     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Honors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: Dean’s Honors List, Spring 2023 - Spring 2024</w:t>
      </w:r>
    </w:p>
    <w:p w:rsidR="00000000" w:rsidDel="00000000" w:rsidP="00000000" w:rsidRDefault="00000000" w:rsidRPr="00000000" w14:paraId="0000000F">
      <w:pPr>
        <w:tabs>
          <w:tab w:val="left" w:leader="none" w:pos="5310"/>
          <w:tab w:val="left" w:leader="none" w:pos="2970"/>
          <w:tab w:val="right" w:leader="none" w:pos="9360"/>
        </w:tabs>
        <w:spacing w:before="0" w:lineRule="auto"/>
        <w:ind w:left="0" w:right="0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Relevant Coursework: </w:t>
      </w: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Analyzing and Processing Big Data, Data Visualization, Database Systems, Software </w:t>
        <w:tab/>
        <w:t xml:space="preserve">Engineering, Systems Programming in UNIX, Statistical Computing, Probability Theory, Mathematical Statistics, Linear Algebra,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Data Structures and Algorithms</w:t>
      </w:r>
      <w:r w:rsidDel="00000000" w:rsidR="00000000" w:rsidRPr="00000000">
        <w:rPr>
          <w:rFonts w:ascii="Lora" w:cs="Lora" w:eastAsia="Lora" w:hAnsi="Lora"/>
          <w:color w:val="ff0000"/>
          <w:sz w:val="20"/>
          <w:szCs w:val="20"/>
          <w:rtl w:val="0"/>
        </w:rPr>
        <w:t xml:space="preserve">, Intelligent Systems, Computational Biology, Business Intelligence Applications, Data Mining for Business Analytics, Data Analytics and Mining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left" w:leader="none" w:pos="5310"/>
          <w:tab w:val="left" w:leader="none" w:pos="2970"/>
          <w:tab w:val="right" w:leader="none" w:pos="9360"/>
        </w:tabs>
        <w:spacing w:before="0" w:lineRule="auto"/>
        <w:ind w:right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ora" w:cs="Lora" w:eastAsia="Lora" w:hAnsi="Lora"/>
          <w:b w:val="1"/>
          <w:sz w:val="14"/>
          <w:szCs w:val="1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KEY 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Languages: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Python, Java, Bash, SQL, HTML, CSS,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Rule="auto"/>
        <w:rPr>
          <w:rFonts w:ascii="Lora" w:cs="Lora" w:eastAsia="Lora" w:hAnsi="Lora"/>
          <w:sz w:val="14"/>
          <w:szCs w:val="14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Databases: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Oracle Database, AWS, Vendia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Data Analysis: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Jupyter Notebook, Pandas Library, Seaborn Library, MATLAB</w:t>
      </w:r>
    </w:p>
    <w:p w:rsidR="00000000" w:rsidDel="00000000" w:rsidP="00000000" w:rsidRDefault="00000000" w:rsidRPr="00000000" w14:paraId="00000015">
      <w:pPr>
        <w:spacing w:before="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Tech: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Git, MS Office </w:t>
      </w:r>
    </w:p>
    <w:p w:rsidR="00000000" w:rsidDel="00000000" w:rsidP="00000000" w:rsidRDefault="00000000" w:rsidRPr="00000000" w14:paraId="00000016">
      <w:pPr>
        <w:spacing w:before="0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Rule="auto"/>
        <w:rPr>
          <w:rFonts w:ascii="Lora" w:cs="Lora" w:eastAsia="Lora" w:hAnsi="Lora"/>
          <w:b w:val="1"/>
          <w:sz w:val="14"/>
          <w:szCs w:val="1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PROJECTS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276" w:lineRule="auto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Pharmaceutical Trial Progress Tracker ( Full-Stack )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[</w:t>
      </w:r>
      <w:hyperlink r:id="rId9">
        <w:r w:rsidDel="00000000" w:rsidR="00000000" w:rsidRPr="00000000">
          <w:rPr>
            <w:rFonts w:ascii="Lora" w:cs="Lora" w:eastAsia="Lora" w:hAnsi="Lora"/>
            <w:b w:val="1"/>
            <w:color w:val="1155cc"/>
            <w:u w:val="single"/>
            <w:rtl w:val="0"/>
          </w:rPr>
          <w:t xml:space="preserve">pharma.austinmelendez.com</w:t>
        </w:r>
      </w:hyperlink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276" w:lineRule="auto"/>
        <w:ind w:left="270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Class project with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 external sponsor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Vendia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providing cloud database services. Isolated portals for the FDA, doctors, and drug manufacturers to monitor status of active and completed clinical drug trials.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0" w:line="276" w:lineRule="auto"/>
        <w:ind w:left="630" w:hanging="36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Leveraged data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ACLs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in a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cloud network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to maintain segregated data access between clients in a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Vendia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database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to ensure double-blind trial standards and secure patient identifying information.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0" w:line="276" w:lineRule="auto"/>
        <w:ind w:left="630" w:hanging="36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Added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 Firebase Authentication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for security, allowing different levels of access in each client’s portal.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0" w:line="276" w:lineRule="auto"/>
        <w:ind w:left="630" w:hanging="36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Project Lead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, directed meetings with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six members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, assigning tasks and troubleshooting problems to ensure progress for each bi-weekly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“sprint” deadline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corresponding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client feedback meeting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before="0"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="276" w:lineRule="auto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Trends in Global Weather Data ( Data Analysis ) [</w:t>
      </w:r>
      <w:hyperlink r:id="rId10">
        <w:r w:rsidDel="00000000" w:rsidR="00000000" w:rsidRPr="00000000">
          <w:rPr>
            <w:rFonts w:ascii="Lora" w:cs="Lora" w:eastAsia="Lora" w:hAnsi="Lora"/>
            <w:b w:val="1"/>
            <w:color w:val="1155cc"/>
            <w:u w:val="single"/>
            <w:rtl w:val="0"/>
          </w:rPr>
          <w:t xml:space="preserve">weather.austinmelendez.com</w:t>
        </w:r>
      </w:hyperlink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] </w:t>
      </w:r>
    </w:p>
    <w:p w:rsidR="00000000" w:rsidDel="00000000" w:rsidP="00000000" w:rsidRDefault="00000000" w:rsidRPr="00000000" w14:paraId="0000001F">
      <w:pPr>
        <w:spacing w:before="0" w:line="276" w:lineRule="auto"/>
        <w:ind w:left="270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Analyzed global weather data hosted on a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remote server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. Created a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bash script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for data fetching and a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python script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calculating the median temperature at specified stations for every year data was recorded.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before="0" w:line="276" w:lineRule="auto"/>
        <w:ind w:left="630" w:hanging="36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parallel programming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techniques to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reduce runtime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of the scripts by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70%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overall.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0" w:line="276" w:lineRule="auto"/>
        <w:ind w:left="630" w:hanging="360"/>
        <w:rPr>
          <w:rFonts w:ascii="Lora" w:cs="Lora" w:eastAsia="Lora" w:hAnsi="Lora"/>
          <w:sz w:val="20"/>
          <w:szCs w:val="20"/>
          <w:u w:val="non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Connected, using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SSH,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to a server hosting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108 GB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of global weather data collected from 1750 to 2023.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0" w:line="276" w:lineRule="auto"/>
        <w:ind w:left="630" w:hanging="36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Used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pandas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 seaborn library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to graph data, creating approachable visuals to convey data trends.</w:t>
      </w:r>
    </w:p>
    <w:p w:rsidR="00000000" w:rsidDel="00000000" w:rsidP="00000000" w:rsidRDefault="00000000" w:rsidRPr="00000000" w14:paraId="00000023">
      <w:pPr>
        <w:spacing w:before="0"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0" w:line="276" w:lineRule="auto"/>
        <w:rPr>
          <w:rFonts w:ascii="Lora" w:cs="Lora" w:eastAsia="Lora" w:hAnsi="Lora"/>
          <w:b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TCP Chat Service with Machine Learning ( Data Analysis ) [</w:t>
      </w:r>
      <w:hyperlink r:id="rId11">
        <w:r w:rsidDel="00000000" w:rsidR="00000000" w:rsidRPr="00000000">
          <w:rPr>
            <w:rFonts w:ascii="Lora" w:cs="Lora" w:eastAsia="Lora" w:hAnsi="Lora"/>
            <w:b w:val="1"/>
            <w:color w:val="1155cc"/>
            <w:u w:val="single"/>
            <w:rtl w:val="0"/>
          </w:rPr>
          <w:t xml:space="preserve">pychat.austinmelendez.com</w:t>
        </w:r>
      </w:hyperlink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]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before="0" w:line="276" w:lineRule="auto"/>
        <w:ind w:left="270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Using Python, set up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sockets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to create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TCP connections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between clients and the server. Hosted project on web app using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NodeJS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. Tested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Machine Learning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algorithm to filter out expletive words from chat.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before="0" w:line="276" w:lineRule="auto"/>
        <w:ind w:left="630" w:hanging="360"/>
        <w:rPr>
          <w:rFonts w:ascii="Lora" w:cs="Lora" w:eastAsia="Lora" w:hAnsi="Lora"/>
          <w:color w:val="ff0000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color w:val="ff0000"/>
          <w:sz w:val="20"/>
          <w:szCs w:val="20"/>
          <w:rtl w:val="0"/>
        </w:rPr>
        <w:t xml:space="preserve">K-Means Clustering and Machine Learning to suppress negative words in chat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before="0" w:line="276" w:lineRule="auto"/>
        <w:ind w:left="630" w:hanging="360"/>
        <w:rPr>
          <w:rFonts w:ascii="Lora" w:cs="Lora" w:eastAsia="Lora" w:hAnsi="Lora"/>
          <w:sz w:val="20"/>
          <w:szCs w:val="20"/>
          <w:u w:val="none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Added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multithreading,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creating a new thread with each TCP connection,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improving performance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.</w:t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ora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pychat.austinmelendez.com" TargetMode="External"/><Relationship Id="rId10" Type="http://schemas.openxmlformats.org/officeDocument/2006/relationships/hyperlink" Target="http://weather.austinmelendez.com" TargetMode="External"/><Relationship Id="rId9" Type="http://schemas.openxmlformats.org/officeDocument/2006/relationships/hyperlink" Target="http://pharma.austinmelendez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austinmelendez.com" TargetMode="External"/><Relationship Id="rId7" Type="http://schemas.openxmlformats.org/officeDocument/2006/relationships/hyperlink" Target="https://www.linkedin.com/in/austin-melendez/" TargetMode="External"/><Relationship Id="rId8" Type="http://schemas.openxmlformats.org/officeDocument/2006/relationships/hyperlink" Target="https://github.com/austin-me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Lora-italic.ttf"/><Relationship Id="rId10" Type="http://schemas.openxmlformats.org/officeDocument/2006/relationships/font" Target="fonts/Lora-bold.ttf"/><Relationship Id="rId12" Type="http://schemas.openxmlformats.org/officeDocument/2006/relationships/font" Target="fonts/Lora-boldItalic.ttf"/><Relationship Id="rId9" Type="http://schemas.openxmlformats.org/officeDocument/2006/relationships/font" Target="fonts/Lora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