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For Network Analysis and Machine Learning: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Pandas Basics: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Basic libraries: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import pandas as pd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 manipulation, cleaning and munging.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import numpy as np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Mathematical functions on array type objects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import matplotlib as plt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 visualization and plotting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Data: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x = 1,2,3,4,5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y=['one','two','three','four','five']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pd.Series(&lt;</w:t>
      </w:r>
      <w:r w:rsidDel="00000000" w:rsidR="00000000" w:rsidRPr="00000000">
        <w:rPr>
          <w:i w:val="1"/>
          <w:sz w:val="20"/>
          <w:szCs w:val="20"/>
          <w:shd w:fill="fafafa" w:val="clear"/>
          <w:rtl w:val="0"/>
        </w:rPr>
        <w:t xml:space="preserve">data&gt;, &lt;index&gt;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Series1 = pd.Series(x)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Series2 = pd.Series(x,index=y)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Series3 = pd.Series(np.random.random(100))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Series4 = pd.Series({'2001: A Space Odyssey':  'Hal', 'Star Wars': 'Darth Vader', 'Avengers':'Loki'})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pd.DataFrame(&lt;data&gt;,&lt;index&gt;,[&lt;column names&gt;]...)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Data1 = pd.DataFrame(Series2)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Data2 = pd.DataFrame(Series2,columns=['Value1'])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Data3 = pd.DataFrame(Series4, columns=['Villain'])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Data: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pd.read_csv(&lt;file_name&gt;,sep=,names=['&lt;column names&gt;']) →</w:t>
      </w:r>
      <w:r w:rsidDel="00000000" w:rsidR="00000000" w:rsidRPr="00000000">
        <w:rPr>
          <w:sz w:val="20"/>
          <w:szCs w:val="20"/>
          <w:rtl w:val="0"/>
        </w:rPr>
        <w:t xml:space="preserve"> read CSV into data frame.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 pandas libary contains several functions for easly importing different data types including pd.read_excel, pd.read_json, pd. pd.read_sql,pd.read_html, and many more.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&lt;data&gt; = read_from_regex(r=&lt;pattern&gt;,input='&lt;file&gt;',columns=['&lt;columnnames&gt;']) 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Referencing Series: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Series1[0]   → returns: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Series1[0:3]    → returns: 1,2,3 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Series4['Star Wars']   → returns: 'Darth Vader'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8.18278572776074" w:lineRule="auto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Series4[['Star Wars', '2001: A Space Odyssey']]    → returns:  'Darth Vader'         'Hal’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8.18278572776074" w:lineRule="auto"/>
        <w:ind w:left="216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Note the double brackets when indexing on a list.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8.18278572776074" w:lineRule="auto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Series3.head()  →   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Returns the first x records in a series, default 5.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8.18278572776074" w:lineRule="auto"/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Series3.tail(10) →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Returns the last 10 records in a series, default 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Referencing Data Frames: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&lt;DataFrame&gt;.loc[&lt;index&gt;]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Data3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.loc['Avengers'] → Returns row at index Avengers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Data3.loc[['Avengers','StarWars']] → Returns Avengers and StarWars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&lt;DataFrame&gt;.sample[n]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Data3.sample(2) → samples two rows from Data3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Manipulating Series: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&lt;NewSeries&gt; = &lt;Series&gt;&lt;value&gt;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Series1_2 = Series1+2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Series1_combined = Series1.add(Series3)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function1 = lambda x: x+2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Series1_3 = Series1.apply(function1)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&lt;NewSeries&gt; = &lt;Series&gt;.str.contains(&lt;regex_pattern&gt;)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Series4_1 = Series4.str.contains('Hal')  → Returns a boolean vector if string contains   'Hal'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Series4_2 = Series4[Series4.str.contains('Hal')]  → Returns new series only where the conditions are met.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9"/>
        </w:numPr>
        <w:spacing w:after="0" w:before="0" w:line="276" w:lineRule="auto"/>
        <w:ind w:left="216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Series4_2 = Series4[Series4.str.contains('Hal')].reset_index(drop=True) →Creates new</w:t>
        <w:tab/>
        <w:t xml:space="preserve"> index for filtered data.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</w:t>
      </w:r>
      <w:r w:rsidDel="00000000" w:rsidR="00000000" w:rsidRPr="00000000">
        <w:rPr>
          <w:sz w:val="20"/>
          <w:szCs w:val="20"/>
          <w:rtl w:val="0"/>
        </w:rPr>
        <w:t xml:space="preserve">.sort()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sorts by value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</w:t>
      </w:r>
      <w:r w:rsidDel="00000000" w:rsidR="00000000" w:rsidRPr="00000000">
        <w:rPr>
          <w:sz w:val="20"/>
          <w:szCs w:val="20"/>
          <w:rtl w:val="0"/>
        </w:rPr>
        <w:t xml:space="preserve">.sort_index()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sorts by index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</w:t>
      </w:r>
      <w:r w:rsidDel="00000000" w:rsidR="00000000" w:rsidRPr="00000000">
        <w:rPr>
          <w:sz w:val="20"/>
          <w:szCs w:val="20"/>
          <w:rtl w:val="0"/>
        </w:rPr>
        <w:t xml:space="preserve">.sort(ascending=False)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sorts in descending order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</w:t>
      </w:r>
      <w:r w:rsidDel="00000000" w:rsidR="00000000" w:rsidRPr="00000000">
        <w:rPr>
          <w:sz w:val="20"/>
          <w:szCs w:val="20"/>
          <w:rtl w:val="0"/>
        </w:rPr>
        <w:t xml:space="preserve">.append(&lt;values&gt;)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adds values to series,  can be single value, list, series etc.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&lt;Series&gt;[&lt;index#&gt;] = &lt;value&gt; → sets Series index to  value.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&lt;Series&gt;.</w:t>
      </w:r>
      <w:r w:rsidDel="00000000" w:rsidR="00000000" w:rsidRPr="00000000">
        <w:rPr>
          <w:sz w:val="20"/>
          <w:szCs w:val="20"/>
          <w:rtl w:val="0"/>
        </w:rPr>
        <w:t xml:space="preserve">dropna()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 drops null values from series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76" w:lineRule="auto"/>
        <w:ind w:left="1440" w:right="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&lt;Series&gt;.</w:t>
      </w:r>
      <w:r w:rsidDel="00000000" w:rsidR="00000000" w:rsidRPr="00000000">
        <w:rPr>
          <w:sz w:val="20"/>
          <w:szCs w:val="20"/>
          <w:rtl w:val="0"/>
        </w:rPr>
        <w:t xml:space="preserve">fillna(value=&lt;x&gt;)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 fills null values with 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Manipulating DataFrames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&lt;DataFame&gt;['&lt;newcolumn&gt;'] = </w:t>
      </w:r>
      <w:r w:rsidDel="00000000" w:rsidR="00000000" w:rsidRPr="00000000">
        <w:rPr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Data2['new'] = 0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sets every value in column to 0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Data2['new'] = Data2['Value1']*3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multiplies each value in 'Value1' by 3.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Data3['Random'] = np.random.random(len(Data3))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creates new column with random  numbers. 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Data3['StarWars'] = Data3['Villain'].str.contains('Darth')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returns Data3['StarWars'] as boolean if Villian column contains the phrase 'Darth'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sort(column=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'&lt;Column Name&gt;') → defaults to Data Frame  index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sort_index()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sort(ascending=False)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transposes data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sum(axis = 0)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provides sums of columns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sum(axis = 1)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provides sums of rows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</w:t>
      </w:r>
      <w:r w:rsidDel="00000000" w:rsidR="00000000" w:rsidRPr="00000000">
        <w:rPr>
          <w:sz w:val="20"/>
          <w:szCs w:val="20"/>
          <w:rtl w:val="0"/>
        </w:rPr>
        <w:t xml:space="preserve">.dropna()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→ drops some or all of NA from data frame.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Filtering Series: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&lt;Series&gt;[&lt;conditions&gt;]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Series1_1 = Series1[Series1 &gt; 2]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Returns new series where all values are greater than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Filtering Dataframes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 = &lt;DataFrame&gt;[['Column1','Column2']]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Movies= Data3[[‘Villain’,'Random']]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new dataframe only with villian and random columns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 = &lt;DataFrame&gt;[&lt;Dataframe&gt;['&lt;Column Name&gt;] &lt;condition&gt;]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Filtered_Movies = Movies[Movies['Random'] &gt; .5]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Returns new dataframe where “Random’ is greater than .5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Merging Data Sets: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pd.concat(</w:t>
      </w:r>
      <w:r w:rsidDel="00000000" w:rsidR="00000000" w:rsidRPr="00000000">
        <w:rPr>
          <w:i w:val="1"/>
          <w:sz w:val="20"/>
          <w:szCs w:val="20"/>
          <w:rtl w:val="0"/>
        </w:rPr>
        <w:t xml:space="preserve">[&lt;series1&gt;,&lt;series2&gt;]</w:t>
      </w:r>
      <w:r w:rsidDel="00000000" w:rsidR="00000000" w:rsidRPr="00000000">
        <w:rPr>
          <w:sz w:val="20"/>
          <w:szCs w:val="20"/>
          <w:rtl w:val="0"/>
        </w:rPr>
        <w:t xml:space="preserve">, ignore_index = True)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union/append/add series or datasets together</w:t>
        <w:tab/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pd.merge</w:t>
      </w:r>
      <w:r w:rsidDel="00000000" w:rsidR="00000000" w:rsidRPr="00000000">
        <w:rPr>
          <w:i w:val="1"/>
          <w:sz w:val="20"/>
          <w:szCs w:val="20"/>
          <w:rtl w:val="0"/>
        </w:rPr>
        <w:t xml:space="preserve">(&lt;data1&gt;, &lt;data2&gt;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basic merge, defaults to inner join.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pd.merge(</w:t>
      </w:r>
      <w:r w:rsidDel="00000000" w:rsidR="00000000" w:rsidRPr="00000000">
        <w:rPr>
          <w:i w:val="1"/>
          <w:sz w:val="20"/>
          <w:szCs w:val="20"/>
          <w:rtl w:val="0"/>
        </w:rPr>
        <w:t xml:space="preserve">&lt;data1&gt;, &lt;data2&gt;</w:t>
      </w:r>
      <w:r w:rsidDel="00000000" w:rsidR="00000000" w:rsidRPr="00000000">
        <w:rPr>
          <w:sz w:val="20"/>
          <w:szCs w:val="20"/>
          <w:rtl w:val="0"/>
        </w:rPr>
        <w:t xml:space="preserve">, how='&lt;merge type&gt;')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 change merge to 'outer', 'left' or 'right'.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pd.merge(</w:t>
      </w:r>
      <w:r w:rsidDel="00000000" w:rsidR="00000000" w:rsidRPr="00000000">
        <w:rPr>
          <w:i w:val="1"/>
          <w:sz w:val="20"/>
          <w:szCs w:val="20"/>
          <w:rtl w:val="0"/>
        </w:rPr>
        <w:t xml:space="preserve">&lt;data1&gt;, &lt;data2&gt;</w:t>
      </w:r>
      <w:r w:rsidDel="00000000" w:rsidR="00000000" w:rsidRPr="00000000">
        <w:rPr>
          <w:sz w:val="20"/>
          <w:szCs w:val="20"/>
          <w:rtl w:val="0"/>
        </w:rPr>
        <w:t xml:space="preserve">, how='&lt;merge type&gt;', on=&lt;columns&gt;, ignore_index = True)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→ if unspecified data is merged on indexes.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Data Exploration: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.abs()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absolute value of series elements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.count()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counts total elements in series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.max()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series 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.min()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series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.mean()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series mean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.median() 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series median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.mode() 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series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.quantile([q)]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the 'q' quantile of a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.sum()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the sum of a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.std() 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the standard deviation of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.var()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the variance of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.describe()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series sum count, mean, standard deviation, min, quartiles, max for quantative data.   Returns series count, unique elements, most common element, and the frequency of the most common element.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.unique()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unique values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.value_counts() 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Returns each unique value and counts the number of occurrences.   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i w:val="1"/>
          <w:sz w:val="20"/>
          <w:szCs w:val="20"/>
          <w:rtl w:val="0"/>
        </w:rPr>
        <w:t xml:space="preserve">Series1&gt;.</w:t>
      </w:r>
      <w:r w:rsidDel="00000000" w:rsidR="00000000" w:rsidRPr="00000000">
        <w:rPr>
          <w:sz w:val="20"/>
          <w:szCs w:val="20"/>
          <w:rtl w:val="0"/>
        </w:rPr>
        <w:t xml:space="preserve">corr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(&lt;Series2&gt;)  → returns correlation coefficient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Matplotlib and Charts: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 Formating: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%matplotlib inline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pd.options.display.mpl_style = 'default'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Plot Data: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&lt;Series&gt;.</w:t>
      </w:r>
      <w:r w:rsidDel="00000000" w:rsidR="00000000" w:rsidRPr="00000000">
        <w:rPr>
          <w:sz w:val="20"/>
          <w:szCs w:val="20"/>
          <w:rtl w:val="0"/>
        </w:rPr>
        <w:t xml:space="preserve">hist()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→ histogram of data. 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plot()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line chart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plot(kind=&lt;'chart_type''&gt;) → kind='bar','barh' (horizontal bar), 'box', 'area', 'scatter','hexbin', 'pie'.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&lt;Series&gt;.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plot(kind=bar, stacked=True) → stacked bar chart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plt.title('title') →  give plot a title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plt.xlabel('label') → label x axis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plt.ylabel('ylabel) → label y axis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plot</w:t>
      </w: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x=</w:t>
      </w:r>
      <w:r w:rsidDel="00000000" w:rsidR="00000000" w:rsidRPr="00000000">
        <w:rPr>
          <w:i w:val="1"/>
          <w:sz w:val="20"/>
          <w:szCs w:val="20"/>
          <w:rtl w:val="0"/>
        </w:rPr>
        <w:t xml:space="preserve">'&lt;column&gt;', </w:t>
      </w:r>
      <w:r w:rsidDel="00000000" w:rsidR="00000000" w:rsidRPr="00000000">
        <w:rPr>
          <w:sz w:val="20"/>
          <w:szCs w:val="20"/>
          <w:rtl w:val="0"/>
        </w:rPr>
        <w:t xml:space="preserve">y=</w:t>
      </w:r>
      <w:r w:rsidDel="00000000" w:rsidR="00000000" w:rsidRPr="00000000">
        <w:rPr>
          <w:i w:val="1"/>
          <w:sz w:val="20"/>
          <w:szCs w:val="20"/>
          <w:rtl w:val="0"/>
        </w:rPr>
        <w:t xml:space="preserve">'&lt;column&gt;')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&lt;DataFrame&gt;.</w:t>
      </w:r>
      <w:r w:rsidDel="00000000" w:rsidR="00000000" w:rsidRPr="00000000">
        <w:rPr>
          <w:sz w:val="20"/>
          <w:szCs w:val="20"/>
          <w:rtl w:val="0"/>
        </w:rPr>
        <w:t xml:space="preserve">plot(kind='scatter', color='blue', label='</w:t>
      </w:r>
      <w:r w:rsidDel="00000000" w:rsidR="00000000" w:rsidRPr="00000000">
        <w:rPr>
          <w:i w:val="1"/>
          <w:sz w:val="20"/>
          <w:szCs w:val="20"/>
          <w:rtl w:val="0"/>
        </w:rPr>
        <w:t xml:space="preserve">&lt;group_name&gt;</w:t>
      </w:r>
      <w:r w:rsidDel="00000000" w:rsidR="00000000" w:rsidRPr="00000000">
        <w:rPr>
          <w:sz w:val="20"/>
          <w:szCs w:val="20"/>
          <w:rtl w:val="0"/>
        </w:rPr>
        <w:t xml:space="preserve">')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&lt;Plot_ObjectName&gt;.</w:t>
      </w:r>
      <w:r w:rsidDel="00000000" w:rsidR="00000000" w:rsidRPr="00000000">
        <w:rPr>
          <w:sz w:val="20"/>
          <w:szCs w:val="20"/>
          <w:rtl w:val="0"/>
        </w:rPr>
        <w:t xml:space="preserve">get_figure().savefig('</w:t>
      </w:r>
      <w:r w:rsidDel="00000000" w:rsidR="00000000" w:rsidRPr="00000000">
        <w:rPr>
          <w:i w:val="1"/>
          <w:sz w:val="20"/>
          <w:szCs w:val="20"/>
          <w:rtl w:val="0"/>
        </w:rPr>
        <w:t xml:space="preserve">&lt;filename.png&gt;</w:t>
      </w:r>
      <w:r w:rsidDel="00000000" w:rsidR="00000000" w:rsidRPr="00000000">
        <w:rPr>
          <w:sz w:val="20"/>
          <w:szCs w:val="20"/>
          <w:rtl w:val="0"/>
        </w:rPr>
        <w:t xml:space="preserve">')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Ip Address Library: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 ipaddress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ipaddress.ip_address('192.168.0.1') 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converts string object to the ipaddress object (ipv4 or ipv6)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ipaddress.ip_network('192.168.0.1/28')  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converts string object to ip network object. 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ipaddress.ip_address('192.168.0.1').is_private  → returns boolean for private or public addresses.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 Agent Library: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from user_agents import parse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parse('</w:t>
      </w:r>
      <w:r w:rsidDel="00000000" w:rsidR="00000000" w:rsidRPr="00000000">
        <w:rPr>
          <w:i w:val="1"/>
          <w:sz w:val="20"/>
          <w:szCs w:val="20"/>
          <w:rtl w:val="0"/>
        </w:rPr>
        <w:t xml:space="preserve">&lt;UserAgentString&gt;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') → breaks out useragent string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user_agent.browser → returns user agent browser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user_agent.browser.family → returns browser family ie. Mozilla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user_agent.browser.version → returns version number as integers.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user_agent.browser.version_string → returns string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user_agent.os → returns operating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user_agent.os.family → returns OS family i.e. iOS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user_agent.os.version → returns version number as list of ints.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user_agent.os.version_string → returns version number as string.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user_agent.is_pc() → True if user agent is PC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user_agent.is_mobile() → True if user agent is mobile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user_agent.is_tablet() → True if user agent is tablet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user_agent.is_touch_capable → True if user agent is touch capable.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user_agent.is_bot → true if user agent is bot.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7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