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The following is a summary of the Cibersort Analysis: </w:t>
      </w:r>
    </w:p>
    <w:p w:rsidR="00000000" w:rsidDel="00000000" w:rsidP="00000000" w:rsidRDefault="00000000" w:rsidRPr="00000000" w14:paraId="00000002">
      <w:pPr>
        <w:shd w:fill="ffffff" w:val="clear"/>
        <w:spacing w:after="1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First, I uploaded the two files I wanted to run through Cibersort: “BCSurrMucosaForCibersort” and “NormalForCibersort”, making sure to upload each file as a Mixture.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Next, I ran each file through the Cibersort analysis through the workflow: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 made sure to select the “2. Impute Cell Fractions” Analysis Module, and the “Custom” Analysis Mode. For the Custom Input, I selected the “LM22” signature matrix file. I added the “NormalForCibersort” file as the mixture file for one job and the “BCSurrMucosaForCibersort” as the mixture file for the second job.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 both jobs, I removed the checkbox to “disable quantile normalization”.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Finally, I ran both jobs.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 then navigated to the “Job Results” page to look at the results of my Cibersort Analysis for both the “BCSurrMucosaForCibersort” and the “NormalForCibersort” files.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Here are some screenshots of what the results looked like for the  “BCSurrMucosaForCibersort” and the “NormalForCibersort” files respectively: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Find and list the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top 5 types of immune cells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that are most prevalent in each of the two groups</w:t>
      </w:r>
    </w:p>
    <w:p w:rsidR="00000000" w:rsidDel="00000000" w:rsidP="00000000" w:rsidRDefault="00000000" w:rsidRPr="00000000" w14:paraId="00000017">
      <w:pPr>
        <w:shd w:fill="ffffff" w:val="clear"/>
        <w:spacing w:after="1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Top 5 most prevalent immune cells in “Normal” group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 cells CD4 memory resting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Macrophages M2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Mast cells resting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 cells CD8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Monocytes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Top 5 most prevalent immune cells in “BCSurrMucoa” group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 cells CD4 memory resting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Macrophages M2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Mast cells resting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 cells regulatory (Tregs)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 cells CD8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i w:val="1"/>
          <w:color w:val="2d3b45"/>
          <w:sz w:val="24"/>
          <w:szCs w:val="24"/>
          <w:rtl w:val="0"/>
        </w:rPr>
        <w:t xml:space="preserve">Find the average of the fractions for each cell type across all samples in a group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following are the averages of the fractions for each cell type across all samples in each group: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d3b45"/>
          <w:sz w:val="24"/>
          <w:szCs w:val="24"/>
        </w:rPr>
      </w:pPr>
      <w:r w:rsidDel="00000000" w:rsidR="00000000" w:rsidRPr="00000000">
        <w:rPr>
          <w:u w:val="single"/>
          <w:rtl w:val="0"/>
        </w:rPr>
        <w:t xml:space="preserve">For “BCSurrMucosaForCibersort”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814888" cy="565640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5656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For “NormalForCibersort”</w:t>
      </w:r>
    </w:p>
    <w:p w:rsidR="00000000" w:rsidDel="00000000" w:rsidP="00000000" w:rsidRDefault="00000000" w:rsidRPr="00000000" w14:paraId="00000032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23572" cy="59200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572" cy="59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