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89D9" w14:textId="1920A4BD" w:rsidR="00C5455F" w:rsidRDefault="00C5455F">
      <w:r>
        <w:t>How does sleep correlate to athletic performance and weight loss?</w:t>
      </w:r>
    </w:p>
    <w:sectPr w:rsidR="00C54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B4"/>
    <w:rsid w:val="00AE30B4"/>
    <w:rsid w:val="00C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C2D2"/>
  <w15:chartTrackingRefBased/>
  <w15:docId w15:val="{CCAAA331-9E16-455C-99DD-D85AF771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Diggins</dc:creator>
  <cp:keywords/>
  <dc:description/>
  <cp:lastModifiedBy>Austin Diggins</cp:lastModifiedBy>
  <cp:revision>2</cp:revision>
  <dcterms:created xsi:type="dcterms:W3CDTF">2022-03-29T18:12:00Z</dcterms:created>
  <dcterms:modified xsi:type="dcterms:W3CDTF">2022-03-29T18:14:00Z</dcterms:modified>
</cp:coreProperties>
</file>