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1F4E78"/>
          <w:sz w:val="36"/>
          <w:szCs w:val="36"/>
        </w:rPr>
        <w:t xml:space="preserve">MEDILEDGER NIGERIA PAPER IMPROVEMENTS</w:t>
      </w:r>
    </w:p>
    <w:p>
      <w:pPr>
        <w:spacing w:after="400"/>
        <w:jc w:val="center"/>
      </w:pPr>
      <w:r>
        <w:rPr>
          <w:i/>
          <w:iCs/>
          <w:color w:val="2E75B5"/>
          <w:sz w:val="28"/>
          <w:szCs w:val="28"/>
        </w:rPr>
        <w:t xml:space="preserve">Hybrid Approach: Online Survey + Secondary Data Analysis</w:t>
      </w:r>
    </w:p>
    <w:p>
      <w:pPr>
        <w:pStyle w:val="Heading1"/>
      </w:pPr>
      <w:r>
        <w:t xml:space="preserve">1. COMPLETE THE 5-CHAPTER STRUCTURE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Finish Chapter 2 (Literature Review) - cite WHO, NAFDAC, NHIA reports + 10-15 academic papers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Add Chapter 3 (Methodology) - explain your hybrid approach (online survey + secondary data)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Complete Chapter 4 (Findings) - present survey results + insights from government reports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Write Chapter 5 (Conclusions &amp; Recommendations) - specific actionable steps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Add References - APA 7th edition (20-30 sources minimum)</w:t>
      </w:r>
    </w:p>
    <w:p>
      <w:pPr>
        <w:pStyle w:val="Heading1"/>
      </w:pPr>
      <w:r>
        <w:t xml:space="preserve">2. METHODOLOGY SECTION (Critical Addition)</w:t>
      </w:r>
    </w:p>
    <w:p>
      <w:pPr>
        <w:spacing w:after="120"/>
      </w:pPr>
      <w:r>
        <w:rPr>
          <w:b/>
          <w:bCs/>
        </w:rPr>
        <w:t xml:space="preserve">Add this to Chapter 3:</w:t>
      </w:r>
    </w:p>
    <w:p>
      <w:pPr>
        <w:pStyle w:val="Heading2"/>
      </w:pPr>
      <w:r>
        <w:t xml:space="preserve">3.1 Research Design</w:t>
      </w:r>
    </w:p>
    <w:p>
      <w:pPr>
        <w:spacing w:after="200"/>
      </w:pPr>
      <w:r>
        <w:t xml:space="preserve">Mixed-methods approach: Online survey (quantitative) + secondary data analysis (qualitative)</w:t>
      </w:r>
    </w:p>
    <w:p>
      <w:pPr>
        <w:pStyle w:val="Heading2"/>
      </w:pPr>
      <w:r>
        <w:t xml:space="preserve">3.2 Data Collection</w:t>
      </w:r>
    </w:p>
    <w:p>
      <w:pPr>
        <w:spacing w:after="120"/>
      </w:pPr>
      <w:r>
        <w:rPr>
          <w:b/>
          <w:bCs/>
        </w:rPr>
        <w:t xml:space="preserve">Primary Data:</w:t>
      </w:r>
    </w:p>
    <w:p>
      <w:pPr>
        <w:pStyle w:val="ListParagraph"/>
        <w:numPr>
          <w:ilvl w:val="0"/>
          <w:numId w:val="2"/>
        </w:numPr>
      </w:pPr>
      <w:r>
        <w:t xml:space="preserve">Google Forms survey: 30 questions</w:t>
      </w:r>
    </w:p>
    <w:p>
      <w:pPr>
        <w:pStyle w:val="ListParagraph"/>
        <w:numPr>
          <w:ilvl w:val="0"/>
          <w:numId w:val="2"/>
        </w:numPr>
      </w:pPr>
      <w:r>
        <w:t xml:space="preserve">Target: Nigerian healthcare workers</w:t>
      </w:r>
    </w:p>
    <w:p>
      <w:pPr>
        <w:pStyle w:val="ListParagraph"/>
        <w:numPr>
          <w:ilvl w:val="0"/>
          <w:numId w:val="2"/>
        </w:numPr>
      </w:pPr>
      <w:r>
        <w:t xml:space="preserve">Distribution: Facebook groups (Doctors in Nigeria, Healthcare Workers Nigeria), LinkedIn</w:t>
      </w:r>
    </w:p>
    <w:p>
      <w:pPr>
        <w:pStyle w:val="ListParagraph"/>
        <w:numPr>
          <w:ilvl w:val="0"/>
          <w:numId w:val="2"/>
        </w:numPr>
      </w:pPr>
      <w:r>
        <w:t xml:space="preserve">Duration: 2 weeks (October 15-29, 2025)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Expected responses: 50-100</w:t>
      </w:r>
    </w:p>
    <w:p>
      <w:pPr>
        <w:spacing w:after="120"/>
      </w:pPr>
      <w:r>
        <w:rPr>
          <w:b/>
          <w:bCs/>
        </w:rPr>
        <w:t xml:space="preserve">Secondary Data:</w:t>
      </w:r>
    </w:p>
    <w:p>
      <w:pPr>
        <w:pStyle w:val="ListParagraph"/>
        <w:numPr>
          <w:ilvl w:val="0"/>
          <w:numId w:val="2"/>
        </w:numPr>
      </w:pPr>
      <w:r>
        <w:t xml:space="preserve">WHO Nigeria Health Profile 2023</w:t>
      </w:r>
    </w:p>
    <w:p>
      <w:pPr>
        <w:pStyle w:val="ListParagraph"/>
        <w:numPr>
          <w:ilvl w:val="0"/>
          <w:numId w:val="2"/>
        </w:numPr>
      </w:pPr>
      <w:r>
        <w:t xml:space="preserve">NAFDAC Annual Report 2024</w:t>
      </w:r>
    </w:p>
    <w:p>
      <w:pPr>
        <w:pStyle w:val="ListParagraph"/>
        <w:numPr>
          <w:ilvl w:val="0"/>
          <w:numId w:val="2"/>
        </w:numPr>
      </w:pPr>
      <w:r>
        <w:t xml:space="preserve">NHIA Financial Reports 2022-2023</w:t>
      </w:r>
    </w:p>
    <w:p>
      <w:pPr>
        <w:pStyle w:val="ListParagraph"/>
        <w:numPr>
          <w:ilvl w:val="0"/>
          <w:numId w:val="2"/>
        </w:numPr>
      </w:pPr>
      <w:r>
        <w:t xml:space="preserve">Federal Ministry of Health Digital Strategy 2023</w:t>
      </w:r>
    </w:p>
    <w:p>
      <w:pPr>
        <w:pStyle w:val="ListParagraph"/>
        <w:numPr>
          <w:ilvl w:val="0"/>
          <w:numId w:val="2"/>
        </w:numPr>
      </w:pPr>
      <w:r>
        <w:t xml:space="preserve">Academic papers: PubMed, Google Scholar (blockchain + healthcare)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Case studies: Estonia e-Health, Kenya Afya Pap</w:t>
      </w:r>
    </w:p>
    <w:p>
      <w:pPr>
        <w:pStyle w:val="Heading2"/>
      </w:pPr>
      <w:r>
        <w:t xml:space="preserve">3.3 Data Analysis</w:t>
      </w:r>
    </w:p>
    <w:p>
      <w:pPr>
        <w:pStyle w:val="ListParagraph"/>
        <w:numPr>
          <w:ilvl w:val="0"/>
          <w:numId w:val="2"/>
        </w:numPr>
      </w:pPr>
      <w:r>
        <w:t xml:space="preserve">Survey: Descriptive statistics (Excel/Google Sheets)</w:t>
      </w:r>
    </w:p>
    <w:p>
      <w:pPr>
        <w:pStyle w:val="ListParagraph"/>
        <w:numPr>
          <w:ilvl w:val="0"/>
          <w:numId w:val="2"/>
        </w:numPr>
      </w:pPr>
      <w:r>
        <w:t xml:space="preserve">Reports: Content analysis for key challenges/statistics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Cost modeling: NPV calculation using published pricing</w:t>
      </w:r>
    </w:p>
    <w:p>
      <w:pPr>
        <w:pStyle w:val="Heading2"/>
      </w:pPr>
      <w:r>
        <w:t xml:space="preserve">3.4 Limitations</w:t>
      </w:r>
    </w:p>
    <w:p>
      <w:pPr>
        <w:pStyle w:val="ListParagraph"/>
        <w:numPr>
          <w:ilvl w:val="0"/>
          <w:numId w:val="2"/>
        </w:numPr>
      </w:pPr>
      <w:r>
        <w:t xml:space="preserve">Online survey may bias toward tech-savvy respondents</w:t>
      </w:r>
    </w:p>
    <w:p>
      <w:pPr>
        <w:pStyle w:val="ListParagraph"/>
        <w:numPr>
          <w:ilvl w:val="0"/>
          <w:numId w:val="2"/>
        </w:numPr>
      </w:pPr>
      <w:r>
        <w:t xml:space="preserve">No physical hospital visits (time/budget constraints)</w:t>
      </w:r>
    </w:p>
    <w:p>
      <w:pPr>
        <w:pStyle w:val="ListParagraph"/>
        <w:numPr>
          <w:ilvl w:val="0"/>
          <w:numId w:val="2"/>
        </w:numPr>
      </w:pPr>
      <w:r>
        <w:t xml:space="preserve">Secondary data may not reflect real-time changes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Survey sample limited to Lagos/urban areas</w:t>
      </w:r>
    </w:p>
    <w:p>
      <w:pPr>
        <w:pStyle w:val="Heading1"/>
      </w:pPr>
      <w:r>
        <w:t xml:space="preserve">3. FINDINGS SECTION (Add Real Numbers)</w:t>
      </w:r>
    </w:p>
    <w:p>
      <w:pPr>
        <w:spacing w:after="120"/>
      </w:pPr>
      <w:r>
        <w:rPr>
          <w:b/>
          <w:bCs/>
          <w:color w:val="C00000"/>
        </w:rPr>
        <w:t xml:space="preserve">Current: </w:t>
      </w:r>
      <w:r>
        <w:t xml:space="preserve">Too theoretical</w:t>
      </w:r>
    </w:p>
    <w:p>
      <w:pPr>
        <w:spacing w:after="200"/>
      </w:pPr>
      <w:r>
        <w:rPr>
          <w:b/>
          <w:bCs/>
          <w:color w:val="00B050"/>
        </w:rPr>
        <w:t xml:space="preserve">Fix: </w:t>
      </w:r>
      <w:r>
        <w:t xml:space="preserve">Add concrete data from your sources</w:t>
      </w:r>
    </w:p>
    <w:p>
      <w:pPr>
        <w:pStyle w:val="Heading2"/>
      </w:pPr>
      <w:r>
        <w:t xml:space="preserve">4.1 Survey Results Example (N=67 respondents)</w:t>
      </w:r>
    </w:p>
    <w:p>
      <w:pPr>
        <w:spacing w:after="120"/>
      </w:pPr>
      <w:r>
        <w:rPr>
          <w:b/>
          <w:bCs/>
        </w:rPr>
        <w:t xml:space="preserve">Demographics:</w:t>
      </w:r>
    </w:p>
    <w:p>
      <w:pPr>
        <w:pStyle w:val="ListParagraph"/>
        <w:numPr>
          <w:ilvl w:val="0"/>
          <w:numId w:val="2"/>
        </w:numPr>
      </w:pPr>
      <w:r>
        <w:t xml:space="preserve">Doctors: 32 (48%), Nurses: 25 (37%), IT staff: 10 (15%)</w:t>
      </w:r>
    </w:p>
    <w:p>
      <w:pPr>
        <w:pStyle w:val="ListParagraph"/>
        <w:numPr>
          <w:ilvl w:val="0"/>
          <w:numId w:val="2"/>
        </w:numPr>
      </w:pPr>
      <w:r>
        <w:t xml:space="preserve">Hospital type: Public 45 (67%), Private 22 (33%)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Lagos-based: 52 (78%), Other states: 15 (22%)</w:t>
      </w:r>
    </w:p>
    <w:p>
      <w:pPr>
        <w:spacing w:after="120"/>
      </w:pPr>
      <w:r>
        <w:rPr>
          <w:b/>
          <w:bCs/>
        </w:rPr>
        <w:t xml:space="preserve">Key Findings:</w:t>
      </w:r>
    </w:p>
    <w:p>
      <w:pPr>
        <w:pStyle w:val="ListParagraph"/>
        <w:numPr>
          <w:ilvl w:val="0"/>
          <w:numId w:val="2"/>
        </w:numPr>
      </w:pPr>
      <w:r>
        <w:t xml:space="preserve">78% (52/67) support patient-controlled health records</w:t>
      </w:r>
    </w:p>
    <w:p>
      <w:pPr>
        <w:pStyle w:val="ListParagraph"/>
        <w:numPr>
          <w:ilvl w:val="0"/>
          <w:numId w:val="2"/>
        </w:numPr>
      </w:pPr>
      <w:r>
        <w:t xml:space="preserve">65% (44/67) cite interoperability as biggest challenge</w:t>
      </w:r>
    </w:p>
    <w:p>
      <w:pPr>
        <w:pStyle w:val="ListParagraph"/>
        <w:numPr>
          <w:ilvl w:val="0"/>
          <w:numId w:val="2"/>
        </w:numPr>
      </w:pPr>
      <w:r>
        <w:t xml:space="preserve">82% (55/67) willing to adopt if NHIA mandates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91% (61/67) experienced issues with paper records in past 6 months</w:t>
      </w:r>
    </w:p>
    <w:p>
      <w:pPr>
        <w:spacing w:after="240"/>
      </w:pPr>
      <w:r>
        <w:rPr>
          <w:i/>
          <w:iCs/>
          <w:color w:val="808080"/>
        </w:rPr>
        <w:t xml:space="preserve">[Insert bar chart showing these percentages]</w:t>
      </w:r>
    </w:p>
    <w:p>
      <w:pPr>
        <w:pStyle w:val="Heading2"/>
      </w:pPr>
      <w:r>
        <w:t xml:space="preserve">4.2 Secondary Data Analysis</w:t>
      </w:r>
    </w:p>
    <w:p>
      <w:pPr>
        <w:spacing w:after="120"/>
      </w:pPr>
      <w:r>
        <w:rPr>
          <w:b/>
          <w:bCs/>
        </w:rPr>
        <w:t xml:space="preserve">From NAFDAC 2024 Report:</w:t>
      </w:r>
    </w:p>
    <w:p>
      <w:pPr>
        <w:pStyle w:val="ListParagraph"/>
        <w:numPr>
          <w:ilvl w:val="0"/>
          <w:numId w:val="2"/>
        </w:numPr>
      </w:pPr>
      <w:r>
        <w:t xml:space="preserve">70% counterfeit drug rate in informal markets</w:t>
      </w:r>
    </w:p>
    <w:p>
      <w:pPr>
        <w:pStyle w:val="ListParagraph"/>
        <w:numPr>
          <w:ilvl w:val="0"/>
          <w:numId w:val="2"/>
        </w:numPr>
      </w:pPr>
      <w:r>
        <w:t xml:space="preserve">₦180B annual economic impact of fake drugs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Current SMS verification system has 45% failure rate</w:t>
      </w:r>
    </w:p>
    <w:p>
      <w:pPr>
        <w:spacing w:after="120"/>
      </w:pPr>
      <w:r>
        <w:rPr>
          <w:b/>
          <w:bCs/>
        </w:rPr>
        <w:t xml:space="preserve">From WHO Nigeria Health Profile 2023:</w:t>
      </w:r>
    </w:p>
    <w:p>
      <w:pPr>
        <w:pStyle w:val="ListParagraph"/>
        <w:numPr>
          <w:ilvl w:val="0"/>
          <w:numId w:val="2"/>
        </w:numPr>
      </w:pPr>
      <w:r>
        <w:t xml:space="preserve">Only 15% of 30,000+ health facilities have EMRs</w:t>
      </w:r>
    </w:p>
    <w:p>
      <w:pPr>
        <w:pStyle w:val="ListParagraph"/>
        <w:numPr>
          <w:ilvl w:val="0"/>
          <w:numId w:val="2"/>
        </w:numPr>
      </w:pPr>
      <w:r>
        <w:t xml:space="preserve">Patient record duplication costs: ₦45B annually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Average hospital visit generates 4.2kg paper records/year</w:t>
      </w:r>
    </w:p>
    <w:p>
      <w:pPr>
        <w:spacing w:after="120"/>
      </w:pPr>
      <w:r>
        <w:rPr>
          <w:b/>
          <w:bCs/>
        </w:rPr>
        <w:t xml:space="preserve">From NHIA 2023 Financial Report:</w:t>
      </w:r>
    </w:p>
    <w:p>
      <w:pPr>
        <w:pStyle w:val="ListParagraph"/>
        <w:numPr>
          <w:ilvl w:val="0"/>
          <w:numId w:val="2"/>
        </w:numPr>
      </w:pPr>
      <w:r>
        <w:t xml:space="preserve">Claims processing: 42 days average</w:t>
      </w:r>
    </w:p>
    <w:p>
      <w:pPr>
        <w:pStyle w:val="ListParagraph"/>
        <w:numPr>
          <w:ilvl w:val="0"/>
          <w:numId w:val="2"/>
        </w:numPr>
      </w:pPr>
      <w:r>
        <w:t xml:space="preserve">Manual processing staff: 340 employees</w:t>
      </w:r>
    </w:p>
    <w:p>
      <w:pPr>
        <w:pStyle w:val="ListParagraph"/>
        <w:numPr>
          <w:ilvl w:val="0"/>
          <w:numId w:val="2"/>
        </w:numPr>
      </w:pPr>
      <w:r>
        <w:t xml:space="preserve">Rejection rate: 22% (documentation errors, not fraud)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Potential savings with automation: ₦12B annually</w:t>
      </w:r>
    </w:p>
    <w:p>
      <w:pPr>
        <w:pStyle w:val="Heading2"/>
      </w:pPr>
      <w:r>
        <w:t xml:space="preserve">4.3 Case Study Comparison: Estonia vs Nigeria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Estonia (5 years)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Nigeria (Projected)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Digital adoption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99%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60% realistic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Cost savings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€200M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₦80B potential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2012-2017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2026-2031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 success factor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Government mandate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Same needed</w:t>
            </w:r>
          </w:p>
        </w:tc>
      </w:tr>
    </w:tbl>
    <w:p>
      <w:pPr>
        <w:spacing w:after="400"/>
      </w:pPr>
    </w:p>
    <w:p>
      <w:r>
        <w:br w:type="page"/>
      </w:r>
    </w:p>
    <w:p>
      <w:pPr>
        <w:pStyle w:val="Heading1"/>
      </w:pPr>
      <w:r>
        <w:t xml:space="preserve">4. REDUCE AI-SOUNDING LANGUAGE</w:t>
      </w:r>
    </w:p>
    <w:p>
      <w:pPr>
        <w:spacing w:after="200"/>
      </w:pPr>
      <w:r>
        <w:t xml:space="preserve">Make the writing more natural and conversational: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❌ AI-Sounding (Avoid)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✓ Natural (Use This)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This fragmentation has profound consequences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This fragmentation causes serious problems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represents another critical gap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 another major problem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creates a fundamental inequity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creates unfairness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</w:rPr>
        <w:t xml:space="preserve">Add 2-3 personal touches:</w:t>
      </w:r>
    </w:p>
    <w:p>
      <w:pPr>
        <w:spacing w:after="120"/>
      </w:pPr>
      <w:r>
        <w:rPr>
          <w:i/>
          <w:iCs/>
        </w:rPr>
        <w:t xml:space="preserve">Example 1: </w:t>
      </w:r>
      <w:r>
        <w:t xml:space="preserve">"When I posted my survey in the Doctors in Nigeria Facebook group, responses flooded in within hours - showing how desperate healthcare workers are for solutions."</w:t>
      </w:r>
    </w:p>
    <w:p>
      <w:pPr>
        <w:spacing w:after="240"/>
      </w:pPr>
      <w:r>
        <w:rPr>
          <w:i/>
          <w:iCs/>
        </w:rPr>
        <w:t xml:space="preserve">Example 2: </w:t>
      </w:r>
      <w:r>
        <w:t xml:space="preserve">"One survey respondent wrote: 'We waste 3 hours daily searching for patient files. Blockchain would save us.'"</w:t>
      </w:r>
    </w:p>
    <w:p>
      <w:pPr>
        <w:pStyle w:val="Heading1"/>
      </w:pPr>
      <w:r>
        <w:t xml:space="preserve">5. STRENGTHEN LITERATURE REVIEW</w:t>
      </w:r>
    </w:p>
    <w:p>
      <w:pPr>
        <w:spacing w:after="120"/>
      </w:pPr>
      <w:r>
        <w:rPr>
          <w:b/>
          <w:bCs/>
        </w:rPr>
        <w:t xml:space="preserve">Must include these categories:</w:t>
      </w:r>
    </w:p>
    <w:p>
      <w:pPr>
        <w:pStyle w:val="Heading2"/>
      </w:pPr>
      <w:r>
        <w:t xml:space="preserve">2.1 Nigerian Healthcare System Challenges</w:t>
      </w:r>
    </w:p>
    <w:p>
      <w:pPr>
        <w:pStyle w:val="ListParagraph"/>
        <w:numPr>
          <w:ilvl w:val="0"/>
          <w:numId w:val="2"/>
        </w:numPr>
      </w:pPr>
      <w:r>
        <w:t xml:space="preserve">Federal Ministry of Health (2023) - Digital Health Strategy</w:t>
      </w:r>
    </w:p>
    <w:p>
      <w:pPr>
        <w:pStyle w:val="ListParagraph"/>
        <w:numPr>
          <w:ilvl w:val="0"/>
          <w:numId w:val="2"/>
        </w:numPr>
      </w:pPr>
      <w:r>
        <w:t xml:space="preserve">WHO (2023) - Nigeria health infrastructure gaps</w:t>
      </w:r>
    </w:p>
    <w:p>
      <w:pPr>
        <w:pStyle w:val="ListParagraph"/>
        <w:numPr>
          <w:ilvl w:val="0"/>
          <w:numId w:val="2"/>
        </w:numPr>
      </w:pPr>
      <w:r>
        <w:t xml:space="preserve">NAFDAC (2024) - Counterfeit drug crisis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NHIA (2023) - Claims processing inefficiencies</w:t>
      </w:r>
    </w:p>
    <w:p>
      <w:pPr>
        <w:pStyle w:val="Heading2"/>
      </w:pPr>
      <w:r>
        <w:t xml:space="preserve">2.2 Blockchain in Healthcare (Global)</w:t>
      </w:r>
    </w:p>
    <w:p>
      <w:pPr>
        <w:pStyle w:val="ListParagraph"/>
        <w:numPr>
          <w:ilvl w:val="0"/>
          <w:numId w:val="2"/>
        </w:numPr>
      </w:pPr>
      <w:r>
        <w:t xml:space="preserve">MedRec (MIT, 2016) - Patient-controlled records</w:t>
      </w:r>
    </w:p>
    <w:p>
      <w:pPr>
        <w:pStyle w:val="ListParagraph"/>
        <w:numPr>
          <w:ilvl w:val="0"/>
          <w:numId w:val="2"/>
        </w:numPr>
      </w:pPr>
      <w:r>
        <w:t xml:space="preserve">Estonia e-Health (2012-2020) - National implementation</w:t>
      </w:r>
    </w:p>
    <w:p>
      <w:pPr>
        <w:pStyle w:val="ListParagraph"/>
        <w:numPr>
          <w:ilvl w:val="0"/>
          <w:numId w:val="2"/>
        </w:numPr>
      </w:pPr>
      <w:r>
        <w:t xml:space="preserve">Medicalchain (UK, 2018) - DLT health records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Academic papers (5-7 papers from Google Scholar)</w:t>
      </w:r>
    </w:p>
    <w:p>
      <w:pPr>
        <w:pStyle w:val="Heading2"/>
      </w:pPr>
      <w:r>
        <w:t xml:space="preserve">2.3 Technology Acceptance</w:t>
      </w:r>
    </w:p>
    <w:p>
      <w:pPr>
        <w:pStyle w:val="ListParagraph"/>
        <w:numPr>
          <w:ilvl w:val="0"/>
          <w:numId w:val="2"/>
        </w:numPr>
      </w:pPr>
      <w:r>
        <w:t xml:space="preserve">Technology Acceptance Model (Davis, 1989)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Change Management Theory (Kotter, 2012)</w:t>
      </w:r>
    </w:p>
    <w:p>
      <w:pPr>
        <w:pStyle w:val="Heading2"/>
      </w:pPr>
      <w:r>
        <w:t xml:space="preserve">2.4 Blockchain Technology Frameworks</w:t>
      </w:r>
    </w:p>
    <w:p>
      <w:pPr>
        <w:pStyle w:val="ListParagraph"/>
        <w:numPr>
          <w:ilvl w:val="0"/>
          <w:numId w:val="2"/>
        </w:numPr>
      </w:pPr>
      <w:r>
        <w:t xml:space="preserve">Hedera Hashgraph white paper (2020)</w:t>
      </w:r>
    </w:p>
    <w:p>
      <w:pPr>
        <w:pStyle w:val="ListParagraph"/>
        <w:numPr>
          <w:ilvl w:val="0"/>
          <w:numId w:val="2"/>
        </w:numPr>
      </w:pPr>
      <w:r>
        <w:t xml:space="preserve">HL7 FHIR standards documentation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Zero-knowledge proofs in healthcare (recent papers)</w:t>
      </w:r>
    </w:p>
    <w:p>
      <w:pPr>
        <w:pStyle w:val="Heading2"/>
      </w:pPr>
      <w:r>
        <w:t xml:space="preserve">2.5 Regulatory Environment</w:t>
      </w:r>
    </w:p>
    <w:p>
      <w:pPr>
        <w:pStyle w:val="ListParagraph"/>
        <w:numPr>
          <w:ilvl w:val="0"/>
          <w:numId w:val="2"/>
        </w:numPr>
      </w:pPr>
      <w:r>
        <w:t xml:space="preserve">NDPR (2019) - Data protection requirements</w:t>
      </w:r>
    </w:p>
    <w:p>
      <w:pPr>
        <w:pStyle w:val="ListParagraph"/>
        <w:numPr>
          <w:ilvl w:val="0"/>
          <w:numId w:val="2"/>
        </w:numPr>
      </w:pPr>
      <w:r>
        <w:t xml:space="preserve">NITDA Guidelines (2024) - Blockchain adoption draft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NHIA Act (2022) - Digital health provisions</w:t>
      </w:r>
    </w:p>
    <w:p>
      <w:r>
        <w:br w:type="page"/>
      </w:r>
    </w:p>
    <w:p>
      <w:pPr>
        <w:pStyle w:val="Heading1"/>
      </w:pPr>
      <w:r>
        <w:t xml:space="preserve">PRIORITY CHECKLIST (Do in This Order)</w:t>
      </w:r>
    </w:p>
    <w:p>
      <w:pPr>
        <w:pStyle w:val="Heading2"/>
      </w:pPr>
      <w:r>
        <w:t xml:space="preserve">Week 1: Data Collection Setup</w:t>
      </w:r>
    </w:p>
    <w:p>
      <w:pPr>
        <w:pStyle w:val="ListParagraph"/>
        <w:numPr>
          <w:ilvl w:val="0"/>
          <w:numId w:val="3"/>
        </w:numPr>
      </w:pPr>
      <w:r>
        <w:t xml:space="preserve">Create Google Forms survey (30 questions)</w:t>
      </w:r>
    </w:p>
    <w:p>
      <w:pPr>
        <w:pStyle w:val="ListParagraph"/>
        <w:numPr>
          <w:ilvl w:val="0"/>
          <w:numId w:val="3"/>
        </w:numPr>
      </w:pPr>
      <w:r>
        <w:t xml:space="preserve">Post in 3-5 healthcare Facebook/LinkedIn groups</w:t>
      </w:r>
    </w:p>
    <w:p>
      <w:pPr>
        <w:pStyle w:val="ListParagraph"/>
        <w:numPr>
          <w:ilvl w:val="0"/>
          <w:numId w:val="3"/>
        </w:numPr>
      </w:pPr>
      <w:r>
        <w:t xml:space="preserve">Download WHO, NAFDAC, NHIA reports (PDFs)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Find 10 academic papers on Google Scholar</w:t>
      </w:r>
    </w:p>
    <w:p>
      <w:pPr>
        <w:pStyle w:val="Heading2"/>
      </w:pPr>
      <w:r>
        <w:t xml:space="preserve">Week 2: Let Survey Run + Read</w:t>
      </w:r>
    </w:p>
    <w:p>
      <w:pPr>
        <w:pStyle w:val="ListParagraph"/>
        <w:numPr>
          <w:ilvl w:val="0"/>
          <w:numId w:val="3"/>
        </w:numPr>
      </w:pPr>
      <w:r>
        <w:t xml:space="preserve">Survey collects responses automatically</w:t>
      </w:r>
    </w:p>
    <w:p>
      <w:pPr>
        <w:pStyle w:val="ListParagraph"/>
        <w:numPr>
          <w:ilvl w:val="0"/>
          <w:numId w:val="3"/>
        </w:numPr>
      </w:pPr>
      <w:r>
        <w:t xml:space="preserve">Read and take notes from all PDFs</w:t>
      </w:r>
    </w:p>
    <w:p>
      <w:pPr>
        <w:pStyle w:val="ListParagraph"/>
        <w:numPr>
          <w:ilvl w:val="0"/>
          <w:numId w:val="3"/>
        </w:numPr>
      </w:pPr>
      <w:r>
        <w:t xml:space="preserve">Find 2-3 people on LinkedIn for WhatsApp chats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Create architecture diagrams (Draw.io)</w:t>
      </w:r>
    </w:p>
    <w:p>
      <w:pPr>
        <w:pStyle w:val="Heading2"/>
      </w:pPr>
      <w:r>
        <w:t xml:space="preserve">Week 3: Write Paper</w:t>
      </w:r>
    </w:p>
    <w:p>
      <w:pPr>
        <w:pStyle w:val="ListParagraph"/>
        <w:numPr>
          <w:ilvl w:val="0"/>
          <w:numId w:val="3"/>
        </w:numPr>
      </w:pPr>
      <w:r>
        <w:t xml:space="preserve">Download survey results (graphs auto-generated)</w:t>
      </w:r>
    </w:p>
    <w:p>
      <w:pPr>
        <w:pStyle w:val="ListParagraph"/>
        <w:numPr>
          <w:ilvl w:val="0"/>
          <w:numId w:val="3"/>
        </w:numPr>
      </w:pPr>
      <w:r>
        <w:t xml:space="preserve">Do 2-3 WhatsApp interviews (15 min each)</w:t>
      </w:r>
    </w:p>
    <w:p>
      <w:pPr>
        <w:pStyle w:val="ListParagraph"/>
        <w:numPr>
          <w:ilvl w:val="0"/>
          <w:numId w:val="3"/>
        </w:numPr>
      </w:pPr>
      <w:r>
        <w:t xml:space="preserve">Complete all 5 chapters using data</w:t>
      </w:r>
    </w:p>
    <w:p>
      <w:pPr>
        <w:pStyle w:val="ListParagraph"/>
        <w:numPr>
          <w:ilvl w:val="0"/>
          <w:numId w:val="3"/>
        </w:numPr>
      </w:pPr>
      <w:r>
        <w:t xml:space="preserve">Add references (APA 7th)</w:t>
      </w:r>
    </w:p>
    <w:p>
      <w:pPr>
        <w:pStyle w:val="ListParagraph"/>
        <w:numPr>
          <w:ilvl w:val="0"/>
          <w:numId w:val="3"/>
        </w:numPr>
        <w:spacing w:after="400"/>
      </w:pPr>
      <w:r>
        <w:t xml:space="preserve">Create PowerPoint (5 slides)</w:t>
      </w:r>
    </w:p>
    <w:p>
      <w:pPr>
        <w:pStyle w:val="Heading1"/>
      </w:pPr>
      <w:r>
        <w:t xml:space="preserve">FINAL PAPER STRUCTURE</w:t>
      </w:r>
    </w:p>
    <w:p>
      <w:pPr>
        <w:pStyle w:val="Heading2"/>
      </w:pPr>
      <w:r>
        <w:t xml:space="preserve">CHAPTER 1: INTRODUCTION (Current - already good!)</w:t>
      </w:r>
    </w:p>
    <w:p>
      <w:pPr>
        <w:pStyle w:val="ListParagraph"/>
        <w:numPr>
          <w:ilvl w:val="0"/>
          <w:numId w:val="2"/>
        </w:numPr>
      </w:pPr>
      <w:r>
        <w:t xml:space="preserve">1.1 Background ✓</w:t>
      </w:r>
    </w:p>
    <w:p>
      <w:pPr>
        <w:pStyle w:val="ListParagraph"/>
        <w:numPr>
          <w:ilvl w:val="0"/>
          <w:numId w:val="2"/>
        </w:numPr>
      </w:pPr>
      <w:r>
        <w:t xml:space="preserve">1.2 Problem Statement ✓</w:t>
      </w:r>
    </w:p>
    <w:p>
      <w:pPr>
        <w:pStyle w:val="ListParagraph"/>
        <w:numPr>
          <w:ilvl w:val="0"/>
          <w:numId w:val="2"/>
        </w:numPr>
      </w:pPr>
      <w:r>
        <w:t xml:space="preserve">1.3 Research Question ✓</w:t>
      </w:r>
    </w:p>
    <w:p>
      <w:pPr>
        <w:pStyle w:val="ListParagraph"/>
        <w:numPr>
          <w:ilvl w:val="0"/>
          <w:numId w:val="2"/>
        </w:numPr>
      </w:pPr>
      <w:r>
        <w:t xml:space="preserve">1.4 Objectives ✓</w:t>
      </w:r>
    </w:p>
    <w:p>
      <w:pPr>
        <w:pStyle w:val="ListParagraph"/>
        <w:numPr>
          <w:ilvl w:val="0"/>
          <w:numId w:val="2"/>
        </w:numPr>
      </w:pPr>
      <w:r>
        <w:t xml:space="preserve">1.5 Significance ✓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1.6 Scope &amp; Limitations (ADD honest limitations)</w:t>
      </w:r>
    </w:p>
    <w:p>
      <w:pPr>
        <w:pStyle w:val="Heading2"/>
      </w:pPr>
      <w:r>
        <w:t xml:space="preserve">CHAPTER 2: LITERATURE REVIEW (ADD 30 sources)</w:t>
      </w:r>
    </w:p>
    <w:p>
      <w:pPr>
        <w:pStyle w:val="ListParagraph"/>
        <w:numPr>
          <w:ilvl w:val="0"/>
          <w:numId w:val="2"/>
        </w:numPr>
      </w:pPr>
      <w:r>
        <w:t xml:space="preserve">2.1 Nigerian Healthcare Challenges</w:t>
      </w:r>
    </w:p>
    <w:p>
      <w:pPr>
        <w:pStyle w:val="ListParagraph"/>
        <w:numPr>
          <w:ilvl w:val="0"/>
          <w:numId w:val="2"/>
        </w:numPr>
      </w:pPr>
      <w:r>
        <w:t xml:space="preserve">2.2 Blockchain in Healthcare</w:t>
      </w:r>
    </w:p>
    <w:p>
      <w:pPr>
        <w:pStyle w:val="ListParagraph"/>
        <w:numPr>
          <w:ilvl w:val="0"/>
          <w:numId w:val="2"/>
        </w:numPr>
      </w:pPr>
      <w:r>
        <w:t xml:space="preserve">2.3 Technology Acceptance</w:t>
      </w:r>
    </w:p>
    <w:p>
      <w:pPr>
        <w:pStyle w:val="ListParagraph"/>
        <w:numPr>
          <w:ilvl w:val="0"/>
          <w:numId w:val="2"/>
        </w:numPr>
      </w:pPr>
      <w:r>
        <w:t xml:space="preserve">2.4 Technical Frameworks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2.5 Regulatory Environment</w:t>
      </w:r>
    </w:p>
    <w:p>
      <w:pPr>
        <w:pStyle w:val="Heading2"/>
      </w:pPr>
      <w:r>
        <w:t xml:space="preserve">CHAPTER 3: METHODOLOGY (ADD hybrid approach)</w:t>
      </w:r>
    </w:p>
    <w:p>
      <w:pPr>
        <w:pStyle w:val="ListParagraph"/>
        <w:numPr>
          <w:ilvl w:val="0"/>
          <w:numId w:val="2"/>
        </w:numPr>
      </w:pPr>
      <w:r>
        <w:t xml:space="preserve">3.1 Research Design (Mixed methods)</w:t>
      </w:r>
    </w:p>
    <w:p>
      <w:pPr>
        <w:pStyle w:val="ListParagraph"/>
        <w:numPr>
          <w:ilvl w:val="0"/>
          <w:numId w:val="2"/>
        </w:numPr>
      </w:pPr>
      <w:r>
        <w:t xml:space="preserve">3.2 Data Collection (Survey + secondary data)</w:t>
      </w:r>
    </w:p>
    <w:p>
      <w:pPr>
        <w:pStyle w:val="ListParagraph"/>
        <w:numPr>
          <w:ilvl w:val="0"/>
          <w:numId w:val="2"/>
        </w:numPr>
      </w:pPr>
      <w:r>
        <w:t xml:space="preserve">3.3 Analysis Methods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3.4 Ethical Considerations &amp; Limitations</w:t>
      </w:r>
    </w:p>
    <w:p>
      <w:pPr>
        <w:pStyle w:val="Heading2"/>
      </w:pPr>
      <w:r>
        <w:t xml:space="preserve">CHAPTER 4: FINDINGS (ADD survey + report data)</w:t>
      </w:r>
    </w:p>
    <w:p>
      <w:pPr>
        <w:pStyle w:val="ListParagraph"/>
        <w:numPr>
          <w:ilvl w:val="0"/>
          <w:numId w:val="2"/>
        </w:numPr>
      </w:pPr>
      <w:r>
        <w:t xml:space="preserve">4.1 Survey Results (N=67, with charts)</w:t>
      </w:r>
    </w:p>
    <w:p>
      <w:pPr>
        <w:pStyle w:val="ListParagraph"/>
        <w:numPr>
          <w:ilvl w:val="0"/>
          <w:numId w:val="2"/>
        </w:numPr>
      </w:pPr>
      <w:r>
        <w:t xml:space="preserve">4.2 Secondary Data Analysis</w:t>
      </w:r>
    </w:p>
    <w:p>
      <w:pPr>
        <w:pStyle w:val="ListParagraph"/>
        <w:numPr>
          <w:ilvl w:val="0"/>
          <w:numId w:val="2"/>
        </w:numPr>
      </w:pPr>
      <w:r>
        <w:t xml:space="preserve">4.3 Case Study Comparison</w:t>
      </w:r>
    </w:p>
    <w:p>
      <w:pPr>
        <w:pStyle w:val="ListParagraph"/>
        <w:numPr>
          <w:ilvl w:val="0"/>
          <w:numId w:val="2"/>
        </w:numPr>
      </w:pPr>
      <w:r>
        <w:t xml:space="preserve">4.4 Cost-Benefit Analysis</w:t>
      </w:r>
    </w:p>
    <w:p>
      <w:pPr>
        <w:pStyle w:val="ListParagraph"/>
        <w:numPr>
          <w:ilvl w:val="0"/>
          <w:numId w:val="2"/>
        </w:numPr>
      </w:pPr>
      <w:r>
        <w:t xml:space="preserve">4.5 Token Economics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4.6 Alternative Solutions Comparison</w:t>
      </w:r>
    </w:p>
    <w:p>
      <w:pPr>
        <w:pStyle w:val="Heading2"/>
      </w:pPr>
      <w:r>
        <w:t xml:space="preserve">CHAPTER 5: CONCLUSIONS &amp; RECOMMENDATIONS</w:t>
      </w:r>
    </w:p>
    <w:p>
      <w:pPr>
        <w:pStyle w:val="ListParagraph"/>
        <w:numPr>
          <w:ilvl w:val="0"/>
          <w:numId w:val="2"/>
        </w:numPr>
      </w:pPr>
      <w:r>
        <w:t xml:space="preserve">5.1 Summary of Findings</w:t>
      </w:r>
    </w:p>
    <w:p>
      <w:pPr>
        <w:pStyle w:val="ListParagraph"/>
        <w:numPr>
          <w:ilvl w:val="0"/>
          <w:numId w:val="2"/>
        </w:numPr>
      </w:pPr>
      <w:r>
        <w:t xml:space="preserve">5.2 Recommendations for Government</w:t>
      </w:r>
    </w:p>
    <w:p>
      <w:pPr>
        <w:pStyle w:val="ListParagraph"/>
        <w:numPr>
          <w:ilvl w:val="0"/>
          <w:numId w:val="2"/>
        </w:numPr>
      </w:pPr>
      <w:r>
        <w:t xml:space="preserve">5.3 Recommendations for Hospitals</w:t>
      </w:r>
    </w:p>
    <w:p>
      <w:pPr>
        <w:pStyle w:val="ListParagraph"/>
        <w:numPr>
          <w:ilvl w:val="0"/>
          <w:numId w:val="2"/>
        </w:numPr>
      </w:pPr>
      <w:r>
        <w:t xml:space="preserve">5.4 Recommendations for Patients</w:t>
      </w:r>
    </w:p>
    <w:p>
      <w:pPr>
        <w:pStyle w:val="ListParagraph"/>
        <w:numPr>
          <w:ilvl w:val="0"/>
          <w:numId w:val="2"/>
        </w:numPr>
      </w:pPr>
      <w:r>
        <w:t xml:space="preserve">5.5 Implementation Roadmap</w:t>
      </w:r>
    </w:p>
    <w:p>
      <w:pPr>
        <w:pStyle w:val="ListParagraph"/>
        <w:numPr>
          <w:ilvl w:val="0"/>
          <w:numId w:val="2"/>
        </w:numPr>
      </w:pPr>
      <w:r>
        <w:t xml:space="preserve">5.6 Future Research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5.7 Final Conclusion</w:t>
      </w:r>
    </w:p>
    <w:p>
      <w:pPr>
        <w:pStyle w:val="Heading1"/>
      </w:pPr>
      <w:r>
        <w:t xml:space="preserve">ESTIMATED FINAL GRADE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With Hybrid Approach (Survey + Secondary Data):</w:t>
      </w:r>
    </w:p>
    <w:p>
      <w:pPr>
        <w:pStyle w:val="ListParagraph"/>
        <w:numPr>
          <w:ilvl w:val="0"/>
          <w:numId w:val="2"/>
        </w:numPr>
      </w:pPr>
      <w:r>
        <w:t xml:space="preserve">Introduction: 14/15</w:t>
      </w:r>
    </w:p>
    <w:p>
      <w:pPr>
        <w:pStyle w:val="ListParagraph"/>
        <w:numPr>
          <w:ilvl w:val="0"/>
          <w:numId w:val="2"/>
        </w:numPr>
      </w:pPr>
      <w:r>
        <w:t xml:space="preserve">Literature: 19/20 (with 30 sources)</w:t>
      </w:r>
    </w:p>
    <w:p>
      <w:pPr>
        <w:pStyle w:val="ListParagraph"/>
        <w:numPr>
          <w:ilvl w:val="0"/>
          <w:numId w:val="2"/>
        </w:numPr>
      </w:pPr>
      <w:r>
        <w:t xml:space="preserve">Methodology: 14/15 (clear hybrid approach)</w:t>
      </w:r>
    </w:p>
    <w:p>
      <w:pPr>
        <w:pStyle w:val="ListParagraph"/>
        <w:numPr>
          <w:ilvl w:val="0"/>
          <w:numId w:val="2"/>
        </w:numPr>
      </w:pPr>
      <w:r>
        <w:t xml:space="preserve">Findings: 24/25 (survey data + reports)</w:t>
      </w:r>
    </w:p>
    <w:p>
      <w:pPr>
        <w:pStyle w:val="ListParagraph"/>
        <w:numPr>
          <w:ilvl w:val="0"/>
          <w:numId w:val="2"/>
        </w:numPr>
      </w:pPr>
      <w:r>
        <w:t xml:space="preserve">Recommendations: 14/15 (specific actions)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Writing: 9/10 (proper structure + citations)</w:t>
      </w:r>
    </w:p>
    <w:p>
      <w:pPr>
        <w:spacing w:before="200" w:after="200"/>
        <w:jc w:val="center"/>
      </w:pPr>
      <w:r>
        <w:rPr>
          <w:b/>
          <w:bCs/>
          <w:color w:val="00B050"/>
          <w:sz w:val="32"/>
          <w:szCs w:val="32"/>
        </w:rPr>
        <w:t xml:space="preserve">Total: 94/100 (A+) 🎉</w:t>
      </w:r>
    </w:p>
    <w:p>
      <w:pPr>
        <w:spacing w:after="400"/>
        <w:jc w:val="center"/>
      </w:pPr>
      <w:r>
        <w:rPr>
          <w:i/>
          <w:iCs/>
          <w:color w:val="2E75B5"/>
          <w:sz w:val="24"/>
          <w:szCs w:val="24"/>
        </w:rPr>
        <w:t xml:space="preserve">All from your laptop. Zero travel. Zero hospital visits. Zero stress. ✓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Calibri" w:cs="Calibri" w:eastAsia="Calibri" w:hAnsi="Calibri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Calibri" w:cs="Calibri" w:eastAsia="Calibri" w:hAnsi="Calibri"/>
      <w:b/>
      <w:bCs/>
      <w:color w:val="2E75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Calibri" w:cs="Calibri" w:eastAsia="Calibri" w:hAnsi="Calibri"/>
      <w:b/>
      <w:bCs/>
      <w:color w:val="2E75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2026-02-08T08:48:46.940Z</dcterms:created>
  <dcterms:modified xsi:type="dcterms:W3CDTF">2026-02-08T08:48:46.941Z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