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8432C2" w14:textId="77777777" w:rsidR="0024598B" w:rsidRPr="00821E2A" w:rsidRDefault="00000000" w:rsidP="00EC650A">
      <w:pPr>
        <w:pStyle w:val="Title"/>
        <w:rPr>
          <w:rFonts w:ascii="Aptos" w:hAnsi="Aptos"/>
          <w:sz w:val="40"/>
          <w:szCs w:val="40"/>
        </w:rPr>
      </w:pPr>
      <w:r w:rsidRPr="00821E2A">
        <w:rPr>
          <w:rFonts w:ascii="Aptos" w:hAnsi="Aptos"/>
          <w:sz w:val="40"/>
          <w:szCs w:val="40"/>
        </w:rPr>
        <w:t xml:space="preserve">INFORMATION SECURITY MANAGEMENT SYSTEM </w:t>
      </w:r>
    </w:p>
    <w:p w14:paraId="20DE26A2" w14:textId="3A8881A8" w:rsidR="00EC650A" w:rsidRPr="00821E2A" w:rsidRDefault="00E6569E" w:rsidP="00EC650A">
      <w:pPr>
        <w:rPr>
          <w:rFonts w:ascii="Aptos" w:hAnsi="Aptos"/>
        </w:rPr>
      </w:pPr>
      <w:r w:rsidRPr="00821E2A">
        <w:rPr>
          <w:rStyle w:val="SubtitleChar"/>
          <w:rFonts w:ascii="Aptos" w:eastAsia="Arial" w:hAnsi="Aptos" w:cstheme="minorHAnsi"/>
        </w:rPr>
        <w:t>Management Review Agenda &amp; Minutes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662"/>
        <w:gridCol w:w="5698"/>
      </w:tblGrid>
      <w:tr w:rsidR="00381BBA" w:rsidRPr="00821E2A" w14:paraId="77EAC466" w14:textId="77777777" w:rsidTr="0040212B">
        <w:trPr>
          <w:trHeight w:val="432"/>
        </w:trPr>
        <w:tc>
          <w:tcPr>
            <w:tcW w:w="3662" w:type="dxa"/>
            <w:vAlign w:val="center"/>
          </w:tcPr>
          <w:p w14:paraId="2558D5ED" w14:textId="77777777" w:rsidR="00381BBA" w:rsidRPr="00821E2A" w:rsidRDefault="00000000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Document Reference</w:t>
            </w:r>
          </w:p>
        </w:tc>
        <w:tc>
          <w:tcPr>
            <w:tcW w:w="5698" w:type="dxa"/>
            <w:vAlign w:val="center"/>
          </w:tcPr>
          <w:p w14:paraId="5C139FEA" w14:textId="34264A8D" w:rsidR="00381BBA" w:rsidRPr="00821E2A" w:rsidRDefault="00E6569E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MT-ISMS-MRA-001</w:t>
            </w:r>
          </w:p>
        </w:tc>
      </w:tr>
      <w:tr w:rsidR="00381BBA" w:rsidRPr="00821E2A" w14:paraId="5C2C55BE" w14:textId="77777777" w:rsidTr="0040212B">
        <w:trPr>
          <w:trHeight w:val="432"/>
        </w:trPr>
        <w:tc>
          <w:tcPr>
            <w:tcW w:w="3662" w:type="dxa"/>
            <w:vAlign w:val="center"/>
          </w:tcPr>
          <w:p w14:paraId="047D6895" w14:textId="77777777" w:rsidR="00381BBA" w:rsidRPr="00821E2A" w:rsidRDefault="00000000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Version</w:t>
            </w:r>
          </w:p>
        </w:tc>
        <w:tc>
          <w:tcPr>
            <w:tcW w:w="5698" w:type="dxa"/>
            <w:vAlign w:val="center"/>
          </w:tcPr>
          <w:p w14:paraId="5A21C26A" w14:textId="77777777" w:rsidR="00381BBA" w:rsidRPr="00821E2A" w:rsidRDefault="00000000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1.0</w:t>
            </w:r>
          </w:p>
        </w:tc>
      </w:tr>
      <w:tr w:rsidR="00381BBA" w:rsidRPr="00821E2A" w14:paraId="0AC2184D" w14:textId="77777777" w:rsidTr="0040212B">
        <w:trPr>
          <w:trHeight w:val="432"/>
        </w:trPr>
        <w:tc>
          <w:tcPr>
            <w:tcW w:w="3662" w:type="dxa"/>
            <w:vAlign w:val="center"/>
          </w:tcPr>
          <w:p w14:paraId="2BE22FD1" w14:textId="77777777" w:rsidR="00381BBA" w:rsidRPr="00821E2A" w:rsidRDefault="00000000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Effective Date</w:t>
            </w:r>
          </w:p>
        </w:tc>
        <w:tc>
          <w:tcPr>
            <w:tcW w:w="5698" w:type="dxa"/>
            <w:vAlign w:val="center"/>
          </w:tcPr>
          <w:p w14:paraId="1F513DF1" w14:textId="77777777" w:rsidR="00381BBA" w:rsidRPr="00821E2A" w:rsidRDefault="00000000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[Date]</w:t>
            </w:r>
          </w:p>
        </w:tc>
      </w:tr>
      <w:tr w:rsidR="00381BBA" w:rsidRPr="00821E2A" w14:paraId="338027A8" w14:textId="77777777" w:rsidTr="0040212B">
        <w:trPr>
          <w:trHeight w:val="432"/>
        </w:trPr>
        <w:tc>
          <w:tcPr>
            <w:tcW w:w="3662" w:type="dxa"/>
            <w:vAlign w:val="center"/>
          </w:tcPr>
          <w:p w14:paraId="532AFBF7" w14:textId="77777777" w:rsidR="00381BBA" w:rsidRPr="00821E2A" w:rsidRDefault="00000000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Prepared By</w:t>
            </w:r>
          </w:p>
        </w:tc>
        <w:tc>
          <w:tcPr>
            <w:tcW w:w="5698" w:type="dxa"/>
            <w:vAlign w:val="center"/>
          </w:tcPr>
          <w:p w14:paraId="33112333" w14:textId="77777777" w:rsidR="00381BBA" w:rsidRPr="00821E2A" w:rsidRDefault="00000000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Austin Bond, Junior GRC Consultant</w:t>
            </w:r>
          </w:p>
        </w:tc>
      </w:tr>
      <w:tr w:rsidR="00381BBA" w:rsidRPr="00821E2A" w14:paraId="0A4C6155" w14:textId="77777777" w:rsidTr="0040212B">
        <w:trPr>
          <w:trHeight w:val="432"/>
        </w:trPr>
        <w:tc>
          <w:tcPr>
            <w:tcW w:w="3662" w:type="dxa"/>
            <w:vAlign w:val="center"/>
          </w:tcPr>
          <w:p w14:paraId="567E207C" w14:textId="77777777" w:rsidR="00381BBA" w:rsidRPr="00821E2A" w:rsidRDefault="00000000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Reviewed By</w:t>
            </w:r>
          </w:p>
        </w:tc>
        <w:tc>
          <w:tcPr>
            <w:tcW w:w="5698" w:type="dxa"/>
            <w:vAlign w:val="center"/>
          </w:tcPr>
          <w:p w14:paraId="3FB127B0" w14:textId="77777777" w:rsidR="00381BBA" w:rsidRPr="00821E2A" w:rsidRDefault="00000000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[Senior GRC Partner Name], CISM, ISO LA</w:t>
            </w:r>
          </w:p>
        </w:tc>
      </w:tr>
      <w:tr w:rsidR="00381BBA" w:rsidRPr="00821E2A" w14:paraId="04B5422A" w14:textId="77777777" w:rsidTr="0040212B">
        <w:trPr>
          <w:trHeight w:val="432"/>
        </w:trPr>
        <w:tc>
          <w:tcPr>
            <w:tcW w:w="3662" w:type="dxa"/>
            <w:vAlign w:val="center"/>
          </w:tcPr>
          <w:p w14:paraId="2F3EBDEA" w14:textId="77777777" w:rsidR="00381BBA" w:rsidRPr="00821E2A" w:rsidRDefault="00000000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Approved By</w:t>
            </w:r>
          </w:p>
        </w:tc>
        <w:tc>
          <w:tcPr>
            <w:tcW w:w="5698" w:type="dxa"/>
            <w:vAlign w:val="center"/>
          </w:tcPr>
          <w:p w14:paraId="15089127" w14:textId="77777777" w:rsidR="00381BBA" w:rsidRPr="00821E2A" w:rsidRDefault="00000000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CEO / Managing Director, MunichTech GmbH</w:t>
            </w:r>
          </w:p>
        </w:tc>
      </w:tr>
      <w:tr w:rsidR="00381BBA" w:rsidRPr="00821E2A" w14:paraId="10D30894" w14:textId="77777777" w:rsidTr="0040212B">
        <w:trPr>
          <w:trHeight w:val="432"/>
        </w:trPr>
        <w:tc>
          <w:tcPr>
            <w:tcW w:w="3662" w:type="dxa"/>
            <w:vAlign w:val="center"/>
          </w:tcPr>
          <w:p w14:paraId="38B7F331" w14:textId="77777777" w:rsidR="00381BBA" w:rsidRPr="00821E2A" w:rsidRDefault="00000000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Confidentiality Level</w:t>
            </w:r>
          </w:p>
        </w:tc>
        <w:tc>
          <w:tcPr>
            <w:tcW w:w="5698" w:type="dxa"/>
            <w:vAlign w:val="center"/>
          </w:tcPr>
          <w:p w14:paraId="03F95F8B" w14:textId="194211D2" w:rsidR="00381BBA" w:rsidRPr="00821E2A" w:rsidRDefault="00000000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  <w:b/>
                <w:bCs/>
              </w:rPr>
              <w:t>CONFIDENTIAL</w:t>
            </w:r>
            <w:r w:rsidRPr="00821E2A">
              <w:rPr>
                <w:rFonts w:ascii="Aptos" w:hAnsi="Aptos"/>
              </w:rPr>
              <w:t xml:space="preserve"> — </w:t>
            </w:r>
            <w:r w:rsidR="00E6569E" w:rsidRPr="00821E2A">
              <w:rPr>
                <w:rFonts w:ascii="Aptos" w:hAnsi="Aptos"/>
              </w:rPr>
              <w:t>Board Level</w:t>
            </w:r>
          </w:p>
        </w:tc>
      </w:tr>
    </w:tbl>
    <w:p w14:paraId="0AFCC845" w14:textId="77777777" w:rsidR="00381BBA" w:rsidRPr="00821E2A" w:rsidRDefault="00381BBA">
      <w:pPr>
        <w:rPr>
          <w:rFonts w:ascii="Aptos" w:hAnsi="Aptos"/>
        </w:rPr>
      </w:pPr>
    </w:p>
    <w:p w14:paraId="0DC22B03" w14:textId="70CC60B6" w:rsidR="00E6569E" w:rsidRPr="00821E2A" w:rsidRDefault="00E6569E" w:rsidP="00E6569E">
      <w:pPr>
        <w:pStyle w:val="Heading5"/>
        <w:rPr>
          <w:rFonts w:ascii="Aptos" w:hAnsi="Aptos"/>
          <w:color w:val="1F4E79" w:themeColor="accent1" w:themeShade="80"/>
        </w:rPr>
      </w:pPr>
      <w:r w:rsidRPr="00821E2A">
        <w:rPr>
          <w:rFonts w:ascii="Aptos" w:hAnsi="Aptos"/>
          <w:color w:val="1F4E79" w:themeColor="accent1" w:themeShade="80"/>
        </w:rPr>
        <w:t>Meeting Attendees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8"/>
        <w:gridCol w:w="3116"/>
      </w:tblGrid>
      <w:tr w:rsidR="00E6569E" w:rsidRPr="00821E2A" w14:paraId="0807FA9C" w14:textId="77777777" w:rsidTr="00E6569E">
        <w:tc>
          <w:tcPr>
            <w:tcW w:w="3116" w:type="dxa"/>
            <w:vAlign w:val="center"/>
          </w:tcPr>
          <w:p w14:paraId="261850F6" w14:textId="576B420A" w:rsidR="00E6569E" w:rsidRPr="00821E2A" w:rsidRDefault="00E6569E" w:rsidP="00E6569E">
            <w:pPr>
              <w:pStyle w:val="Heading4"/>
              <w:spacing w:beforeLines="40" w:before="96" w:afterLines="40" w:after="96"/>
              <w:rPr>
                <w:rFonts w:ascii="Aptos" w:hAnsi="Aptos"/>
                <w:color w:val="1F4E79" w:themeColor="accent1" w:themeShade="80"/>
              </w:rPr>
            </w:pPr>
            <w:r w:rsidRPr="00821E2A">
              <w:rPr>
                <w:rFonts w:ascii="Aptos" w:hAnsi="Aptos"/>
                <w:color w:val="1F4E79" w:themeColor="accent1" w:themeShade="80"/>
              </w:rPr>
              <w:t>Role</w:t>
            </w:r>
          </w:p>
        </w:tc>
        <w:tc>
          <w:tcPr>
            <w:tcW w:w="3118" w:type="dxa"/>
            <w:vAlign w:val="center"/>
          </w:tcPr>
          <w:p w14:paraId="0DE6B96C" w14:textId="5AF5250E" w:rsidR="00E6569E" w:rsidRPr="00821E2A" w:rsidRDefault="00E6569E" w:rsidP="00E6569E">
            <w:pPr>
              <w:pStyle w:val="Heading4"/>
              <w:spacing w:beforeLines="40" w:before="96" w:afterLines="40" w:after="96"/>
              <w:rPr>
                <w:rFonts w:ascii="Aptos" w:hAnsi="Aptos"/>
                <w:color w:val="1F4E79" w:themeColor="accent1" w:themeShade="80"/>
              </w:rPr>
            </w:pPr>
            <w:r w:rsidRPr="00821E2A">
              <w:rPr>
                <w:rFonts w:ascii="Aptos" w:hAnsi="Aptos"/>
                <w:color w:val="1F4E79" w:themeColor="accent1" w:themeShade="80"/>
              </w:rPr>
              <w:t>Name</w:t>
            </w:r>
          </w:p>
        </w:tc>
        <w:tc>
          <w:tcPr>
            <w:tcW w:w="3116" w:type="dxa"/>
            <w:vAlign w:val="center"/>
          </w:tcPr>
          <w:p w14:paraId="676425B8" w14:textId="5A8E2DF5" w:rsidR="00E6569E" w:rsidRPr="00821E2A" w:rsidRDefault="00E6569E" w:rsidP="00E6569E">
            <w:pPr>
              <w:pStyle w:val="Heading4"/>
              <w:spacing w:beforeLines="40" w:before="96" w:afterLines="40" w:after="96"/>
              <w:rPr>
                <w:rFonts w:ascii="Aptos" w:hAnsi="Aptos"/>
                <w:color w:val="1F4E79" w:themeColor="accent1" w:themeShade="80"/>
              </w:rPr>
            </w:pPr>
            <w:r w:rsidRPr="00821E2A">
              <w:rPr>
                <w:rFonts w:ascii="Aptos" w:hAnsi="Aptos"/>
                <w:color w:val="1F4E79" w:themeColor="accent1" w:themeShade="80"/>
              </w:rPr>
              <w:t>Attendance Status</w:t>
            </w:r>
          </w:p>
        </w:tc>
      </w:tr>
      <w:tr w:rsidR="00E6569E" w:rsidRPr="00821E2A" w14:paraId="4CD67000" w14:textId="77777777" w:rsidTr="00E6569E">
        <w:tc>
          <w:tcPr>
            <w:tcW w:w="3116" w:type="dxa"/>
            <w:vAlign w:val="center"/>
          </w:tcPr>
          <w:p w14:paraId="3525E254" w14:textId="03B7872A" w:rsidR="00E6569E" w:rsidRPr="00821E2A" w:rsidRDefault="00E6569E" w:rsidP="00E6569E">
            <w:pPr>
              <w:spacing w:beforeLines="40" w:before="96" w:afterLines="40" w:after="96"/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CEO / Managing Director</w:t>
            </w:r>
          </w:p>
        </w:tc>
        <w:tc>
          <w:tcPr>
            <w:tcW w:w="3118" w:type="dxa"/>
            <w:vAlign w:val="center"/>
          </w:tcPr>
          <w:p w14:paraId="09687813" w14:textId="4A0BBAD6" w:rsidR="00E6569E" w:rsidRPr="00821E2A" w:rsidRDefault="00E6569E" w:rsidP="00E6569E">
            <w:pPr>
              <w:spacing w:beforeLines="40" w:before="96" w:afterLines="40" w:after="96"/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[Name]</w:t>
            </w:r>
          </w:p>
        </w:tc>
        <w:tc>
          <w:tcPr>
            <w:tcW w:w="3116" w:type="dxa"/>
            <w:vAlign w:val="center"/>
          </w:tcPr>
          <w:p w14:paraId="07D3364A" w14:textId="7370CB53" w:rsidR="00E6569E" w:rsidRPr="00821E2A" w:rsidRDefault="00E6569E" w:rsidP="00E6569E">
            <w:pPr>
              <w:spacing w:beforeLines="40" w:before="96" w:afterLines="40" w:after="96"/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Present (Chair)</w:t>
            </w:r>
          </w:p>
        </w:tc>
      </w:tr>
      <w:tr w:rsidR="00E6569E" w:rsidRPr="00821E2A" w14:paraId="1CF25572" w14:textId="77777777" w:rsidTr="00E6569E">
        <w:tc>
          <w:tcPr>
            <w:tcW w:w="3116" w:type="dxa"/>
            <w:vAlign w:val="center"/>
          </w:tcPr>
          <w:p w14:paraId="599395E7" w14:textId="6A81C767" w:rsidR="00E6569E" w:rsidRPr="00821E2A" w:rsidRDefault="00E6569E" w:rsidP="00E6569E">
            <w:pPr>
              <w:spacing w:beforeLines="40" w:before="96" w:afterLines="40" w:after="96"/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CFO / Operations</w:t>
            </w:r>
          </w:p>
        </w:tc>
        <w:tc>
          <w:tcPr>
            <w:tcW w:w="3118" w:type="dxa"/>
            <w:vAlign w:val="center"/>
          </w:tcPr>
          <w:p w14:paraId="0DEA99F6" w14:textId="7F6F5C42" w:rsidR="00E6569E" w:rsidRPr="00821E2A" w:rsidRDefault="00E6569E" w:rsidP="00E6569E">
            <w:pPr>
              <w:spacing w:beforeLines="40" w:before="96" w:afterLines="40" w:after="96"/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[Name]</w:t>
            </w:r>
          </w:p>
        </w:tc>
        <w:tc>
          <w:tcPr>
            <w:tcW w:w="3116" w:type="dxa"/>
            <w:vAlign w:val="center"/>
          </w:tcPr>
          <w:p w14:paraId="7C211A13" w14:textId="0238F192" w:rsidR="00E6569E" w:rsidRPr="00821E2A" w:rsidRDefault="00E6569E" w:rsidP="00E6569E">
            <w:pPr>
              <w:spacing w:beforeLines="40" w:before="96" w:afterLines="40" w:after="96"/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Present</w:t>
            </w:r>
          </w:p>
        </w:tc>
      </w:tr>
      <w:tr w:rsidR="00E6569E" w:rsidRPr="00821E2A" w14:paraId="4D3BE5F0" w14:textId="77777777" w:rsidTr="00E6569E">
        <w:tc>
          <w:tcPr>
            <w:tcW w:w="3116" w:type="dxa"/>
            <w:vAlign w:val="center"/>
          </w:tcPr>
          <w:p w14:paraId="17C4CAB6" w14:textId="7EF6C7AB" w:rsidR="00E6569E" w:rsidRPr="00821E2A" w:rsidRDefault="00E6569E" w:rsidP="00E6569E">
            <w:pPr>
              <w:spacing w:beforeLines="40" w:before="96" w:afterLines="40" w:after="96"/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Head of Engineering (Interim CISO)</w:t>
            </w:r>
          </w:p>
        </w:tc>
        <w:tc>
          <w:tcPr>
            <w:tcW w:w="3118" w:type="dxa"/>
            <w:vAlign w:val="center"/>
          </w:tcPr>
          <w:p w14:paraId="73A168DA" w14:textId="50B5C9A8" w:rsidR="00E6569E" w:rsidRPr="00821E2A" w:rsidRDefault="00E6569E" w:rsidP="00E6569E">
            <w:pPr>
              <w:spacing w:beforeLines="40" w:before="96" w:afterLines="40" w:after="96"/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[Name]</w:t>
            </w:r>
          </w:p>
        </w:tc>
        <w:tc>
          <w:tcPr>
            <w:tcW w:w="3116" w:type="dxa"/>
            <w:vAlign w:val="center"/>
          </w:tcPr>
          <w:p w14:paraId="12407101" w14:textId="1225AE8F" w:rsidR="00E6569E" w:rsidRPr="00821E2A" w:rsidRDefault="00E6569E" w:rsidP="00E6569E">
            <w:pPr>
              <w:spacing w:beforeLines="40" w:before="96" w:afterLines="40" w:after="96"/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Present</w:t>
            </w:r>
          </w:p>
        </w:tc>
      </w:tr>
      <w:tr w:rsidR="00E6569E" w:rsidRPr="00821E2A" w14:paraId="66F22CCC" w14:textId="77777777" w:rsidTr="00E6569E">
        <w:tc>
          <w:tcPr>
            <w:tcW w:w="3116" w:type="dxa"/>
            <w:vAlign w:val="center"/>
          </w:tcPr>
          <w:p w14:paraId="0DF11955" w14:textId="17DF39CD" w:rsidR="00E6569E" w:rsidRPr="00821E2A" w:rsidRDefault="00E6569E" w:rsidP="00E6569E">
            <w:pPr>
              <w:spacing w:beforeLines="40" w:before="96" w:afterLines="40" w:after="96"/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HR Manager</w:t>
            </w:r>
          </w:p>
        </w:tc>
        <w:tc>
          <w:tcPr>
            <w:tcW w:w="3118" w:type="dxa"/>
            <w:vAlign w:val="center"/>
          </w:tcPr>
          <w:p w14:paraId="75658FFE" w14:textId="2056B247" w:rsidR="00E6569E" w:rsidRPr="00821E2A" w:rsidRDefault="00E6569E" w:rsidP="00E6569E">
            <w:pPr>
              <w:spacing w:beforeLines="40" w:before="96" w:afterLines="40" w:after="96"/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[Name]</w:t>
            </w:r>
          </w:p>
        </w:tc>
        <w:tc>
          <w:tcPr>
            <w:tcW w:w="3116" w:type="dxa"/>
            <w:vAlign w:val="center"/>
          </w:tcPr>
          <w:p w14:paraId="5451F35E" w14:textId="6BFCC135" w:rsidR="00E6569E" w:rsidRPr="00821E2A" w:rsidRDefault="00E6569E" w:rsidP="00E6569E">
            <w:pPr>
              <w:spacing w:beforeLines="40" w:before="96" w:afterLines="40" w:after="96"/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Present</w:t>
            </w:r>
          </w:p>
        </w:tc>
      </w:tr>
      <w:tr w:rsidR="00E6569E" w:rsidRPr="00821E2A" w14:paraId="30E373F0" w14:textId="77777777" w:rsidTr="00E6569E">
        <w:tc>
          <w:tcPr>
            <w:tcW w:w="3116" w:type="dxa"/>
            <w:vAlign w:val="center"/>
          </w:tcPr>
          <w:p w14:paraId="73AD6B2B" w14:textId="49E49CEA" w:rsidR="00E6569E" w:rsidRPr="00821E2A" w:rsidRDefault="00E6569E" w:rsidP="00E6569E">
            <w:pPr>
              <w:spacing w:beforeLines="40" w:before="96" w:afterLines="40" w:after="96"/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Legal Counsel / DPO</w:t>
            </w:r>
          </w:p>
        </w:tc>
        <w:tc>
          <w:tcPr>
            <w:tcW w:w="3118" w:type="dxa"/>
            <w:vAlign w:val="center"/>
          </w:tcPr>
          <w:p w14:paraId="5EF54163" w14:textId="53ED3A2B" w:rsidR="00E6569E" w:rsidRPr="00821E2A" w:rsidRDefault="00E6569E" w:rsidP="00E6569E">
            <w:pPr>
              <w:spacing w:beforeLines="40" w:before="96" w:afterLines="40" w:after="96"/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[Name]</w:t>
            </w:r>
          </w:p>
        </w:tc>
        <w:tc>
          <w:tcPr>
            <w:tcW w:w="3116" w:type="dxa"/>
            <w:vAlign w:val="center"/>
          </w:tcPr>
          <w:p w14:paraId="01DA5B0B" w14:textId="653C0B28" w:rsidR="00E6569E" w:rsidRPr="00821E2A" w:rsidRDefault="00E6569E" w:rsidP="00E6569E">
            <w:pPr>
              <w:spacing w:beforeLines="40" w:before="96" w:afterLines="40" w:after="96"/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Present</w:t>
            </w:r>
          </w:p>
        </w:tc>
      </w:tr>
      <w:tr w:rsidR="00E6569E" w:rsidRPr="00821E2A" w14:paraId="6136FC5F" w14:textId="77777777" w:rsidTr="00E6569E">
        <w:tc>
          <w:tcPr>
            <w:tcW w:w="3116" w:type="dxa"/>
            <w:vAlign w:val="center"/>
          </w:tcPr>
          <w:p w14:paraId="20E387D9" w14:textId="28003AB5" w:rsidR="00E6569E" w:rsidRPr="00821E2A" w:rsidRDefault="00E6569E" w:rsidP="00E6569E">
            <w:pPr>
              <w:spacing w:beforeLines="40" w:before="96" w:afterLines="40" w:after="96"/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External GRC Advisor</w:t>
            </w:r>
          </w:p>
        </w:tc>
        <w:tc>
          <w:tcPr>
            <w:tcW w:w="3118" w:type="dxa"/>
            <w:vAlign w:val="center"/>
          </w:tcPr>
          <w:p w14:paraId="53DF4927" w14:textId="2DB5BA5D" w:rsidR="00E6569E" w:rsidRPr="00821E2A" w:rsidRDefault="00E6569E" w:rsidP="00E6569E">
            <w:pPr>
              <w:spacing w:beforeLines="40" w:before="96" w:afterLines="40" w:after="96"/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Austin Bond</w:t>
            </w:r>
          </w:p>
        </w:tc>
        <w:tc>
          <w:tcPr>
            <w:tcW w:w="3116" w:type="dxa"/>
            <w:vAlign w:val="center"/>
          </w:tcPr>
          <w:p w14:paraId="38063549" w14:textId="5B04A474" w:rsidR="00E6569E" w:rsidRPr="00821E2A" w:rsidRDefault="00E6569E" w:rsidP="00E6569E">
            <w:pPr>
              <w:spacing w:beforeLines="40" w:before="96" w:afterLines="40" w:after="96"/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Present (Facilitator)</w:t>
            </w:r>
          </w:p>
        </w:tc>
      </w:tr>
    </w:tbl>
    <w:p w14:paraId="08B37183" w14:textId="77777777" w:rsidR="00381BBA" w:rsidRPr="00821E2A" w:rsidRDefault="00000000">
      <w:pPr>
        <w:rPr>
          <w:rFonts w:ascii="Aptos" w:hAnsi="Aptos"/>
        </w:rPr>
      </w:pPr>
      <w:r w:rsidRPr="00821E2A">
        <w:rPr>
          <w:rFonts w:ascii="Aptos" w:hAnsi="Aptos"/>
        </w:rPr>
        <w:br w:type="page" w:clear="all"/>
      </w:r>
    </w:p>
    <w:p w14:paraId="67166104" w14:textId="77777777" w:rsidR="00381BBA" w:rsidRPr="00821E2A" w:rsidRDefault="00000000" w:rsidP="00EC650A">
      <w:pPr>
        <w:pStyle w:val="Heading2"/>
        <w:rPr>
          <w:rFonts w:ascii="Aptos" w:hAnsi="Aptos"/>
          <w:color w:val="1F4E79" w:themeColor="accent1" w:themeShade="80"/>
        </w:rPr>
      </w:pPr>
      <w:r w:rsidRPr="00821E2A">
        <w:rPr>
          <w:rFonts w:ascii="Aptos" w:hAnsi="Aptos"/>
          <w:color w:val="1F4E79" w:themeColor="accent1" w:themeShade="80"/>
        </w:rPr>
        <w:lastRenderedPageBreak/>
        <w:t>Table of Contents</w:t>
      </w:r>
    </w:p>
    <w:p w14:paraId="6094B9A8" w14:textId="77777777" w:rsidR="00381BBA" w:rsidRPr="00821E2A" w:rsidRDefault="00381BBA">
      <w:pPr>
        <w:ind w:left="709"/>
        <w:rPr>
          <w:rFonts w:ascii="Aptos" w:hAnsi="Aptos"/>
        </w:rPr>
      </w:pPr>
    </w:p>
    <w:p w14:paraId="44A34EC1" w14:textId="6BF54B3F" w:rsidR="00381BBA" w:rsidRPr="00821E2A" w:rsidRDefault="00000000">
      <w:pPr>
        <w:ind w:left="709"/>
        <w:rPr>
          <w:rFonts w:ascii="Aptos" w:hAnsi="Aptos"/>
        </w:rPr>
      </w:pPr>
      <w:r w:rsidRPr="00821E2A">
        <w:rPr>
          <w:rFonts w:ascii="Aptos" w:hAnsi="Aptos"/>
        </w:rPr>
        <w:t>1.</w:t>
      </w:r>
      <w:r w:rsidRPr="00821E2A">
        <w:rPr>
          <w:rFonts w:ascii="Aptos" w:hAnsi="Aptos"/>
        </w:rPr>
        <w:tab/>
      </w:r>
      <w:r w:rsidR="00E6569E" w:rsidRPr="00821E2A">
        <w:rPr>
          <w:rFonts w:ascii="Aptos" w:hAnsi="Aptos"/>
        </w:rPr>
        <w:t>Mandatory Agenda Inputs (per ISO 27001:2022 Clause 9.3.2)</w:t>
      </w:r>
      <w:r w:rsidRPr="00821E2A">
        <w:rPr>
          <w:rFonts w:ascii="Aptos" w:hAnsi="Aptos"/>
        </w:rPr>
        <w:tab/>
      </w:r>
    </w:p>
    <w:p w14:paraId="48110B18" w14:textId="4D751603" w:rsidR="00381BBA" w:rsidRPr="00821E2A" w:rsidRDefault="00000000">
      <w:pPr>
        <w:ind w:left="709"/>
        <w:rPr>
          <w:rFonts w:ascii="Aptos" w:hAnsi="Aptos"/>
        </w:rPr>
      </w:pPr>
      <w:r w:rsidRPr="00821E2A">
        <w:rPr>
          <w:rFonts w:ascii="Aptos" w:hAnsi="Aptos"/>
        </w:rPr>
        <w:t>2.</w:t>
      </w:r>
      <w:r w:rsidRPr="00821E2A">
        <w:rPr>
          <w:rFonts w:ascii="Aptos" w:hAnsi="Aptos"/>
        </w:rPr>
        <w:tab/>
      </w:r>
      <w:r w:rsidR="00E6569E" w:rsidRPr="00821E2A">
        <w:rPr>
          <w:rFonts w:ascii="Aptos" w:hAnsi="Aptos"/>
        </w:rPr>
        <w:t>Mandatory Meeting Outputs (per ISO 27001:2022 Clause 9.3.3)</w:t>
      </w:r>
      <w:r w:rsidRPr="00821E2A">
        <w:rPr>
          <w:rFonts w:ascii="Aptos" w:hAnsi="Aptos"/>
        </w:rPr>
        <w:tab/>
      </w:r>
    </w:p>
    <w:p w14:paraId="7C0E20A7" w14:textId="7F12C6C2" w:rsidR="00381BBA" w:rsidRPr="00821E2A" w:rsidRDefault="00000000" w:rsidP="00E6569E">
      <w:pPr>
        <w:ind w:left="709"/>
        <w:rPr>
          <w:rFonts w:ascii="Aptos" w:hAnsi="Aptos"/>
        </w:rPr>
      </w:pPr>
      <w:r w:rsidRPr="00821E2A">
        <w:rPr>
          <w:rFonts w:ascii="Aptos" w:hAnsi="Aptos"/>
        </w:rPr>
        <w:t>3.</w:t>
      </w:r>
      <w:r w:rsidRPr="00821E2A">
        <w:rPr>
          <w:rFonts w:ascii="Aptos" w:hAnsi="Aptos"/>
        </w:rPr>
        <w:tab/>
      </w:r>
      <w:r w:rsidR="00E6569E" w:rsidRPr="00821E2A">
        <w:rPr>
          <w:rFonts w:ascii="Aptos" w:hAnsi="Aptos"/>
        </w:rPr>
        <w:t>Executive Sign-Off</w:t>
      </w:r>
      <w:r w:rsidRPr="00821E2A">
        <w:rPr>
          <w:rFonts w:ascii="Aptos" w:hAnsi="Aptos"/>
        </w:rPr>
        <w:tab/>
      </w:r>
    </w:p>
    <w:p w14:paraId="0C62042A" w14:textId="77777777" w:rsidR="00E6569E" w:rsidRPr="00821E2A" w:rsidRDefault="00E6569E">
      <w:pPr>
        <w:rPr>
          <w:rFonts w:ascii="Aptos" w:eastAsia="Arial" w:hAnsi="Aptos" w:cs="Arial"/>
          <w:color w:val="1F4E79" w:themeColor="accent1" w:themeShade="80"/>
          <w:sz w:val="32"/>
          <w:szCs w:val="32"/>
        </w:rPr>
      </w:pPr>
      <w:r w:rsidRPr="00821E2A">
        <w:rPr>
          <w:rFonts w:ascii="Aptos" w:hAnsi="Aptos"/>
          <w:color w:val="1F4E79" w:themeColor="accent1" w:themeShade="80"/>
        </w:rPr>
        <w:br w:type="page"/>
      </w:r>
    </w:p>
    <w:p w14:paraId="45079DF4" w14:textId="276237A3" w:rsidR="00381BBA" w:rsidRPr="00821E2A" w:rsidRDefault="00000000">
      <w:pPr>
        <w:pStyle w:val="Heading2"/>
        <w:rPr>
          <w:rFonts w:ascii="Aptos" w:hAnsi="Aptos"/>
          <w:color w:val="1F4E79" w:themeColor="accent1" w:themeShade="80"/>
        </w:rPr>
      </w:pPr>
      <w:r w:rsidRPr="00821E2A">
        <w:rPr>
          <w:rFonts w:ascii="Aptos" w:hAnsi="Aptos"/>
          <w:color w:val="1F4E79" w:themeColor="accent1" w:themeShade="80"/>
        </w:rPr>
        <w:lastRenderedPageBreak/>
        <w:t xml:space="preserve">1. </w:t>
      </w:r>
      <w:r w:rsidR="00E6569E" w:rsidRPr="00821E2A">
        <w:rPr>
          <w:rFonts w:ascii="Aptos" w:hAnsi="Aptos"/>
          <w:color w:val="1F4E79" w:themeColor="accent1" w:themeShade="80"/>
        </w:rPr>
        <w:t>Mandatory Agenda Inputs (per ISO 27001:2022 Clause 9.3.2)</w:t>
      </w:r>
    </w:p>
    <w:p w14:paraId="1DF84B09" w14:textId="77777777" w:rsidR="007B6ABF" w:rsidRPr="00821E2A" w:rsidRDefault="007B6ABF" w:rsidP="007B6ABF">
      <w:pPr>
        <w:pStyle w:val="Heading2"/>
        <w:rPr>
          <w:rFonts w:ascii="Aptos" w:eastAsiaTheme="minorHAnsi" w:hAnsi="Aptos" w:cstheme="minorBidi"/>
          <w:b/>
          <w:bCs/>
          <w:color w:val="auto"/>
          <w:sz w:val="22"/>
          <w:szCs w:val="22"/>
        </w:rPr>
      </w:pPr>
      <w:r w:rsidRPr="00821E2A">
        <w:rPr>
          <w:rFonts w:ascii="Aptos" w:eastAsiaTheme="minorHAnsi" w:hAnsi="Aptos" w:cstheme="minorBidi"/>
          <w:b/>
          <w:bCs/>
          <w:color w:val="auto"/>
          <w:sz w:val="22"/>
          <w:szCs w:val="22"/>
        </w:rPr>
        <w:t>Agenda Item 1: Status of actions from previous management reviews</w:t>
      </w:r>
    </w:p>
    <w:p w14:paraId="59634C0B" w14:textId="7E8A5E1C" w:rsidR="007B6ABF" w:rsidRPr="00821E2A" w:rsidRDefault="007B6ABF" w:rsidP="007B6ABF">
      <w:pPr>
        <w:pStyle w:val="Heading2"/>
        <w:numPr>
          <w:ilvl w:val="0"/>
          <w:numId w:val="3"/>
        </w:numPr>
        <w:rPr>
          <w:rFonts w:ascii="Aptos" w:eastAsiaTheme="minorHAnsi" w:hAnsi="Aptos" w:cstheme="minorBidi"/>
          <w:color w:val="auto"/>
          <w:sz w:val="22"/>
          <w:szCs w:val="22"/>
        </w:rPr>
      </w:pPr>
      <w:r w:rsidRPr="00821E2A">
        <w:rPr>
          <w:rFonts w:ascii="Aptos" w:eastAsiaTheme="minorHAnsi" w:hAnsi="Aptos" w:cstheme="minorBidi"/>
          <w:color w:val="auto"/>
          <w:sz w:val="22"/>
          <w:szCs w:val="22"/>
        </w:rPr>
        <w:t>Discussion: (N/A - This is the inaugural Management Review for the FY2026 certification push).</w:t>
      </w:r>
    </w:p>
    <w:p w14:paraId="51692F8A" w14:textId="77777777" w:rsidR="007B6ABF" w:rsidRPr="00821E2A" w:rsidRDefault="007B6ABF" w:rsidP="007B6ABF">
      <w:pPr>
        <w:pStyle w:val="Heading2"/>
        <w:rPr>
          <w:rFonts w:ascii="Aptos" w:eastAsiaTheme="minorHAnsi" w:hAnsi="Aptos" w:cstheme="minorBidi"/>
          <w:b/>
          <w:bCs/>
          <w:color w:val="auto"/>
          <w:sz w:val="22"/>
          <w:szCs w:val="22"/>
        </w:rPr>
      </w:pPr>
      <w:r w:rsidRPr="00821E2A">
        <w:rPr>
          <w:rFonts w:ascii="Aptos" w:eastAsiaTheme="minorHAnsi" w:hAnsi="Aptos" w:cstheme="minorBidi"/>
          <w:b/>
          <w:bCs/>
          <w:color w:val="auto"/>
          <w:sz w:val="22"/>
          <w:szCs w:val="22"/>
        </w:rPr>
        <w:t>Agenda Item 2: Changes in external and internal issues relevant to the ISMS</w:t>
      </w:r>
    </w:p>
    <w:p w14:paraId="7283E39E" w14:textId="22C1A1C3" w:rsidR="007B6ABF" w:rsidRPr="00821E2A" w:rsidRDefault="007B6ABF" w:rsidP="007B6ABF">
      <w:pPr>
        <w:pStyle w:val="Heading2"/>
        <w:numPr>
          <w:ilvl w:val="0"/>
          <w:numId w:val="3"/>
        </w:numPr>
        <w:rPr>
          <w:rFonts w:ascii="Aptos" w:eastAsiaTheme="minorHAnsi" w:hAnsi="Aptos" w:cstheme="minorBidi"/>
          <w:color w:val="auto"/>
          <w:sz w:val="22"/>
          <w:szCs w:val="22"/>
        </w:rPr>
      </w:pPr>
      <w:r w:rsidRPr="00821E2A">
        <w:rPr>
          <w:rFonts w:ascii="Aptos" w:eastAsiaTheme="minorHAnsi" w:hAnsi="Aptos" w:cstheme="minorBidi"/>
          <w:color w:val="auto"/>
          <w:sz w:val="22"/>
          <w:szCs w:val="22"/>
        </w:rPr>
        <w:t>External: Transposition of the EU NIS2 Directive into German law (BSIG updates). MunichTech is confirmed as an "Important Entity."</w:t>
      </w:r>
      <w:r w:rsidRPr="00821E2A">
        <w:rPr>
          <w:rFonts w:ascii="MS Gothic" w:eastAsia="MS Gothic" w:hAnsi="MS Gothic" w:cs="MS Gothic" w:hint="eastAsia"/>
          <w:color w:val="auto"/>
          <w:sz w:val="22"/>
          <w:szCs w:val="22"/>
        </w:rPr>
        <w:t> </w:t>
      </w:r>
      <w:r w:rsidRPr="00821E2A">
        <w:rPr>
          <w:rFonts w:ascii="Aptos" w:eastAsiaTheme="minorHAnsi" w:hAnsi="Aptos" w:cstheme="minorBidi"/>
          <w:color w:val="auto"/>
          <w:sz w:val="22"/>
          <w:szCs w:val="22"/>
        </w:rPr>
        <w:tab/>
      </w:r>
    </w:p>
    <w:p w14:paraId="4B51B067" w14:textId="1017B067" w:rsidR="007B6ABF" w:rsidRPr="00821E2A" w:rsidRDefault="007B6ABF" w:rsidP="007B6ABF">
      <w:pPr>
        <w:pStyle w:val="Heading2"/>
        <w:numPr>
          <w:ilvl w:val="0"/>
          <w:numId w:val="3"/>
        </w:numPr>
        <w:rPr>
          <w:rFonts w:ascii="Aptos" w:eastAsiaTheme="minorHAnsi" w:hAnsi="Aptos" w:cstheme="minorBidi"/>
          <w:color w:val="auto"/>
          <w:sz w:val="22"/>
          <w:szCs w:val="22"/>
        </w:rPr>
      </w:pPr>
      <w:r w:rsidRPr="00821E2A">
        <w:rPr>
          <w:rFonts w:ascii="Aptos" w:eastAsiaTheme="minorHAnsi" w:hAnsi="Aptos" w:cstheme="minorBidi"/>
          <w:color w:val="auto"/>
          <w:sz w:val="22"/>
          <w:szCs w:val="22"/>
        </w:rPr>
        <w:t>Internal: Headcount increased to 50. Transition to a hybrid remote-work model requiring updated Intune MDM policies.</w:t>
      </w:r>
    </w:p>
    <w:p w14:paraId="17E92F25" w14:textId="77777777" w:rsidR="007B6ABF" w:rsidRPr="00821E2A" w:rsidRDefault="007B6ABF" w:rsidP="007B6ABF">
      <w:pPr>
        <w:pStyle w:val="Heading2"/>
        <w:rPr>
          <w:rFonts w:ascii="Aptos" w:eastAsiaTheme="minorHAnsi" w:hAnsi="Aptos" w:cstheme="minorBidi"/>
          <w:b/>
          <w:bCs/>
          <w:color w:val="auto"/>
          <w:sz w:val="22"/>
          <w:szCs w:val="22"/>
        </w:rPr>
      </w:pPr>
      <w:r w:rsidRPr="00821E2A">
        <w:rPr>
          <w:rFonts w:ascii="Aptos" w:eastAsiaTheme="minorHAnsi" w:hAnsi="Aptos" w:cstheme="minorBidi"/>
          <w:b/>
          <w:bCs/>
          <w:color w:val="auto"/>
          <w:sz w:val="22"/>
          <w:szCs w:val="22"/>
        </w:rPr>
        <w:t>Agenda Item 3: Changes in needs and expectations of interested parties</w:t>
      </w:r>
    </w:p>
    <w:p w14:paraId="67C25C1B" w14:textId="17CC74F8" w:rsidR="007B6ABF" w:rsidRPr="00821E2A" w:rsidRDefault="007B6ABF" w:rsidP="007B6ABF">
      <w:pPr>
        <w:pStyle w:val="Heading2"/>
        <w:numPr>
          <w:ilvl w:val="0"/>
          <w:numId w:val="4"/>
        </w:numPr>
        <w:rPr>
          <w:rFonts w:ascii="Aptos" w:eastAsiaTheme="minorHAnsi" w:hAnsi="Aptos" w:cstheme="minorBidi"/>
          <w:color w:val="auto"/>
          <w:sz w:val="22"/>
          <w:szCs w:val="22"/>
        </w:rPr>
      </w:pPr>
      <w:r w:rsidRPr="00821E2A">
        <w:rPr>
          <w:rFonts w:ascii="Aptos" w:eastAsiaTheme="minorHAnsi" w:hAnsi="Aptos" w:cstheme="minorBidi"/>
          <w:color w:val="auto"/>
          <w:sz w:val="22"/>
          <w:szCs w:val="22"/>
        </w:rPr>
        <w:t xml:space="preserve">Discussion: Tier-1 enterprise banking clients have increased vendor due diligence requirements, strictly demanding ISO 27001 certification by </w:t>
      </w:r>
      <w:r w:rsidR="00C65D7C" w:rsidRPr="00821E2A">
        <w:rPr>
          <w:rFonts w:ascii="Aptos" w:eastAsiaTheme="minorHAnsi" w:hAnsi="Aptos" w:cstheme="minorBidi"/>
          <w:color w:val="auto"/>
          <w:sz w:val="22"/>
          <w:szCs w:val="22"/>
        </w:rPr>
        <w:t>[Date]</w:t>
      </w:r>
      <w:r w:rsidR="00C65D7C" w:rsidRPr="00821E2A">
        <w:rPr>
          <w:rFonts w:ascii="Aptos" w:eastAsiaTheme="minorHAnsi" w:hAnsi="Aptos" w:cstheme="minorBidi"/>
          <w:color w:val="auto"/>
          <w:sz w:val="22"/>
          <w:szCs w:val="22"/>
        </w:rPr>
        <w:t xml:space="preserve"> </w:t>
      </w:r>
      <w:r w:rsidRPr="00821E2A">
        <w:rPr>
          <w:rFonts w:ascii="Aptos" w:eastAsiaTheme="minorHAnsi" w:hAnsi="Aptos" w:cstheme="minorBidi"/>
          <w:color w:val="auto"/>
          <w:sz w:val="22"/>
          <w:szCs w:val="22"/>
        </w:rPr>
        <w:t>to maintain existing SaaS contracts.</w:t>
      </w:r>
    </w:p>
    <w:p w14:paraId="26546475" w14:textId="77777777" w:rsidR="007B6ABF" w:rsidRPr="00821E2A" w:rsidRDefault="007B6ABF" w:rsidP="007B6ABF">
      <w:pPr>
        <w:pStyle w:val="Heading2"/>
        <w:rPr>
          <w:rFonts w:ascii="Aptos" w:eastAsiaTheme="minorHAnsi" w:hAnsi="Aptos" w:cstheme="minorBidi"/>
          <w:b/>
          <w:bCs/>
          <w:color w:val="auto"/>
          <w:sz w:val="22"/>
          <w:szCs w:val="22"/>
        </w:rPr>
      </w:pPr>
      <w:r w:rsidRPr="00821E2A">
        <w:rPr>
          <w:rFonts w:ascii="Aptos" w:eastAsiaTheme="minorHAnsi" w:hAnsi="Aptos" w:cstheme="minorBidi"/>
          <w:b/>
          <w:bCs/>
          <w:color w:val="auto"/>
          <w:sz w:val="22"/>
          <w:szCs w:val="22"/>
        </w:rPr>
        <w:t>Agenda Item 4: Feedback on information security performance (Metrics)</w:t>
      </w:r>
    </w:p>
    <w:p w14:paraId="5CA69F85" w14:textId="7F468EB6" w:rsidR="007B6ABF" w:rsidRPr="00821E2A" w:rsidRDefault="007B6ABF" w:rsidP="007B6ABF">
      <w:pPr>
        <w:pStyle w:val="Heading2"/>
        <w:numPr>
          <w:ilvl w:val="0"/>
          <w:numId w:val="4"/>
        </w:numPr>
        <w:rPr>
          <w:rFonts w:ascii="Aptos" w:eastAsiaTheme="minorHAnsi" w:hAnsi="Aptos" w:cstheme="minorBidi"/>
          <w:color w:val="auto"/>
          <w:sz w:val="22"/>
          <w:szCs w:val="22"/>
        </w:rPr>
      </w:pPr>
      <w:r w:rsidRPr="00821E2A">
        <w:rPr>
          <w:rFonts w:ascii="Aptos" w:eastAsiaTheme="minorHAnsi" w:hAnsi="Aptos" w:cstheme="minorBidi"/>
          <w:color w:val="auto"/>
          <w:sz w:val="22"/>
          <w:szCs w:val="22"/>
        </w:rPr>
        <w:t>Non-conformities and corrective actions: Review of Internal Audit (MT-ISMS-AUD-001). 1 Minor Non-Conformity (</w:t>
      </w:r>
      <w:proofErr w:type="spellStart"/>
      <w:r w:rsidRPr="00821E2A">
        <w:rPr>
          <w:rFonts w:ascii="Aptos" w:eastAsiaTheme="minorHAnsi" w:hAnsi="Aptos" w:cstheme="minorBidi"/>
          <w:color w:val="auto"/>
          <w:sz w:val="22"/>
          <w:szCs w:val="22"/>
        </w:rPr>
        <w:t>MiNC</w:t>
      </w:r>
      <w:proofErr w:type="spellEnd"/>
      <w:r w:rsidRPr="00821E2A">
        <w:rPr>
          <w:rFonts w:ascii="Aptos" w:eastAsiaTheme="minorHAnsi" w:hAnsi="Aptos" w:cstheme="minorBidi"/>
          <w:color w:val="auto"/>
          <w:sz w:val="22"/>
          <w:szCs w:val="22"/>
        </w:rPr>
        <w:t>) identified regarding missing executive risk sign-offs. CAP assigned to CISO.</w:t>
      </w:r>
    </w:p>
    <w:p w14:paraId="39DB0CEF" w14:textId="2069BC31" w:rsidR="007B6ABF" w:rsidRPr="00821E2A" w:rsidRDefault="007B6ABF" w:rsidP="007B6ABF">
      <w:pPr>
        <w:pStyle w:val="Heading2"/>
        <w:numPr>
          <w:ilvl w:val="0"/>
          <w:numId w:val="4"/>
        </w:numPr>
        <w:rPr>
          <w:rFonts w:ascii="Aptos" w:eastAsiaTheme="minorHAnsi" w:hAnsi="Aptos" w:cstheme="minorBidi"/>
          <w:color w:val="auto"/>
          <w:sz w:val="22"/>
          <w:szCs w:val="22"/>
        </w:rPr>
      </w:pPr>
      <w:r w:rsidRPr="00821E2A">
        <w:rPr>
          <w:rFonts w:ascii="Aptos" w:eastAsiaTheme="minorHAnsi" w:hAnsi="Aptos" w:cstheme="minorBidi"/>
          <w:color w:val="auto"/>
          <w:sz w:val="22"/>
          <w:szCs w:val="22"/>
        </w:rPr>
        <w:t>Monitoring and measurement results: Platform uptime is at 99.99% (exceeding SLA). AWS Security Hub compliance score is 94%. Phishing simulation click-rate reduced to 4.2%.</w:t>
      </w:r>
      <w:r w:rsidRPr="00821E2A">
        <w:rPr>
          <w:rFonts w:ascii="MS Gothic" w:eastAsia="MS Gothic" w:hAnsi="MS Gothic" w:cs="MS Gothic" w:hint="eastAsia"/>
          <w:color w:val="auto"/>
          <w:sz w:val="22"/>
          <w:szCs w:val="22"/>
        </w:rPr>
        <w:t> </w:t>
      </w:r>
      <w:r w:rsidRPr="00821E2A">
        <w:rPr>
          <w:rFonts w:ascii="Aptos" w:eastAsiaTheme="minorHAnsi" w:hAnsi="Aptos" w:cstheme="minorBidi"/>
          <w:color w:val="auto"/>
          <w:sz w:val="22"/>
          <w:szCs w:val="22"/>
        </w:rPr>
        <w:tab/>
      </w:r>
    </w:p>
    <w:p w14:paraId="4B2B18FC" w14:textId="34D46DCE" w:rsidR="007B6ABF" w:rsidRPr="00821E2A" w:rsidRDefault="007B6ABF" w:rsidP="007B6ABF">
      <w:pPr>
        <w:pStyle w:val="Heading2"/>
        <w:numPr>
          <w:ilvl w:val="0"/>
          <w:numId w:val="4"/>
        </w:numPr>
        <w:rPr>
          <w:rFonts w:ascii="Aptos" w:eastAsiaTheme="minorHAnsi" w:hAnsi="Aptos" w:cstheme="minorBidi"/>
          <w:color w:val="auto"/>
          <w:sz w:val="22"/>
          <w:szCs w:val="22"/>
        </w:rPr>
      </w:pPr>
      <w:r w:rsidRPr="00821E2A">
        <w:rPr>
          <w:rFonts w:ascii="Aptos" w:eastAsiaTheme="minorHAnsi" w:hAnsi="Aptos" w:cstheme="minorBidi"/>
          <w:color w:val="auto"/>
          <w:sz w:val="22"/>
          <w:szCs w:val="22"/>
        </w:rPr>
        <w:t>Audit results: Internal audit completed successfully. External DAkkS Stage 1 audit scheduled for [Date].</w:t>
      </w:r>
      <w:r w:rsidRPr="00821E2A">
        <w:rPr>
          <w:rFonts w:ascii="MS Gothic" w:eastAsia="MS Gothic" w:hAnsi="MS Gothic" w:cs="MS Gothic" w:hint="eastAsia"/>
          <w:color w:val="auto"/>
          <w:sz w:val="22"/>
          <w:szCs w:val="22"/>
        </w:rPr>
        <w:t> </w:t>
      </w:r>
      <w:r w:rsidRPr="00821E2A">
        <w:rPr>
          <w:rFonts w:ascii="Aptos" w:eastAsiaTheme="minorHAnsi" w:hAnsi="Aptos" w:cstheme="minorBidi"/>
          <w:color w:val="auto"/>
          <w:sz w:val="22"/>
          <w:szCs w:val="22"/>
        </w:rPr>
        <w:tab/>
      </w:r>
    </w:p>
    <w:p w14:paraId="0E9E9E85" w14:textId="1AC05E55" w:rsidR="007B6ABF" w:rsidRPr="00821E2A" w:rsidRDefault="007B6ABF" w:rsidP="007B6ABF">
      <w:pPr>
        <w:pStyle w:val="Heading2"/>
        <w:numPr>
          <w:ilvl w:val="0"/>
          <w:numId w:val="4"/>
        </w:numPr>
        <w:rPr>
          <w:rFonts w:ascii="Aptos" w:eastAsiaTheme="minorHAnsi" w:hAnsi="Aptos" w:cstheme="minorBidi"/>
          <w:color w:val="auto"/>
          <w:sz w:val="22"/>
          <w:szCs w:val="22"/>
        </w:rPr>
      </w:pPr>
      <w:r w:rsidRPr="00821E2A">
        <w:rPr>
          <w:rFonts w:ascii="Aptos" w:eastAsiaTheme="minorHAnsi" w:hAnsi="Aptos" w:cstheme="minorBidi"/>
          <w:color w:val="auto"/>
          <w:sz w:val="22"/>
          <w:szCs w:val="22"/>
        </w:rPr>
        <w:t>Fulfillment of objectives: On track to meet all 6 ISMS objectives defined in the Scope document (MT-ISMS-SCO-001).</w:t>
      </w:r>
    </w:p>
    <w:p w14:paraId="763408C3" w14:textId="77777777" w:rsidR="007B6ABF" w:rsidRPr="00821E2A" w:rsidRDefault="007B6ABF" w:rsidP="007B6ABF">
      <w:pPr>
        <w:pStyle w:val="Heading2"/>
        <w:rPr>
          <w:rFonts w:ascii="Aptos" w:eastAsiaTheme="minorHAnsi" w:hAnsi="Aptos" w:cstheme="minorBidi"/>
          <w:b/>
          <w:bCs/>
          <w:color w:val="auto"/>
          <w:sz w:val="22"/>
          <w:szCs w:val="22"/>
        </w:rPr>
      </w:pPr>
      <w:r w:rsidRPr="00821E2A">
        <w:rPr>
          <w:rFonts w:ascii="Aptos" w:eastAsiaTheme="minorHAnsi" w:hAnsi="Aptos" w:cstheme="minorBidi"/>
          <w:b/>
          <w:bCs/>
          <w:color w:val="auto"/>
          <w:sz w:val="22"/>
          <w:szCs w:val="22"/>
        </w:rPr>
        <w:t>Agenda Item 5: Feedback from interested parties</w:t>
      </w:r>
    </w:p>
    <w:p w14:paraId="454126BD" w14:textId="4E18469F" w:rsidR="007B6ABF" w:rsidRPr="00821E2A" w:rsidRDefault="007B6ABF" w:rsidP="007B6ABF">
      <w:pPr>
        <w:pStyle w:val="Heading2"/>
        <w:numPr>
          <w:ilvl w:val="0"/>
          <w:numId w:val="5"/>
        </w:numPr>
        <w:rPr>
          <w:rFonts w:ascii="Aptos" w:eastAsiaTheme="minorHAnsi" w:hAnsi="Aptos" w:cstheme="minorBidi"/>
          <w:color w:val="auto"/>
          <w:sz w:val="22"/>
          <w:szCs w:val="22"/>
        </w:rPr>
      </w:pPr>
      <w:r w:rsidRPr="00821E2A">
        <w:rPr>
          <w:rFonts w:ascii="Aptos" w:eastAsiaTheme="minorHAnsi" w:hAnsi="Aptos" w:cstheme="minorBidi"/>
          <w:color w:val="auto"/>
          <w:sz w:val="22"/>
          <w:szCs w:val="22"/>
        </w:rPr>
        <w:t>Discussion: Positive feedback from the Betriebsrat (Works Council) regarding the transparent implementation of CrowdStrike EDR without intrusive employee behavioral monitoring.</w:t>
      </w:r>
    </w:p>
    <w:p w14:paraId="6F77EAE9" w14:textId="77777777" w:rsidR="007B6ABF" w:rsidRPr="00821E2A" w:rsidRDefault="007B6ABF" w:rsidP="007B6ABF">
      <w:pPr>
        <w:pStyle w:val="Heading2"/>
        <w:rPr>
          <w:rFonts w:ascii="Aptos" w:eastAsiaTheme="minorHAnsi" w:hAnsi="Aptos" w:cstheme="minorBidi"/>
          <w:b/>
          <w:bCs/>
          <w:color w:val="auto"/>
          <w:sz w:val="22"/>
          <w:szCs w:val="22"/>
        </w:rPr>
      </w:pPr>
      <w:r w:rsidRPr="00821E2A">
        <w:rPr>
          <w:rFonts w:ascii="Aptos" w:eastAsiaTheme="minorHAnsi" w:hAnsi="Aptos" w:cstheme="minorBidi"/>
          <w:b/>
          <w:bCs/>
          <w:color w:val="auto"/>
          <w:sz w:val="22"/>
          <w:szCs w:val="22"/>
        </w:rPr>
        <w:t>Agenda Item 6: Results of risk assessment and status of risk treatment plan</w:t>
      </w:r>
    </w:p>
    <w:p w14:paraId="667BED12" w14:textId="2E7866A4" w:rsidR="007B6ABF" w:rsidRPr="00821E2A" w:rsidRDefault="007B6ABF" w:rsidP="007B6ABF">
      <w:pPr>
        <w:pStyle w:val="Heading2"/>
        <w:numPr>
          <w:ilvl w:val="0"/>
          <w:numId w:val="5"/>
        </w:numPr>
        <w:rPr>
          <w:rFonts w:ascii="Aptos" w:eastAsiaTheme="minorHAnsi" w:hAnsi="Aptos" w:cstheme="minorBidi"/>
          <w:color w:val="auto"/>
          <w:sz w:val="22"/>
          <w:szCs w:val="22"/>
        </w:rPr>
      </w:pPr>
      <w:r w:rsidRPr="00821E2A">
        <w:rPr>
          <w:rFonts w:ascii="Aptos" w:eastAsiaTheme="minorHAnsi" w:hAnsi="Aptos" w:cstheme="minorBidi"/>
          <w:color w:val="auto"/>
          <w:sz w:val="22"/>
          <w:szCs w:val="22"/>
        </w:rPr>
        <w:t>Discussion: Review of the Risk Register (MT-ISMS-RR-001). Board to formally review and accept Risk RR-013 (Key Person Dependency regarding the interim CISO role).</w:t>
      </w:r>
    </w:p>
    <w:p w14:paraId="2F590FF8" w14:textId="77777777" w:rsidR="007B6ABF" w:rsidRPr="00821E2A" w:rsidRDefault="007B6ABF" w:rsidP="007B6ABF">
      <w:pPr>
        <w:pStyle w:val="Heading2"/>
        <w:rPr>
          <w:rFonts w:ascii="Aptos" w:eastAsiaTheme="minorHAnsi" w:hAnsi="Aptos" w:cstheme="minorBidi"/>
          <w:b/>
          <w:bCs/>
          <w:color w:val="auto"/>
          <w:sz w:val="22"/>
          <w:szCs w:val="22"/>
        </w:rPr>
      </w:pPr>
    </w:p>
    <w:p w14:paraId="05F02A75" w14:textId="77777777" w:rsidR="007B6ABF" w:rsidRPr="00821E2A" w:rsidRDefault="007B6ABF" w:rsidP="007B6ABF">
      <w:pPr>
        <w:pStyle w:val="Heading2"/>
        <w:rPr>
          <w:rFonts w:ascii="Aptos" w:eastAsiaTheme="minorHAnsi" w:hAnsi="Aptos" w:cstheme="minorBidi"/>
          <w:b/>
          <w:bCs/>
          <w:color w:val="auto"/>
          <w:sz w:val="22"/>
          <w:szCs w:val="22"/>
        </w:rPr>
      </w:pPr>
    </w:p>
    <w:p w14:paraId="3B42B21E" w14:textId="06C6712B" w:rsidR="007B6ABF" w:rsidRPr="00821E2A" w:rsidRDefault="007B6ABF" w:rsidP="007B6ABF">
      <w:pPr>
        <w:pStyle w:val="Heading2"/>
        <w:rPr>
          <w:rFonts w:ascii="Aptos" w:eastAsiaTheme="minorHAnsi" w:hAnsi="Aptos" w:cstheme="minorBidi"/>
          <w:b/>
          <w:bCs/>
          <w:color w:val="auto"/>
          <w:sz w:val="22"/>
          <w:szCs w:val="22"/>
        </w:rPr>
      </w:pPr>
      <w:r w:rsidRPr="00821E2A">
        <w:rPr>
          <w:rFonts w:ascii="Aptos" w:eastAsiaTheme="minorHAnsi" w:hAnsi="Aptos" w:cstheme="minorBidi"/>
          <w:b/>
          <w:bCs/>
          <w:color w:val="auto"/>
          <w:sz w:val="22"/>
          <w:szCs w:val="22"/>
        </w:rPr>
        <w:lastRenderedPageBreak/>
        <w:t>Agenda Item 7: Opportunities for continual improvement</w:t>
      </w:r>
    </w:p>
    <w:p w14:paraId="469CE1B2" w14:textId="0595A22C" w:rsidR="00381BBA" w:rsidRPr="00821E2A" w:rsidRDefault="007B6ABF" w:rsidP="007B6ABF">
      <w:pPr>
        <w:pStyle w:val="Heading2"/>
        <w:numPr>
          <w:ilvl w:val="0"/>
          <w:numId w:val="10"/>
        </w:numPr>
        <w:rPr>
          <w:rFonts w:ascii="Aptos" w:hAnsi="Aptos"/>
        </w:rPr>
      </w:pPr>
      <w:r w:rsidRPr="00821E2A">
        <w:rPr>
          <w:rFonts w:ascii="Aptos" w:eastAsiaTheme="minorHAnsi" w:hAnsi="Aptos" w:cstheme="minorBidi"/>
          <w:color w:val="auto"/>
          <w:sz w:val="22"/>
          <w:szCs w:val="22"/>
        </w:rPr>
        <w:t xml:space="preserve">Discussion: Proposal to integrate specialized STIX/TAXII financial threat intelligence feeds into the Splunk SIEM by </w:t>
      </w:r>
      <w:r w:rsidR="00C65D7C" w:rsidRPr="00821E2A">
        <w:rPr>
          <w:rFonts w:ascii="Aptos" w:eastAsiaTheme="minorHAnsi" w:hAnsi="Aptos" w:cstheme="minorBidi"/>
          <w:color w:val="auto"/>
          <w:sz w:val="22"/>
          <w:szCs w:val="22"/>
        </w:rPr>
        <w:t>[Date]</w:t>
      </w:r>
      <w:r w:rsidR="00C65D7C" w:rsidRPr="00821E2A">
        <w:rPr>
          <w:rFonts w:ascii="Aptos" w:eastAsiaTheme="minorHAnsi" w:hAnsi="Aptos" w:cstheme="minorBidi"/>
          <w:color w:val="auto"/>
          <w:sz w:val="22"/>
          <w:szCs w:val="22"/>
        </w:rPr>
        <w:t xml:space="preserve"> </w:t>
      </w:r>
      <w:r w:rsidRPr="00821E2A">
        <w:rPr>
          <w:rFonts w:ascii="Aptos" w:eastAsiaTheme="minorHAnsi" w:hAnsi="Aptos" w:cstheme="minorBidi"/>
          <w:color w:val="auto"/>
          <w:sz w:val="22"/>
          <w:szCs w:val="22"/>
        </w:rPr>
        <w:t>(moving Control A.5.7 from Partially to Fully Implemented).</w:t>
      </w:r>
    </w:p>
    <w:p w14:paraId="679078D7" w14:textId="77777777" w:rsidR="00392766" w:rsidRPr="00821E2A" w:rsidRDefault="00392766" w:rsidP="007B6ABF">
      <w:pPr>
        <w:pStyle w:val="Heading2"/>
        <w:rPr>
          <w:rFonts w:ascii="Aptos" w:hAnsi="Aptos"/>
          <w:color w:val="1F4E79" w:themeColor="accent1" w:themeShade="80"/>
        </w:rPr>
      </w:pPr>
    </w:p>
    <w:p w14:paraId="74BFED26" w14:textId="7B7C3880" w:rsidR="00381BBA" w:rsidRPr="00821E2A" w:rsidRDefault="00000000" w:rsidP="007B6ABF">
      <w:pPr>
        <w:pStyle w:val="Heading2"/>
        <w:rPr>
          <w:rFonts w:ascii="Aptos" w:hAnsi="Aptos"/>
          <w:color w:val="1F4E79" w:themeColor="accent1" w:themeShade="80"/>
        </w:rPr>
      </w:pPr>
      <w:r w:rsidRPr="00821E2A">
        <w:rPr>
          <w:rFonts w:ascii="Aptos" w:hAnsi="Aptos"/>
          <w:color w:val="1F4E79" w:themeColor="accent1" w:themeShade="80"/>
        </w:rPr>
        <w:t xml:space="preserve">2. </w:t>
      </w:r>
      <w:r w:rsidR="007B6ABF" w:rsidRPr="00821E2A">
        <w:rPr>
          <w:rFonts w:ascii="Aptos" w:hAnsi="Aptos"/>
          <w:color w:val="1F4E79" w:themeColor="accent1" w:themeShade="80"/>
        </w:rPr>
        <w:t>Mandatory Meeting Outputs (per ISO 27001:2022 Clause 9.3.3)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53"/>
        <w:gridCol w:w="2512"/>
        <w:gridCol w:w="2455"/>
        <w:gridCol w:w="1930"/>
      </w:tblGrid>
      <w:tr w:rsidR="007B6ABF" w:rsidRPr="00821E2A" w14:paraId="78E18E00" w14:textId="7009CC92" w:rsidTr="007B6ABF">
        <w:tc>
          <w:tcPr>
            <w:tcW w:w="2453" w:type="dxa"/>
            <w:vAlign w:val="center"/>
          </w:tcPr>
          <w:p w14:paraId="01F9B73B" w14:textId="1A77FAE2" w:rsidR="007B6ABF" w:rsidRPr="00821E2A" w:rsidRDefault="007B6ABF">
            <w:pPr>
              <w:pStyle w:val="Heading4"/>
              <w:rPr>
                <w:rFonts w:ascii="Aptos" w:hAnsi="Aptos"/>
                <w:color w:val="1F4E79" w:themeColor="accent1" w:themeShade="80"/>
              </w:rPr>
            </w:pPr>
            <w:r w:rsidRPr="00821E2A">
              <w:rPr>
                <w:rFonts w:ascii="Aptos" w:hAnsi="Aptos"/>
                <w:color w:val="1F4E79" w:themeColor="accent1" w:themeShade="80"/>
              </w:rPr>
              <w:t>Decision Category</w:t>
            </w:r>
          </w:p>
        </w:tc>
        <w:tc>
          <w:tcPr>
            <w:tcW w:w="2512" w:type="dxa"/>
            <w:vAlign w:val="center"/>
          </w:tcPr>
          <w:p w14:paraId="63F6FF9D" w14:textId="61F5760B" w:rsidR="007B6ABF" w:rsidRPr="00821E2A" w:rsidRDefault="007B6ABF">
            <w:pPr>
              <w:pStyle w:val="Heading4"/>
              <w:rPr>
                <w:rFonts w:ascii="Aptos" w:hAnsi="Aptos"/>
                <w:color w:val="1F4E79" w:themeColor="accent1" w:themeShade="80"/>
              </w:rPr>
            </w:pPr>
            <w:r w:rsidRPr="00821E2A">
              <w:rPr>
                <w:rFonts w:ascii="Aptos" w:hAnsi="Aptos"/>
                <w:color w:val="1F4E79" w:themeColor="accent1" w:themeShade="80"/>
              </w:rPr>
              <w:t>Board Resolution &amp; Assigned Action</w:t>
            </w:r>
          </w:p>
        </w:tc>
        <w:tc>
          <w:tcPr>
            <w:tcW w:w="2455" w:type="dxa"/>
            <w:vAlign w:val="center"/>
          </w:tcPr>
          <w:p w14:paraId="15B9182F" w14:textId="60521D2A" w:rsidR="007B6ABF" w:rsidRPr="00821E2A" w:rsidRDefault="007B6ABF">
            <w:pPr>
              <w:pStyle w:val="Heading4"/>
              <w:rPr>
                <w:rFonts w:ascii="Aptos" w:hAnsi="Aptos"/>
                <w:color w:val="1F4E79" w:themeColor="accent1" w:themeShade="80"/>
              </w:rPr>
            </w:pPr>
            <w:r w:rsidRPr="00821E2A">
              <w:rPr>
                <w:rFonts w:ascii="Aptos" w:hAnsi="Aptos"/>
                <w:color w:val="1F4E79" w:themeColor="accent1" w:themeShade="80"/>
              </w:rPr>
              <w:t>Owner</w:t>
            </w:r>
          </w:p>
        </w:tc>
        <w:tc>
          <w:tcPr>
            <w:tcW w:w="1930" w:type="dxa"/>
            <w:vAlign w:val="center"/>
          </w:tcPr>
          <w:p w14:paraId="42F9E112" w14:textId="222F27C5" w:rsidR="007B6ABF" w:rsidRPr="00821E2A" w:rsidRDefault="007B6ABF" w:rsidP="007B6ABF">
            <w:pPr>
              <w:pStyle w:val="Heading4"/>
              <w:rPr>
                <w:rFonts w:ascii="Aptos" w:hAnsi="Aptos"/>
                <w:color w:val="1F4E79" w:themeColor="accent1" w:themeShade="80"/>
              </w:rPr>
            </w:pPr>
            <w:r w:rsidRPr="00821E2A">
              <w:rPr>
                <w:rFonts w:ascii="Aptos" w:hAnsi="Aptos"/>
                <w:color w:val="1F4E79" w:themeColor="accent1" w:themeShade="80"/>
              </w:rPr>
              <w:t>Target Date</w:t>
            </w:r>
          </w:p>
        </w:tc>
      </w:tr>
      <w:tr w:rsidR="007B6ABF" w:rsidRPr="00821E2A" w14:paraId="60269CD5" w14:textId="073C35E7" w:rsidTr="00392766">
        <w:tc>
          <w:tcPr>
            <w:tcW w:w="2453" w:type="dxa"/>
            <w:vAlign w:val="center"/>
          </w:tcPr>
          <w:p w14:paraId="0011886B" w14:textId="443A98A8" w:rsidR="007B6ABF" w:rsidRPr="00821E2A" w:rsidRDefault="007B6ABF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Continual Improvement</w:t>
            </w:r>
          </w:p>
        </w:tc>
        <w:tc>
          <w:tcPr>
            <w:tcW w:w="2512" w:type="dxa"/>
            <w:vAlign w:val="center"/>
          </w:tcPr>
          <w:p w14:paraId="3BAB326F" w14:textId="6445D345" w:rsidR="007B6ABF" w:rsidRPr="00821E2A" w:rsidRDefault="007B6ABF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Approved budget allocation of €[Amount] for Splunk SIEM threat intelligence integration.</w:t>
            </w:r>
          </w:p>
        </w:tc>
        <w:tc>
          <w:tcPr>
            <w:tcW w:w="2455" w:type="dxa"/>
            <w:vAlign w:val="center"/>
          </w:tcPr>
          <w:p w14:paraId="31BAA3B1" w14:textId="21DDA40F" w:rsidR="007B6ABF" w:rsidRPr="00821E2A" w:rsidRDefault="007B6ABF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CFO</w:t>
            </w:r>
          </w:p>
        </w:tc>
        <w:tc>
          <w:tcPr>
            <w:tcW w:w="1930" w:type="dxa"/>
            <w:vAlign w:val="center"/>
          </w:tcPr>
          <w:p w14:paraId="2BEC8189" w14:textId="4242D61D" w:rsidR="007B6ABF" w:rsidRPr="00821E2A" w:rsidRDefault="00C65D7C" w:rsidP="00392766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[Date]</w:t>
            </w:r>
          </w:p>
        </w:tc>
      </w:tr>
      <w:tr w:rsidR="007B6ABF" w:rsidRPr="00821E2A" w14:paraId="74E51F21" w14:textId="2B323B77" w:rsidTr="00392766">
        <w:tc>
          <w:tcPr>
            <w:tcW w:w="2453" w:type="dxa"/>
            <w:vAlign w:val="center"/>
          </w:tcPr>
          <w:p w14:paraId="445B87EC" w14:textId="4DA99A90" w:rsidR="007B6ABF" w:rsidRPr="00821E2A" w:rsidRDefault="007B6ABF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Resource Needs</w:t>
            </w:r>
          </w:p>
        </w:tc>
        <w:tc>
          <w:tcPr>
            <w:tcW w:w="2512" w:type="dxa"/>
            <w:vAlign w:val="center"/>
          </w:tcPr>
          <w:p w14:paraId="067A3BD5" w14:textId="03F01EFF" w:rsidR="007B6ABF" w:rsidRPr="00821E2A" w:rsidRDefault="007B6ABF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 xml:space="preserve">Acknowledged Key Person Dependency risk. Approved budget to hire a dedicated, full-time CISO in </w:t>
            </w:r>
            <w:r w:rsidR="00C65D7C" w:rsidRPr="00821E2A">
              <w:rPr>
                <w:rFonts w:ascii="Aptos" w:hAnsi="Aptos"/>
              </w:rPr>
              <w:t>[Date]</w:t>
            </w:r>
            <w:r w:rsidRPr="00821E2A">
              <w:rPr>
                <w:rFonts w:ascii="Aptos" w:hAnsi="Aptos"/>
              </w:rPr>
              <w:t>. Big 4 advisory retainer extended until hire is complete.</w:t>
            </w:r>
          </w:p>
        </w:tc>
        <w:tc>
          <w:tcPr>
            <w:tcW w:w="2455" w:type="dxa"/>
            <w:vAlign w:val="center"/>
          </w:tcPr>
          <w:p w14:paraId="1A561EB7" w14:textId="2F440CCB" w:rsidR="007B6ABF" w:rsidRPr="00821E2A" w:rsidRDefault="007B6ABF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CEO / HR</w:t>
            </w:r>
          </w:p>
        </w:tc>
        <w:tc>
          <w:tcPr>
            <w:tcW w:w="1930" w:type="dxa"/>
            <w:vAlign w:val="center"/>
          </w:tcPr>
          <w:p w14:paraId="411FFDC7" w14:textId="74A04102" w:rsidR="007B6ABF" w:rsidRPr="00821E2A" w:rsidRDefault="00C65D7C" w:rsidP="00392766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[Date]</w:t>
            </w:r>
          </w:p>
        </w:tc>
      </w:tr>
      <w:tr w:rsidR="007B6ABF" w:rsidRPr="00821E2A" w14:paraId="18EE6AB4" w14:textId="035781F4" w:rsidTr="00392766">
        <w:tc>
          <w:tcPr>
            <w:tcW w:w="2453" w:type="dxa"/>
            <w:vAlign w:val="center"/>
          </w:tcPr>
          <w:p w14:paraId="14E82E3A" w14:textId="293FC1C9" w:rsidR="007B6ABF" w:rsidRPr="00821E2A" w:rsidRDefault="007B6ABF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Risk Acceptance</w:t>
            </w:r>
          </w:p>
        </w:tc>
        <w:tc>
          <w:tcPr>
            <w:tcW w:w="2512" w:type="dxa"/>
            <w:vAlign w:val="center"/>
          </w:tcPr>
          <w:p w14:paraId="2A421680" w14:textId="133266F0" w:rsidR="007B6ABF" w:rsidRPr="00821E2A" w:rsidRDefault="007B6ABF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CEO formally signed the Risk Register accepting the residual risk for RR-013 (Key Person Dependency) for the current fiscal year.</w:t>
            </w:r>
          </w:p>
        </w:tc>
        <w:tc>
          <w:tcPr>
            <w:tcW w:w="2455" w:type="dxa"/>
            <w:vAlign w:val="center"/>
          </w:tcPr>
          <w:p w14:paraId="44660584" w14:textId="76B47316" w:rsidR="007B6ABF" w:rsidRPr="00821E2A" w:rsidRDefault="007B6ABF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CEO</w:t>
            </w:r>
          </w:p>
        </w:tc>
        <w:tc>
          <w:tcPr>
            <w:tcW w:w="1930" w:type="dxa"/>
            <w:vAlign w:val="center"/>
          </w:tcPr>
          <w:p w14:paraId="4F212C21" w14:textId="4DA64CF8" w:rsidR="007B6ABF" w:rsidRPr="00821E2A" w:rsidRDefault="00392766" w:rsidP="00392766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Completed</w:t>
            </w:r>
          </w:p>
        </w:tc>
      </w:tr>
      <w:tr w:rsidR="007B6ABF" w:rsidRPr="00821E2A" w14:paraId="6634D793" w14:textId="46A6DA8F" w:rsidTr="00392766">
        <w:tc>
          <w:tcPr>
            <w:tcW w:w="2453" w:type="dxa"/>
            <w:vAlign w:val="center"/>
          </w:tcPr>
          <w:p w14:paraId="0D803563" w14:textId="2F926862" w:rsidR="007B6ABF" w:rsidRPr="00821E2A" w:rsidRDefault="007B6ABF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Audit Readiness</w:t>
            </w:r>
          </w:p>
        </w:tc>
        <w:tc>
          <w:tcPr>
            <w:tcW w:w="2512" w:type="dxa"/>
            <w:vAlign w:val="center"/>
          </w:tcPr>
          <w:p w14:paraId="0A8CE113" w14:textId="723FA2D8" w:rsidR="007B6ABF" w:rsidRPr="00821E2A" w:rsidRDefault="007B6ABF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Board formally approves the ISMS as ready for the external DAkkS Stage 1 Certification Audit.</w:t>
            </w:r>
          </w:p>
        </w:tc>
        <w:tc>
          <w:tcPr>
            <w:tcW w:w="2455" w:type="dxa"/>
            <w:vAlign w:val="center"/>
          </w:tcPr>
          <w:p w14:paraId="59A33BAA" w14:textId="6B1C9B51" w:rsidR="007B6ABF" w:rsidRPr="00821E2A" w:rsidRDefault="00392766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CEO</w:t>
            </w:r>
          </w:p>
        </w:tc>
        <w:tc>
          <w:tcPr>
            <w:tcW w:w="1930" w:type="dxa"/>
            <w:vAlign w:val="center"/>
          </w:tcPr>
          <w:p w14:paraId="0A1B815C" w14:textId="1B989980" w:rsidR="007B6ABF" w:rsidRPr="00821E2A" w:rsidRDefault="00392766" w:rsidP="00392766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Completed</w:t>
            </w:r>
          </w:p>
        </w:tc>
      </w:tr>
    </w:tbl>
    <w:p w14:paraId="289D0542" w14:textId="77777777" w:rsidR="00381BBA" w:rsidRPr="00821E2A" w:rsidRDefault="00000000">
      <w:pPr>
        <w:rPr>
          <w:rFonts w:ascii="Aptos" w:hAnsi="Aptos"/>
        </w:rPr>
      </w:pPr>
      <w:r w:rsidRPr="00821E2A">
        <w:rPr>
          <w:rFonts w:ascii="Aptos" w:hAnsi="Aptos"/>
        </w:rPr>
        <w:br w:type="page" w:clear="all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81BBA" w:rsidRPr="00821E2A" w14:paraId="596E338C" w14:textId="77777777" w:rsidTr="0040212B">
        <w:trPr>
          <w:trHeight w:val="8552"/>
        </w:trPr>
        <w:tc>
          <w:tcPr>
            <w:tcW w:w="9360" w:type="dxa"/>
            <w:vAlign w:val="center"/>
          </w:tcPr>
          <w:p w14:paraId="2ADF7172" w14:textId="77777777" w:rsidR="00381BBA" w:rsidRPr="00821E2A" w:rsidRDefault="00381BBA">
            <w:pPr>
              <w:jc w:val="center"/>
              <w:rPr>
                <w:rFonts w:ascii="Aptos" w:hAnsi="Aptos"/>
              </w:rPr>
            </w:pPr>
          </w:p>
          <w:p w14:paraId="52E8D6D5" w14:textId="4825F52A" w:rsidR="00381BBA" w:rsidRPr="00821E2A" w:rsidRDefault="00392766">
            <w:pPr>
              <w:jc w:val="center"/>
              <w:rPr>
                <w:rFonts w:ascii="Aptos" w:eastAsia="Arial" w:hAnsi="Aptos" w:cs="Arial"/>
                <w:color w:val="1F4E79" w:themeColor="accent1" w:themeShade="80"/>
                <w:sz w:val="32"/>
                <w:szCs w:val="32"/>
              </w:rPr>
            </w:pPr>
            <w:r w:rsidRPr="00821E2A">
              <w:rPr>
                <w:rFonts w:ascii="Aptos" w:eastAsia="Arial" w:hAnsi="Aptos" w:cs="Arial"/>
                <w:color w:val="1F4E79" w:themeColor="accent1" w:themeShade="80"/>
                <w:sz w:val="32"/>
                <w:szCs w:val="32"/>
              </w:rPr>
              <w:t>Executive Sign-Off</w:t>
            </w:r>
          </w:p>
          <w:p w14:paraId="454DAB72" w14:textId="77777777" w:rsidR="00392766" w:rsidRPr="00821E2A" w:rsidRDefault="00392766">
            <w:pPr>
              <w:jc w:val="center"/>
              <w:rPr>
                <w:rFonts w:ascii="Aptos" w:hAnsi="Aptos"/>
              </w:rPr>
            </w:pPr>
          </w:p>
          <w:p w14:paraId="6341C9F0" w14:textId="77777777" w:rsidR="00392766" w:rsidRPr="00821E2A" w:rsidRDefault="00392766">
            <w:pPr>
              <w:jc w:val="center"/>
              <w:rPr>
                <w:rFonts w:ascii="Aptos" w:hAnsi="Aptos"/>
              </w:rPr>
            </w:pPr>
          </w:p>
          <w:p w14:paraId="36146B97" w14:textId="61F6D901" w:rsidR="00392766" w:rsidRPr="00821E2A" w:rsidRDefault="00392766">
            <w:pPr>
              <w:jc w:val="center"/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By signing below, the Executive Management team confirms they have reviewed the performance of the ISMS and ensured its continuing suitability, adequacy, and effectiveness.</w:t>
            </w:r>
          </w:p>
          <w:p w14:paraId="16DDADFB" w14:textId="77777777" w:rsidR="00392766" w:rsidRPr="00821E2A" w:rsidRDefault="00392766">
            <w:pPr>
              <w:jc w:val="center"/>
              <w:rPr>
                <w:rFonts w:ascii="Aptos" w:hAnsi="Aptos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4562"/>
              <w:gridCol w:w="4562"/>
            </w:tblGrid>
            <w:tr w:rsidR="00381BBA" w:rsidRPr="00821E2A" w14:paraId="01AC352C" w14:textId="77777777" w:rsidTr="0040212B">
              <w:trPr>
                <w:trHeight w:val="417"/>
              </w:trPr>
              <w:tc>
                <w:tcPr>
                  <w:tcW w:w="4572" w:type="dxa"/>
                  <w:vAlign w:val="center"/>
                </w:tcPr>
                <w:p w14:paraId="49867E33" w14:textId="77777777" w:rsidR="00381BBA" w:rsidRPr="00821E2A" w:rsidRDefault="00000000">
                  <w:pPr>
                    <w:pStyle w:val="Heading4"/>
                    <w:rPr>
                      <w:rFonts w:ascii="Aptos" w:hAnsi="Aptos"/>
                      <w:color w:val="1F4E79" w:themeColor="accent1" w:themeShade="80"/>
                    </w:rPr>
                  </w:pPr>
                  <w:r w:rsidRPr="00821E2A">
                    <w:rPr>
                      <w:rFonts w:ascii="Aptos" w:hAnsi="Aptos"/>
                      <w:color w:val="1F4E79" w:themeColor="accent1" w:themeShade="80"/>
                    </w:rPr>
                    <w:t>PREPARED BY</w:t>
                  </w:r>
                </w:p>
              </w:tc>
              <w:tc>
                <w:tcPr>
                  <w:tcW w:w="4572" w:type="dxa"/>
                  <w:vAlign w:val="center"/>
                </w:tcPr>
                <w:p w14:paraId="47A435AE" w14:textId="77777777" w:rsidR="00381BBA" w:rsidRPr="00821E2A" w:rsidRDefault="00381BBA">
                  <w:pPr>
                    <w:jc w:val="center"/>
                    <w:rPr>
                      <w:rFonts w:ascii="Aptos" w:hAnsi="Aptos"/>
                    </w:rPr>
                  </w:pPr>
                </w:p>
              </w:tc>
            </w:tr>
            <w:tr w:rsidR="00381BBA" w:rsidRPr="00821E2A" w14:paraId="2C8D241F" w14:textId="77777777" w:rsidTr="0040212B">
              <w:trPr>
                <w:trHeight w:val="438"/>
              </w:trPr>
              <w:tc>
                <w:tcPr>
                  <w:tcW w:w="4572" w:type="dxa"/>
                  <w:vAlign w:val="center"/>
                </w:tcPr>
                <w:p w14:paraId="46808E1C" w14:textId="77777777" w:rsidR="00381BBA" w:rsidRPr="00821E2A" w:rsidRDefault="00000000">
                  <w:pPr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Name</w:t>
                  </w:r>
                </w:p>
              </w:tc>
              <w:tc>
                <w:tcPr>
                  <w:tcW w:w="4572" w:type="dxa"/>
                  <w:vAlign w:val="center"/>
                </w:tcPr>
                <w:p w14:paraId="4CD899B2" w14:textId="77777777" w:rsidR="00381BBA" w:rsidRPr="00821E2A" w:rsidRDefault="00000000">
                  <w:pPr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Austin Bond</w:t>
                  </w:r>
                </w:p>
              </w:tc>
            </w:tr>
            <w:tr w:rsidR="00381BBA" w:rsidRPr="00821E2A" w14:paraId="25069471" w14:textId="77777777" w:rsidTr="0040212B">
              <w:trPr>
                <w:trHeight w:val="415"/>
              </w:trPr>
              <w:tc>
                <w:tcPr>
                  <w:tcW w:w="4572" w:type="dxa"/>
                  <w:vAlign w:val="center"/>
                </w:tcPr>
                <w:p w14:paraId="3DAF86AA" w14:textId="77777777" w:rsidR="00381BBA" w:rsidRPr="00821E2A" w:rsidRDefault="00000000">
                  <w:pPr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Title</w:t>
                  </w:r>
                </w:p>
              </w:tc>
              <w:tc>
                <w:tcPr>
                  <w:tcW w:w="4572" w:type="dxa"/>
                  <w:vAlign w:val="center"/>
                </w:tcPr>
                <w:p w14:paraId="11CDF397" w14:textId="77777777" w:rsidR="00381BBA" w:rsidRPr="00821E2A" w:rsidRDefault="00000000">
                  <w:pPr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Junior GRC Consultant</w:t>
                  </w:r>
                </w:p>
              </w:tc>
            </w:tr>
            <w:tr w:rsidR="00381BBA" w:rsidRPr="00821E2A" w14:paraId="0C4AD99C" w14:textId="77777777" w:rsidTr="0040212B">
              <w:trPr>
                <w:trHeight w:val="415"/>
              </w:trPr>
              <w:tc>
                <w:tcPr>
                  <w:tcW w:w="4572" w:type="dxa"/>
                  <w:vAlign w:val="center"/>
                </w:tcPr>
                <w:p w14:paraId="08796974" w14:textId="77777777" w:rsidR="00381BBA" w:rsidRPr="00821E2A" w:rsidRDefault="00000000">
                  <w:pPr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Date</w:t>
                  </w:r>
                </w:p>
              </w:tc>
              <w:tc>
                <w:tcPr>
                  <w:tcW w:w="4572" w:type="dxa"/>
                  <w:vAlign w:val="center"/>
                </w:tcPr>
                <w:p w14:paraId="34CF35AC" w14:textId="77777777" w:rsidR="00381BBA" w:rsidRPr="00821E2A" w:rsidRDefault="00000000">
                  <w:pPr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[Date]</w:t>
                  </w:r>
                </w:p>
              </w:tc>
            </w:tr>
            <w:tr w:rsidR="00381BBA" w:rsidRPr="00821E2A" w14:paraId="5B613556" w14:textId="77777777" w:rsidTr="0040212B">
              <w:trPr>
                <w:trHeight w:val="641"/>
              </w:trPr>
              <w:tc>
                <w:tcPr>
                  <w:tcW w:w="4572" w:type="dxa"/>
                  <w:vAlign w:val="center"/>
                </w:tcPr>
                <w:p w14:paraId="2E8AEC25" w14:textId="77777777" w:rsidR="00381BBA" w:rsidRPr="00821E2A" w:rsidRDefault="00000000">
                  <w:pPr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Signature</w:t>
                  </w:r>
                </w:p>
              </w:tc>
              <w:tc>
                <w:tcPr>
                  <w:tcW w:w="4572" w:type="dxa"/>
                  <w:vAlign w:val="center"/>
                </w:tcPr>
                <w:p w14:paraId="2292234E" w14:textId="77777777" w:rsidR="00381BBA" w:rsidRPr="00821E2A" w:rsidRDefault="00381BBA">
                  <w:pPr>
                    <w:jc w:val="center"/>
                    <w:rPr>
                      <w:rFonts w:ascii="Aptos" w:hAnsi="Aptos"/>
                    </w:rPr>
                  </w:pPr>
                </w:p>
              </w:tc>
            </w:tr>
            <w:tr w:rsidR="00381BBA" w:rsidRPr="00821E2A" w14:paraId="64FC2971" w14:textId="77777777" w:rsidTr="0040212B">
              <w:trPr>
                <w:trHeight w:val="329"/>
              </w:trPr>
              <w:tc>
                <w:tcPr>
                  <w:tcW w:w="4572" w:type="dxa"/>
                  <w:vAlign w:val="center"/>
                </w:tcPr>
                <w:p w14:paraId="3B480174" w14:textId="77777777" w:rsidR="00381BBA" w:rsidRPr="00821E2A" w:rsidRDefault="00000000">
                  <w:pPr>
                    <w:pStyle w:val="Heading4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  <w:color w:val="1F4E79" w:themeColor="accent1" w:themeShade="80"/>
                    </w:rPr>
                    <w:t>REVIEWED BY</w:t>
                  </w:r>
                </w:p>
              </w:tc>
              <w:tc>
                <w:tcPr>
                  <w:tcW w:w="4572" w:type="dxa"/>
                  <w:vAlign w:val="center"/>
                </w:tcPr>
                <w:p w14:paraId="546C977B" w14:textId="77777777" w:rsidR="00381BBA" w:rsidRPr="00821E2A" w:rsidRDefault="00381BBA">
                  <w:pPr>
                    <w:jc w:val="center"/>
                    <w:rPr>
                      <w:rFonts w:ascii="Aptos" w:hAnsi="Aptos"/>
                    </w:rPr>
                  </w:pPr>
                </w:p>
              </w:tc>
            </w:tr>
            <w:tr w:rsidR="00381BBA" w:rsidRPr="00821E2A" w14:paraId="5ED95D3C" w14:textId="77777777" w:rsidTr="0040212B">
              <w:trPr>
                <w:trHeight w:val="415"/>
              </w:trPr>
              <w:tc>
                <w:tcPr>
                  <w:tcW w:w="4572" w:type="dxa"/>
                  <w:vAlign w:val="center"/>
                </w:tcPr>
                <w:p w14:paraId="38CEB323" w14:textId="77777777" w:rsidR="00381BBA" w:rsidRPr="00821E2A" w:rsidRDefault="00000000">
                  <w:pPr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Name</w:t>
                  </w:r>
                </w:p>
              </w:tc>
              <w:tc>
                <w:tcPr>
                  <w:tcW w:w="4572" w:type="dxa"/>
                  <w:vAlign w:val="center"/>
                </w:tcPr>
                <w:p w14:paraId="6CBB0C72" w14:textId="77777777" w:rsidR="00381BBA" w:rsidRPr="00821E2A" w:rsidRDefault="00000000">
                  <w:pPr>
                    <w:tabs>
                      <w:tab w:val="left" w:pos="1424"/>
                    </w:tabs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[Senior GRC Partner Name]</w:t>
                  </w:r>
                </w:p>
              </w:tc>
            </w:tr>
            <w:tr w:rsidR="00381BBA" w:rsidRPr="00821E2A" w14:paraId="0B9B166E" w14:textId="77777777" w:rsidTr="0040212B">
              <w:trPr>
                <w:trHeight w:val="557"/>
              </w:trPr>
              <w:tc>
                <w:tcPr>
                  <w:tcW w:w="4572" w:type="dxa"/>
                  <w:vAlign w:val="center"/>
                </w:tcPr>
                <w:p w14:paraId="53DAAF52" w14:textId="77777777" w:rsidR="00381BBA" w:rsidRPr="00821E2A" w:rsidRDefault="00000000">
                  <w:pPr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Title</w:t>
                  </w:r>
                </w:p>
              </w:tc>
              <w:tc>
                <w:tcPr>
                  <w:tcW w:w="4572" w:type="dxa"/>
                  <w:vAlign w:val="center"/>
                </w:tcPr>
                <w:p w14:paraId="0784C58B" w14:textId="77777777" w:rsidR="00381BBA" w:rsidRPr="00821E2A" w:rsidRDefault="00000000">
                  <w:pPr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Senior GRC Partner, CISM | ISO 27001 Lead Auditor</w:t>
                  </w:r>
                </w:p>
              </w:tc>
            </w:tr>
            <w:tr w:rsidR="00381BBA" w:rsidRPr="00821E2A" w14:paraId="0CCF9993" w14:textId="77777777" w:rsidTr="0040212B">
              <w:trPr>
                <w:trHeight w:val="415"/>
              </w:trPr>
              <w:tc>
                <w:tcPr>
                  <w:tcW w:w="4572" w:type="dxa"/>
                  <w:vAlign w:val="center"/>
                </w:tcPr>
                <w:p w14:paraId="57B81E86" w14:textId="77777777" w:rsidR="00381BBA" w:rsidRPr="00821E2A" w:rsidRDefault="00000000">
                  <w:pPr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Date</w:t>
                  </w:r>
                </w:p>
              </w:tc>
              <w:tc>
                <w:tcPr>
                  <w:tcW w:w="4572" w:type="dxa"/>
                  <w:vAlign w:val="center"/>
                </w:tcPr>
                <w:p w14:paraId="4D77ED18" w14:textId="77777777" w:rsidR="00381BBA" w:rsidRPr="00821E2A" w:rsidRDefault="00000000">
                  <w:pPr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[Date]</w:t>
                  </w:r>
                </w:p>
              </w:tc>
            </w:tr>
            <w:tr w:rsidR="00381BBA" w:rsidRPr="00821E2A" w14:paraId="5EDE434F" w14:textId="77777777" w:rsidTr="0040212B">
              <w:trPr>
                <w:trHeight w:val="701"/>
              </w:trPr>
              <w:tc>
                <w:tcPr>
                  <w:tcW w:w="4572" w:type="dxa"/>
                  <w:vAlign w:val="center"/>
                </w:tcPr>
                <w:p w14:paraId="13434671" w14:textId="77777777" w:rsidR="00381BBA" w:rsidRPr="00821E2A" w:rsidRDefault="00000000">
                  <w:pPr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Signature</w:t>
                  </w:r>
                </w:p>
              </w:tc>
              <w:tc>
                <w:tcPr>
                  <w:tcW w:w="4572" w:type="dxa"/>
                  <w:vAlign w:val="center"/>
                </w:tcPr>
                <w:p w14:paraId="16F20CB5" w14:textId="77777777" w:rsidR="00381BBA" w:rsidRPr="00821E2A" w:rsidRDefault="00381BBA">
                  <w:pPr>
                    <w:jc w:val="center"/>
                    <w:rPr>
                      <w:rFonts w:ascii="Aptos" w:hAnsi="Aptos"/>
                    </w:rPr>
                  </w:pPr>
                </w:p>
              </w:tc>
            </w:tr>
            <w:tr w:rsidR="00381BBA" w:rsidRPr="00821E2A" w14:paraId="6AEF3617" w14:textId="77777777" w:rsidTr="0040212B">
              <w:trPr>
                <w:trHeight w:val="444"/>
              </w:trPr>
              <w:tc>
                <w:tcPr>
                  <w:tcW w:w="4572" w:type="dxa"/>
                  <w:vAlign w:val="center"/>
                </w:tcPr>
                <w:p w14:paraId="0FC91973" w14:textId="77777777" w:rsidR="00381BBA" w:rsidRPr="00821E2A" w:rsidRDefault="00000000">
                  <w:pPr>
                    <w:pStyle w:val="Heading4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  <w:color w:val="1F4E79" w:themeColor="accent1" w:themeShade="80"/>
                    </w:rPr>
                    <w:t>APPROVED BY</w:t>
                  </w:r>
                </w:p>
              </w:tc>
              <w:tc>
                <w:tcPr>
                  <w:tcW w:w="4572" w:type="dxa"/>
                  <w:vAlign w:val="center"/>
                </w:tcPr>
                <w:p w14:paraId="30E20BE6" w14:textId="77777777" w:rsidR="00381BBA" w:rsidRPr="00821E2A" w:rsidRDefault="00381BBA">
                  <w:pPr>
                    <w:jc w:val="center"/>
                    <w:rPr>
                      <w:rFonts w:ascii="Aptos" w:hAnsi="Aptos"/>
                    </w:rPr>
                  </w:pPr>
                </w:p>
              </w:tc>
            </w:tr>
            <w:tr w:rsidR="00381BBA" w:rsidRPr="00821E2A" w14:paraId="5D489E59" w14:textId="77777777" w:rsidTr="0040212B">
              <w:trPr>
                <w:trHeight w:val="415"/>
              </w:trPr>
              <w:tc>
                <w:tcPr>
                  <w:tcW w:w="4572" w:type="dxa"/>
                  <w:vAlign w:val="center"/>
                </w:tcPr>
                <w:p w14:paraId="75FB11C1" w14:textId="77777777" w:rsidR="00381BBA" w:rsidRPr="00821E2A" w:rsidRDefault="00000000">
                  <w:pPr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Name</w:t>
                  </w:r>
                </w:p>
              </w:tc>
              <w:tc>
                <w:tcPr>
                  <w:tcW w:w="4572" w:type="dxa"/>
                  <w:vAlign w:val="center"/>
                </w:tcPr>
                <w:p w14:paraId="3BE50DA1" w14:textId="77777777" w:rsidR="00381BBA" w:rsidRPr="00821E2A" w:rsidRDefault="00000000">
                  <w:pPr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[CEO / Managing Director Name]</w:t>
                  </w:r>
                </w:p>
              </w:tc>
            </w:tr>
            <w:tr w:rsidR="00381BBA" w:rsidRPr="00821E2A" w14:paraId="1776A378" w14:textId="77777777" w:rsidTr="0040212B">
              <w:trPr>
                <w:trHeight w:val="415"/>
              </w:trPr>
              <w:tc>
                <w:tcPr>
                  <w:tcW w:w="4572" w:type="dxa"/>
                  <w:vAlign w:val="center"/>
                </w:tcPr>
                <w:p w14:paraId="45EF9366" w14:textId="77777777" w:rsidR="00381BBA" w:rsidRPr="00821E2A" w:rsidRDefault="00000000">
                  <w:pPr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Title</w:t>
                  </w:r>
                </w:p>
              </w:tc>
              <w:tc>
                <w:tcPr>
                  <w:tcW w:w="4572" w:type="dxa"/>
                  <w:vAlign w:val="center"/>
                </w:tcPr>
                <w:p w14:paraId="12F68C72" w14:textId="77777777" w:rsidR="00381BBA" w:rsidRPr="00821E2A" w:rsidRDefault="00000000">
                  <w:pPr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Chief Executive Officer, MunichTech GmbH</w:t>
                  </w:r>
                </w:p>
              </w:tc>
            </w:tr>
            <w:tr w:rsidR="00381BBA" w:rsidRPr="00821E2A" w14:paraId="5592A033" w14:textId="77777777" w:rsidTr="0040212B">
              <w:trPr>
                <w:trHeight w:val="415"/>
              </w:trPr>
              <w:tc>
                <w:tcPr>
                  <w:tcW w:w="4572" w:type="dxa"/>
                  <w:vMerge w:val="restart"/>
                  <w:vAlign w:val="center"/>
                </w:tcPr>
                <w:p w14:paraId="3D69F2F5" w14:textId="77777777" w:rsidR="00381BBA" w:rsidRPr="00821E2A" w:rsidRDefault="00000000">
                  <w:pPr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Date</w:t>
                  </w:r>
                </w:p>
              </w:tc>
              <w:tc>
                <w:tcPr>
                  <w:tcW w:w="4572" w:type="dxa"/>
                  <w:vMerge w:val="restart"/>
                  <w:vAlign w:val="center"/>
                </w:tcPr>
                <w:p w14:paraId="249A7BF8" w14:textId="77777777" w:rsidR="00381BBA" w:rsidRPr="00821E2A" w:rsidRDefault="00000000">
                  <w:pPr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[Date]</w:t>
                  </w:r>
                </w:p>
              </w:tc>
            </w:tr>
            <w:tr w:rsidR="00381BBA" w:rsidRPr="00821E2A" w14:paraId="144C1FA8" w14:textId="77777777" w:rsidTr="0040212B">
              <w:trPr>
                <w:trHeight w:val="670"/>
              </w:trPr>
              <w:tc>
                <w:tcPr>
                  <w:tcW w:w="4572" w:type="dxa"/>
                  <w:vMerge w:val="restart"/>
                  <w:vAlign w:val="center"/>
                </w:tcPr>
                <w:p w14:paraId="7518ACD3" w14:textId="77777777" w:rsidR="00381BBA" w:rsidRPr="00821E2A" w:rsidRDefault="00000000">
                  <w:pPr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Signature</w:t>
                  </w:r>
                </w:p>
              </w:tc>
              <w:tc>
                <w:tcPr>
                  <w:tcW w:w="4572" w:type="dxa"/>
                  <w:vMerge w:val="restart"/>
                  <w:vAlign w:val="center"/>
                </w:tcPr>
                <w:p w14:paraId="4EAB14DC" w14:textId="77777777" w:rsidR="00381BBA" w:rsidRPr="00821E2A" w:rsidRDefault="00381BBA">
                  <w:pPr>
                    <w:jc w:val="center"/>
                    <w:rPr>
                      <w:rFonts w:ascii="Aptos" w:hAnsi="Aptos"/>
                    </w:rPr>
                  </w:pPr>
                </w:p>
              </w:tc>
            </w:tr>
          </w:tbl>
          <w:p w14:paraId="47671A71" w14:textId="77777777" w:rsidR="00381BBA" w:rsidRPr="00821E2A" w:rsidRDefault="00381BBA">
            <w:pPr>
              <w:jc w:val="center"/>
              <w:rPr>
                <w:rFonts w:ascii="Aptos" w:hAnsi="Aptos"/>
              </w:rPr>
            </w:pPr>
          </w:p>
        </w:tc>
      </w:tr>
    </w:tbl>
    <w:p w14:paraId="73BC5B2C" w14:textId="77777777" w:rsidR="00381BBA" w:rsidRPr="00821E2A" w:rsidRDefault="00381BBA">
      <w:pPr>
        <w:rPr>
          <w:rFonts w:ascii="Aptos" w:hAnsi="Aptos"/>
        </w:rPr>
      </w:pPr>
    </w:p>
    <w:p w14:paraId="1C02949B" w14:textId="77777777" w:rsidR="00381BBA" w:rsidRPr="00821E2A" w:rsidRDefault="00381BBA">
      <w:pPr>
        <w:rPr>
          <w:rFonts w:ascii="Aptos" w:hAnsi="Aptos"/>
        </w:rPr>
      </w:pPr>
    </w:p>
    <w:sectPr w:rsidR="00381BBA" w:rsidRPr="00821E2A" w:rsidSect="00413FE1">
      <w:headerReference w:type="default" r:id="rId8"/>
      <w:headerReference w:type="first" r:id="rId9"/>
      <w:pgSz w:w="12240" w:h="15840"/>
      <w:pgMar w:top="1115" w:right="1440" w:bottom="1440" w:left="1440" w:header="534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43467F" w14:textId="77777777" w:rsidR="00B6184C" w:rsidRDefault="00B6184C">
      <w:pPr>
        <w:spacing w:after="0" w:line="240" w:lineRule="auto"/>
      </w:pPr>
      <w:r>
        <w:separator/>
      </w:r>
    </w:p>
  </w:endnote>
  <w:endnote w:type="continuationSeparator" w:id="0">
    <w:p w14:paraId="0B3AAEB5" w14:textId="77777777" w:rsidR="00B6184C" w:rsidRDefault="00B618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igma Sans">
    <w:panose1 w:val="00000000000000000000"/>
    <w:charset w:val="4D"/>
    <w:family w:val="auto"/>
    <w:pitch w:val="variable"/>
    <w:sig w:usb0="A00000EF" w:usb1="400020FB" w:usb2="00000000" w:usb3="00000000" w:csb0="00000093" w:csb1="00000000"/>
  </w:font>
  <w:font w:name="Academy Engraved LET">
    <w:panose1 w:val="02000000000000000000"/>
    <w:charset w:val="00"/>
    <w:family w:val="auto"/>
    <w:pitch w:val="variable"/>
    <w:sig w:usb0="8000007F" w:usb1="4000000A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9E1C16" w14:textId="77777777" w:rsidR="00B6184C" w:rsidRDefault="00B6184C">
      <w:pPr>
        <w:spacing w:after="0" w:line="240" w:lineRule="auto"/>
      </w:pPr>
      <w:r>
        <w:separator/>
      </w:r>
    </w:p>
  </w:footnote>
  <w:footnote w:type="continuationSeparator" w:id="0">
    <w:p w14:paraId="53E223D8" w14:textId="77777777" w:rsidR="00B6184C" w:rsidRDefault="00B6184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0A007B" w14:textId="77777777" w:rsidR="00381BBA" w:rsidRDefault="00000000">
    <w:pPr>
      <w:pStyle w:val="Header"/>
      <w:jc w:val="right"/>
    </w:pPr>
    <w:r>
      <w:fldChar w:fldCharType="begin"/>
    </w:r>
    <w:r>
      <w:instrText>PAGE \* MERGEFORMAT</w:instrText>
    </w:r>
    <w:r>
      <w:fldChar w:fldCharType="separate"/>
    </w:r>
    <w:r>
      <w:t>1</w:t>
    </w:r>
    <w:r>
      <w:fldChar w:fldCharType="end"/>
    </w:r>
  </w:p>
  <w:p w14:paraId="23C11F9D" w14:textId="77777777" w:rsidR="00381BBA" w:rsidRDefault="00381BB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996E24" w14:textId="60A745CD" w:rsidR="008D24CF" w:rsidRPr="00635D60" w:rsidRDefault="00000000" w:rsidP="009B2193">
    <w:pPr>
      <w:pStyle w:val="Heading1"/>
      <w:pBdr>
        <w:bottom w:val="single" w:sz="6" w:space="1" w:color="auto"/>
      </w:pBdr>
      <w:rPr>
        <w:rFonts w:ascii="Sigma Sans" w:eastAsia="Academy Engraved LET" w:hAnsi="Sigma Sans" w:cs="Academy Engraved LET"/>
        <w:color w:val="002060"/>
        <w:sz w:val="72"/>
        <w:szCs w:val="72"/>
      </w:rPr>
    </w:pPr>
    <w:r w:rsidRPr="00635D60">
      <w:rPr>
        <w:rFonts w:ascii="Sigma Sans" w:eastAsia="Academy Engraved LET" w:hAnsi="Sigma Sans" w:cs="Academy Engraved LET"/>
        <w:b/>
        <w:bCs/>
        <w:color w:val="002060"/>
        <w:sz w:val="72"/>
        <w:szCs w:val="72"/>
      </w:rPr>
      <w:t>MunichTech</w:t>
    </w:r>
    <w:r w:rsidRPr="00635D60">
      <w:rPr>
        <w:rFonts w:ascii="Sigma Sans" w:eastAsia="Academy Engraved LET" w:hAnsi="Sigma Sans" w:cs="Academy Engraved LET"/>
        <w:color w:val="002060"/>
        <w:sz w:val="72"/>
        <w:szCs w:val="72"/>
      </w:rPr>
      <w:t xml:space="preserve"> GmbH</w:t>
    </w:r>
  </w:p>
  <w:p w14:paraId="6185D6C6" w14:textId="25CDBBB8" w:rsidR="00413FE1" w:rsidRDefault="00413FE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6045E"/>
    <w:multiLevelType w:val="hybridMultilevel"/>
    <w:tmpl w:val="AC3E62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D06C3D"/>
    <w:multiLevelType w:val="hybridMultilevel"/>
    <w:tmpl w:val="47725E28"/>
    <w:lvl w:ilvl="0" w:tplc="BEC8894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61A6322"/>
    <w:multiLevelType w:val="hybridMultilevel"/>
    <w:tmpl w:val="6B30A1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C81DD8"/>
    <w:multiLevelType w:val="hybridMultilevel"/>
    <w:tmpl w:val="19925C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E2349FD"/>
    <w:multiLevelType w:val="hybridMultilevel"/>
    <w:tmpl w:val="60F043B4"/>
    <w:lvl w:ilvl="0" w:tplc="AFD02E4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51B60A97"/>
    <w:multiLevelType w:val="multilevel"/>
    <w:tmpl w:val="D85820DE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6" w15:restartNumberingAfterBreak="0">
    <w:nsid w:val="623AF6B1"/>
    <w:multiLevelType w:val="multilevel"/>
    <w:tmpl w:val="446C4170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7" w15:restartNumberingAfterBreak="0">
    <w:nsid w:val="6EDE10A8"/>
    <w:multiLevelType w:val="hybridMultilevel"/>
    <w:tmpl w:val="7D7EB4C0"/>
    <w:lvl w:ilvl="0" w:tplc="BEC889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E112443"/>
    <w:multiLevelType w:val="hybridMultilevel"/>
    <w:tmpl w:val="AF98EC26"/>
    <w:lvl w:ilvl="0" w:tplc="73C6FD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FEA0F90"/>
    <w:multiLevelType w:val="hybridMultilevel"/>
    <w:tmpl w:val="B694D4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9915039">
    <w:abstractNumId w:val="5"/>
  </w:num>
  <w:num w:numId="2" w16cid:durableId="219480438">
    <w:abstractNumId w:val="6"/>
  </w:num>
  <w:num w:numId="3" w16cid:durableId="1319110165">
    <w:abstractNumId w:val="9"/>
  </w:num>
  <w:num w:numId="4" w16cid:durableId="318849962">
    <w:abstractNumId w:val="0"/>
  </w:num>
  <w:num w:numId="5" w16cid:durableId="63260123">
    <w:abstractNumId w:val="2"/>
  </w:num>
  <w:num w:numId="6" w16cid:durableId="1843202723">
    <w:abstractNumId w:val="3"/>
  </w:num>
  <w:num w:numId="7" w16cid:durableId="673531441">
    <w:abstractNumId w:val="8"/>
  </w:num>
  <w:num w:numId="8" w16cid:durableId="1137262431">
    <w:abstractNumId w:val="7"/>
  </w:num>
  <w:num w:numId="9" w16cid:durableId="1960186193">
    <w:abstractNumId w:val="1"/>
  </w:num>
  <w:num w:numId="10" w16cid:durableId="179281798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writeProtection w:recommended="1"/>
  <w:zoom w:percent="146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1BBA"/>
    <w:rsid w:val="00014575"/>
    <w:rsid w:val="00036C15"/>
    <w:rsid w:val="00037438"/>
    <w:rsid w:val="00092D82"/>
    <w:rsid w:val="0024598B"/>
    <w:rsid w:val="00381BBA"/>
    <w:rsid w:val="00392766"/>
    <w:rsid w:val="0040212B"/>
    <w:rsid w:val="00413FE1"/>
    <w:rsid w:val="00425484"/>
    <w:rsid w:val="00442826"/>
    <w:rsid w:val="004451E2"/>
    <w:rsid w:val="004A68DA"/>
    <w:rsid w:val="0053129D"/>
    <w:rsid w:val="005F2BE0"/>
    <w:rsid w:val="0060178D"/>
    <w:rsid w:val="00635D60"/>
    <w:rsid w:val="00681D6C"/>
    <w:rsid w:val="006B04E8"/>
    <w:rsid w:val="00754050"/>
    <w:rsid w:val="007B6ABF"/>
    <w:rsid w:val="00821E2A"/>
    <w:rsid w:val="008D24CF"/>
    <w:rsid w:val="009B2193"/>
    <w:rsid w:val="009E60C9"/>
    <w:rsid w:val="00A0120D"/>
    <w:rsid w:val="00AF125F"/>
    <w:rsid w:val="00B6184C"/>
    <w:rsid w:val="00B94F48"/>
    <w:rsid w:val="00C6323F"/>
    <w:rsid w:val="00C65D7C"/>
    <w:rsid w:val="00CF5327"/>
    <w:rsid w:val="00D61372"/>
    <w:rsid w:val="00DA46F9"/>
    <w:rsid w:val="00DD2F61"/>
    <w:rsid w:val="00E6569E"/>
    <w:rsid w:val="00EB74AB"/>
    <w:rsid w:val="00EC6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3E5314"/>
  <w15:docId w15:val="{35DEE46D-7A6D-7447-9811-2EFDCF8DF8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569E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Light">
    <w:name w:val="Grid Table Light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1Light-Accent1">
    <w:name w:val="Grid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styleId="GridTable1Light-Accent2">
    <w:name w:val="Grid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>
    <w:name w:val="Grid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styleId="GridTable2-Accent2">
    <w:name w:val="Grid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2-Accent3">
    <w:name w:val="Grid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2-Accent4">
    <w:name w:val="Grid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2-Accent5">
    <w:name w:val="Grid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2-Accent6">
    <w:name w:val="Grid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>
    <w:name w:val="Grid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styleId="GridTable3-Accent2">
    <w:name w:val="Grid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3-Accent3">
    <w:name w:val="Grid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3-Accent4">
    <w:name w:val="Grid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3-Accent5">
    <w:name w:val="Grid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3-Accent6">
    <w:name w:val="Grid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>
    <w:name w:val="Grid Table 4 Accent 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styleId="GridTable4-Accent2">
    <w:name w:val="Grid Table 4 Accent 2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4-Accent3">
    <w:name w:val="Grid Table 4 Accent 3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4-Accent4">
    <w:name w:val="Grid Table 4 Accent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4-Accent5">
    <w:name w:val="Grid Table 4 Accent 5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4-Accent6">
    <w:name w:val="Grid Table 4 Accent 6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styleId="GridTable5Dark-Accent2">
    <w:name w:val="Grid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styleId="GridTable5Dark-Accent5">
    <w:name w:val="Grid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6Colorful-Accent1">
    <w:name w:val="Grid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>
    <w:name w:val="List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>
    <w:name w:val="List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styleId="ListTable2-Accent2">
    <w:name w:val="List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2-Accent3">
    <w:name w:val="List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2-Accent4">
    <w:name w:val="List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2-Accent5">
    <w:name w:val="List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styleId="ListTable2-Accent6">
    <w:name w:val="List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3-Accent1">
    <w:name w:val="List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styleId="ListTable3-Accent2">
    <w:name w:val="List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>
    <w:name w:val="List Table 4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styleId="ListTable4-Accent2">
    <w:name w:val="List Table 4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4-Accent3">
    <w:name w:val="List Table 4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4-Accent4">
    <w:name w:val="List Table 4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4-Accent5">
    <w:name w:val="List Table 4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styleId="ListTable4-Accent6">
    <w:name w:val="List Table 4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5Dark-Accent1">
    <w:name w:val="List Table 5 Dark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styleId="ListTable5Dark-Accent2">
    <w:name w:val="List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6Colorful-Accent1">
    <w:name w:val="List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Pr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PlaceholderText">
    <w:name w:val="Placeholder Text"/>
    <w:basedOn w:val="DefaultParagraphFont"/>
    <w:uiPriority w:val="99"/>
    <w:semiHidden/>
    <w:rPr>
      <w:color w:val="666666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D5C676C-B0FD-F84B-B1C4-5DD22CEAAE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5</Pages>
  <Words>637</Words>
  <Characters>3632</Characters>
  <Application>Microsoft Office Word</Application>
  <DocSecurity>2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Austin B.</cp:lastModifiedBy>
  <cp:revision>28</cp:revision>
  <cp:lastPrinted>2026-04-23T07:02:00Z</cp:lastPrinted>
  <dcterms:created xsi:type="dcterms:W3CDTF">2026-04-12T18:12:00Z</dcterms:created>
  <dcterms:modified xsi:type="dcterms:W3CDTF">2026-04-23T07:06:00Z</dcterms:modified>
</cp:coreProperties>
</file>