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A917" w14:textId="4B55B4F9" w:rsidR="003B7BBA" w:rsidRDefault="00F47713" w:rsidP="00F47713">
      <w:pPr>
        <w:jc w:val="center"/>
        <w:rPr>
          <w:b/>
          <w:bCs/>
        </w:rPr>
      </w:pPr>
      <w:r w:rsidRPr="00F47713">
        <w:rPr>
          <w:b/>
          <w:bCs/>
        </w:rPr>
        <w:t>Project 2 Proposal</w:t>
      </w:r>
      <w:r>
        <w:rPr>
          <w:b/>
          <w:bCs/>
        </w:rPr>
        <w:t>- Group 5</w:t>
      </w:r>
    </w:p>
    <w:p w14:paraId="320C8A1A" w14:textId="279F2101" w:rsidR="00F47713" w:rsidRDefault="00F47713" w:rsidP="00F47713">
      <w:pPr>
        <w:jc w:val="center"/>
        <w:rPr>
          <w:b/>
          <w:bCs/>
        </w:rPr>
      </w:pPr>
    </w:p>
    <w:p w14:paraId="7D9524E4" w14:textId="756F7937" w:rsidR="00F47713" w:rsidRDefault="00F47713" w:rsidP="00F47713">
      <w:pPr>
        <w:rPr>
          <w:lang w:val="es-ES"/>
        </w:rPr>
      </w:pPr>
      <w:r w:rsidRPr="00F47713">
        <w:rPr>
          <w:b/>
          <w:bCs/>
          <w:lang w:val="es-ES"/>
        </w:rPr>
        <w:t xml:space="preserve">Members: </w:t>
      </w:r>
      <w:r w:rsidRPr="00951CD7">
        <w:rPr>
          <w:lang w:val="es-ES"/>
        </w:rPr>
        <w:t>Sierra Gomez, Sierra Quev</w:t>
      </w:r>
      <w:r w:rsidR="00951CD7" w:rsidRPr="00951CD7">
        <w:rPr>
          <w:lang w:val="es-ES"/>
        </w:rPr>
        <w:t>e</w:t>
      </w:r>
      <w:r w:rsidRPr="00951CD7">
        <w:rPr>
          <w:lang w:val="es-ES"/>
        </w:rPr>
        <w:t>do, Austin Calvo</w:t>
      </w:r>
    </w:p>
    <w:p w14:paraId="508A362E" w14:textId="7A740703" w:rsidR="00951CD7" w:rsidRDefault="00951CD7" w:rsidP="00F47713">
      <w:pPr>
        <w:rPr>
          <w:lang w:val="es-ES"/>
        </w:rPr>
      </w:pPr>
    </w:p>
    <w:p w14:paraId="503DEACF" w14:textId="1EFEE410" w:rsidR="00CC6D8D" w:rsidRDefault="00CC6D8D" w:rsidP="00F47713">
      <w:pPr>
        <w:rPr>
          <w:b/>
          <w:bCs/>
          <w:lang w:val="es-ES"/>
        </w:rPr>
      </w:pPr>
      <w:r w:rsidRPr="00F63EC5">
        <w:rPr>
          <w:b/>
          <w:bCs/>
          <w:lang w:val="es-ES"/>
        </w:rPr>
        <w:t>Data Interest / Field:</w:t>
      </w:r>
    </w:p>
    <w:p w14:paraId="337FFDB3" w14:textId="2EDAFA64" w:rsidR="00986A69" w:rsidRPr="00986A69" w:rsidRDefault="00986A69" w:rsidP="00F47713">
      <w:r w:rsidRPr="00986A69">
        <w:t>Our interest is in t</w:t>
      </w:r>
      <w:r>
        <w:t xml:space="preserve">he field of </w:t>
      </w:r>
      <w:r w:rsidR="001610D9">
        <w:t xml:space="preserve">education.  </w:t>
      </w:r>
      <w:r w:rsidR="00DB3B04">
        <w:t xml:space="preserve">Success of an educational institution is frequently measured by the graduation rate of their students. Success of an individual student can be </w:t>
      </w:r>
      <w:r w:rsidR="00125F57">
        <w:t>affected</w:t>
      </w:r>
      <w:r w:rsidR="00521410">
        <w:t xml:space="preserve"> by multiple factors including access to </w:t>
      </w:r>
      <w:r w:rsidR="00961B7D">
        <w:t xml:space="preserve">certain </w:t>
      </w:r>
      <w:r w:rsidR="00521410">
        <w:t xml:space="preserve">resources that higher incomes can provide. </w:t>
      </w:r>
      <w:r w:rsidR="00961B7D">
        <w:t>We are interested in exploring the relationship</w:t>
      </w:r>
      <w:r w:rsidR="00125F57">
        <w:t xml:space="preserve"> between income and graduation rates in Travis County, Texas. </w:t>
      </w:r>
    </w:p>
    <w:p w14:paraId="3D6C79E7" w14:textId="058D56F5" w:rsidR="00CC6D8D" w:rsidRPr="00986A69" w:rsidRDefault="00CC6D8D" w:rsidP="00F47713"/>
    <w:p w14:paraId="1A4DA5C9" w14:textId="1E3A81FB" w:rsidR="00CC6D8D" w:rsidRPr="00F63EC5" w:rsidRDefault="00F63EC5" w:rsidP="00F47713">
      <w:pPr>
        <w:rPr>
          <w:b/>
          <w:bCs/>
        </w:rPr>
      </w:pPr>
      <w:r w:rsidRPr="00F63EC5">
        <w:rPr>
          <w:b/>
          <w:bCs/>
        </w:rPr>
        <w:t xml:space="preserve">Questions </w:t>
      </w:r>
      <w:r w:rsidR="00740534">
        <w:rPr>
          <w:b/>
          <w:bCs/>
        </w:rPr>
        <w:t>we’ll</w:t>
      </w:r>
      <w:r w:rsidRPr="00F63EC5">
        <w:rPr>
          <w:b/>
          <w:bCs/>
        </w:rPr>
        <w:t xml:space="preserve"> ask of</w:t>
      </w:r>
      <w:r w:rsidR="00A20E5C">
        <w:rPr>
          <w:b/>
          <w:bCs/>
        </w:rPr>
        <w:t xml:space="preserve"> the</w:t>
      </w:r>
      <w:r w:rsidRPr="00F63EC5">
        <w:rPr>
          <w:b/>
          <w:bCs/>
        </w:rPr>
        <w:t xml:space="preserve"> Data:</w:t>
      </w:r>
    </w:p>
    <w:p w14:paraId="108274DC" w14:textId="6273E5F7" w:rsidR="00F63EC5" w:rsidRDefault="00BB3E36" w:rsidP="00F47713">
      <w:r>
        <w:t xml:space="preserve">1.Are higher </w:t>
      </w:r>
      <w:r w:rsidR="00213AFA">
        <w:t xml:space="preserve">income zip codes more likely to have higher graduation rates? </w:t>
      </w:r>
    </w:p>
    <w:p w14:paraId="134A298C" w14:textId="1CCDAE62" w:rsidR="004678B7" w:rsidRDefault="004678B7" w:rsidP="00F47713">
      <w:r>
        <w:t>2.What is the median income and median graduation rate for Travis county?</w:t>
      </w:r>
    </w:p>
    <w:p w14:paraId="19A79602" w14:textId="3183B8A8" w:rsidR="004678B7" w:rsidRDefault="006C24F4" w:rsidP="00F47713">
      <w:r>
        <w:t>3.</w:t>
      </w:r>
      <w:r w:rsidR="007D3104">
        <w:t xml:space="preserve"> What i</w:t>
      </w:r>
      <w:r w:rsidR="00D4780C">
        <w:t>s the difference</w:t>
      </w:r>
      <w:r w:rsidR="008847C9">
        <w:t xml:space="preserve"> in </w:t>
      </w:r>
      <w:r w:rsidR="008847C9">
        <w:t>percentage</w:t>
      </w:r>
      <w:r w:rsidR="00D4780C">
        <w:t xml:space="preserve"> between the 1</w:t>
      </w:r>
      <w:r w:rsidR="00D4780C" w:rsidRPr="00D4780C">
        <w:rPr>
          <w:vertAlign w:val="superscript"/>
        </w:rPr>
        <w:t>st</w:t>
      </w:r>
      <w:r w:rsidR="00D4780C">
        <w:t xml:space="preserve"> and last quartile graduation rate</w:t>
      </w:r>
      <w:r w:rsidR="008847C9">
        <w:t>s?</w:t>
      </w:r>
    </w:p>
    <w:p w14:paraId="60860973" w14:textId="77777777" w:rsidR="00A640D2" w:rsidRPr="00BB3E36" w:rsidRDefault="00A640D2" w:rsidP="00F47713"/>
    <w:p w14:paraId="64708A45" w14:textId="5B0D0060" w:rsidR="00A640D2" w:rsidRDefault="00F63EC5" w:rsidP="00F47713">
      <w:pPr>
        <w:rPr>
          <w:b/>
          <w:bCs/>
        </w:rPr>
      </w:pPr>
      <w:r w:rsidRPr="00F63EC5">
        <w:rPr>
          <w:b/>
          <w:bCs/>
        </w:rPr>
        <w:t>Sources of Data</w:t>
      </w:r>
      <w:r w:rsidR="00A640D2">
        <w:rPr>
          <w:b/>
          <w:bCs/>
        </w:rPr>
        <w:t>:</w:t>
      </w:r>
    </w:p>
    <w:p w14:paraId="4CAE1172" w14:textId="227111E6" w:rsidR="00BF26EF" w:rsidRDefault="00BF26EF" w:rsidP="009738B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F26EF">
        <w:rPr>
          <w:sz w:val="22"/>
          <w:szCs w:val="22"/>
        </w:rPr>
        <w:t xml:space="preserve">Publisher data.austintexas.gov. (2022, June 2). </w:t>
      </w:r>
      <w:r w:rsidRPr="00BF26EF">
        <w:rPr>
          <w:i/>
          <w:iCs/>
          <w:sz w:val="22"/>
          <w:szCs w:val="22"/>
        </w:rPr>
        <w:t>Travis County 4-year high school graduation rates by</w:t>
      </w:r>
      <w:r w:rsidR="009738B4">
        <w:rPr>
          <w:i/>
          <w:iCs/>
          <w:sz w:val="22"/>
          <w:szCs w:val="22"/>
        </w:rPr>
        <w:t xml:space="preserve"> </w:t>
      </w:r>
      <w:r w:rsidRPr="00BF26EF">
        <w:rPr>
          <w:i/>
          <w:iCs/>
          <w:sz w:val="22"/>
          <w:szCs w:val="22"/>
        </w:rPr>
        <w:t>campus</w:t>
      </w:r>
      <w:r w:rsidRPr="00BF26EF">
        <w:rPr>
          <w:sz w:val="22"/>
          <w:szCs w:val="22"/>
        </w:rPr>
        <w:t xml:space="preserve">. Catalog. Retrieved September 12, 2022, from </w:t>
      </w:r>
      <w:hyperlink r:id="rId5" w:history="1">
        <w:r w:rsidR="009738B4" w:rsidRPr="00F51D70">
          <w:rPr>
            <w:rStyle w:val="Hyperlink"/>
            <w:sz w:val="22"/>
            <w:szCs w:val="22"/>
          </w:rPr>
          <w:t>https://catalog.data.gov/dataset/travis-county-4-year-high-school-graduation-rates-by-campus-b2c05</w:t>
        </w:r>
      </w:hyperlink>
      <w:r w:rsidRPr="00BF26EF">
        <w:rPr>
          <w:sz w:val="22"/>
          <w:szCs w:val="22"/>
        </w:rPr>
        <w:t xml:space="preserve"> </w:t>
      </w:r>
    </w:p>
    <w:p w14:paraId="022956DB" w14:textId="58E4FDF3" w:rsidR="009738B4" w:rsidRPr="00BF26EF" w:rsidRDefault="009738B4" w:rsidP="009738B4">
      <w:pPr>
        <w:pStyle w:val="NormalWeb"/>
        <w:ind w:left="567" w:firstLine="153"/>
        <w:rPr>
          <w:sz w:val="22"/>
          <w:szCs w:val="22"/>
        </w:rPr>
      </w:pPr>
      <w:r>
        <w:rPr>
          <w:sz w:val="22"/>
          <w:szCs w:val="22"/>
        </w:rPr>
        <w:t xml:space="preserve">Collected via CSV file. </w:t>
      </w:r>
    </w:p>
    <w:p w14:paraId="56B80AA4" w14:textId="77777777" w:rsidR="006C621E" w:rsidRPr="006C621E" w:rsidRDefault="006C621E" w:rsidP="006C621E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C621E">
        <w:rPr>
          <w:rFonts w:ascii="Calibri" w:hAnsi="Calibri" w:cs="Calibri"/>
          <w:i/>
          <w:iCs/>
          <w:sz w:val="22"/>
          <w:szCs w:val="22"/>
        </w:rPr>
        <w:t>Travis County Demographics</w:t>
      </w:r>
      <w:r w:rsidRPr="006C621E">
        <w:rPr>
          <w:rFonts w:ascii="Calibri" w:hAnsi="Calibri" w:cs="Calibri"/>
          <w:sz w:val="22"/>
          <w:szCs w:val="22"/>
        </w:rPr>
        <w:t xml:space="preserve">. Point2. (n.d.). Retrieved September 12, 2022, from https://www.point2homes.com/US/Neighborhood/TX/Travis-County-Demographics.html#MedianIncomeByZipcode </w:t>
      </w:r>
    </w:p>
    <w:p w14:paraId="64BCBF3C" w14:textId="71EC7B79" w:rsidR="009738B4" w:rsidRPr="006C621E" w:rsidRDefault="006C621E" w:rsidP="006C621E">
      <w:pPr>
        <w:pStyle w:val="ListParagraph"/>
      </w:pPr>
      <w:r w:rsidRPr="006C621E">
        <w:t xml:space="preserve">Collected via web scraping. </w:t>
      </w:r>
    </w:p>
    <w:p w14:paraId="5BAC5DC7" w14:textId="77777777" w:rsidR="00A640D2" w:rsidRPr="00A640D2" w:rsidRDefault="00A640D2" w:rsidP="009738B4">
      <w:pPr>
        <w:pStyle w:val="ListParagraph"/>
        <w:rPr>
          <w:b/>
          <w:bCs/>
        </w:rPr>
      </w:pPr>
    </w:p>
    <w:p w14:paraId="06439AAB" w14:textId="6A915089" w:rsidR="00705EC4" w:rsidRDefault="00705EC4" w:rsidP="00F47713">
      <w:pPr>
        <w:rPr>
          <w:b/>
          <w:bCs/>
        </w:rPr>
      </w:pPr>
    </w:p>
    <w:p w14:paraId="63CB7D5F" w14:textId="13C96666" w:rsidR="00705EC4" w:rsidRDefault="00705EC4" w:rsidP="00F47713">
      <w:pPr>
        <w:rPr>
          <w:b/>
          <w:bCs/>
        </w:rPr>
      </w:pPr>
      <w:r>
        <w:rPr>
          <w:b/>
          <w:bCs/>
        </w:rPr>
        <w:t xml:space="preserve">Type of Final Production Database: </w:t>
      </w:r>
    </w:p>
    <w:p w14:paraId="306A12B3" w14:textId="13899E3E" w:rsidR="006D564D" w:rsidRPr="00D35989" w:rsidRDefault="00D35989" w:rsidP="00F47713">
      <w:r w:rsidRPr="00D35989">
        <w:t>Relational Database</w:t>
      </w:r>
      <w:r>
        <w:t>. Out final data</w:t>
      </w:r>
      <w:r w:rsidR="00B515A8">
        <w:t xml:space="preserve"> will be stored in SQL. </w:t>
      </w:r>
    </w:p>
    <w:p w14:paraId="546B9929" w14:textId="10290F30" w:rsidR="00951CD7" w:rsidRPr="00F63EC5" w:rsidRDefault="00951CD7" w:rsidP="00F47713">
      <w:pPr>
        <w:rPr>
          <w:b/>
          <w:bCs/>
        </w:rPr>
      </w:pPr>
    </w:p>
    <w:p w14:paraId="22A37FED" w14:textId="77777777" w:rsidR="00951CD7" w:rsidRPr="00F63EC5" w:rsidRDefault="00951CD7" w:rsidP="00F47713">
      <w:pPr>
        <w:rPr>
          <w:b/>
          <w:bCs/>
        </w:rPr>
      </w:pPr>
    </w:p>
    <w:sectPr w:rsidR="00951CD7" w:rsidRPr="00F6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D32"/>
    <w:multiLevelType w:val="hybridMultilevel"/>
    <w:tmpl w:val="C8F639E4"/>
    <w:lvl w:ilvl="0" w:tplc="2A6E1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A28CC"/>
    <w:multiLevelType w:val="hybridMultilevel"/>
    <w:tmpl w:val="BDD89C82"/>
    <w:lvl w:ilvl="0" w:tplc="76E2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911590">
    <w:abstractNumId w:val="1"/>
  </w:num>
  <w:num w:numId="2" w16cid:durableId="1338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F7"/>
    <w:rsid w:val="000E4C80"/>
    <w:rsid w:val="00125F57"/>
    <w:rsid w:val="001610D9"/>
    <w:rsid w:val="00213AFA"/>
    <w:rsid w:val="004678B7"/>
    <w:rsid w:val="00521410"/>
    <w:rsid w:val="006057F7"/>
    <w:rsid w:val="006C24F4"/>
    <w:rsid w:val="006C621E"/>
    <w:rsid w:val="006D564D"/>
    <w:rsid w:val="00705EC4"/>
    <w:rsid w:val="00740534"/>
    <w:rsid w:val="007D3104"/>
    <w:rsid w:val="007F3E0D"/>
    <w:rsid w:val="008847C9"/>
    <w:rsid w:val="00951CD7"/>
    <w:rsid w:val="00961B7D"/>
    <w:rsid w:val="009738B4"/>
    <w:rsid w:val="00986A69"/>
    <w:rsid w:val="00A20E5C"/>
    <w:rsid w:val="00A640D2"/>
    <w:rsid w:val="00A6696D"/>
    <w:rsid w:val="00B515A8"/>
    <w:rsid w:val="00BB3E36"/>
    <w:rsid w:val="00BF26EF"/>
    <w:rsid w:val="00CC6D8D"/>
    <w:rsid w:val="00D05E51"/>
    <w:rsid w:val="00D35989"/>
    <w:rsid w:val="00D4780C"/>
    <w:rsid w:val="00DB3B04"/>
    <w:rsid w:val="00F47713"/>
    <w:rsid w:val="00F600FB"/>
    <w:rsid w:val="00F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9BCD"/>
  <w15:chartTrackingRefBased/>
  <w15:docId w15:val="{6D23C251-02DA-402B-B349-E3551B9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4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travis-county-4-year-high-school-graduation-rates-by-campus-b2c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223</Words>
  <Characters>1276</Characters>
  <Application>Microsoft Office Word</Application>
  <DocSecurity>0</DocSecurity>
  <Lines>10</Lines>
  <Paragraphs>2</Paragraphs>
  <ScaleCrop>false</ScaleCrop>
  <Company>Upbring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Gomez</dc:creator>
  <cp:keywords/>
  <dc:description/>
  <cp:lastModifiedBy>Sierra Gomez</cp:lastModifiedBy>
  <cp:revision>31</cp:revision>
  <dcterms:created xsi:type="dcterms:W3CDTF">2022-09-13T01:10:00Z</dcterms:created>
  <dcterms:modified xsi:type="dcterms:W3CDTF">2022-09-13T02:15:00Z</dcterms:modified>
</cp:coreProperties>
</file>