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E5D465" w14:textId="4B544929" w:rsidR="00104FEC" w:rsidRDefault="00104FEC" w:rsidP="008C620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Creat</w:t>
      </w:r>
      <w:r w:rsidR="00F20E13">
        <w:rPr>
          <w:rFonts w:ascii="Calibri" w:eastAsia="Times New Roman" w:hAnsi="Calibri" w:cs="Calibri"/>
          <w:color w:val="000000"/>
          <w:sz w:val="24"/>
          <w:szCs w:val="24"/>
        </w:rPr>
        <w:t xml:space="preserve">ion </w:t>
      </w:r>
      <w:r>
        <w:rPr>
          <w:rFonts w:ascii="Calibri" w:eastAsia="Times New Roman" w:hAnsi="Calibri" w:cs="Calibri"/>
          <w:color w:val="000000"/>
          <w:sz w:val="24"/>
          <w:szCs w:val="24"/>
        </w:rPr>
        <w:t>of Master Flat</w:t>
      </w:r>
    </w:p>
    <w:p w14:paraId="5329AD63" w14:textId="77777777" w:rsidR="00104FEC" w:rsidRDefault="00104FEC" w:rsidP="008C620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50005B34" w14:textId="0D3B6637" w:rsidR="00104FEC" w:rsidRDefault="00104FEC" w:rsidP="008C620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The creation of the master flat takes place within the procedure </w:t>
      </w:r>
      <w:r w:rsidRPr="00104FEC">
        <w:rPr>
          <w:rFonts w:ascii="Calibri" w:eastAsia="Times New Roman" w:hAnsi="Calibri" w:cs="Calibri"/>
          <w:color w:val="000000"/>
          <w:sz w:val="24"/>
          <w:szCs w:val="24"/>
        </w:rPr>
        <w:t>ADDFLAT</w:t>
      </w:r>
      <w:r>
        <w:rPr>
          <w:rFonts w:ascii="Calibri" w:eastAsia="Times New Roman" w:hAnsi="Calibri" w:cs="Calibri"/>
          <w:color w:val="000000"/>
          <w:sz w:val="24"/>
          <w:szCs w:val="24"/>
        </w:rPr>
        <w:t>.PRO</w:t>
      </w:r>
    </w:p>
    <w:p w14:paraId="3ACD1317" w14:textId="20EBC7FA" w:rsidR="00104FEC" w:rsidRDefault="00104FEC" w:rsidP="008C620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The value of </w:t>
      </w:r>
      <w:r w:rsidR="00F20E13">
        <w:rPr>
          <w:rFonts w:ascii="Calibri" w:eastAsia="Times New Roman" w:hAnsi="Calibri" w:cs="Calibri"/>
          <w:color w:val="000000"/>
          <w:sz w:val="24"/>
          <w:szCs w:val="24"/>
        </w:rPr>
        <w:t xml:space="preserve">the 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variable </w:t>
      </w:r>
      <w:proofErr w:type="spellStart"/>
      <w:r w:rsidR="00F20E13">
        <w:rPr>
          <w:rFonts w:ascii="Calibri" w:eastAsia="Times New Roman" w:hAnsi="Calibri" w:cs="Calibri"/>
          <w:color w:val="000000"/>
          <w:sz w:val="24"/>
          <w:szCs w:val="24"/>
        </w:rPr>
        <w:t>flatnorm</w:t>
      </w:r>
      <w:proofErr w:type="spellEnd"/>
      <w:r w:rsidR="00F20E13">
        <w:rPr>
          <w:rFonts w:ascii="Calibri" w:eastAsia="Times New Roman" w:hAnsi="Calibri" w:cs="Calibri"/>
          <w:color w:val="000000"/>
          <w:sz w:val="24"/>
          <w:szCs w:val="24"/>
        </w:rPr>
        <w:t xml:space="preserve"> in the CTIO.PAR file 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defines the steps taken for the creation of the master flat. </w:t>
      </w:r>
    </w:p>
    <w:p w14:paraId="7BC186BC" w14:textId="11FA9F09" w:rsidR="00104FEC" w:rsidRDefault="00104FEC" w:rsidP="00104FEC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104FEC">
        <w:rPr>
          <w:rFonts w:ascii="Calibri" w:eastAsia="Times New Roman" w:hAnsi="Calibri" w:cs="Calibri"/>
          <w:color w:val="000000"/>
          <w:sz w:val="24"/>
          <w:szCs w:val="24"/>
        </w:rPr>
        <w:tab/>
      </w:r>
      <w:r w:rsidRPr="00104FEC">
        <w:rPr>
          <w:rFonts w:ascii="Calibri" w:eastAsia="Times New Roman" w:hAnsi="Calibri" w:cs="Calibri"/>
          <w:color w:val="000000"/>
          <w:sz w:val="24"/>
          <w:szCs w:val="24"/>
        </w:rPr>
        <w:tab/>
      </w:r>
      <w:r w:rsidRPr="00104FEC">
        <w:rPr>
          <w:rFonts w:ascii="Calibri" w:eastAsia="Times New Roman" w:hAnsi="Calibri" w:cs="Calibri"/>
          <w:color w:val="000000"/>
          <w:sz w:val="24"/>
          <w:szCs w:val="24"/>
        </w:rPr>
        <w:tab/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8481"/>
      </w:tblGrid>
      <w:tr w:rsidR="00104FEC" w14:paraId="650EF62D" w14:textId="77777777" w:rsidTr="00104FEC">
        <w:tc>
          <w:tcPr>
            <w:tcW w:w="535" w:type="dxa"/>
          </w:tcPr>
          <w:p w14:paraId="44E3AA9E" w14:textId="1B54FFE9" w:rsidR="00104FEC" w:rsidRDefault="00104FEC" w:rsidP="008C6208">
            <w:p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8481" w:type="dxa"/>
          </w:tcPr>
          <w:p w14:paraId="6D154BEF" w14:textId="57ED95D7" w:rsidR="00104FEC" w:rsidRDefault="00104FEC" w:rsidP="008C6208">
            <w:p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04FE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 master flat was NOT normalized before being calculated. Spectra are not flattened.</w:t>
            </w:r>
          </w:p>
        </w:tc>
      </w:tr>
      <w:tr w:rsidR="00104FEC" w14:paraId="0877C191" w14:textId="77777777" w:rsidTr="00104FEC">
        <w:tc>
          <w:tcPr>
            <w:tcW w:w="535" w:type="dxa"/>
          </w:tcPr>
          <w:p w14:paraId="0A06FAFC" w14:textId="26EA57D3" w:rsidR="00104FEC" w:rsidRDefault="00104FEC" w:rsidP="008C6208">
            <w:p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8481" w:type="dxa"/>
          </w:tcPr>
          <w:p w14:paraId="48D758D5" w14:textId="30ADDE64" w:rsidR="00104FEC" w:rsidRDefault="00104FEC" w:rsidP="008C6208">
            <w:p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04FE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 master flat was NOT normalized before being calculated. Spectra are flattened AFTER extraction.</w:t>
            </w:r>
          </w:p>
        </w:tc>
      </w:tr>
      <w:tr w:rsidR="00104FEC" w14:paraId="60C9D987" w14:textId="77777777" w:rsidTr="00104FEC">
        <w:tc>
          <w:tcPr>
            <w:tcW w:w="535" w:type="dxa"/>
          </w:tcPr>
          <w:p w14:paraId="75499783" w14:textId="07380CC0" w:rsidR="00104FEC" w:rsidRDefault="00104FEC" w:rsidP="008C6208">
            <w:p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8481" w:type="dxa"/>
          </w:tcPr>
          <w:p w14:paraId="23467381" w14:textId="257D6217" w:rsidR="00104FEC" w:rsidRDefault="00104FEC" w:rsidP="008C6208">
            <w:p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04FE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 master flat was NOT normalized before being calculated. Spectra are flattened BEFORE extraction. By default, order extraction is reduced by 4 pixels for the slicer mode.</w:t>
            </w:r>
          </w:p>
        </w:tc>
      </w:tr>
      <w:tr w:rsidR="00104FEC" w14:paraId="1D59DBE1" w14:textId="77777777" w:rsidTr="00104FEC">
        <w:tc>
          <w:tcPr>
            <w:tcW w:w="535" w:type="dxa"/>
          </w:tcPr>
          <w:p w14:paraId="3AAAFCB1" w14:textId="0C4DE617" w:rsidR="00104FEC" w:rsidRDefault="00104FEC" w:rsidP="008C6208">
            <w:p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8481" w:type="dxa"/>
          </w:tcPr>
          <w:p w14:paraId="4CACD450" w14:textId="2721BD50" w:rsidR="00104FEC" w:rsidRDefault="00104FEC" w:rsidP="008C6208">
            <w:p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04FE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 master flat WAS normalized before being calculated. Spectra are flattened AFTER extraction.</w:t>
            </w:r>
          </w:p>
        </w:tc>
      </w:tr>
      <w:tr w:rsidR="00104FEC" w14:paraId="334DC1A6" w14:textId="77777777" w:rsidTr="00104FEC">
        <w:tc>
          <w:tcPr>
            <w:tcW w:w="535" w:type="dxa"/>
          </w:tcPr>
          <w:p w14:paraId="3F28335B" w14:textId="67B6C669" w:rsidR="00104FEC" w:rsidRDefault="00104FEC" w:rsidP="008C6208">
            <w:p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8481" w:type="dxa"/>
          </w:tcPr>
          <w:p w14:paraId="04470314" w14:textId="7068BFAE" w:rsidR="00104FEC" w:rsidRDefault="00104FEC" w:rsidP="008C6208">
            <w:p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04FE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 master flat WAS normalized before being calculated. Spectra are flattened BEFORE extraction. By default, order extraction is reduced by 4 pixels for the slicer mode.</w:t>
            </w:r>
          </w:p>
        </w:tc>
      </w:tr>
    </w:tbl>
    <w:p w14:paraId="04CA7CD7" w14:textId="77777777" w:rsidR="00104FEC" w:rsidRDefault="00104FEC" w:rsidP="008C620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1707DA15" w14:textId="26A7D444" w:rsidR="00104FEC" w:rsidRDefault="00104FEC" w:rsidP="008C620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0F870508" w14:textId="122F4CB7" w:rsidR="00104FEC" w:rsidRDefault="00104FEC" w:rsidP="008C620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Every </w:t>
      </w:r>
      <w:r w:rsidR="00506A22">
        <w:rPr>
          <w:rFonts w:ascii="Calibri" w:eastAsia="Times New Roman" w:hAnsi="Calibri" w:cs="Calibri"/>
          <w:color w:val="000000"/>
          <w:sz w:val="24"/>
          <w:szCs w:val="24"/>
        </w:rPr>
        <w:t>flat image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is read and </w:t>
      </w:r>
      <w:r w:rsidR="00506A22">
        <w:rPr>
          <w:rFonts w:ascii="Calibri" w:eastAsia="Times New Roman" w:hAnsi="Calibri" w:cs="Calibri"/>
          <w:color w:val="000000"/>
          <w:sz w:val="24"/>
          <w:szCs w:val="24"/>
        </w:rPr>
        <w:t xml:space="preserve">stored in a cube variable (The cube variable is analogous to a stack of images). If the flat according to the options above is said to be normalized, then every flat image </w:t>
      </w:r>
      <m:oMath>
        <m:sSub>
          <m:sSubPr>
            <m:ctrlPr>
              <w:rPr>
                <w:rFonts w:ascii="Cambria Math" w:eastAsia="Times New Roman" w:hAnsi="Cambria Math" w:cs="Calibri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  <m:t>F</m:t>
            </m:r>
          </m:e>
          <m:sub>
            <m:r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  <m:t>i</m:t>
            </m:r>
          </m:sub>
        </m:sSub>
      </m:oMath>
      <w:r w:rsidR="00506A22">
        <w:rPr>
          <w:rFonts w:ascii="Calibri" w:eastAsia="Times New Roman" w:hAnsi="Calibri" w:cs="Calibri"/>
          <w:color w:val="000000"/>
          <w:sz w:val="24"/>
          <w:szCs w:val="24"/>
        </w:rPr>
        <w:t xml:space="preserve"> in the stack is normalized by dividing it to its maximum value. The maximum value of each </w:t>
      </w:r>
      <w:r w:rsidR="00506A22">
        <w:rPr>
          <w:rFonts w:ascii="Calibri" w:eastAsia="Times New Roman" w:hAnsi="Calibri" w:cs="Calibri"/>
          <w:color w:val="000000"/>
          <w:sz w:val="24"/>
          <w:szCs w:val="24"/>
        </w:rPr>
        <w:t xml:space="preserve">image </w:t>
      </w:r>
      <m:oMath>
        <m:sSub>
          <m:sSubPr>
            <m:ctrlPr>
              <w:rPr>
                <w:rFonts w:ascii="Cambria Math" w:eastAsia="Times New Roman" w:hAnsi="Cambria Math" w:cs="Calibri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  <m:t>F</m:t>
            </m:r>
          </m:e>
          <m:sub>
            <m:r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  <m:t>i</m:t>
            </m:r>
          </m:sub>
        </m:sSub>
      </m:oMath>
      <w:r w:rsidR="00506A22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="00506A22">
        <w:rPr>
          <w:rFonts w:ascii="Calibri" w:eastAsia="Times New Roman" w:hAnsi="Calibri" w:cs="Calibri"/>
          <w:color w:val="000000"/>
          <w:sz w:val="24"/>
          <w:szCs w:val="24"/>
        </w:rPr>
        <w:t>is found by creating a swath of 100 pixels in the center and in the cross-dispersion direction, finding the median for each row of pixels in the dispersion direction and determining the maximum value out of the median-found pixels. The</w:t>
      </w:r>
      <w:r w:rsidR="00F20E13">
        <w:rPr>
          <w:rFonts w:ascii="Calibri" w:eastAsia="Times New Roman" w:hAnsi="Calibri" w:cs="Calibri"/>
          <w:color w:val="000000"/>
          <w:sz w:val="24"/>
          <w:szCs w:val="24"/>
        </w:rPr>
        <w:t xml:space="preserve"> same</w:t>
      </w:r>
      <w:r w:rsidR="00506A22">
        <w:rPr>
          <w:rFonts w:ascii="Calibri" w:eastAsia="Times New Roman" w:hAnsi="Calibri" w:cs="Calibri"/>
          <w:color w:val="000000"/>
          <w:sz w:val="24"/>
          <w:szCs w:val="24"/>
        </w:rPr>
        <w:t xml:space="preserve"> mean of all maximum values </w:t>
      </w:r>
      <w:r w:rsidR="00F20E13">
        <w:rPr>
          <w:rFonts w:ascii="Calibri" w:eastAsia="Times New Roman" w:hAnsi="Calibri" w:cs="Calibri"/>
          <w:color w:val="000000"/>
          <w:sz w:val="24"/>
          <w:szCs w:val="24"/>
        </w:rPr>
        <w:t xml:space="preserve">found </w:t>
      </w:r>
      <w:r w:rsidR="00506A22">
        <w:rPr>
          <w:rFonts w:ascii="Calibri" w:eastAsia="Times New Roman" w:hAnsi="Calibri" w:cs="Calibri"/>
          <w:color w:val="000000"/>
          <w:sz w:val="24"/>
          <w:szCs w:val="24"/>
        </w:rPr>
        <w:t xml:space="preserve">for each </w:t>
      </w:r>
      <w:r w:rsidR="00506A22">
        <w:rPr>
          <w:rFonts w:ascii="Calibri" w:eastAsia="Times New Roman" w:hAnsi="Calibri" w:cs="Calibri"/>
          <w:color w:val="000000"/>
          <w:sz w:val="24"/>
          <w:szCs w:val="24"/>
        </w:rPr>
        <w:t xml:space="preserve">image </w:t>
      </w:r>
      <m:oMath>
        <m:sSub>
          <m:sSubPr>
            <m:ctrlPr>
              <w:rPr>
                <w:rFonts w:ascii="Cambria Math" w:eastAsia="Times New Roman" w:hAnsi="Cambria Math" w:cs="Calibri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  <m:t>F</m:t>
            </m:r>
          </m:e>
          <m:sub>
            <m:r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  <m:t>i</m:t>
            </m:r>
          </m:sub>
        </m:sSub>
      </m:oMath>
      <w:r w:rsidR="00506A22">
        <w:rPr>
          <w:rFonts w:ascii="Calibri" w:eastAsia="Times New Roman" w:hAnsi="Calibri" w:cs="Calibri"/>
          <w:color w:val="000000"/>
          <w:sz w:val="24"/>
          <w:szCs w:val="24"/>
        </w:rPr>
        <w:t xml:space="preserve"> is </w:t>
      </w:r>
      <w:r w:rsidR="00F20E13">
        <w:rPr>
          <w:rFonts w:ascii="Calibri" w:eastAsia="Times New Roman" w:hAnsi="Calibri" w:cs="Calibri"/>
          <w:color w:val="000000"/>
          <w:sz w:val="24"/>
          <w:szCs w:val="24"/>
        </w:rPr>
        <w:t xml:space="preserve">multiplied to each </w:t>
      </w:r>
      <w:r w:rsidR="00F20E13">
        <w:rPr>
          <w:rFonts w:ascii="Calibri" w:eastAsia="Times New Roman" w:hAnsi="Calibri" w:cs="Calibri"/>
          <w:color w:val="000000"/>
          <w:sz w:val="24"/>
          <w:szCs w:val="24"/>
        </w:rPr>
        <w:t xml:space="preserve">image </w:t>
      </w:r>
      <m:oMath>
        <m:sSub>
          <m:sSubPr>
            <m:ctrlPr>
              <w:rPr>
                <w:rFonts w:ascii="Cambria Math" w:eastAsia="Times New Roman" w:hAnsi="Cambria Math" w:cs="Calibri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  <m:t>F</m:t>
            </m:r>
          </m:e>
          <m:sub>
            <m:r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  <m:t>i</m:t>
            </m:r>
          </m:sub>
        </m:sSub>
      </m:oMath>
      <w:r w:rsidR="00F20E13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="00F20E13">
        <w:rPr>
          <w:rFonts w:ascii="Calibri" w:eastAsia="Times New Roman" w:hAnsi="Calibri" w:cs="Calibri"/>
          <w:color w:val="000000"/>
          <w:sz w:val="24"/>
          <w:szCs w:val="24"/>
        </w:rPr>
        <w:t>, so each image within the stack more less gets back to its original intensity before producing the master flat.</w:t>
      </w:r>
    </w:p>
    <w:p w14:paraId="7D2027F0" w14:textId="55A91ABF" w:rsidR="00F20E13" w:rsidRDefault="00F20E13" w:rsidP="008C620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5373F544" w14:textId="66960DEB" w:rsidR="00F20E13" w:rsidRDefault="00F20E13" w:rsidP="008C620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Either the mean or the median (depending on the 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variable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</w:rPr>
        <w:t>master_flat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in the CTIO.PAR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file) of the flat-images cube is found such that the equivalent of one master flat is produced and stored in disk. </w:t>
      </w:r>
    </w:p>
    <w:p w14:paraId="5608F9EC" w14:textId="77777777" w:rsidR="00D07C6E" w:rsidRDefault="00D07C6E"/>
    <w:sectPr w:rsidR="00D07C6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7445AB"/>
    <w:multiLevelType w:val="multilevel"/>
    <w:tmpl w:val="E4E01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4256D6"/>
    <w:multiLevelType w:val="multilevel"/>
    <w:tmpl w:val="456A5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6214CF"/>
    <w:multiLevelType w:val="multilevel"/>
    <w:tmpl w:val="14405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C6E"/>
    <w:rsid w:val="00104FEC"/>
    <w:rsid w:val="00506A22"/>
    <w:rsid w:val="008C6208"/>
    <w:rsid w:val="00D07C6E"/>
    <w:rsid w:val="00F20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6E328"/>
  <w15:chartTrackingRefBased/>
  <w15:docId w15:val="{EC704230-03AF-4556-AB0E-CC4C6D28B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4FEC"/>
  </w:style>
  <w:style w:type="paragraph" w:styleId="Heading1">
    <w:name w:val="heading 1"/>
    <w:basedOn w:val="Normal"/>
    <w:next w:val="Normal"/>
    <w:link w:val="Heading1Char"/>
    <w:uiPriority w:val="9"/>
    <w:qFormat/>
    <w:rsid w:val="00104FE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4FE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4FE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4FE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4FE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4FE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4FE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4FE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4FE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8bj8yodxu">
    <w:name w:val="mark8bj8yodxu"/>
    <w:basedOn w:val="DefaultParagraphFont"/>
    <w:rsid w:val="008C6208"/>
  </w:style>
  <w:style w:type="character" w:customStyle="1" w:styleId="markwcpywaa1c">
    <w:name w:val="markwcpywaa1c"/>
    <w:basedOn w:val="DefaultParagraphFont"/>
    <w:rsid w:val="008C6208"/>
  </w:style>
  <w:style w:type="character" w:customStyle="1" w:styleId="Heading1Char">
    <w:name w:val="Heading 1 Char"/>
    <w:basedOn w:val="DefaultParagraphFont"/>
    <w:link w:val="Heading1"/>
    <w:uiPriority w:val="9"/>
    <w:rsid w:val="00104FEC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4F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4FEC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4FEC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4FEC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4FEC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4FEC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4FEC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4FEC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04FEC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104FEC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04FEC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4FE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4FEC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104FEC"/>
    <w:rPr>
      <w:b/>
      <w:bCs/>
    </w:rPr>
  </w:style>
  <w:style w:type="character" w:styleId="Emphasis">
    <w:name w:val="Emphasis"/>
    <w:basedOn w:val="DefaultParagraphFont"/>
    <w:uiPriority w:val="20"/>
    <w:qFormat/>
    <w:rsid w:val="00104FEC"/>
    <w:rPr>
      <w:i/>
      <w:iCs/>
    </w:rPr>
  </w:style>
  <w:style w:type="paragraph" w:styleId="NoSpacing">
    <w:name w:val="No Spacing"/>
    <w:uiPriority w:val="1"/>
    <w:qFormat/>
    <w:rsid w:val="00104FE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04FEC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04FEC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4FEC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4FEC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04FE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04FE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04FEC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104FEC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104FEC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04FEC"/>
    <w:pPr>
      <w:outlineLvl w:val="9"/>
    </w:pPr>
  </w:style>
  <w:style w:type="table" w:styleId="TableGrid">
    <w:name w:val="Table Grid"/>
    <w:basedOn w:val="TableNormal"/>
    <w:uiPriority w:val="39"/>
    <w:rsid w:val="00104F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06A2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931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95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2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8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5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0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4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9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6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7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5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6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4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6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5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1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9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43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07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25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6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43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Lozano</dc:creator>
  <cp:keywords/>
  <dc:description/>
  <cp:lastModifiedBy>Jorge Lozano</cp:lastModifiedBy>
  <cp:revision>2</cp:revision>
  <dcterms:created xsi:type="dcterms:W3CDTF">2021-02-21T01:52:00Z</dcterms:created>
  <dcterms:modified xsi:type="dcterms:W3CDTF">2021-02-21T05:04:00Z</dcterms:modified>
</cp:coreProperties>
</file>