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HW11</w:t>
      </w:r>
      <w:r>
        <w:t xml:space="preserve"> </w:t>
      </w:r>
      <w:r>
        <w:t xml:space="preserve">Group</w:t>
      </w:r>
      <w:r>
        <w:t xml:space="preserve"> </w:t>
      </w:r>
      <w:r>
        <w:t xml:space="preserve">1,</w:t>
      </w:r>
      <w:r>
        <w:t xml:space="preserve"> </w:t>
      </w:r>
      <w:r>
        <w:t xml:space="preserve">Austin</w:t>
      </w:r>
      <w:r>
        <w:t xml:space="preserve"> </w:t>
      </w:r>
      <w:r>
        <w:t xml:space="preserve">Halvorsen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pPr>
        <w:pStyle w:val="Date"/>
      </w:pPr>
      <w:r>
        <w:t xml:space="preserve">Dec</w:t>
      </w:r>
      <w:r>
        <w:t xml:space="preserve"> </w:t>
      </w:r>
      <w:r>
        <w:t xml:space="preserve">1</w:t>
      </w:r>
      <w:r>
        <w:t xml:space="preserve"> </w:t>
      </w:r>
      <w:r>
        <w:t xml:space="preserve">2020</w:t>
      </w:r>
    </w:p>
    <w:p>
      <w:r>
        <w:br w:type="page"/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Heading2"/>
      </w:pPr>
      <w:bookmarkStart w:id="23" w:name="question-2"/>
      <w:r>
        <w:t xml:space="preserve">Question 2</w:t>
      </w:r>
      <w:bookmarkEnd w:id="23"/>
    </w:p>
    <w:p>
      <w:pPr>
        <w:pStyle w:val="Heading3"/>
      </w:pPr>
      <w:bookmarkStart w:id="24" w:name="i-1"/>
      <w:r>
        <w:t xml:space="preserve">(i)</w:t>
      </w:r>
      <w:bookmarkEnd w:id="24"/>
    </w:p>
    <w:p>
      <w:pPr>
        <w:pStyle w:val="FirstParagraph"/>
      </w:pPr>
      <w:r>
        <w:t xml:space="preserve">The transformed equation would be found by dividing the original,</w:t>
      </w:r>
      <w:r>
        <w:t xml:space="preserve"> </w:t>
      </w:r>
      <m:oMath>
        <m:r>
          <m:t>b</m:t>
        </m:r>
        <m:r>
          <m:t>e</m:t>
        </m:r>
        <m:r>
          <m:t>e</m:t>
        </m:r>
        <m:r>
          <m:t>r</m:t>
        </m:r>
      </m:oMath>
      <w:r>
        <w:t xml:space="preserve">, by</w:t>
      </w:r>
      <w:r>
        <w:t xml:space="preserve"> </w:t>
      </w:r>
      <m:oMath>
        <m:r>
          <m:t>i</m:t>
        </m:r>
        <m:r>
          <m:t>n</m:t>
        </m:r>
        <m:r>
          <m:t>c</m:t>
        </m:r>
      </m:oMath>
      <w:r>
        <w:t xml:space="preserve">, which would give us: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  <m:r>
                <m:t>e</m:t>
              </m:r>
              <m:r>
                <m:t>e</m:t>
              </m:r>
              <m:r>
                <m:t>r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r>
                <m:t>i</m:t>
              </m:r>
              <m:r>
                <m:t>c</m:t>
              </m:r>
              <m:r>
                <m:t>e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(</m:t>
          </m:r>
          <m:f>
            <m:fPr>
              <m:type m:val="bar"/>
            </m:fPr>
            <m:num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(</m:t>
          </m:r>
          <m:f>
            <m:fPr>
              <m:type m:val="bar"/>
            </m:fPr>
            <m:num>
              <m:r>
                <m:t>f</m:t>
              </m:r>
              <m:r>
                <m:t>e</m:t>
              </m:r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)</m:t>
          </m:r>
          <m:r>
            <m:t>+</m:t>
          </m:r>
          <m:r>
            <m:t>(</m:t>
          </m:r>
          <m:f>
            <m:fPr>
              <m:type m:val="bar"/>
            </m:fPr>
            <m:num>
              <m:r>
                <m:t>u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)</m:t>
          </m:r>
        </m:oMath>
      </m:oMathPara>
    </w:p>
    <w:p>
      <w:pPr>
        <w:pStyle w:val="Heading2"/>
      </w:pPr>
      <w:bookmarkStart w:id="25" w:name="question-3"/>
      <w:r>
        <w:t xml:space="preserve">Question 3</w:t>
      </w:r>
      <w:bookmarkEnd w:id="25"/>
    </w:p>
    <w:p>
      <w:pPr>
        <w:pStyle w:val="Heading3"/>
      </w:pPr>
      <w:bookmarkStart w:id="26" w:name="i-2"/>
      <w:r>
        <w:t xml:space="preserve">(i)</w:t>
      </w:r>
      <w:bookmarkEnd w:id="26"/>
    </w:p>
    <w:p>
      <w:pPr>
        <w:pStyle w:val="FirstParagraph"/>
      </w:pPr>
      <w:r>
        <w:t xml:space="preserve">It would be</w:t>
      </w:r>
      <w:r>
        <w:t xml:space="preserve"> </w:t>
      </w:r>
      <w:r>
        <w:rPr>
          <w:b/>
        </w:rPr>
        <w:t xml:space="preserve">False</w:t>
      </w:r>
      <w:r>
        <w:t xml:space="preserve"> </w:t>
      </w:r>
      <w:r>
        <w:t xml:space="preserve">because WLS estimates could have more or less bias based on the degree of correlation between the error term in explanatory variables when an important</w:t>
      </w:r>
    </w:p>
    <w:p>
      <w:r>
        <w:br w:type="page"/>
      </w:r>
    </w:p>
    <w:p>
      <w:pPr>
        <w:pStyle w:val="Heading2"/>
      </w:pPr>
      <w:bookmarkStart w:id="27" w:name="question-4"/>
      <w:r>
        <w:t xml:space="preserve">Question 4</w:t>
      </w:r>
      <w:bookmarkEnd w:id="27"/>
    </w:p>
    <w:p>
      <w:pPr>
        <w:pStyle w:val="Heading3"/>
      </w:pPr>
      <w:bookmarkStart w:id="28" w:name="i-3"/>
      <w:r>
        <w:t xml:space="preserve">(i)</w:t>
      </w:r>
      <w:bookmarkEnd w:id="28"/>
    </w:p>
    <w:p>
      <w:pPr>
        <w:pStyle w:val="FirstParagraph"/>
      </w:pPr>
      <w:r>
        <w:t xml:space="preserve">Since our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would be the number that values can vary, we now that in our numerator, the degrees of freedom is K+1. For our denominator, the degrees of freedom is n-k-2.</w:t>
      </w:r>
    </w:p>
    <w:p>
      <w:pPr>
        <w:pStyle w:val="Heading3"/>
      </w:pPr>
      <w:bookmarkStart w:id="29" w:name="ii"/>
      <w:r>
        <w:t xml:space="preserve">(ii)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will always be at least as large from the BP regression and White test because in the BP test, the added variable is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acc>
          </m:e>
          <m:sup>
            <m:r>
              <m:t>2</m:t>
            </m:r>
          </m:sup>
        </m:sSup>
      </m:oMath>
      <w:r>
        <w:t xml:space="preserve">, which will always be no less than the original. For the White test, the fitted values are linear functions of the regressors. So we can conclude that the original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is greater or equal to the White test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Heading3"/>
      </w:pPr>
      <w:bookmarkStart w:id="30" w:name="iii"/>
      <w:r>
        <w:t xml:space="preserve">(iii)</w:t>
      </w:r>
      <w:bookmarkEnd w:id="30"/>
    </w:p>
    <w:p>
      <w:pPr>
        <w:pStyle w:val="FirstParagraph"/>
      </w:pPr>
      <w:r>
        <w:t xml:space="preserve">If we look at our F-test formula, we can see that as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increases, so does our test value. So we can conclude that our test doesn’t depend on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rather, degrees of freedom is more important. Since all three tests have different</w:t>
      </w:r>
      <w:r>
        <w:t xml:space="preserve"> </w:t>
      </w:r>
      <w:r>
        <w:rPr>
          <w:i/>
        </w:rPr>
        <w:t xml:space="preserve">df</w:t>
      </w:r>
      <w:r>
        <w:t xml:space="preserve">, it is hard to say which test gives a smaller p-value.</w:t>
      </w:r>
    </w:p>
    <w:p>
      <w:pPr>
        <w:pStyle w:val="Heading3"/>
      </w:pPr>
      <w:bookmarkStart w:id="31" w:name="iv"/>
      <w:r>
        <w:t xml:space="preserve">(iv)</w:t>
      </w:r>
      <w:bookmarkEnd w:id="31"/>
    </w:p>
    <w:p>
      <w:pPr>
        <w:pStyle w:val="FirstParagraph"/>
      </w:pPr>
      <w:r>
        <w:t xml:space="preserve">I think that it would be a bad idea. Since our equation already includes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acc>
          </m:e>
          <m:sup>
            <m:r>
              <m:t>2</m:t>
            </m:r>
          </m:sup>
        </m:sSup>
      </m:oMath>
      <w:r>
        <w:t xml:space="preserve">, if we add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acc>
      </m:oMath>
      <w:r>
        <w:t xml:space="preserve">, our model would suffer from perfect collinearity.</w:t>
      </w:r>
    </w:p>
    <w:p>
      <w:r>
        <w:br w:type="page"/>
      </w:r>
    </w:p>
    <w:p>
      <w:pPr>
        <w:pStyle w:val="Heading1"/>
      </w:pPr>
      <w:bookmarkStart w:id="32" w:name="computer-exercises"/>
      <w:r>
        <w:t xml:space="preserve">Computer Exercises</w:t>
      </w:r>
      <w:bookmarkEnd w:id="32"/>
    </w:p>
    <w:p>
      <w:pPr>
        <w:pStyle w:val="Heading2"/>
      </w:pPr>
      <w:bookmarkStart w:id="33" w:name="question-5"/>
      <w:r>
        <w:t xml:space="preserve">Question 5</w:t>
      </w:r>
      <w:bookmarkEnd w:id="33"/>
    </w:p>
    <w:p>
      <w:pPr>
        <w:pStyle w:val="Heading3"/>
      </w:pPr>
      <w:bookmarkStart w:id="34" w:name="i-4"/>
      <w:r>
        <w:t xml:space="preserve">(i)</w:t>
      </w:r>
      <w:bookmarkEnd w:id="34"/>
    </w:p>
    <w:p>
      <w:pPr>
        <w:pStyle w:val="FirstParagraph"/>
      </w:pPr>
      <w:r>
        <w:t xml:space="preserve">Given that our variance should only rely on gender, our model would then look like: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u</m:t>
        </m:r>
        <m:r>
          <m:t>|</m:t>
        </m:r>
        <m:r>
          <m:t>m</m:t>
        </m:r>
        <m:r>
          <m:t>a</m:t>
        </m:r>
        <m:r>
          <m:t>l</m:t>
        </m:r>
        <m:r>
          <m:t>e</m:t>
        </m:r>
        <m:r>
          <m:t>)</m:t>
        </m:r>
        <m:r>
          <m:t>=</m:t>
        </m:r>
        <m:sSub>
          <m:e>
            <m:r>
              <m:t>σ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where women are represented by</w:t>
      </w:r>
      <w:r>
        <w:t xml:space="preserve"> </w:t>
      </w:r>
      <m:oMath>
        <m:sSub>
          <m:e>
            <m:r>
              <m:t>σ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men by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</w:p>
    <w:p>
      <w:pPr>
        <w:pStyle w:val="Heading3"/>
      </w:pPr>
      <w:bookmarkStart w:id="35" w:name="ii-1"/>
      <w:r>
        <w:t xml:space="preserve">(ii)</w:t>
      </w:r>
      <w:bookmarkEnd w:id="35"/>
    </w:p>
    <w:p>
      <w:pPr>
        <w:pStyle w:val="SourceCode"/>
      </w:pPr>
      <w:r>
        <w:rPr>
          <w:rStyle w:val="NormalTok"/>
        </w:rPr>
        <w:t xml:space="preserve">df4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sleep75</w:t>
      </w:r>
      <w:r>
        <w:br/>
      </w:r>
      <w:r>
        <w:rPr>
          <w:rStyle w:val="NormalTok"/>
        </w:rPr>
        <w:t xml:space="preserve">wls4a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(sleep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totwrk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yngkid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male, df4)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(wls4a))</w:t>
      </w:r>
    </w:p>
    <w:tbl>
      <w:tblPr>
        <w:tblStyle w:val="Table"/>
        <w:tblW w:type="pct" w:w="4722.222222222223"/>
        <w:tblLook w:firstRow="1"/>
      </w:tblPr>
      <w:tblGrid>
        <w:gridCol w:w="1980"/>
        <w:gridCol w:w="1210"/>
        <w:gridCol w:w="1430"/>
        <w:gridCol w:w="143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3841</w:t>
            </w:r>
          </w:p>
        </w:tc>
        <w:tc>
          <w:p>
            <w:pPr>
              <w:pStyle w:val="Compact"/>
              <w:jc w:val="center"/>
            </w:pPr>
            <w:r>
              <w:t xml:space="preserve">239.4</w:t>
            </w:r>
          </w:p>
        </w:tc>
        <w:tc>
          <w:p>
            <w:pPr>
              <w:pStyle w:val="Compact"/>
              <w:jc w:val="center"/>
            </w:pPr>
            <w:r>
              <w:t xml:space="preserve">16.04</w:t>
            </w:r>
          </w:p>
        </w:tc>
        <w:tc>
          <w:p>
            <w:pPr>
              <w:pStyle w:val="Compact"/>
              <w:jc w:val="center"/>
            </w:pPr>
            <w:r>
              <w:t xml:space="preserve">1.51e-49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totwrk</w:t>
            </w:r>
          </w:p>
        </w:tc>
        <w:tc>
          <w:p>
            <w:pPr>
              <w:pStyle w:val="Compact"/>
              <w:jc w:val="center"/>
            </w:pPr>
            <w:r>
              <w:t xml:space="preserve">-0.1634</w:t>
            </w:r>
          </w:p>
        </w:tc>
        <w:tc>
          <w:p>
            <w:pPr>
              <w:pStyle w:val="Compact"/>
              <w:jc w:val="center"/>
            </w:pPr>
            <w:r>
              <w:t xml:space="preserve">0.01816</w:t>
            </w:r>
          </w:p>
        </w:tc>
        <w:tc>
          <w:p>
            <w:pPr>
              <w:pStyle w:val="Compact"/>
              <w:jc w:val="center"/>
            </w:pPr>
            <w:r>
              <w:t xml:space="preserve">-8.997</w:t>
            </w:r>
          </w:p>
        </w:tc>
        <w:tc>
          <w:p>
            <w:pPr>
              <w:pStyle w:val="Compact"/>
              <w:jc w:val="center"/>
            </w:pPr>
            <w:r>
              <w:t xml:space="preserve">2.153e-18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educ</w:t>
            </w:r>
          </w:p>
        </w:tc>
        <w:tc>
          <w:p>
            <w:pPr>
              <w:pStyle w:val="Compact"/>
              <w:jc w:val="center"/>
            </w:pPr>
            <w:r>
              <w:t xml:space="preserve">-11.71</w:t>
            </w:r>
          </w:p>
        </w:tc>
        <w:tc>
          <w:p>
            <w:pPr>
              <w:pStyle w:val="Compact"/>
              <w:jc w:val="center"/>
            </w:pPr>
            <w:r>
              <w:t xml:space="preserve">5.872</w:t>
            </w:r>
          </w:p>
        </w:tc>
        <w:tc>
          <w:p>
            <w:pPr>
              <w:pStyle w:val="Compact"/>
              <w:jc w:val="center"/>
            </w:pPr>
            <w:r>
              <w:t xml:space="preserve">-1.995</w:t>
            </w:r>
          </w:p>
        </w:tc>
        <w:tc>
          <w:p>
            <w:pPr>
              <w:pStyle w:val="Compact"/>
              <w:jc w:val="center"/>
            </w:pPr>
            <w:r>
              <w:t xml:space="preserve">0.04645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-8.697</w:t>
            </w:r>
          </w:p>
        </w:tc>
        <w:tc>
          <w:p>
            <w:pPr>
              <w:pStyle w:val="Compact"/>
              <w:jc w:val="center"/>
            </w:pPr>
            <w:r>
              <w:t xml:space="preserve">11.33</w:t>
            </w:r>
          </w:p>
        </w:tc>
        <w:tc>
          <w:p>
            <w:pPr>
              <w:pStyle w:val="Compact"/>
              <w:jc w:val="center"/>
            </w:pPr>
            <w:r>
              <w:t xml:space="preserve">-0.7677</w:t>
            </w:r>
          </w:p>
        </w:tc>
        <w:tc>
          <w:p>
            <w:pPr>
              <w:pStyle w:val="Compact"/>
              <w:jc w:val="center"/>
            </w:pPr>
            <w:r>
              <w:t xml:space="preserve">0.4429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I(age^2)</w:t>
            </w:r>
          </w:p>
        </w:tc>
        <w:tc>
          <w:p>
            <w:pPr>
              <w:pStyle w:val="Compact"/>
              <w:jc w:val="center"/>
            </w:pPr>
            <w:r>
              <w:t xml:space="preserve">0.1284</w:t>
            </w:r>
          </w:p>
        </w:tc>
        <w:tc>
          <w:p>
            <w:pPr>
              <w:pStyle w:val="Compact"/>
              <w:jc w:val="center"/>
            </w:pPr>
            <w:r>
              <w:t xml:space="preserve">0.1347</w:t>
            </w:r>
          </w:p>
        </w:tc>
        <w:tc>
          <w:p>
            <w:pPr>
              <w:pStyle w:val="Compact"/>
              <w:jc w:val="center"/>
            </w:pPr>
            <w:r>
              <w:t xml:space="preserve">0.9538</w:t>
            </w:r>
          </w:p>
        </w:tc>
        <w:tc>
          <w:p>
            <w:pPr>
              <w:pStyle w:val="Compact"/>
              <w:jc w:val="center"/>
            </w:pPr>
            <w:r>
              <w:t xml:space="preserve">0.3405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yngkid</w:t>
            </w:r>
          </w:p>
        </w:tc>
        <w:tc>
          <w:p>
            <w:pPr>
              <w:pStyle w:val="Compact"/>
              <w:jc w:val="center"/>
            </w:pPr>
            <w:r>
              <w:t xml:space="preserve">-0.0228</w:t>
            </w:r>
          </w:p>
        </w:tc>
        <w:tc>
          <w:p>
            <w:pPr>
              <w:pStyle w:val="Compact"/>
              <w:jc w:val="center"/>
            </w:pPr>
            <w:r>
              <w:t xml:space="preserve">50.28</w:t>
            </w:r>
          </w:p>
        </w:tc>
        <w:tc>
          <w:p>
            <w:pPr>
              <w:pStyle w:val="Compact"/>
              <w:jc w:val="center"/>
            </w:pPr>
            <w:r>
              <w:t xml:space="preserve">-0.0004535</w:t>
            </w:r>
          </w:p>
        </w:tc>
        <w:tc>
          <w:p>
            <w:pPr>
              <w:pStyle w:val="Compact"/>
              <w:jc w:val="center"/>
            </w:pPr>
            <w:r>
              <w:t xml:space="preserve">0.9996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87.75</w:t>
            </w:r>
          </w:p>
        </w:tc>
        <w:tc>
          <w:p>
            <w:pPr>
              <w:pStyle w:val="Compact"/>
              <w:jc w:val="center"/>
            </w:pPr>
            <w:r>
              <w:t xml:space="preserve">34.67</w:t>
            </w:r>
          </w:p>
        </w:tc>
        <w:tc>
          <w:p>
            <w:pPr>
              <w:pStyle w:val="Compact"/>
              <w:jc w:val="center"/>
            </w:pPr>
            <w:r>
              <w:t xml:space="preserve">2.531</w:t>
            </w:r>
          </w:p>
        </w:tc>
        <w:tc>
          <w:p>
            <w:pPr>
              <w:pStyle w:val="Compact"/>
              <w:jc w:val="center"/>
            </w:pPr>
            <w:r>
              <w:t xml:space="preserve">0.01158</w:t>
            </w:r>
          </w:p>
        </w:tc>
      </w:tr>
    </w:tbl>
    <w:p>
      <w:pPr>
        <w:pStyle w:val="TableCaption"/>
      </w:pPr>
      <w:r>
        <w:t xml:space="preserve">Fitting linear model: sleep ~ totwrk + educ + age + I(age^2) + yngkid + male</w:t>
      </w:r>
    </w:p>
    <w:tbl>
      <w:tblPr>
        <w:tblStyle w:val="Table"/>
        <w:tblW w:type="pct" w:w="4375.0"/>
        <w:tblLook w:firstRow="1"/>
        <w:tblCaption w:val="Fitting linear model: sleep ~ totwrk + educ + age + I(age^2) + yngkid + male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706</w:t>
            </w:r>
          </w:p>
        </w:tc>
        <w:tc>
          <w:p>
            <w:pPr>
              <w:pStyle w:val="Compact"/>
              <w:jc w:val="center"/>
            </w:pPr>
            <w:r>
              <w:t xml:space="preserve">418</w:t>
            </w:r>
          </w:p>
        </w:tc>
        <w:tc>
          <w:p>
            <w:pPr>
              <w:pStyle w:val="Compact"/>
              <w:jc w:val="center"/>
            </w:pPr>
            <w:r>
              <w:t xml:space="preserve">0.1228</w:t>
            </w:r>
          </w:p>
        </w:tc>
        <w:tc>
          <w:p>
            <w:pPr>
              <w:pStyle w:val="Compact"/>
              <w:jc w:val="center"/>
            </w:pPr>
            <w:r>
              <w:t xml:space="preserve">0.1152</w:t>
            </w:r>
          </w:p>
        </w:tc>
      </w:tr>
    </w:tbl>
    <w:p>
      <w:pPr>
        <w:pStyle w:val="Heading3"/>
      </w:pPr>
      <w:bookmarkStart w:id="36" w:name="iii-1"/>
      <w:r>
        <w:t xml:space="preserve">(iii)</w:t>
      </w:r>
      <w:bookmarkEnd w:id="36"/>
    </w:p>
    <w:p>
      <w:r>
        <w:br w:type="page"/>
      </w:r>
    </w:p>
    <w:p>
      <w:pPr>
        <w:pStyle w:val="Heading2"/>
      </w:pPr>
      <w:bookmarkStart w:id="37" w:name="question-6"/>
      <w:r>
        <w:t xml:space="preserve">Question 6</w:t>
      </w:r>
      <w:bookmarkEnd w:id="37"/>
    </w:p>
    <w:p>
      <w:pPr>
        <w:pStyle w:val="Heading3"/>
      </w:pPr>
      <w:bookmarkStart w:id="38" w:name="i-5"/>
      <w:r>
        <w:t xml:space="preserve">(i)</w:t>
      </w:r>
      <w:bookmarkEnd w:id="38"/>
    </w:p>
    <w:p>
      <w:pPr>
        <w:pStyle w:val="SourceCode"/>
      </w:pPr>
      <w:r>
        <w:rPr>
          <w:rStyle w:val="NormalTok"/>
        </w:rPr>
        <w:t xml:space="preserve">df6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hprice1 </w:t>
      </w:r>
      <w:r>
        <w:br/>
      </w:r>
      <w:r>
        <w:rPr>
          <w:rStyle w:val="NormalTok"/>
        </w:rPr>
        <w:t xml:space="preserve">wls6a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lotsize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sqrft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bdrms, df6,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wls6b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lotsize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sqrft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bdrms, df6)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(wls6))</w:t>
      </w:r>
    </w:p>
    <w:p>
      <w:pPr>
        <w:pStyle w:val="FirstParagraph"/>
      </w:pPr>
      <w:r>
        <w:t xml:space="preserve">Quitting from lines 89-93 (HW11_G1_Halvorsen.Rmd)</w:t>
      </w:r>
      <w:r>
        <w:t xml:space="preserve"> </w:t>
      </w:r>
      <w:r>
        <w:t xml:space="preserve">Error in summary(wls6) : object</w:t>
      </w:r>
      <w:r>
        <w:t xml:space="preserve"> </w:t>
      </w:r>
      <w:r>
        <w:t xml:space="preserve">‘</w:t>
      </w:r>
      <w:r>
        <w:t xml:space="preserve">wls6</w:t>
      </w:r>
      <w:r>
        <w:t xml:space="preserve">’</w:t>
      </w:r>
      <w:r>
        <w:t xml:space="preserve"> </w:t>
      </w:r>
      <w:r>
        <w:t xml:space="preserve">not found</w:t>
      </w:r>
      <w:r>
        <w:t xml:space="preserve"> </w:t>
      </w:r>
      <w:r>
        <w:t xml:space="preserve">Calls:</w:t>
      </w:r>
      <w:r>
        <w:t xml:space="preserve"> </w:t>
      </w:r>
      <w:r>
        <w:t xml:space="preserve"> </w:t>
      </w:r>
      <w:r>
        <w:t xml:space="preserve">… withCallingHandlers -&gt; withVisible -&gt; eval -&gt; eval -&gt; pander -&gt; summary</w:t>
      </w:r>
    </w:p>
    <w:p>
      <w:pPr>
        <w:pStyle w:val="Heading3"/>
      </w:pPr>
      <w:bookmarkStart w:id="39" w:name="ii-2"/>
      <w:r>
        <w:t xml:space="preserve">(ii)</w:t>
      </w:r>
      <w:bookmarkEnd w:id="39"/>
    </w:p>
    <w:p>
      <w:pPr>
        <w:pStyle w:val="Heading3"/>
      </w:pPr>
      <w:bookmarkStart w:id="40" w:name="iii-2"/>
      <w:r>
        <w:t xml:space="preserve">(iii)</w:t>
      </w:r>
      <w:bookmarkEnd w:id="40"/>
    </w:p>
    <w:p>
      <w:r>
        <w:br w:type="page"/>
      </w:r>
    </w:p>
    <w:p>
      <w:pPr>
        <w:pStyle w:val="Heading2"/>
      </w:pPr>
      <w:bookmarkStart w:id="41" w:name="question-7"/>
      <w:r>
        <w:t xml:space="preserve">Question 7</w:t>
      </w:r>
      <w:bookmarkEnd w:id="41"/>
    </w:p>
    <w:p>
      <w:pPr>
        <w:pStyle w:val="Heading3"/>
      </w:pPr>
      <w:bookmarkStart w:id="42" w:name="i-6"/>
      <w:r>
        <w:t xml:space="preserve">(i)</w:t>
      </w:r>
      <w:bookmarkEnd w:id="42"/>
    </w:p>
    <w:p>
      <w:pPr>
        <w:pStyle w:val="Heading3"/>
      </w:pPr>
      <w:bookmarkStart w:id="43" w:name="ii-3"/>
      <w:r>
        <w:t xml:space="preserve">(ii)</w:t>
      </w:r>
      <w:bookmarkEnd w:id="43"/>
    </w:p>
    <w:p>
      <w:pPr>
        <w:pStyle w:val="Heading3"/>
      </w:pPr>
      <w:bookmarkStart w:id="44" w:name="iii-3"/>
      <w:r>
        <w:t xml:space="preserve">(iii)</w:t>
      </w:r>
      <w:bookmarkEnd w:id="44"/>
    </w:p>
    <w:p>
      <w:r>
        <w:br w:type="page"/>
      </w:r>
    </w:p>
    <w:p>
      <w:pPr>
        <w:pStyle w:val="Heading2"/>
      </w:pPr>
      <w:bookmarkStart w:id="45" w:name="question-8"/>
      <w:r>
        <w:t xml:space="preserve">Question 8</w:t>
      </w:r>
      <w:bookmarkEnd w:id="45"/>
    </w:p>
    <w:p>
      <w:pPr>
        <w:pStyle w:val="Heading3"/>
      </w:pPr>
      <w:bookmarkStart w:id="46" w:name="i-7"/>
      <w:r>
        <w:t xml:space="preserve">(i)</w:t>
      </w:r>
      <w:bookmarkEnd w:id="46"/>
    </w:p>
    <w:p>
      <w:pPr>
        <w:pStyle w:val="Heading3"/>
      </w:pPr>
      <w:bookmarkStart w:id="47" w:name="ii-4"/>
      <w:r>
        <w:t xml:space="preserve">(ii)</w:t>
      </w:r>
      <w:bookmarkEnd w:id="47"/>
    </w:p>
    <w:p>
      <w:pPr>
        <w:pStyle w:val="FirstParagraph"/>
      </w:pPr>
      <w:r>
        <w:t xml:space="preserve">Our fitted values are all between 0 and 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HW11 Group 1, Austin Halvorsen</dc:title>
  <dc:creator>Pedram Jahangiry</dc:creator>
  <cp:keywords/>
  <dcterms:created xsi:type="dcterms:W3CDTF">2020-12-01T18:39:07Z</dcterms:created>
  <dcterms:modified xsi:type="dcterms:W3CDTF">2020-12-01T18:39:07Z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 1 2020</vt:lpwstr>
  </property>
  <property fmtid="{D5CDD505-2E9C-101B-9397-08002B2CF9AE}" pid="3" name="output">
    <vt:lpwstr/>
  </property>
</Properties>
</file>