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HW3-G1-ChaseDeanHarward</w:t>
      </w:r>
    </w:p>
    <w:p>
      <w:pPr>
        <w:pStyle w:val="Author"/>
      </w:pPr>
      <w:r>
        <w:t xml:space="preserve">Chase</w:t>
      </w:r>
      <w:r>
        <w:t xml:space="preserve"> </w:t>
      </w:r>
      <w:r>
        <w:t xml:space="preserve">Dean</w:t>
      </w:r>
      <w:r>
        <w:t xml:space="preserve"> </w:t>
      </w:r>
      <w:r>
        <w:t xml:space="preserve">Harward</w:t>
      </w:r>
    </w:p>
    <w:p>
      <w:pPr>
        <w:pStyle w:val="Date"/>
      </w:pPr>
      <w:r>
        <w:t xml:space="preserve">9/22/2020</w:t>
      </w:r>
    </w:p>
    <w:p>
      <w:r>
        <w:br w:type="page"/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(wooldridge)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Heading1"/>
      </w:pPr>
      <w:bookmarkStart w:id="20" w:name="question-1"/>
      <w:r>
        <w:t xml:space="preserve">Question 1</w:t>
      </w:r>
      <w:bookmarkEnd w:id="20"/>
    </w:p>
    <w:p>
      <w:pPr>
        <w:pStyle w:val="SourceCode"/>
      </w:pPr>
      <w:r>
        <w:rPr>
          <w:rStyle w:val="NormalTok"/>
        </w:rPr>
        <w:t xml:space="preserve">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monthly_house_expend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Q1</w:t>
      </w:r>
    </w:p>
    <w:p>
      <w:pPr>
        <w:pStyle w:val="SourceCode"/>
      </w:pPr>
      <w:r>
        <w:rPr>
          <w:rStyle w:val="VerbatimChar"/>
        </w:rPr>
        <w:t xml:space="preserve">##    family monthly_house_expend</w:t>
      </w:r>
      <w:r>
        <w:br/>
      </w:r>
      <w:r>
        <w:rPr>
          <w:rStyle w:val="VerbatimChar"/>
        </w:rPr>
        <w:t xml:space="preserve">## 1       1                  300</w:t>
      </w:r>
      <w:r>
        <w:br/>
      </w:r>
      <w:r>
        <w:rPr>
          <w:rStyle w:val="VerbatimChar"/>
        </w:rPr>
        <w:t xml:space="preserve">## 2       2                  440</w:t>
      </w:r>
      <w:r>
        <w:br/>
      </w:r>
      <w:r>
        <w:rPr>
          <w:rStyle w:val="VerbatimChar"/>
        </w:rPr>
        <w:t xml:space="preserve">## 3       3                  350</w:t>
      </w:r>
      <w:r>
        <w:br/>
      </w:r>
      <w:r>
        <w:rPr>
          <w:rStyle w:val="VerbatimChar"/>
        </w:rPr>
        <w:t xml:space="preserve">## 4       4                 1100</w:t>
      </w:r>
      <w:r>
        <w:br/>
      </w:r>
      <w:r>
        <w:rPr>
          <w:rStyle w:val="VerbatimChar"/>
        </w:rPr>
        <w:t xml:space="preserve">## 5       5                  640</w:t>
      </w:r>
      <w:r>
        <w:br/>
      </w:r>
      <w:r>
        <w:rPr>
          <w:rStyle w:val="VerbatimChar"/>
        </w:rPr>
        <w:t xml:space="preserve">## 6       6                  480</w:t>
      </w:r>
      <w:r>
        <w:br/>
      </w:r>
      <w:r>
        <w:rPr>
          <w:rStyle w:val="VerbatimChar"/>
        </w:rPr>
        <w:t xml:space="preserve">## 7       7                  450</w:t>
      </w:r>
      <w:r>
        <w:br/>
      </w:r>
      <w:r>
        <w:rPr>
          <w:rStyle w:val="VerbatimChar"/>
        </w:rPr>
        <w:t xml:space="preserve">## 8       8                  700</w:t>
      </w:r>
      <w:r>
        <w:br/>
      </w:r>
      <w:r>
        <w:rPr>
          <w:rStyle w:val="VerbatimChar"/>
        </w:rPr>
        <w:t xml:space="preserve">## 9       9                  670</w:t>
      </w:r>
      <w:r>
        <w:br/>
      </w:r>
      <w:r>
        <w:rPr>
          <w:rStyle w:val="VerbatimChar"/>
        </w:rPr>
        <w:t xml:space="preserve">## 10     10                  530</w:t>
      </w:r>
    </w:p>
    <w:p>
      <w:pPr>
        <w:pStyle w:val="Heading2"/>
      </w:pPr>
      <w:bookmarkStart w:id="21" w:name="i"/>
      <w:r>
        <w:t xml:space="preserve">(i)</w:t>
      </w:r>
      <w:bookmarkEnd w:id="21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monthly_house_expend)</w:t>
      </w:r>
    </w:p>
    <w:p>
      <w:pPr>
        <w:pStyle w:val="SourceCode"/>
      </w:pPr>
      <w:r>
        <w:rPr>
          <w:rStyle w:val="VerbatimChar"/>
        </w:rPr>
        <w:t xml:space="preserve">## [1] 566</w:t>
      </w:r>
    </w:p>
    <w:p>
      <w:pPr>
        <w:pStyle w:val="Heading2"/>
      </w:pPr>
      <w:bookmarkStart w:id="22" w:name="ii"/>
      <w:r>
        <w:t xml:space="preserve">(ii)</w:t>
      </w:r>
      <w:bookmarkEnd w:id="22"/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monthly_house_expend)</w:t>
      </w:r>
    </w:p>
    <w:p>
      <w:pPr>
        <w:pStyle w:val="SourceCode"/>
      </w:pPr>
      <w:r>
        <w:rPr>
          <w:rStyle w:val="VerbatimChar"/>
        </w:rPr>
        <w:t xml:space="preserve">## [1] 505</w:t>
      </w:r>
    </w:p>
    <w:p>
      <w:pPr>
        <w:pStyle w:val="Heading2"/>
      </w:pPr>
      <w:bookmarkStart w:id="23" w:name="iii"/>
      <w:r>
        <w:t xml:space="preserve">(iii)</w:t>
      </w:r>
      <w:bookmarkEnd w:id="23"/>
    </w:p>
    <w:p>
      <w:pPr>
        <w:pStyle w:val="SourceCode"/>
      </w:pPr>
      <w:r>
        <w:rPr>
          <w:rStyle w:val="NormalTok"/>
        </w:rPr>
        <w:t xml:space="preserve">Q1iii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(Q1, </w:t>
      </w:r>
      <w:r>
        <w:rPr>
          <w:rStyle w:val="DataTypeTok"/>
        </w:rPr>
        <w:t xml:space="preserve">new_expend =</w:t>
      </w:r>
      <w:r>
        <w:rPr>
          <w:rStyle w:val="NormalTok"/>
        </w:rPr>
        <w:t xml:space="preserve"> monthly_house_expend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(Q1iii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new_expend)</w:t>
      </w:r>
    </w:p>
    <w:p>
      <w:pPr>
        <w:pStyle w:val="SourceCode"/>
      </w:pPr>
      <w:r>
        <w:rPr>
          <w:rStyle w:val="VerbatimChar"/>
        </w:rPr>
        <w:t xml:space="preserve">## [1] 5.66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(Q1iii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new_expend)</w:t>
      </w:r>
    </w:p>
    <w:p>
      <w:pPr>
        <w:pStyle w:val="SourceCode"/>
      </w:pPr>
      <w:r>
        <w:rPr>
          <w:rStyle w:val="VerbatimChar"/>
        </w:rPr>
        <w:t xml:space="preserve">## [1] 5.05</w:t>
      </w:r>
    </w:p>
    <w:p>
      <w:pPr>
        <w:pStyle w:val="Heading2"/>
      </w:pPr>
      <w:bookmarkStart w:id="24" w:name="iv"/>
      <w:r>
        <w:t xml:space="preserve">(iv)</w:t>
      </w:r>
      <w:bookmarkEnd w:id="24"/>
    </w:p>
    <w:p>
      <w:pPr>
        <w:pStyle w:val="SourceCode"/>
      </w:pPr>
      <w:r>
        <w:rPr>
          <w:rStyle w:val="NormalTok"/>
        </w:rPr>
        <w:t xml:space="preserve">iv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br/>
      </w:r>
      <w:r>
        <w:rPr>
          <w:rStyle w:val="NormalTok"/>
        </w:rPr>
        <w:t xml:space="preserve">iv[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iv[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monthly_house_expend)</w:t>
      </w:r>
    </w:p>
    <w:p>
      <w:pPr>
        <w:pStyle w:val="SourceCode"/>
      </w:pPr>
      <w:r>
        <w:rPr>
          <w:rStyle w:val="VerbatimChar"/>
        </w:rPr>
        <w:t xml:space="preserve">## [1] 586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(iv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monthly_house_expend)</w:t>
      </w:r>
    </w:p>
    <w:p>
      <w:pPr>
        <w:pStyle w:val="SourceCode"/>
      </w:pPr>
      <w:r>
        <w:rPr>
          <w:rStyle w:val="VerbatimChar"/>
        </w:rPr>
        <w:t xml:space="preserve">## [1] 505</w:t>
      </w:r>
    </w:p>
    <w:p>
      <w:pPr>
        <w:pStyle w:val="Heading1"/>
      </w:pPr>
      <w:bookmarkStart w:id="25" w:name="question-2"/>
      <w:r>
        <w:t xml:space="preserve">Question 2</w:t>
      </w:r>
      <w:bookmarkEnd w:id="25"/>
    </w:p>
    <w:p>
      <w:pPr>
        <w:pStyle w:val="FirstParagraph"/>
      </w:pPr>
      <w:r>
        <w:t xml:space="preserve">The CEO is correct. The stock return did not increase by 3%. It did increase from 15% to 18%, which is a difference of 3%. The CEO is right because the stock return did increase by 20%. 15% increased by 20% is 18%</w:t>
      </w:r>
    </w:p>
    <w:p>
      <w:pPr>
        <w:pStyle w:val="Heading1"/>
      </w:pPr>
      <w:bookmarkStart w:id="26" w:name="question-3"/>
      <w:r>
        <w:t xml:space="preserve">Question 3</w:t>
      </w:r>
      <w:bookmarkEnd w:id="26"/>
    </w:p>
    <w:p>
      <w:pPr>
        <w:pStyle w:val="Heading2"/>
      </w:pPr>
      <w:bookmarkStart w:id="27" w:name="i-1"/>
      <w:r>
        <w:t xml:space="preserve">(i)</w:t>
      </w:r>
      <w:bookmarkEnd w:id="27"/>
    </w:p>
    <w:p>
      <w:pPr>
        <w:pStyle w:val="SourceCode"/>
      </w:pPr>
      <w:r>
        <w:rPr>
          <w:rStyle w:val="NormalTok"/>
        </w:rPr>
        <w:t xml:space="preserve">salary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(exper){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salary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40134.84</w:t>
      </w:r>
    </w:p>
    <w:p>
      <w:pPr>
        <w:pStyle w:val="SourceCode"/>
      </w:pPr>
      <w:r>
        <w:rPr>
          <w:rStyle w:val="KeywordTok"/>
        </w:rPr>
        <w:t xml:space="preserve">salary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45935.8</w:t>
      </w:r>
    </w:p>
    <w:p>
      <w:pPr>
        <w:pStyle w:val="Heading2"/>
      </w:pPr>
      <w:bookmarkStart w:id="28" w:name="ii-1"/>
      <w:r>
        <w:t xml:space="preserve">(ii)</w:t>
      </w:r>
      <w:bookmarkEnd w:id="28"/>
    </w:p>
    <w:p>
      <w:pPr>
        <w:pStyle w:val="SourceCode"/>
      </w:pPr>
      <w:r>
        <w:rPr>
          <w:rStyle w:val="NormalTok"/>
        </w:rPr>
        <w:t xml:space="preserve">percent_salary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(exper){</w:t>
      </w:r>
      <w:r>
        <w:br/>
      </w:r>
      <w:r>
        <w:rPr>
          <w:rStyle w:val="NormalTok"/>
        </w:rPr>
        <w:t xml:space="preserve">  (</w:t>
      </w:r>
      <w:r>
        <w:rPr>
          <w:rStyle w:val="FloatTok"/>
        </w:rPr>
        <w:t xml:space="preserve">0.027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exper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percent_salary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13.5</w:t>
      </w:r>
    </w:p>
    <w:p>
      <w:pPr>
        <w:pStyle w:val="FirstParagraph"/>
      </w:pPr>
      <w:r>
        <w:t xml:space="preserve">13.5% increase</w:t>
      </w:r>
    </w:p>
    <w:p>
      <w:pPr>
        <w:pStyle w:val="Heading2"/>
      </w:pPr>
      <w:bookmarkStart w:id="29" w:name="iii-1"/>
      <w:r>
        <w:t xml:space="preserve">(iii)</w:t>
      </w:r>
      <w:bookmarkEnd w:id="29"/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KeywordTok"/>
        </w:rPr>
        <w:t xml:space="preserve">salary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salary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salary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14.45368</w:t>
      </w:r>
    </w:p>
    <w:p>
      <w:pPr>
        <w:pStyle w:val="FirstParagraph"/>
      </w:pPr>
      <w:r>
        <w:t xml:space="preserve">So there was an exact increase of ~14.454% here, while in part (ii) the approximate increase was 13.5%. This is ~1% difference between the two.</w:t>
      </w:r>
    </w:p>
    <w:p>
      <w:pPr>
        <w:pStyle w:val="Heading1"/>
      </w:pPr>
      <w:bookmarkStart w:id="30" w:name="question-4"/>
      <w:r>
        <w:t xml:space="preserve">Question 4</w:t>
      </w:r>
      <w:bookmarkEnd w:id="30"/>
    </w:p>
    <w:p>
      <w:pPr>
        <w:pStyle w:val="Heading2"/>
      </w:pPr>
      <w:bookmarkStart w:id="31" w:name="i-2"/>
      <w:r>
        <w:t xml:space="preserve">(i)</w:t>
      </w:r>
      <w:bookmarkEnd w:id="31"/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0.6914625</w:t>
      </w:r>
    </w:p>
    <w:p>
      <w:pPr>
        <w:pStyle w:val="Heading2"/>
      </w:pPr>
      <w:bookmarkStart w:id="32" w:name="ii-2"/>
      <w:r>
        <w:t xml:space="preserve">(ii)</w:t>
      </w:r>
      <w:bookmarkEnd w:id="32"/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0.6914625</w:t>
      </w:r>
    </w:p>
    <w:p>
      <w:pPr>
        <w:pStyle w:val="Heading2"/>
      </w:pPr>
      <w:bookmarkStart w:id="33" w:name="iii-2"/>
      <w:r>
        <w:t xml:space="preserve">(iii)</w:t>
      </w:r>
      <w:bookmarkEnd w:id="33"/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0.6170751</w:t>
      </w:r>
    </w:p>
    <w:p>
      <w:pPr>
        <w:pStyle w:val="Heading1"/>
      </w:pPr>
      <w:bookmarkStart w:id="34" w:name="question-5"/>
      <w:r>
        <w:t xml:space="preserve">Question 5</w:t>
      </w:r>
      <w:bookmarkEnd w:id="34"/>
    </w:p>
    <w:p>
      <w:pPr>
        <w:pStyle w:val="SourceCode"/>
      </w:pPr>
      <w:r>
        <w:rPr>
          <w:rStyle w:val="NormalTok"/>
        </w:rPr>
        <w:t xml:space="preserve">CDF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CDF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0.352</w:t>
      </w:r>
    </w:p>
    <w:p>
      <w:pPr>
        <w:pStyle w:val="FirstParagraph"/>
      </w:pPr>
      <w:r>
        <w:t xml:space="preserve">35.2% probability</w:t>
      </w:r>
    </w:p>
    <w:p>
      <w:pPr>
        <w:pStyle w:val="Heading1"/>
      </w:pPr>
      <w:bookmarkStart w:id="35" w:name="question-6"/>
      <w:r>
        <w:t xml:space="preserve">Question 6</w:t>
      </w:r>
      <w:bookmarkEnd w:id="35"/>
    </w:p>
    <w:p>
      <w:pPr>
        <w:pStyle w:val="FirstParagraph"/>
      </w:pPr>
      <w:r>
        <w:t xml:space="preserve">Mean</w:t>
      </w:r>
    </w:p>
    <w:p>
      <w:pPr>
        <w:pStyle w:val="SourceCode"/>
      </w:pPr>
      <w:r>
        <w:rPr>
          <w:rStyle w:val="FloatTok"/>
        </w:rPr>
        <w:t xml:space="preserve">52.3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## [1] 52300</w:t>
      </w:r>
    </w:p>
    <w:p>
      <w:pPr>
        <w:pStyle w:val="FirstParagraph"/>
      </w:pPr>
      <w:r>
        <w:t xml:space="preserve">Standard Deviation</w:t>
      </w:r>
    </w:p>
    <w:p>
      <w:pPr>
        <w:pStyle w:val="SourceCode"/>
      </w:pPr>
      <w:r>
        <w:rPr>
          <w:rStyle w:val="FloatTok"/>
        </w:rPr>
        <w:t xml:space="preserve">14.6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## [1] 14600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HW3-G1-ChaseDeanHarward</dc:title>
  <dc:creator>Chase Dean Harward</dc:creator>
  <cp:keywords/>
  <dcterms:created xsi:type="dcterms:W3CDTF">2020-09-23T03:52:34Z</dcterms:created>
  <dcterms:modified xsi:type="dcterms:W3CDTF">2020-09-23T03:52:34Z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9/22/2020</vt:lpwstr>
  </property>
  <property fmtid="{D5CDD505-2E9C-101B-9397-08002B2CF9AE}" pid="3" name="output">
    <vt:lpwstr>word_document</vt:lpwstr>
  </property>
</Properties>
</file>