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Oct</w:t>
      </w:r>
      <w:r>
        <w:t xml:space="preserve"> </w:t>
      </w:r>
      <w:r>
        <w:t xml:space="preserve">1</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I am not surprised by the sign, because the further away from the incinerator I am, the more value I get from my house. As you add a percent of distance away from the incinerator, your home value</w:t>
      </w:r>
      <w:r>
        <w:t xml:space="preserve"> </w:t>
      </w:r>
      <m:oMath>
        <m:r>
          <m:t>l</m:t>
        </m:r>
        <m:r>
          <m:t>o</m:t>
        </m:r>
        <m:r>
          <m:t>g</m:t>
        </m:r>
        <m:acc>
          <m:accPr>
            <m:chr m:val="̂"/>
          </m:accPr>
          <m:e>
            <m:r>
              <m:t>(</m:t>
            </m:r>
          </m:e>
        </m:acc>
        <m:r>
          <m:t>p</m:t>
        </m:r>
        <m:r>
          <m:t>r</m:t>
        </m:r>
        <m:r>
          <m:t>i</m:t>
        </m:r>
        <m:r>
          <m:t>c</m:t>
        </m:r>
        <m:r>
          <m:t>e</m:t>
        </m:r>
        <m:r>
          <m:t>)</m:t>
        </m:r>
      </m:oMath>
      <w:r>
        <w:t xml:space="preserve"> </w:t>
      </w:r>
      <w:r>
        <w:t xml:space="preserve">would increase by .132%</w:t>
      </w:r>
    </w:p>
    <w:p>
      <w:pPr>
        <w:pStyle w:val="Heading3"/>
      </w:pPr>
      <w:bookmarkStart w:id="23" w:name="ii"/>
      <w:r>
        <w:t xml:space="preserve">(ii)</w:t>
      </w:r>
      <w:bookmarkEnd w:id="23"/>
    </w:p>
    <w:p>
      <w:pPr>
        <w:pStyle w:val="FirstParagraph"/>
      </w:pPr>
      <w:r>
        <w:t xml:space="preserve">Other factors that could influence your home prices could be square footage, age of the home, location (good neighborhood, commercial versus residential proximity, etc), or the lot size of the home. These factors could also easily be correlated with distance.</w:t>
      </w:r>
    </w:p>
    <w:p>
      <w:pPr>
        <w:pStyle w:val="Heading3"/>
      </w:pPr>
      <w:bookmarkStart w:id="24" w:name="iii"/>
      <w:r>
        <w:t xml:space="preserve">(iii)</w:t>
      </w:r>
      <w:bookmarkEnd w:id="24"/>
    </w:p>
    <w:p>
      <w:pPr>
        <w:pStyle w:val="FirstParagraph"/>
      </w:pPr>
      <w:r>
        <w:t xml:space="preserve">No, because our unobserved variables are not independent of our the price of our home. The city decides as to where the incinerator is built, which would mean that it was placed away from more expensive homes, this would violate our 4th SLR assumption and give us biased results.</w:t>
      </w:r>
    </w:p>
    <w:p>
      <w:pPr>
        <w:pStyle w:val="Heading2"/>
      </w:pPr>
      <w:bookmarkStart w:id="25" w:name="question-2"/>
      <w:r>
        <w:t xml:space="preserve">Question 2</w:t>
      </w:r>
      <w:bookmarkEnd w:id="25"/>
    </w:p>
    <w:p>
      <w:pPr>
        <w:pStyle w:val="Heading3"/>
      </w:pPr>
      <w:bookmarkStart w:id="26" w:name="i-1"/>
      <w:r>
        <w:t xml:space="preserve">(i)</w:t>
      </w:r>
      <w:bookmarkEnd w:id="26"/>
    </w:p>
    <w:p>
      <w:pPr>
        <w:pStyle w:val="FirstParagraph"/>
      </w:pPr>
      <m:oMathPara>
        <m:oMathParaPr>
          <m:jc m:val="center"/>
        </m:oMathParaPr>
        <m:oMath>
          <m:r>
            <m:t>E</m:t>
          </m:r>
          <m:r>
            <m:t>(</m:t>
          </m:r>
          <m:r>
            <m:t>u</m:t>
          </m:r>
          <m:r>
            <m:t>|</m:t>
          </m:r>
          <m:r>
            <m:t>i</m:t>
          </m:r>
          <m:r>
            <m:t>n</m:t>
          </m:r>
          <m:r>
            <m:t>c</m:t>
          </m:r>
          <m:r>
            <m:t>)</m:t>
          </m:r>
          <m:r>
            <m:t>=</m:t>
          </m:r>
          <m:r>
            <m:t>E</m:t>
          </m:r>
          <m:r>
            <m:t>(</m:t>
          </m:r>
          <m:rad>
            <m:radPr>
              <m:degHide m:val="1"/>
            </m:radPr>
            <m:deg/>
            <m:e>
              <m:r>
                <m:t>i</m:t>
              </m:r>
              <m:r>
                <m:t>n</m:t>
              </m:r>
              <m:r>
                <m:t>c</m:t>
              </m:r>
            </m:e>
          </m:rad>
          <m:r>
            <m:t>*</m:t>
          </m:r>
          <m:r>
            <m:t>e</m:t>
          </m:r>
          <m:r>
            <m:t>|</m:t>
          </m:r>
          <m:r>
            <m:t>i</m:t>
          </m:r>
          <m:r>
            <m:t>n</m:t>
          </m:r>
          <m:r>
            <m:t>c</m:t>
          </m:r>
          <m:r>
            <m:t>)</m:t>
          </m:r>
          <m:r>
            <m:t>=</m:t>
          </m:r>
          <m:r>
            <m:t>(</m:t>
          </m:r>
          <m:rad>
            <m:radPr>
              <m:degHide m:val="1"/>
            </m:radPr>
            <m:deg/>
            <m:e>
              <m:r>
                <m:t>i</m:t>
              </m:r>
              <m:r>
                <m:t>n</m:t>
              </m:r>
              <m:r>
                <m:t>c</m:t>
              </m:r>
            </m:e>
          </m:rad>
          <m:r>
            <m:t>)</m:t>
          </m:r>
          <m:r>
            <m:t>E</m:t>
          </m:r>
          <m:r>
            <m:t>(</m:t>
          </m:r>
          <m:r>
            <m:t>e</m:t>
          </m:r>
          <m:r>
            <m:t>|</m:t>
          </m:r>
          <m:r>
            <m:t>i</m:t>
          </m:r>
          <m:r>
            <m:t>n</m:t>
          </m:r>
          <m:r>
            <m:t>c</m:t>
          </m:r>
          <m:r>
            <m:t>)</m:t>
          </m:r>
          <m:r>
            <m:t>=</m:t>
          </m:r>
          <m:r>
            <m:t>(</m:t>
          </m:r>
          <m:rad>
            <m:radPr>
              <m:degHide m:val="1"/>
            </m:radPr>
            <m:deg/>
            <m:e>
              <m:r>
                <m:t>i</m:t>
              </m:r>
              <m:r>
                <m:t>n</m:t>
              </m:r>
              <m:r>
                <m:t>c</m:t>
              </m:r>
            </m:e>
          </m:rad>
          <m:r>
            <m:t>)</m:t>
          </m:r>
          <m:r>
            <m:t>E</m:t>
          </m:r>
          <m:r>
            <m:t>(</m:t>
          </m:r>
          <m:r>
            <m:t>e</m:t>
          </m:r>
          <m:r>
            <m:t>)</m:t>
          </m:r>
          <m:r>
            <m:t>=</m:t>
          </m:r>
          <m:r>
            <m:t>(</m:t>
          </m:r>
          <m:rad>
            <m:radPr>
              <m:degHide m:val="1"/>
            </m:radPr>
            <m:deg/>
            <m:e>
              <m:r>
                <m:t>i</m:t>
              </m:r>
              <m:r>
                <m:t>n</m:t>
              </m:r>
              <m:r>
                <m:t>c</m:t>
              </m:r>
            </m:e>
          </m:rad>
          <m:r>
            <m:t>)</m:t>
          </m:r>
          <m:r>
            <m:t>*</m:t>
          </m:r>
          <m:r>
            <m:t>0</m:t>
          </m:r>
          <m:r>
            <m:t>=</m:t>
          </m:r>
          <m:r>
            <m:t>0</m:t>
          </m:r>
        </m:oMath>
      </m:oMathPara>
    </w:p>
    <w:p>
      <w:pPr>
        <w:pStyle w:val="Heading3"/>
      </w:pPr>
      <w:bookmarkStart w:id="27" w:name="ii-1"/>
      <w:r>
        <w:t xml:space="preserve">(ii)</w:t>
      </w:r>
      <w:bookmarkEnd w:id="27"/>
    </w:p>
    <w:p>
      <w:pPr>
        <w:pStyle w:val="FirstParagraph"/>
      </w:pPr>
      <m:oMathPara>
        <m:oMathParaPr>
          <m:jc m:val="center"/>
        </m:oMathParaPr>
        <m:oMath>
          <m:r>
            <m:t>V</m:t>
          </m:r>
          <m:r>
            <m:t>a</m:t>
          </m:r>
          <m:r>
            <m:t>r</m:t>
          </m:r>
          <m:r>
            <m:t>(</m:t>
          </m:r>
          <m:r>
            <m:t>u</m:t>
          </m:r>
          <m:r>
            <m:t>|</m:t>
          </m:r>
          <m:r>
            <m:t>i</m:t>
          </m:r>
          <m:r>
            <m:t>n</m:t>
          </m:r>
          <m:r>
            <m:t>c</m:t>
          </m:r>
          <m:r>
            <m:t>)</m:t>
          </m:r>
          <m:r>
            <m:t>=</m:t>
          </m:r>
          <m:r>
            <m:t>V</m:t>
          </m:r>
          <m:r>
            <m:t>a</m:t>
          </m:r>
          <m:r>
            <m:t>r</m:t>
          </m:r>
          <m:r>
            <m:t>(</m:t>
          </m:r>
          <m:rad>
            <m:radPr>
              <m:degHide m:val="1"/>
            </m:radPr>
            <m:deg/>
            <m:e>
              <m:r>
                <m:t>i</m:t>
              </m:r>
              <m:r>
                <m:t>n</m:t>
              </m:r>
              <m:r>
                <m:t>c</m:t>
              </m:r>
            </m:e>
          </m:rad>
          <m:r>
            <m:t>*</m:t>
          </m:r>
          <m:r>
            <m:t>e</m:t>
          </m:r>
          <m:r>
            <m:t>|</m:t>
          </m:r>
          <m:r>
            <m:t>i</m:t>
          </m:r>
          <m:r>
            <m:t>n</m:t>
          </m:r>
          <m:r>
            <m:t>c</m:t>
          </m:r>
          <m:r>
            <m:t>=</m:t>
          </m:r>
          <m:r>
            <m:t>(</m:t>
          </m:r>
          <m:sSub>
            <m:e>
              <m:r>
                <m:t>σ</m:t>
              </m:r>
            </m:e>
            <m:sub>
              <m:r>
                <m:t>e</m:t>
              </m:r>
            </m:sub>
          </m:sSub>
          <m:sSup>
            <m:e>
              <m:r>
                <m:t>)</m:t>
              </m:r>
            </m:e>
            <m:sup>
              <m:r>
                <m:t>2</m:t>
              </m:r>
            </m:sup>
          </m:sSup>
          <m:r>
            <m:t>*</m:t>
          </m:r>
          <m:r>
            <m:t>i</m:t>
          </m:r>
          <m:r>
            <m:t>n</m:t>
          </m:r>
          <m:r>
            <m:t>c</m:t>
          </m:r>
        </m:oMath>
      </m:oMathPara>
    </w:p>
    <w:p>
      <w:pPr>
        <w:pStyle w:val="Heading3"/>
      </w:pPr>
      <w:bookmarkStart w:id="28" w:name="iii-1"/>
      <w:r>
        <w:t xml:space="preserve">(iii)</w:t>
      </w:r>
      <w:bookmarkEnd w:id="28"/>
    </w:p>
    <w:p>
      <w:pPr>
        <w:pStyle w:val="FirstParagraph"/>
      </w:pPr>
      <w:r>
        <w:t xml:space="preserve">As family income increases, the basic needs of the family are more fully met and that family has more discretion as to where they invest their money. Low income families must spend their money on necessities like food, rent, and bills. High income families may choose to invest in savings or spend it on non-necessities, which could explain the variance of increase income to savings.</w:t>
      </w:r>
    </w:p>
    <w:p>
      <w:r>
        <w:pict>
          <v:rect style="width:0;height:1.5pt" o:hralign="center" o:hrstd="t" o:hr="t"/>
        </w:pict>
      </w:r>
    </w:p>
    <w:p>
      <w:pPr>
        <w:pStyle w:val="Heading1"/>
      </w:pPr>
      <w:bookmarkStart w:id="29" w:name="computer-problems"/>
      <w:r>
        <w:t xml:space="preserve">Computer Problems</w:t>
      </w:r>
      <w:bookmarkEnd w:id="29"/>
    </w:p>
    <w:p>
      <w:pPr>
        <w:pStyle w:val="Heading2"/>
      </w:pPr>
      <w:bookmarkStart w:id="30" w:name="question-3"/>
      <w:r>
        <w:t xml:space="preserve">Question 3</w:t>
      </w:r>
      <w:bookmarkEnd w:id="30"/>
    </w:p>
    <w:p>
      <w:pPr>
        <w:pStyle w:val="SourceCode"/>
      </w:pPr>
      <w:r>
        <w:rPr>
          <w:rStyle w:val="CommentTok"/>
        </w:rPr>
        <w:t xml:space="preserve">## Load the data</w:t>
      </w:r>
      <w:r>
        <w:br/>
      </w:r>
      <w:r>
        <w:rPr>
          <w:rStyle w:val="NormalTok"/>
        </w:rPr>
        <w:t xml:space="preserve">rich &lt;-</w:t>
      </w:r>
      <w:r>
        <w:rPr>
          <w:rStyle w:val="StringTok"/>
        </w:rPr>
        <w:t xml:space="preserve"> </w:t>
      </w:r>
      <w:r>
        <w:rPr>
          <w:rStyle w:val="NormalTok"/>
        </w:rPr>
        <w:t xml:space="preserve">k401k</w:t>
      </w:r>
    </w:p>
    <w:p>
      <w:pPr>
        <w:pStyle w:val="Heading3"/>
      </w:pPr>
      <w:bookmarkStart w:id="31" w:name="i-2"/>
      <w:r>
        <w:t xml:space="preserve">(i)</w:t>
      </w:r>
      <w:bookmarkEnd w:id="31"/>
    </w:p>
    <w:p>
      <w:pPr>
        <w:pStyle w:val="SourceCode"/>
      </w:pPr>
      <w:r>
        <w:rPr>
          <w:rStyle w:val="KeywordTok"/>
        </w:rPr>
        <w:t xml:space="preserve">mean</w:t>
      </w:r>
      <w:r>
        <w:rPr>
          <w:rStyle w:val="NormalTok"/>
        </w:rPr>
        <w:t xml:space="preserve">(rich</w:t>
      </w:r>
      <w:r>
        <w:rPr>
          <w:rStyle w:val="OperatorTok"/>
        </w:rPr>
        <w:t xml:space="preserve">$</w:t>
      </w:r>
      <w:r>
        <w:rPr>
          <w:rStyle w:val="NormalTok"/>
        </w:rPr>
        <w:t xml:space="preserve">prate)</w:t>
      </w:r>
    </w:p>
    <w:p>
      <w:pPr>
        <w:pStyle w:val="SourceCode"/>
      </w:pPr>
      <w:r>
        <w:rPr>
          <w:rStyle w:val="VerbatimChar"/>
        </w:rPr>
        <w:t xml:space="preserve">[1] 87.36291</w:t>
      </w:r>
    </w:p>
    <w:p>
      <w:pPr>
        <w:pStyle w:val="SourceCode"/>
      </w:pPr>
      <w:r>
        <w:rPr>
          <w:rStyle w:val="KeywordTok"/>
        </w:rPr>
        <w:t xml:space="preserve">mean</w:t>
      </w:r>
      <w:r>
        <w:rPr>
          <w:rStyle w:val="NormalTok"/>
        </w:rPr>
        <w:t xml:space="preserve">(rich</w:t>
      </w:r>
      <w:r>
        <w:rPr>
          <w:rStyle w:val="OperatorTok"/>
        </w:rPr>
        <w:t xml:space="preserve">$</w:t>
      </w:r>
      <w:r>
        <w:rPr>
          <w:rStyle w:val="NormalTok"/>
        </w:rPr>
        <w:t xml:space="preserve">mrate)</w:t>
      </w:r>
    </w:p>
    <w:p>
      <w:pPr>
        <w:pStyle w:val="SourceCode"/>
      </w:pPr>
      <w:r>
        <w:rPr>
          <w:rStyle w:val="VerbatimChar"/>
        </w:rPr>
        <w:t xml:space="preserve">[1] 0.7315124</w:t>
      </w:r>
    </w:p>
    <w:p>
      <w:pPr>
        <w:pStyle w:val="Heading3"/>
      </w:pPr>
      <w:bookmarkStart w:id="32" w:name="ii-2"/>
      <w:r>
        <w:t xml:space="preserve">(ii)</w:t>
      </w:r>
      <w:bookmarkEnd w:id="32"/>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(prate</w:t>
      </w:r>
      <w:r>
        <w:rPr>
          <w:rStyle w:val="OperatorTok"/>
        </w:rPr>
        <w:t xml:space="preserve">~</w:t>
      </w:r>
      <w:r>
        <w:rPr>
          <w:rStyle w:val="NormalTok"/>
        </w:rPr>
        <w:t xml:space="preserve">mrate, rich)</w:t>
      </w:r>
      <w:r>
        <w:br/>
      </w:r>
      <w:r>
        <w:rPr>
          <w:rStyle w:val="KeywordTok"/>
        </w:rPr>
        <w:t xml:space="preserve">stargazer</w:t>
      </w:r>
      <w:r>
        <w:rPr>
          <w:rStyle w:val="NormalTok"/>
        </w:rPr>
        <w:t xml:space="preserve">(reg,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prate           </w:t>
      </w:r>
      <w:r>
        <w:br/>
      </w:r>
      <w:r>
        <w:rPr>
          <w:rStyle w:val="VerbatimChar"/>
        </w:rPr>
        <w:t xml:space="preserve">-----------------------------------------------</w:t>
      </w:r>
      <w:r>
        <w:br/>
      </w:r>
      <w:r>
        <w:rPr>
          <w:rStyle w:val="VerbatimChar"/>
        </w:rPr>
        <w:t xml:space="preserve">mrate                        5.861***          </w:t>
      </w:r>
      <w:r>
        <w:br/>
      </w:r>
      <w:r>
        <w:rPr>
          <w:rStyle w:val="VerbatimChar"/>
        </w:rPr>
        <w:t xml:space="preserve">                              (0.527)          </w:t>
      </w:r>
      <w:r>
        <w:br/>
      </w:r>
      <w:r>
        <w:rPr>
          <w:rStyle w:val="VerbatimChar"/>
        </w:rPr>
        <w:t xml:space="preserve">                                               </w:t>
      </w:r>
      <w:r>
        <w:br/>
      </w:r>
      <w:r>
        <w:rPr>
          <w:rStyle w:val="VerbatimChar"/>
        </w:rPr>
        <w:t xml:space="preserve">Constant                     83.075***         </w:t>
      </w:r>
      <w:r>
        <w:br/>
      </w:r>
      <w:r>
        <w:rPr>
          <w:rStyle w:val="VerbatimChar"/>
        </w:rPr>
        <w:t xml:space="preserve">                              (0.563)          </w:t>
      </w:r>
      <w:r>
        <w:br/>
      </w:r>
      <w:r>
        <w:rPr>
          <w:rStyle w:val="VerbatimChar"/>
        </w:rPr>
        <w:t xml:space="preserve">                                               </w:t>
      </w:r>
      <w:r>
        <w:br/>
      </w:r>
      <w:r>
        <w:rPr>
          <w:rStyle w:val="VerbatimChar"/>
        </w:rPr>
        <w:t xml:space="preserve">-----------------------------------------------</w:t>
      </w:r>
      <w:r>
        <w:br/>
      </w:r>
      <w:r>
        <w:rPr>
          <w:rStyle w:val="VerbatimChar"/>
        </w:rPr>
        <w:t xml:space="preserve">Observations                   1,534           </w:t>
      </w:r>
      <w:r>
        <w:br/>
      </w:r>
      <w:r>
        <w:rPr>
          <w:rStyle w:val="VerbatimChar"/>
        </w:rPr>
        <w:t xml:space="preserve">R2                             0.075           </w:t>
      </w:r>
      <w:r>
        <w:br/>
      </w:r>
      <w:r>
        <w:rPr>
          <w:rStyle w:val="VerbatimChar"/>
        </w:rPr>
        <w:t xml:space="preserve">Adjusted R2                    0.074           </w:t>
      </w:r>
      <w:r>
        <w:br/>
      </w:r>
      <w:r>
        <w:rPr>
          <w:rStyle w:val="VerbatimChar"/>
        </w:rPr>
        <w:t xml:space="preserve">Residual Std. Error     16.085 (df = 1532)     </w:t>
      </w:r>
      <w:r>
        <w:br/>
      </w:r>
      <w:r>
        <w:rPr>
          <w:rStyle w:val="VerbatimChar"/>
        </w:rPr>
        <w:t xml:space="preserve">F Statistic          123.685*** (df = 1; 1532) </w:t>
      </w:r>
      <w:r>
        <w:br/>
      </w:r>
      <w:r>
        <w:rPr>
          <w:rStyle w:val="VerbatimChar"/>
        </w:rPr>
        <w:t xml:space="preserve">===============================================</w:t>
      </w:r>
      <w:r>
        <w:br/>
      </w:r>
      <w:r>
        <w:rPr>
          <w:rStyle w:val="VerbatimChar"/>
        </w:rPr>
        <w:t xml:space="preserve">Note:               *p&lt;0.1; **p&lt;0.05; ***p&lt;0.01</w:t>
      </w:r>
    </w:p>
    <w:p>
      <w:pPr>
        <w:pStyle w:val="FirstParagraph"/>
      </w:pPr>
      <w:r>
        <w:t xml:space="preserve">This gives us an estimated equation of:</w:t>
      </w:r>
    </w:p>
    <w:p>
      <w:pPr>
        <w:pStyle w:val="BodyText"/>
      </w:pPr>
      <m:oMathPara>
        <m:oMathParaPr>
          <m:jc m:val="center"/>
        </m:oMathParaPr>
        <m:oMath>
          <m:acc>
            <m:accPr>
              <m:chr m:val="̂"/>
            </m:accPr>
            <m:e>
              <m:r>
                <m:t>p</m:t>
              </m:r>
              <m:r>
                <m:t>r</m:t>
              </m:r>
              <m:r>
                <m:t>a</m:t>
              </m:r>
              <m:r>
                <m:t>t</m:t>
              </m:r>
              <m:r>
                <m:t>e</m:t>
              </m:r>
            </m:e>
          </m:acc>
          <m:r>
            <m:t>=</m:t>
          </m:r>
          <m:r>
            <m:t>83.075</m:t>
          </m:r>
          <m:r>
            <m:t>+</m:t>
          </m:r>
          <m:r>
            <m:t>5.86</m:t>
          </m:r>
          <m:r>
            <m:t>m</m:t>
          </m:r>
          <m:r>
            <m:t>r</m:t>
          </m:r>
          <m:r>
            <m:t>a</m:t>
          </m:r>
          <m:r>
            <m:t>t</m:t>
          </m:r>
          <m:r>
            <m:t>e</m:t>
          </m:r>
        </m:oMath>
      </m:oMathPara>
    </w:p>
    <w:p>
      <w:pPr>
        <w:pStyle w:val="FirstParagraph"/>
      </w:pPr>
      <w:r>
        <w:t xml:space="preserve">Our sample size would be:</w:t>
      </w:r>
      <w:r>
        <w:t xml:space="preserve"> </w:t>
      </w:r>
      <m:oMath>
        <m:r>
          <m:t>n</m:t>
        </m:r>
        <m:r>
          <m:t>=</m:t>
        </m:r>
        <m:r>
          <m:t>1534</m:t>
        </m:r>
      </m:oMath>
      <w:r>
        <w:t xml:space="preserve"> </w:t>
      </w:r>
      <w:r>
        <w:t xml:space="preserve">and</w:t>
      </w:r>
      <w:r>
        <w:t xml:space="preserve"> </w:t>
      </w:r>
      <m:oMath>
        <m:sSup>
          <m:e>
            <m:r>
              <m:t>R</m:t>
            </m:r>
          </m:e>
          <m:sup>
            <m:r>
              <m:t>2</m:t>
            </m:r>
          </m:sup>
        </m:sSup>
        <m:r>
          <m:t>=</m:t>
        </m:r>
        <m:r>
          <m:t>0.75</m:t>
        </m:r>
      </m:oMath>
    </w:p>
    <w:p>
      <w:pPr>
        <w:pStyle w:val="Heading3"/>
      </w:pPr>
      <w:bookmarkStart w:id="33" w:name="iii-2"/>
      <w:r>
        <w:t xml:space="preserve">(iii)</w:t>
      </w:r>
      <w:bookmarkEnd w:id="33"/>
    </w:p>
    <w:p>
      <w:pPr>
        <w:pStyle w:val="FirstParagraph"/>
      </w:pPr>
      <w:r>
        <w:t xml:space="preserve">Interpret the intercept and the coefficient of</w:t>
      </w:r>
      <w:r>
        <w:t xml:space="preserve"> </w:t>
      </w:r>
      <w:r>
        <w:rPr>
          <w:i/>
        </w:rPr>
        <w:t xml:space="preserve">mrate</w:t>
      </w:r>
    </w:p>
    <w:p>
      <w:pPr>
        <w:pStyle w:val="BodyText"/>
      </w:pPr>
      <w:r>
        <w:t xml:space="preserve">Our intercept means that even if our</w:t>
      </w:r>
      <w:r>
        <w:t xml:space="preserve"> </w:t>
      </w:r>
      <w:r>
        <w:rPr>
          <w:i/>
        </w:rPr>
        <w:t xml:space="preserve">mrate</w:t>
      </w:r>
      <w:r>
        <w:t xml:space="preserve"> </w:t>
      </w:r>
      <w:r>
        <w:t xml:space="preserve">was 0, we would still have a participation rate of 83.05%. Additionally, it means that for every one dollar increase in the match rate, we would see a 5.86% increase in</w:t>
      </w:r>
      <w:r>
        <w:t xml:space="preserve"> </w:t>
      </w:r>
      <w:r>
        <w:rPr>
          <w:i/>
        </w:rPr>
        <w:t xml:space="preserve">prate</w:t>
      </w:r>
      <w:r>
        <w:t xml:space="preserve">.</w:t>
      </w:r>
    </w:p>
    <w:p>
      <w:pPr>
        <w:pStyle w:val="Heading3"/>
      </w:pPr>
      <w:bookmarkStart w:id="34" w:name="iv"/>
      <w:r>
        <w:t xml:space="preserve">(iv)</w:t>
      </w:r>
      <w:bookmarkEnd w:id="34"/>
    </w:p>
    <w:p>
      <w:pPr>
        <w:pStyle w:val="SourceCode"/>
      </w:pPr>
      <w:r>
        <w:rPr>
          <w:rStyle w:val="NormalTok"/>
        </w:rPr>
        <w:t xml:space="preserve">predict_rich &lt;-</w:t>
      </w:r>
      <w:r>
        <w:rPr>
          <w:rStyle w:val="StringTok"/>
        </w:rPr>
        <w:t xml:space="preserve"> </w:t>
      </w:r>
      <w:r>
        <w:rPr>
          <w:rStyle w:val="ControlFlowTok"/>
        </w:rPr>
        <w:t xml:space="preserve">function</w:t>
      </w:r>
      <w:r>
        <w:rPr>
          <w:rStyle w:val="NormalTok"/>
        </w:rPr>
        <w:t xml:space="preserve">(rate){</w:t>
      </w:r>
      <w:r>
        <w:br/>
      </w:r>
      <w:r>
        <w:rPr>
          <w:rStyle w:val="NormalTok"/>
        </w:rPr>
        <w:t xml:space="preserve">  </w:t>
      </w:r>
      <w:r>
        <w:rPr>
          <w:rStyle w:val="FloatTok"/>
        </w:rPr>
        <w:t xml:space="preserve">83.075+5.86</w:t>
      </w:r>
      <w:r>
        <w:rPr>
          <w:rStyle w:val="OperatorTok"/>
        </w:rPr>
        <w:t xml:space="preserve">*</w:t>
      </w:r>
      <w:r>
        <w:rPr>
          <w:rStyle w:val="NormalTok"/>
        </w:rPr>
        <w:t xml:space="preserve">rate</w:t>
      </w:r>
      <w:r>
        <w:br/>
      </w:r>
      <w:r>
        <w:rPr>
          <w:rStyle w:val="NormalTok"/>
        </w:rPr>
        <w:t xml:space="preserve">}</w:t>
      </w:r>
      <w:r>
        <w:br/>
      </w:r>
      <w:r>
        <w:br/>
      </w:r>
      <w:r>
        <w:rPr>
          <w:rStyle w:val="KeywordTok"/>
        </w:rPr>
        <w:t xml:space="preserve">predict_rich</w:t>
      </w:r>
      <w:r>
        <w:rPr>
          <w:rStyle w:val="NormalTok"/>
        </w:rPr>
        <w:t xml:space="preserve">(</w:t>
      </w:r>
      <w:r>
        <w:rPr>
          <w:rStyle w:val="FloatTok"/>
        </w:rPr>
        <w:t xml:space="preserve">3.5</w:t>
      </w:r>
      <w:r>
        <w:rPr>
          <w:rStyle w:val="NormalTok"/>
        </w:rPr>
        <w:t xml:space="preserve">)</w:t>
      </w:r>
    </w:p>
    <w:p>
      <w:pPr>
        <w:pStyle w:val="SourceCode"/>
      </w:pPr>
      <w:r>
        <w:rPr>
          <w:rStyle w:val="VerbatimChar"/>
        </w:rPr>
        <w:t xml:space="preserve">[1] 103.585</w:t>
      </w:r>
    </w:p>
    <w:p>
      <w:pPr>
        <w:pStyle w:val="FirstParagraph"/>
      </w:pPr>
      <w:r>
        <w:t xml:space="preserve">When</w:t>
      </w:r>
      <w:r>
        <w:t xml:space="preserve"> </w:t>
      </w:r>
      <w:r>
        <w:rPr>
          <w:i/>
        </w:rPr>
        <w:t xml:space="preserve">mrate = 3.5</w:t>
      </w:r>
      <w:r>
        <w:t xml:space="preserve"> </w:t>
      </w:r>
      <w:r>
        <w:t xml:space="preserve">we get a predicted</w:t>
      </w:r>
      <w:r>
        <w:t xml:space="preserve"> </w:t>
      </w:r>
      <w:r>
        <w:rPr>
          <w:i/>
        </w:rPr>
        <w:t xml:space="preserve">prate</w:t>
      </w:r>
      <w:r>
        <w:t xml:space="preserve"> </w:t>
      </w:r>
      <w:r>
        <w:t xml:space="preserve">of 103.59. This can’t happen, because you can’t have a participation rate higher than 100%. This is an example that sometimes the simple regression can return strange predictions for with extreme values.</w:t>
      </w:r>
    </w:p>
    <w:p>
      <w:pPr>
        <w:pStyle w:val="Heading3"/>
      </w:pPr>
      <w:bookmarkStart w:id="35" w:name="v"/>
      <w:r>
        <w:t xml:space="preserve">(v)</w:t>
      </w:r>
      <w:bookmarkEnd w:id="35"/>
    </w:p>
    <w:p>
      <w:pPr>
        <w:pStyle w:val="FirstParagraph"/>
      </w:pPr>
      <w:r>
        <w:t xml:space="preserve">Looking at our coefficient estimate,</w:t>
      </w:r>
      <w:r>
        <w:t xml:space="preserve"> </w:t>
      </w:r>
      <w:r>
        <w:rPr>
          <w:i/>
        </w:rPr>
        <w:t xml:space="preserve">mrate</w:t>
      </w:r>
      <w:r>
        <w:t xml:space="preserve"> </w:t>
      </w:r>
      <w:r>
        <w:t xml:space="preserve">explains about 7.5% of the variation in</w:t>
      </w:r>
      <w:r>
        <w:t xml:space="preserve"> </w:t>
      </w:r>
      <w:r>
        <w:rPr>
          <w:i/>
        </w:rPr>
        <w:t xml:space="preserve">prate</w:t>
      </w:r>
      <w:r>
        <w:t xml:space="preserve">. This is a low explanation of our model and suggests that there are probably other factors that influence 401(k) plan participation in companies.</w:t>
      </w:r>
    </w:p>
    <w:p>
      <w:r>
        <w:br w:type="page"/>
      </w:r>
    </w:p>
    <w:p>
      <w:pPr>
        <w:pStyle w:val="Heading2"/>
      </w:pPr>
      <w:bookmarkStart w:id="36" w:name="question-4"/>
      <w:r>
        <w:t xml:space="preserve">Question 4</w:t>
      </w:r>
      <w:bookmarkEnd w:id="36"/>
    </w:p>
    <w:p>
      <w:pPr>
        <w:pStyle w:val="SourceCode"/>
      </w:pPr>
      <w:r>
        <w:rPr>
          <w:rStyle w:val="CommentTok"/>
        </w:rPr>
        <w:t xml:space="preserve">## Load the data</w:t>
      </w:r>
      <w:r>
        <w:br/>
      </w:r>
      <w:r>
        <w:rPr>
          <w:rStyle w:val="NormalTok"/>
        </w:rPr>
        <w:t xml:space="preserve">math &lt;-</w:t>
      </w:r>
      <w:r>
        <w:rPr>
          <w:rStyle w:val="StringTok"/>
        </w:rPr>
        <w:t xml:space="preserve"> </w:t>
      </w:r>
      <w:r>
        <w:rPr>
          <w:rStyle w:val="NormalTok"/>
        </w:rPr>
        <w:t xml:space="preserve">meap93</w:t>
      </w:r>
    </w:p>
    <w:p>
      <w:pPr>
        <w:pStyle w:val="Heading3"/>
      </w:pPr>
      <w:bookmarkStart w:id="37" w:name="i-3"/>
      <w:r>
        <w:t xml:space="preserve">(i)</w:t>
      </w:r>
      <w:bookmarkEnd w:id="37"/>
    </w:p>
    <w:p>
      <w:pPr>
        <w:pStyle w:val="FirstParagraph"/>
      </w:pPr>
      <w:r>
        <w:t xml:space="preserve">I would say that a diminishing return would make more sense. As you increase spending, the effect of each dollar will not have a constant effect on the pass rate. At one point you may have every student earning passing marks, so an additional dollar would have no effect on a student passing or not.</w:t>
      </w:r>
    </w:p>
    <w:p>
      <w:pPr>
        <w:pStyle w:val="Heading3"/>
      </w:pPr>
      <w:bookmarkStart w:id="38" w:name="ii-3"/>
      <w:r>
        <w:t xml:space="preserve">(ii)</w:t>
      </w:r>
      <w:bookmarkEnd w:id="38"/>
    </w:p>
    <w:p>
      <w:pPr>
        <w:pStyle w:val="Heading3"/>
      </w:pPr>
      <w:bookmarkStart w:id="39" w:name="iii-3"/>
      <w:r>
        <w:t xml:space="preserve">(iii)</w:t>
      </w:r>
      <w:bookmarkEnd w:id="39"/>
    </w:p>
    <w:p>
      <w:pPr>
        <w:pStyle w:val="SourceCode"/>
      </w:pPr>
      <w:r>
        <w:rPr>
          <w:rStyle w:val="NormalTok"/>
        </w:rPr>
        <w:t xml:space="preserve">math_reg_log &lt;-</w:t>
      </w:r>
      <w:r>
        <w:rPr>
          <w:rStyle w:val="StringTok"/>
        </w:rPr>
        <w:t xml:space="preserve"> </w:t>
      </w:r>
      <w:r>
        <w:rPr>
          <w:rStyle w:val="KeywordTok"/>
        </w:rPr>
        <w:t xml:space="preserve">lm</w:t>
      </w:r>
      <w:r>
        <w:rPr>
          <w:rStyle w:val="NormalTok"/>
        </w:rPr>
        <w:t xml:space="preserve">(math10</w:t>
      </w:r>
      <w:r>
        <w:rPr>
          <w:rStyle w:val="OperatorTok"/>
        </w:rPr>
        <w:t xml:space="preserve">~</w:t>
      </w:r>
      <w:r>
        <w:rPr>
          <w:rStyle w:val="NormalTok"/>
        </w:rPr>
        <w:t xml:space="preserve">lexpend, math)</w:t>
      </w:r>
      <w:r>
        <w:br/>
      </w:r>
      <w:r>
        <w:rPr>
          <w:rStyle w:val="KeywordTok"/>
        </w:rPr>
        <w:t xml:space="preserve">stargazer</w:t>
      </w:r>
      <w:r>
        <w:rPr>
          <w:rStyle w:val="NormalTok"/>
        </w:rPr>
        <w:t xml:space="preserve">(math_reg_log,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math10           </w:t>
      </w:r>
      <w:r>
        <w:br/>
      </w:r>
      <w:r>
        <w:rPr>
          <w:rStyle w:val="VerbatimChar"/>
        </w:rPr>
        <w:t xml:space="preserve">-----------------------------------------------</w:t>
      </w:r>
      <w:r>
        <w:br/>
      </w:r>
      <w:r>
        <w:rPr>
          <w:rStyle w:val="VerbatimChar"/>
        </w:rPr>
        <w:t xml:space="preserve">lexpend                      11.164***         </w:t>
      </w:r>
      <w:r>
        <w:br/>
      </w:r>
      <w:r>
        <w:rPr>
          <w:rStyle w:val="VerbatimChar"/>
        </w:rPr>
        <w:t xml:space="preserve">                              (3.169)          </w:t>
      </w:r>
      <w:r>
        <w:br/>
      </w:r>
      <w:r>
        <w:rPr>
          <w:rStyle w:val="VerbatimChar"/>
        </w:rPr>
        <w:t xml:space="preserve">                                               </w:t>
      </w:r>
      <w:r>
        <w:br/>
      </w:r>
      <w:r>
        <w:rPr>
          <w:rStyle w:val="VerbatimChar"/>
        </w:rPr>
        <w:t xml:space="preserve">Constant                    -69.341***         </w:t>
      </w:r>
      <w:r>
        <w:br/>
      </w:r>
      <w:r>
        <w:rPr>
          <w:rStyle w:val="VerbatimChar"/>
        </w:rPr>
        <w:t xml:space="preserve">                             (26.530)          </w:t>
      </w:r>
      <w:r>
        <w:br/>
      </w:r>
      <w:r>
        <w:rPr>
          <w:rStyle w:val="VerbatimChar"/>
        </w:rPr>
        <w:t xml:space="preserve">                                               </w:t>
      </w:r>
      <w:r>
        <w:br/>
      </w:r>
      <w:r>
        <w:rPr>
          <w:rStyle w:val="VerbatimChar"/>
        </w:rPr>
        <w:t xml:space="preserve">-----------------------------------------------</w:t>
      </w:r>
      <w:r>
        <w:br/>
      </w:r>
      <w:r>
        <w:rPr>
          <w:rStyle w:val="VerbatimChar"/>
        </w:rPr>
        <w:t xml:space="preserve">Observations                    408            </w:t>
      </w:r>
      <w:r>
        <w:br/>
      </w:r>
      <w:r>
        <w:rPr>
          <w:rStyle w:val="VerbatimChar"/>
        </w:rPr>
        <w:t xml:space="preserve">R2                             0.030           </w:t>
      </w:r>
      <w:r>
        <w:br/>
      </w:r>
      <w:r>
        <w:rPr>
          <w:rStyle w:val="VerbatimChar"/>
        </w:rPr>
        <w:t xml:space="preserve">Adjusted R2                    0.027           </w:t>
      </w:r>
      <w:r>
        <w:br/>
      </w:r>
      <w:r>
        <w:rPr>
          <w:rStyle w:val="VerbatimChar"/>
        </w:rPr>
        <w:t xml:space="preserve">Residual Std. Error      10.350 (df = 406)     </w:t>
      </w:r>
      <w:r>
        <w:br/>
      </w:r>
      <w:r>
        <w:rPr>
          <w:rStyle w:val="VerbatimChar"/>
        </w:rPr>
        <w:t xml:space="preserve">F Statistic           12.411*** (df = 1; 406)  </w:t>
      </w:r>
      <w:r>
        <w:br/>
      </w:r>
      <w:r>
        <w:rPr>
          <w:rStyle w:val="VerbatimChar"/>
        </w:rPr>
        <w:t xml:space="preserve">===============================================</w:t>
      </w:r>
      <w:r>
        <w:br/>
      </w:r>
      <w:r>
        <w:rPr>
          <w:rStyle w:val="VerbatimChar"/>
        </w:rPr>
        <w:t xml:space="preserve">Note:               *p&lt;0.1; **p&lt;0.05; ***p&lt;0.01</w:t>
      </w:r>
    </w:p>
    <w:p>
      <w:pPr>
        <w:pStyle w:val="FirstParagraph"/>
      </w:pPr>
      <w:r>
        <w:t xml:space="preserve">This gives us an estimated equation of:</w:t>
      </w:r>
    </w:p>
    <w:p>
      <w:pPr>
        <w:pStyle w:val="BodyText"/>
      </w:pPr>
      <m:oMathPara>
        <m:oMathParaPr>
          <m:jc m:val="center"/>
        </m:oMathParaPr>
        <m:oMath>
          <m:acc>
            <m:accPr>
              <m:chr m:val="̂"/>
            </m:accPr>
            <m:e>
              <m:r>
                <m:t>m</m:t>
              </m:r>
              <m:r>
                <m:t>a</m:t>
              </m:r>
              <m:r>
                <m:t>t</m:t>
              </m:r>
              <m:r>
                <m:t>h</m:t>
              </m:r>
              <m:r>
                <m:t>10</m:t>
              </m:r>
            </m:e>
          </m:acc>
          <m:r>
            <m:t>=</m:t>
          </m:r>
          <m:r>
            <m:t>−</m:t>
          </m:r>
          <m:r>
            <m:t>69.34</m:t>
          </m:r>
          <m:r>
            <m:t>+</m:t>
          </m:r>
          <m:r>
            <m:t>11.16</m:t>
          </m:r>
          <m:r>
            <m:t> </m:t>
          </m:r>
          <m:r>
            <m:t>l</m:t>
          </m:r>
          <m:r>
            <m:t>o</m:t>
          </m:r>
          <m:r>
            <m:t>g</m:t>
          </m:r>
          <m:r>
            <m:t>(</m:t>
          </m:r>
          <m:r>
            <m:t>e</m:t>
          </m:r>
          <m:r>
            <m:t>x</m:t>
          </m:r>
          <m:r>
            <m:t>p</m:t>
          </m:r>
          <m:r>
            <m:t>e</m:t>
          </m:r>
          <m:r>
            <m:t>n</m:t>
          </m:r>
          <m:r>
            <m:t>d</m:t>
          </m:r>
          <m:r>
            <m:t>)</m:t>
          </m:r>
        </m:oMath>
      </m:oMathPara>
    </w:p>
    <w:p>
      <w:pPr>
        <w:pStyle w:val="FirstParagraph"/>
      </w:pPr>
      <w:r>
        <w:t xml:space="preserve">Our sample size would be:</w:t>
      </w:r>
      <w:r>
        <w:t xml:space="preserve"> </w:t>
      </w:r>
      <m:oMath>
        <m:r>
          <m:t>n</m:t>
        </m:r>
        <m:r>
          <m:t>=</m:t>
        </m:r>
        <m:r>
          <m:t>408</m:t>
        </m:r>
      </m:oMath>
      <w:r>
        <w:t xml:space="preserve"> </w:t>
      </w:r>
      <w:r>
        <w:t xml:space="preserve">and</w:t>
      </w:r>
      <w:r>
        <w:t xml:space="preserve"> </w:t>
      </w:r>
      <m:oMath>
        <m:sSup>
          <m:e>
            <m:r>
              <m:t>R</m:t>
            </m:r>
          </m:e>
          <m:sup>
            <m:r>
              <m:t>2</m:t>
            </m:r>
          </m:sup>
        </m:sSup>
        <m:r>
          <m:t>=</m:t>
        </m:r>
        <m:r>
          <m:t>0.030</m:t>
        </m:r>
      </m:oMath>
    </w:p>
    <w:p>
      <w:pPr>
        <w:pStyle w:val="Heading3"/>
      </w:pPr>
      <w:bookmarkStart w:id="40" w:name="iv-1"/>
      <w:r>
        <w:t xml:space="preserve">(iv)</w:t>
      </w:r>
      <w:bookmarkEnd w:id="40"/>
    </w:p>
    <w:p>
      <w:pPr>
        <w:pStyle w:val="FirstParagraph"/>
      </w:pPr>
      <w:r>
        <w:t xml:space="preserve">If</w:t>
      </w:r>
      <w:r>
        <w:t xml:space="preserve"> </w:t>
      </w:r>
      <w:r>
        <w:rPr>
          <w:i/>
        </w:rPr>
        <w:t xml:space="preserve">expend</w:t>
      </w:r>
      <w:r>
        <w:t xml:space="preserve"> </w:t>
      </w:r>
      <w:r>
        <w:t xml:space="preserve">increases by 10%, then</w:t>
      </w:r>
      <w:r>
        <w:t xml:space="preserve"> </w:t>
      </w:r>
      <m:oMath>
        <m:acc>
          <m:accPr>
            <m:chr m:val="̂"/>
          </m:accPr>
          <m:e>
            <m:r>
              <m:t>m</m:t>
            </m:r>
            <m:r>
              <m:t>a</m:t>
            </m:r>
            <m:r>
              <m:t>t</m:t>
            </m:r>
            <m:r>
              <m:t>h</m:t>
            </m:r>
            <m:r>
              <m:t>10</m:t>
            </m:r>
          </m:e>
        </m:acc>
      </m:oMath>
      <w:r>
        <w:t xml:space="preserve"> </w:t>
      </w:r>
      <w:r>
        <w:t xml:space="preserve">increases by about 1.1%. This is not a significant effect, but for schools who spend on average lower amounts, a 10% increase may be a small amount of money.</w:t>
      </w:r>
    </w:p>
    <w:p>
      <w:pPr>
        <w:pStyle w:val="Heading3"/>
      </w:pPr>
      <w:bookmarkStart w:id="41" w:name="v-1"/>
      <w:r>
        <w:t xml:space="preserve">(v)</w:t>
      </w:r>
      <w:bookmarkEnd w:id="41"/>
    </w:p>
    <w:p>
      <w:pPr>
        <w:pStyle w:val="SourceCode"/>
      </w:pP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summary</w:t>
      </w:r>
      <w:r>
        <w:rPr>
          <w:rStyle w:val="NormalTok"/>
        </w:rPr>
        <w:t xml:space="preserve">(math</w:t>
      </w:r>
      <w:r>
        <w:rPr>
          <w:rStyle w:val="OperatorTok"/>
        </w:rPr>
        <w:t xml:space="preserve">$</w:t>
      </w:r>
      <w:r>
        <w:rPr>
          <w:rStyle w:val="NormalTok"/>
        </w:rPr>
        <w:t xml:space="preserve">math10))</w:t>
      </w:r>
    </w:p>
    <w:tbl>
      <w:tblPr>
        <w:tblStyle w:val="Table"/>
        <w:tblW w:type="pct" w:w="3541.666666666667"/>
        <w:tblLook w:firstRow="1"/>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1.9</w:t>
            </w:r>
          </w:p>
        </w:tc>
        <w:tc>
          <w:p>
            <w:pPr>
              <w:pStyle w:val="Compact"/>
              <w:jc w:val="center"/>
            </w:pPr>
            <w:r>
              <w:t xml:space="preserve">16.63</w:t>
            </w:r>
          </w:p>
        </w:tc>
        <w:tc>
          <w:p>
            <w:pPr>
              <w:pStyle w:val="Compact"/>
              <w:jc w:val="center"/>
            </w:pPr>
            <w:r>
              <w:t xml:space="preserve">23.4</w:t>
            </w:r>
          </w:p>
        </w:tc>
        <w:tc>
          <w:p>
            <w:pPr>
              <w:pStyle w:val="Compact"/>
              <w:jc w:val="center"/>
            </w:pPr>
            <w:r>
              <w:t xml:space="preserve">24.11</w:t>
            </w:r>
          </w:p>
        </w:tc>
        <w:tc>
          <w:p>
            <w:pPr>
              <w:pStyle w:val="Compact"/>
              <w:jc w:val="center"/>
            </w:pPr>
            <w:r>
              <w:t xml:space="preserve">30.05</w:t>
            </w:r>
          </w:p>
        </w:tc>
        <w:tc>
          <w:p>
            <w:pPr>
              <w:pStyle w:val="Compact"/>
              <w:jc w:val="center"/>
            </w:pPr>
            <w:r>
              <w:t xml:space="preserve">66.7</w:t>
            </w:r>
          </w:p>
        </w:tc>
      </w:tr>
    </w:tbl>
    <w:p>
      <w:pPr>
        <w:pStyle w:val="SourceCode"/>
      </w:pP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summary</w:t>
      </w:r>
      <w:r>
        <w:rPr>
          <w:rStyle w:val="NormalTok"/>
        </w:rPr>
        <w:t xml:space="preserve">(</w:t>
      </w:r>
      <w:r>
        <w:rPr>
          <w:rStyle w:val="KeywordTok"/>
        </w:rPr>
        <w:t xml:space="preserve">predict</w:t>
      </w:r>
      <w:r>
        <w:rPr>
          <w:rStyle w:val="NormalTok"/>
        </w:rPr>
        <w:t xml:space="preserve">(math_reg_log)))</w:t>
      </w:r>
    </w:p>
    <w:tbl>
      <w:tblPr>
        <w:tblStyle w:val="Table"/>
        <w:tblW w:type="pct" w:w="3819.4444444444443"/>
        <w:tblLook w:firstRow="1"/>
      </w:tblPr>
      <w:tblGrid>
        <w:gridCol w:w="880"/>
        <w:gridCol w:w="1100"/>
        <w:gridCol w:w="990"/>
        <w:gridCol w:w="88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21.22</w:t>
            </w:r>
          </w:p>
        </w:tc>
        <w:tc>
          <w:p>
            <w:pPr>
              <w:pStyle w:val="Compact"/>
              <w:jc w:val="center"/>
            </w:pPr>
            <w:r>
              <w:t xml:space="preserve">22.75</w:t>
            </w:r>
          </w:p>
        </w:tc>
        <w:tc>
          <w:p>
            <w:pPr>
              <w:pStyle w:val="Compact"/>
              <w:jc w:val="center"/>
            </w:pPr>
            <w:r>
              <w:t xml:space="preserve">23.65</w:t>
            </w:r>
          </w:p>
        </w:tc>
        <w:tc>
          <w:p>
            <w:pPr>
              <w:pStyle w:val="Compact"/>
              <w:jc w:val="center"/>
            </w:pPr>
            <w:r>
              <w:t xml:space="preserve">24.11</w:t>
            </w:r>
          </w:p>
        </w:tc>
        <w:tc>
          <w:p>
            <w:pPr>
              <w:pStyle w:val="Compact"/>
              <w:jc w:val="center"/>
            </w:pPr>
            <w:r>
              <w:t xml:space="preserve">24.96</w:t>
            </w:r>
          </w:p>
        </w:tc>
        <w:tc>
          <w:p>
            <w:pPr>
              <w:pStyle w:val="Compact"/>
              <w:jc w:val="center"/>
            </w:pPr>
            <w:r>
              <w:t xml:space="preserve">30.15</w:t>
            </w:r>
          </w:p>
        </w:tc>
      </w:tr>
    </w:tbl>
    <w:p>
      <w:pPr>
        <w:pStyle w:val="BodyText"/>
      </w:pPr>
      <w:r>
        <w:t xml:space="preserve">If we look at the values for</w:t>
      </w:r>
      <w:r>
        <w:t xml:space="preserve"> </w:t>
      </w:r>
      <w:r>
        <w:rPr>
          <w:i/>
        </w:rPr>
        <w:t xml:space="preserve">math10</w:t>
      </w:r>
      <w:r>
        <w:t xml:space="preserve"> </w:t>
      </w:r>
      <w:r>
        <w:t xml:space="preserve">we see that the maximum value in our data set is 66.70. Furthermore, if we use our model using the fitted values, we still only return a max value of 30.15, so we shouldn’t worry about getting values greater than 100 in this dataset.</w:t>
      </w:r>
    </w:p>
    <w:p>
      <w:pPr>
        <w:pStyle w:val="Heading2"/>
      </w:pPr>
      <w:bookmarkStart w:id="42" w:name="question-5"/>
      <w:r>
        <w:t xml:space="preserve">Question 5</w:t>
      </w:r>
      <w:bookmarkEnd w:id="42"/>
    </w:p>
    <w:p>
      <w:pPr>
        <w:pStyle w:val="Heading3"/>
      </w:pPr>
      <w:bookmarkStart w:id="43" w:name="i-4"/>
      <w:r>
        <w:t xml:space="preserve">(i)</w:t>
      </w:r>
      <w:bookmarkEnd w:id="43"/>
    </w:p>
    <w:p>
      <w:pPr>
        <w:pStyle w:val="SourceCode"/>
      </w:pPr>
      <w:r>
        <w:rPr>
          <w:rStyle w:val="NormalTok"/>
        </w:rPr>
        <w:t xml:space="preserve">giftsdb &lt;-</w:t>
      </w:r>
      <w:r>
        <w:rPr>
          <w:rStyle w:val="StringTok"/>
        </w:rPr>
        <w:t xml:space="preserve"> </w:t>
      </w:r>
      <w:r>
        <w:rPr>
          <w:rStyle w:val="NormalTok"/>
        </w:rPr>
        <w:t xml:space="preserve">charity</w:t>
      </w:r>
      <w:r>
        <w:br/>
      </w:r>
      <w:r>
        <w:br/>
      </w:r>
      <w:r>
        <w:rPr>
          <w:rStyle w:val="KeywordTok"/>
        </w:rPr>
        <w:t xml:space="preserve">mean</w:t>
      </w:r>
      <w:r>
        <w:rPr>
          <w:rStyle w:val="NormalTok"/>
        </w:rPr>
        <w:t xml:space="preserve">(giftsdb</w:t>
      </w:r>
      <w:r>
        <w:rPr>
          <w:rStyle w:val="OperatorTok"/>
        </w:rPr>
        <w:t xml:space="preserve">$</w:t>
      </w:r>
      <w:r>
        <w:rPr>
          <w:rStyle w:val="NormalTok"/>
        </w:rPr>
        <w:t xml:space="preserve">gift)</w:t>
      </w:r>
    </w:p>
    <w:p>
      <w:pPr>
        <w:pStyle w:val="SourceCode"/>
      </w:pPr>
      <w:r>
        <w:rPr>
          <w:rStyle w:val="VerbatimChar"/>
        </w:rPr>
        <w:t xml:space="preserve">[1] 7.44447</w:t>
      </w:r>
    </w:p>
    <w:p>
      <w:pPr>
        <w:pStyle w:val="SourceCode"/>
      </w:pPr>
      <w:r>
        <w:rPr>
          <w:rStyle w:val="CommentTok"/>
        </w:rPr>
        <w:t xml:space="preserve"># The average gift amount was 7.44 guilders</w:t>
      </w:r>
      <w:r>
        <w:br/>
      </w:r>
      <w:r>
        <w:br/>
      </w: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(giftsdb</w:t>
      </w:r>
      <w:r>
        <w:rPr>
          <w:rStyle w:val="OperatorTok"/>
        </w:rPr>
        <w:t xml:space="preserve">$</w:t>
      </w:r>
      <w:r>
        <w:rPr>
          <w:rStyle w:val="NormalTok"/>
        </w:rPr>
        <w:t xml:space="preserve">respond)))</w:t>
      </w:r>
    </w:p>
    <w:tbl>
      <w:tblPr>
        <w:tblStyle w:val="Table"/>
        <w:tblW w:type="pct" w:w="833.3333333333333"/>
        <w:tblLook w:firstRow="1"/>
      </w:tblPr>
      <w:tblGrid>
        <w:gridCol w:w="660"/>
        <w:gridCol w:w="660"/>
      </w:tblGrid>
      <w:tr>
        <w:trPr>
          <w:cnfStyle w:firstRow="1"/>
        </w:trPr>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r>
      <w:tr>
        <w:tc>
          <w:p>
            <w:pPr>
              <w:pStyle w:val="Compact"/>
              <w:jc w:val="center"/>
            </w:pPr>
            <w:r>
              <w:t xml:space="preserve">0.6</w:t>
            </w:r>
          </w:p>
        </w:tc>
        <w:tc>
          <w:p>
            <w:pPr>
              <w:pStyle w:val="Compact"/>
              <w:jc w:val="center"/>
            </w:pPr>
            <w:r>
              <w:t xml:space="preserve">0.4</w:t>
            </w:r>
          </w:p>
        </w:tc>
      </w:tr>
    </w:tbl>
    <w:p>
      <w:pPr>
        <w:pStyle w:val="SourceCode"/>
      </w:pPr>
      <w:r>
        <w:rPr>
          <w:rStyle w:val="CommentTok"/>
        </w:rPr>
        <w:t xml:space="preserve">#From our sample, about 60% of people did not give a gift.</w:t>
      </w:r>
    </w:p>
    <w:p>
      <w:pPr>
        <w:pStyle w:val="Heading3"/>
      </w:pPr>
      <w:bookmarkStart w:id="44" w:name="ii-4"/>
      <w:r>
        <w:t xml:space="preserve">(ii)</w:t>
      </w:r>
      <w:bookmarkEnd w:id="44"/>
    </w:p>
    <w:p>
      <w:pPr>
        <w:pStyle w:val="SourceCode"/>
      </w:pPr>
      <w:r>
        <w:rPr>
          <w:rStyle w:val="CommentTok"/>
        </w:rPr>
        <w:t xml:space="preserve"># The average mailings per year was</w:t>
      </w:r>
      <w:r>
        <w:br/>
      </w:r>
      <w:r>
        <w:rPr>
          <w:rStyle w:val="KeywordTok"/>
        </w:rPr>
        <w:t xml:space="preserve">mean</w:t>
      </w:r>
      <w:r>
        <w:rPr>
          <w:rStyle w:val="NormalTok"/>
        </w:rPr>
        <w:t xml:space="preserve">(giftsdb</w:t>
      </w:r>
      <w:r>
        <w:rPr>
          <w:rStyle w:val="OperatorTok"/>
        </w:rPr>
        <w:t xml:space="preserve">$</w:t>
      </w:r>
      <w:r>
        <w:rPr>
          <w:rStyle w:val="NormalTok"/>
        </w:rPr>
        <w:t xml:space="preserve">mailsyear)</w:t>
      </w:r>
    </w:p>
    <w:p>
      <w:pPr>
        <w:pStyle w:val="SourceCode"/>
      </w:pPr>
      <w:r>
        <w:rPr>
          <w:rStyle w:val="VerbatimChar"/>
        </w:rPr>
        <w:t xml:space="preserve">[1] 2.049555</w:t>
      </w:r>
    </w:p>
    <w:p>
      <w:pPr>
        <w:pStyle w:val="SourceCode"/>
      </w:pPr>
      <w:r>
        <w:rPr>
          <w:rStyle w:val="KeywordTok"/>
        </w:rPr>
        <w:t xml:space="preserve">min</w:t>
      </w:r>
      <w:r>
        <w:rPr>
          <w:rStyle w:val="NormalTok"/>
        </w:rPr>
        <w:t xml:space="preserve">(giftsdb</w:t>
      </w:r>
      <w:r>
        <w:rPr>
          <w:rStyle w:val="OperatorTok"/>
        </w:rPr>
        <w:t xml:space="preserve">$</w:t>
      </w:r>
      <w:r>
        <w:rPr>
          <w:rStyle w:val="NormalTok"/>
        </w:rPr>
        <w:t xml:space="preserve">mailsyear)</w:t>
      </w:r>
    </w:p>
    <w:p>
      <w:pPr>
        <w:pStyle w:val="SourceCode"/>
      </w:pPr>
      <w:r>
        <w:rPr>
          <w:rStyle w:val="VerbatimChar"/>
        </w:rPr>
        <w:t xml:space="preserve">[1] 0.25</w:t>
      </w:r>
    </w:p>
    <w:p>
      <w:pPr>
        <w:pStyle w:val="SourceCode"/>
      </w:pPr>
      <w:r>
        <w:rPr>
          <w:rStyle w:val="KeywordTok"/>
        </w:rPr>
        <w:t xml:space="preserve">max</w:t>
      </w:r>
      <w:r>
        <w:rPr>
          <w:rStyle w:val="NormalTok"/>
        </w:rPr>
        <w:t xml:space="preserve">(giftsdb</w:t>
      </w:r>
      <w:r>
        <w:rPr>
          <w:rStyle w:val="OperatorTok"/>
        </w:rPr>
        <w:t xml:space="preserve">$</w:t>
      </w:r>
      <w:r>
        <w:rPr>
          <w:rStyle w:val="NormalTok"/>
        </w:rPr>
        <w:t xml:space="preserve">mailsyear)</w:t>
      </w:r>
    </w:p>
    <w:p>
      <w:pPr>
        <w:pStyle w:val="SourceCode"/>
      </w:pPr>
      <w:r>
        <w:rPr>
          <w:rStyle w:val="VerbatimChar"/>
        </w:rPr>
        <w:t xml:space="preserve">[1] 3.5</w:t>
      </w:r>
    </w:p>
    <w:p>
      <w:pPr>
        <w:pStyle w:val="FirstParagraph"/>
      </w:pPr>
      <w:r>
        <w:t xml:space="preserve">The average mailings per year was</w:t>
      </w:r>
      <w:r>
        <w:t xml:space="preserve"> </w:t>
      </w:r>
      <w:r>
        <w:rPr>
          <w:rStyle w:val="VerbatimChar"/>
        </w:rPr>
        <w:t xml:space="preserve">2.05</w:t>
      </w:r>
      <w:r>
        <w:t xml:space="preserve"> </w:t>
      </w:r>
      <w:r>
        <w:t xml:space="preserve"> </w:t>
      </w:r>
      <w:r>
        <w:t xml:space="preserve">The min was</w:t>
      </w:r>
      <w:r>
        <w:t xml:space="preserve"> </w:t>
      </w:r>
      <w:r>
        <w:rPr>
          <w:rStyle w:val="VerbatimChar"/>
        </w:rPr>
        <w:t xml:space="preserve">0.25</w:t>
      </w:r>
      <w:r>
        <w:t xml:space="preserve"> </w:t>
      </w:r>
      <w:r>
        <w:t xml:space="preserve">and the max was</w:t>
      </w:r>
      <w:r>
        <w:t xml:space="preserve"> </w:t>
      </w:r>
      <w:r>
        <w:rPr>
          <w:rStyle w:val="VerbatimChar"/>
        </w:rPr>
        <w:t xml:space="preserve">3.5</w:t>
      </w:r>
    </w:p>
    <w:p>
      <w:pPr>
        <w:pStyle w:val="Heading3"/>
      </w:pPr>
      <w:bookmarkStart w:id="45" w:name="iii-4"/>
      <w:r>
        <w:t xml:space="preserve">(iii)</w:t>
      </w:r>
      <w:bookmarkEnd w:id="45"/>
    </w:p>
    <w:p>
      <w:pPr>
        <w:pStyle w:val="SourceCode"/>
      </w:pPr>
      <w:r>
        <w:rPr>
          <w:rStyle w:val="NormalTok"/>
        </w:rPr>
        <w:t xml:space="preserve">gift_reg &lt;-</w:t>
      </w:r>
      <w:r>
        <w:rPr>
          <w:rStyle w:val="StringTok"/>
        </w:rPr>
        <w:t xml:space="preserve"> </w:t>
      </w:r>
      <w:r>
        <w:rPr>
          <w:rStyle w:val="KeywordTok"/>
        </w:rPr>
        <w:t xml:space="preserve">lm</w:t>
      </w:r>
      <w:r>
        <w:rPr>
          <w:rStyle w:val="NormalTok"/>
        </w:rPr>
        <w:t xml:space="preserve">(gift</w:t>
      </w:r>
      <w:r>
        <w:rPr>
          <w:rStyle w:val="OperatorTok"/>
        </w:rPr>
        <w:t xml:space="preserve">~</w:t>
      </w:r>
      <w:r>
        <w:rPr>
          <w:rStyle w:val="NormalTok"/>
        </w:rPr>
        <w:t xml:space="preserve">mailsyear, giftsdb)</w:t>
      </w:r>
      <w:r>
        <w:br/>
      </w:r>
      <w:r>
        <w:rPr>
          <w:rStyle w:val="KeywordTok"/>
        </w:rPr>
        <w:t xml:space="preserve">stargazer</w:t>
      </w:r>
      <w:r>
        <w:rPr>
          <w:rStyle w:val="NormalTok"/>
        </w:rPr>
        <w:t xml:space="preserve">(gift_reg,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gift            </w:t>
      </w:r>
      <w:r>
        <w:br/>
      </w:r>
      <w:r>
        <w:rPr>
          <w:rStyle w:val="VerbatimChar"/>
        </w:rPr>
        <w:t xml:space="preserve">-----------------------------------------------</w:t>
      </w:r>
      <w:r>
        <w:br/>
      </w:r>
      <w:r>
        <w:rPr>
          <w:rStyle w:val="VerbatimChar"/>
        </w:rPr>
        <w:t xml:space="preserve">mailsyear                    2.650***          </w:t>
      </w:r>
      <w:r>
        <w:br/>
      </w:r>
      <w:r>
        <w:rPr>
          <w:rStyle w:val="VerbatimChar"/>
        </w:rPr>
        <w:t xml:space="preserve">                              (0.343)          </w:t>
      </w:r>
      <w:r>
        <w:br/>
      </w:r>
      <w:r>
        <w:rPr>
          <w:rStyle w:val="VerbatimChar"/>
        </w:rPr>
        <w:t xml:space="preserve">                                               </w:t>
      </w:r>
      <w:r>
        <w:br/>
      </w:r>
      <w:r>
        <w:rPr>
          <w:rStyle w:val="VerbatimChar"/>
        </w:rPr>
        <w:t xml:space="preserve">Constant                     2.014***          </w:t>
      </w:r>
      <w:r>
        <w:br/>
      </w:r>
      <w:r>
        <w:rPr>
          <w:rStyle w:val="VerbatimChar"/>
        </w:rPr>
        <w:t xml:space="preserve">                              (0.739)          </w:t>
      </w:r>
      <w:r>
        <w:br/>
      </w:r>
      <w:r>
        <w:rPr>
          <w:rStyle w:val="VerbatimChar"/>
        </w:rPr>
        <w:t xml:space="preserve">                                               </w:t>
      </w:r>
      <w:r>
        <w:br/>
      </w:r>
      <w:r>
        <w:rPr>
          <w:rStyle w:val="VerbatimChar"/>
        </w:rPr>
        <w:t xml:space="preserve">-----------------------------------------------</w:t>
      </w:r>
      <w:r>
        <w:br/>
      </w:r>
      <w:r>
        <w:rPr>
          <w:rStyle w:val="VerbatimChar"/>
        </w:rPr>
        <w:t xml:space="preserve">Observations                   4,268           </w:t>
      </w:r>
      <w:r>
        <w:br/>
      </w:r>
      <w:r>
        <w:rPr>
          <w:rStyle w:val="VerbatimChar"/>
        </w:rPr>
        <w:t xml:space="preserve">R2                             0.014           </w:t>
      </w:r>
      <w:r>
        <w:br/>
      </w:r>
      <w:r>
        <w:rPr>
          <w:rStyle w:val="VerbatimChar"/>
        </w:rPr>
        <w:t xml:space="preserve">Adjusted R2                    0.014           </w:t>
      </w:r>
      <w:r>
        <w:br/>
      </w:r>
      <w:r>
        <w:rPr>
          <w:rStyle w:val="VerbatimChar"/>
        </w:rPr>
        <w:t xml:space="preserve">Residual Std. Error     14.960 (df = 4266)     </w:t>
      </w:r>
      <w:r>
        <w:br/>
      </w:r>
      <w:r>
        <w:rPr>
          <w:rStyle w:val="VerbatimChar"/>
        </w:rPr>
        <w:t xml:space="preserve">F Statistic          59.649*** (df = 1; 4266)  </w:t>
      </w:r>
      <w:r>
        <w:br/>
      </w:r>
      <w:r>
        <w:rPr>
          <w:rStyle w:val="VerbatimChar"/>
        </w:rPr>
        <w:t xml:space="preserve">===============================================</w:t>
      </w:r>
      <w:r>
        <w:br/>
      </w:r>
      <w:r>
        <w:rPr>
          <w:rStyle w:val="VerbatimChar"/>
        </w:rPr>
        <w:t xml:space="preserve">Note:               *p&lt;0.1; **p&lt;0.05; ***p&lt;0.01</w:t>
      </w:r>
    </w:p>
    <w:p>
      <w:pPr>
        <w:pStyle w:val="FirstParagraph"/>
      </w:pPr>
      <w:r>
        <w:t xml:space="preserve">Our estimated equation is:</w:t>
      </w:r>
    </w:p>
    <w:p>
      <w:pPr>
        <w:pStyle w:val="BodyText"/>
      </w:pPr>
      <m:oMathPara>
        <m:oMathParaPr>
          <m:jc m:val="center"/>
        </m:oMathParaPr>
        <m:oMath>
          <m:acc>
            <m:accPr>
              <m:chr m:val="̂"/>
            </m:accPr>
            <m:e>
              <m:r>
                <m:t>g</m:t>
              </m:r>
              <m:r>
                <m:t>i</m:t>
              </m:r>
              <m:r>
                <m:t>f</m:t>
              </m:r>
              <m:r>
                <m:t>t</m:t>
              </m:r>
            </m:e>
          </m:acc>
          <m:r>
            <m:t>=</m:t>
          </m:r>
          <m:r>
            <m:t>2.014</m:t>
          </m:r>
          <m:r>
            <m:t> </m:t>
          </m:r>
          <m:r>
            <m:t>+</m:t>
          </m:r>
          <m:r>
            <m:t> </m:t>
          </m:r>
          <m:r>
            <m:t>2.65</m:t>
          </m:r>
          <m:r>
            <m:t>m</m:t>
          </m:r>
          <m:r>
            <m:t>a</m:t>
          </m:r>
          <m:r>
            <m:t>i</m:t>
          </m:r>
          <m:r>
            <m:t>l</m:t>
          </m:r>
          <m:r>
            <m:t>s</m:t>
          </m:r>
          <m:r>
            <m:t>y</m:t>
          </m:r>
          <m:r>
            <m:t>e</m:t>
          </m:r>
          <m:r>
            <m:t>a</m:t>
          </m:r>
          <m:r>
            <m:t>r</m:t>
          </m:r>
        </m:oMath>
      </m:oMathPara>
    </w:p>
    <w:p>
      <w:pPr>
        <w:pStyle w:val="FirstParagraph"/>
      </w:pPr>
      <w:r>
        <w:t xml:space="preserve">We have a</w:t>
      </w:r>
      <w:r>
        <w:t xml:space="preserve"> </w:t>
      </w:r>
      <m:oMath>
        <m:r>
          <m:t>n</m:t>
        </m:r>
        <m:r>
          <m:t>=</m:t>
        </m:r>
        <m:r>
          <m:t>4268</m:t>
        </m:r>
      </m:oMath>
      <w:r>
        <w:t xml:space="preserve"> </w:t>
      </w:r>
      <w:r>
        <w:t xml:space="preserve">and an</w:t>
      </w:r>
      <w:r>
        <w:t xml:space="preserve"> </w:t>
      </w:r>
      <m:oMath>
        <m:sSup>
          <m:e>
            <m:r>
              <m:t>R</m:t>
            </m:r>
          </m:e>
          <m:sup>
            <m:r>
              <m:t>2</m:t>
            </m:r>
          </m:sup>
        </m:sSup>
        <m:r>
          <m:t>=</m:t>
        </m:r>
        <m:r>
          <m:t>0.014</m:t>
        </m:r>
      </m:oMath>
    </w:p>
    <w:p>
      <w:pPr>
        <w:pStyle w:val="Heading3"/>
      </w:pPr>
      <w:bookmarkStart w:id="46" w:name="iv-2"/>
      <w:r>
        <w:t xml:space="preserve">(iv)</w:t>
      </w:r>
      <w:bookmarkEnd w:id="46"/>
    </w:p>
    <w:p>
      <w:pPr>
        <w:pStyle w:val="FirstParagraph"/>
      </w:pPr>
      <w:r>
        <w:t xml:space="preserve">We can interpret our slope to mean that, on average, each additional mailing is associated with 2.65 additional guilders. So if each mailing costs one guilder, they can expect to make 1.65 guilders on each mailing. However, considering that this is only on average. There are many instances where mailings generated no gifts, or where the gift was less than 1 guilder.</w:t>
      </w:r>
    </w:p>
    <w:p>
      <w:pPr>
        <w:pStyle w:val="Heading2"/>
      </w:pPr>
      <w:bookmarkStart w:id="47" w:name="question-6"/>
      <w:r>
        <w:t xml:space="preserve">Question 6</w:t>
      </w:r>
      <w:bookmarkEnd w:id="47"/>
    </w:p>
    <w:p>
      <w:pPr>
        <w:pStyle w:val="Heading3"/>
      </w:pPr>
      <w:bookmarkStart w:id="48" w:name="i-5"/>
      <w:r>
        <w:t xml:space="preserve">(i)</w:t>
      </w:r>
      <w:bookmarkEnd w:id="48"/>
    </w:p>
    <w:p>
      <w:pPr>
        <w:pStyle w:val="SourceCode"/>
      </w:pPr>
      <w:r>
        <w:rPr>
          <w:rStyle w:val="CommentTok"/>
        </w:rPr>
        <w:t xml:space="preserve">## Load the data</w:t>
      </w:r>
      <w:r>
        <w:br/>
      </w:r>
      <w:r>
        <w:rPr>
          <w:rStyle w:val="NormalTok"/>
        </w:rPr>
        <w:t xml:space="preserve">cat_stats &lt;-</w:t>
      </w:r>
      <w:r>
        <w:rPr>
          <w:rStyle w:val="StringTok"/>
        </w:rPr>
        <w:t xml:space="preserve"> </w:t>
      </w:r>
      <w:r>
        <w:rPr>
          <w:rStyle w:val="NormalTok"/>
        </w:rPr>
        <w:t xml:space="preserve">catholic</w:t>
      </w:r>
      <w:r>
        <w:br/>
      </w:r>
      <w:r>
        <w:br/>
      </w:r>
      <w:r>
        <w:rPr>
          <w:rStyle w:val="KeywordTok"/>
        </w:rPr>
        <w:t xml:space="preserve">nrow</w:t>
      </w:r>
      <w:r>
        <w:rPr>
          <w:rStyle w:val="NormalTok"/>
        </w:rPr>
        <w:t xml:space="preserve">(cat_stats)</w:t>
      </w:r>
    </w:p>
    <w:p>
      <w:pPr>
        <w:pStyle w:val="SourceCode"/>
      </w:pPr>
      <w:r>
        <w:rPr>
          <w:rStyle w:val="VerbatimChar"/>
        </w:rPr>
        <w:t xml:space="preserve">[1] 7430</w:t>
      </w:r>
    </w:p>
    <w:p>
      <w:pPr>
        <w:pStyle w:val="SourceCode"/>
      </w:pPr>
      <w:r>
        <w:rPr>
          <w:rStyle w:val="CommentTok"/>
        </w:rPr>
        <w:t xml:space="preserve">## Number of observations is 7430</w:t>
      </w:r>
      <w:r>
        <w:br/>
      </w:r>
      <w:r>
        <w:br/>
      </w:r>
      <w:r>
        <w:rPr>
          <w:rStyle w:val="KeywordTok"/>
        </w:rPr>
        <w:t xml:space="preserve">mean</w:t>
      </w:r>
      <w:r>
        <w:rPr>
          <w:rStyle w:val="NormalTok"/>
        </w:rPr>
        <w:t xml:space="preserve">(cat_stats</w:t>
      </w:r>
      <w:r>
        <w:rPr>
          <w:rStyle w:val="OperatorTok"/>
        </w:rPr>
        <w:t xml:space="preserve">$</w:t>
      </w:r>
      <w:r>
        <w:rPr>
          <w:rStyle w:val="NormalTok"/>
        </w:rPr>
        <w:t xml:space="preserve">math12)</w:t>
      </w:r>
    </w:p>
    <w:p>
      <w:pPr>
        <w:pStyle w:val="SourceCode"/>
      </w:pPr>
      <w:r>
        <w:rPr>
          <w:rStyle w:val="VerbatimChar"/>
        </w:rPr>
        <w:t xml:space="preserve">[1] 52.13362</w:t>
      </w:r>
    </w:p>
    <w:p>
      <w:pPr>
        <w:pStyle w:val="SourceCode"/>
      </w:pPr>
      <w:r>
        <w:rPr>
          <w:rStyle w:val="KeywordTok"/>
        </w:rPr>
        <w:t xml:space="preserve">mean</w:t>
      </w:r>
      <w:r>
        <w:rPr>
          <w:rStyle w:val="NormalTok"/>
        </w:rPr>
        <w:t xml:space="preserve">(cat_stats</w:t>
      </w:r>
      <w:r>
        <w:rPr>
          <w:rStyle w:val="OperatorTok"/>
        </w:rPr>
        <w:t xml:space="preserve">$</w:t>
      </w:r>
      <w:r>
        <w:rPr>
          <w:rStyle w:val="NormalTok"/>
        </w:rPr>
        <w:t xml:space="preserve">read12)</w:t>
      </w:r>
    </w:p>
    <w:p>
      <w:pPr>
        <w:pStyle w:val="SourceCode"/>
      </w:pPr>
      <w:r>
        <w:rPr>
          <w:rStyle w:val="VerbatimChar"/>
        </w:rPr>
        <w:t xml:space="preserve">[1] 51.7724</w:t>
      </w:r>
    </w:p>
    <w:p>
      <w:pPr>
        <w:pStyle w:val="SourceCode"/>
      </w:pPr>
      <w:r>
        <w:rPr>
          <w:rStyle w:val="CommentTok"/>
        </w:rPr>
        <w:t xml:space="preserve">## The average for Math Scores was 51.13. For Reading 51.77</w:t>
      </w:r>
      <w:r>
        <w:br/>
      </w:r>
      <w:r>
        <w:br/>
      </w:r>
      <w:r>
        <w:rPr>
          <w:rStyle w:val="KeywordTok"/>
        </w:rPr>
        <w:t xml:space="preserve">sd</w:t>
      </w:r>
      <w:r>
        <w:rPr>
          <w:rStyle w:val="NormalTok"/>
        </w:rPr>
        <w:t xml:space="preserve">(cat_stats</w:t>
      </w:r>
      <w:r>
        <w:rPr>
          <w:rStyle w:val="OperatorTok"/>
        </w:rPr>
        <w:t xml:space="preserve">$</w:t>
      </w:r>
      <w:r>
        <w:rPr>
          <w:rStyle w:val="NormalTok"/>
        </w:rPr>
        <w:t xml:space="preserve">math12)</w:t>
      </w:r>
    </w:p>
    <w:p>
      <w:pPr>
        <w:pStyle w:val="SourceCode"/>
      </w:pPr>
      <w:r>
        <w:rPr>
          <w:rStyle w:val="VerbatimChar"/>
        </w:rPr>
        <w:t xml:space="preserve">[1] 9.459117</w:t>
      </w:r>
    </w:p>
    <w:p>
      <w:pPr>
        <w:pStyle w:val="SourceCode"/>
      </w:pPr>
      <w:r>
        <w:rPr>
          <w:rStyle w:val="KeywordTok"/>
        </w:rPr>
        <w:t xml:space="preserve">sd</w:t>
      </w:r>
      <w:r>
        <w:rPr>
          <w:rStyle w:val="NormalTok"/>
        </w:rPr>
        <w:t xml:space="preserve">(cat_stats</w:t>
      </w:r>
      <w:r>
        <w:rPr>
          <w:rStyle w:val="OperatorTok"/>
        </w:rPr>
        <w:t xml:space="preserve">$</w:t>
      </w:r>
      <w:r>
        <w:rPr>
          <w:rStyle w:val="NormalTok"/>
        </w:rPr>
        <w:t xml:space="preserve">read12)</w:t>
      </w:r>
    </w:p>
    <w:p>
      <w:pPr>
        <w:pStyle w:val="SourceCode"/>
      </w:pPr>
      <w:r>
        <w:rPr>
          <w:rStyle w:val="VerbatimChar"/>
        </w:rPr>
        <w:t xml:space="preserve">[1] 9.407761</w:t>
      </w:r>
    </w:p>
    <w:p>
      <w:pPr>
        <w:pStyle w:val="SourceCode"/>
      </w:pPr>
      <w:r>
        <w:rPr>
          <w:rStyle w:val="CommentTok"/>
        </w:rPr>
        <w:t xml:space="preserve"># The standard deviation for Math Scores was 9.46. For Reading 9.41</w:t>
      </w:r>
    </w:p>
    <w:p>
      <w:pPr>
        <w:pStyle w:val="Heading3"/>
      </w:pPr>
      <w:bookmarkStart w:id="49" w:name="ii-5"/>
      <w:r>
        <w:t xml:space="preserve">(ii)</w:t>
      </w:r>
      <w:bookmarkEnd w:id="49"/>
    </w:p>
    <w:p>
      <w:pPr>
        <w:pStyle w:val="SourceCode"/>
      </w:pPr>
      <w:r>
        <w:rPr>
          <w:rStyle w:val="NormalTok"/>
        </w:rPr>
        <w:t xml:space="preserve">cat_reg &lt;-</w:t>
      </w:r>
      <w:r>
        <w:rPr>
          <w:rStyle w:val="StringTok"/>
        </w:rPr>
        <w:t xml:space="preserve"> </w:t>
      </w:r>
      <w:r>
        <w:rPr>
          <w:rStyle w:val="KeywordTok"/>
        </w:rPr>
        <w:t xml:space="preserve">lm</w:t>
      </w:r>
      <w:r>
        <w:rPr>
          <w:rStyle w:val="NormalTok"/>
        </w:rPr>
        <w:t xml:space="preserve">(math12</w:t>
      </w:r>
      <w:r>
        <w:rPr>
          <w:rStyle w:val="OperatorTok"/>
        </w:rPr>
        <w:t xml:space="preserve">~</w:t>
      </w:r>
      <w:r>
        <w:rPr>
          <w:rStyle w:val="NormalTok"/>
        </w:rPr>
        <w:t xml:space="preserve">read12, cat_stats)</w:t>
      </w:r>
      <w:r>
        <w:br/>
      </w:r>
      <w:r>
        <w:rPr>
          <w:rStyle w:val="KeywordTok"/>
        </w:rPr>
        <w:t xml:space="preserve">stargazer</w:t>
      </w:r>
      <w:r>
        <w:rPr>
          <w:rStyle w:val="NormalTok"/>
        </w:rPr>
        <w:t xml:space="preserve">(cat_reg,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math12           </w:t>
      </w:r>
      <w:r>
        <w:br/>
      </w:r>
      <w:r>
        <w:rPr>
          <w:rStyle w:val="VerbatimChar"/>
        </w:rPr>
        <w:t xml:space="preserve">-----------------------------------------------</w:t>
      </w:r>
      <w:r>
        <w:br/>
      </w:r>
      <w:r>
        <w:rPr>
          <w:rStyle w:val="VerbatimChar"/>
        </w:rPr>
        <w:t xml:space="preserve">read12                       0.714***          </w:t>
      </w:r>
      <w:r>
        <w:br/>
      </w:r>
      <w:r>
        <w:rPr>
          <w:rStyle w:val="VerbatimChar"/>
        </w:rPr>
        <w:t xml:space="preserve">                              (0.008)          </w:t>
      </w:r>
      <w:r>
        <w:br/>
      </w:r>
      <w:r>
        <w:rPr>
          <w:rStyle w:val="VerbatimChar"/>
        </w:rPr>
        <w:t xml:space="preserve">                                               </w:t>
      </w:r>
      <w:r>
        <w:br/>
      </w:r>
      <w:r>
        <w:rPr>
          <w:rStyle w:val="VerbatimChar"/>
        </w:rPr>
        <w:t xml:space="preserve">Constant                     15.153***         </w:t>
      </w:r>
      <w:r>
        <w:br/>
      </w:r>
      <w:r>
        <w:rPr>
          <w:rStyle w:val="VerbatimChar"/>
        </w:rPr>
        <w:t xml:space="preserve">                              (0.432)          </w:t>
      </w:r>
      <w:r>
        <w:br/>
      </w:r>
      <w:r>
        <w:rPr>
          <w:rStyle w:val="VerbatimChar"/>
        </w:rPr>
        <w:t xml:space="preserve">                                               </w:t>
      </w:r>
      <w:r>
        <w:br/>
      </w:r>
      <w:r>
        <w:rPr>
          <w:rStyle w:val="VerbatimChar"/>
        </w:rPr>
        <w:t xml:space="preserve">-----------------------------------------------</w:t>
      </w:r>
      <w:r>
        <w:br/>
      </w:r>
      <w:r>
        <w:rPr>
          <w:rStyle w:val="VerbatimChar"/>
        </w:rPr>
        <w:t xml:space="preserve">Observations                   7,430           </w:t>
      </w:r>
      <w:r>
        <w:br/>
      </w:r>
      <w:r>
        <w:rPr>
          <w:rStyle w:val="VerbatimChar"/>
        </w:rPr>
        <w:t xml:space="preserve">R2                             0.505           </w:t>
      </w:r>
      <w:r>
        <w:br/>
      </w:r>
      <w:r>
        <w:rPr>
          <w:rStyle w:val="VerbatimChar"/>
        </w:rPr>
        <w:t xml:space="preserve">Adjusted R2                    0.505           </w:t>
      </w:r>
      <w:r>
        <w:br/>
      </w:r>
      <w:r>
        <w:rPr>
          <w:rStyle w:val="VerbatimChar"/>
        </w:rPr>
        <w:t xml:space="preserve">Residual Std. Error      6.658 (df = 7428)     </w:t>
      </w:r>
      <w:r>
        <w:br/>
      </w:r>
      <w:r>
        <w:rPr>
          <w:rStyle w:val="VerbatimChar"/>
        </w:rPr>
        <w:t xml:space="preserve">F Statistic         7,568.582*** (df = 1; 7428)</w:t>
      </w:r>
      <w:r>
        <w:br/>
      </w:r>
      <w:r>
        <w:rPr>
          <w:rStyle w:val="VerbatimChar"/>
        </w:rPr>
        <w:t xml:space="preserve">===============================================</w:t>
      </w:r>
      <w:r>
        <w:br/>
      </w:r>
      <w:r>
        <w:rPr>
          <w:rStyle w:val="VerbatimChar"/>
        </w:rPr>
        <w:t xml:space="preserve">Note:               *p&lt;0.1; **p&lt;0.05; ***p&lt;0.01</w:t>
      </w:r>
    </w:p>
    <w:p>
      <w:pPr>
        <w:pStyle w:val="FirstParagraph"/>
      </w:pPr>
      <w:r>
        <w:t xml:space="preserve">Our estimated equation would be:</w:t>
      </w:r>
    </w:p>
    <w:p>
      <w:pPr>
        <w:pStyle w:val="BodyText"/>
      </w:pPr>
      <m:oMathPara>
        <m:oMathParaPr>
          <m:jc m:val="center"/>
        </m:oMathParaPr>
        <m:oMath>
          <m:acc>
            <m:accPr>
              <m:chr m:val="̂"/>
            </m:accPr>
            <m:e>
              <m:r>
                <m:t>m</m:t>
              </m:r>
              <m:r>
                <m:t>a</m:t>
              </m:r>
              <m:r>
                <m:t>t</m:t>
              </m:r>
              <m:r>
                <m:t>h</m:t>
              </m:r>
              <m:r>
                <m:t>12</m:t>
              </m:r>
            </m:e>
          </m:acc>
          <m:r>
            <m:t>=</m:t>
          </m:r>
          <m:r>
            <m:t>15.153</m:t>
          </m:r>
          <m:r>
            <m:t>+</m:t>
          </m:r>
          <m:r>
            <m:t>0.714</m:t>
          </m:r>
          <m:r>
            <m:t>r</m:t>
          </m:r>
          <m:r>
            <m:t>e</m:t>
          </m:r>
          <m:r>
            <m:t>a</m:t>
          </m:r>
          <m:r>
            <m:t>d</m:t>
          </m:r>
          <m:r>
            <m:t>12</m:t>
          </m:r>
        </m:oMath>
      </m:oMathPara>
    </w:p>
    <w:p>
      <w:pPr>
        <w:pStyle w:val="FirstParagraph"/>
      </w:pPr>
      <w:r>
        <w:t xml:space="preserve">Our n is</w:t>
      </w:r>
      <w:r>
        <w:t xml:space="preserve"> </w:t>
      </w:r>
      <m:oMath>
        <m:r>
          <m:t>n</m:t>
        </m:r>
        <m:r>
          <m:t>=</m:t>
        </m:r>
        <m:r>
          <m:t>7430</m:t>
        </m:r>
      </m:oMath>
      <w:r>
        <w:t xml:space="preserve"> </w:t>
      </w:r>
      <w:r>
        <w:t xml:space="preserve">And</w:t>
      </w:r>
      <w:r>
        <w:t xml:space="preserve"> </w:t>
      </w:r>
      <m:oMath>
        <m:sSup>
          <m:e>
            <m:r>
              <m:t>R</m:t>
            </m:r>
          </m:e>
          <m:sup>
            <m:r>
              <m:t>2</m:t>
            </m:r>
          </m:sup>
        </m:sSup>
        <m:r>
          <m:t>=</m:t>
        </m:r>
        <m:r>
          <m:t>0.505</m:t>
        </m:r>
      </m:oMath>
    </w:p>
    <w:p>
      <w:pPr>
        <w:pStyle w:val="Heading3"/>
      </w:pPr>
      <w:bookmarkStart w:id="50" w:name="iii-5"/>
      <w:r>
        <w:t xml:space="preserve">(iii)</w:t>
      </w:r>
      <w:bookmarkEnd w:id="50"/>
    </w:p>
    <w:p>
      <w:pPr>
        <w:pStyle w:val="FirstParagraph"/>
      </w:pPr>
      <w:r>
        <w:t xml:space="preserve">We can interpret our intercept to mean that if our reading score was zero, than you would have a math score of 15.153. This is not a meaningful interpretation since we would not expect to find zero reading score within our observed scores of students.</w:t>
      </w:r>
    </w:p>
    <w:p>
      <w:pPr>
        <w:pStyle w:val="Heading3"/>
      </w:pPr>
      <w:bookmarkStart w:id="51" w:name="iv-3"/>
      <w:r>
        <w:t xml:space="preserve">(iv)</w:t>
      </w:r>
      <w:bookmarkEnd w:id="51"/>
    </w:p>
    <w:p>
      <w:pPr>
        <w:pStyle w:val="FirstParagraph"/>
      </w:pPr>
      <w:r>
        <w:t xml:space="preserve">The</w:t>
      </w:r>
      <w:r>
        <w:t xml:space="preserve"> </w:t>
      </w:r>
      <m:oMath>
        <m:acc>
          <m:accPr>
            <m:chr m:val="̂"/>
          </m:accPr>
          <m:e>
            <m:sSub>
              <m:e>
                <m:r>
                  <m:t>β</m:t>
                </m:r>
              </m:e>
              <m:sub>
                <m:r>
                  <m:t>1</m:t>
                </m:r>
              </m:sub>
            </m:sSub>
          </m:e>
        </m:acc>
      </m:oMath>
      <w:r>
        <w:t xml:space="preserve"> </w:t>
      </w:r>
      <w:r>
        <w:t xml:space="preserve">we found was 0.714. This is what I expect we would find, since we would assume that if a student did well in one subject, they are likely to do well in the other and vice versa. With that in mind, we can also expect our</w:t>
      </w:r>
      <w:r>
        <w:t xml:space="preserve"> </w:t>
      </w:r>
      <m:oMath>
        <m:sSup>
          <m:e>
            <m:r>
              <m:t>R</m:t>
            </m:r>
          </m:e>
          <m:sup>
            <m:r>
              <m:t>2</m:t>
            </m:r>
          </m:sup>
        </m:sSup>
      </m:oMath>
      <w:r>
        <w:t xml:space="preserve"> </w:t>
      </w:r>
      <w:r>
        <w:t xml:space="preserve">value to be high as well based off this assumption. We can see that there is a correlation relationship, but not a causal, as we are not taking into account other important factors in our analysis.</w:t>
      </w:r>
    </w:p>
    <w:p>
      <w:pPr>
        <w:pStyle w:val="Heading3"/>
      </w:pPr>
      <w:bookmarkStart w:id="52" w:name="v-2"/>
      <w:r>
        <w:t xml:space="preserve">(v)</w:t>
      </w:r>
      <w:bookmarkEnd w:id="52"/>
    </w:p>
    <w:p>
      <w:pPr>
        <w:pStyle w:val="FirstParagraph"/>
      </w:pPr>
      <w:r>
        <w:t xml:space="preserve">Considering that we are only looking at math and reading scores, we are leaving out a lot of other factors that could influence the scores of math. If we switch the analysis and test the effects of math scores on reading, we get a very similar model. There are unobserved factors in our analysis that are not being accounted for which is leading to a bias in our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Group 1, Austin Halvorsen</dc:title>
  <dc:creator>Pedram Jahangiry</dc:creator>
  <cp:keywords/>
  <dcterms:created xsi:type="dcterms:W3CDTF">2020-09-30T15:44:29Z</dcterms:created>
  <dcterms:modified xsi:type="dcterms:W3CDTF">2020-09-30T15:44:29Z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1 2020</vt:lpwstr>
  </property>
  <property fmtid="{D5CDD505-2E9C-101B-9397-08002B2CF9AE}" pid="3" name="output">
    <vt:lpwstr/>
  </property>
</Properties>
</file>